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7E62EB" w14:textId="77777777" w:rsidR="006F6616" w:rsidRDefault="006F6616" w:rsidP="006F6616">
      <w:pPr>
        <w:rPr>
          <w:rFonts w:ascii="Times New Roman" w:hAnsi="Times New Roman" w:cs="Times New Roman"/>
          <w:b/>
          <w:sz w:val="30"/>
          <w:szCs w:val="24"/>
        </w:rPr>
      </w:pPr>
      <w:r>
        <w:rPr>
          <w:rFonts w:ascii="Times New Roman" w:hAnsi="Times New Roman" w:cs="Times New Roman"/>
          <w:b/>
          <w:sz w:val="30"/>
          <w:szCs w:val="24"/>
        </w:rPr>
        <w:t>Additional tables</w:t>
      </w:r>
    </w:p>
    <w:p w14:paraId="0DA5B721" w14:textId="77777777" w:rsidR="006F6616" w:rsidRDefault="006F6616" w:rsidP="006F661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I</w:t>
      </w:r>
    </w:p>
    <w:p w14:paraId="296F13BA" w14:textId="77777777" w:rsidR="006F6616" w:rsidRDefault="006F6616" w:rsidP="006F6616">
      <w:pPr>
        <w:rPr>
          <w:rStyle w:val="fontstyle21"/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fontstyle21"/>
          <w:rFonts w:ascii="Times New Roman" w:hAnsi="Times New Roman" w:cs="Times New Roman"/>
          <w:sz w:val="24"/>
          <w:szCs w:val="24"/>
        </w:rPr>
        <w:t>A priori hypothesis to assess convergent construct validity between SSQoL-Am and SF-36-Am subscales in Amharic speaking stroke survivors based on COSMIN guideline (</w:t>
      </w:r>
      <w:r>
        <w:rPr>
          <w:rStyle w:val="fontstyle31"/>
          <w:rFonts w:ascii="Times New Roman" w:hAnsi="Times New Roman" w:cs="Times New Roman"/>
          <w:sz w:val="24"/>
          <w:szCs w:val="24"/>
        </w:rPr>
        <w:t xml:space="preserve">n </w:t>
      </w:r>
      <w:r>
        <w:rPr>
          <w:rStyle w:val="fontstyle21"/>
          <w:rFonts w:ascii="Times New Roman" w:hAnsi="Times New Roman" w:cs="Times New Roman"/>
          <w:sz w:val="24"/>
          <w:szCs w:val="24"/>
        </w:rPr>
        <w:t>= 245)</w:t>
      </w:r>
    </w:p>
    <w:tbl>
      <w:tblPr>
        <w:tblStyle w:val="TableGrid"/>
        <w:tblW w:w="9265" w:type="dxa"/>
        <w:tblLook w:val="04A0" w:firstRow="1" w:lastRow="0" w:firstColumn="1" w:lastColumn="0" w:noHBand="0" w:noVBand="1"/>
      </w:tblPr>
      <w:tblGrid>
        <w:gridCol w:w="3209"/>
        <w:gridCol w:w="1826"/>
        <w:gridCol w:w="1630"/>
        <w:gridCol w:w="2600"/>
      </w:tblGrid>
      <w:tr w:rsidR="006F6616" w14:paraId="4500FDC8" w14:textId="77777777" w:rsidTr="006F6616">
        <w:trPr>
          <w:trHeight w:val="575"/>
        </w:trPr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49CE4" w14:textId="77777777" w:rsidR="006F6616" w:rsidRDefault="006F661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Outcomes</w:t>
            </w:r>
          </w:p>
          <w:p w14:paraId="3A1393E5" w14:textId="77777777" w:rsidR="006F6616" w:rsidRDefault="006F661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D9375" w14:textId="77777777" w:rsidR="006F6616" w:rsidRDefault="006F6616">
            <w:pPr>
              <w:autoSpaceDE w:val="0"/>
              <w:autoSpaceDN w:val="0"/>
              <w:adjustRightInd w:val="0"/>
              <w:spacing w:after="0" w:line="240" w:lineRule="auto"/>
              <w:ind w:left="4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Hypothesized </w:t>
            </w:r>
          </w:p>
          <w:p w14:paraId="35AEAC1F" w14:textId="77777777" w:rsidR="006F6616" w:rsidRDefault="006F6616">
            <w:pPr>
              <w:autoSpaceDE w:val="0"/>
              <w:autoSpaceDN w:val="0"/>
              <w:adjustRightInd w:val="0"/>
              <w:spacing w:after="0" w:line="240" w:lineRule="auto"/>
              <w:ind w:left="4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Correlations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DF915" w14:textId="77777777" w:rsidR="006F6616" w:rsidRDefault="006F661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Estimated </w:t>
            </w:r>
          </w:p>
          <w:p w14:paraId="7819499B" w14:textId="77777777" w:rsidR="006F6616" w:rsidRDefault="006F661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Correlations*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9BB3D" w14:textId="77777777" w:rsidR="006F6616" w:rsidRDefault="006F6616">
            <w:pPr>
              <w:autoSpaceDE w:val="0"/>
              <w:autoSpaceDN w:val="0"/>
              <w:adjustRightInd w:val="0"/>
              <w:spacing w:after="0" w:line="240" w:lineRule="auto"/>
              <w:ind w:left="-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Hypothesis acceptance</w:t>
            </w:r>
          </w:p>
        </w:tc>
      </w:tr>
      <w:tr w:rsidR="006F6616" w14:paraId="635ED76B" w14:textId="77777777" w:rsidTr="006F6616">
        <w:trPr>
          <w:trHeight w:val="242"/>
        </w:trPr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4CDC7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SF-36-Am subscales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72942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4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673EA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98E8F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F6616" w14:paraId="066769F8" w14:textId="77777777" w:rsidTr="006F6616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B0B0C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2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Vitality 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3A9C5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4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0.00-0.69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4BF50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C243F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6F6616" w14:paraId="3CF6733E" w14:textId="77777777" w:rsidTr="006F6616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903D8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2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Physical, emotional limitation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54A84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0.00-0.69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863A5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0.35,0.28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3ABE5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6F6616" w14:paraId="1780F453" w14:textId="77777777" w:rsidTr="006F6616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FDF86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2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Physical function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EF4E4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0.00-0.69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A5A72B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AFC61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6F6616" w14:paraId="2EDA460C" w14:textId="77777777" w:rsidTr="006F6616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9DAE2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2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Physical function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EFBEC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0.00-0.69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3752F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36DDB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6F6616" w14:paraId="23C5EF61" w14:textId="77777777" w:rsidTr="006F6616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E0BE3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2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Social function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AA88E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0.00-0.69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1260E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DB218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6F6616" w14:paraId="049CA498" w14:textId="77777777" w:rsidTr="006F6616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D199A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2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Mental health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C2016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0.00-0.69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79846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99CAF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6F6616" w14:paraId="041571A3" w14:textId="77777777" w:rsidTr="006F6616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3057B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2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Mental health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6043E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0.00-0.69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DA016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30C23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6F6616" w14:paraId="18A33966" w14:textId="77777777" w:rsidTr="006F6616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5394E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2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SF-36, physical limitation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43CED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0.00-0.69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236E7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0F77D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6F6616" w14:paraId="252969AA" w14:textId="77777777" w:rsidTr="006F6616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DC05E" w14:textId="77777777" w:rsidR="006F6616" w:rsidRDefault="006F6616">
            <w:pPr>
              <w:spacing w:after="0" w:line="276" w:lineRule="auto"/>
              <w:ind w:left="-2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of met hypothesis (%)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9A678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8/8 (100)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43F02" w14:textId="77777777" w:rsidR="006F6616" w:rsidRDefault="006F6616">
            <w:pPr>
              <w:spacing w:after="0" w:line="276" w:lineRule="auto"/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0.74, 0.78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1FB7B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EA94BB4" w14:textId="2312973D" w:rsidR="006F6616" w:rsidRPr="00EE67B7" w:rsidRDefault="006F6616" w:rsidP="006F661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EE67B7">
        <w:rPr>
          <w:rFonts w:ascii="Times New Roman" w:hAnsi="Times New Roman" w:cs="Times New Roman"/>
          <w:sz w:val="24"/>
          <w:szCs w:val="24"/>
        </w:rPr>
        <w:t>Positive</w:t>
      </w:r>
      <w:r>
        <w:rPr>
          <w:rFonts w:ascii="Times New Roman" w:hAnsi="Times New Roman" w:cs="Times New Roman"/>
          <w:sz w:val="24"/>
          <w:szCs w:val="24"/>
        </w:rPr>
        <w:t xml:space="preserve"> correlations, SF-36-Am Amharic version of the short form health survey, SSQoL-Am Amharic version of the Stroke Specific Quality of Life scale.</w:t>
      </w:r>
    </w:p>
    <w:p w14:paraId="1FCA29D6" w14:textId="77777777" w:rsidR="006F6616" w:rsidRDefault="006F6616" w:rsidP="006F661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II:</w:t>
      </w:r>
      <w:r>
        <w:rPr>
          <w:rFonts w:ascii="Times New Roman" w:hAnsi="Times New Roman" w:cs="Times New Roman"/>
          <w:sz w:val="24"/>
          <w:szCs w:val="24"/>
        </w:rPr>
        <w:t xml:space="preserve"> Standard deviation, Test-retest reliability (ICC), Standard Error of Measurement (SEM), and 95% Minimum Detectable Change (MDC) of SSQoL-Am (N=72)</w:t>
      </w:r>
    </w:p>
    <w:tbl>
      <w:tblPr>
        <w:tblW w:w="9738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3"/>
        <w:gridCol w:w="2595"/>
        <w:gridCol w:w="1080"/>
        <w:gridCol w:w="1080"/>
        <w:gridCol w:w="720"/>
        <w:gridCol w:w="810"/>
        <w:gridCol w:w="990"/>
        <w:gridCol w:w="810"/>
        <w:gridCol w:w="990"/>
      </w:tblGrid>
      <w:tr w:rsidR="006F6616" w14:paraId="7A5FB9DC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B3AA5F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S.no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9BB7C1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Item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E55EA0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meanT1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6BEF2C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meanT2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C35D07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D49AB3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SD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3FB7F8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ICC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8170FF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SEM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D8C08D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MCD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</w:rPr>
              <w:t>95</w:t>
            </w:r>
          </w:p>
        </w:tc>
      </w:tr>
      <w:tr w:rsidR="006F6616" w14:paraId="2B7B6FE6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6A288E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A29E57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Q1 Energy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A11F69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3ED4A3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2.57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A7054B9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6EF913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562CC2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0.871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000D09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00BDBB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1.07</w:t>
            </w:r>
          </w:p>
        </w:tc>
      </w:tr>
      <w:tr w:rsidR="006F6616" w14:paraId="29F3A35D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80908A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35CAA3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Q2 Energy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AB9425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5F53D7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2.47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F203773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FBF02D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39A712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CB2445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3B6DE4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</w:t>
            </w:r>
          </w:p>
        </w:tc>
      </w:tr>
      <w:tr w:rsidR="006F6616" w14:paraId="7F4E8009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CEF0F8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FF06D3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Q3 Energy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B5B75A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47DB59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2.43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2B6D5A7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2F25EF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CF197D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11BE2F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B9C885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</w:t>
            </w:r>
          </w:p>
        </w:tc>
      </w:tr>
      <w:tr w:rsidR="006F6616" w14:paraId="753F42C0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92E4DD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62B50B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Q4 Family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C86122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431736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3.44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6DE65DC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F66A56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5A2EAC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BD569F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B0FF4E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1.27</w:t>
            </w:r>
          </w:p>
        </w:tc>
      </w:tr>
      <w:tr w:rsidR="006F6616" w14:paraId="33A476A9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F0C3C7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935EDE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Q5 Family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AB3F9F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B4697E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2.58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93FB920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ADDCDC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FED4C4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0.871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352BCE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DE7E6A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1.30</w:t>
            </w:r>
          </w:p>
        </w:tc>
      </w:tr>
      <w:tr w:rsidR="006F6616" w14:paraId="1BCB425E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68F62E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B912D0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Q6 Family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136FB4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B14ACC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2.11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F8F3813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66DAB7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E15F97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1D1E23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1A0F56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2.03</w:t>
            </w:r>
          </w:p>
        </w:tc>
      </w:tr>
      <w:tr w:rsidR="006F6616" w14:paraId="38836BCB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BDC7D2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A79B8F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Q7 Language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076F60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489914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3.65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B2580FC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D232F7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FA0B64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93D71E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B060ED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1.20</w:t>
            </w:r>
          </w:p>
        </w:tc>
      </w:tr>
      <w:tr w:rsidR="006F6616" w14:paraId="4F5F1682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CB22CA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026345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Q8 Language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A71746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349DAA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3.85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91564E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A8B61E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5F7730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6C418E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1BCB9E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1.31</w:t>
            </w:r>
          </w:p>
        </w:tc>
      </w:tr>
      <w:tr w:rsidR="006F6616" w14:paraId="1ED68805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EF5637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CB3F6B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Q9 Language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4CB1A1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474B72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3.63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4264C13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4151D1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EC7B64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469B92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CB0DA1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1.25</w:t>
            </w:r>
          </w:p>
        </w:tc>
      </w:tr>
      <w:tr w:rsidR="006F6616" w14:paraId="1B42E1A6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2CF9F1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7D4907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Q10 Language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67470A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1D3EFF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3.53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60699EC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4BD20B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C5CBA2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21E550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66F146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</w:t>
            </w:r>
          </w:p>
        </w:tc>
      </w:tr>
      <w:tr w:rsidR="006F6616" w14:paraId="7DE81AFA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D76FA6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E3250C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Q11 Language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110D02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2CE2CB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3.57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50529C9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20EC06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0B688B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B63F1D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A0123B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1.21</w:t>
            </w:r>
          </w:p>
        </w:tc>
      </w:tr>
      <w:tr w:rsidR="006F6616" w14:paraId="45A118B3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5FD5D7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9B7E09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Q12 Mobility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3EEC72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01AEB3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2.81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797E857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B906E2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49C533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1EF8BE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3941E1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</w:t>
            </w:r>
          </w:p>
        </w:tc>
      </w:tr>
      <w:tr w:rsidR="006F6616" w14:paraId="28445BC0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3D5B33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E09B00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Q13 Mobility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A74949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B339C8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2.89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9BC7357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A1A799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A76E00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33D28A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20B81F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</w:p>
        </w:tc>
      </w:tr>
      <w:tr w:rsidR="006F6616" w14:paraId="0B3840E3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808A19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3EC783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Q14 Mobility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78ABAE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5F09CD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2.83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B07E447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CD335C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3839C6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0D233E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0DD1D8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</w:p>
        </w:tc>
      </w:tr>
      <w:tr w:rsidR="006F6616" w14:paraId="40CC5C3B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1DE9DC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A14288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Q15 Mobility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8262A8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0F7544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2.97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1267F5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2AC299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7841F2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86CAA3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18B45F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1.26</w:t>
            </w:r>
          </w:p>
        </w:tc>
      </w:tr>
      <w:tr w:rsidR="006F6616" w14:paraId="4082D034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FB145A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48C77F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Q16 Mobility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19FDEC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2F15B5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3.07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560ABD4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ACAD26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7B4913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AF0F35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E72BA8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</w:t>
            </w:r>
          </w:p>
        </w:tc>
      </w:tr>
      <w:tr w:rsidR="006F6616" w14:paraId="509B8AC5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7A449D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17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A72030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Q17 Mobility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8AB3AC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1B860F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3.01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AF2A640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E08C97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7E3E31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24C6A0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E4C662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1.26</w:t>
            </w:r>
          </w:p>
        </w:tc>
      </w:tr>
      <w:tr w:rsidR="006F6616" w14:paraId="151411EA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279A5A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597963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Q18 Mood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92AD31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0B3605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3.03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E245C85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FE3A14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06CA23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857562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F5142E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</w:t>
            </w:r>
          </w:p>
        </w:tc>
      </w:tr>
      <w:tr w:rsidR="006F6616" w14:paraId="247FC000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FFF262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02722B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Q19 Mood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E2A9EC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9D9576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3.28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57B715D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B8B7AE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6B6AB6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E997D8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72F723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1.50</w:t>
            </w:r>
          </w:p>
        </w:tc>
      </w:tr>
      <w:tr w:rsidR="006F6616" w14:paraId="51D71B7A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F58203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8987E8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Q20 Mood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2F8874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929452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2.63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F50E0E3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D028CD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BA0D20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0.874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96577F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A778EE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</w:t>
            </w:r>
          </w:p>
        </w:tc>
      </w:tr>
      <w:tr w:rsidR="006F6616" w14:paraId="473E2A5A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45E911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0B1189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Q21 Mood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AC7EE0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8C2381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2.86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73AD452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F01A11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24D492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FBA914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92150B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1.27</w:t>
            </w:r>
          </w:p>
        </w:tc>
      </w:tr>
      <w:tr w:rsidR="006F6616" w14:paraId="0A9F9235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EB92FE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72DB04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Q22 Mood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48D987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CE0F46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3.72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42CB465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113080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7E85FA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E69BBE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F18C48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1.90</w:t>
            </w:r>
          </w:p>
        </w:tc>
      </w:tr>
      <w:tr w:rsidR="006F6616" w14:paraId="1CB353EC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B8ABE2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A6D286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Q23 Personality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E714DA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17D58D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2.76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C683A58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931DAE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E682A4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2E8CAB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D753B6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</w:t>
            </w:r>
          </w:p>
        </w:tc>
      </w:tr>
      <w:tr w:rsidR="006F6616" w14:paraId="0F17EA7D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A7404E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5AB352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Q24 Personality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9E3977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0F5AA0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3.18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414A881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914AC8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EEC67A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411EC6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464D7F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1.44</w:t>
            </w:r>
          </w:p>
        </w:tc>
      </w:tr>
      <w:tr w:rsidR="006F6616" w14:paraId="1F3C61A6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8B7FB9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AFAC88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Q25 Personality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7AAC75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36D02F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2.94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5DD6016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BBEAA3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251CFF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D63BCE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C10729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</w:tr>
      <w:tr w:rsidR="006F6616" w14:paraId="62863AA9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7AE828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2931FB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Q26 Self Care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6F2FCB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894EC5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2.18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99FB51B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F3A8F9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A61BF8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8BC5D2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30E322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</w:t>
            </w:r>
          </w:p>
        </w:tc>
      </w:tr>
      <w:tr w:rsidR="006F6616" w14:paraId="40270A1F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853EC8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C6733E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Q27 Self Care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4003A4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D8768E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3.21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9490679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89FE1D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E6742E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03D3CA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E0C65F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</w:t>
            </w:r>
          </w:p>
        </w:tc>
      </w:tr>
      <w:tr w:rsidR="006F6616" w14:paraId="723FE7B4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BC1869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01431F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Q28 Self Care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78C0F8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8FD996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E9B341E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2B60EE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325204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814F33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C83902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1.02</w:t>
            </w:r>
          </w:p>
        </w:tc>
      </w:tr>
      <w:tr w:rsidR="006F6616" w14:paraId="29D82F40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A8C666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D00103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Q29 Self Care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C38E48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3630DB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2.39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5FD0D16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EBE26E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5A5CD7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A89DDC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BD0791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</w:t>
            </w:r>
          </w:p>
        </w:tc>
      </w:tr>
      <w:tr w:rsidR="006F6616" w14:paraId="0A93137D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99818A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0B7C6D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Q30 Self Care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B12DA6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312128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3.04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BD1CBEE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893F7B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55193D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B624E8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B2B9E9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</w:t>
            </w:r>
          </w:p>
        </w:tc>
      </w:tr>
      <w:tr w:rsidR="006F6616" w14:paraId="2499AF12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5F4ED8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60834B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Q31 Social Roles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99B162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36CDF9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2.32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788AD56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6E9B06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3E2CC3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483125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923F78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</w:t>
            </w:r>
          </w:p>
        </w:tc>
      </w:tr>
      <w:tr w:rsidR="006F6616" w14:paraId="7BAB97BF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DDFC2A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1F9AB1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Q32 Social Roles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7E646C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DF6145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2.29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3A36C55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7FD1AB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9B7054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310CDF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C7B65C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</w:t>
            </w:r>
          </w:p>
        </w:tc>
      </w:tr>
      <w:tr w:rsidR="006F6616" w14:paraId="5F55E413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E980AA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F99A0E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Q33 Social Roles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97C994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1D0479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2.35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041860D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C0705F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A3C992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78D6CE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D584D7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</w:tr>
      <w:tr w:rsidR="006F6616" w14:paraId="3A61A353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1BA10A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FDEB4E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Q34 Social Roles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38CDC0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3A245A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2.94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2917639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714745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C7DE62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AB37E9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8CB0A7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1.54</w:t>
            </w:r>
          </w:p>
        </w:tc>
      </w:tr>
      <w:tr w:rsidR="006F6616" w14:paraId="13832FDD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C38AE2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B3D0E0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Q35 Social Roles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60F3E0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788B54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1.86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85DCC5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7367CD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621597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E30DD6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968542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1.65</w:t>
            </w:r>
          </w:p>
        </w:tc>
      </w:tr>
      <w:tr w:rsidR="006F6616" w14:paraId="7F011544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CFE091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E6E5C2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Q36 Thinking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08F71A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FC800F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2.93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7C96A3D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FD4EC5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C3C6A4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A84AB6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46E663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0.87</w:t>
            </w:r>
          </w:p>
        </w:tc>
      </w:tr>
      <w:tr w:rsidR="006F6616" w14:paraId="56F9FBCE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99BF79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5362D8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Q37 Thinking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03C2CC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54ED25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E1A6089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F6352C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62A4D0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599282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5661FD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</w:t>
            </w:r>
          </w:p>
        </w:tc>
      </w:tr>
      <w:tr w:rsidR="006F6616" w14:paraId="4B33BAF6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3DDFF5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C596D8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Q38 Thinking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3891F8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44A517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3.96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37E66EF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3F90CC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A2E83B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B3FEAB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3DBACB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1.89</w:t>
            </w:r>
          </w:p>
        </w:tc>
      </w:tr>
      <w:tr w:rsidR="006F6616" w14:paraId="2A6DC150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985892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8A8D6A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Q39 UE function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5FF413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234B34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2.78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408DC9D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043AE5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541E16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1302FE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66A251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</w:t>
            </w:r>
          </w:p>
        </w:tc>
      </w:tr>
      <w:tr w:rsidR="006F6616" w14:paraId="10B60316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9DE344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24934C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Q40 UE function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33C484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06EA2C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3.13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6527B3F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4ECA86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BC37B7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0.872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B25ACD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520C7E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</w:t>
            </w:r>
          </w:p>
        </w:tc>
      </w:tr>
      <w:tr w:rsidR="006F6616" w14:paraId="622E93E7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A12E25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742267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Q41 UE function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587E8A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FB6C04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2.99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E6BC744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C87889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C4EAED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7540B1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3FA1CA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1.30</w:t>
            </w:r>
          </w:p>
        </w:tc>
      </w:tr>
      <w:tr w:rsidR="006F6616" w14:paraId="619FE188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ECF6BC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C260C4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Q42 UE function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070A35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1F6647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3.31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0A36F29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EC48AB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AC9A9D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B478B7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87CBBD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1.33</w:t>
            </w:r>
          </w:p>
        </w:tc>
      </w:tr>
      <w:tr w:rsidR="006F6616" w14:paraId="252FC48C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9C105F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2CF0EA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Q43 UE function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232A23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142E32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2.54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33D17D2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C79D17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E27855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2F5430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BD59EE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1.26</w:t>
            </w:r>
          </w:p>
        </w:tc>
      </w:tr>
      <w:tr w:rsidR="006F6616" w14:paraId="13898F13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9402DB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3E56CA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Q44 Vision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9444F2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25CF49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4.33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F8DCF0D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4D1405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05C5AE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7D7115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6840C5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</w:t>
            </w:r>
          </w:p>
        </w:tc>
      </w:tr>
      <w:tr w:rsidR="006F6616" w14:paraId="1E6B9928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4286A6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34515D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Q45 Vision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224C6E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DAE42A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4.21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E6FEEAF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2477BB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1217B3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2414E8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42CAD1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1.24</w:t>
            </w:r>
          </w:p>
        </w:tc>
      </w:tr>
      <w:tr w:rsidR="006F6616" w14:paraId="210A21A3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DF564B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FE4F04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Q46 Vision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2A2923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791801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4.39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59AB49C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0F7AC5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E5B6F3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A86AE3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193B70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</w:t>
            </w:r>
          </w:p>
        </w:tc>
      </w:tr>
      <w:tr w:rsidR="006F6616" w14:paraId="4DAF6087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B93DEA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88E95E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Q47 Work Productivity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6D66D4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0ECF3F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2.28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73183DE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9CCFA4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D680F3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0.872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1DB0DD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16C5CE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</w:tr>
      <w:tr w:rsidR="006F6616" w14:paraId="357184D2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16FC13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D1475B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Q48 Work Productivity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AB61D3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D4A78E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2.39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52CCC80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AE2323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86F159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E5B1EE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E7E60F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</w:t>
            </w:r>
          </w:p>
        </w:tc>
      </w:tr>
      <w:tr w:rsidR="006F6616" w14:paraId="73BB173B" w14:textId="77777777" w:rsidTr="006F6616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014F0B" w14:textId="77777777" w:rsidR="006F6616" w:rsidRDefault="006F6616">
            <w:pPr>
              <w:spacing w:after="0" w:line="276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424245" w14:textId="77777777" w:rsidR="006F6616" w:rsidRDefault="006F6616">
            <w:pPr>
              <w:autoSpaceDE w:val="0"/>
              <w:autoSpaceDN w:val="0"/>
              <w:adjustRightInd w:val="0"/>
              <w:spacing w:after="0" w:line="276" w:lineRule="auto"/>
              <w:ind w:left="-33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Q49 Work Productivity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F532C7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A9AA61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1.96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F9F38D" w14:textId="77777777" w:rsidR="006F6616" w:rsidRDefault="006F661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01376B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B803D9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787EF6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AB8931" w14:textId="77777777" w:rsidR="006F6616" w:rsidRDefault="006F661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1.24</w:t>
            </w:r>
          </w:p>
        </w:tc>
      </w:tr>
    </w:tbl>
    <w:p w14:paraId="6B772B24" w14:textId="77777777" w:rsidR="006F6616" w:rsidRDefault="006F6616" w:rsidP="006F6616">
      <w:pPr>
        <w:rPr>
          <w:rFonts w:ascii="Times New Roman" w:hAnsi="Times New Roman" w:cs="Times New Roman"/>
          <w:sz w:val="24"/>
          <w:szCs w:val="24"/>
        </w:rPr>
      </w:pPr>
    </w:p>
    <w:p w14:paraId="55BEF5E5" w14:textId="77777777" w:rsidR="006F6616" w:rsidRDefault="006F6616" w:rsidP="006F6616">
      <w:pPr>
        <w:rPr>
          <w:rFonts w:ascii="Times New Roman" w:hAnsi="Times New Roman" w:cs="Times New Roman"/>
          <w:sz w:val="24"/>
          <w:szCs w:val="24"/>
        </w:rPr>
      </w:pPr>
    </w:p>
    <w:p w14:paraId="19EC28BC" w14:textId="77777777" w:rsidR="006F6616" w:rsidRDefault="006F6616" w:rsidP="006F6616">
      <w:pPr>
        <w:rPr>
          <w:rFonts w:ascii="Times New Roman" w:hAnsi="Times New Roman" w:cs="Times New Roman"/>
          <w:sz w:val="24"/>
          <w:szCs w:val="24"/>
        </w:rPr>
      </w:pPr>
    </w:p>
    <w:p w14:paraId="13E38645" w14:textId="77777777" w:rsidR="006F6616" w:rsidRDefault="006F6616" w:rsidP="006F6616">
      <w:pPr>
        <w:rPr>
          <w:rFonts w:ascii="Times New Roman" w:hAnsi="Times New Roman" w:cs="Times New Roman"/>
          <w:sz w:val="24"/>
          <w:szCs w:val="24"/>
        </w:rPr>
      </w:pPr>
    </w:p>
    <w:p w14:paraId="1AA2D3F8" w14:textId="77777777" w:rsidR="00313C8F" w:rsidRDefault="00313C8F"/>
    <w:sectPr w:rsidR="00313C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TTb5929f4c">
    <w:altName w:val="Times New Roman"/>
    <w:panose1 w:val="00000000000000000000"/>
    <w:charset w:val="00"/>
    <w:family w:val="roman"/>
    <w:notTrueType/>
    <w:pitch w:val="default"/>
  </w:font>
  <w:font w:name="AdvTT1b53b5fb.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MyMDUzMDEzsTQ2NDJT0lEKTi0uzszPAykwrAUAPiYrdSwAAAA="/>
  </w:docVars>
  <w:rsids>
    <w:rsidRoot w:val="00964E24"/>
    <w:rsid w:val="00313C8F"/>
    <w:rsid w:val="006F6616"/>
    <w:rsid w:val="00964E24"/>
    <w:rsid w:val="00EE6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3674FE"/>
  <w15:chartTrackingRefBased/>
  <w15:docId w15:val="{BC1C9BE2-CC29-4698-9260-F2CABFF73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6616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21">
    <w:name w:val="fontstyle21"/>
    <w:basedOn w:val="DefaultParagraphFont"/>
    <w:rsid w:val="006F6616"/>
    <w:rPr>
      <w:rFonts w:ascii="AdvTTb5929f4c" w:hAnsi="AdvTTb5929f4c" w:hint="default"/>
      <w:b w:val="0"/>
      <w:bCs w:val="0"/>
      <w:i w:val="0"/>
      <w:iCs w:val="0"/>
      <w:color w:val="131413"/>
      <w:sz w:val="18"/>
      <w:szCs w:val="18"/>
    </w:rPr>
  </w:style>
  <w:style w:type="character" w:customStyle="1" w:styleId="fontstyle31">
    <w:name w:val="fontstyle31"/>
    <w:basedOn w:val="DefaultParagraphFont"/>
    <w:rsid w:val="006F6616"/>
    <w:rPr>
      <w:rFonts w:ascii="AdvTT1b53b5fb.I" w:hAnsi="AdvTT1b53b5fb.I" w:hint="default"/>
      <w:b w:val="0"/>
      <w:bCs w:val="0"/>
      <w:i w:val="0"/>
      <w:iCs w:val="0"/>
      <w:color w:val="131413"/>
      <w:sz w:val="18"/>
      <w:szCs w:val="18"/>
    </w:rPr>
  </w:style>
  <w:style w:type="table" w:styleId="TableGrid">
    <w:name w:val="Table Grid"/>
    <w:basedOn w:val="TableNormal"/>
    <w:uiPriority w:val="39"/>
    <w:rsid w:val="006F6616"/>
    <w:pPr>
      <w:spacing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117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543</Words>
  <Characters>3098</Characters>
  <Application>Microsoft Office Word</Application>
  <DocSecurity>0</DocSecurity>
  <Lines>25</Lines>
  <Paragraphs>7</Paragraphs>
  <ScaleCrop>false</ScaleCrop>
  <Company/>
  <LinksUpToDate>false</LinksUpToDate>
  <CharactersWithSpaces>3634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Bala</dc:creator>
  <cp:keywords/>
  <dc:description/>
  <cp:lastModifiedBy>Moges Gashaw NEPPE</cp:lastModifiedBy>
  <cp:revision>3</cp:revision>
  <dcterms:created xsi:type="dcterms:W3CDTF">2022-05-05T06:26:00Z</dcterms:created>
  <dcterms:modified xsi:type="dcterms:W3CDTF">2022-05-19T08:59:00Z</dcterms:modified>
</cp:coreProperties>
</file>