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DE6B0" w14:textId="77777777" w:rsidR="00ED47BA" w:rsidRDefault="00ED47BA" w:rsidP="00ED47BA">
      <w:pPr>
        <w:jc w:val="both"/>
        <w:rPr>
          <w:b/>
        </w:rPr>
      </w:pPr>
      <w:r>
        <w:rPr>
          <w:b/>
        </w:rPr>
        <w:t>Supplementary Figure Legends</w:t>
      </w:r>
    </w:p>
    <w:p w14:paraId="45B7DB2F" w14:textId="77777777" w:rsidR="00ED47BA" w:rsidRDefault="00ED47BA" w:rsidP="00ED47BA">
      <w:pPr>
        <w:jc w:val="both"/>
      </w:pPr>
      <w:r>
        <w:t xml:space="preserve"> </w:t>
      </w:r>
    </w:p>
    <w:p w14:paraId="39606D78" w14:textId="69C44E38" w:rsidR="00ED47BA" w:rsidRDefault="00ED47BA" w:rsidP="00ED47BA">
      <w:pPr>
        <w:widowControl w:val="0"/>
        <w:jc w:val="both"/>
        <w:rPr>
          <w:rFonts w:ascii="Calibri" w:eastAsia="Calibri" w:hAnsi="Calibri" w:cs="Calibri"/>
        </w:rPr>
      </w:pPr>
      <w:r>
        <w:rPr>
          <w:rFonts w:ascii="Calibri" w:eastAsia="Calibri" w:hAnsi="Calibri" w:cs="Calibri"/>
          <w:b/>
        </w:rPr>
        <w:t>Figure S1. CODEX imaging of tissue biomarker expression in patients with UC. (a)</w:t>
      </w:r>
      <w:r>
        <w:rPr>
          <w:rFonts w:ascii="Calibri" w:eastAsia="Calibri" w:hAnsi="Calibri" w:cs="Calibri"/>
        </w:rPr>
        <w:t xml:space="preserve"> Schematic overview of data acquisition process from (1) sample collection and (2) tissue sectioning to (3) tissue staining and (4) CODEX imaging. </w:t>
      </w:r>
      <w:r>
        <w:rPr>
          <w:rFonts w:ascii="Calibri" w:eastAsia="Calibri" w:hAnsi="Calibri" w:cs="Calibri"/>
          <w:b/>
        </w:rPr>
        <w:t xml:space="preserve">(b) </w:t>
      </w:r>
      <w:r>
        <w:rPr>
          <w:rFonts w:ascii="Calibri" w:eastAsia="Calibri" w:hAnsi="Calibri" w:cs="Calibri"/>
        </w:rPr>
        <w:t xml:space="preserve">Top left: CODEX image of a biopsy section from patient UC1 with Hoechst nuclear stain (gray), CD85j (cyan), Ki67 (yellow), CD19 (blue), CD31 (red), TIGIT (purple), and Vimentin (green) shown as a 7-color composite image selected from a total of 52 protein and 2 nuclear markers stained on the same tissue section. Bottom left: Zoomed-in view of representative staining for Vimentin, CD19, CD31, CD85j, TIGIT, and Ki67. Right: Zoomed-in view of the region denoted in the white box in panel (a) shown as a 7-color composite image (large panel) and as H&amp;E and 2-color images of Hoechst and each of the indicated markers individually (small panels). Scale bars: yellow, 0.04 mm; white, 0.10 mm; black, 0.50 mm. </w:t>
      </w:r>
      <w:r>
        <w:rPr>
          <w:rFonts w:ascii="Calibri" w:eastAsia="Calibri" w:hAnsi="Calibri" w:cs="Calibri"/>
          <w:b/>
        </w:rPr>
        <w:t xml:space="preserve">(c) </w:t>
      </w:r>
      <w:r>
        <w:rPr>
          <w:rFonts w:ascii="Calibri" w:eastAsia="Calibri" w:hAnsi="Calibri" w:cs="Calibri"/>
        </w:rPr>
        <w:t xml:space="preserve">Top left: CODEX image of a biopsy section from patient UC1 with Hoechst nuclear stain (gray), CD66 (cyan), CD134 (yellow), CD3 (blue), IL6R (red), CD69 (purple), and CD4 (green) shown as a 7-color composite image selected from a total of 52 protein and 2 nuclear markers stained on the same tissue section. Bottom left: Zoomed-in view of representative staining for CD4, CD3, IL6R, CD66, CD69, and CD134. Right: Zoomed-in view of the region denoted in the white box in panel (a) shown as a 7-color composite image (large panel) and as H&amp;E and 2-color images of Hoechst and each of the indicated markers individually (small panels). Scale bars: yellow, 0.04 mm, white, 0.10 mm; black, 0.50 mm. </w:t>
      </w:r>
      <w:r>
        <w:rPr>
          <w:rFonts w:ascii="Calibri" w:eastAsia="Calibri" w:hAnsi="Calibri" w:cs="Calibri"/>
          <w:b/>
        </w:rPr>
        <w:t xml:space="preserve">(d) </w:t>
      </w:r>
      <w:r>
        <w:rPr>
          <w:rFonts w:ascii="Calibri" w:eastAsia="Calibri" w:hAnsi="Calibri" w:cs="Calibri"/>
        </w:rPr>
        <w:t>Top left: CODEX image of a biopsy section from patient UC1 with Hoechst nuclear stain (gray), CD11c (cyan), MMP12 (yellow), CD57 (blue), CD56 (red), HIF1a (purple), and CD8 (green) shown as a 7-color composite image selected from a total of 52 protein and 2 nuclear markers stained on the same tissue section. Bottom left: Zoomed-in view of representative staining for CD8, CD57, CD56, CD11c, HIF1a, and MMP12. Right: Zoomed-in view of the region denoted in the white box in panel (a) shown as a 7-color composite image (large panel) and as H&amp;E and 2-color images of Hoechst and each of the indicated markers individually (small panels). Scale bars: yellow, 0.04 mm; white, 0.10 mm; black, 0.50 mm</w:t>
      </w:r>
      <w:r>
        <w:t xml:space="preserve">. </w:t>
      </w:r>
      <w:r>
        <w:rPr>
          <w:rFonts w:ascii="Calibri" w:eastAsia="Calibri" w:hAnsi="Calibri" w:cs="Calibri"/>
          <w:b/>
        </w:rPr>
        <w:t xml:space="preserve">(el) </w:t>
      </w:r>
      <w:r>
        <w:rPr>
          <w:rFonts w:ascii="Calibri" w:eastAsia="Calibri" w:hAnsi="Calibri" w:cs="Calibri"/>
        </w:rPr>
        <w:t xml:space="preserve">Top left: CODEX image of a biopsy section from patient UC1 with Hoechst nuclear stain (gray), CD7 (cyan), CD49f (yellow), CD34 (blue), CD137 (red), VCAM1 (purple), and CD54 (green) shown as a 7-color composite image selected from a total of 52 protein and 2 nuclear markers stained on the same tissue section. Bottom left: Zoomed-in view of representative staining for CD54, CD34, CD137, CD7, VCAM1, and CD49f. Right: Zoomed-in view of the region denoted in the white box in panel (a) shown as a 7-color composite image (large panel) and as H&amp;E and 2-color images of Hoechst and each of the indicated markers individually (small panels). Scale bars: yellow, 0.04 mm; white, 0.10 mm; black, 0.50 mm. </w:t>
      </w:r>
      <w:r>
        <w:rPr>
          <w:rFonts w:ascii="Calibri" w:eastAsia="Calibri" w:hAnsi="Calibri" w:cs="Calibri"/>
          <w:b/>
        </w:rPr>
        <w:t xml:space="preserve">(f) </w:t>
      </w:r>
      <w:r>
        <w:rPr>
          <w:rFonts w:ascii="Calibri" w:eastAsia="Calibri" w:hAnsi="Calibri" w:cs="Calibri"/>
        </w:rPr>
        <w:t xml:space="preserve">Top left: CODEX image of a biopsy section from patient UC1 with Hoechst nuclear stain (gray), CD38 (cyan), CD123 (yellow), CD36 (blue), CD16 (red), CD1c (purple), and </w:t>
      </w:r>
      <w:proofErr w:type="spellStart"/>
      <w:r>
        <w:rPr>
          <w:rFonts w:ascii="Calibri" w:eastAsia="Calibri" w:hAnsi="Calibri" w:cs="Calibri"/>
        </w:rPr>
        <w:t>TCRyd</w:t>
      </w:r>
      <w:proofErr w:type="spellEnd"/>
      <w:r>
        <w:rPr>
          <w:rFonts w:ascii="Calibri" w:eastAsia="Calibri" w:hAnsi="Calibri" w:cs="Calibri"/>
        </w:rPr>
        <w:t xml:space="preserve"> (green) shown as a 7-color composite image selected from a total of 52 protein and 2 nuclear markers stained on the same tissue section. Bottom left: Zoomed-in view of representative staining for </w:t>
      </w:r>
      <w:proofErr w:type="spellStart"/>
      <w:r>
        <w:rPr>
          <w:rFonts w:ascii="Calibri" w:eastAsia="Calibri" w:hAnsi="Calibri" w:cs="Calibri"/>
        </w:rPr>
        <w:t>TCRyd</w:t>
      </w:r>
      <w:proofErr w:type="spellEnd"/>
      <w:r>
        <w:rPr>
          <w:rFonts w:ascii="Calibri" w:eastAsia="Calibri" w:hAnsi="Calibri" w:cs="Calibri"/>
        </w:rPr>
        <w:t>, CD36, CD16, CD38, CD1c, and CD123. Right: Zoomed-in view of the region denoted in the white box in panel (a) shown as a 7-color composite image (large panel) and as H&amp;E and 2-color images of Hoechst and each of the indicated markers individually (small panels). Scale bars: yellow, 0.04 mm; white, 0.10 mm; black, 0.50 mm</w:t>
      </w:r>
      <w:r>
        <w:t xml:space="preserve">. </w:t>
      </w:r>
      <w:r>
        <w:rPr>
          <w:rFonts w:ascii="Calibri" w:eastAsia="Calibri" w:hAnsi="Calibri" w:cs="Calibri"/>
          <w:b/>
        </w:rPr>
        <w:t xml:space="preserve">(g) </w:t>
      </w:r>
      <w:r>
        <w:rPr>
          <w:rFonts w:ascii="Calibri" w:eastAsia="Calibri" w:hAnsi="Calibri" w:cs="Calibri"/>
        </w:rPr>
        <w:t>Top left: CODEX image of a biopsy section from patient UC1 with Hoechst nuclear stain (gray), CD40 (cyan), CD127 (yellow), CD45 (blue), HLA-ABC (red), FoxP3 (purple), and CD90 (green) shown as a 7-color composite image selected from a total of 52 protein and 2 nuclear markers stained on the same tissue section. Bottom left: Zoomed-</w:t>
      </w:r>
      <w:r>
        <w:rPr>
          <w:rFonts w:ascii="Calibri" w:eastAsia="Calibri" w:hAnsi="Calibri" w:cs="Calibri"/>
        </w:rPr>
        <w:lastRenderedPageBreak/>
        <w:t xml:space="preserve">in view of representative staining for CD90, CD45, HLA-ABC, CD40, FoxP3, and CD127. Right: Zoomed-in view of the region denoted in the white box in panel (a) shown as a 7-color composite image (large panel) and as H&amp;E and 2-color images of Hoechst and each of the indicated markers individually (small panels). Scale bars: yellow, 0.04,mm; white, 0.10 mm; black, 0.50 mm. </w:t>
      </w:r>
      <w:r>
        <w:rPr>
          <w:rFonts w:ascii="Calibri" w:eastAsia="Calibri" w:hAnsi="Calibri" w:cs="Calibri"/>
          <w:b/>
        </w:rPr>
        <w:t xml:space="preserve">(h) </w:t>
      </w:r>
      <w:r>
        <w:rPr>
          <w:rFonts w:ascii="Calibri" w:eastAsia="Calibri" w:hAnsi="Calibri" w:cs="Calibri"/>
        </w:rPr>
        <w:t xml:space="preserve">Top left: CODEX image of a biopsy section from patient UC1 with Hoechst nuclear stain (gray), </w:t>
      </w:r>
      <w:proofErr w:type="spellStart"/>
      <w:r>
        <w:rPr>
          <w:rFonts w:ascii="Calibri" w:eastAsia="Calibri" w:hAnsi="Calibri" w:cs="Calibri"/>
        </w:rPr>
        <w:t>Podoplanin</w:t>
      </w:r>
      <w:proofErr w:type="spellEnd"/>
      <w:r>
        <w:rPr>
          <w:rFonts w:ascii="Calibri" w:eastAsia="Calibri" w:hAnsi="Calibri" w:cs="Calibri"/>
        </w:rPr>
        <w:t xml:space="preserve"> (cyan), CD120b (yellow), </w:t>
      </w:r>
      <w:proofErr w:type="spellStart"/>
      <w:r>
        <w:rPr>
          <w:rFonts w:ascii="Calibri" w:eastAsia="Calibri" w:hAnsi="Calibri" w:cs="Calibri"/>
        </w:rPr>
        <w:t>PanCk</w:t>
      </w:r>
      <w:proofErr w:type="spellEnd"/>
      <w:r>
        <w:rPr>
          <w:rFonts w:ascii="Calibri" w:eastAsia="Calibri" w:hAnsi="Calibri" w:cs="Calibri"/>
        </w:rPr>
        <w:t xml:space="preserve"> (blue), CD104 (red), CD278 (purple), and CD45RA (green) shown as a 7-color composite image selected from a total of 52 protein and 2 nuclear markers stained on the same tissue section. Bottom left: Zoomed-in view of representative staining for Cd45RA, Cytokeratin, CD104, </w:t>
      </w:r>
      <w:proofErr w:type="spellStart"/>
      <w:r>
        <w:rPr>
          <w:rFonts w:ascii="Calibri" w:eastAsia="Calibri" w:hAnsi="Calibri" w:cs="Calibri"/>
        </w:rPr>
        <w:t>Podoplanin</w:t>
      </w:r>
      <w:proofErr w:type="spellEnd"/>
      <w:r>
        <w:rPr>
          <w:rFonts w:ascii="Calibri" w:eastAsia="Calibri" w:hAnsi="Calibri" w:cs="Calibri"/>
        </w:rPr>
        <w:t xml:space="preserve">, CD278, and CD120b. Right: Zoomed-in view of the region denoted in the white box in panel (a) shown as a 7-color composite image (large panel) and as H&amp;E and 2-color images of Hoechst and each of the indicated markers individually (small panels). Scale bars: yellow, 0.04 mm; white, 0.10 mm; black, 0.50 mm. </w:t>
      </w:r>
      <w:r>
        <w:rPr>
          <w:rFonts w:ascii="Calibri" w:eastAsia="Calibri" w:hAnsi="Calibri" w:cs="Calibri"/>
          <w:b/>
        </w:rPr>
        <w:t>(</w:t>
      </w:r>
      <w:proofErr w:type="spellStart"/>
      <w:r>
        <w:rPr>
          <w:rFonts w:ascii="Calibri" w:eastAsia="Calibri" w:hAnsi="Calibri" w:cs="Calibri"/>
          <w:b/>
        </w:rPr>
        <w:t>i</w:t>
      </w:r>
      <w:proofErr w:type="spellEnd"/>
      <w:r>
        <w:rPr>
          <w:rFonts w:ascii="Calibri" w:eastAsia="Calibri" w:hAnsi="Calibri" w:cs="Calibri"/>
          <w:b/>
        </w:rPr>
        <w:t xml:space="preserve">) </w:t>
      </w:r>
      <w:r>
        <w:rPr>
          <w:rFonts w:ascii="Calibri" w:eastAsia="Calibri" w:hAnsi="Calibri" w:cs="Calibri"/>
        </w:rPr>
        <w:t xml:space="preserve">Top left: CODEX image of a biopsy section from patient UC1 with Hoechst nuclear stain (gray), CD5 (cyan), Empty (yellow), CD117 (blue), CD279 (red), Empty (purple), and </w:t>
      </w:r>
      <w:proofErr w:type="spellStart"/>
      <w:r>
        <w:rPr>
          <w:rFonts w:ascii="Calibri" w:eastAsia="Calibri" w:hAnsi="Calibri" w:cs="Calibri"/>
        </w:rPr>
        <w:t>CollagenIV</w:t>
      </w:r>
      <w:proofErr w:type="spellEnd"/>
      <w:r>
        <w:rPr>
          <w:rFonts w:ascii="Calibri" w:eastAsia="Calibri" w:hAnsi="Calibri" w:cs="Calibri"/>
        </w:rPr>
        <w:t xml:space="preserve"> (green) shown as a 7-color composite image selected from a total of 52 protein and 2 nuclear markers stained on the same tissue section. Bottom left: Zoomed-in view of representative staining for Collagen IV, CD117, CD279, and CD5. Right: Zoomed-in view of the region denoted in the white box in panel (a) shown as a 7-color composite image (large panel) and as H&amp;E and 2-color images of Hoechst and each of the indicated markers individually (small panels). Scale bars: yellow, 0.04 mm; white, 0.10 mm; black, 0.50 mm. </w:t>
      </w:r>
      <w:r>
        <w:rPr>
          <w:rFonts w:ascii="Calibri" w:eastAsia="Calibri" w:hAnsi="Calibri" w:cs="Calibri"/>
          <w:b/>
        </w:rPr>
        <w:t xml:space="preserve">(j) </w:t>
      </w:r>
      <w:r>
        <w:rPr>
          <w:rFonts w:ascii="Calibri" w:eastAsia="Calibri" w:hAnsi="Calibri" w:cs="Calibri"/>
        </w:rPr>
        <w:t>Top left: CODEX image of a biopsy section from patient UC1 with Hoechst nuclear stain (gray), CD21 (cyan), CD2 (yellow), HLA-DR (blue), CD152 (red), CD274 (purple), and CD15 (green) shown as a 7-color composite image selected from a total of 52 protein and 2 nuclear markers stained on the same tissue section. Bottom left: Zoomed-in view of representative staining for CD15, HLA-DR, CD152, CD21, CD274, and CD2. Right: Zoomed-in view of the region denoted in the white box in panel (a) shown as a 7-color composite image (large panel) and as H&amp;E and 2-color images of Hoechst and each of the indicated markers individually (small panels). Scale bars: yellow, 0.04 mm; white, 0.10 mm; black, 0.50 mm.</w:t>
      </w:r>
    </w:p>
    <w:p w14:paraId="435474CD" w14:textId="77777777" w:rsidR="00ED47BA" w:rsidRDefault="00ED47BA" w:rsidP="00ED47BA">
      <w:pPr>
        <w:widowControl w:val="0"/>
        <w:jc w:val="both"/>
        <w:rPr>
          <w:rFonts w:ascii="Calibri" w:eastAsia="Calibri" w:hAnsi="Calibri" w:cs="Calibri"/>
        </w:rPr>
      </w:pPr>
    </w:p>
    <w:p w14:paraId="1A11BF02" w14:textId="77777777" w:rsidR="00ED47BA" w:rsidRDefault="00ED47BA" w:rsidP="00ED47BA">
      <w:pPr>
        <w:widowControl w:val="0"/>
        <w:jc w:val="both"/>
        <w:rPr>
          <w:rFonts w:ascii="Calibri" w:eastAsia="Calibri" w:hAnsi="Calibri" w:cs="Calibri"/>
        </w:rPr>
      </w:pPr>
      <w:r>
        <w:rPr>
          <w:rFonts w:ascii="Calibri" w:eastAsia="Calibri" w:hAnsi="Calibri" w:cs="Calibri"/>
          <w:b/>
        </w:rPr>
        <w:t xml:space="preserve">Figure S2. Biomarker profiles for </w:t>
      </w:r>
      <w:proofErr w:type="spellStart"/>
      <w:r>
        <w:rPr>
          <w:rFonts w:ascii="Calibri" w:eastAsia="Calibri" w:hAnsi="Calibri" w:cs="Calibri"/>
          <w:b/>
        </w:rPr>
        <w:t>VorteX</w:t>
      </w:r>
      <w:proofErr w:type="spellEnd"/>
      <w:r>
        <w:rPr>
          <w:rFonts w:ascii="Calibri" w:eastAsia="Calibri" w:hAnsi="Calibri" w:cs="Calibri"/>
          <w:b/>
        </w:rPr>
        <w:t xml:space="preserve"> cell clusters. (a)</w:t>
      </w:r>
      <w:r>
        <w:rPr>
          <w:rFonts w:ascii="Calibri" w:eastAsia="Calibri" w:hAnsi="Calibri" w:cs="Calibri"/>
        </w:rPr>
        <w:t xml:space="preserve"> Minimum spanning tree representations of cell clusters. Cell types were identified in </w:t>
      </w:r>
      <w:proofErr w:type="spellStart"/>
      <w:r>
        <w:rPr>
          <w:rFonts w:ascii="Calibri" w:eastAsia="Calibri" w:hAnsi="Calibri" w:cs="Calibri"/>
        </w:rPr>
        <w:t>VorteX</w:t>
      </w:r>
      <w:proofErr w:type="spellEnd"/>
      <w:r>
        <w:rPr>
          <w:rFonts w:ascii="Calibri" w:eastAsia="Calibri" w:hAnsi="Calibri" w:cs="Calibri"/>
        </w:rPr>
        <w:t xml:space="preserve"> based on k-means clustering of cell-marker-intensity profiles, using the markers indicated in black. Markers in red were excluded from cluster-based identification. The size of each node represents the relative abundance of the corresponding cell type. The color of each node, from blue (lowest) to red (highest), represents the relative expression level of each marker. </w:t>
      </w:r>
      <w:r>
        <w:rPr>
          <w:rFonts w:ascii="Calibri" w:eastAsia="Calibri" w:hAnsi="Calibri" w:cs="Calibri"/>
          <w:b/>
        </w:rPr>
        <w:t xml:space="preserve">(b) </w:t>
      </w:r>
      <w:r>
        <w:rPr>
          <w:rFonts w:ascii="Calibri" w:eastAsia="Calibri" w:hAnsi="Calibri" w:cs="Calibri"/>
        </w:rPr>
        <w:t xml:space="preserve">Bar plots depicting min-max normalized marker intensities for each cluster. Markers that did not substantially impact clustering and some “redundant” markers (markers that strongly correlate with other markers) were excluded for visualization purposes only. </w:t>
      </w:r>
    </w:p>
    <w:p w14:paraId="35D95DBC" w14:textId="77777777" w:rsidR="00ED47BA" w:rsidRDefault="00ED47BA" w:rsidP="00ED47BA">
      <w:pPr>
        <w:widowControl w:val="0"/>
        <w:jc w:val="both"/>
        <w:rPr>
          <w:rFonts w:ascii="Calibri" w:eastAsia="Calibri" w:hAnsi="Calibri" w:cs="Calibri"/>
        </w:rPr>
      </w:pPr>
    </w:p>
    <w:p w14:paraId="6EEDBD00" w14:textId="77777777" w:rsidR="00ED47BA" w:rsidRDefault="00ED47BA" w:rsidP="00ED47BA">
      <w:pPr>
        <w:widowControl w:val="0"/>
        <w:jc w:val="both"/>
        <w:rPr>
          <w:rFonts w:ascii="Calibri" w:eastAsia="Calibri" w:hAnsi="Calibri" w:cs="Calibri"/>
        </w:rPr>
      </w:pPr>
      <w:r>
        <w:rPr>
          <w:rFonts w:ascii="Calibri" w:eastAsia="Calibri" w:hAnsi="Calibri" w:cs="Calibri"/>
          <w:b/>
        </w:rPr>
        <w:t xml:space="preserve">Figure S3. Cell cluster mapping. </w:t>
      </w:r>
      <w:r>
        <w:rPr>
          <w:rFonts w:ascii="Calibri" w:eastAsia="Calibri" w:hAnsi="Calibri" w:cs="Calibri"/>
        </w:rPr>
        <w:t xml:space="preserve">Representative images depicting the indicated cell cluster for each panel mapped to the tissue (yellow plus sign). Left: DRAQ5 nuclear staining for the whole tissue specimen with the indicated cell cluster overlaid (scale bar 200 </w:t>
      </w:r>
      <w:proofErr w:type="spellStart"/>
      <w:r>
        <w:rPr>
          <w:rFonts w:ascii="Calibri" w:eastAsia="Calibri" w:hAnsi="Calibri" w:cs="Calibri"/>
        </w:rPr>
        <w:t>μm</w:t>
      </w:r>
      <w:proofErr w:type="spellEnd"/>
      <w:r>
        <w:rPr>
          <w:rFonts w:ascii="Calibri" w:eastAsia="Calibri" w:hAnsi="Calibri" w:cs="Calibri"/>
        </w:rPr>
        <w:t xml:space="preserve">). Right: Zoomed-in images of representative biomarkers that either co-localize or counter-localize with the overlaid cell cluster (scale bar 20 </w:t>
      </w:r>
      <w:proofErr w:type="spellStart"/>
      <w:r>
        <w:rPr>
          <w:rFonts w:ascii="Calibri" w:eastAsia="Calibri" w:hAnsi="Calibri" w:cs="Calibri"/>
        </w:rPr>
        <w:t>μm</w:t>
      </w:r>
      <w:proofErr w:type="spellEnd"/>
      <w:r>
        <w:rPr>
          <w:rFonts w:ascii="Calibri" w:eastAsia="Calibri" w:hAnsi="Calibri" w:cs="Calibri"/>
        </w:rPr>
        <w:t>).</w:t>
      </w:r>
    </w:p>
    <w:p w14:paraId="3178A2AF" w14:textId="77777777" w:rsidR="00ED47BA" w:rsidRDefault="00ED47BA" w:rsidP="00ED47BA">
      <w:pPr>
        <w:widowControl w:val="0"/>
        <w:jc w:val="both"/>
        <w:rPr>
          <w:rFonts w:ascii="Calibri" w:eastAsia="Calibri" w:hAnsi="Calibri" w:cs="Calibri"/>
        </w:rPr>
      </w:pPr>
    </w:p>
    <w:p w14:paraId="7C05ECCF" w14:textId="77777777" w:rsidR="00ED47BA" w:rsidRDefault="00ED47BA" w:rsidP="00ED47BA">
      <w:pPr>
        <w:widowControl w:val="0"/>
        <w:jc w:val="both"/>
        <w:rPr>
          <w:rFonts w:ascii="Calibri" w:eastAsia="Calibri" w:hAnsi="Calibri" w:cs="Calibri"/>
        </w:rPr>
      </w:pPr>
      <w:r>
        <w:rPr>
          <w:rFonts w:ascii="Calibri" w:eastAsia="Calibri" w:hAnsi="Calibri" w:cs="Calibri"/>
          <w:b/>
        </w:rPr>
        <w:t>Figure S4. Manual gating of cell types and correlation with Vortex clustering.</w:t>
      </w:r>
      <w:r>
        <w:rPr>
          <w:rFonts w:ascii="Calibri" w:eastAsia="Calibri" w:hAnsi="Calibri" w:cs="Calibri"/>
        </w:rPr>
        <w:t xml:space="preserve"> </w:t>
      </w:r>
      <w:r>
        <w:rPr>
          <w:rFonts w:ascii="Calibri" w:eastAsia="Calibri" w:hAnsi="Calibri" w:cs="Calibri"/>
          <w:b/>
        </w:rPr>
        <w:t>(a)</w:t>
      </w:r>
      <w:r>
        <w:rPr>
          <w:rFonts w:ascii="Calibri" w:eastAsia="Calibri" w:hAnsi="Calibri" w:cs="Calibri"/>
        </w:rPr>
        <w:t xml:space="preserve"> Representative manual gating schematic. Manual gating of cell types was performed for each tissue section based on canonical </w:t>
      </w:r>
      <w:r>
        <w:rPr>
          <w:rFonts w:ascii="Calibri" w:eastAsia="Calibri" w:hAnsi="Calibri" w:cs="Calibri"/>
        </w:rPr>
        <w:lastRenderedPageBreak/>
        <w:t xml:space="preserve">biomarker expression. Visual confirmation of gated populations was performed by mapping these populations to their corresponding CODEX image as described in Figure S3 for </w:t>
      </w:r>
      <w:proofErr w:type="spellStart"/>
      <w:r>
        <w:rPr>
          <w:rFonts w:ascii="Calibri" w:eastAsia="Calibri" w:hAnsi="Calibri" w:cs="Calibri"/>
        </w:rPr>
        <w:t>VorteX</w:t>
      </w:r>
      <w:proofErr w:type="spellEnd"/>
      <w:r>
        <w:rPr>
          <w:rFonts w:ascii="Calibri" w:eastAsia="Calibri" w:hAnsi="Calibri" w:cs="Calibri"/>
        </w:rPr>
        <w:t xml:space="preserve"> clusters. Manual cell gating was performed blind to the </w:t>
      </w:r>
      <w:proofErr w:type="spellStart"/>
      <w:r>
        <w:rPr>
          <w:rFonts w:ascii="Calibri" w:eastAsia="Calibri" w:hAnsi="Calibri" w:cs="Calibri"/>
        </w:rPr>
        <w:t>VorteX</w:t>
      </w:r>
      <w:proofErr w:type="spellEnd"/>
      <w:r>
        <w:rPr>
          <w:rFonts w:ascii="Calibri" w:eastAsia="Calibri" w:hAnsi="Calibri" w:cs="Calibri"/>
        </w:rPr>
        <w:t xml:space="preserve"> clustering-based classifications. </w:t>
      </w:r>
      <w:r>
        <w:rPr>
          <w:rFonts w:ascii="Calibri" w:eastAsia="Calibri" w:hAnsi="Calibri" w:cs="Calibri"/>
          <w:b/>
        </w:rPr>
        <w:t>(b)</w:t>
      </w:r>
      <w:r>
        <w:rPr>
          <w:rFonts w:ascii="Calibri" w:eastAsia="Calibri" w:hAnsi="Calibri" w:cs="Calibri"/>
        </w:rPr>
        <w:t xml:space="preserve"> Correlation between </w:t>
      </w:r>
      <w:proofErr w:type="spellStart"/>
      <w:r>
        <w:rPr>
          <w:rFonts w:ascii="Calibri" w:eastAsia="Calibri" w:hAnsi="Calibri" w:cs="Calibri"/>
        </w:rPr>
        <w:t>VorteX</w:t>
      </w:r>
      <w:proofErr w:type="spellEnd"/>
      <w:r>
        <w:rPr>
          <w:rFonts w:ascii="Calibri" w:eastAsia="Calibri" w:hAnsi="Calibri" w:cs="Calibri"/>
        </w:rPr>
        <w:t xml:space="preserve"> and manual gating for all cell types within a sample (top panel), or for each cell type across multiple samples (bottom). In general we observed good correlation between semi-autonomous (</w:t>
      </w:r>
      <w:proofErr w:type="spellStart"/>
      <w:r>
        <w:rPr>
          <w:rFonts w:ascii="Calibri" w:eastAsia="Calibri" w:hAnsi="Calibri" w:cs="Calibri"/>
        </w:rPr>
        <w:t>VorteX</w:t>
      </w:r>
      <w:proofErr w:type="spellEnd"/>
      <w:r>
        <w:rPr>
          <w:rFonts w:ascii="Calibri" w:eastAsia="Calibri" w:hAnsi="Calibri" w:cs="Calibri"/>
        </w:rPr>
        <w:t xml:space="preserve">) identification and manual identification of cell types. </w:t>
      </w:r>
      <w:r>
        <w:rPr>
          <w:rFonts w:ascii="Calibri" w:eastAsia="Calibri" w:hAnsi="Calibri" w:cs="Calibri"/>
          <w:b/>
        </w:rPr>
        <w:t>(c)</w:t>
      </w:r>
      <w:r>
        <w:rPr>
          <w:rFonts w:ascii="Calibri" w:eastAsia="Calibri" w:hAnsi="Calibri" w:cs="Calibri"/>
        </w:rPr>
        <w:t xml:space="preserve"> Violin plots indicating cellular abundance, by cell type, as a fraction of total cell numbers. Tissue samples are binned within each Mayo Score classification (H=healthy, 1= Mayo 1, 2=Mayo 2, 3=Mayo 3). </w:t>
      </w:r>
    </w:p>
    <w:p w14:paraId="0A5ACE38" w14:textId="77777777" w:rsidR="00ED47BA" w:rsidRDefault="00ED47BA" w:rsidP="00ED47BA">
      <w:pPr>
        <w:widowControl w:val="0"/>
        <w:jc w:val="both"/>
        <w:rPr>
          <w:rFonts w:ascii="Calibri" w:eastAsia="Calibri" w:hAnsi="Calibri" w:cs="Calibri"/>
        </w:rPr>
      </w:pPr>
    </w:p>
    <w:p w14:paraId="58A5E820" w14:textId="77777777" w:rsidR="00ED47BA" w:rsidRDefault="00ED47BA" w:rsidP="00ED47BA">
      <w:pPr>
        <w:widowControl w:val="0"/>
        <w:jc w:val="both"/>
      </w:pPr>
      <w:r>
        <w:rPr>
          <w:rFonts w:ascii="Calibri" w:eastAsia="Calibri" w:hAnsi="Calibri" w:cs="Calibri"/>
          <w:b/>
        </w:rPr>
        <w:t xml:space="preserve">Figure S5. Cellular neighborhoods versus clinical Mayo Scores. </w:t>
      </w:r>
      <w:r>
        <w:rPr>
          <w:rFonts w:ascii="Calibri" w:eastAsia="Calibri" w:hAnsi="Calibri" w:cs="Calibri"/>
        </w:rPr>
        <w:t>Violin plots depicting the fraction of cells in the indicated cellular neighborhood versus Mayo Score. Tukey’s multiple comparisons test. * p&lt;0.05, ** p&lt;0.01, ***p&lt;0.001. HC (n=6), 1 (n=2), 2 (n=9) 3 (n=8).</w:t>
      </w:r>
      <w:r>
        <w:t xml:space="preserve"> </w:t>
      </w:r>
    </w:p>
    <w:p w14:paraId="6FC6ECC9" w14:textId="77777777" w:rsidR="00ED47BA" w:rsidRDefault="00ED47BA" w:rsidP="00ED47BA">
      <w:pPr>
        <w:widowControl w:val="0"/>
        <w:jc w:val="both"/>
      </w:pPr>
    </w:p>
    <w:p w14:paraId="3D76E111" w14:textId="77777777" w:rsidR="00ED47BA" w:rsidRDefault="00ED47BA" w:rsidP="00ED47BA">
      <w:pPr>
        <w:widowControl w:val="0"/>
        <w:jc w:val="both"/>
        <w:rPr>
          <w:rFonts w:ascii="Calibri" w:eastAsia="Calibri" w:hAnsi="Calibri" w:cs="Calibri"/>
        </w:rPr>
      </w:pPr>
      <w:r>
        <w:rPr>
          <w:rFonts w:ascii="Calibri" w:eastAsia="Calibri" w:hAnsi="Calibri" w:cs="Calibri"/>
          <w:b/>
        </w:rPr>
        <w:t xml:space="preserve">Figure S6. Biomarker expression across cell populations and disease states. (a-f) </w:t>
      </w:r>
      <w:r>
        <w:rPr>
          <w:rFonts w:ascii="Calibri" w:eastAsia="Calibri" w:hAnsi="Calibri" w:cs="Calibri"/>
        </w:rPr>
        <w:t xml:space="preserve">Scaffolds depicting minimum spanning tree representations of cell populations and expression of </w:t>
      </w:r>
      <w:r>
        <w:rPr>
          <w:rFonts w:ascii="Calibri" w:eastAsia="Calibri" w:hAnsi="Calibri" w:cs="Calibri"/>
          <w:b/>
        </w:rPr>
        <w:t>a)</w:t>
      </w:r>
      <w:r>
        <w:rPr>
          <w:rFonts w:ascii="Calibri" w:eastAsia="Calibri" w:hAnsi="Calibri" w:cs="Calibri"/>
        </w:rPr>
        <w:t xml:space="preserve"> Ki67, </w:t>
      </w:r>
      <w:r>
        <w:rPr>
          <w:rFonts w:ascii="Calibri" w:eastAsia="Calibri" w:hAnsi="Calibri" w:cs="Calibri"/>
          <w:b/>
        </w:rPr>
        <w:t>b)</w:t>
      </w:r>
      <w:r>
        <w:rPr>
          <w:rFonts w:ascii="Calibri" w:eastAsia="Calibri" w:hAnsi="Calibri" w:cs="Calibri"/>
        </w:rPr>
        <w:t xml:space="preserve"> CD152, </w:t>
      </w:r>
      <w:r>
        <w:rPr>
          <w:rFonts w:ascii="Calibri" w:eastAsia="Calibri" w:hAnsi="Calibri" w:cs="Calibri"/>
          <w:b/>
        </w:rPr>
        <w:t>c)</w:t>
      </w:r>
      <w:r>
        <w:rPr>
          <w:rFonts w:ascii="Calibri" w:eastAsia="Calibri" w:hAnsi="Calibri" w:cs="Calibri"/>
        </w:rPr>
        <w:t xml:space="preserve"> CD126, </w:t>
      </w:r>
      <w:r>
        <w:rPr>
          <w:rFonts w:ascii="Calibri" w:eastAsia="Calibri" w:hAnsi="Calibri" w:cs="Calibri"/>
          <w:b/>
        </w:rPr>
        <w:t>d)</w:t>
      </w:r>
      <w:r>
        <w:rPr>
          <w:rFonts w:ascii="Calibri" w:eastAsia="Calibri" w:hAnsi="Calibri" w:cs="Calibri"/>
        </w:rPr>
        <w:t xml:space="preserve"> CD69, </w:t>
      </w:r>
      <w:r>
        <w:rPr>
          <w:rFonts w:ascii="Calibri" w:eastAsia="Calibri" w:hAnsi="Calibri" w:cs="Calibri"/>
          <w:b/>
        </w:rPr>
        <w:t>e)</w:t>
      </w:r>
      <w:r>
        <w:rPr>
          <w:rFonts w:ascii="Calibri" w:eastAsia="Calibri" w:hAnsi="Calibri" w:cs="Calibri"/>
        </w:rPr>
        <w:t xml:space="preserve"> CD134, and </w:t>
      </w:r>
      <w:r>
        <w:rPr>
          <w:rFonts w:ascii="Calibri" w:eastAsia="Calibri" w:hAnsi="Calibri" w:cs="Calibri"/>
          <w:b/>
        </w:rPr>
        <w:t>f)</w:t>
      </w:r>
      <w:r>
        <w:rPr>
          <w:rFonts w:ascii="Calibri" w:eastAsia="Calibri" w:hAnsi="Calibri" w:cs="Calibri"/>
        </w:rPr>
        <w:t xml:space="preserve"> HLA-DR along trajectories of UC pathogenesis and healing during TNF therapy. Node size represents the average frequency of each cell population for each cohort and color represents the relative expression of indicated biomarker. Color scale: green-low, red-high.</w:t>
      </w:r>
    </w:p>
    <w:p w14:paraId="14A5215F" w14:textId="77777777" w:rsidR="00ED47BA" w:rsidRDefault="00ED47BA" w:rsidP="00ED47BA">
      <w:pPr>
        <w:widowControl w:val="0"/>
        <w:jc w:val="both"/>
        <w:rPr>
          <w:rFonts w:ascii="Calibri" w:eastAsia="Calibri" w:hAnsi="Calibri" w:cs="Calibri"/>
        </w:rPr>
      </w:pPr>
    </w:p>
    <w:p w14:paraId="1DFDE4F9" w14:textId="77777777" w:rsidR="00ED47BA" w:rsidRDefault="00ED47BA" w:rsidP="00ED47BA">
      <w:pPr>
        <w:widowControl w:val="0"/>
        <w:jc w:val="both"/>
        <w:rPr>
          <w:rFonts w:ascii="Calibri" w:eastAsia="Calibri" w:hAnsi="Calibri" w:cs="Calibri"/>
        </w:rPr>
      </w:pPr>
      <w:r>
        <w:rPr>
          <w:rFonts w:ascii="Calibri" w:eastAsia="Calibri" w:hAnsi="Calibri" w:cs="Calibri"/>
          <w:b/>
        </w:rPr>
        <w:t xml:space="preserve">Figure S7. Sex differences in UC. (a) </w:t>
      </w:r>
      <w:r>
        <w:rPr>
          <w:rFonts w:ascii="Calibri" w:eastAsia="Calibri" w:hAnsi="Calibri" w:cs="Calibri"/>
        </w:rPr>
        <w:t xml:space="preserve">Volcano plot of cell types (yellow), cell contacts (red), and cellular neighborhoods (orange) between male and female UC patients. Points to the right are enriched in males, points to the left are enriched in females. </w:t>
      </w:r>
      <w:r>
        <w:rPr>
          <w:rFonts w:ascii="Calibri" w:eastAsia="Calibri" w:hAnsi="Calibri" w:cs="Calibri"/>
          <w:b/>
        </w:rPr>
        <w:t xml:space="preserve">(b) </w:t>
      </w:r>
      <w:proofErr w:type="spellStart"/>
      <w:r>
        <w:rPr>
          <w:rFonts w:ascii="Calibri" w:eastAsia="Calibri" w:hAnsi="Calibri" w:cs="Calibri"/>
        </w:rPr>
        <w:t>TNFi</w:t>
      </w:r>
      <w:proofErr w:type="spellEnd"/>
      <w:r>
        <w:rPr>
          <w:rFonts w:ascii="Calibri" w:eastAsia="Calibri" w:hAnsi="Calibri" w:cs="Calibri"/>
        </w:rPr>
        <w:t xml:space="preserve"> responders versus </w:t>
      </w:r>
      <w:proofErr w:type="spellStart"/>
      <w:r>
        <w:rPr>
          <w:rFonts w:ascii="Calibri" w:eastAsia="Calibri" w:hAnsi="Calibri" w:cs="Calibri"/>
        </w:rPr>
        <w:t>nonresponders</w:t>
      </w:r>
      <w:proofErr w:type="spellEnd"/>
      <w:r>
        <w:rPr>
          <w:rFonts w:ascii="Calibri" w:eastAsia="Calibri" w:hAnsi="Calibri" w:cs="Calibri"/>
        </w:rPr>
        <w:t xml:space="preserve">, binned by sex and disease score. Female patients were more likely to respond than male patients. We did not observe substantial differences in responsiveness between patients with Mayo score of 2 versus Mayo score of 3. </w:t>
      </w:r>
      <w:r>
        <w:rPr>
          <w:rFonts w:ascii="Calibri" w:eastAsia="Calibri" w:hAnsi="Calibri" w:cs="Calibri"/>
          <w:b/>
        </w:rPr>
        <w:t xml:space="preserve">(c-d) </w:t>
      </w:r>
      <w:r>
        <w:rPr>
          <w:rFonts w:ascii="Calibri" w:eastAsia="Calibri" w:hAnsi="Calibri" w:cs="Calibri"/>
        </w:rPr>
        <w:t xml:space="preserve">Sex difference comparisons between top differential neighborhoods in patients with a Mayo score of 2. </w:t>
      </w:r>
      <w:r>
        <w:rPr>
          <w:rFonts w:ascii="Calibri" w:eastAsia="Calibri" w:hAnsi="Calibri" w:cs="Calibri"/>
          <w:b/>
        </w:rPr>
        <w:t>c)</w:t>
      </w:r>
      <w:r>
        <w:rPr>
          <w:rFonts w:ascii="Calibri" w:eastAsia="Calibri" w:hAnsi="Calibri" w:cs="Calibri"/>
        </w:rPr>
        <w:t xml:space="preserve"> Female patients were enriched for lymphoid aggregates (p=0.014), which are part of the adaptive immune response. </w:t>
      </w:r>
      <w:r>
        <w:rPr>
          <w:rFonts w:ascii="Calibri" w:eastAsia="Calibri" w:hAnsi="Calibri" w:cs="Calibri"/>
          <w:b/>
        </w:rPr>
        <w:t xml:space="preserve">d) </w:t>
      </w:r>
      <w:r>
        <w:rPr>
          <w:rFonts w:ascii="Calibri" w:eastAsia="Calibri" w:hAnsi="Calibri" w:cs="Calibri"/>
        </w:rPr>
        <w:t xml:space="preserve">Male patients were enriched for granulocyte aggregates, part of the innate immune response (p=0.095).  </w:t>
      </w:r>
    </w:p>
    <w:p w14:paraId="3045E56C" w14:textId="77777777" w:rsidR="00ED47BA" w:rsidRDefault="00ED47BA" w:rsidP="00ED47BA">
      <w:pPr>
        <w:widowControl w:val="0"/>
        <w:jc w:val="both"/>
        <w:rPr>
          <w:rFonts w:ascii="Calibri" w:eastAsia="Calibri" w:hAnsi="Calibri" w:cs="Calibri"/>
        </w:rPr>
      </w:pPr>
    </w:p>
    <w:p w14:paraId="047F2639" w14:textId="77777777" w:rsidR="00ED47BA" w:rsidRDefault="00ED47BA" w:rsidP="00ED47BA">
      <w:pPr>
        <w:widowControl w:val="0"/>
        <w:jc w:val="both"/>
        <w:rPr>
          <w:rFonts w:ascii="Calibri" w:eastAsia="Calibri" w:hAnsi="Calibri" w:cs="Calibri"/>
        </w:rPr>
      </w:pPr>
      <w:r>
        <w:rPr>
          <w:rFonts w:ascii="Calibri" w:eastAsia="Calibri" w:hAnsi="Calibri" w:cs="Calibri"/>
          <w:b/>
        </w:rPr>
        <w:t xml:space="preserve">Figure S8. L1-penalized logistic regression prediction of </w:t>
      </w:r>
      <w:proofErr w:type="spellStart"/>
      <w:r>
        <w:rPr>
          <w:rFonts w:ascii="Calibri" w:eastAsia="Calibri" w:hAnsi="Calibri" w:cs="Calibri"/>
          <w:b/>
        </w:rPr>
        <w:t>TNFi</w:t>
      </w:r>
      <w:proofErr w:type="spellEnd"/>
      <w:r>
        <w:rPr>
          <w:rFonts w:ascii="Calibri" w:eastAsia="Calibri" w:hAnsi="Calibri" w:cs="Calibri"/>
          <w:b/>
        </w:rPr>
        <w:t xml:space="preserve"> response in UC patients. (a-c) </w:t>
      </w:r>
      <w:r>
        <w:rPr>
          <w:rFonts w:ascii="Calibri" w:eastAsia="Calibri" w:hAnsi="Calibri" w:cs="Calibri"/>
        </w:rPr>
        <w:t xml:space="preserve">Feature weights from L1 logistic regression models are illustrated as histogram density plots. The number of runs plotted were </w:t>
      </w:r>
      <w:r>
        <w:rPr>
          <w:rFonts w:ascii="Calibri" w:eastAsia="Calibri" w:hAnsi="Calibri" w:cs="Calibri"/>
          <w:b/>
        </w:rPr>
        <w:t>a</w:t>
      </w:r>
      <w:r>
        <w:rPr>
          <w:rFonts w:ascii="Calibri" w:eastAsia="Calibri" w:hAnsi="Calibri" w:cs="Calibri"/>
        </w:rPr>
        <w:t xml:space="preserve">) 300, </w:t>
      </w:r>
      <w:r>
        <w:rPr>
          <w:rFonts w:ascii="Calibri" w:eastAsia="Calibri" w:hAnsi="Calibri" w:cs="Calibri"/>
          <w:b/>
        </w:rPr>
        <w:t>b)</w:t>
      </w:r>
      <w:r>
        <w:rPr>
          <w:rFonts w:ascii="Calibri" w:eastAsia="Calibri" w:hAnsi="Calibri" w:cs="Calibri"/>
        </w:rPr>
        <w:t xml:space="preserve"> 1000, and </w:t>
      </w:r>
      <w:r>
        <w:rPr>
          <w:rFonts w:ascii="Calibri" w:eastAsia="Calibri" w:hAnsi="Calibri" w:cs="Calibri"/>
          <w:b/>
        </w:rPr>
        <w:t>c)</w:t>
      </w:r>
      <w:r>
        <w:rPr>
          <w:rFonts w:ascii="Calibri" w:eastAsia="Calibri" w:hAnsi="Calibri" w:cs="Calibri"/>
        </w:rPr>
        <w:t xml:space="preserve"> 300 and were determined by increasing the number of runs until minimal differences were observed between subsequent plots. Every 1 unit shift in the x-axis corresponds to a 1 log change in the odds ratio for predicting </w:t>
      </w:r>
      <w:proofErr w:type="spellStart"/>
      <w:r>
        <w:rPr>
          <w:rFonts w:ascii="Calibri" w:eastAsia="Calibri" w:hAnsi="Calibri" w:cs="Calibri"/>
        </w:rPr>
        <w:t>TNFi</w:t>
      </w:r>
      <w:proofErr w:type="spellEnd"/>
      <w:r>
        <w:rPr>
          <w:rFonts w:ascii="Calibri" w:eastAsia="Calibri" w:hAnsi="Calibri" w:cs="Calibri"/>
        </w:rPr>
        <w:t xml:space="preserve"> response. </w:t>
      </w:r>
      <w:r>
        <w:rPr>
          <w:rFonts w:ascii="Calibri" w:eastAsia="Calibri" w:hAnsi="Calibri" w:cs="Calibri"/>
          <w:b/>
        </w:rPr>
        <w:t>(d)</w:t>
      </w:r>
      <w:r>
        <w:rPr>
          <w:rFonts w:ascii="Calibri" w:eastAsia="Calibri" w:hAnsi="Calibri" w:cs="Calibri"/>
        </w:rPr>
        <w:t xml:space="preserve"> Heatmap of pairwise average feature weights. Feature weights are presented as the average over 300 runs.</w:t>
      </w:r>
    </w:p>
    <w:p w14:paraId="1CE9FED9" w14:textId="77777777" w:rsidR="00ED47BA" w:rsidRDefault="00ED47BA" w:rsidP="00ED47BA">
      <w:pPr>
        <w:jc w:val="both"/>
        <w:rPr>
          <w:b/>
        </w:rPr>
      </w:pPr>
    </w:p>
    <w:p w14:paraId="57E28FC4" w14:textId="21091DE4" w:rsidR="00ED47BA" w:rsidRDefault="00ED47BA" w:rsidP="00ED47BA">
      <w:pPr>
        <w:jc w:val="both"/>
        <w:rPr>
          <w:b/>
        </w:rPr>
      </w:pPr>
    </w:p>
    <w:p w14:paraId="75CC6DD2" w14:textId="3E9E01C2" w:rsidR="00ED47BA" w:rsidRDefault="00ED47BA" w:rsidP="00ED47BA">
      <w:pPr>
        <w:jc w:val="both"/>
        <w:rPr>
          <w:b/>
        </w:rPr>
      </w:pPr>
    </w:p>
    <w:p w14:paraId="4EB63BAE" w14:textId="401C51A3" w:rsidR="00ED47BA" w:rsidRDefault="00ED47BA" w:rsidP="00ED47BA">
      <w:pPr>
        <w:jc w:val="both"/>
        <w:rPr>
          <w:b/>
        </w:rPr>
      </w:pPr>
    </w:p>
    <w:p w14:paraId="1974A260" w14:textId="2A85ED48" w:rsidR="00ED47BA" w:rsidRDefault="00ED47BA" w:rsidP="00ED47BA">
      <w:pPr>
        <w:jc w:val="both"/>
        <w:rPr>
          <w:b/>
        </w:rPr>
      </w:pPr>
    </w:p>
    <w:p w14:paraId="6EECA3AB" w14:textId="074FC006" w:rsidR="00ED47BA" w:rsidRDefault="00ED47BA" w:rsidP="00ED47BA">
      <w:pPr>
        <w:jc w:val="both"/>
        <w:rPr>
          <w:b/>
        </w:rPr>
      </w:pPr>
    </w:p>
    <w:p w14:paraId="36A8D929" w14:textId="77777777" w:rsidR="00ED47BA" w:rsidRDefault="00ED47BA" w:rsidP="00ED47BA">
      <w:pPr>
        <w:jc w:val="both"/>
        <w:rPr>
          <w:b/>
        </w:rPr>
      </w:pPr>
    </w:p>
    <w:p w14:paraId="3D7C0F51" w14:textId="54F26689" w:rsidR="00ED47BA" w:rsidRDefault="00ED47BA" w:rsidP="00ED47BA">
      <w:pPr>
        <w:jc w:val="both"/>
        <w:rPr>
          <w:b/>
        </w:rPr>
      </w:pPr>
      <w:r>
        <w:rPr>
          <w:noProof/>
        </w:rPr>
        <w:lastRenderedPageBreak/>
        <w:drawing>
          <wp:inline distT="0" distB="0" distL="0" distR="0" wp14:anchorId="2373EC85" wp14:editId="42C32F17">
            <wp:extent cx="5943600" cy="5493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493385"/>
                    </a:xfrm>
                    <a:prstGeom prst="rect">
                      <a:avLst/>
                    </a:prstGeom>
                  </pic:spPr>
                </pic:pic>
              </a:graphicData>
            </a:graphic>
          </wp:inline>
        </w:drawing>
      </w:r>
    </w:p>
    <w:p w14:paraId="72548629" w14:textId="0B0ED505" w:rsidR="00ED47BA" w:rsidRDefault="00ED47BA" w:rsidP="00ED47BA">
      <w:pPr>
        <w:jc w:val="both"/>
        <w:rPr>
          <w:b/>
        </w:rPr>
      </w:pPr>
    </w:p>
    <w:p w14:paraId="530ED378" w14:textId="7AD37456" w:rsidR="00ED47BA" w:rsidRDefault="00ED47BA" w:rsidP="00ED47BA">
      <w:pPr>
        <w:jc w:val="both"/>
        <w:rPr>
          <w:b/>
        </w:rPr>
      </w:pPr>
    </w:p>
    <w:p w14:paraId="1D230DF7" w14:textId="64DB86FC" w:rsidR="00ED47BA" w:rsidRDefault="00ED47BA" w:rsidP="00ED47BA">
      <w:pPr>
        <w:jc w:val="both"/>
        <w:rPr>
          <w:b/>
        </w:rPr>
      </w:pPr>
    </w:p>
    <w:p w14:paraId="54D64B9C" w14:textId="4143C723" w:rsidR="00ED47BA" w:rsidRDefault="00B02E04" w:rsidP="00ED47BA">
      <w:pPr>
        <w:jc w:val="both"/>
        <w:rPr>
          <w:b/>
        </w:rPr>
      </w:pPr>
      <w:r>
        <w:rPr>
          <w:rFonts w:ascii="Calibri" w:hAnsi="Calibri" w:cs="Calibri"/>
          <w:b/>
          <w:bCs/>
          <w:color w:val="000000"/>
        </w:rPr>
        <w:t>Figure S1a-b. CODEX imaging of tissue biomarker expression in patients with Ulcerative Colitis.</w:t>
      </w:r>
    </w:p>
    <w:p w14:paraId="206E1247" w14:textId="39BFFD25" w:rsidR="00ED47BA" w:rsidRDefault="00ED47BA" w:rsidP="00ED47BA">
      <w:pPr>
        <w:jc w:val="both"/>
        <w:rPr>
          <w:b/>
        </w:rPr>
      </w:pPr>
    </w:p>
    <w:p w14:paraId="155F35A2" w14:textId="00993C61" w:rsidR="00ED47BA" w:rsidRDefault="00ED47BA" w:rsidP="00ED47BA">
      <w:pPr>
        <w:jc w:val="both"/>
        <w:rPr>
          <w:b/>
        </w:rPr>
      </w:pPr>
    </w:p>
    <w:p w14:paraId="11AE1561" w14:textId="5E76F04C" w:rsidR="00ED47BA" w:rsidRDefault="00ED47BA" w:rsidP="00ED47BA">
      <w:pPr>
        <w:jc w:val="both"/>
        <w:rPr>
          <w:b/>
        </w:rPr>
      </w:pPr>
    </w:p>
    <w:p w14:paraId="13ED7296" w14:textId="17518D8E" w:rsidR="00ED47BA" w:rsidRDefault="00ED47BA" w:rsidP="00ED47BA">
      <w:pPr>
        <w:jc w:val="both"/>
        <w:rPr>
          <w:b/>
        </w:rPr>
      </w:pPr>
    </w:p>
    <w:p w14:paraId="2EB048BE" w14:textId="3BE377CA" w:rsidR="00ED47BA" w:rsidRDefault="00ED47BA" w:rsidP="00ED47BA">
      <w:pPr>
        <w:jc w:val="both"/>
        <w:rPr>
          <w:b/>
        </w:rPr>
      </w:pPr>
    </w:p>
    <w:p w14:paraId="20776743" w14:textId="1FC137E1" w:rsidR="00ED47BA" w:rsidRDefault="00ED47BA" w:rsidP="00ED47BA">
      <w:pPr>
        <w:jc w:val="both"/>
        <w:rPr>
          <w:b/>
        </w:rPr>
      </w:pPr>
    </w:p>
    <w:p w14:paraId="5289719A" w14:textId="7DD809FE" w:rsidR="00ED47BA" w:rsidRDefault="00ED47BA" w:rsidP="00ED47BA">
      <w:pPr>
        <w:jc w:val="both"/>
        <w:rPr>
          <w:b/>
        </w:rPr>
      </w:pPr>
    </w:p>
    <w:p w14:paraId="64044870" w14:textId="135BD193" w:rsidR="00ED47BA" w:rsidRDefault="00ED47BA" w:rsidP="00ED47BA">
      <w:pPr>
        <w:jc w:val="both"/>
        <w:rPr>
          <w:b/>
        </w:rPr>
      </w:pPr>
    </w:p>
    <w:p w14:paraId="4483A28F" w14:textId="09001D99" w:rsidR="00ED47BA" w:rsidRDefault="00ED47BA" w:rsidP="00ED47BA">
      <w:pPr>
        <w:jc w:val="both"/>
        <w:rPr>
          <w:b/>
        </w:rPr>
      </w:pPr>
    </w:p>
    <w:p w14:paraId="3638F241" w14:textId="41B26C53" w:rsidR="00ED47BA" w:rsidRDefault="00ED47BA" w:rsidP="00ED47BA">
      <w:pPr>
        <w:jc w:val="both"/>
        <w:rPr>
          <w:b/>
        </w:rPr>
      </w:pPr>
    </w:p>
    <w:p w14:paraId="74F27548" w14:textId="25BB7DEA" w:rsidR="00ED47BA" w:rsidRDefault="00ED47BA" w:rsidP="00ED47BA">
      <w:pPr>
        <w:jc w:val="both"/>
        <w:rPr>
          <w:b/>
        </w:rPr>
      </w:pPr>
      <w:r>
        <w:rPr>
          <w:noProof/>
        </w:rPr>
        <w:lastRenderedPageBreak/>
        <w:drawing>
          <wp:inline distT="0" distB="0" distL="0" distR="0" wp14:anchorId="794B8B39" wp14:editId="140F3045">
            <wp:extent cx="5943600" cy="7729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729855"/>
                    </a:xfrm>
                    <a:prstGeom prst="rect">
                      <a:avLst/>
                    </a:prstGeom>
                  </pic:spPr>
                </pic:pic>
              </a:graphicData>
            </a:graphic>
          </wp:inline>
        </w:drawing>
      </w:r>
    </w:p>
    <w:p w14:paraId="24DA525A" w14:textId="0EDE50C1" w:rsidR="00ED47BA" w:rsidRDefault="00B02E04" w:rsidP="00ED47BA">
      <w:pPr>
        <w:jc w:val="both"/>
        <w:rPr>
          <w:b/>
        </w:rPr>
      </w:pPr>
      <w:r>
        <w:rPr>
          <w:rFonts w:ascii="Calibri" w:hAnsi="Calibri" w:cs="Calibri"/>
          <w:b/>
          <w:bCs/>
          <w:color w:val="000000"/>
        </w:rPr>
        <w:t>Figure S1c-d. CODEX imaging of tissue biomarker expression in patients with Ulcerative Colitis.</w:t>
      </w:r>
    </w:p>
    <w:p w14:paraId="4F692420" w14:textId="0F9BB5B9" w:rsidR="00ED47BA" w:rsidRDefault="00ED47BA" w:rsidP="00ED47BA">
      <w:pPr>
        <w:jc w:val="both"/>
        <w:rPr>
          <w:b/>
        </w:rPr>
      </w:pPr>
    </w:p>
    <w:p w14:paraId="6397225E" w14:textId="6049BD51" w:rsidR="00ED47BA" w:rsidRDefault="00ED47BA" w:rsidP="00ED47BA">
      <w:pPr>
        <w:jc w:val="both"/>
        <w:rPr>
          <w:b/>
        </w:rPr>
      </w:pPr>
      <w:r>
        <w:rPr>
          <w:noProof/>
        </w:rPr>
        <w:lastRenderedPageBreak/>
        <w:drawing>
          <wp:inline distT="0" distB="0" distL="0" distR="0" wp14:anchorId="1C2EEF57" wp14:editId="1D299BC6">
            <wp:extent cx="5943600" cy="768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80325"/>
                    </a:xfrm>
                    <a:prstGeom prst="rect">
                      <a:avLst/>
                    </a:prstGeom>
                  </pic:spPr>
                </pic:pic>
              </a:graphicData>
            </a:graphic>
          </wp:inline>
        </w:drawing>
      </w:r>
    </w:p>
    <w:p w14:paraId="07F0A3B9" w14:textId="57D4CDD1" w:rsidR="00ED47BA" w:rsidRDefault="00ED47BA" w:rsidP="00ED47BA">
      <w:pPr>
        <w:jc w:val="both"/>
        <w:rPr>
          <w:b/>
        </w:rPr>
      </w:pPr>
    </w:p>
    <w:p w14:paraId="6B2FB43C" w14:textId="6035C282" w:rsidR="00ED47BA" w:rsidRDefault="00B02E04" w:rsidP="00ED47BA">
      <w:pPr>
        <w:jc w:val="both"/>
        <w:rPr>
          <w:b/>
        </w:rPr>
      </w:pPr>
      <w:r>
        <w:rPr>
          <w:rFonts w:ascii="Calibri" w:hAnsi="Calibri" w:cs="Calibri"/>
          <w:b/>
          <w:bCs/>
          <w:color w:val="000000"/>
        </w:rPr>
        <w:t>Figure S1e-f. CODEX imaging of tissue biomarker expression in patients with Ulcerative Colitis.</w:t>
      </w:r>
    </w:p>
    <w:p w14:paraId="6180F278" w14:textId="3D5A71CE" w:rsidR="00ED47BA" w:rsidRDefault="00ED47BA" w:rsidP="00ED47BA">
      <w:pPr>
        <w:jc w:val="both"/>
        <w:rPr>
          <w:b/>
        </w:rPr>
      </w:pPr>
      <w:r>
        <w:rPr>
          <w:noProof/>
        </w:rPr>
        <w:lastRenderedPageBreak/>
        <w:drawing>
          <wp:inline distT="0" distB="0" distL="0" distR="0" wp14:anchorId="7D17220F" wp14:editId="3D4FE6EA">
            <wp:extent cx="5943600" cy="76155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15555"/>
                    </a:xfrm>
                    <a:prstGeom prst="rect">
                      <a:avLst/>
                    </a:prstGeom>
                  </pic:spPr>
                </pic:pic>
              </a:graphicData>
            </a:graphic>
          </wp:inline>
        </w:drawing>
      </w:r>
    </w:p>
    <w:p w14:paraId="51CCBAA9" w14:textId="41CEA0B2" w:rsidR="00ED47BA" w:rsidRDefault="00ED47BA" w:rsidP="00ED47BA">
      <w:pPr>
        <w:jc w:val="both"/>
        <w:rPr>
          <w:b/>
        </w:rPr>
      </w:pPr>
    </w:p>
    <w:p w14:paraId="2EF796EB" w14:textId="6B658F6F" w:rsidR="00ED47BA" w:rsidRDefault="00ED47BA" w:rsidP="00ED47BA">
      <w:pPr>
        <w:jc w:val="both"/>
        <w:rPr>
          <w:b/>
        </w:rPr>
      </w:pPr>
    </w:p>
    <w:p w14:paraId="323C7BE7" w14:textId="1F049274" w:rsidR="00ED47BA" w:rsidRDefault="00B02E04" w:rsidP="00ED47BA">
      <w:pPr>
        <w:jc w:val="both"/>
        <w:rPr>
          <w:b/>
        </w:rPr>
      </w:pPr>
      <w:r>
        <w:rPr>
          <w:rFonts w:ascii="Calibri" w:hAnsi="Calibri" w:cs="Calibri"/>
          <w:b/>
          <w:bCs/>
          <w:color w:val="000000"/>
        </w:rPr>
        <w:t>Figure S1g-h. CODEX imaging of tissue biomarker expression in patients with Ulcerative Colitis.</w:t>
      </w:r>
    </w:p>
    <w:p w14:paraId="62750822" w14:textId="6B774981" w:rsidR="00ED47BA" w:rsidRDefault="00ED47BA" w:rsidP="00ED47BA">
      <w:pPr>
        <w:jc w:val="both"/>
        <w:rPr>
          <w:b/>
        </w:rPr>
      </w:pPr>
      <w:r>
        <w:rPr>
          <w:noProof/>
        </w:rPr>
        <w:lastRenderedPageBreak/>
        <w:drawing>
          <wp:inline distT="0" distB="0" distL="0" distR="0" wp14:anchorId="545A8B91" wp14:editId="212D8C97">
            <wp:extent cx="5943600" cy="7680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80325"/>
                    </a:xfrm>
                    <a:prstGeom prst="rect">
                      <a:avLst/>
                    </a:prstGeom>
                  </pic:spPr>
                </pic:pic>
              </a:graphicData>
            </a:graphic>
          </wp:inline>
        </w:drawing>
      </w:r>
    </w:p>
    <w:p w14:paraId="5A4BD319" w14:textId="1D623E0A" w:rsidR="00ED47BA" w:rsidRDefault="00B02E04" w:rsidP="00ED47BA">
      <w:pPr>
        <w:jc w:val="both"/>
        <w:rPr>
          <w:b/>
        </w:rPr>
      </w:pPr>
      <w:r>
        <w:rPr>
          <w:rFonts w:ascii="Calibri" w:hAnsi="Calibri" w:cs="Calibri"/>
          <w:b/>
          <w:bCs/>
          <w:color w:val="000000"/>
        </w:rPr>
        <w:t>Figure S1i-j. CODEX imaging of tissue biomarker expression in patients with Ulcerative Colitis.</w:t>
      </w:r>
    </w:p>
    <w:p w14:paraId="7262B32E" w14:textId="4F80DB5A" w:rsidR="00ED47BA" w:rsidRDefault="00ED47BA" w:rsidP="00ED47BA">
      <w:pPr>
        <w:jc w:val="both"/>
        <w:rPr>
          <w:b/>
        </w:rPr>
      </w:pPr>
    </w:p>
    <w:p w14:paraId="1D6BFE6A" w14:textId="7A378C41" w:rsidR="00ED47BA" w:rsidRDefault="00ED47BA" w:rsidP="00ED47BA">
      <w:pPr>
        <w:jc w:val="both"/>
        <w:rPr>
          <w:b/>
        </w:rPr>
      </w:pPr>
      <w:r>
        <w:rPr>
          <w:noProof/>
        </w:rPr>
        <w:lastRenderedPageBreak/>
        <w:drawing>
          <wp:inline distT="0" distB="0" distL="0" distR="0" wp14:anchorId="5139903F" wp14:editId="140272A0">
            <wp:extent cx="5812155" cy="7513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2155" cy="7513955"/>
                    </a:xfrm>
                    <a:prstGeom prst="rect">
                      <a:avLst/>
                    </a:prstGeom>
                    <a:noFill/>
                    <a:ln>
                      <a:noFill/>
                    </a:ln>
                  </pic:spPr>
                </pic:pic>
              </a:graphicData>
            </a:graphic>
          </wp:inline>
        </w:drawing>
      </w:r>
    </w:p>
    <w:p w14:paraId="400C8CA1" w14:textId="3B79A1C5" w:rsidR="00ED47BA" w:rsidRDefault="00B02E04" w:rsidP="00ED47BA">
      <w:pPr>
        <w:jc w:val="both"/>
        <w:rPr>
          <w:b/>
        </w:rPr>
      </w:pPr>
      <w:r>
        <w:rPr>
          <w:rFonts w:ascii="Calibri" w:hAnsi="Calibri" w:cs="Calibri"/>
          <w:b/>
          <w:bCs/>
          <w:color w:val="000000"/>
        </w:rPr>
        <w:t>Figure S2. Biomarker profiles for Vortex cell clusters.</w:t>
      </w:r>
    </w:p>
    <w:p w14:paraId="475F8F33" w14:textId="38056F45" w:rsidR="00ED47BA" w:rsidRDefault="00ED47BA" w:rsidP="00ED47BA">
      <w:pPr>
        <w:jc w:val="both"/>
        <w:rPr>
          <w:b/>
        </w:rPr>
      </w:pPr>
    </w:p>
    <w:p w14:paraId="438A7871" w14:textId="323B60BE" w:rsidR="00ED47BA" w:rsidRDefault="00ED47BA" w:rsidP="00ED47BA">
      <w:pPr>
        <w:jc w:val="both"/>
        <w:rPr>
          <w:b/>
        </w:rPr>
      </w:pPr>
    </w:p>
    <w:p w14:paraId="2AFB1CC3" w14:textId="04461F83" w:rsidR="00ED47BA" w:rsidRDefault="00ED47BA" w:rsidP="00ED47BA">
      <w:pPr>
        <w:jc w:val="both"/>
        <w:rPr>
          <w:b/>
        </w:rPr>
      </w:pPr>
      <w:r>
        <w:rPr>
          <w:noProof/>
        </w:rPr>
        <w:lastRenderedPageBreak/>
        <w:drawing>
          <wp:inline distT="0" distB="0" distL="0" distR="0" wp14:anchorId="7F1942A5" wp14:editId="416CC173">
            <wp:extent cx="5943600" cy="766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61275"/>
                    </a:xfrm>
                    <a:prstGeom prst="rect">
                      <a:avLst/>
                    </a:prstGeom>
                  </pic:spPr>
                </pic:pic>
              </a:graphicData>
            </a:graphic>
          </wp:inline>
        </w:drawing>
      </w:r>
    </w:p>
    <w:p w14:paraId="1133AA0D" w14:textId="470C3423" w:rsidR="00ED47BA" w:rsidRDefault="00ED47BA" w:rsidP="00ED47BA">
      <w:pPr>
        <w:jc w:val="both"/>
        <w:rPr>
          <w:b/>
        </w:rPr>
      </w:pPr>
    </w:p>
    <w:p w14:paraId="3A38F24A" w14:textId="35B3D6FA" w:rsidR="00ED47BA" w:rsidRDefault="00ED47BA" w:rsidP="00ED47BA">
      <w:pPr>
        <w:jc w:val="both"/>
        <w:rPr>
          <w:b/>
        </w:rPr>
      </w:pPr>
    </w:p>
    <w:p w14:paraId="28423CF4" w14:textId="02B512EF" w:rsidR="00ED47BA" w:rsidRDefault="00B02E04" w:rsidP="00ED47BA">
      <w:pPr>
        <w:jc w:val="both"/>
        <w:rPr>
          <w:b/>
        </w:rPr>
      </w:pPr>
      <w:r>
        <w:rPr>
          <w:rFonts w:ascii="Calibri" w:hAnsi="Calibri" w:cs="Calibri"/>
          <w:b/>
          <w:bCs/>
          <w:color w:val="000000"/>
        </w:rPr>
        <w:t>Figure S3a-b. Cell cluster mapping.</w:t>
      </w:r>
    </w:p>
    <w:p w14:paraId="16A06F6E" w14:textId="1872D9BE" w:rsidR="00ED47BA" w:rsidRDefault="00ED47BA" w:rsidP="00ED47BA">
      <w:pPr>
        <w:jc w:val="both"/>
        <w:rPr>
          <w:b/>
        </w:rPr>
      </w:pPr>
      <w:r>
        <w:rPr>
          <w:noProof/>
        </w:rPr>
        <w:lastRenderedPageBreak/>
        <w:drawing>
          <wp:inline distT="0" distB="0" distL="0" distR="0" wp14:anchorId="2BCF7F7A" wp14:editId="5471450D">
            <wp:extent cx="5943600" cy="7734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734935"/>
                    </a:xfrm>
                    <a:prstGeom prst="rect">
                      <a:avLst/>
                    </a:prstGeom>
                  </pic:spPr>
                </pic:pic>
              </a:graphicData>
            </a:graphic>
          </wp:inline>
        </w:drawing>
      </w:r>
    </w:p>
    <w:p w14:paraId="09181595" w14:textId="46C98CFB" w:rsidR="00ED47BA" w:rsidRDefault="00B02E04" w:rsidP="00ED47BA">
      <w:pPr>
        <w:jc w:val="both"/>
        <w:rPr>
          <w:b/>
        </w:rPr>
      </w:pPr>
      <w:r>
        <w:rPr>
          <w:rFonts w:ascii="Calibri" w:hAnsi="Calibri" w:cs="Calibri"/>
          <w:b/>
          <w:bCs/>
          <w:color w:val="000000"/>
        </w:rPr>
        <w:t>Figure S3c-d. Cell cluster mapping.</w:t>
      </w:r>
    </w:p>
    <w:p w14:paraId="1569DFBE" w14:textId="19B942E9" w:rsidR="00ED47BA" w:rsidRDefault="00ED47BA" w:rsidP="00ED47BA">
      <w:pPr>
        <w:jc w:val="both"/>
        <w:rPr>
          <w:b/>
        </w:rPr>
      </w:pPr>
    </w:p>
    <w:p w14:paraId="734891AC" w14:textId="2A3761B0" w:rsidR="00ED47BA" w:rsidRDefault="00ED47BA" w:rsidP="00ED47BA">
      <w:pPr>
        <w:jc w:val="both"/>
        <w:rPr>
          <w:b/>
        </w:rPr>
      </w:pPr>
      <w:r>
        <w:rPr>
          <w:noProof/>
        </w:rPr>
        <w:lastRenderedPageBreak/>
        <w:drawing>
          <wp:inline distT="0" distB="0" distL="0" distR="0" wp14:anchorId="08EE7C44" wp14:editId="421E9498">
            <wp:extent cx="5943600" cy="77298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729855"/>
                    </a:xfrm>
                    <a:prstGeom prst="rect">
                      <a:avLst/>
                    </a:prstGeom>
                  </pic:spPr>
                </pic:pic>
              </a:graphicData>
            </a:graphic>
          </wp:inline>
        </w:drawing>
      </w:r>
    </w:p>
    <w:p w14:paraId="29AB67F1" w14:textId="7D949395" w:rsidR="00ED47BA" w:rsidRDefault="00B02E04" w:rsidP="00ED47BA">
      <w:pPr>
        <w:jc w:val="both"/>
        <w:rPr>
          <w:b/>
        </w:rPr>
      </w:pPr>
      <w:r>
        <w:rPr>
          <w:rFonts w:ascii="Calibri" w:hAnsi="Calibri" w:cs="Calibri"/>
          <w:b/>
          <w:bCs/>
          <w:color w:val="000000"/>
        </w:rPr>
        <w:t>Figure S3e-f. Cell cluster mapping.</w:t>
      </w:r>
    </w:p>
    <w:p w14:paraId="1F7D4FC3" w14:textId="77777777" w:rsidR="00ED47BA" w:rsidRDefault="00ED47BA" w:rsidP="00ED47BA">
      <w:pPr>
        <w:jc w:val="both"/>
        <w:rPr>
          <w:b/>
        </w:rPr>
      </w:pPr>
    </w:p>
    <w:p w14:paraId="630895F4" w14:textId="7E8327C7" w:rsidR="00ED47BA" w:rsidRDefault="00ED47BA" w:rsidP="00ED47BA">
      <w:pPr>
        <w:jc w:val="both"/>
        <w:rPr>
          <w:b/>
        </w:rPr>
      </w:pPr>
      <w:r>
        <w:rPr>
          <w:noProof/>
        </w:rPr>
        <w:lastRenderedPageBreak/>
        <w:drawing>
          <wp:inline distT="0" distB="0" distL="0" distR="0" wp14:anchorId="756CA8D1" wp14:editId="4B1BA484">
            <wp:extent cx="5943600" cy="75939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593965"/>
                    </a:xfrm>
                    <a:prstGeom prst="rect">
                      <a:avLst/>
                    </a:prstGeom>
                  </pic:spPr>
                </pic:pic>
              </a:graphicData>
            </a:graphic>
          </wp:inline>
        </w:drawing>
      </w:r>
    </w:p>
    <w:p w14:paraId="0899F69B" w14:textId="13E946A4" w:rsidR="00ED47BA" w:rsidRDefault="00ED47BA" w:rsidP="00ED47BA">
      <w:pPr>
        <w:jc w:val="both"/>
        <w:rPr>
          <w:b/>
        </w:rPr>
      </w:pPr>
    </w:p>
    <w:p w14:paraId="7747B38D" w14:textId="592B2CE9" w:rsidR="00ED47BA" w:rsidRDefault="00B02E04" w:rsidP="00ED47BA">
      <w:pPr>
        <w:jc w:val="both"/>
        <w:rPr>
          <w:b/>
        </w:rPr>
      </w:pPr>
      <w:r>
        <w:rPr>
          <w:rFonts w:ascii="Calibri" w:hAnsi="Calibri" w:cs="Calibri"/>
          <w:b/>
          <w:bCs/>
          <w:color w:val="000000"/>
        </w:rPr>
        <w:t>Figure S3g-h. Cell cluster mapping.</w:t>
      </w:r>
    </w:p>
    <w:p w14:paraId="2BBEC534" w14:textId="26FFC1E3" w:rsidR="00ED47BA" w:rsidRDefault="00ED47BA" w:rsidP="00ED47BA">
      <w:pPr>
        <w:jc w:val="both"/>
        <w:rPr>
          <w:b/>
        </w:rPr>
      </w:pPr>
      <w:r>
        <w:rPr>
          <w:noProof/>
        </w:rPr>
        <w:lastRenderedPageBreak/>
        <w:drawing>
          <wp:inline distT="0" distB="0" distL="0" distR="0" wp14:anchorId="18BC3E5A" wp14:editId="67EE4324">
            <wp:extent cx="5943600" cy="769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696200"/>
                    </a:xfrm>
                    <a:prstGeom prst="rect">
                      <a:avLst/>
                    </a:prstGeom>
                  </pic:spPr>
                </pic:pic>
              </a:graphicData>
            </a:graphic>
          </wp:inline>
        </w:drawing>
      </w:r>
      <w:r w:rsidR="00B02E04" w:rsidRPr="00B02E04">
        <w:rPr>
          <w:rFonts w:ascii="Calibri" w:hAnsi="Calibri" w:cs="Calibri"/>
          <w:b/>
          <w:bCs/>
          <w:color w:val="000000"/>
        </w:rPr>
        <w:t xml:space="preserve"> </w:t>
      </w:r>
      <w:r w:rsidR="00B02E04">
        <w:rPr>
          <w:rFonts w:ascii="Calibri" w:hAnsi="Calibri" w:cs="Calibri"/>
          <w:b/>
          <w:bCs/>
          <w:color w:val="000000"/>
        </w:rPr>
        <w:t>Figure S3i-j. Cell cluster mapping</w:t>
      </w:r>
    </w:p>
    <w:p w14:paraId="132D8E02" w14:textId="58C407AD" w:rsidR="00B02E04" w:rsidRDefault="00ED47BA" w:rsidP="00B02E04">
      <w:pPr>
        <w:rPr>
          <w:noProof/>
        </w:rPr>
      </w:pPr>
      <w:r>
        <w:rPr>
          <w:noProof/>
        </w:rPr>
        <w:lastRenderedPageBreak/>
        <w:drawing>
          <wp:inline distT="0" distB="0" distL="0" distR="0" wp14:anchorId="64759445" wp14:editId="0867333C">
            <wp:extent cx="5943600" cy="7641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41590"/>
                    </a:xfrm>
                    <a:prstGeom prst="rect">
                      <a:avLst/>
                    </a:prstGeom>
                  </pic:spPr>
                </pic:pic>
              </a:graphicData>
            </a:graphic>
          </wp:inline>
        </w:drawing>
      </w:r>
      <w:r w:rsidRPr="00ED47BA">
        <w:t xml:space="preserve"> </w:t>
      </w:r>
      <w:r w:rsidR="00B02E04">
        <w:rPr>
          <w:rFonts w:ascii="Calibri" w:hAnsi="Calibri" w:cs="Calibri"/>
          <w:b/>
          <w:bCs/>
          <w:color w:val="000000"/>
        </w:rPr>
        <w:t>Figure S3k-l. Cell cluster mapping.</w:t>
      </w:r>
      <w:r>
        <w:rPr>
          <w:noProof/>
        </w:rPr>
        <w:lastRenderedPageBreak/>
        <w:drawing>
          <wp:inline distT="0" distB="0" distL="0" distR="0" wp14:anchorId="7C8A54F9" wp14:editId="30C0F35E">
            <wp:extent cx="5943600" cy="492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924425"/>
                    </a:xfrm>
                    <a:prstGeom prst="rect">
                      <a:avLst/>
                    </a:prstGeom>
                    <a:noFill/>
                    <a:ln>
                      <a:noFill/>
                    </a:ln>
                  </pic:spPr>
                </pic:pic>
              </a:graphicData>
            </a:graphic>
          </wp:inline>
        </w:drawing>
      </w:r>
      <w:r w:rsidR="00B02E04" w:rsidRPr="00B02E04">
        <w:t xml:space="preserve"> </w:t>
      </w:r>
      <w:r w:rsidR="00B02E04">
        <w:rPr>
          <w:rFonts w:ascii="Calibri" w:hAnsi="Calibri" w:cs="Calibri"/>
          <w:b/>
          <w:bCs/>
          <w:color w:val="000000"/>
        </w:rPr>
        <w:t>Figure S4. Manual gating of cell types and correlation with Vortex clustering.</w:t>
      </w:r>
      <w:r w:rsidR="00B02E04">
        <w:rPr>
          <w:noProof/>
        </w:rPr>
        <w:lastRenderedPageBreak/>
        <w:drawing>
          <wp:inline distT="0" distB="0" distL="0" distR="0" wp14:anchorId="007784D2" wp14:editId="4771FC7B">
            <wp:extent cx="5812155" cy="728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2155" cy="7283450"/>
                    </a:xfrm>
                    <a:prstGeom prst="rect">
                      <a:avLst/>
                    </a:prstGeom>
                    <a:noFill/>
                    <a:ln>
                      <a:noFill/>
                    </a:ln>
                  </pic:spPr>
                </pic:pic>
              </a:graphicData>
            </a:graphic>
          </wp:inline>
        </w:drawing>
      </w:r>
      <w:r w:rsidR="00B02E04" w:rsidRPr="00B02E04">
        <w:t xml:space="preserve"> </w:t>
      </w:r>
      <w:r w:rsidR="00B02E04">
        <w:rPr>
          <w:rFonts w:ascii="Calibri" w:hAnsi="Calibri" w:cs="Calibri"/>
          <w:b/>
          <w:bCs/>
          <w:color w:val="000000"/>
        </w:rPr>
        <w:t>Figure S5. Cellular neighborhoods versus clinical Mayo Scores.</w:t>
      </w:r>
      <w:r w:rsidR="00B02E04">
        <w:rPr>
          <w:noProof/>
        </w:rPr>
        <w:lastRenderedPageBreak/>
        <w:drawing>
          <wp:inline distT="0" distB="0" distL="0" distR="0" wp14:anchorId="1DCD4991" wp14:editId="6254A19B">
            <wp:extent cx="5943600" cy="7666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66990"/>
                    </a:xfrm>
                    <a:prstGeom prst="rect">
                      <a:avLst/>
                    </a:prstGeom>
                    <a:noFill/>
                    <a:ln>
                      <a:noFill/>
                    </a:ln>
                  </pic:spPr>
                </pic:pic>
              </a:graphicData>
            </a:graphic>
          </wp:inline>
        </w:drawing>
      </w:r>
      <w:r w:rsidR="00B02E04" w:rsidRPr="00B02E04">
        <w:t xml:space="preserve"> </w:t>
      </w:r>
      <w:r w:rsidR="00B02E04">
        <w:rPr>
          <w:rFonts w:ascii="Calibri" w:hAnsi="Calibri" w:cs="Calibri"/>
          <w:b/>
          <w:bCs/>
          <w:color w:val="000000"/>
        </w:rPr>
        <w:t>Figure S6. Biomarker expression across cell populations and disease states.</w:t>
      </w:r>
      <w:r w:rsidR="00B02E04">
        <w:rPr>
          <w:noProof/>
        </w:rPr>
        <w:lastRenderedPageBreak/>
        <w:drawing>
          <wp:inline distT="0" distB="0" distL="0" distR="0" wp14:anchorId="08D15961" wp14:editId="5F914E8F">
            <wp:extent cx="5780405" cy="744242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952"/>
                    <a:stretch/>
                  </pic:blipFill>
                  <pic:spPr bwMode="auto">
                    <a:xfrm>
                      <a:off x="0" y="0"/>
                      <a:ext cx="5780405" cy="7442421"/>
                    </a:xfrm>
                    <a:prstGeom prst="rect">
                      <a:avLst/>
                    </a:prstGeom>
                    <a:noFill/>
                    <a:ln>
                      <a:noFill/>
                    </a:ln>
                    <a:extLst>
                      <a:ext uri="{53640926-AAD7-44D8-BBD7-CCE9431645EC}">
                        <a14:shadowObscured xmlns:a14="http://schemas.microsoft.com/office/drawing/2010/main"/>
                      </a:ext>
                    </a:extLst>
                  </pic:spPr>
                </pic:pic>
              </a:graphicData>
            </a:graphic>
          </wp:inline>
        </w:drawing>
      </w:r>
      <w:r w:rsidR="00B02E04" w:rsidRPr="00B02E04">
        <w:rPr>
          <w:noProof/>
        </w:rPr>
        <w:t xml:space="preserve"> </w:t>
      </w:r>
    </w:p>
    <w:p w14:paraId="01CC5F05" w14:textId="6E4BA339" w:rsidR="00B02E04" w:rsidRDefault="00B02E04" w:rsidP="00ED47BA">
      <w:pPr>
        <w:jc w:val="both"/>
        <w:rPr>
          <w:noProof/>
        </w:rPr>
      </w:pPr>
      <w:r>
        <w:rPr>
          <w:rFonts w:ascii="Calibri" w:hAnsi="Calibri" w:cs="Calibri"/>
          <w:b/>
          <w:bCs/>
          <w:color w:val="000000"/>
        </w:rPr>
        <w:t>Figure S7. Sex differences in UC.</w:t>
      </w:r>
    </w:p>
    <w:p w14:paraId="1B4485CF" w14:textId="77777777" w:rsidR="00B02E04" w:rsidRDefault="00B02E04" w:rsidP="00ED47BA">
      <w:pPr>
        <w:jc w:val="both"/>
        <w:rPr>
          <w:b/>
        </w:rPr>
      </w:pPr>
      <w:r>
        <w:rPr>
          <w:noProof/>
        </w:rPr>
        <w:lastRenderedPageBreak/>
        <w:drawing>
          <wp:inline distT="0" distB="0" distL="0" distR="0" wp14:anchorId="395610FA" wp14:editId="59B79EB5">
            <wp:extent cx="5943600" cy="7677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77785"/>
                    </a:xfrm>
                    <a:prstGeom prst="rect">
                      <a:avLst/>
                    </a:prstGeom>
                  </pic:spPr>
                </pic:pic>
              </a:graphicData>
            </a:graphic>
          </wp:inline>
        </w:drawing>
      </w:r>
    </w:p>
    <w:p w14:paraId="353E5684" w14:textId="77777777" w:rsidR="00B02E04" w:rsidRDefault="00B02E04" w:rsidP="00ED47BA">
      <w:pPr>
        <w:jc w:val="both"/>
        <w:rPr>
          <w:b/>
        </w:rPr>
      </w:pPr>
    </w:p>
    <w:p w14:paraId="49169A8B" w14:textId="3E2ED886" w:rsidR="00B02E04" w:rsidRDefault="00B02E04" w:rsidP="00ED47BA">
      <w:pPr>
        <w:jc w:val="both"/>
        <w:rPr>
          <w:b/>
        </w:rPr>
      </w:pPr>
      <w:r>
        <w:rPr>
          <w:rFonts w:ascii="Calibri" w:hAnsi="Calibri" w:cs="Calibri"/>
          <w:b/>
          <w:bCs/>
          <w:color w:val="000000"/>
        </w:rPr>
        <w:t xml:space="preserve">Figure S8. L1-penalized logistic regression prediction of </w:t>
      </w:r>
      <w:proofErr w:type="spellStart"/>
      <w:r>
        <w:rPr>
          <w:rFonts w:ascii="Calibri" w:hAnsi="Calibri" w:cs="Calibri"/>
          <w:b/>
          <w:bCs/>
          <w:color w:val="000000"/>
        </w:rPr>
        <w:t>TNFi</w:t>
      </w:r>
      <w:proofErr w:type="spellEnd"/>
      <w:r>
        <w:rPr>
          <w:rFonts w:ascii="Calibri" w:hAnsi="Calibri" w:cs="Calibri"/>
          <w:b/>
          <w:bCs/>
          <w:color w:val="000000"/>
        </w:rPr>
        <w:t xml:space="preserve"> response in UC patients.</w:t>
      </w:r>
    </w:p>
    <w:p w14:paraId="6CCEE99B" w14:textId="77777777" w:rsidR="00B02E04" w:rsidRDefault="00B02E04" w:rsidP="00ED47BA">
      <w:pPr>
        <w:jc w:val="both"/>
        <w:rPr>
          <w:b/>
        </w:rPr>
      </w:pPr>
    </w:p>
    <w:p w14:paraId="29B2303D" w14:textId="0333945A" w:rsidR="00ED47BA" w:rsidRDefault="00ED47BA" w:rsidP="00ED47BA">
      <w:pPr>
        <w:jc w:val="both"/>
        <w:rPr>
          <w:b/>
        </w:rPr>
      </w:pPr>
      <w:r>
        <w:rPr>
          <w:b/>
        </w:rPr>
        <w:t>Supplementary Tables</w:t>
      </w:r>
    </w:p>
    <w:p w14:paraId="04DF3F3F" w14:textId="77777777" w:rsidR="00B02E04" w:rsidRDefault="00B02E04" w:rsidP="00ED47BA">
      <w:pPr>
        <w:jc w:val="both"/>
      </w:pPr>
    </w:p>
    <w:p w14:paraId="4FD96A63" w14:textId="70945073" w:rsidR="00ED47BA" w:rsidRDefault="00ED47BA" w:rsidP="00ED47BA">
      <w:pPr>
        <w:jc w:val="both"/>
      </w:pPr>
      <w:r>
        <w:rPr>
          <w:b/>
        </w:rPr>
        <w:t xml:space="preserve">Table S1. </w:t>
      </w:r>
      <w:r>
        <w:t xml:space="preserve">Patient demographics, medical characteristics, </w:t>
      </w:r>
      <w:proofErr w:type="spellStart"/>
      <w:r>
        <w:t>TNFi</w:t>
      </w:r>
      <w:proofErr w:type="spellEnd"/>
      <w:r>
        <w:t xml:space="preserve"> therapy outcomes, and tissue data collected through the Inflammatory Bowel Disease Biobank at the University of California, San Diego. </w:t>
      </w:r>
    </w:p>
    <w:tbl>
      <w:tblPr>
        <w:tblW w:w="9195" w:type="dxa"/>
        <w:tblBorders>
          <w:top w:val="nil"/>
          <w:left w:val="nil"/>
          <w:bottom w:val="nil"/>
          <w:right w:val="nil"/>
          <w:insideH w:val="nil"/>
          <w:insideV w:val="nil"/>
        </w:tblBorders>
        <w:tblLayout w:type="fixed"/>
        <w:tblLook w:val="0600" w:firstRow="0" w:lastRow="0" w:firstColumn="0" w:lastColumn="0" w:noHBand="1" w:noVBand="1"/>
      </w:tblPr>
      <w:tblGrid>
        <w:gridCol w:w="4516"/>
        <w:gridCol w:w="1552"/>
        <w:gridCol w:w="1575"/>
        <w:gridCol w:w="1552"/>
      </w:tblGrid>
      <w:tr w:rsidR="00ED47BA" w14:paraId="75130300" w14:textId="77777777" w:rsidTr="00AB55CC">
        <w:trPr>
          <w:trHeight w:val="420"/>
        </w:trPr>
        <w:tc>
          <w:tcPr>
            <w:tcW w:w="4515" w:type="dxa"/>
            <w:tcBorders>
              <w:top w:val="single" w:sz="8" w:space="0" w:color="000000"/>
              <w:left w:val="single" w:sz="8" w:space="0" w:color="000000"/>
              <w:bottom w:val="single" w:sz="8" w:space="0" w:color="000000"/>
              <w:right w:val="nil"/>
            </w:tcBorders>
            <w:tcMar>
              <w:top w:w="100" w:type="dxa"/>
              <w:left w:w="100" w:type="dxa"/>
              <w:bottom w:w="100" w:type="dxa"/>
              <w:right w:w="100" w:type="dxa"/>
            </w:tcMar>
            <w:vAlign w:val="bottom"/>
          </w:tcPr>
          <w:p w14:paraId="62D33B2B" w14:textId="77777777" w:rsidR="00ED47BA" w:rsidRDefault="00ED47BA" w:rsidP="00AB55CC">
            <w:pPr>
              <w:spacing w:line="240" w:lineRule="auto"/>
              <w:ind w:left="140" w:right="140"/>
              <w:rPr>
                <w:b/>
                <w:sz w:val="20"/>
                <w:szCs w:val="20"/>
              </w:rPr>
            </w:pPr>
            <w:r>
              <w:rPr>
                <w:b/>
                <w:sz w:val="20"/>
                <w:szCs w:val="20"/>
              </w:rPr>
              <w:t xml:space="preserve"> Patient Characteristics</w:t>
            </w:r>
          </w:p>
        </w:tc>
        <w:tc>
          <w:tcPr>
            <w:tcW w:w="1552" w:type="dxa"/>
            <w:tcBorders>
              <w:top w:val="single" w:sz="8" w:space="0" w:color="000000"/>
              <w:left w:val="nil"/>
              <w:bottom w:val="single" w:sz="8" w:space="0" w:color="000000"/>
              <w:right w:val="nil"/>
            </w:tcBorders>
            <w:tcMar>
              <w:top w:w="100" w:type="dxa"/>
              <w:left w:w="100" w:type="dxa"/>
              <w:bottom w:w="100" w:type="dxa"/>
              <w:right w:w="100" w:type="dxa"/>
            </w:tcMar>
            <w:vAlign w:val="bottom"/>
          </w:tcPr>
          <w:p w14:paraId="5C91CD57" w14:textId="77777777" w:rsidR="00ED47BA" w:rsidRDefault="00ED47BA" w:rsidP="00AB55CC">
            <w:pPr>
              <w:spacing w:line="240" w:lineRule="auto"/>
              <w:ind w:left="140" w:right="140"/>
              <w:jc w:val="center"/>
              <w:rPr>
                <w:b/>
                <w:sz w:val="20"/>
                <w:szCs w:val="20"/>
                <w:vertAlign w:val="superscript"/>
              </w:rPr>
            </w:pPr>
            <w:proofErr w:type="spellStart"/>
            <w:r>
              <w:rPr>
                <w:b/>
                <w:sz w:val="20"/>
                <w:szCs w:val="20"/>
              </w:rPr>
              <w:t>UC</w:t>
            </w:r>
            <w:r>
              <w:rPr>
                <w:b/>
                <w:sz w:val="20"/>
                <w:szCs w:val="20"/>
                <w:vertAlign w:val="superscript"/>
              </w:rPr>
              <w:t>a</w:t>
            </w:r>
            <w:proofErr w:type="spellEnd"/>
          </w:p>
        </w:tc>
        <w:tc>
          <w:tcPr>
            <w:tcW w:w="1575" w:type="dxa"/>
            <w:tcBorders>
              <w:top w:val="single" w:sz="8" w:space="0" w:color="000000"/>
              <w:left w:val="nil"/>
              <w:bottom w:val="single" w:sz="8" w:space="0" w:color="000000"/>
              <w:right w:val="nil"/>
            </w:tcBorders>
            <w:tcMar>
              <w:top w:w="100" w:type="dxa"/>
              <w:left w:w="100" w:type="dxa"/>
              <w:bottom w:w="100" w:type="dxa"/>
              <w:right w:w="100" w:type="dxa"/>
            </w:tcMar>
            <w:vAlign w:val="bottom"/>
          </w:tcPr>
          <w:p w14:paraId="607F71F2" w14:textId="77777777" w:rsidR="00ED47BA" w:rsidRDefault="00ED47BA" w:rsidP="00AB55CC">
            <w:pPr>
              <w:spacing w:line="240" w:lineRule="auto"/>
              <w:ind w:left="140" w:right="140"/>
              <w:jc w:val="center"/>
              <w:rPr>
                <w:b/>
                <w:sz w:val="20"/>
                <w:szCs w:val="20"/>
                <w:vertAlign w:val="superscript"/>
              </w:rPr>
            </w:pPr>
            <w:r>
              <w:rPr>
                <w:b/>
                <w:sz w:val="20"/>
                <w:szCs w:val="20"/>
              </w:rPr>
              <w:t xml:space="preserve">UC </w:t>
            </w:r>
            <w:proofErr w:type="spellStart"/>
            <w:r>
              <w:rPr>
                <w:b/>
                <w:sz w:val="20"/>
                <w:szCs w:val="20"/>
              </w:rPr>
              <w:t>TNFi</w:t>
            </w:r>
            <w:r>
              <w:rPr>
                <w:b/>
                <w:sz w:val="20"/>
                <w:szCs w:val="20"/>
                <w:vertAlign w:val="superscript"/>
              </w:rPr>
              <w:t>b</w:t>
            </w:r>
            <w:proofErr w:type="spellEnd"/>
          </w:p>
        </w:tc>
        <w:tc>
          <w:tcPr>
            <w:tcW w:w="15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14434DF9" w14:textId="77777777" w:rsidR="00ED47BA" w:rsidRDefault="00ED47BA" w:rsidP="00AB55CC">
            <w:pPr>
              <w:spacing w:line="240" w:lineRule="auto"/>
              <w:ind w:left="140" w:right="140"/>
              <w:jc w:val="center"/>
              <w:rPr>
                <w:b/>
                <w:sz w:val="20"/>
                <w:szCs w:val="20"/>
                <w:vertAlign w:val="superscript"/>
              </w:rPr>
            </w:pPr>
            <w:proofErr w:type="spellStart"/>
            <w:r>
              <w:rPr>
                <w:b/>
                <w:sz w:val="20"/>
                <w:szCs w:val="20"/>
              </w:rPr>
              <w:t>HC</w:t>
            </w:r>
            <w:r>
              <w:rPr>
                <w:b/>
                <w:sz w:val="20"/>
                <w:szCs w:val="20"/>
                <w:vertAlign w:val="superscript"/>
              </w:rPr>
              <w:t>c</w:t>
            </w:r>
            <w:proofErr w:type="spellEnd"/>
          </w:p>
        </w:tc>
      </w:tr>
      <w:tr w:rsidR="00ED47BA" w14:paraId="250F87C9" w14:textId="77777777" w:rsidTr="00AB55CC">
        <w:trPr>
          <w:trHeight w:val="480"/>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75670405" w14:textId="77777777" w:rsidR="00ED47BA" w:rsidRDefault="00ED47BA" w:rsidP="00AB55CC">
            <w:pPr>
              <w:spacing w:line="240" w:lineRule="auto"/>
              <w:ind w:left="140" w:right="140"/>
              <w:rPr>
                <w:sz w:val="20"/>
                <w:szCs w:val="20"/>
                <w:u w:val="single"/>
              </w:rPr>
            </w:pPr>
            <w:r>
              <w:rPr>
                <w:sz w:val="20"/>
                <w:szCs w:val="20"/>
                <w:u w:val="single"/>
              </w:rPr>
              <w:t>Patients (n)</w:t>
            </w:r>
          </w:p>
        </w:tc>
        <w:tc>
          <w:tcPr>
            <w:tcW w:w="1552" w:type="dxa"/>
            <w:tcBorders>
              <w:top w:val="nil"/>
              <w:left w:val="nil"/>
              <w:bottom w:val="nil"/>
              <w:right w:val="nil"/>
            </w:tcBorders>
            <w:tcMar>
              <w:top w:w="100" w:type="dxa"/>
              <w:left w:w="100" w:type="dxa"/>
              <w:bottom w:w="100" w:type="dxa"/>
              <w:right w:w="100" w:type="dxa"/>
            </w:tcMar>
            <w:vAlign w:val="bottom"/>
          </w:tcPr>
          <w:p w14:paraId="0C1218C0" w14:textId="77777777" w:rsidR="00ED47BA" w:rsidRDefault="00ED47BA" w:rsidP="00AB55CC">
            <w:pPr>
              <w:spacing w:line="240" w:lineRule="auto"/>
              <w:ind w:left="140" w:right="140"/>
              <w:jc w:val="center"/>
              <w:rPr>
                <w:sz w:val="20"/>
                <w:szCs w:val="20"/>
              </w:rPr>
            </w:pPr>
            <w:r>
              <w:rPr>
                <w:sz w:val="20"/>
                <w:szCs w:val="20"/>
              </w:rPr>
              <w:t>14</w:t>
            </w:r>
          </w:p>
        </w:tc>
        <w:tc>
          <w:tcPr>
            <w:tcW w:w="1575" w:type="dxa"/>
            <w:tcBorders>
              <w:top w:val="nil"/>
              <w:left w:val="nil"/>
              <w:bottom w:val="nil"/>
              <w:right w:val="nil"/>
            </w:tcBorders>
            <w:tcMar>
              <w:top w:w="100" w:type="dxa"/>
              <w:left w:w="100" w:type="dxa"/>
              <w:bottom w:w="100" w:type="dxa"/>
              <w:right w:w="100" w:type="dxa"/>
            </w:tcMar>
            <w:vAlign w:val="bottom"/>
          </w:tcPr>
          <w:p w14:paraId="2D4C24A4" w14:textId="77777777" w:rsidR="00ED47BA" w:rsidRDefault="00ED47BA" w:rsidP="00AB55CC">
            <w:pPr>
              <w:spacing w:line="240" w:lineRule="auto"/>
              <w:ind w:left="140" w:right="140"/>
              <w:jc w:val="center"/>
              <w:rPr>
                <w:sz w:val="20"/>
                <w:szCs w:val="20"/>
              </w:rPr>
            </w:pPr>
            <w:r>
              <w:rPr>
                <w:sz w:val="20"/>
                <w:szCs w:val="20"/>
              </w:rPr>
              <w:t>15</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5D266578" w14:textId="77777777" w:rsidR="00ED47BA" w:rsidRDefault="00ED47BA" w:rsidP="00AB55CC">
            <w:pPr>
              <w:spacing w:line="240" w:lineRule="auto"/>
              <w:ind w:left="140" w:right="140"/>
              <w:jc w:val="center"/>
              <w:rPr>
                <w:sz w:val="20"/>
                <w:szCs w:val="20"/>
              </w:rPr>
            </w:pPr>
            <w:r>
              <w:rPr>
                <w:sz w:val="20"/>
                <w:szCs w:val="20"/>
              </w:rPr>
              <w:t>5</w:t>
            </w:r>
          </w:p>
        </w:tc>
      </w:tr>
      <w:tr w:rsidR="00ED47BA" w14:paraId="3917A228" w14:textId="77777777" w:rsidTr="00AB55CC">
        <w:trPr>
          <w:trHeight w:val="465"/>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5FD8DFAB" w14:textId="77777777" w:rsidR="00ED47BA" w:rsidRDefault="00ED47BA" w:rsidP="00AB55CC">
            <w:pPr>
              <w:spacing w:line="240" w:lineRule="auto"/>
              <w:ind w:left="140" w:right="140" w:firstLine="400"/>
              <w:rPr>
                <w:i/>
                <w:sz w:val="20"/>
                <w:szCs w:val="20"/>
              </w:rPr>
            </w:pPr>
            <w:r>
              <w:rPr>
                <w:i/>
                <w:sz w:val="20"/>
                <w:szCs w:val="20"/>
              </w:rPr>
              <w:t>Female</w:t>
            </w:r>
          </w:p>
        </w:tc>
        <w:tc>
          <w:tcPr>
            <w:tcW w:w="1552" w:type="dxa"/>
            <w:tcBorders>
              <w:top w:val="nil"/>
              <w:left w:val="nil"/>
              <w:bottom w:val="nil"/>
              <w:right w:val="nil"/>
            </w:tcBorders>
            <w:tcMar>
              <w:top w:w="100" w:type="dxa"/>
              <w:left w:w="100" w:type="dxa"/>
              <w:bottom w:w="100" w:type="dxa"/>
              <w:right w:w="100" w:type="dxa"/>
            </w:tcMar>
            <w:vAlign w:val="bottom"/>
          </w:tcPr>
          <w:p w14:paraId="1E097F0F" w14:textId="77777777" w:rsidR="00ED47BA" w:rsidRDefault="00ED47BA" w:rsidP="00AB55CC">
            <w:pPr>
              <w:spacing w:line="240" w:lineRule="auto"/>
              <w:ind w:left="140" w:right="140"/>
              <w:jc w:val="center"/>
              <w:rPr>
                <w:sz w:val="20"/>
                <w:szCs w:val="20"/>
              </w:rPr>
            </w:pPr>
            <w:r>
              <w:rPr>
                <w:sz w:val="20"/>
                <w:szCs w:val="20"/>
              </w:rPr>
              <w:t>7</w:t>
            </w:r>
          </w:p>
        </w:tc>
        <w:tc>
          <w:tcPr>
            <w:tcW w:w="1575" w:type="dxa"/>
            <w:tcBorders>
              <w:top w:val="nil"/>
              <w:left w:val="nil"/>
              <w:bottom w:val="nil"/>
              <w:right w:val="nil"/>
            </w:tcBorders>
            <w:tcMar>
              <w:top w:w="100" w:type="dxa"/>
              <w:left w:w="100" w:type="dxa"/>
              <w:bottom w:w="100" w:type="dxa"/>
              <w:right w:w="100" w:type="dxa"/>
            </w:tcMar>
            <w:vAlign w:val="bottom"/>
          </w:tcPr>
          <w:p w14:paraId="6D5C376A" w14:textId="77777777" w:rsidR="00ED47BA" w:rsidRDefault="00ED47BA" w:rsidP="00AB55CC">
            <w:pPr>
              <w:spacing w:line="240" w:lineRule="auto"/>
              <w:ind w:left="140" w:right="140"/>
              <w:jc w:val="center"/>
              <w:rPr>
                <w:sz w:val="20"/>
                <w:szCs w:val="20"/>
              </w:rPr>
            </w:pPr>
            <w:r>
              <w:rPr>
                <w:sz w:val="20"/>
                <w:szCs w:val="20"/>
              </w:rPr>
              <w:t>8</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05C6DCF7" w14:textId="77777777" w:rsidR="00ED47BA" w:rsidRDefault="00ED47BA" w:rsidP="00AB55CC">
            <w:pPr>
              <w:spacing w:line="240" w:lineRule="auto"/>
              <w:ind w:left="140" w:right="140"/>
              <w:jc w:val="center"/>
              <w:rPr>
                <w:sz w:val="20"/>
                <w:szCs w:val="20"/>
              </w:rPr>
            </w:pPr>
            <w:r>
              <w:rPr>
                <w:sz w:val="20"/>
                <w:szCs w:val="20"/>
              </w:rPr>
              <w:t>1</w:t>
            </w:r>
          </w:p>
        </w:tc>
      </w:tr>
      <w:tr w:rsidR="00ED47BA" w14:paraId="01875063" w14:textId="77777777" w:rsidTr="00AB55CC">
        <w:trPr>
          <w:trHeight w:val="420"/>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5AB4BBBC" w14:textId="77777777" w:rsidR="00ED47BA" w:rsidRDefault="00ED47BA" w:rsidP="00AB55CC">
            <w:pPr>
              <w:spacing w:line="240" w:lineRule="auto"/>
              <w:ind w:left="140" w:right="140" w:firstLine="400"/>
              <w:rPr>
                <w:i/>
                <w:sz w:val="20"/>
                <w:szCs w:val="20"/>
              </w:rPr>
            </w:pPr>
            <w:r>
              <w:rPr>
                <w:i/>
                <w:sz w:val="20"/>
                <w:szCs w:val="20"/>
              </w:rPr>
              <w:t>Male</w:t>
            </w:r>
          </w:p>
        </w:tc>
        <w:tc>
          <w:tcPr>
            <w:tcW w:w="1552" w:type="dxa"/>
            <w:tcBorders>
              <w:top w:val="nil"/>
              <w:left w:val="nil"/>
              <w:bottom w:val="nil"/>
              <w:right w:val="nil"/>
            </w:tcBorders>
            <w:tcMar>
              <w:top w:w="100" w:type="dxa"/>
              <w:left w:w="100" w:type="dxa"/>
              <w:bottom w:w="100" w:type="dxa"/>
              <w:right w:w="100" w:type="dxa"/>
            </w:tcMar>
            <w:vAlign w:val="bottom"/>
          </w:tcPr>
          <w:p w14:paraId="62930804" w14:textId="77777777" w:rsidR="00ED47BA" w:rsidRDefault="00ED47BA" w:rsidP="00AB55CC">
            <w:pPr>
              <w:spacing w:line="240" w:lineRule="auto"/>
              <w:ind w:left="140" w:right="140"/>
              <w:jc w:val="center"/>
              <w:rPr>
                <w:sz w:val="20"/>
                <w:szCs w:val="20"/>
              </w:rPr>
            </w:pPr>
            <w:r>
              <w:rPr>
                <w:sz w:val="20"/>
                <w:szCs w:val="20"/>
              </w:rPr>
              <w:t>7</w:t>
            </w:r>
          </w:p>
        </w:tc>
        <w:tc>
          <w:tcPr>
            <w:tcW w:w="1575" w:type="dxa"/>
            <w:tcBorders>
              <w:top w:val="nil"/>
              <w:left w:val="nil"/>
              <w:bottom w:val="nil"/>
              <w:right w:val="nil"/>
            </w:tcBorders>
            <w:tcMar>
              <w:top w:w="100" w:type="dxa"/>
              <w:left w:w="100" w:type="dxa"/>
              <w:bottom w:w="100" w:type="dxa"/>
              <w:right w:w="100" w:type="dxa"/>
            </w:tcMar>
            <w:vAlign w:val="bottom"/>
          </w:tcPr>
          <w:p w14:paraId="3DA770CC" w14:textId="77777777" w:rsidR="00ED47BA" w:rsidRDefault="00ED47BA" w:rsidP="00AB55CC">
            <w:pPr>
              <w:spacing w:line="240" w:lineRule="auto"/>
              <w:ind w:left="140" w:right="140"/>
              <w:jc w:val="center"/>
              <w:rPr>
                <w:sz w:val="20"/>
                <w:szCs w:val="20"/>
              </w:rPr>
            </w:pPr>
            <w:r>
              <w:rPr>
                <w:sz w:val="20"/>
                <w:szCs w:val="20"/>
              </w:rPr>
              <w:t>7</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5B9F18CD" w14:textId="77777777" w:rsidR="00ED47BA" w:rsidRDefault="00ED47BA" w:rsidP="00AB55CC">
            <w:pPr>
              <w:spacing w:line="240" w:lineRule="auto"/>
              <w:ind w:left="140" w:right="140"/>
              <w:jc w:val="center"/>
              <w:rPr>
                <w:sz w:val="20"/>
                <w:szCs w:val="20"/>
              </w:rPr>
            </w:pPr>
            <w:r>
              <w:rPr>
                <w:sz w:val="20"/>
                <w:szCs w:val="20"/>
              </w:rPr>
              <w:t>4</w:t>
            </w:r>
          </w:p>
        </w:tc>
      </w:tr>
      <w:tr w:rsidR="00ED47BA" w14:paraId="44FEF5C3" w14:textId="77777777" w:rsidTr="00AB55CC">
        <w:trPr>
          <w:trHeight w:val="120"/>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3F238642" w14:textId="77777777" w:rsidR="00ED47BA" w:rsidRDefault="00ED47BA" w:rsidP="00AB55CC">
            <w:pPr>
              <w:spacing w:line="240" w:lineRule="auto"/>
              <w:ind w:left="140" w:right="140" w:firstLine="400"/>
              <w:rPr>
                <w:i/>
                <w:sz w:val="20"/>
                <w:szCs w:val="20"/>
              </w:rPr>
            </w:pPr>
            <w:r>
              <w:rPr>
                <w:i/>
                <w:sz w:val="20"/>
                <w:szCs w:val="20"/>
              </w:rPr>
              <w:t>Age, years (mean ± SD)</w:t>
            </w:r>
          </w:p>
        </w:tc>
        <w:tc>
          <w:tcPr>
            <w:tcW w:w="1552" w:type="dxa"/>
            <w:tcBorders>
              <w:top w:val="nil"/>
              <w:left w:val="nil"/>
              <w:bottom w:val="nil"/>
              <w:right w:val="nil"/>
            </w:tcBorders>
            <w:tcMar>
              <w:top w:w="100" w:type="dxa"/>
              <w:left w:w="100" w:type="dxa"/>
              <w:bottom w:w="100" w:type="dxa"/>
              <w:right w:w="100" w:type="dxa"/>
            </w:tcMar>
            <w:vAlign w:val="bottom"/>
          </w:tcPr>
          <w:p w14:paraId="50E276D5" w14:textId="77777777" w:rsidR="00ED47BA" w:rsidRDefault="00ED47BA" w:rsidP="00AB55CC">
            <w:pPr>
              <w:spacing w:line="240" w:lineRule="auto"/>
              <w:ind w:left="140" w:right="140"/>
              <w:jc w:val="center"/>
              <w:rPr>
                <w:sz w:val="20"/>
                <w:szCs w:val="20"/>
              </w:rPr>
            </w:pPr>
            <w:r>
              <w:rPr>
                <w:sz w:val="20"/>
                <w:szCs w:val="20"/>
              </w:rPr>
              <w:t>39.9 ± 14.3</w:t>
            </w:r>
          </w:p>
        </w:tc>
        <w:tc>
          <w:tcPr>
            <w:tcW w:w="1575" w:type="dxa"/>
            <w:tcBorders>
              <w:top w:val="nil"/>
              <w:left w:val="nil"/>
              <w:bottom w:val="nil"/>
              <w:right w:val="nil"/>
            </w:tcBorders>
            <w:tcMar>
              <w:top w:w="100" w:type="dxa"/>
              <w:left w:w="100" w:type="dxa"/>
              <w:bottom w:w="100" w:type="dxa"/>
              <w:right w:w="100" w:type="dxa"/>
            </w:tcMar>
            <w:vAlign w:val="bottom"/>
          </w:tcPr>
          <w:p w14:paraId="1AF59B0E" w14:textId="77777777" w:rsidR="00ED47BA" w:rsidRDefault="00ED47BA" w:rsidP="00AB55CC">
            <w:pPr>
              <w:spacing w:line="240" w:lineRule="auto"/>
              <w:ind w:left="140" w:right="140"/>
              <w:jc w:val="center"/>
              <w:rPr>
                <w:sz w:val="20"/>
                <w:szCs w:val="20"/>
              </w:rPr>
            </w:pPr>
            <w:r>
              <w:rPr>
                <w:sz w:val="20"/>
                <w:szCs w:val="20"/>
              </w:rPr>
              <w:t>43.3 ± 18.2</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5B4A1B1C" w14:textId="77777777" w:rsidR="00ED47BA" w:rsidRDefault="00ED47BA" w:rsidP="00AB55CC">
            <w:pPr>
              <w:spacing w:line="240" w:lineRule="auto"/>
              <w:ind w:left="140" w:right="140"/>
              <w:jc w:val="center"/>
              <w:rPr>
                <w:sz w:val="20"/>
                <w:szCs w:val="20"/>
              </w:rPr>
            </w:pPr>
            <w:r>
              <w:rPr>
                <w:sz w:val="20"/>
                <w:szCs w:val="20"/>
              </w:rPr>
              <w:t>65.2 ± 8.8</w:t>
            </w:r>
          </w:p>
        </w:tc>
      </w:tr>
      <w:tr w:rsidR="00ED47BA" w14:paraId="7BC83861" w14:textId="77777777" w:rsidTr="00AB55CC">
        <w:trPr>
          <w:trHeight w:val="405"/>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04270599" w14:textId="77777777" w:rsidR="00ED47BA" w:rsidRDefault="00ED47BA" w:rsidP="00AB55CC">
            <w:pPr>
              <w:spacing w:line="240" w:lineRule="auto"/>
              <w:ind w:left="140" w:right="140" w:firstLine="400"/>
              <w:rPr>
                <w:i/>
                <w:sz w:val="20"/>
                <w:szCs w:val="20"/>
              </w:rPr>
            </w:pPr>
            <w:r>
              <w:rPr>
                <w:i/>
                <w:sz w:val="20"/>
                <w:szCs w:val="20"/>
              </w:rPr>
              <w:t>Age range, years</w:t>
            </w:r>
          </w:p>
        </w:tc>
        <w:tc>
          <w:tcPr>
            <w:tcW w:w="1552" w:type="dxa"/>
            <w:tcBorders>
              <w:top w:val="nil"/>
              <w:left w:val="nil"/>
              <w:bottom w:val="nil"/>
              <w:right w:val="nil"/>
            </w:tcBorders>
            <w:tcMar>
              <w:top w:w="100" w:type="dxa"/>
              <w:left w:w="100" w:type="dxa"/>
              <w:bottom w:w="100" w:type="dxa"/>
              <w:right w:w="100" w:type="dxa"/>
            </w:tcMar>
            <w:vAlign w:val="bottom"/>
          </w:tcPr>
          <w:p w14:paraId="680E6432" w14:textId="77777777" w:rsidR="00ED47BA" w:rsidRDefault="00ED47BA" w:rsidP="00AB55CC">
            <w:pPr>
              <w:spacing w:line="240" w:lineRule="auto"/>
              <w:ind w:left="140" w:right="140"/>
              <w:jc w:val="center"/>
              <w:rPr>
                <w:sz w:val="20"/>
                <w:szCs w:val="20"/>
              </w:rPr>
            </w:pPr>
            <w:r>
              <w:rPr>
                <w:sz w:val="20"/>
                <w:szCs w:val="20"/>
              </w:rPr>
              <w:t>21 - 67</w:t>
            </w:r>
          </w:p>
        </w:tc>
        <w:tc>
          <w:tcPr>
            <w:tcW w:w="1575" w:type="dxa"/>
            <w:tcBorders>
              <w:top w:val="nil"/>
              <w:left w:val="nil"/>
              <w:bottom w:val="nil"/>
              <w:right w:val="nil"/>
            </w:tcBorders>
            <w:tcMar>
              <w:top w:w="100" w:type="dxa"/>
              <w:left w:w="100" w:type="dxa"/>
              <w:bottom w:w="100" w:type="dxa"/>
              <w:right w:w="100" w:type="dxa"/>
            </w:tcMar>
            <w:vAlign w:val="bottom"/>
          </w:tcPr>
          <w:p w14:paraId="0B26B30D" w14:textId="77777777" w:rsidR="00ED47BA" w:rsidRDefault="00ED47BA" w:rsidP="00AB55CC">
            <w:pPr>
              <w:spacing w:line="240" w:lineRule="auto"/>
              <w:ind w:left="140" w:right="140"/>
              <w:jc w:val="center"/>
              <w:rPr>
                <w:sz w:val="20"/>
                <w:szCs w:val="20"/>
              </w:rPr>
            </w:pPr>
            <w:r>
              <w:rPr>
                <w:sz w:val="20"/>
                <w:szCs w:val="20"/>
              </w:rPr>
              <w:t>23 - 78</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66AFA7E0" w14:textId="77777777" w:rsidR="00ED47BA" w:rsidRDefault="00ED47BA" w:rsidP="00AB55CC">
            <w:pPr>
              <w:spacing w:line="240" w:lineRule="auto"/>
              <w:ind w:left="140" w:right="140"/>
              <w:jc w:val="center"/>
              <w:rPr>
                <w:sz w:val="20"/>
                <w:szCs w:val="20"/>
              </w:rPr>
            </w:pPr>
            <w:r>
              <w:rPr>
                <w:sz w:val="20"/>
                <w:szCs w:val="20"/>
              </w:rPr>
              <w:t>50 - 73</w:t>
            </w:r>
          </w:p>
        </w:tc>
      </w:tr>
      <w:tr w:rsidR="00ED47BA" w14:paraId="730AB7AA" w14:textId="77777777" w:rsidTr="00AB55CC">
        <w:trPr>
          <w:trHeight w:val="120"/>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4B27D2AE" w14:textId="77777777" w:rsidR="00ED47BA" w:rsidRDefault="00ED47BA" w:rsidP="00AB55CC">
            <w:pPr>
              <w:spacing w:line="240" w:lineRule="auto"/>
              <w:ind w:left="140" w:right="140"/>
              <w:rPr>
                <w:sz w:val="20"/>
                <w:szCs w:val="20"/>
                <w:u w:val="single"/>
              </w:rPr>
            </w:pPr>
            <w:r>
              <w:rPr>
                <w:sz w:val="20"/>
                <w:szCs w:val="20"/>
                <w:u w:val="single"/>
              </w:rPr>
              <w:t>Disease Characteristics</w:t>
            </w:r>
          </w:p>
        </w:tc>
        <w:tc>
          <w:tcPr>
            <w:tcW w:w="1552" w:type="dxa"/>
            <w:tcBorders>
              <w:top w:val="nil"/>
              <w:left w:val="nil"/>
              <w:bottom w:val="nil"/>
              <w:right w:val="nil"/>
            </w:tcBorders>
            <w:tcMar>
              <w:top w:w="100" w:type="dxa"/>
              <w:left w:w="100" w:type="dxa"/>
              <w:bottom w:w="100" w:type="dxa"/>
              <w:right w:w="100" w:type="dxa"/>
            </w:tcMar>
            <w:vAlign w:val="bottom"/>
          </w:tcPr>
          <w:p w14:paraId="51CA3759" w14:textId="77777777" w:rsidR="00ED47BA" w:rsidRDefault="00ED47BA" w:rsidP="00AB55CC">
            <w:pPr>
              <w:spacing w:line="240" w:lineRule="auto"/>
              <w:ind w:left="140" w:right="140"/>
              <w:jc w:val="center"/>
            </w:pPr>
          </w:p>
        </w:tc>
        <w:tc>
          <w:tcPr>
            <w:tcW w:w="1575" w:type="dxa"/>
            <w:tcBorders>
              <w:top w:val="nil"/>
              <w:left w:val="nil"/>
              <w:bottom w:val="nil"/>
              <w:right w:val="nil"/>
            </w:tcBorders>
            <w:tcMar>
              <w:top w:w="100" w:type="dxa"/>
              <w:left w:w="100" w:type="dxa"/>
              <w:bottom w:w="100" w:type="dxa"/>
              <w:right w:w="100" w:type="dxa"/>
            </w:tcMar>
            <w:vAlign w:val="bottom"/>
          </w:tcPr>
          <w:p w14:paraId="55BA3EE0" w14:textId="77777777" w:rsidR="00ED47BA" w:rsidRDefault="00ED47BA" w:rsidP="00AB55CC">
            <w:pPr>
              <w:spacing w:line="240" w:lineRule="auto"/>
              <w:ind w:left="140" w:right="140"/>
              <w:jc w:val="center"/>
            </w:pP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650B06A4" w14:textId="77777777" w:rsidR="00ED47BA" w:rsidRDefault="00ED47BA" w:rsidP="00AB55CC">
            <w:pPr>
              <w:spacing w:line="240" w:lineRule="auto"/>
              <w:ind w:left="140" w:right="140"/>
            </w:pPr>
          </w:p>
        </w:tc>
      </w:tr>
      <w:tr w:rsidR="00ED47BA" w14:paraId="06388CC2" w14:textId="77777777" w:rsidTr="00AB55CC">
        <w:tc>
          <w:tcPr>
            <w:tcW w:w="4515" w:type="dxa"/>
            <w:tcBorders>
              <w:top w:val="nil"/>
              <w:left w:val="single" w:sz="8" w:space="0" w:color="000000"/>
              <w:bottom w:val="nil"/>
              <w:right w:val="nil"/>
            </w:tcBorders>
            <w:tcMar>
              <w:top w:w="100" w:type="dxa"/>
              <w:left w:w="100" w:type="dxa"/>
              <w:bottom w:w="100" w:type="dxa"/>
              <w:right w:w="100" w:type="dxa"/>
            </w:tcMar>
            <w:vAlign w:val="bottom"/>
          </w:tcPr>
          <w:p w14:paraId="7D34D8C9" w14:textId="77777777" w:rsidR="00ED47BA" w:rsidRDefault="00ED47BA" w:rsidP="00AB55CC">
            <w:pPr>
              <w:spacing w:line="240" w:lineRule="auto"/>
              <w:ind w:left="140" w:right="40" w:firstLine="400"/>
              <w:rPr>
                <w:i/>
                <w:sz w:val="20"/>
                <w:szCs w:val="20"/>
              </w:rPr>
            </w:pPr>
            <w:r>
              <w:rPr>
                <w:i/>
                <w:sz w:val="20"/>
                <w:szCs w:val="20"/>
              </w:rPr>
              <w:t>Disease duration, years (mean ± SD)</w:t>
            </w:r>
          </w:p>
        </w:tc>
        <w:tc>
          <w:tcPr>
            <w:tcW w:w="1552" w:type="dxa"/>
            <w:tcBorders>
              <w:top w:val="nil"/>
              <w:left w:val="nil"/>
              <w:bottom w:val="nil"/>
              <w:right w:val="nil"/>
            </w:tcBorders>
            <w:tcMar>
              <w:top w:w="100" w:type="dxa"/>
              <w:left w:w="100" w:type="dxa"/>
              <w:bottom w:w="100" w:type="dxa"/>
              <w:right w:w="100" w:type="dxa"/>
            </w:tcMar>
            <w:vAlign w:val="bottom"/>
          </w:tcPr>
          <w:p w14:paraId="6F6D83BD" w14:textId="77777777" w:rsidR="00ED47BA" w:rsidRDefault="00ED47BA" w:rsidP="00AB55CC">
            <w:pPr>
              <w:spacing w:line="240" w:lineRule="auto"/>
              <w:ind w:left="140" w:right="140"/>
              <w:jc w:val="center"/>
              <w:rPr>
                <w:sz w:val="20"/>
                <w:szCs w:val="20"/>
              </w:rPr>
            </w:pPr>
            <w:r>
              <w:rPr>
                <w:sz w:val="20"/>
                <w:szCs w:val="20"/>
              </w:rPr>
              <w:t>8.86 ± 10.8</w:t>
            </w:r>
          </w:p>
        </w:tc>
        <w:tc>
          <w:tcPr>
            <w:tcW w:w="1575" w:type="dxa"/>
            <w:tcBorders>
              <w:top w:val="nil"/>
              <w:left w:val="nil"/>
              <w:bottom w:val="nil"/>
              <w:right w:val="nil"/>
            </w:tcBorders>
            <w:tcMar>
              <w:top w:w="100" w:type="dxa"/>
              <w:left w:w="100" w:type="dxa"/>
              <w:bottom w:w="100" w:type="dxa"/>
              <w:right w:w="100" w:type="dxa"/>
            </w:tcMar>
            <w:vAlign w:val="bottom"/>
          </w:tcPr>
          <w:p w14:paraId="5763D914" w14:textId="77777777" w:rsidR="00ED47BA" w:rsidRDefault="00ED47BA" w:rsidP="00AB55CC">
            <w:pPr>
              <w:spacing w:line="240" w:lineRule="auto"/>
              <w:ind w:left="140" w:right="140"/>
              <w:jc w:val="center"/>
              <w:rPr>
                <w:sz w:val="20"/>
                <w:szCs w:val="20"/>
              </w:rPr>
            </w:pPr>
            <w:r>
              <w:rPr>
                <w:sz w:val="20"/>
                <w:szCs w:val="20"/>
              </w:rPr>
              <w:t>7.2 ± 5.9</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2C8BB201" w14:textId="77777777" w:rsidR="00ED47BA" w:rsidRDefault="00ED47BA" w:rsidP="00AB55CC">
            <w:pPr>
              <w:spacing w:line="240" w:lineRule="auto"/>
              <w:ind w:left="140" w:right="140"/>
              <w:jc w:val="center"/>
              <w:rPr>
                <w:sz w:val="20"/>
                <w:szCs w:val="20"/>
              </w:rPr>
            </w:pPr>
            <w:r>
              <w:rPr>
                <w:sz w:val="20"/>
                <w:szCs w:val="20"/>
              </w:rPr>
              <w:t>---</w:t>
            </w:r>
          </w:p>
        </w:tc>
      </w:tr>
      <w:tr w:rsidR="00ED47BA" w14:paraId="7B2B00E9" w14:textId="77777777" w:rsidTr="00AB55CC">
        <w:tc>
          <w:tcPr>
            <w:tcW w:w="4515" w:type="dxa"/>
            <w:tcBorders>
              <w:top w:val="nil"/>
              <w:left w:val="single" w:sz="8" w:space="0" w:color="000000"/>
              <w:bottom w:val="nil"/>
              <w:right w:val="nil"/>
            </w:tcBorders>
            <w:tcMar>
              <w:top w:w="100" w:type="dxa"/>
              <w:left w:w="100" w:type="dxa"/>
              <w:bottom w:w="100" w:type="dxa"/>
              <w:right w:w="100" w:type="dxa"/>
            </w:tcMar>
            <w:vAlign w:val="bottom"/>
          </w:tcPr>
          <w:p w14:paraId="427CB163" w14:textId="77777777" w:rsidR="00ED47BA" w:rsidRDefault="00ED47BA" w:rsidP="00AB55CC">
            <w:pPr>
              <w:spacing w:line="240" w:lineRule="auto"/>
              <w:ind w:left="140" w:right="140" w:firstLine="400"/>
              <w:rPr>
                <w:i/>
                <w:sz w:val="20"/>
                <w:szCs w:val="20"/>
              </w:rPr>
            </w:pPr>
            <w:r>
              <w:rPr>
                <w:i/>
                <w:sz w:val="20"/>
                <w:szCs w:val="20"/>
              </w:rPr>
              <w:t>Disease duration range, years</w:t>
            </w:r>
          </w:p>
        </w:tc>
        <w:tc>
          <w:tcPr>
            <w:tcW w:w="1552" w:type="dxa"/>
            <w:tcBorders>
              <w:top w:val="nil"/>
              <w:left w:val="nil"/>
              <w:bottom w:val="nil"/>
              <w:right w:val="nil"/>
            </w:tcBorders>
            <w:tcMar>
              <w:top w:w="100" w:type="dxa"/>
              <w:left w:w="100" w:type="dxa"/>
              <w:bottom w:w="100" w:type="dxa"/>
              <w:right w:w="100" w:type="dxa"/>
            </w:tcMar>
            <w:vAlign w:val="bottom"/>
          </w:tcPr>
          <w:p w14:paraId="44AE04AC" w14:textId="77777777" w:rsidR="00ED47BA" w:rsidRDefault="00ED47BA" w:rsidP="00AB55CC">
            <w:pPr>
              <w:spacing w:line="240" w:lineRule="auto"/>
              <w:ind w:left="140" w:right="140"/>
              <w:jc w:val="center"/>
              <w:rPr>
                <w:sz w:val="20"/>
                <w:szCs w:val="20"/>
              </w:rPr>
            </w:pPr>
            <w:r>
              <w:rPr>
                <w:sz w:val="20"/>
                <w:szCs w:val="20"/>
              </w:rPr>
              <w:t>1 - 40</w:t>
            </w:r>
          </w:p>
        </w:tc>
        <w:tc>
          <w:tcPr>
            <w:tcW w:w="1575" w:type="dxa"/>
            <w:tcBorders>
              <w:top w:val="nil"/>
              <w:left w:val="nil"/>
              <w:bottom w:val="nil"/>
              <w:right w:val="nil"/>
            </w:tcBorders>
            <w:tcMar>
              <w:top w:w="100" w:type="dxa"/>
              <w:left w:w="100" w:type="dxa"/>
              <w:bottom w:w="100" w:type="dxa"/>
              <w:right w:w="100" w:type="dxa"/>
            </w:tcMar>
            <w:vAlign w:val="bottom"/>
          </w:tcPr>
          <w:p w14:paraId="62F60EED" w14:textId="77777777" w:rsidR="00ED47BA" w:rsidRDefault="00ED47BA" w:rsidP="00AB55CC">
            <w:pPr>
              <w:spacing w:line="240" w:lineRule="auto"/>
              <w:ind w:left="140" w:right="140"/>
              <w:jc w:val="center"/>
              <w:rPr>
                <w:sz w:val="20"/>
                <w:szCs w:val="20"/>
              </w:rPr>
            </w:pPr>
            <w:r>
              <w:rPr>
                <w:sz w:val="20"/>
                <w:szCs w:val="20"/>
              </w:rPr>
              <w:t>2 - 26</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14A78F23" w14:textId="77777777" w:rsidR="00ED47BA" w:rsidRDefault="00ED47BA" w:rsidP="00AB55CC">
            <w:pPr>
              <w:spacing w:line="240" w:lineRule="auto"/>
              <w:ind w:left="140" w:right="140"/>
              <w:jc w:val="center"/>
              <w:rPr>
                <w:sz w:val="20"/>
                <w:szCs w:val="20"/>
              </w:rPr>
            </w:pPr>
            <w:r>
              <w:rPr>
                <w:sz w:val="20"/>
                <w:szCs w:val="20"/>
              </w:rPr>
              <w:t>---</w:t>
            </w:r>
          </w:p>
        </w:tc>
      </w:tr>
      <w:tr w:rsidR="00ED47BA" w14:paraId="407CD2C0" w14:textId="77777777" w:rsidTr="00AB55CC">
        <w:trPr>
          <w:trHeight w:val="75"/>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3BCEEA9F" w14:textId="77777777" w:rsidR="00ED47BA" w:rsidRDefault="00ED47BA" w:rsidP="00AB55CC">
            <w:pPr>
              <w:spacing w:line="240" w:lineRule="auto"/>
              <w:ind w:left="140" w:right="140"/>
              <w:rPr>
                <w:sz w:val="20"/>
                <w:szCs w:val="20"/>
                <w:u w:val="single"/>
              </w:rPr>
            </w:pPr>
            <w:r>
              <w:rPr>
                <w:sz w:val="20"/>
                <w:szCs w:val="20"/>
                <w:u w:val="single"/>
              </w:rPr>
              <w:t>Colonic Segment Bx Location</w:t>
            </w:r>
          </w:p>
        </w:tc>
        <w:tc>
          <w:tcPr>
            <w:tcW w:w="1552" w:type="dxa"/>
            <w:tcBorders>
              <w:top w:val="nil"/>
              <w:left w:val="nil"/>
              <w:bottom w:val="nil"/>
              <w:right w:val="nil"/>
            </w:tcBorders>
            <w:tcMar>
              <w:top w:w="100" w:type="dxa"/>
              <w:left w:w="100" w:type="dxa"/>
              <w:bottom w:w="100" w:type="dxa"/>
              <w:right w:w="100" w:type="dxa"/>
            </w:tcMar>
            <w:vAlign w:val="bottom"/>
          </w:tcPr>
          <w:p w14:paraId="0C0BB8E5" w14:textId="77777777" w:rsidR="00ED47BA" w:rsidRDefault="00ED47BA" w:rsidP="00AB55CC">
            <w:pPr>
              <w:spacing w:line="240" w:lineRule="auto"/>
              <w:ind w:left="140" w:right="140"/>
              <w:jc w:val="center"/>
            </w:pPr>
          </w:p>
        </w:tc>
        <w:tc>
          <w:tcPr>
            <w:tcW w:w="1575" w:type="dxa"/>
            <w:tcBorders>
              <w:top w:val="nil"/>
              <w:left w:val="nil"/>
              <w:bottom w:val="nil"/>
              <w:right w:val="nil"/>
            </w:tcBorders>
            <w:tcMar>
              <w:top w:w="100" w:type="dxa"/>
              <w:left w:w="100" w:type="dxa"/>
              <w:bottom w:w="100" w:type="dxa"/>
              <w:right w:w="100" w:type="dxa"/>
            </w:tcMar>
            <w:vAlign w:val="bottom"/>
          </w:tcPr>
          <w:p w14:paraId="38C0E895" w14:textId="77777777" w:rsidR="00ED47BA" w:rsidRDefault="00ED47BA" w:rsidP="00AB55CC">
            <w:pPr>
              <w:spacing w:line="240" w:lineRule="auto"/>
              <w:ind w:left="140" w:right="140"/>
              <w:jc w:val="center"/>
            </w:pP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5BA7693B" w14:textId="77777777" w:rsidR="00ED47BA" w:rsidRDefault="00ED47BA" w:rsidP="00AB55CC">
            <w:pPr>
              <w:spacing w:line="240" w:lineRule="auto"/>
              <w:ind w:left="140" w:right="140"/>
            </w:pPr>
          </w:p>
        </w:tc>
      </w:tr>
      <w:tr w:rsidR="00ED47BA" w14:paraId="5D177335" w14:textId="77777777" w:rsidTr="00AB55CC">
        <w:tc>
          <w:tcPr>
            <w:tcW w:w="4515" w:type="dxa"/>
            <w:tcBorders>
              <w:top w:val="nil"/>
              <w:left w:val="single" w:sz="8" w:space="0" w:color="000000"/>
              <w:bottom w:val="nil"/>
              <w:right w:val="nil"/>
            </w:tcBorders>
            <w:tcMar>
              <w:top w:w="100" w:type="dxa"/>
              <w:left w:w="100" w:type="dxa"/>
              <w:bottom w:w="100" w:type="dxa"/>
              <w:right w:w="100" w:type="dxa"/>
            </w:tcMar>
            <w:vAlign w:val="bottom"/>
          </w:tcPr>
          <w:p w14:paraId="0FADF32F" w14:textId="77777777" w:rsidR="00ED47BA" w:rsidRDefault="00ED47BA" w:rsidP="00AB55CC">
            <w:pPr>
              <w:spacing w:line="240" w:lineRule="auto"/>
              <w:ind w:left="140" w:right="140" w:firstLine="400"/>
              <w:rPr>
                <w:i/>
                <w:sz w:val="20"/>
                <w:szCs w:val="20"/>
              </w:rPr>
            </w:pPr>
            <w:r>
              <w:rPr>
                <w:i/>
                <w:sz w:val="20"/>
                <w:szCs w:val="20"/>
              </w:rPr>
              <w:t>Rectum</w:t>
            </w:r>
          </w:p>
        </w:tc>
        <w:tc>
          <w:tcPr>
            <w:tcW w:w="1552" w:type="dxa"/>
            <w:tcBorders>
              <w:top w:val="nil"/>
              <w:left w:val="nil"/>
              <w:bottom w:val="nil"/>
              <w:right w:val="nil"/>
            </w:tcBorders>
            <w:tcMar>
              <w:top w:w="100" w:type="dxa"/>
              <w:left w:w="100" w:type="dxa"/>
              <w:bottom w:w="100" w:type="dxa"/>
              <w:right w:w="100" w:type="dxa"/>
            </w:tcMar>
            <w:vAlign w:val="bottom"/>
          </w:tcPr>
          <w:p w14:paraId="1F5706FA" w14:textId="77777777" w:rsidR="00ED47BA" w:rsidRDefault="00ED47BA" w:rsidP="00AB55CC">
            <w:pPr>
              <w:spacing w:line="240" w:lineRule="auto"/>
              <w:ind w:left="140" w:right="140"/>
              <w:jc w:val="center"/>
              <w:rPr>
                <w:sz w:val="20"/>
                <w:szCs w:val="20"/>
              </w:rPr>
            </w:pPr>
            <w:r>
              <w:rPr>
                <w:sz w:val="20"/>
                <w:szCs w:val="20"/>
              </w:rPr>
              <w:t>11 (78.6%)</w:t>
            </w:r>
          </w:p>
        </w:tc>
        <w:tc>
          <w:tcPr>
            <w:tcW w:w="1575" w:type="dxa"/>
            <w:tcBorders>
              <w:top w:val="nil"/>
              <w:left w:val="nil"/>
              <w:bottom w:val="nil"/>
              <w:right w:val="nil"/>
            </w:tcBorders>
            <w:tcMar>
              <w:top w:w="100" w:type="dxa"/>
              <w:left w:w="100" w:type="dxa"/>
              <w:bottom w:w="100" w:type="dxa"/>
              <w:right w:w="100" w:type="dxa"/>
            </w:tcMar>
            <w:vAlign w:val="bottom"/>
          </w:tcPr>
          <w:p w14:paraId="68B3616F" w14:textId="77777777" w:rsidR="00ED47BA" w:rsidRDefault="00ED47BA" w:rsidP="00AB55CC">
            <w:pPr>
              <w:spacing w:line="240" w:lineRule="auto"/>
              <w:ind w:left="140" w:right="140"/>
              <w:jc w:val="center"/>
              <w:rPr>
                <w:sz w:val="20"/>
                <w:szCs w:val="20"/>
              </w:rPr>
            </w:pPr>
            <w:r>
              <w:rPr>
                <w:sz w:val="20"/>
                <w:szCs w:val="20"/>
              </w:rPr>
              <w:t>13 (86.7%)</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44ADDD81" w14:textId="77777777" w:rsidR="00ED47BA" w:rsidRDefault="00ED47BA" w:rsidP="00AB55CC">
            <w:pPr>
              <w:spacing w:line="240" w:lineRule="auto"/>
              <w:ind w:left="140" w:right="140"/>
              <w:jc w:val="center"/>
              <w:rPr>
                <w:sz w:val="20"/>
                <w:szCs w:val="20"/>
              </w:rPr>
            </w:pPr>
            <w:r>
              <w:rPr>
                <w:sz w:val="20"/>
                <w:szCs w:val="20"/>
              </w:rPr>
              <w:t>5 (100%)</w:t>
            </w:r>
          </w:p>
        </w:tc>
      </w:tr>
      <w:tr w:rsidR="00ED47BA" w14:paraId="605E4842" w14:textId="77777777" w:rsidTr="00AB55CC">
        <w:trPr>
          <w:trHeight w:val="410"/>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67AB8DD2" w14:textId="77777777" w:rsidR="00ED47BA" w:rsidRDefault="00ED47BA" w:rsidP="00AB55CC">
            <w:pPr>
              <w:spacing w:line="240" w:lineRule="auto"/>
              <w:ind w:left="140" w:right="140" w:firstLine="400"/>
              <w:rPr>
                <w:i/>
                <w:sz w:val="20"/>
                <w:szCs w:val="20"/>
              </w:rPr>
            </w:pPr>
            <w:r>
              <w:rPr>
                <w:i/>
                <w:sz w:val="20"/>
                <w:szCs w:val="20"/>
              </w:rPr>
              <w:t>Right Colon</w:t>
            </w:r>
          </w:p>
        </w:tc>
        <w:tc>
          <w:tcPr>
            <w:tcW w:w="1552" w:type="dxa"/>
            <w:tcBorders>
              <w:top w:val="nil"/>
              <w:left w:val="nil"/>
              <w:bottom w:val="nil"/>
              <w:right w:val="nil"/>
            </w:tcBorders>
            <w:tcMar>
              <w:top w:w="100" w:type="dxa"/>
              <w:left w:w="100" w:type="dxa"/>
              <w:bottom w:w="100" w:type="dxa"/>
              <w:right w:w="100" w:type="dxa"/>
            </w:tcMar>
            <w:vAlign w:val="bottom"/>
          </w:tcPr>
          <w:p w14:paraId="3B6C9BC3" w14:textId="77777777" w:rsidR="00ED47BA" w:rsidRDefault="00ED47BA" w:rsidP="00AB55CC">
            <w:pPr>
              <w:spacing w:line="240" w:lineRule="auto"/>
              <w:ind w:left="140" w:right="140"/>
              <w:jc w:val="center"/>
              <w:rPr>
                <w:sz w:val="20"/>
                <w:szCs w:val="20"/>
              </w:rPr>
            </w:pPr>
            <w:r>
              <w:rPr>
                <w:sz w:val="20"/>
                <w:szCs w:val="20"/>
              </w:rPr>
              <w:t>3 (21.4%)</w:t>
            </w:r>
          </w:p>
        </w:tc>
        <w:tc>
          <w:tcPr>
            <w:tcW w:w="1575" w:type="dxa"/>
            <w:tcBorders>
              <w:top w:val="nil"/>
              <w:left w:val="nil"/>
              <w:bottom w:val="nil"/>
              <w:right w:val="nil"/>
            </w:tcBorders>
            <w:tcMar>
              <w:top w:w="100" w:type="dxa"/>
              <w:left w:w="100" w:type="dxa"/>
              <w:bottom w:w="100" w:type="dxa"/>
              <w:right w:w="100" w:type="dxa"/>
            </w:tcMar>
            <w:vAlign w:val="bottom"/>
          </w:tcPr>
          <w:p w14:paraId="50A065F3" w14:textId="77777777" w:rsidR="00ED47BA" w:rsidRDefault="00ED47BA" w:rsidP="00AB55CC">
            <w:pPr>
              <w:spacing w:line="240" w:lineRule="auto"/>
              <w:ind w:left="140" w:right="140"/>
              <w:jc w:val="center"/>
              <w:rPr>
                <w:sz w:val="20"/>
                <w:szCs w:val="20"/>
              </w:rPr>
            </w:pPr>
            <w:r>
              <w:rPr>
                <w:sz w:val="20"/>
                <w:szCs w:val="20"/>
              </w:rPr>
              <w:t>0</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3473FA83" w14:textId="77777777" w:rsidR="00ED47BA" w:rsidRDefault="00ED47BA" w:rsidP="00AB55CC">
            <w:pPr>
              <w:spacing w:line="240" w:lineRule="auto"/>
              <w:ind w:left="140" w:right="140"/>
              <w:jc w:val="center"/>
              <w:rPr>
                <w:sz w:val="20"/>
                <w:szCs w:val="20"/>
              </w:rPr>
            </w:pPr>
            <w:r>
              <w:rPr>
                <w:sz w:val="20"/>
                <w:szCs w:val="20"/>
              </w:rPr>
              <w:t>0</w:t>
            </w:r>
          </w:p>
        </w:tc>
      </w:tr>
      <w:tr w:rsidR="00ED47BA" w14:paraId="60BA6372" w14:textId="77777777" w:rsidTr="00AB55CC">
        <w:tc>
          <w:tcPr>
            <w:tcW w:w="4515" w:type="dxa"/>
            <w:tcBorders>
              <w:top w:val="nil"/>
              <w:left w:val="single" w:sz="8" w:space="0" w:color="000000"/>
              <w:bottom w:val="nil"/>
              <w:right w:val="nil"/>
            </w:tcBorders>
            <w:tcMar>
              <w:top w:w="100" w:type="dxa"/>
              <w:left w:w="100" w:type="dxa"/>
              <w:bottom w:w="100" w:type="dxa"/>
              <w:right w:w="100" w:type="dxa"/>
            </w:tcMar>
            <w:vAlign w:val="bottom"/>
          </w:tcPr>
          <w:p w14:paraId="1C06EF8F" w14:textId="77777777" w:rsidR="00ED47BA" w:rsidRDefault="00ED47BA" w:rsidP="00AB55CC">
            <w:pPr>
              <w:spacing w:line="240" w:lineRule="auto"/>
              <w:ind w:left="140" w:right="140" w:firstLine="400"/>
              <w:rPr>
                <w:i/>
                <w:sz w:val="20"/>
                <w:szCs w:val="20"/>
              </w:rPr>
            </w:pPr>
            <w:r>
              <w:rPr>
                <w:i/>
                <w:sz w:val="20"/>
                <w:szCs w:val="20"/>
              </w:rPr>
              <w:t>Left Colon</w:t>
            </w:r>
          </w:p>
        </w:tc>
        <w:tc>
          <w:tcPr>
            <w:tcW w:w="1552" w:type="dxa"/>
            <w:tcBorders>
              <w:top w:val="nil"/>
              <w:left w:val="nil"/>
              <w:bottom w:val="nil"/>
              <w:right w:val="nil"/>
            </w:tcBorders>
            <w:tcMar>
              <w:top w:w="100" w:type="dxa"/>
              <w:left w:w="100" w:type="dxa"/>
              <w:bottom w:w="100" w:type="dxa"/>
              <w:right w:w="100" w:type="dxa"/>
            </w:tcMar>
            <w:vAlign w:val="bottom"/>
          </w:tcPr>
          <w:p w14:paraId="512103C9" w14:textId="77777777" w:rsidR="00ED47BA" w:rsidRDefault="00ED47BA" w:rsidP="00AB55CC">
            <w:pPr>
              <w:spacing w:line="240" w:lineRule="auto"/>
              <w:ind w:left="140" w:right="140"/>
              <w:jc w:val="center"/>
              <w:rPr>
                <w:sz w:val="20"/>
                <w:szCs w:val="20"/>
              </w:rPr>
            </w:pPr>
            <w:r>
              <w:rPr>
                <w:sz w:val="20"/>
                <w:szCs w:val="20"/>
              </w:rPr>
              <w:t>0</w:t>
            </w:r>
          </w:p>
        </w:tc>
        <w:tc>
          <w:tcPr>
            <w:tcW w:w="1575" w:type="dxa"/>
            <w:tcBorders>
              <w:top w:val="nil"/>
              <w:left w:val="nil"/>
              <w:bottom w:val="nil"/>
              <w:right w:val="nil"/>
            </w:tcBorders>
            <w:tcMar>
              <w:top w:w="100" w:type="dxa"/>
              <w:left w:w="100" w:type="dxa"/>
              <w:bottom w:w="100" w:type="dxa"/>
              <w:right w:w="100" w:type="dxa"/>
            </w:tcMar>
            <w:vAlign w:val="bottom"/>
          </w:tcPr>
          <w:p w14:paraId="7A9B10C1" w14:textId="77777777" w:rsidR="00ED47BA" w:rsidRDefault="00ED47BA" w:rsidP="00AB55CC">
            <w:pPr>
              <w:spacing w:line="240" w:lineRule="auto"/>
              <w:ind w:left="140" w:right="140"/>
              <w:jc w:val="center"/>
              <w:rPr>
                <w:sz w:val="20"/>
                <w:szCs w:val="20"/>
              </w:rPr>
            </w:pPr>
            <w:r>
              <w:rPr>
                <w:sz w:val="20"/>
                <w:szCs w:val="20"/>
              </w:rPr>
              <w:t>2 (13.3%)</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29DEBB0B" w14:textId="77777777" w:rsidR="00ED47BA" w:rsidRDefault="00ED47BA" w:rsidP="00AB55CC">
            <w:pPr>
              <w:spacing w:line="240" w:lineRule="auto"/>
              <w:ind w:left="140" w:right="140"/>
              <w:jc w:val="center"/>
              <w:rPr>
                <w:sz w:val="20"/>
                <w:szCs w:val="20"/>
              </w:rPr>
            </w:pPr>
            <w:r>
              <w:rPr>
                <w:sz w:val="20"/>
                <w:szCs w:val="20"/>
              </w:rPr>
              <w:t>0</w:t>
            </w:r>
          </w:p>
        </w:tc>
      </w:tr>
      <w:tr w:rsidR="00ED47BA" w14:paraId="0215FF59" w14:textId="77777777" w:rsidTr="00AB55CC">
        <w:tc>
          <w:tcPr>
            <w:tcW w:w="4515" w:type="dxa"/>
            <w:tcBorders>
              <w:top w:val="nil"/>
              <w:left w:val="single" w:sz="8" w:space="0" w:color="000000"/>
              <w:bottom w:val="nil"/>
              <w:right w:val="nil"/>
            </w:tcBorders>
            <w:tcMar>
              <w:top w:w="100" w:type="dxa"/>
              <w:left w:w="100" w:type="dxa"/>
              <w:bottom w:w="100" w:type="dxa"/>
              <w:right w:w="100" w:type="dxa"/>
            </w:tcMar>
            <w:vAlign w:val="bottom"/>
          </w:tcPr>
          <w:p w14:paraId="6985ED12" w14:textId="77777777" w:rsidR="00ED47BA" w:rsidRDefault="00ED47BA" w:rsidP="00AB55CC">
            <w:pPr>
              <w:spacing w:line="240" w:lineRule="auto"/>
              <w:ind w:left="140" w:right="140"/>
              <w:rPr>
                <w:sz w:val="20"/>
                <w:szCs w:val="20"/>
                <w:u w:val="single"/>
              </w:rPr>
            </w:pPr>
            <w:r>
              <w:rPr>
                <w:sz w:val="20"/>
                <w:szCs w:val="20"/>
                <w:u w:val="single"/>
              </w:rPr>
              <w:t>Mayo ES Classification</w:t>
            </w:r>
          </w:p>
        </w:tc>
        <w:tc>
          <w:tcPr>
            <w:tcW w:w="1552" w:type="dxa"/>
            <w:tcBorders>
              <w:top w:val="nil"/>
              <w:left w:val="nil"/>
              <w:bottom w:val="nil"/>
              <w:right w:val="nil"/>
            </w:tcBorders>
            <w:tcMar>
              <w:top w:w="100" w:type="dxa"/>
              <w:left w:w="100" w:type="dxa"/>
              <w:bottom w:w="100" w:type="dxa"/>
              <w:right w:w="100" w:type="dxa"/>
            </w:tcMar>
            <w:vAlign w:val="bottom"/>
          </w:tcPr>
          <w:p w14:paraId="51E4B184" w14:textId="77777777" w:rsidR="00ED47BA" w:rsidRDefault="00ED47BA" w:rsidP="00AB55CC">
            <w:pPr>
              <w:spacing w:line="240" w:lineRule="auto"/>
              <w:ind w:left="140" w:right="140"/>
              <w:jc w:val="center"/>
            </w:pPr>
          </w:p>
        </w:tc>
        <w:tc>
          <w:tcPr>
            <w:tcW w:w="1575" w:type="dxa"/>
            <w:tcBorders>
              <w:top w:val="nil"/>
              <w:left w:val="nil"/>
              <w:bottom w:val="nil"/>
              <w:right w:val="nil"/>
            </w:tcBorders>
            <w:tcMar>
              <w:top w:w="100" w:type="dxa"/>
              <w:left w:w="100" w:type="dxa"/>
              <w:bottom w:w="100" w:type="dxa"/>
              <w:right w:w="100" w:type="dxa"/>
            </w:tcMar>
            <w:vAlign w:val="bottom"/>
          </w:tcPr>
          <w:p w14:paraId="4D7AF6F5" w14:textId="77777777" w:rsidR="00ED47BA" w:rsidRDefault="00ED47BA" w:rsidP="00AB55CC">
            <w:pPr>
              <w:spacing w:line="240" w:lineRule="auto"/>
              <w:ind w:left="140" w:right="140"/>
              <w:jc w:val="center"/>
            </w:pP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01610553" w14:textId="77777777" w:rsidR="00ED47BA" w:rsidRDefault="00ED47BA" w:rsidP="00AB55CC">
            <w:pPr>
              <w:spacing w:line="240" w:lineRule="auto"/>
              <w:ind w:left="140" w:right="140"/>
            </w:pPr>
          </w:p>
        </w:tc>
      </w:tr>
      <w:tr w:rsidR="00ED47BA" w14:paraId="7EB5944D" w14:textId="77777777" w:rsidTr="00AB55CC">
        <w:trPr>
          <w:trHeight w:val="410"/>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20F1A3AB" w14:textId="77777777" w:rsidR="00ED47BA" w:rsidRDefault="00ED47BA" w:rsidP="00AB55CC">
            <w:pPr>
              <w:spacing w:line="240" w:lineRule="auto"/>
              <w:ind w:left="140" w:right="140" w:firstLine="400"/>
              <w:rPr>
                <w:i/>
                <w:sz w:val="20"/>
                <w:szCs w:val="20"/>
              </w:rPr>
            </w:pPr>
            <w:r>
              <w:rPr>
                <w:i/>
                <w:sz w:val="20"/>
                <w:szCs w:val="20"/>
              </w:rPr>
              <w:t>Mayo Score 0</w:t>
            </w:r>
          </w:p>
        </w:tc>
        <w:tc>
          <w:tcPr>
            <w:tcW w:w="1552" w:type="dxa"/>
            <w:tcBorders>
              <w:top w:val="nil"/>
              <w:left w:val="nil"/>
              <w:bottom w:val="nil"/>
              <w:right w:val="nil"/>
            </w:tcBorders>
            <w:tcMar>
              <w:top w:w="100" w:type="dxa"/>
              <w:left w:w="100" w:type="dxa"/>
              <w:bottom w:w="100" w:type="dxa"/>
              <w:right w:w="100" w:type="dxa"/>
            </w:tcMar>
            <w:vAlign w:val="bottom"/>
          </w:tcPr>
          <w:p w14:paraId="7120AE25" w14:textId="77777777" w:rsidR="00ED47BA" w:rsidRDefault="00ED47BA" w:rsidP="00AB55CC">
            <w:pPr>
              <w:spacing w:line="240" w:lineRule="auto"/>
              <w:ind w:left="140" w:right="140"/>
              <w:jc w:val="center"/>
              <w:rPr>
                <w:sz w:val="20"/>
                <w:szCs w:val="20"/>
              </w:rPr>
            </w:pPr>
            <w:r>
              <w:rPr>
                <w:sz w:val="20"/>
                <w:szCs w:val="20"/>
              </w:rPr>
              <w:t>0</w:t>
            </w:r>
          </w:p>
        </w:tc>
        <w:tc>
          <w:tcPr>
            <w:tcW w:w="1575" w:type="dxa"/>
            <w:tcBorders>
              <w:top w:val="nil"/>
              <w:left w:val="nil"/>
              <w:bottom w:val="nil"/>
              <w:right w:val="nil"/>
            </w:tcBorders>
            <w:tcMar>
              <w:top w:w="100" w:type="dxa"/>
              <w:left w:w="100" w:type="dxa"/>
              <w:bottom w:w="100" w:type="dxa"/>
              <w:right w:w="100" w:type="dxa"/>
            </w:tcMar>
            <w:vAlign w:val="bottom"/>
          </w:tcPr>
          <w:p w14:paraId="0DC5BCE4" w14:textId="77777777" w:rsidR="00ED47BA" w:rsidRDefault="00ED47BA" w:rsidP="00AB55CC">
            <w:pPr>
              <w:spacing w:line="240" w:lineRule="auto"/>
              <w:ind w:left="140" w:right="140"/>
              <w:jc w:val="center"/>
              <w:rPr>
                <w:sz w:val="20"/>
                <w:szCs w:val="20"/>
              </w:rPr>
            </w:pPr>
            <w:r>
              <w:rPr>
                <w:sz w:val="20"/>
                <w:szCs w:val="20"/>
              </w:rPr>
              <w:t>0</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75EC20DC" w14:textId="77777777" w:rsidR="00ED47BA" w:rsidRDefault="00ED47BA" w:rsidP="00AB55CC">
            <w:pPr>
              <w:spacing w:line="240" w:lineRule="auto"/>
              <w:ind w:left="140" w:right="140"/>
              <w:jc w:val="center"/>
              <w:rPr>
                <w:sz w:val="20"/>
                <w:szCs w:val="20"/>
              </w:rPr>
            </w:pPr>
            <w:r>
              <w:rPr>
                <w:sz w:val="20"/>
                <w:szCs w:val="20"/>
              </w:rPr>
              <w:t>---</w:t>
            </w:r>
          </w:p>
        </w:tc>
      </w:tr>
      <w:tr w:rsidR="00ED47BA" w14:paraId="23DE469B" w14:textId="77777777" w:rsidTr="00AB55CC">
        <w:trPr>
          <w:trHeight w:val="410"/>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17073BE5" w14:textId="77777777" w:rsidR="00ED47BA" w:rsidRDefault="00ED47BA" w:rsidP="00AB55CC">
            <w:pPr>
              <w:spacing w:line="240" w:lineRule="auto"/>
              <w:ind w:left="140" w:right="140" w:firstLine="400"/>
              <w:rPr>
                <w:i/>
                <w:sz w:val="20"/>
                <w:szCs w:val="20"/>
              </w:rPr>
            </w:pPr>
            <w:r>
              <w:rPr>
                <w:i/>
                <w:sz w:val="20"/>
                <w:szCs w:val="20"/>
              </w:rPr>
              <w:t>Mayo Score 1</w:t>
            </w:r>
          </w:p>
        </w:tc>
        <w:tc>
          <w:tcPr>
            <w:tcW w:w="1552" w:type="dxa"/>
            <w:tcBorders>
              <w:top w:val="nil"/>
              <w:left w:val="nil"/>
              <w:bottom w:val="nil"/>
              <w:right w:val="nil"/>
            </w:tcBorders>
            <w:tcMar>
              <w:top w:w="100" w:type="dxa"/>
              <w:left w:w="100" w:type="dxa"/>
              <w:bottom w:w="100" w:type="dxa"/>
              <w:right w:w="100" w:type="dxa"/>
            </w:tcMar>
            <w:vAlign w:val="bottom"/>
          </w:tcPr>
          <w:p w14:paraId="0B9185A7" w14:textId="77777777" w:rsidR="00ED47BA" w:rsidRDefault="00ED47BA" w:rsidP="00AB55CC">
            <w:pPr>
              <w:spacing w:line="240" w:lineRule="auto"/>
              <w:ind w:left="140" w:right="140"/>
              <w:jc w:val="center"/>
              <w:rPr>
                <w:sz w:val="20"/>
                <w:szCs w:val="20"/>
              </w:rPr>
            </w:pPr>
            <w:r>
              <w:rPr>
                <w:sz w:val="20"/>
                <w:szCs w:val="20"/>
              </w:rPr>
              <w:t>2 (14.3 %)</w:t>
            </w:r>
          </w:p>
        </w:tc>
        <w:tc>
          <w:tcPr>
            <w:tcW w:w="1575" w:type="dxa"/>
            <w:tcBorders>
              <w:top w:val="nil"/>
              <w:left w:val="nil"/>
              <w:bottom w:val="nil"/>
              <w:right w:val="nil"/>
            </w:tcBorders>
            <w:tcMar>
              <w:top w:w="100" w:type="dxa"/>
              <w:left w:w="100" w:type="dxa"/>
              <w:bottom w:w="100" w:type="dxa"/>
              <w:right w:w="100" w:type="dxa"/>
            </w:tcMar>
            <w:vAlign w:val="bottom"/>
          </w:tcPr>
          <w:p w14:paraId="68C119C1" w14:textId="77777777" w:rsidR="00ED47BA" w:rsidRDefault="00ED47BA" w:rsidP="00AB55CC">
            <w:pPr>
              <w:spacing w:line="240" w:lineRule="auto"/>
              <w:ind w:left="140" w:right="140"/>
              <w:jc w:val="center"/>
              <w:rPr>
                <w:sz w:val="20"/>
                <w:szCs w:val="20"/>
              </w:rPr>
            </w:pPr>
            <w:r>
              <w:rPr>
                <w:sz w:val="20"/>
                <w:szCs w:val="20"/>
              </w:rPr>
              <w:t>2 (13.3%)</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5305E2E5" w14:textId="77777777" w:rsidR="00ED47BA" w:rsidRDefault="00ED47BA" w:rsidP="00AB55CC">
            <w:pPr>
              <w:spacing w:line="240" w:lineRule="auto"/>
              <w:ind w:left="140" w:right="140"/>
              <w:jc w:val="center"/>
              <w:rPr>
                <w:sz w:val="20"/>
                <w:szCs w:val="20"/>
              </w:rPr>
            </w:pPr>
            <w:r>
              <w:rPr>
                <w:sz w:val="20"/>
                <w:szCs w:val="20"/>
              </w:rPr>
              <w:t>---</w:t>
            </w:r>
          </w:p>
        </w:tc>
      </w:tr>
      <w:tr w:rsidR="00ED47BA" w14:paraId="30A73A73" w14:textId="77777777" w:rsidTr="00AB55CC">
        <w:trPr>
          <w:trHeight w:val="410"/>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214772DD" w14:textId="77777777" w:rsidR="00ED47BA" w:rsidRDefault="00ED47BA" w:rsidP="00AB55CC">
            <w:pPr>
              <w:spacing w:line="240" w:lineRule="auto"/>
              <w:ind w:left="140" w:right="140" w:firstLine="400"/>
              <w:rPr>
                <w:i/>
                <w:sz w:val="20"/>
                <w:szCs w:val="20"/>
              </w:rPr>
            </w:pPr>
            <w:r>
              <w:rPr>
                <w:i/>
                <w:sz w:val="20"/>
                <w:szCs w:val="20"/>
              </w:rPr>
              <w:t>Mayo Score 2</w:t>
            </w:r>
          </w:p>
        </w:tc>
        <w:tc>
          <w:tcPr>
            <w:tcW w:w="1552" w:type="dxa"/>
            <w:tcBorders>
              <w:top w:val="nil"/>
              <w:left w:val="nil"/>
              <w:bottom w:val="nil"/>
              <w:right w:val="nil"/>
            </w:tcBorders>
            <w:tcMar>
              <w:top w:w="100" w:type="dxa"/>
              <w:left w:w="100" w:type="dxa"/>
              <w:bottom w:w="100" w:type="dxa"/>
              <w:right w:w="100" w:type="dxa"/>
            </w:tcMar>
            <w:vAlign w:val="bottom"/>
          </w:tcPr>
          <w:p w14:paraId="4D0E57DC" w14:textId="77777777" w:rsidR="00ED47BA" w:rsidRDefault="00ED47BA" w:rsidP="00AB55CC">
            <w:pPr>
              <w:spacing w:line="240" w:lineRule="auto"/>
              <w:ind w:left="140" w:right="140"/>
              <w:jc w:val="center"/>
              <w:rPr>
                <w:sz w:val="20"/>
                <w:szCs w:val="20"/>
              </w:rPr>
            </w:pPr>
            <w:r>
              <w:rPr>
                <w:sz w:val="20"/>
                <w:szCs w:val="20"/>
              </w:rPr>
              <w:t>7 (50%)</w:t>
            </w:r>
          </w:p>
        </w:tc>
        <w:tc>
          <w:tcPr>
            <w:tcW w:w="1575" w:type="dxa"/>
            <w:tcBorders>
              <w:top w:val="nil"/>
              <w:left w:val="nil"/>
              <w:bottom w:val="nil"/>
              <w:right w:val="nil"/>
            </w:tcBorders>
            <w:tcMar>
              <w:top w:w="100" w:type="dxa"/>
              <w:left w:w="100" w:type="dxa"/>
              <w:bottom w:w="100" w:type="dxa"/>
              <w:right w:w="100" w:type="dxa"/>
            </w:tcMar>
            <w:vAlign w:val="bottom"/>
          </w:tcPr>
          <w:p w14:paraId="3A4D6904" w14:textId="77777777" w:rsidR="00ED47BA" w:rsidRDefault="00ED47BA" w:rsidP="00AB55CC">
            <w:pPr>
              <w:spacing w:line="240" w:lineRule="auto"/>
              <w:ind w:left="140" w:right="140"/>
              <w:jc w:val="center"/>
              <w:rPr>
                <w:sz w:val="20"/>
                <w:szCs w:val="20"/>
              </w:rPr>
            </w:pPr>
            <w:r>
              <w:rPr>
                <w:sz w:val="20"/>
                <w:szCs w:val="20"/>
              </w:rPr>
              <w:t>6 (40%)</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46C28CFA" w14:textId="77777777" w:rsidR="00ED47BA" w:rsidRDefault="00ED47BA" w:rsidP="00AB55CC">
            <w:pPr>
              <w:spacing w:line="240" w:lineRule="auto"/>
              <w:ind w:left="140" w:right="140"/>
              <w:jc w:val="center"/>
              <w:rPr>
                <w:sz w:val="20"/>
                <w:szCs w:val="20"/>
              </w:rPr>
            </w:pPr>
            <w:r>
              <w:rPr>
                <w:sz w:val="20"/>
                <w:szCs w:val="20"/>
              </w:rPr>
              <w:t>---</w:t>
            </w:r>
          </w:p>
        </w:tc>
      </w:tr>
      <w:tr w:rsidR="00ED47BA" w14:paraId="7A4A8052" w14:textId="77777777" w:rsidTr="00AB55CC">
        <w:tc>
          <w:tcPr>
            <w:tcW w:w="4515" w:type="dxa"/>
            <w:tcBorders>
              <w:top w:val="nil"/>
              <w:left w:val="single" w:sz="8" w:space="0" w:color="000000"/>
              <w:bottom w:val="nil"/>
              <w:right w:val="nil"/>
            </w:tcBorders>
            <w:tcMar>
              <w:top w:w="100" w:type="dxa"/>
              <w:left w:w="100" w:type="dxa"/>
              <w:bottom w:w="100" w:type="dxa"/>
              <w:right w:w="100" w:type="dxa"/>
            </w:tcMar>
            <w:vAlign w:val="bottom"/>
          </w:tcPr>
          <w:p w14:paraId="1A7A0946" w14:textId="77777777" w:rsidR="00ED47BA" w:rsidRDefault="00ED47BA" w:rsidP="00AB55CC">
            <w:pPr>
              <w:spacing w:line="240" w:lineRule="auto"/>
              <w:ind w:left="140" w:right="140" w:firstLine="400"/>
              <w:rPr>
                <w:i/>
                <w:sz w:val="20"/>
                <w:szCs w:val="20"/>
              </w:rPr>
            </w:pPr>
            <w:r>
              <w:rPr>
                <w:i/>
                <w:sz w:val="20"/>
                <w:szCs w:val="20"/>
              </w:rPr>
              <w:t>Mayo Score 3</w:t>
            </w:r>
          </w:p>
        </w:tc>
        <w:tc>
          <w:tcPr>
            <w:tcW w:w="1552" w:type="dxa"/>
            <w:tcBorders>
              <w:top w:val="nil"/>
              <w:left w:val="nil"/>
              <w:bottom w:val="nil"/>
              <w:right w:val="nil"/>
            </w:tcBorders>
            <w:tcMar>
              <w:top w:w="100" w:type="dxa"/>
              <w:left w:w="100" w:type="dxa"/>
              <w:bottom w:w="100" w:type="dxa"/>
              <w:right w:w="100" w:type="dxa"/>
            </w:tcMar>
            <w:vAlign w:val="bottom"/>
          </w:tcPr>
          <w:p w14:paraId="56C27E72" w14:textId="77777777" w:rsidR="00ED47BA" w:rsidRDefault="00ED47BA" w:rsidP="00AB55CC">
            <w:pPr>
              <w:spacing w:line="240" w:lineRule="auto"/>
              <w:ind w:left="140" w:right="140"/>
              <w:jc w:val="center"/>
              <w:rPr>
                <w:sz w:val="20"/>
                <w:szCs w:val="20"/>
              </w:rPr>
            </w:pPr>
            <w:r>
              <w:rPr>
                <w:sz w:val="20"/>
                <w:szCs w:val="20"/>
              </w:rPr>
              <w:t>5 (35.7%)</w:t>
            </w:r>
          </w:p>
        </w:tc>
        <w:tc>
          <w:tcPr>
            <w:tcW w:w="1575" w:type="dxa"/>
            <w:tcBorders>
              <w:top w:val="nil"/>
              <w:left w:val="nil"/>
              <w:bottom w:val="nil"/>
              <w:right w:val="nil"/>
            </w:tcBorders>
            <w:tcMar>
              <w:top w:w="100" w:type="dxa"/>
              <w:left w:w="100" w:type="dxa"/>
              <w:bottom w:w="100" w:type="dxa"/>
              <w:right w:w="100" w:type="dxa"/>
            </w:tcMar>
            <w:vAlign w:val="bottom"/>
          </w:tcPr>
          <w:p w14:paraId="7E79C835" w14:textId="77777777" w:rsidR="00ED47BA" w:rsidRDefault="00ED47BA" w:rsidP="00AB55CC">
            <w:pPr>
              <w:spacing w:line="240" w:lineRule="auto"/>
              <w:ind w:left="140" w:right="140"/>
              <w:jc w:val="center"/>
              <w:rPr>
                <w:sz w:val="20"/>
                <w:szCs w:val="20"/>
              </w:rPr>
            </w:pPr>
            <w:r>
              <w:rPr>
                <w:sz w:val="20"/>
                <w:szCs w:val="20"/>
              </w:rPr>
              <w:t>7 (46.7%)</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21028F91" w14:textId="77777777" w:rsidR="00ED47BA" w:rsidRDefault="00ED47BA" w:rsidP="00AB55CC">
            <w:pPr>
              <w:spacing w:line="240" w:lineRule="auto"/>
              <w:ind w:left="140" w:right="140"/>
              <w:jc w:val="center"/>
              <w:rPr>
                <w:sz w:val="20"/>
                <w:szCs w:val="20"/>
              </w:rPr>
            </w:pPr>
            <w:r>
              <w:rPr>
                <w:sz w:val="20"/>
                <w:szCs w:val="20"/>
              </w:rPr>
              <w:t>---</w:t>
            </w:r>
          </w:p>
        </w:tc>
      </w:tr>
      <w:tr w:rsidR="00ED47BA" w14:paraId="4FD7E398" w14:textId="77777777" w:rsidTr="00AB55CC">
        <w:trPr>
          <w:trHeight w:val="410"/>
        </w:trPr>
        <w:tc>
          <w:tcPr>
            <w:tcW w:w="4515" w:type="dxa"/>
            <w:tcBorders>
              <w:top w:val="nil"/>
              <w:left w:val="single" w:sz="8" w:space="0" w:color="000000"/>
              <w:bottom w:val="nil"/>
              <w:right w:val="nil"/>
            </w:tcBorders>
            <w:tcMar>
              <w:top w:w="100" w:type="dxa"/>
              <w:left w:w="100" w:type="dxa"/>
              <w:bottom w:w="100" w:type="dxa"/>
              <w:right w:w="100" w:type="dxa"/>
            </w:tcMar>
            <w:vAlign w:val="bottom"/>
          </w:tcPr>
          <w:p w14:paraId="1729B10B" w14:textId="77777777" w:rsidR="00ED47BA" w:rsidRDefault="00ED47BA" w:rsidP="00AB55CC">
            <w:pPr>
              <w:spacing w:line="240" w:lineRule="auto"/>
              <w:ind w:left="140" w:right="140"/>
              <w:rPr>
                <w:sz w:val="20"/>
                <w:szCs w:val="20"/>
                <w:u w:val="single"/>
              </w:rPr>
            </w:pPr>
            <w:proofErr w:type="spellStart"/>
            <w:r>
              <w:rPr>
                <w:sz w:val="20"/>
                <w:szCs w:val="20"/>
                <w:u w:val="single"/>
              </w:rPr>
              <w:t>TNFi</w:t>
            </w:r>
            <w:proofErr w:type="spellEnd"/>
            <w:r>
              <w:rPr>
                <w:sz w:val="20"/>
                <w:szCs w:val="20"/>
                <w:u w:val="single"/>
              </w:rPr>
              <w:t xml:space="preserve"> Therapy Outcomes</w:t>
            </w:r>
          </w:p>
        </w:tc>
        <w:tc>
          <w:tcPr>
            <w:tcW w:w="1552" w:type="dxa"/>
            <w:tcBorders>
              <w:top w:val="nil"/>
              <w:left w:val="nil"/>
              <w:bottom w:val="nil"/>
              <w:right w:val="nil"/>
            </w:tcBorders>
            <w:tcMar>
              <w:top w:w="100" w:type="dxa"/>
              <w:left w:w="100" w:type="dxa"/>
              <w:bottom w:w="100" w:type="dxa"/>
              <w:right w:w="100" w:type="dxa"/>
            </w:tcMar>
            <w:vAlign w:val="bottom"/>
          </w:tcPr>
          <w:p w14:paraId="3579B229" w14:textId="77777777" w:rsidR="00ED47BA" w:rsidRDefault="00ED47BA" w:rsidP="00AB55CC">
            <w:pPr>
              <w:spacing w:line="240" w:lineRule="auto"/>
              <w:ind w:left="140" w:right="140"/>
              <w:jc w:val="center"/>
              <w:rPr>
                <w:sz w:val="20"/>
                <w:szCs w:val="20"/>
              </w:rPr>
            </w:pPr>
            <w:r>
              <w:rPr>
                <w:sz w:val="20"/>
                <w:szCs w:val="20"/>
              </w:rPr>
              <w:t xml:space="preserve"> </w:t>
            </w:r>
          </w:p>
        </w:tc>
        <w:tc>
          <w:tcPr>
            <w:tcW w:w="1575" w:type="dxa"/>
            <w:tcBorders>
              <w:top w:val="nil"/>
              <w:left w:val="nil"/>
              <w:bottom w:val="nil"/>
              <w:right w:val="nil"/>
            </w:tcBorders>
            <w:tcMar>
              <w:top w:w="100" w:type="dxa"/>
              <w:left w:w="100" w:type="dxa"/>
              <w:bottom w:w="100" w:type="dxa"/>
              <w:right w:w="100" w:type="dxa"/>
            </w:tcMar>
            <w:vAlign w:val="bottom"/>
          </w:tcPr>
          <w:p w14:paraId="18B4AD75" w14:textId="77777777" w:rsidR="00ED47BA" w:rsidRDefault="00ED47BA" w:rsidP="00AB55CC">
            <w:pPr>
              <w:spacing w:line="240" w:lineRule="auto"/>
              <w:ind w:left="140" w:right="140"/>
              <w:jc w:val="center"/>
              <w:rPr>
                <w:sz w:val="20"/>
                <w:szCs w:val="20"/>
              </w:rPr>
            </w:pPr>
            <w:r>
              <w:rPr>
                <w:sz w:val="20"/>
                <w:szCs w:val="20"/>
              </w:rPr>
              <w:t xml:space="preserve"> </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666F1DD2" w14:textId="77777777" w:rsidR="00ED47BA" w:rsidRDefault="00ED47BA" w:rsidP="00AB55CC">
            <w:pPr>
              <w:spacing w:line="240" w:lineRule="auto"/>
              <w:ind w:left="140" w:right="140"/>
              <w:jc w:val="center"/>
              <w:rPr>
                <w:sz w:val="20"/>
                <w:szCs w:val="20"/>
              </w:rPr>
            </w:pPr>
            <w:r>
              <w:rPr>
                <w:sz w:val="20"/>
                <w:szCs w:val="20"/>
              </w:rPr>
              <w:t xml:space="preserve"> </w:t>
            </w:r>
          </w:p>
        </w:tc>
      </w:tr>
      <w:tr w:rsidR="00ED47BA" w14:paraId="13AF96FC" w14:textId="77777777" w:rsidTr="00AB55CC">
        <w:tc>
          <w:tcPr>
            <w:tcW w:w="4515" w:type="dxa"/>
            <w:tcBorders>
              <w:top w:val="nil"/>
              <w:left w:val="single" w:sz="8" w:space="0" w:color="000000"/>
              <w:bottom w:val="nil"/>
              <w:right w:val="nil"/>
            </w:tcBorders>
            <w:tcMar>
              <w:top w:w="100" w:type="dxa"/>
              <w:left w:w="100" w:type="dxa"/>
              <w:bottom w:w="100" w:type="dxa"/>
              <w:right w:w="100" w:type="dxa"/>
            </w:tcMar>
            <w:vAlign w:val="bottom"/>
          </w:tcPr>
          <w:p w14:paraId="2843240C" w14:textId="77777777" w:rsidR="00ED47BA" w:rsidRDefault="00ED47BA" w:rsidP="00AB55CC">
            <w:pPr>
              <w:spacing w:line="240" w:lineRule="auto"/>
              <w:ind w:left="140" w:right="140" w:firstLine="400"/>
              <w:rPr>
                <w:i/>
                <w:sz w:val="20"/>
                <w:szCs w:val="20"/>
              </w:rPr>
            </w:pPr>
            <w:r>
              <w:rPr>
                <w:i/>
                <w:sz w:val="20"/>
                <w:szCs w:val="20"/>
              </w:rPr>
              <w:t>Subsequent non-responders</w:t>
            </w:r>
          </w:p>
        </w:tc>
        <w:tc>
          <w:tcPr>
            <w:tcW w:w="1552" w:type="dxa"/>
            <w:tcBorders>
              <w:top w:val="nil"/>
              <w:left w:val="nil"/>
              <w:bottom w:val="nil"/>
              <w:right w:val="nil"/>
            </w:tcBorders>
            <w:tcMar>
              <w:top w:w="100" w:type="dxa"/>
              <w:left w:w="100" w:type="dxa"/>
              <w:bottom w:w="100" w:type="dxa"/>
              <w:right w:w="100" w:type="dxa"/>
            </w:tcMar>
            <w:vAlign w:val="bottom"/>
          </w:tcPr>
          <w:p w14:paraId="32CAB46E" w14:textId="77777777" w:rsidR="00ED47BA" w:rsidRDefault="00ED47BA" w:rsidP="00AB55CC">
            <w:pPr>
              <w:spacing w:line="240" w:lineRule="auto"/>
              <w:ind w:left="140" w:right="140"/>
              <w:jc w:val="center"/>
              <w:rPr>
                <w:sz w:val="20"/>
                <w:szCs w:val="20"/>
              </w:rPr>
            </w:pPr>
            <w:r>
              <w:rPr>
                <w:sz w:val="20"/>
                <w:szCs w:val="20"/>
              </w:rPr>
              <w:t>3 (21.4%)*</w:t>
            </w:r>
          </w:p>
        </w:tc>
        <w:tc>
          <w:tcPr>
            <w:tcW w:w="1575" w:type="dxa"/>
            <w:tcBorders>
              <w:top w:val="nil"/>
              <w:left w:val="nil"/>
              <w:bottom w:val="nil"/>
              <w:right w:val="nil"/>
            </w:tcBorders>
            <w:tcMar>
              <w:top w:w="100" w:type="dxa"/>
              <w:left w:w="100" w:type="dxa"/>
              <w:bottom w:w="100" w:type="dxa"/>
              <w:right w:w="100" w:type="dxa"/>
            </w:tcMar>
            <w:vAlign w:val="bottom"/>
          </w:tcPr>
          <w:p w14:paraId="2578B229" w14:textId="77777777" w:rsidR="00ED47BA" w:rsidRDefault="00ED47BA" w:rsidP="00AB55CC">
            <w:pPr>
              <w:spacing w:line="240" w:lineRule="auto"/>
              <w:ind w:left="140" w:right="140"/>
              <w:jc w:val="center"/>
              <w:rPr>
                <w:sz w:val="20"/>
                <w:szCs w:val="20"/>
              </w:rPr>
            </w:pPr>
            <w:r>
              <w:rPr>
                <w:sz w:val="20"/>
                <w:szCs w:val="20"/>
              </w:rPr>
              <w:t>7 (46.7%)</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22578C56" w14:textId="77777777" w:rsidR="00ED47BA" w:rsidRDefault="00ED47BA" w:rsidP="00AB55CC">
            <w:pPr>
              <w:spacing w:line="240" w:lineRule="auto"/>
              <w:ind w:left="140" w:right="140"/>
              <w:jc w:val="center"/>
              <w:rPr>
                <w:sz w:val="20"/>
                <w:szCs w:val="20"/>
              </w:rPr>
            </w:pPr>
            <w:r>
              <w:rPr>
                <w:sz w:val="20"/>
                <w:szCs w:val="20"/>
              </w:rPr>
              <w:t>---</w:t>
            </w:r>
          </w:p>
        </w:tc>
      </w:tr>
      <w:tr w:rsidR="00ED47BA" w14:paraId="016EC812" w14:textId="77777777" w:rsidTr="00AB55CC">
        <w:tc>
          <w:tcPr>
            <w:tcW w:w="4515" w:type="dxa"/>
            <w:tcBorders>
              <w:top w:val="nil"/>
              <w:left w:val="single" w:sz="8" w:space="0" w:color="000000"/>
              <w:bottom w:val="nil"/>
              <w:right w:val="nil"/>
            </w:tcBorders>
            <w:tcMar>
              <w:top w:w="100" w:type="dxa"/>
              <w:left w:w="100" w:type="dxa"/>
              <w:bottom w:w="100" w:type="dxa"/>
              <w:right w:w="100" w:type="dxa"/>
            </w:tcMar>
            <w:vAlign w:val="bottom"/>
          </w:tcPr>
          <w:p w14:paraId="52400FEC" w14:textId="77777777" w:rsidR="00ED47BA" w:rsidRDefault="00ED47BA" w:rsidP="00AB55CC">
            <w:pPr>
              <w:spacing w:line="240" w:lineRule="auto"/>
              <w:ind w:left="140" w:right="140" w:firstLine="400"/>
              <w:rPr>
                <w:i/>
                <w:sz w:val="20"/>
                <w:szCs w:val="20"/>
              </w:rPr>
            </w:pPr>
            <w:r>
              <w:rPr>
                <w:i/>
                <w:sz w:val="20"/>
                <w:szCs w:val="20"/>
              </w:rPr>
              <w:t>Subsequent responders</w:t>
            </w:r>
          </w:p>
        </w:tc>
        <w:tc>
          <w:tcPr>
            <w:tcW w:w="1552" w:type="dxa"/>
            <w:tcBorders>
              <w:top w:val="nil"/>
              <w:left w:val="nil"/>
              <w:bottom w:val="nil"/>
              <w:right w:val="nil"/>
            </w:tcBorders>
            <w:tcMar>
              <w:top w:w="100" w:type="dxa"/>
              <w:left w:w="100" w:type="dxa"/>
              <w:bottom w:w="100" w:type="dxa"/>
              <w:right w:w="100" w:type="dxa"/>
            </w:tcMar>
            <w:vAlign w:val="bottom"/>
          </w:tcPr>
          <w:p w14:paraId="7EAFAA6C" w14:textId="77777777" w:rsidR="00ED47BA" w:rsidRDefault="00ED47BA" w:rsidP="00AB55CC">
            <w:pPr>
              <w:spacing w:line="240" w:lineRule="auto"/>
              <w:ind w:left="140" w:right="140"/>
              <w:jc w:val="center"/>
              <w:rPr>
                <w:sz w:val="20"/>
                <w:szCs w:val="20"/>
              </w:rPr>
            </w:pPr>
            <w:r>
              <w:rPr>
                <w:sz w:val="20"/>
                <w:szCs w:val="20"/>
              </w:rPr>
              <w:t>3 (21.4%)*</w:t>
            </w:r>
          </w:p>
        </w:tc>
        <w:tc>
          <w:tcPr>
            <w:tcW w:w="1575" w:type="dxa"/>
            <w:tcBorders>
              <w:top w:val="nil"/>
              <w:left w:val="nil"/>
              <w:bottom w:val="nil"/>
              <w:right w:val="nil"/>
            </w:tcBorders>
            <w:tcMar>
              <w:top w:w="100" w:type="dxa"/>
              <w:left w:w="100" w:type="dxa"/>
              <w:bottom w:w="100" w:type="dxa"/>
              <w:right w:w="100" w:type="dxa"/>
            </w:tcMar>
            <w:vAlign w:val="bottom"/>
          </w:tcPr>
          <w:p w14:paraId="3429DB55" w14:textId="77777777" w:rsidR="00ED47BA" w:rsidRDefault="00ED47BA" w:rsidP="00AB55CC">
            <w:pPr>
              <w:spacing w:line="240" w:lineRule="auto"/>
              <w:ind w:left="140" w:right="140"/>
              <w:jc w:val="center"/>
              <w:rPr>
                <w:sz w:val="20"/>
                <w:szCs w:val="20"/>
              </w:rPr>
            </w:pPr>
            <w:r>
              <w:rPr>
                <w:sz w:val="20"/>
                <w:szCs w:val="20"/>
              </w:rPr>
              <w:t>6 (40%)</w:t>
            </w:r>
          </w:p>
        </w:tc>
        <w:tc>
          <w:tcPr>
            <w:tcW w:w="1552" w:type="dxa"/>
            <w:tcBorders>
              <w:top w:val="nil"/>
              <w:left w:val="nil"/>
              <w:bottom w:val="nil"/>
              <w:right w:val="single" w:sz="8" w:space="0" w:color="000000"/>
            </w:tcBorders>
            <w:tcMar>
              <w:top w:w="100" w:type="dxa"/>
              <w:left w:w="100" w:type="dxa"/>
              <w:bottom w:w="100" w:type="dxa"/>
              <w:right w:w="100" w:type="dxa"/>
            </w:tcMar>
            <w:vAlign w:val="bottom"/>
          </w:tcPr>
          <w:p w14:paraId="44D02D83" w14:textId="77777777" w:rsidR="00ED47BA" w:rsidRDefault="00ED47BA" w:rsidP="00AB55CC">
            <w:pPr>
              <w:spacing w:line="240" w:lineRule="auto"/>
              <w:ind w:left="140" w:right="140"/>
              <w:jc w:val="center"/>
              <w:rPr>
                <w:sz w:val="20"/>
                <w:szCs w:val="20"/>
              </w:rPr>
            </w:pPr>
            <w:r>
              <w:rPr>
                <w:sz w:val="20"/>
                <w:szCs w:val="20"/>
              </w:rPr>
              <w:t>---</w:t>
            </w:r>
          </w:p>
        </w:tc>
      </w:tr>
      <w:tr w:rsidR="00ED47BA" w14:paraId="5B0C356E" w14:textId="77777777" w:rsidTr="00AB55CC">
        <w:trPr>
          <w:trHeight w:val="410"/>
        </w:trPr>
        <w:tc>
          <w:tcPr>
            <w:tcW w:w="4515" w:type="dxa"/>
            <w:tcBorders>
              <w:top w:val="nil"/>
              <w:left w:val="single" w:sz="8" w:space="0" w:color="000000"/>
              <w:bottom w:val="single" w:sz="8" w:space="0" w:color="000000"/>
              <w:right w:val="nil"/>
            </w:tcBorders>
            <w:tcMar>
              <w:top w:w="100" w:type="dxa"/>
              <w:left w:w="100" w:type="dxa"/>
              <w:bottom w:w="100" w:type="dxa"/>
              <w:right w:w="100" w:type="dxa"/>
            </w:tcMar>
            <w:vAlign w:val="bottom"/>
          </w:tcPr>
          <w:p w14:paraId="11FE06FA" w14:textId="77777777" w:rsidR="00ED47BA" w:rsidRDefault="00ED47BA" w:rsidP="00AB55CC">
            <w:pPr>
              <w:spacing w:line="240" w:lineRule="auto"/>
              <w:ind w:left="140" w:right="140" w:firstLine="400"/>
              <w:rPr>
                <w:i/>
                <w:sz w:val="20"/>
                <w:szCs w:val="20"/>
              </w:rPr>
            </w:pPr>
            <w:r>
              <w:rPr>
                <w:i/>
                <w:sz w:val="20"/>
                <w:szCs w:val="20"/>
              </w:rPr>
              <w:lastRenderedPageBreak/>
              <w:t>N/A</w:t>
            </w:r>
          </w:p>
        </w:tc>
        <w:tc>
          <w:tcPr>
            <w:tcW w:w="1552" w:type="dxa"/>
            <w:tcBorders>
              <w:top w:val="nil"/>
              <w:left w:val="nil"/>
              <w:bottom w:val="single" w:sz="8" w:space="0" w:color="000000"/>
              <w:right w:val="nil"/>
            </w:tcBorders>
            <w:tcMar>
              <w:top w:w="100" w:type="dxa"/>
              <w:left w:w="100" w:type="dxa"/>
              <w:bottom w:w="100" w:type="dxa"/>
              <w:right w:w="100" w:type="dxa"/>
            </w:tcMar>
            <w:vAlign w:val="bottom"/>
          </w:tcPr>
          <w:p w14:paraId="595E4D48" w14:textId="77777777" w:rsidR="00ED47BA" w:rsidRDefault="00ED47BA" w:rsidP="00AB55CC">
            <w:pPr>
              <w:spacing w:line="240" w:lineRule="auto"/>
              <w:ind w:left="140" w:right="140"/>
              <w:jc w:val="center"/>
              <w:rPr>
                <w:sz w:val="20"/>
                <w:szCs w:val="20"/>
              </w:rPr>
            </w:pPr>
            <w:r>
              <w:rPr>
                <w:sz w:val="20"/>
                <w:szCs w:val="20"/>
              </w:rPr>
              <w:t xml:space="preserve">  8 (57.2%)</w:t>
            </w:r>
          </w:p>
        </w:tc>
        <w:tc>
          <w:tcPr>
            <w:tcW w:w="1575" w:type="dxa"/>
            <w:tcBorders>
              <w:top w:val="nil"/>
              <w:left w:val="nil"/>
              <w:bottom w:val="single" w:sz="8" w:space="0" w:color="000000"/>
              <w:right w:val="nil"/>
            </w:tcBorders>
            <w:tcMar>
              <w:top w:w="100" w:type="dxa"/>
              <w:left w:w="100" w:type="dxa"/>
              <w:bottom w:w="100" w:type="dxa"/>
              <w:right w:w="100" w:type="dxa"/>
            </w:tcMar>
            <w:vAlign w:val="bottom"/>
          </w:tcPr>
          <w:p w14:paraId="11C7ABCC" w14:textId="77777777" w:rsidR="00ED47BA" w:rsidRDefault="00ED47BA" w:rsidP="00AB55CC">
            <w:pPr>
              <w:spacing w:line="240" w:lineRule="auto"/>
              <w:ind w:left="140" w:right="140"/>
              <w:jc w:val="center"/>
              <w:rPr>
                <w:sz w:val="20"/>
                <w:szCs w:val="20"/>
              </w:rPr>
            </w:pPr>
            <w:r>
              <w:rPr>
                <w:sz w:val="20"/>
                <w:szCs w:val="20"/>
              </w:rPr>
              <w:t>2 (13.3%)</w:t>
            </w:r>
          </w:p>
        </w:tc>
        <w:tc>
          <w:tcPr>
            <w:tcW w:w="155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4166ACE" w14:textId="77777777" w:rsidR="00ED47BA" w:rsidRDefault="00ED47BA" w:rsidP="00AB55CC">
            <w:pPr>
              <w:spacing w:line="240" w:lineRule="auto"/>
              <w:ind w:left="140" w:right="140"/>
              <w:jc w:val="center"/>
              <w:rPr>
                <w:sz w:val="20"/>
                <w:szCs w:val="20"/>
              </w:rPr>
            </w:pPr>
            <w:r>
              <w:rPr>
                <w:sz w:val="20"/>
                <w:szCs w:val="20"/>
              </w:rPr>
              <w:t>---</w:t>
            </w:r>
          </w:p>
        </w:tc>
      </w:tr>
    </w:tbl>
    <w:p w14:paraId="6B70F98D" w14:textId="77777777" w:rsidR="00B02E04" w:rsidRDefault="00B02E04" w:rsidP="00ED47BA">
      <w:pPr>
        <w:widowControl w:val="0"/>
        <w:jc w:val="both"/>
        <w:rPr>
          <w:vertAlign w:val="superscript"/>
        </w:rPr>
      </w:pPr>
    </w:p>
    <w:p w14:paraId="23E6CF39" w14:textId="038A03EB" w:rsidR="00ED47BA" w:rsidRDefault="00ED47BA" w:rsidP="00ED47BA">
      <w:pPr>
        <w:widowControl w:val="0"/>
        <w:jc w:val="both"/>
      </w:pPr>
      <w:r>
        <w:rPr>
          <w:vertAlign w:val="superscript"/>
        </w:rPr>
        <w:t xml:space="preserve">a </w:t>
      </w:r>
      <w:r>
        <w:t xml:space="preserve">Subjects labeled “UC” had not been treated with </w:t>
      </w:r>
      <w:proofErr w:type="spellStart"/>
      <w:r>
        <w:t>TNFi</w:t>
      </w:r>
      <w:proofErr w:type="spellEnd"/>
      <w:r>
        <w:t xml:space="preserve"> at time of biopsy. An asterisk indicates that the patient received </w:t>
      </w:r>
      <w:proofErr w:type="spellStart"/>
      <w:r>
        <w:t>TNFi</w:t>
      </w:r>
      <w:proofErr w:type="spellEnd"/>
      <w:r>
        <w:t xml:space="preserve"> therapy subsequently, and response was retrieved from the patient history. b Subjects labeled “UC </w:t>
      </w:r>
      <w:proofErr w:type="spellStart"/>
      <w:r>
        <w:t>TNFi</w:t>
      </w:r>
      <w:proofErr w:type="spellEnd"/>
      <w:r>
        <w:t xml:space="preserve">” were being treated with </w:t>
      </w:r>
      <w:proofErr w:type="spellStart"/>
      <w:r>
        <w:t>TNFi</w:t>
      </w:r>
      <w:proofErr w:type="spellEnd"/>
      <w:r>
        <w:t xml:space="preserve"> at the time of biopsy. c Subjects labeled “HC” were controls without IBC.   </w:t>
      </w:r>
    </w:p>
    <w:p w14:paraId="68A87A2C" w14:textId="77777777" w:rsidR="00ED47BA" w:rsidRDefault="00ED47BA" w:rsidP="00ED47BA">
      <w:pPr>
        <w:widowControl w:val="0"/>
        <w:jc w:val="both"/>
      </w:pPr>
    </w:p>
    <w:p w14:paraId="2263DA3B" w14:textId="77777777" w:rsidR="00ED47BA" w:rsidRDefault="00ED47BA" w:rsidP="00ED47BA">
      <w:pPr>
        <w:widowControl w:val="0"/>
        <w:jc w:val="both"/>
      </w:pPr>
      <w:r>
        <w:rPr>
          <w:b/>
        </w:rPr>
        <w:t xml:space="preserve">Table S2. </w:t>
      </w:r>
      <w:r>
        <w:t>Antibody panel information</w:t>
      </w:r>
    </w:p>
    <w:p w14:paraId="6BB7C0A7" w14:textId="77777777" w:rsidR="00ED47BA" w:rsidRDefault="00ED47BA" w:rsidP="00ED47BA">
      <w:pPr>
        <w:jc w:val="both"/>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05"/>
        <w:gridCol w:w="1311"/>
        <w:gridCol w:w="1625"/>
        <w:gridCol w:w="1207"/>
        <w:gridCol w:w="1073"/>
        <w:gridCol w:w="1102"/>
        <w:gridCol w:w="1237"/>
      </w:tblGrid>
      <w:tr w:rsidR="00ED47BA" w14:paraId="5A230CD9" w14:textId="77777777" w:rsidTr="00AB55CC">
        <w:trPr>
          <w:trHeight w:val="695"/>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66C1DB" w14:textId="77777777" w:rsidR="00ED47BA" w:rsidRDefault="00ED47BA" w:rsidP="00AB55CC">
            <w:pPr>
              <w:jc w:val="both"/>
              <w:rPr>
                <w:b/>
              </w:rPr>
            </w:pPr>
            <w:r>
              <w:rPr>
                <w:b/>
              </w:rPr>
              <w:t>Antigen</w:t>
            </w:r>
          </w:p>
        </w:tc>
        <w:tc>
          <w:tcPr>
            <w:tcW w:w="131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827935A" w14:textId="77777777" w:rsidR="00ED47BA" w:rsidRDefault="00ED47BA" w:rsidP="00AB55CC">
            <w:pPr>
              <w:jc w:val="both"/>
              <w:rPr>
                <w:b/>
              </w:rPr>
            </w:pPr>
            <w:r>
              <w:rPr>
                <w:b/>
              </w:rPr>
              <w:t>Clone(s)</w:t>
            </w:r>
          </w:p>
        </w:tc>
        <w:tc>
          <w:tcPr>
            <w:tcW w:w="162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14C9E4A" w14:textId="77777777" w:rsidR="00ED47BA" w:rsidRDefault="00ED47BA" w:rsidP="00AB55CC">
            <w:pPr>
              <w:jc w:val="both"/>
              <w:rPr>
                <w:b/>
              </w:rPr>
            </w:pPr>
            <w:r>
              <w:rPr>
                <w:b/>
              </w:rPr>
              <w:t>Manufacturer</w:t>
            </w:r>
          </w:p>
        </w:tc>
        <w:tc>
          <w:tcPr>
            <w:tcW w:w="120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361585F" w14:textId="77777777" w:rsidR="00ED47BA" w:rsidRDefault="00ED47BA" w:rsidP="00AB55CC">
            <w:pPr>
              <w:jc w:val="both"/>
              <w:rPr>
                <w:b/>
              </w:rPr>
            </w:pPr>
            <w:r>
              <w:rPr>
                <w:b/>
              </w:rPr>
              <w:t>Catalog No.</w:t>
            </w:r>
          </w:p>
        </w:tc>
        <w:tc>
          <w:tcPr>
            <w:tcW w:w="107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8880609" w14:textId="77777777" w:rsidR="00ED47BA" w:rsidRDefault="00ED47BA" w:rsidP="00AB55CC">
            <w:pPr>
              <w:jc w:val="both"/>
              <w:rPr>
                <w:b/>
              </w:rPr>
            </w:pPr>
            <w:r>
              <w:rPr>
                <w:b/>
              </w:rPr>
              <w:t>CODEX oligo</w:t>
            </w:r>
          </w:p>
        </w:tc>
        <w:tc>
          <w:tcPr>
            <w:tcW w:w="110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55C52B9" w14:textId="77777777" w:rsidR="00ED47BA" w:rsidRDefault="00ED47BA" w:rsidP="00AB55CC">
            <w:pPr>
              <w:jc w:val="both"/>
              <w:rPr>
                <w:b/>
              </w:rPr>
            </w:pPr>
            <w:r>
              <w:rPr>
                <w:b/>
              </w:rPr>
              <w:t>Working dilution</w:t>
            </w:r>
          </w:p>
        </w:tc>
        <w:tc>
          <w:tcPr>
            <w:tcW w:w="123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1DE59AC" w14:textId="77777777" w:rsidR="00ED47BA" w:rsidRDefault="00ED47BA" w:rsidP="00AB55CC">
            <w:pPr>
              <w:jc w:val="both"/>
              <w:rPr>
                <w:b/>
              </w:rPr>
            </w:pPr>
            <w:r>
              <w:rPr>
                <w:b/>
              </w:rPr>
              <w:t>Exposure time</w:t>
            </w:r>
          </w:p>
        </w:tc>
      </w:tr>
      <w:tr w:rsidR="00ED47BA" w14:paraId="55D1F24A"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B0DA38" w14:textId="77777777" w:rsidR="00ED47BA" w:rsidRDefault="00ED47BA" w:rsidP="00AB55CC">
            <w:pPr>
              <w:jc w:val="both"/>
            </w:pPr>
            <w:r>
              <w:t>Vimentin</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4B053B6" w14:textId="77777777" w:rsidR="00ED47BA" w:rsidRDefault="00ED47BA" w:rsidP="00AB55CC">
            <w:pPr>
              <w:jc w:val="both"/>
            </w:pPr>
            <w:r>
              <w:t>RV202</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B883DE5"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4BB2654" w14:textId="77777777" w:rsidR="00ED47BA" w:rsidRDefault="00ED47BA" w:rsidP="00AB55CC">
            <w:pPr>
              <w:jc w:val="both"/>
            </w:pPr>
            <w:r>
              <w:t>550513</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ABA1778" w14:textId="77777777" w:rsidR="00ED47BA" w:rsidRDefault="00ED47BA" w:rsidP="00AB55CC">
            <w:pPr>
              <w:jc w:val="both"/>
            </w:pPr>
            <w:r>
              <w:t>7</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1DD9"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3D0412" w14:textId="77777777" w:rsidR="00ED47BA" w:rsidRDefault="00ED47BA" w:rsidP="00AB55CC">
            <w:pPr>
              <w:jc w:val="both"/>
            </w:pPr>
            <w:r>
              <w:t xml:space="preserve"> 1/3 s</w:t>
            </w:r>
          </w:p>
        </w:tc>
      </w:tr>
      <w:tr w:rsidR="00ED47BA" w14:paraId="62F631B6" w14:textId="77777777" w:rsidTr="00AB55CC">
        <w:trPr>
          <w:trHeight w:val="69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48F338" w14:textId="77777777" w:rsidR="00ED47BA" w:rsidRDefault="00ED47BA" w:rsidP="00AB55CC">
            <w:pPr>
              <w:jc w:val="both"/>
            </w:pPr>
            <w:r>
              <w:t>CD85j</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3A7B296" w14:textId="77777777" w:rsidR="00ED47BA" w:rsidRDefault="00ED47BA" w:rsidP="00AB55CC">
            <w:pPr>
              <w:jc w:val="both"/>
            </w:pPr>
            <w:r>
              <w:t>HP-F1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37B1F74" w14:textId="77777777" w:rsidR="00ED47BA" w:rsidRDefault="00ED47BA" w:rsidP="00AB55CC">
            <w:pPr>
              <w:jc w:val="both"/>
            </w:pPr>
            <w:proofErr w:type="spellStart"/>
            <w:r>
              <w:t>ThermoFisher</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5725B77" w14:textId="77777777" w:rsidR="00ED47BA" w:rsidRDefault="00ED47BA" w:rsidP="00AB55CC">
            <w:pPr>
              <w:jc w:val="both"/>
            </w:pPr>
            <w:r>
              <w:t>16-5129-82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F2BB228" w14:textId="77777777" w:rsidR="00ED47BA" w:rsidRDefault="00ED47BA" w:rsidP="00AB55CC">
            <w:pPr>
              <w:jc w:val="both"/>
            </w:pPr>
            <w:r>
              <w:t>8</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5E7EC6"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324E64" w14:textId="77777777" w:rsidR="00ED47BA" w:rsidRDefault="00ED47BA" w:rsidP="00AB55CC">
            <w:pPr>
              <w:jc w:val="both"/>
            </w:pPr>
            <w:r>
              <w:t xml:space="preserve"> 1/3 s</w:t>
            </w:r>
          </w:p>
        </w:tc>
      </w:tr>
      <w:tr w:rsidR="00ED47BA" w14:paraId="0B7C3F74"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DDF5BA" w14:textId="77777777" w:rsidR="00ED47BA" w:rsidRDefault="00ED47BA" w:rsidP="00AB55CC">
            <w:pPr>
              <w:jc w:val="both"/>
            </w:pPr>
            <w:r>
              <w:t>CD15</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328958B" w14:textId="77777777" w:rsidR="00ED47BA" w:rsidRDefault="00ED47BA" w:rsidP="00AB55CC">
            <w:pPr>
              <w:jc w:val="both"/>
            </w:pPr>
            <w:r>
              <w:t>HI98</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6FDDF71"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471EC43" w14:textId="77777777" w:rsidR="00ED47BA" w:rsidRDefault="00ED47BA" w:rsidP="00AB55CC">
            <w:pPr>
              <w:jc w:val="both"/>
            </w:pPr>
            <w:r>
              <w:t>301902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18183B5" w14:textId="77777777" w:rsidR="00ED47BA" w:rsidRDefault="00ED47BA" w:rsidP="00AB55CC">
            <w:pPr>
              <w:jc w:val="both"/>
            </w:pPr>
            <w:r>
              <w:t>15</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A68788"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AA188B" w14:textId="77777777" w:rsidR="00ED47BA" w:rsidRDefault="00ED47BA" w:rsidP="00AB55CC">
            <w:pPr>
              <w:jc w:val="both"/>
            </w:pPr>
            <w:r>
              <w:t xml:space="preserve"> 1/6 s</w:t>
            </w:r>
          </w:p>
        </w:tc>
      </w:tr>
      <w:tr w:rsidR="00ED47BA" w14:paraId="54E2DDAE"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AF189" w14:textId="77777777" w:rsidR="00ED47BA" w:rsidRDefault="00ED47BA" w:rsidP="00AB55CC">
            <w:pPr>
              <w:jc w:val="both"/>
            </w:pPr>
            <w:r>
              <w:t>CD21</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B30F34B" w14:textId="77777777" w:rsidR="00ED47BA" w:rsidRDefault="00ED47BA" w:rsidP="00AB55CC">
            <w:pPr>
              <w:jc w:val="both"/>
            </w:pPr>
            <w:r>
              <w:t>Bu32</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FF2503A"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DFC7B96" w14:textId="77777777" w:rsidR="00ED47BA" w:rsidRDefault="00ED47BA" w:rsidP="00AB55CC">
            <w:pPr>
              <w:jc w:val="both"/>
            </w:pPr>
            <w:r>
              <w:t>354902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A1E2460" w14:textId="77777777" w:rsidR="00ED47BA" w:rsidRDefault="00ED47BA" w:rsidP="00AB55CC">
            <w:pPr>
              <w:jc w:val="both"/>
            </w:pPr>
            <w:r>
              <w:t>21</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664C85"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925565" w14:textId="77777777" w:rsidR="00ED47BA" w:rsidRDefault="00ED47BA" w:rsidP="00AB55CC">
            <w:pPr>
              <w:jc w:val="both"/>
            </w:pPr>
            <w:r>
              <w:t xml:space="preserve"> 1/3 s</w:t>
            </w:r>
          </w:p>
        </w:tc>
      </w:tr>
      <w:tr w:rsidR="00ED47BA" w14:paraId="68A4A28D"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5F3BD2" w14:textId="77777777" w:rsidR="00ED47BA" w:rsidRDefault="00ED47BA" w:rsidP="00AB55CC">
            <w:pPr>
              <w:jc w:val="both"/>
            </w:pPr>
            <w:r>
              <w:t>CD4</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686B870" w14:textId="77777777" w:rsidR="00ED47BA" w:rsidRDefault="00ED47BA" w:rsidP="00AB55CC">
            <w:pPr>
              <w:jc w:val="both"/>
            </w:pPr>
            <w:r>
              <w:t>A161A1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95E6FAA"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6EE9177" w14:textId="77777777" w:rsidR="00ED47BA" w:rsidRDefault="00ED47BA" w:rsidP="00AB55CC">
            <w:pPr>
              <w:jc w:val="both"/>
            </w:pPr>
            <w:r>
              <w:t>357402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94F71B9" w14:textId="77777777" w:rsidR="00ED47BA" w:rsidRDefault="00ED47BA" w:rsidP="00AB55CC">
            <w:pPr>
              <w:jc w:val="both"/>
            </w:pPr>
            <w:r>
              <w:t>28</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CAAAD6"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08AB68" w14:textId="77777777" w:rsidR="00ED47BA" w:rsidRDefault="00ED47BA" w:rsidP="00AB55CC">
            <w:pPr>
              <w:jc w:val="both"/>
            </w:pPr>
            <w:r>
              <w:t xml:space="preserve"> 1/3 s</w:t>
            </w:r>
          </w:p>
        </w:tc>
      </w:tr>
      <w:tr w:rsidR="00ED47BA" w14:paraId="07BC1192"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FCD91C" w14:textId="77777777" w:rsidR="00ED47BA" w:rsidRDefault="00ED47BA" w:rsidP="00AB55CC">
            <w:pPr>
              <w:jc w:val="both"/>
            </w:pPr>
            <w:r>
              <w:t>CD66</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521D181" w14:textId="77777777" w:rsidR="00ED47BA" w:rsidRDefault="00ED47BA" w:rsidP="00AB55CC">
            <w:pPr>
              <w:jc w:val="both"/>
            </w:pPr>
            <w:r>
              <w:t>B1.1/CD66</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D6EFC88"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5DACFDD" w14:textId="77777777" w:rsidR="00ED47BA" w:rsidRDefault="00ED47BA" w:rsidP="00AB55CC">
            <w:pPr>
              <w:jc w:val="both"/>
            </w:pPr>
            <w:r>
              <w:t>551354</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6651EB0" w14:textId="77777777" w:rsidR="00ED47BA" w:rsidRDefault="00ED47BA" w:rsidP="00AB55CC">
            <w:pPr>
              <w:jc w:val="both"/>
            </w:pPr>
            <w:r>
              <w:t>41</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5711C5"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515F25" w14:textId="77777777" w:rsidR="00ED47BA" w:rsidRDefault="00ED47BA" w:rsidP="00AB55CC">
            <w:pPr>
              <w:jc w:val="both"/>
            </w:pPr>
            <w:r>
              <w:t xml:space="preserve"> 1/4 s</w:t>
            </w:r>
          </w:p>
        </w:tc>
      </w:tr>
      <w:tr w:rsidR="00ED47BA" w14:paraId="564E8E28"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FABCB8" w14:textId="77777777" w:rsidR="00ED47BA" w:rsidRDefault="00ED47BA" w:rsidP="00AB55CC">
            <w:pPr>
              <w:jc w:val="both"/>
            </w:pPr>
            <w:r>
              <w:t>CD8</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226BEE7" w14:textId="77777777" w:rsidR="00ED47BA" w:rsidRDefault="00ED47BA" w:rsidP="00AB55CC">
            <w:pPr>
              <w:jc w:val="both"/>
            </w:pPr>
            <w:r>
              <w:t>SK1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3767884"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2FA1634" w14:textId="77777777" w:rsidR="00ED47BA" w:rsidRDefault="00ED47BA" w:rsidP="00AB55CC">
            <w:pPr>
              <w:jc w:val="both"/>
            </w:pPr>
            <w:r>
              <w:t>344702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F328FDA" w14:textId="77777777" w:rsidR="00ED47BA" w:rsidRDefault="00ED47BA" w:rsidP="00AB55CC">
            <w:pPr>
              <w:jc w:val="both"/>
            </w:pPr>
            <w:r>
              <w:t>43</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C55233"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EF2441" w14:textId="77777777" w:rsidR="00ED47BA" w:rsidRDefault="00ED47BA" w:rsidP="00AB55CC">
            <w:pPr>
              <w:jc w:val="both"/>
            </w:pPr>
            <w:r>
              <w:t xml:space="preserve"> 1/3 s</w:t>
            </w:r>
          </w:p>
        </w:tc>
      </w:tr>
      <w:tr w:rsidR="00ED47BA" w14:paraId="0E4334BF"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06562" w14:textId="77777777" w:rsidR="00ED47BA" w:rsidRDefault="00ED47BA" w:rsidP="00AB55CC">
            <w:pPr>
              <w:jc w:val="both"/>
            </w:pPr>
            <w:r>
              <w:t>CD11c</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02E13B3" w14:textId="77777777" w:rsidR="00ED47BA" w:rsidRDefault="00ED47BA" w:rsidP="00AB55CC">
            <w:pPr>
              <w:jc w:val="both"/>
            </w:pPr>
            <w:r>
              <w:t>B-ly6</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2B6B596"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6610333" w14:textId="77777777" w:rsidR="00ED47BA" w:rsidRDefault="00ED47BA" w:rsidP="00AB55CC">
            <w:pPr>
              <w:jc w:val="both"/>
            </w:pPr>
            <w:r>
              <w:t>555391</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2C48ED8" w14:textId="77777777" w:rsidR="00ED47BA" w:rsidRDefault="00ED47BA" w:rsidP="00AB55CC">
            <w:pPr>
              <w:jc w:val="both"/>
            </w:pPr>
            <w:r>
              <w:t>44</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A8F412"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A83D44" w14:textId="77777777" w:rsidR="00ED47BA" w:rsidRDefault="00ED47BA" w:rsidP="00AB55CC">
            <w:pPr>
              <w:jc w:val="both"/>
            </w:pPr>
            <w:r>
              <w:t xml:space="preserve"> 1/3 s</w:t>
            </w:r>
          </w:p>
        </w:tc>
      </w:tr>
      <w:tr w:rsidR="00ED47BA" w14:paraId="3C79A764"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B2B19" w14:textId="77777777" w:rsidR="00ED47BA" w:rsidRDefault="00ED47BA" w:rsidP="00AB55CC">
            <w:pPr>
              <w:jc w:val="both"/>
            </w:pPr>
            <w:r>
              <w:t>CD54</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5C14243" w14:textId="77777777" w:rsidR="00ED47BA" w:rsidRDefault="00ED47BA" w:rsidP="00AB55CC">
            <w:pPr>
              <w:jc w:val="both"/>
            </w:pPr>
            <w:r>
              <w:t>HA58</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217D88F"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7DBC614" w14:textId="77777777" w:rsidR="00ED47BA" w:rsidRDefault="00ED47BA" w:rsidP="00AB55CC">
            <w:pPr>
              <w:jc w:val="both"/>
            </w:pPr>
            <w:r>
              <w:t>555510</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54AEF31" w14:textId="77777777" w:rsidR="00ED47BA" w:rsidRDefault="00ED47BA" w:rsidP="00AB55CC">
            <w:pPr>
              <w:jc w:val="both"/>
            </w:pPr>
            <w:r>
              <w:t>46</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C70370"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DBDB51" w14:textId="77777777" w:rsidR="00ED47BA" w:rsidRDefault="00ED47BA" w:rsidP="00AB55CC">
            <w:pPr>
              <w:jc w:val="both"/>
            </w:pPr>
            <w:r>
              <w:t xml:space="preserve"> 1/1.2 s</w:t>
            </w:r>
          </w:p>
        </w:tc>
      </w:tr>
      <w:tr w:rsidR="00ED47BA" w14:paraId="4986D24C"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176FA3" w14:textId="77777777" w:rsidR="00ED47BA" w:rsidRDefault="00ED47BA" w:rsidP="00AB55CC">
            <w:pPr>
              <w:jc w:val="both"/>
            </w:pPr>
            <w:r>
              <w:t>CD7</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8227E8D" w14:textId="77777777" w:rsidR="00ED47BA" w:rsidRDefault="00ED47BA" w:rsidP="00AB55CC">
            <w:pPr>
              <w:jc w:val="both"/>
            </w:pPr>
            <w:r>
              <w:t>CD7-6B7</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E5DEC38"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43C0A11" w14:textId="77777777" w:rsidR="00ED47BA" w:rsidRDefault="00ED47BA" w:rsidP="00AB55CC">
            <w:pPr>
              <w:jc w:val="both"/>
            </w:pPr>
            <w:r>
              <w:t>343102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E5B1355" w14:textId="77777777" w:rsidR="00ED47BA" w:rsidRDefault="00ED47BA" w:rsidP="00AB55CC">
            <w:pPr>
              <w:jc w:val="both"/>
            </w:pPr>
            <w:r>
              <w:t>58</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015F99"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BD4180" w14:textId="77777777" w:rsidR="00ED47BA" w:rsidRDefault="00ED47BA" w:rsidP="00AB55CC">
            <w:pPr>
              <w:jc w:val="both"/>
            </w:pPr>
            <w:r>
              <w:t xml:space="preserve"> 1/3 s</w:t>
            </w:r>
          </w:p>
        </w:tc>
      </w:tr>
      <w:tr w:rsidR="00ED47BA" w14:paraId="3A309355"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43E7EC1" w14:textId="77777777" w:rsidR="00ED47BA" w:rsidRDefault="00ED47BA" w:rsidP="00AB55CC">
            <w:pPr>
              <w:jc w:val="both"/>
            </w:pPr>
            <w:proofErr w:type="spellStart"/>
            <w:r>
              <w:t>TCRyd</w:t>
            </w:r>
            <w:proofErr w:type="spellEnd"/>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C91A773" w14:textId="77777777" w:rsidR="00ED47BA" w:rsidRDefault="00ED47BA" w:rsidP="00AB55CC">
            <w:pPr>
              <w:jc w:val="both"/>
            </w:pPr>
            <w:r>
              <w:t>B1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AD1D1D9"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E6C6166" w14:textId="77777777" w:rsidR="00ED47BA" w:rsidRDefault="00ED47BA" w:rsidP="00AB55CC">
            <w:pPr>
              <w:jc w:val="both"/>
            </w:pPr>
            <w:r>
              <w:t>331202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EE171B9" w14:textId="77777777" w:rsidR="00ED47BA" w:rsidRDefault="00ED47BA" w:rsidP="00AB55CC">
            <w:pPr>
              <w:jc w:val="both"/>
            </w:pPr>
            <w:r>
              <w:t>63</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D4C716"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E65AA7" w14:textId="77777777" w:rsidR="00ED47BA" w:rsidRDefault="00ED47BA" w:rsidP="00AB55CC">
            <w:pPr>
              <w:jc w:val="both"/>
            </w:pPr>
            <w:r>
              <w:t xml:space="preserve"> 1/3 s</w:t>
            </w:r>
          </w:p>
        </w:tc>
      </w:tr>
      <w:tr w:rsidR="00ED47BA" w14:paraId="42054F54"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490F579" w14:textId="77777777" w:rsidR="00ED47BA" w:rsidRDefault="00ED47BA" w:rsidP="00AB55CC">
            <w:pPr>
              <w:jc w:val="both"/>
            </w:pPr>
            <w:r>
              <w:t>CD38</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8261BBD" w14:textId="77777777" w:rsidR="00ED47BA" w:rsidRDefault="00ED47BA" w:rsidP="00AB55CC">
            <w:pPr>
              <w:jc w:val="both"/>
            </w:pPr>
            <w:r>
              <w:t>HB-7</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9031A5E"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71779F7" w14:textId="77777777" w:rsidR="00ED47BA" w:rsidRDefault="00ED47BA" w:rsidP="00AB55CC">
            <w:pPr>
              <w:jc w:val="both"/>
            </w:pPr>
            <w:r>
              <w:t>356602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AAECF33" w14:textId="77777777" w:rsidR="00ED47BA" w:rsidRDefault="00ED47BA" w:rsidP="00AB55CC">
            <w:pPr>
              <w:jc w:val="both"/>
            </w:pPr>
            <w:r>
              <w:t>66</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FA288"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1B0E6D" w14:textId="77777777" w:rsidR="00ED47BA" w:rsidRDefault="00ED47BA" w:rsidP="00AB55CC">
            <w:pPr>
              <w:jc w:val="both"/>
            </w:pPr>
            <w:r>
              <w:t xml:space="preserve"> 1/6 s</w:t>
            </w:r>
          </w:p>
        </w:tc>
      </w:tr>
      <w:tr w:rsidR="00ED47BA" w14:paraId="7B78F177"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0C11A5D" w14:textId="77777777" w:rsidR="00ED47BA" w:rsidRDefault="00ED47BA" w:rsidP="00AB55CC">
            <w:pPr>
              <w:jc w:val="both"/>
            </w:pPr>
            <w:r>
              <w:t>CD90</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B1D3B3F" w14:textId="77777777" w:rsidR="00ED47BA" w:rsidRDefault="00ED47BA" w:rsidP="00AB55CC">
            <w:pPr>
              <w:jc w:val="both"/>
            </w:pPr>
            <w:r>
              <w:t>5 E10</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B76DB71"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9CD6C1E" w14:textId="77777777" w:rsidR="00ED47BA" w:rsidRDefault="00ED47BA" w:rsidP="00AB55CC">
            <w:pPr>
              <w:jc w:val="both"/>
            </w:pPr>
            <w:r>
              <w:t>555593</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8B9B495" w14:textId="77777777" w:rsidR="00ED47BA" w:rsidRDefault="00ED47BA" w:rsidP="00AB55CC">
            <w:pPr>
              <w:jc w:val="both"/>
            </w:pPr>
            <w:r>
              <w:t>68</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51915E"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2A9CD" w14:textId="77777777" w:rsidR="00ED47BA" w:rsidRDefault="00ED47BA" w:rsidP="00AB55CC">
            <w:pPr>
              <w:jc w:val="both"/>
            </w:pPr>
            <w:r>
              <w:t xml:space="preserve"> 1/5 s</w:t>
            </w:r>
          </w:p>
        </w:tc>
      </w:tr>
      <w:tr w:rsidR="00ED47BA" w14:paraId="644BC981"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9D453D2" w14:textId="77777777" w:rsidR="00ED47BA" w:rsidRDefault="00ED47BA" w:rsidP="00AB55CC">
            <w:pPr>
              <w:jc w:val="both"/>
            </w:pPr>
            <w:r>
              <w:lastRenderedPageBreak/>
              <w:t>CD40</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1A08738" w14:textId="77777777" w:rsidR="00ED47BA" w:rsidRDefault="00ED47BA" w:rsidP="00AB55CC">
            <w:pPr>
              <w:jc w:val="both"/>
            </w:pPr>
            <w:r>
              <w:t>HB14</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6702059"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695C83B" w14:textId="77777777" w:rsidR="00ED47BA" w:rsidRDefault="00ED47BA" w:rsidP="00AB55CC">
            <w:pPr>
              <w:jc w:val="both"/>
            </w:pPr>
            <w:r>
              <w:t>313002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B2F475D" w14:textId="77777777" w:rsidR="00ED47BA" w:rsidRDefault="00ED47BA" w:rsidP="00AB55CC">
            <w:pPr>
              <w:jc w:val="both"/>
            </w:pPr>
            <w:r>
              <w:t>70</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D1A303"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6776F7" w14:textId="77777777" w:rsidR="00ED47BA" w:rsidRDefault="00ED47BA" w:rsidP="00AB55CC">
            <w:pPr>
              <w:jc w:val="both"/>
            </w:pPr>
            <w:r>
              <w:t xml:space="preserve"> 1/1.5 s</w:t>
            </w:r>
          </w:p>
        </w:tc>
      </w:tr>
      <w:tr w:rsidR="00ED47BA" w14:paraId="7F32C182"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4A7E49A8" w14:textId="77777777" w:rsidR="00ED47BA" w:rsidRDefault="00ED47BA" w:rsidP="00AB55CC">
            <w:pPr>
              <w:jc w:val="both"/>
            </w:pPr>
            <w:r>
              <w:t>CD45RA</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9DC8C2B" w14:textId="77777777" w:rsidR="00ED47BA" w:rsidRDefault="00ED47BA" w:rsidP="00AB55CC">
            <w:pPr>
              <w:jc w:val="both"/>
            </w:pPr>
            <w:r>
              <w:t>HI100</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CFA3B2A"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6BCA987" w14:textId="77777777" w:rsidR="00ED47BA" w:rsidRDefault="00ED47BA" w:rsidP="00AB55CC">
            <w:pPr>
              <w:jc w:val="both"/>
            </w:pPr>
            <w:r>
              <w:t>304102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EC06FC3" w14:textId="77777777" w:rsidR="00ED47BA" w:rsidRDefault="00ED47BA" w:rsidP="00AB55CC">
            <w:pPr>
              <w:jc w:val="both"/>
            </w:pPr>
            <w:r>
              <w:t>72</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C963C"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6C4228" w14:textId="77777777" w:rsidR="00ED47BA" w:rsidRDefault="00ED47BA" w:rsidP="00AB55CC">
            <w:pPr>
              <w:jc w:val="both"/>
            </w:pPr>
            <w:r>
              <w:t xml:space="preserve"> 1/3 s</w:t>
            </w:r>
          </w:p>
        </w:tc>
      </w:tr>
      <w:tr w:rsidR="00ED47BA" w14:paraId="074911C3" w14:textId="77777777" w:rsidTr="00AB55CC">
        <w:trPr>
          <w:trHeight w:val="69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9369548" w14:textId="77777777" w:rsidR="00ED47BA" w:rsidRDefault="00ED47BA" w:rsidP="00AB55CC">
            <w:pPr>
              <w:jc w:val="both"/>
            </w:pPr>
            <w:proofErr w:type="spellStart"/>
            <w:r>
              <w:t>podoplanin</w:t>
            </w:r>
            <w:proofErr w:type="spellEnd"/>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E09CB24" w14:textId="77777777" w:rsidR="00ED47BA" w:rsidRDefault="00ED47BA" w:rsidP="00AB55CC">
            <w:pPr>
              <w:jc w:val="both"/>
            </w:pPr>
            <w:r>
              <w:t>NC-08212.77</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8C2F1B3"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9BF671F" w14:textId="77777777" w:rsidR="00ED47BA" w:rsidRDefault="00ED47BA" w:rsidP="00AB55CC">
            <w:pPr>
              <w:jc w:val="both"/>
            </w:pPr>
            <w:r>
              <w:t>337002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EE3FD48" w14:textId="77777777" w:rsidR="00ED47BA" w:rsidRDefault="00ED47BA" w:rsidP="00AB55CC">
            <w:pPr>
              <w:jc w:val="both"/>
            </w:pPr>
            <w:r>
              <w:t>32</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89803"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6C7173" w14:textId="77777777" w:rsidR="00ED47BA" w:rsidRDefault="00ED47BA" w:rsidP="00AB55CC">
            <w:pPr>
              <w:jc w:val="both"/>
            </w:pPr>
            <w:r>
              <w:t xml:space="preserve"> 1/3.5 s</w:t>
            </w:r>
          </w:p>
        </w:tc>
      </w:tr>
      <w:tr w:rsidR="00ED47BA" w14:paraId="7986E147"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93B162C" w14:textId="77777777" w:rsidR="00ED47BA" w:rsidRDefault="00ED47BA" w:rsidP="00AB55CC">
            <w:pPr>
              <w:jc w:val="both"/>
            </w:pPr>
            <w:r>
              <w:t>collagen IV</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ACE4F88" w14:textId="77777777" w:rsidR="00ED47BA" w:rsidRDefault="00ED47BA" w:rsidP="00AB55CC">
            <w:pPr>
              <w:jc w:val="both"/>
            </w:pPr>
            <w:r>
              <w:t>ab6586</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7CDDB11" w14:textId="77777777" w:rsidR="00ED47BA" w:rsidRDefault="00ED47BA" w:rsidP="00AB55CC">
            <w:pPr>
              <w:jc w:val="both"/>
            </w:pPr>
            <w:r>
              <w:t>Abcam</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F59D9AB" w14:textId="77777777" w:rsidR="00ED47BA" w:rsidRDefault="00ED47BA" w:rsidP="00AB55CC">
            <w:pPr>
              <w:jc w:val="both"/>
            </w:pPr>
            <w:r>
              <w:t>ab6586</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5003B54" w14:textId="77777777" w:rsidR="00ED47BA" w:rsidRDefault="00ED47BA" w:rsidP="00AB55CC">
            <w:pPr>
              <w:jc w:val="both"/>
            </w:pPr>
            <w:r>
              <w:t>33</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F0E6ED"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D7CAAC" w14:textId="77777777" w:rsidR="00ED47BA" w:rsidRDefault="00ED47BA" w:rsidP="00AB55CC">
            <w:pPr>
              <w:jc w:val="both"/>
            </w:pPr>
            <w:r>
              <w:t xml:space="preserve"> 1/15 s</w:t>
            </w:r>
          </w:p>
        </w:tc>
      </w:tr>
      <w:tr w:rsidR="00ED47BA" w14:paraId="24D405CF"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467D54DB" w14:textId="77777777" w:rsidR="00ED47BA" w:rsidRDefault="00ED47BA" w:rsidP="00AB55CC">
            <w:pPr>
              <w:jc w:val="both"/>
            </w:pPr>
            <w:r>
              <w:t>CD19</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12D3D55" w14:textId="77777777" w:rsidR="00ED47BA" w:rsidRDefault="00ED47BA" w:rsidP="00AB55CC">
            <w:pPr>
              <w:jc w:val="both"/>
            </w:pPr>
            <w:r>
              <w:t>HIB19</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F96D5AC"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890019F" w14:textId="77777777" w:rsidR="00ED47BA" w:rsidRDefault="00ED47BA" w:rsidP="00AB55CC">
            <w:pPr>
              <w:jc w:val="both"/>
            </w:pPr>
            <w:r>
              <w:t>302202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79B1E4E" w14:textId="77777777" w:rsidR="00ED47BA" w:rsidRDefault="00ED47BA" w:rsidP="00AB55CC">
            <w:pPr>
              <w:jc w:val="both"/>
            </w:pPr>
            <w:r>
              <w:t>2</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E6859B"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A05B1B" w14:textId="77777777" w:rsidR="00ED47BA" w:rsidRDefault="00ED47BA" w:rsidP="00AB55CC">
            <w:pPr>
              <w:jc w:val="both"/>
            </w:pPr>
            <w:r>
              <w:t xml:space="preserve"> 1/3 s</w:t>
            </w:r>
          </w:p>
        </w:tc>
      </w:tr>
      <w:tr w:rsidR="00ED47BA" w14:paraId="715FC669"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4EF985C" w14:textId="77777777" w:rsidR="00ED47BA" w:rsidRDefault="00ED47BA" w:rsidP="00AB55CC">
            <w:pPr>
              <w:jc w:val="both"/>
            </w:pPr>
            <w:r>
              <w:t>TIGIT</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6B4EA2C" w14:textId="77777777" w:rsidR="00ED47BA" w:rsidRDefault="00ED47BA" w:rsidP="00AB55CC">
            <w:pPr>
              <w:jc w:val="both"/>
            </w:pPr>
            <w:r>
              <w:t>A15153G</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588716E"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E743B76" w14:textId="77777777" w:rsidR="00ED47BA" w:rsidRDefault="00ED47BA" w:rsidP="00AB55CC">
            <w:pPr>
              <w:jc w:val="both"/>
            </w:pPr>
            <w:r>
              <w:t>372702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C1A080B" w14:textId="77777777" w:rsidR="00ED47BA" w:rsidRDefault="00ED47BA" w:rsidP="00AB55CC">
            <w:pPr>
              <w:jc w:val="both"/>
            </w:pPr>
            <w:r>
              <w:t>5</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B3503B"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19D726" w14:textId="77777777" w:rsidR="00ED47BA" w:rsidRDefault="00ED47BA" w:rsidP="00AB55CC">
            <w:pPr>
              <w:jc w:val="both"/>
            </w:pPr>
            <w:r>
              <w:t xml:space="preserve"> 1/2 s</w:t>
            </w:r>
          </w:p>
        </w:tc>
      </w:tr>
      <w:tr w:rsidR="00ED47BA" w14:paraId="1D132B11"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24BA2C8" w14:textId="77777777" w:rsidR="00ED47BA" w:rsidRDefault="00ED47BA" w:rsidP="00AB55CC">
            <w:pPr>
              <w:jc w:val="both"/>
            </w:pPr>
            <w:r>
              <w:t>HLA-DR</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AB09738" w14:textId="77777777" w:rsidR="00ED47BA" w:rsidRDefault="00ED47BA" w:rsidP="00AB55CC">
            <w:pPr>
              <w:jc w:val="both"/>
            </w:pPr>
            <w:r>
              <w:t>TU36</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3A5FA8A"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1895DA5" w14:textId="77777777" w:rsidR="00ED47BA" w:rsidRDefault="00ED47BA" w:rsidP="00AB55CC">
            <w:pPr>
              <w:jc w:val="both"/>
            </w:pPr>
            <w:r>
              <w:t>361602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DDA50CB" w14:textId="77777777" w:rsidR="00ED47BA" w:rsidRDefault="00ED47BA" w:rsidP="00AB55CC">
            <w:pPr>
              <w:jc w:val="both"/>
            </w:pPr>
            <w:r>
              <w:t>11</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5A4B06"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FCDF66" w14:textId="77777777" w:rsidR="00ED47BA" w:rsidRDefault="00ED47BA" w:rsidP="00AB55CC">
            <w:pPr>
              <w:jc w:val="both"/>
            </w:pPr>
            <w:r>
              <w:t xml:space="preserve"> 1/10 s</w:t>
            </w:r>
          </w:p>
        </w:tc>
      </w:tr>
      <w:tr w:rsidR="00ED47BA" w14:paraId="5B2839CA"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367EAF2" w14:textId="77777777" w:rsidR="00ED47BA" w:rsidRDefault="00ED47BA" w:rsidP="00AB55CC">
            <w:pPr>
              <w:jc w:val="both"/>
            </w:pPr>
            <w:r>
              <w:t>CD274</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4ACE921" w14:textId="77777777" w:rsidR="00ED47BA" w:rsidRDefault="00ED47BA" w:rsidP="00AB55CC">
            <w:pPr>
              <w:jc w:val="both"/>
            </w:pPr>
            <w:r>
              <w:t>29E.2A3</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8787F11"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1AF6E1F" w14:textId="77777777" w:rsidR="00ED47BA" w:rsidRDefault="00ED47BA" w:rsidP="00AB55CC">
            <w:pPr>
              <w:jc w:val="both"/>
            </w:pPr>
            <w:r>
              <w:t>329702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2203E8E" w14:textId="77777777" w:rsidR="00ED47BA" w:rsidRDefault="00ED47BA" w:rsidP="00AB55CC">
            <w:pPr>
              <w:jc w:val="both"/>
            </w:pPr>
            <w:r>
              <w:t>14</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0C9644"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EDA6E2" w14:textId="77777777" w:rsidR="00ED47BA" w:rsidRDefault="00ED47BA" w:rsidP="00AB55CC">
            <w:pPr>
              <w:jc w:val="both"/>
            </w:pPr>
            <w:r>
              <w:t xml:space="preserve"> 1/5 s</w:t>
            </w:r>
          </w:p>
        </w:tc>
      </w:tr>
      <w:tr w:rsidR="00ED47BA" w14:paraId="6D2FB202"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13DE6CE" w14:textId="77777777" w:rsidR="00ED47BA" w:rsidRDefault="00ED47BA" w:rsidP="00AB55CC">
            <w:pPr>
              <w:jc w:val="both"/>
            </w:pPr>
            <w:r>
              <w:t>CD3</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ECC404F" w14:textId="77777777" w:rsidR="00ED47BA" w:rsidRDefault="00ED47BA" w:rsidP="00AB55CC">
            <w:pPr>
              <w:jc w:val="both"/>
            </w:pPr>
            <w:r>
              <w:t>UCHT1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CCBD783"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3179AFF" w14:textId="77777777" w:rsidR="00ED47BA" w:rsidRDefault="00ED47BA" w:rsidP="00AB55CC">
            <w:pPr>
              <w:jc w:val="both"/>
            </w:pPr>
            <w:r>
              <w:t>555330</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BA223BF" w14:textId="77777777" w:rsidR="00ED47BA" w:rsidRDefault="00ED47BA" w:rsidP="00AB55CC">
            <w:pPr>
              <w:jc w:val="both"/>
            </w:pPr>
            <w:r>
              <w:t>20</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421A93"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02381F" w14:textId="77777777" w:rsidR="00ED47BA" w:rsidRDefault="00ED47BA" w:rsidP="00AB55CC">
            <w:pPr>
              <w:jc w:val="both"/>
            </w:pPr>
            <w:r>
              <w:t xml:space="preserve"> 1/3 s</w:t>
            </w:r>
          </w:p>
        </w:tc>
      </w:tr>
      <w:tr w:rsidR="00ED47BA" w14:paraId="4921826C"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9CCF222" w14:textId="77777777" w:rsidR="00ED47BA" w:rsidRDefault="00ED47BA" w:rsidP="00AB55CC">
            <w:pPr>
              <w:jc w:val="both"/>
            </w:pPr>
            <w:r>
              <w:t>CD69</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671E27D" w14:textId="77777777" w:rsidR="00ED47BA" w:rsidRDefault="00ED47BA" w:rsidP="00AB55CC">
            <w:pPr>
              <w:jc w:val="both"/>
            </w:pPr>
            <w:r>
              <w:t>FN50</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A0A8A9B"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1745B2B" w14:textId="77777777" w:rsidR="00ED47BA" w:rsidRDefault="00ED47BA" w:rsidP="00AB55CC">
            <w:pPr>
              <w:jc w:val="both"/>
            </w:pPr>
            <w:r>
              <w:t>310902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7DA21AA" w14:textId="77777777" w:rsidR="00ED47BA" w:rsidRDefault="00ED47BA" w:rsidP="00AB55CC">
            <w:pPr>
              <w:jc w:val="both"/>
            </w:pPr>
            <w:r>
              <w:t>24</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4A5492"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9B33DD" w14:textId="77777777" w:rsidR="00ED47BA" w:rsidRDefault="00ED47BA" w:rsidP="00AB55CC">
            <w:pPr>
              <w:jc w:val="both"/>
            </w:pPr>
            <w:r>
              <w:t xml:space="preserve"> 1/6 s</w:t>
            </w:r>
          </w:p>
        </w:tc>
      </w:tr>
      <w:tr w:rsidR="00ED47BA" w14:paraId="717636A7"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5953A9C" w14:textId="77777777" w:rsidR="00ED47BA" w:rsidRDefault="00ED47BA" w:rsidP="00AB55CC">
            <w:pPr>
              <w:jc w:val="both"/>
            </w:pPr>
            <w:r>
              <w:t>CD57</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8F63030" w14:textId="77777777" w:rsidR="00ED47BA" w:rsidRDefault="00ED47BA" w:rsidP="00AB55CC">
            <w:pPr>
              <w:jc w:val="both"/>
            </w:pPr>
            <w:r>
              <w:t>HCD57</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7A38026"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677FC0E" w14:textId="77777777" w:rsidR="00ED47BA" w:rsidRDefault="00ED47BA" w:rsidP="00AB55CC">
            <w:pPr>
              <w:jc w:val="both"/>
            </w:pPr>
            <w:r>
              <w:t>359602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40DA584" w14:textId="77777777" w:rsidR="00ED47BA" w:rsidRDefault="00ED47BA" w:rsidP="00AB55CC">
            <w:pPr>
              <w:jc w:val="both"/>
            </w:pPr>
            <w:r>
              <w:t>30</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93792B"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C33A6" w14:textId="77777777" w:rsidR="00ED47BA" w:rsidRDefault="00ED47BA" w:rsidP="00AB55CC">
            <w:pPr>
              <w:jc w:val="both"/>
            </w:pPr>
            <w:r>
              <w:t xml:space="preserve"> 1/3 s</w:t>
            </w:r>
          </w:p>
        </w:tc>
      </w:tr>
      <w:tr w:rsidR="00ED47BA" w14:paraId="5499C94E"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F1B8C38" w14:textId="77777777" w:rsidR="00ED47BA" w:rsidRDefault="00ED47BA" w:rsidP="00AB55CC">
            <w:pPr>
              <w:jc w:val="both"/>
            </w:pPr>
            <w:r>
              <w:t>HIF-1a</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EDF1B62" w14:textId="77777777" w:rsidR="00ED47BA" w:rsidRDefault="00ED47BA" w:rsidP="00AB55CC">
            <w:pPr>
              <w:jc w:val="both"/>
            </w:pPr>
            <w:r>
              <w:t>1A3</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02A4CAE" w14:textId="77777777" w:rsidR="00ED47BA" w:rsidRDefault="00ED47BA" w:rsidP="00AB55CC">
            <w:pPr>
              <w:jc w:val="both"/>
            </w:pPr>
            <w:r>
              <w:t>Abcam</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1CC6D07" w14:textId="77777777" w:rsidR="00ED47BA" w:rsidRDefault="00ED47BA" w:rsidP="00AB55CC">
            <w:pPr>
              <w:jc w:val="both"/>
            </w:pPr>
            <w:r>
              <w:t>ab82832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A7F79C3" w14:textId="77777777" w:rsidR="00ED47BA" w:rsidRDefault="00ED47BA" w:rsidP="00AB55CC">
            <w:pPr>
              <w:jc w:val="both"/>
            </w:pPr>
            <w:r>
              <w:t>36</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6F0DF9"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7E505" w14:textId="77777777" w:rsidR="00ED47BA" w:rsidRDefault="00ED47BA" w:rsidP="00AB55CC">
            <w:pPr>
              <w:jc w:val="both"/>
            </w:pPr>
            <w:r>
              <w:t xml:space="preserve"> 1/1.2 s</w:t>
            </w:r>
          </w:p>
        </w:tc>
      </w:tr>
      <w:tr w:rsidR="00ED47BA" w14:paraId="7BA3AF96"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ACCA308" w14:textId="77777777" w:rsidR="00ED47BA" w:rsidRDefault="00ED47BA" w:rsidP="00AB55CC">
            <w:pPr>
              <w:jc w:val="both"/>
            </w:pPr>
            <w:r>
              <w:t>CD34</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79740C0" w14:textId="77777777" w:rsidR="00ED47BA" w:rsidRDefault="00ED47BA" w:rsidP="00AB55CC">
            <w:pPr>
              <w:jc w:val="both"/>
            </w:pPr>
            <w:r>
              <w:t>561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09BCD3B"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41D3537" w14:textId="77777777" w:rsidR="00ED47BA" w:rsidRDefault="00ED47BA" w:rsidP="00AB55CC">
            <w:pPr>
              <w:jc w:val="both"/>
            </w:pPr>
            <w:r>
              <w:t>343602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F8F3E38" w14:textId="77777777" w:rsidR="00ED47BA" w:rsidRDefault="00ED47BA" w:rsidP="00AB55CC">
            <w:pPr>
              <w:jc w:val="both"/>
            </w:pPr>
            <w:r>
              <w:t>38</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52CFDF"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FD7CA6" w14:textId="77777777" w:rsidR="00ED47BA" w:rsidRDefault="00ED47BA" w:rsidP="00AB55CC">
            <w:pPr>
              <w:jc w:val="both"/>
            </w:pPr>
            <w:r>
              <w:t xml:space="preserve"> 1/3 s</w:t>
            </w:r>
          </w:p>
        </w:tc>
      </w:tr>
      <w:tr w:rsidR="00ED47BA" w14:paraId="12F128B4"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194120A" w14:textId="77777777" w:rsidR="00ED47BA" w:rsidRDefault="00ED47BA" w:rsidP="00AB55CC">
            <w:pPr>
              <w:jc w:val="both"/>
            </w:pPr>
            <w:r>
              <w:t>VCAM-1</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884EFE9" w14:textId="77777777" w:rsidR="00ED47BA" w:rsidRDefault="00ED47BA" w:rsidP="00AB55CC">
            <w:pPr>
              <w:jc w:val="both"/>
            </w:pPr>
            <w:r>
              <w:t>51-10c9</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EF49529"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80B25BA" w14:textId="77777777" w:rsidR="00ED47BA" w:rsidRDefault="00ED47BA" w:rsidP="00AB55CC">
            <w:pPr>
              <w:jc w:val="both"/>
            </w:pPr>
            <w:r>
              <w:t>555645</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EB336A0" w14:textId="77777777" w:rsidR="00ED47BA" w:rsidRDefault="00ED47BA" w:rsidP="00AB55CC">
            <w:pPr>
              <w:jc w:val="both"/>
            </w:pPr>
            <w:r>
              <w:t>48</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435ABD"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FCCA7F" w14:textId="77777777" w:rsidR="00ED47BA" w:rsidRDefault="00ED47BA" w:rsidP="00AB55CC">
            <w:pPr>
              <w:jc w:val="both"/>
            </w:pPr>
            <w:r>
              <w:t xml:space="preserve"> 1/2 s</w:t>
            </w:r>
          </w:p>
        </w:tc>
      </w:tr>
      <w:tr w:rsidR="00ED47BA" w14:paraId="2CF4B63E" w14:textId="77777777" w:rsidTr="00AB55CC">
        <w:trPr>
          <w:trHeight w:val="69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48B34E91" w14:textId="77777777" w:rsidR="00ED47BA" w:rsidRDefault="00ED47BA" w:rsidP="00AB55CC">
            <w:pPr>
              <w:jc w:val="both"/>
            </w:pPr>
            <w:r>
              <w:t>CD36</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1D9EDF7" w14:textId="77777777" w:rsidR="00ED47BA" w:rsidRDefault="00ED47BA" w:rsidP="00AB55CC">
            <w:pPr>
              <w:jc w:val="both"/>
            </w:pPr>
            <w:r>
              <w:t>CB38</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08AD5AD" w14:textId="77777777" w:rsidR="00ED47BA" w:rsidRDefault="00ED47BA" w:rsidP="00AB55CC">
            <w:pPr>
              <w:jc w:val="both"/>
            </w:pPr>
            <w:proofErr w:type="spellStart"/>
            <w:r>
              <w:t>ThermoFisher</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934297D" w14:textId="77777777" w:rsidR="00ED47BA" w:rsidRDefault="00ED47BA" w:rsidP="00AB55CC">
            <w:pPr>
              <w:jc w:val="both"/>
            </w:pPr>
            <w:r>
              <w:t>MA1-10209</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1285981" w14:textId="77777777" w:rsidR="00ED47BA" w:rsidRDefault="00ED47BA" w:rsidP="00AB55CC">
            <w:pPr>
              <w:jc w:val="both"/>
            </w:pPr>
            <w:r>
              <w:t>49</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FE9371"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6B06E8" w14:textId="77777777" w:rsidR="00ED47BA" w:rsidRDefault="00ED47BA" w:rsidP="00AB55CC">
            <w:pPr>
              <w:jc w:val="both"/>
            </w:pPr>
            <w:r>
              <w:t>1/3 s</w:t>
            </w:r>
          </w:p>
        </w:tc>
      </w:tr>
      <w:tr w:rsidR="00ED47BA" w14:paraId="2E0A2EF5"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430038B2" w14:textId="77777777" w:rsidR="00ED47BA" w:rsidRDefault="00ED47BA" w:rsidP="00AB55CC">
            <w:pPr>
              <w:jc w:val="both"/>
            </w:pPr>
            <w:r>
              <w:t>CD1c</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A8BEC23" w14:textId="77777777" w:rsidR="00ED47BA" w:rsidRDefault="00ED47BA" w:rsidP="00AB55CC">
            <w:pPr>
              <w:jc w:val="both"/>
            </w:pPr>
            <w:r>
              <w:t>L161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4EEF4FF"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E39C543" w14:textId="77777777" w:rsidR="00ED47BA" w:rsidRDefault="00ED47BA" w:rsidP="00AB55CC">
            <w:pPr>
              <w:jc w:val="both"/>
            </w:pPr>
            <w:r>
              <w:t>331502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9516106" w14:textId="77777777" w:rsidR="00ED47BA" w:rsidRDefault="00ED47BA" w:rsidP="00AB55CC">
            <w:pPr>
              <w:jc w:val="both"/>
            </w:pPr>
            <w:r>
              <w:t>55</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03FA2C"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A13F66" w14:textId="77777777" w:rsidR="00ED47BA" w:rsidRDefault="00ED47BA" w:rsidP="00AB55CC">
            <w:pPr>
              <w:jc w:val="both"/>
            </w:pPr>
            <w:r>
              <w:t xml:space="preserve"> 1/3 s</w:t>
            </w:r>
          </w:p>
        </w:tc>
      </w:tr>
      <w:tr w:rsidR="00ED47BA" w14:paraId="10DA5315"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7B82D11" w14:textId="77777777" w:rsidR="00ED47BA" w:rsidRDefault="00ED47BA" w:rsidP="00AB55CC">
            <w:pPr>
              <w:jc w:val="both"/>
            </w:pPr>
            <w:r>
              <w:t>CD45</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FA5CAA1" w14:textId="77777777" w:rsidR="00ED47BA" w:rsidRDefault="00ED47BA" w:rsidP="00AB55CC">
            <w:pPr>
              <w:jc w:val="both"/>
            </w:pPr>
            <w:r>
              <w:t>HI30</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65B5A15"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99B9812" w14:textId="77777777" w:rsidR="00ED47BA" w:rsidRDefault="00ED47BA" w:rsidP="00AB55CC">
            <w:pPr>
              <w:jc w:val="both"/>
            </w:pPr>
            <w:r>
              <w:t>304002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5A61C" w14:textId="77777777" w:rsidR="00ED47BA" w:rsidRDefault="00ED47BA" w:rsidP="00AB55CC">
            <w:pPr>
              <w:jc w:val="both"/>
            </w:pPr>
            <w:r>
              <w:t>56</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624329"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B73E36" w14:textId="77777777" w:rsidR="00ED47BA" w:rsidRDefault="00ED47BA" w:rsidP="00AB55CC">
            <w:pPr>
              <w:jc w:val="both"/>
            </w:pPr>
            <w:r>
              <w:t xml:space="preserve"> 1/20 s</w:t>
            </w:r>
          </w:p>
        </w:tc>
      </w:tr>
      <w:tr w:rsidR="00ED47BA" w14:paraId="0437D9A8" w14:textId="77777777" w:rsidTr="00AB55CC">
        <w:trPr>
          <w:trHeight w:val="69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B203F7" w14:textId="77777777" w:rsidR="00ED47BA" w:rsidRDefault="00ED47BA" w:rsidP="00AB55CC">
            <w:pPr>
              <w:jc w:val="both"/>
            </w:pPr>
            <w:r>
              <w:t>FoxP3</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4EF253" w14:textId="77777777" w:rsidR="00ED47BA" w:rsidRDefault="00ED47BA" w:rsidP="00AB55CC">
            <w:pPr>
              <w:jc w:val="both"/>
            </w:pPr>
            <w:r>
              <w:t>236A/E7</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B31A97" w14:textId="77777777" w:rsidR="00ED47BA" w:rsidRDefault="00ED47BA" w:rsidP="00AB55CC">
            <w:pPr>
              <w:jc w:val="both"/>
            </w:pPr>
            <w:proofErr w:type="spellStart"/>
            <w:r>
              <w:t>ThermoFisher</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0FF4C9" w14:textId="77777777" w:rsidR="00ED47BA" w:rsidRDefault="00ED47BA" w:rsidP="00AB55CC">
            <w:pPr>
              <w:jc w:val="both"/>
            </w:pPr>
            <w:r>
              <w:t>14-4777-82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2EAC5F" w14:textId="77777777" w:rsidR="00ED47BA" w:rsidRDefault="00ED47BA" w:rsidP="00AB55CC">
            <w:pPr>
              <w:jc w:val="both"/>
            </w:pPr>
            <w:r>
              <w:t>57</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977AFA"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5580B7" w14:textId="77777777" w:rsidR="00ED47BA" w:rsidRDefault="00ED47BA" w:rsidP="00AB55CC">
            <w:pPr>
              <w:jc w:val="both"/>
            </w:pPr>
            <w:r>
              <w:t xml:space="preserve"> 1/4 s</w:t>
            </w:r>
          </w:p>
        </w:tc>
      </w:tr>
      <w:tr w:rsidR="00ED47BA" w14:paraId="5DA4F2C2"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A5A82B" w14:textId="77777777" w:rsidR="00ED47BA" w:rsidRDefault="00ED47BA" w:rsidP="00AB55CC">
            <w:pPr>
              <w:jc w:val="both"/>
            </w:pPr>
            <w:r>
              <w:lastRenderedPageBreak/>
              <w:t>cytokeratin</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3164EC" w14:textId="77777777" w:rsidR="00ED47BA" w:rsidRDefault="00ED47BA" w:rsidP="00AB55CC">
            <w:pPr>
              <w:jc w:val="both"/>
            </w:pPr>
            <w:r>
              <w:t>C-11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F96969"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4D930C" w14:textId="77777777" w:rsidR="00ED47BA" w:rsidRDefault="00ED47BA" w:rsidP="00AB55CC">
            <w:pPr>
              <w:jc w:val="both"/>
            </w:pPr>
            <w:r>
              <w:t>628602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0F0C26" w14:textId="77777777" w:rsidR="00ED47BA" w:rsidRDefault="00ED47BA" w:rsidP="00AB55CC">
            <w:pPr>
              <w:jc w:val="both"/>
            </w:pPr>
            <w:r>
              <w:t>67</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51F103"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97C672" w14:textId="77777777" w:rsidR="00ED47BA" w:rsidRDefault="00ED47BA" w:rsidP="00AB55CC">
            <w:pPr>
              <w:jc w:val="both"/>
            </w:pPr>
            <w:r>
              <w:t xml:space="preserve"> 1/7.5 s</w:t>
            </w:r>
          </w:p>
        </w:tc>
      </w:tr>
      <w:tr w:rsidR="00ED47BA" w14:paraId="0827625C"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1D32C" w14:textId="77777777" w:rsidR="00ED47BA" w:rsidRDefault="00ED47BA" w:rsidP="00AB55CC">
            <w:pPr>
              <w:jc w:val="both"/>
            </w:pPr>
            <w:r>
              <w:t>CD278</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0EF888" w14:textId="77777777" w:rsidR="00ED47BA" w:rsidRDefault="00ED47BA" w:rsidP="00AB55CC">
            <w:pPr>
              <w:jc w:val="both"/>
            </w:pPr>
            <w:r>
              <w:t>C398.4A</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614011"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E38AAB" w14:textId="77777777" w:rsidR="00ED47BA" w:rsidRDefault="00ED47BA" w:rsidP="00AB55CC">
            <w:pPr>
              <w:jc w:val="both"/>
            </w:pPr>
            <w:r>
              <w:t>313502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4B8855" w14:textId="77777777" w:rsidR="00ED47BA" w:rsidRDefault="00ED47BA" w:rsidP="00AB55CC">
            <w:pPr>
              <w:jc w:val="both"/>
            </w:pPr>
            <w:r>
              <w:t>71</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B9DFEB"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D03FAC" w14:textId="77777777" w:rsidR="00ED47BA" w:rsidRDefault="00ED47BA" w:rsidP="00AB55CC">
            <w:pPr>
              <w:jc w:val="both"/>
            </w:pPr>
            <w:r>
              <w:t xml:space="preserve"> 1/3 s</w:t>
            </w:r>
          </w:p>
        </w:tc>
      </w:tr>
      <w:tr w:rsidR="00ED47BA" w14:paraId="3AE26C94" w14:textId="77777777" w:rsidTr="00AB55CC">
        <w:trPr>
          <w:trHeight w:val="69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F511BA" w14:textId="77777777" w:rsidR="00ED47BA" w:rsidRDefault="00ED47BA" w:rsidP="00AB55CC">
            <w:pPr>
              <w:jc w:val="both"/>
            </w:pPr>
            <w:r>
              <w:t>CD117</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B5F026" w14:textId="77777777" w:rsidR="00ED47BA" w:rsidRDefault="00ED47BA" w:rsidP="00AB55CC">
            <w:pPr>
              <w:jc w:val="both"/>
            </w:pPr>
            <w:r>
              <w:t>YB5.B8</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CACB01" w14:textId="77777777" w:rsidR="00ED47BA" w:rsidRDefault="00ED47BA" w:rsidP="00AB55CC">
            <w:pPr>
              <w:jc w:val="both"/>
            </w:pPr>
            <w:proofErr w:type="spellStart"/>
            <w:r>
              <w:t>ThermoFisher</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DAC01A" w14:textId="77777777" w:rsidR="00ED47BA" w:rsidRDefault="00ED47BA" w:rsidP="00AB55CC">
            <w:pPr>
              <w:jc w:val="both"/>
            </w:pPr>
            <w:r>
              <w:t>14-1179-82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087E02" w14:textId="77777777" w:rsidR="00ED47BA" w:rsidRDefault="00ED47BA" w:rsidP="00AB55CC">
            <w:pPr>
              <w:jc w:val="both"/>
            </w:pPr>
            <w:r>
              <w:t>74</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D70763"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435A0D" w14:textId="77777777" w:rsidR="00ED47BA" w:rsidRDefault="00ED47BA" w:rsidP="00AB55CC">
            <w:pPr>
              <w:jc w:val="both"/>
            </w:pPr>
            <w:r>
              <w:t xml:space="preserve"> 1/3 s</w:t>
            </w:r>
          </w:p>
        </w:tc>
      </w:tr>
      <w:tr w:rsidR="00ED47BA" w14:paraId="2A414D61"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6C4B06" w14:textId="77777777" w:rsidR="00ED47BA" w:rsidRDefault="00ED47BA" w:rsidP="00AB55CC">
            <w:pPr>
              <w:jc w:val="both"/>
            </w:pPr>
            <w:r>
              <w:t>CD5</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86F62E" w14:textId="77777777" w:rsidR="00ED47BA" w:rsidRDefault="00ED47BA" w:rsidP="00AB55CC">
            <w:pPr>
              <w:jc w:val="both"/>
            </w:pPr>
            <w:r>
              <w:t>UCHT2</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F03BF"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5FA9B4" w14:textId="77777777" w:rsidR="00ED47BA" w:rsidRDefault="00ED47BA" w:rsidP="00AB55CC">
            <w:pPr>
              <w:jc w:val="both"/>
            </w:pPr>
            <w:r>
              <w:t>300602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FE26C5" w14:textId="77777777" w:rsidR="00ED47BA" w:rsidRDefault="00ED47BA" w:rsidP="00AB55CC">
            <w:pPr>
              <w:jc w:val="both"/>
            </w:pPr>
            <w:r>
              <w:t>75</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223F3E"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E0E1C0" w14:textId="77777777" w:rsidR="00ED47BA" w:rsidRDefault="00ED47BA" w:rsidP="00AB55CC">
            <w:pPr>
              <w:jc w:val="both"/>
            </w:pPr>
            <w:r>
              <w:t xml:space="preserve"> 1/10 s</w:t>
            </w:r>
          </w:p>
        </w:tc>
      </w:tr>
      <w:tr w:rsidR="00ED47BA" w14:paraId="6E513CB5"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4258C8" w14:textId="77777777" w:rsidR="00ED47BA" w:rsidRDefault="00ED47BA" w:rsidP="00AB55CC">
            <w:pPr>
              <w:jc w:val="both"/>
            </w:pPr>
            <w:r>
              <w:t>CD31</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54C2A0" w14:textId="77777777" w:rsidR="00ED47BA" w:rsidRDefault="00ED47BA" w:rsidP="00AB55CC">
            <w:pPr>
              <w:jc w:val="both"/>
            </w:pPr>
            <w:r>
              <w:t>WM59</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BB6964"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C6DF12" w14:textId="77777777" w:rsidR="00ED47BA" w:rsidRDefault="00ED47BA" w:rsidP="00AB55CC">
            <w:pPr>
              <w:jc w:val="both"/>
            </w:pPr>
            <w:r>
              <w:t>303102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6882CA" w14:textId="77777777" w:rsidR="00ED47BA" w:rsidRDefault="00ED47BA" w:rsidP="00AB55CC">
            <w:pPr>
              <w:jc w:val="both"/>
            </w:pPr>
            <w:r>
              <w:t>3</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6E6F24"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AA7B83" w14:textId="77777777" w:rsidR="00ED47BA" w:rsidRDefault="00ED47BA" w:rsidP="00AB55CC">
            <w:pPr>
              <w:jc w:val="both"/>
            </w:pPr>
            <w:r>
              <w:t xml:space="preserve"> 1/4 s</w:t>
            </w:r>
          </w:p>
        </w:tc>
      </w:tr>
      <w:tr w:rsidR="00ED47BA" w14:paraId="5BD0B75A"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92F027" w14:textId="77777777" w:rsidR="00ED47BA" w:rsidRDefault="00ED47BA" w:rsidP="00AB55CC">
            <w:pPr>
              <w:jc w:val="both"/>
            </w:pPr>
            <w:r>
              <w:t>Ki67</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13E082" w14:textId="77777777" w:rsidR="00ED47BA" w:rsidRDefault="00ED47BA" w:rsidP="00AB55CC">
            <w:pPr>
              <w:jc w:val="both"/>
            </w:pPr>
            <w:r>
              <w:t>B56</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98BAFD"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4A34A1" w14:textId="77777777" w:rsidR="00ED47BA" w:rsidRDefault="00ED47BA" w:rsidP="00AB55CC">
            <w:pPr>
              <w:jc w:val="both"/>
            </w:pPr>
            <w:r>
              <w:t>556003</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D1F195" w14:textId="77777777" w:rsidR="00ED47BA" w:rsidRDefault="00ED47BA" w:rsidP="00AB55CC">
            <w:pPr>
              <w:jc w:val="both"/>
            </w:pPr>
            <w:r>
              <w:t>6</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2DCCF4"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1C6EBB" w14:textId="77777777" w:rsidR="00ED47BA" w:rsidRDefault="00ED47BA" w:rsidP="00AB55CC">
            <w:pPr>
              <w:jc w:val="both"/>
            </w:pPr>
            <w:r>
              <w:t xml:space="preserve"> 1/12 s</w:t>
            </w:r>
          </w:p>
        </w:tc>
      </w:tr>
      <w:tr w:rsidR="00ED47BA" w14:paraId="51A81703"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6D31B" w14:textId="77777777" w:rsidR="00ED47BA" w:rsidRDefault="00ED47BA" w:rsidP="00AB55CC">
            <w:pPr>
              <w:jc w:val="both"/>
            </w:pPr>
            <w:r>
              <w:t>CD152</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ADA3BB" w14:textId="77777777" w:rsidR="00ED47BA" w:rsidRDefault="00ED47BA" w:rsidP="00AB55CC">
            <w:pPr>
              <w:jc w:val="both"/>
            </w:pPr>
            <w:r>
              <w:t>BNI3</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6EE639"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82CF68" w14:textId="77777777" w:rsidR="00ED47BA" w:rsidRDefault="00ED47BA" w:rsidP="00AB55CC">
            <w:pPr>
              <w:jc w:val="both"/>
            </w:pPr>
            <w:r>
              <w:t>555851</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5B932F" w14:textId="77777777" w:rsidR="00ED47BA" w:rsidRDefault="00ED47BA" w:rsidP="00AB55CC">
            <w:pPr>
              <w:jc w:val="both"/>
            </w:pPr>
            <w:r>
              <w:t>23</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2A5A12"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CE693C" w14:textId="77777777" w:rsidR="00ED47BA" w:rsidRDefault="00ED47BA" w:rsidP="00AB55CC">
            <w:pPr>
              <w:jc w:val="both"/>
            </w:pPr>
            <w:r>
              <w:t xml:space="preserve"> 1/3 s</w:t>
            </w:r>
          </w:p>
        </w:tc>
      </w:tr>
      <w:tr w:rsidR="00ED47BA" w14:paraId="174407A5"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879D5D" w14:textId="77777777" w:rsidR="00ED47BA" w:rsidRDefault="00ED47BA" w:rsidP="00AB55CC">
            <w:pPr>
              <w:jc w:val="both"/>
            </w:pPr>
            <w:r>
              <w:t>CD2</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ACD95E" w14:textId="77777777" w:rsidR="00ED47BA" w:rsidRDefault="00ED47BA" w:rsidP="00AB55CC">
            <w:pPr>
              <w:jc w:val="both"/>
            </w:pPr>
            <w:r>
              <w:t>RPA-2.10</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1BCA29"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2746A9" w14:textId="77777777" w:rsidR="00ED47BA" w:rsidRDefault="00ED47BA" w:rsidP="00AB55CC">
            <w:pPr>
              <w:jc w:val="both"/>
            </w:pPr>
            <w:r>
              <w:t>300202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CE8AF9" w14:textId="77777777" w:rsidR="00ED47BA" w:rsidRDefault="00ED47BA" w:rsidP="00AB55CC">
            <w:pPr>
              <w:jc w:val="both"/>
            </w:pPr>
            <w:r>
              <w:t>25</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B65A89"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BBF8CA" w14:textId="77777777" w:rsidR="00ED47BA" w:rsidRDefault="00ED47BA" w:rsidP="00AB55CC">
            <w:pPr>
              <w:jc w:val="both"/>
            </w:pPr>
            <w:r>
              <w:t xml:space="preserve"> 1/3 s</w:t>
            </w:r>
          </w:p>
        </w:tc>
      </w:tr>
      <w:tr w:rsidR="00ED47BA" w14:paraId="3835DF6A"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E60981" w14:textId="77777777" w:rsidR="00ED47BA" w:rsidRDefault="00ED47BA" w:rsidP="00AB55CC">
            <w:pPr>
              <w:jc w:val="both"/>
            </w:pPr>
            <w:r>
              <w:t>CD126</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07550F" w14:textId="77777777" w:rsidR="00ED47BA" w:rsidRDefault="00ED47BA" w:rsidP="00AB55CC">
            <w:pPr>
              <w:jc w:val="both"/>
            </w:pPr>
            <w:r>
              <w:t>BDm5</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56E6F6"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E71BEB" w14:textId="77777777" w:rsidR="00ED47BA" w:rsidRDefault="00ED47BA" w:rsidP="00AB55CC">
            <w:pPr>
              <w:jc w:val="both"/>
            </w:pPr>
            <w:r>
              <w:t>551462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26FB2F" w14:textId="77777777" w:rsidR="00ED47BA" w:rsidRDefault="00ED47BA" w:rsidP="00AB55CC">
            <w:pPr>
              <w:jc w:val="both"/>
            </w:pPr>
            <w:r>
              <w:t>81</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F1ACF"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343DDB" w14:textId="77777777" w:rsidR="00ED47BA" w:rsidRDefault="00ED47BA" w:rsidP="00AB55CC">
            <w:pPr>
              <w:jc w:val="both"/>
            </w:pPr>
            <w:r>
              <w:t xml:space="preserve"> 1/2 s</w:t>
            </w:r>
          </w:p>
        </w:tc>
      </w:tr>
      <w:tr w:rsidR="00ED47BA" w14:paraId="688A3438"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C8ABB8" w14:textId="77777777" w:rsidR="00ED47BA" w:rsidRDefault="00ED47BA" w:rsidP="00AB55CC">
            <w:pPr>
              <w:jc w:val="both"/>
            </w:pPr>
            <w:r>
              <w:t>CD134</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06CE2" w14:textId="77777777" w:rsidR="00ED47BA" w:rsidRDefault="00ED47BA" w:rsidP="00AB55CC">
            <w:pPr>
              <w:jc w:val="both"/>
            </w:pPr>
            <w:r>
              <w:t>BerACT35</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0E1F66"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D76B4A" w14:textId="77777777" w:rsidR="00ED47BA" w:rsidRDefault="00ED47BA" w:rsidP="00AB55CC">
            <w:pPr>
              <w:jc w:val="both"/>
            </w:pPr>
            <w:r>
              <w:t>350002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3BCA8D" w14:textId="77777777" w:rsidR="00ED47BA" w:rsidRDefault="00ED47BA" w:rsidP="00AB55CC">
            <w:pPr>
              <w:jc w:val="both"/>
            </w:pPr>
            <w:r>
              <w:t>69</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666CE"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32AFAC" w14:textId="77777777" w:rsidR="00ED47BA" w:rsidRDefault="00ED47BA" w:rsidP="00AB55CC">
            <w:pPr>
              <w:jc w:val="both"/>
            </w:pPr>
            <w:r>
              <w:t xml:space="preserve"> 1/2 s</w:t>
            </w:r>
          </w:p>
        </w:tc>
      </w:tr>
      <w:tr w:rsidR="00ED47BA" w14:paraId="517BB911"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24746" w14:textId="77777777" w:rsidR="00ED47BA" w:rsidRDefault="00ED47BA" w:rsidP="00AB55CC">
            <w:pPr>
              <w:jc w:val="both"/>
            </w:pPr>
            <w:r>
              <w:t>CD56</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7516BC" w14:textId="77777777" w:rsidR="00ED47BA" w:rsidRDefault="00ED47BA" w:rsidP="00AB55CC">
            <w:pPr>
              <w:jc w:val="both"/>
            </w:pPr>
            <w:r>
              <w:t>B159</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F5D6A8"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38B2E3" w14:textId="77777777" w:rsidR="00ED47BA" w:rsidRDefault="00ED47BA" w:rsidP="00AB55CC">
            <w:pPr>
              <w:jc w:val="both"/>
            </w:pPr>
            <w:r>
              <w:t>555514</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338FB8" w14:textId="77777777" w:rsidR="00ED47BA" w:rsidRDefault="00ED47BA" w:rsidP="00AB55CC">
            <w:pPr>
              <w:jc w:val="both"/>
            </w:pPr>
            <w:r>
              <w:t>29</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1D7D34"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591B5F" w14:textId="77777777" w:rsidR="00ED47BA" w:rsidRDefault="00ED47BA" w:rsidP="00AB55CC">
            <w:pPr>
              <w:jc w:val="both"/>
            </w:pPr>
            <w:r>
              <w:t xml:space="preserve"> 1/3 s</w:t>
            </w:r>
          </w:p>
        </w:tc>
      </w:tr>
      <w:tr w:rsidR="00ED47BA" w14:paraId="0893D967"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77ABCD" w14:textId="77777777" w:rsidR="00ED47BA" w:rsidRDefault="00ED47BA" w:rsidP="00AB55CC">
            <w:pPr>
              <w:jc w:val="both"/>
            </w:pPr>
            <w:r>
              <w:t>MMP12</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069D29" w14:textId="77777777" w:rsidR="00ED47BA" w:rsidRDefault="00ED47BA" w:rsidP="00AB55CC">
            <w:pPr>
              <w:jc w:val="both"/>
            </w:pPr>
            <w:r>
              <w:t>ab137444</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C7DE86" w14:textId="77777777" w:rsidR="00ED47BA" w:rsidRDefault="00ED47BA" w:rsidP="00AB55CC">
            <w:pPr>
              <w:jc w:val="both"/>
            </w:pPr>
            <w:r>
              <w:t>Abcam</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B09018" w14:textId="77777777" w:rsidR="00ED47BA" w:rsidRDefault="00ED47BA" w:rsidP="00AB55CC">
            <w:pPr>
              <w:jc w:val="both"/>
            </w:pPr>
            <w:r>
              <w:t>ab137444</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94EB9E" w14:textId="77777777" w:rsidR="00ED47BA" w:rsidRDefault="00ED47BA" w:rsidP="00AB55CC">
            <w:pPr>
              <w:jc w:val="both"/>
            </w:pPr>
            <w:r>
              <w:t>45</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1FF2D4"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B36E1C" w14:textId="77777777" w:rsidR="00ED47BA" w:rsidRDefault="00ED47BA" w:rsidP="00AB55CC">
            <w:pPr>
              <w:jc w:val="both"/>
            </w:pPr>
            <w:r>
              <w:t xml:space="preserve"> 1/2.3 s</w:t>
            </w:r>
          </w:p>
        </w:tc>
      </w:tr>
      <w:tr w:rsidR="00ED47BA" w14:paraId="40BD08E7"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0804DC" w14:textId="77777777" w:rsidR="00ED47BA" w:rsidRDefault="00ED47BA" w:rsidP="00AB55CC">
            <w:pPr>
              <w:jc w:val="both"/>
            </w:pPr>
            <w:r>
              <w:t>CD137</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AF277D" w14:textId="77777777" w:rsidR="00ED47BA" w:rsidRDefault="00ED47BA" w:rsidP="00AB55CC">
            <w:pPr>
              <w:jc w:val="both"/>
            </w:pPr>
            <w:r>
              <w:t>b4-1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8ACFC2"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512E4D" w14:textId="77777777" w:rsidR="00ED47BA" w:rsidRDefault="00ED47BA" w:rsidP="00AB55CC">
            <w:pPr>
              <w:jc w:val="both"/>
            </w:pPr>
            <w:r>
              <w:t>309802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6A1E4E" w14:textId="77777777" w:rsidR="00ED47BA" w:rsidRDefault="00ED47BA" w:rsidP="00AB55CC">
            <w:pPr>
              <w:jc w:val="both"/>
            </w:pPr>
            <w:r>
              <w:t>53</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198A79"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E232A0" w14:textId="77777777" w:rsidR="00ED47BA" w:rsidRDefault="00ED47BA" w:rsidP="00AB55CC">
            <w:pPr>
              <w:jc w:val="both"/>
            </w:pPr>
            <w:r>
              <w:t xml:space="preserve"> 1/2 s</w:t>
            </w:r>
          </w:p>
        </w:tc>
      </w:tr>
      <w:tr w:rsidR="00ED47BA" w14:paraId="3408F340"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0B6B86" w14:textId="77777777" w:rsidR="00ED47BA" w:rsidRDefault="00ED47BA" w:rsidP="00AB55CC">
            <w:pPr>
              <w:jc w:val="both"/>
            </w:pPr>
            <w:r>
              <w:t>CD49f</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28B2D8" w14:textId="77777777" w:rsidR="00ED47BA" w:rsidRDefault="00ED47BA" w:rsidP="00AB55CC">
            <w:pPr>
              <w:jc w:val="both"/>
            </w:pPr>
            <w:r>
              <w:t>GoH3</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61E708"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E8DA3A" w14:textId="77777777" w:rsidR="00ED47BA" w:rsidRDefault="00ED47BA" w:rsidP="00AB55CC">
            <w:pPr>
              <w:jc w:val="both"/>
            </w:pPr>
            <w:r>
              <w:t>555734</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089F04" w14:textId="77777777" w:rsidR="00ED47BA" w:rsidRDefault="00ED47BA" w:rsidP="00AB55CC">
            <w:pPr>
              <w:jc w:val="both"/>
            </w:pPr>
            <w:r>
              <w:t>51</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C91BEC"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40DA71" w14:textId="77777777" w:rsidR="00ED47BA" w:rsidRDefault="00ED47BA" w:rsidP="00AB55CC">
            <w:pPr>
              <w:jc w:val="both"/>
            </w:pPr>
            <w:r>
              <w:t xml:space="preserve"> 1/3 s</w:t>
            </w:r>
          </w:p>
        </w:tc>
      </w:tr>
      <w:tr w:rsidR="00ED47BA" w14:paraId="5BA15E6F"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689BB1" w14:textId="77777777" w:rsidR="00ED47BA" w:rsidRDefault="00ED47BA" w:rsidP="00AB55CC">
            <w:pPr>
              <w:jc w:val="both"/>
            </w:pPr>
            <w:r>
              <w:t>CD16</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29AD0C" w14:textId="77777777" w:rsidR="00ED47BA" w:rsidRDefault="00ED47BA" w:rsidP="00AB55CC">
            <w:pPr>
              <w:jc w:val="both"/>
            </w:pPr>
            <w:r>
              <w:t>3G8</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E04D60"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050F33" w14:textId="77777777" w:rsidR="00ED47BA" w:rsidRDefault="00ED47BA" w:rsidP="00AB55CC">
            <w:pPr>
              <w:jc w:val="both"/>
            </w:pPr>
            <w:r>
              <w:t>555404</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2501A0" w14:textId="77777777" w:rsidR="00ED47BA" w:rsidRDefault="00ED47BA" w:rsidP="00AB55CC">
            <w:pPr>
              <w:jc w:val="both"/>
            </w:pPr>
            <w:r>
              <w:t>52</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BC38C3"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DA37F3" w14:textId="77777777" w:rsidR="00ED47BA" w:rsidRDefault="00ED47BA" w:rsidP="00AB55CC">
            <w:pPr>
              <w:jc w:val="both"/>
            </w:pPr>
            <w:r>
              <w:t xml:space="preserve"> 1/3 s</w:t>
            </w:r>
          </w:p>
        </w:tc>
      </w:tr>
      <w:tr w:rsidR="00ED47BA" w14:paraId="41E1AAB5"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B0BD96" w14:textId="77777777" w:rsidR="00ED47BA" w:rsidRDefault="00ED47BA" w:rsidP="00AB55CC">
            <w:pPr>
              <w:jc w:val="both"/>
            </w:pPr>
            <w:r>
              <w:t>CD123</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66079A" w14:textId="77777777" w:rsidR="00ED47BA" w:rsidRDefault="00ED47BA" w:rsidP="00AB55CC">
            <w:pPr>
              <w:jc w:val="both"/>
            </w:pPr>
            <w:r>
              <w:t>656</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3E45D5"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09E0A1" w14:textId="77777777" w:rsidR="00ED47BA" w:rsidRDefault="00ED47BA" w:rsidP="00AB55CC">
            <w:pPr>
              <w:jc w:val="both"/>
            </w:pPr>
            <w:r>
              <w:t>306002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FB820A" w14:textId="77777777" w:rsidR="00ED47BA" w:rsidRDefault="00ED47BA" w:rsidP="00AB55CC">
            <w:pPr>
              <w:jc w:val="both"/>
            </w:pPr>
            <w:r>
              <w:t>59</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B895A6"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51B6E2" w14:textId="77777777" w:rsidR="00ED47BA" w:rsidRDefault="00ED47BA" w:rsidP="00AB55CC">
            <w:pPr>
              <w:jc w:val="both"/>
            </w:pPr>
            <w:r>
              <w:t xml:space="preserve"> 1/3 s</w:t>
            </w:r>
          </w:p>
        </w:tc>
      </w:tr>
      <w:tr w:rsidR="00ED47BA" w14:paraId="0FFCB7A6"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EBAD9" w14:textId="77777777" w:rsidR="00ED47BA" w:rsidRDefault="00ED47BA" w:rsidP="00AB55CC">
            <w:pPr>
              <w:jc w:val="both"/>
            </w:pPr>
            <w:r>
              <w:t>HLA-ABC</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32C930" w14:textId="77777777" w:rsidR="00ED47BA" w:rsidRDefault="00ED47BA" w:rsidP="00AB55CC">
            <w:pPr>
              <w:jc w:val="both"/>
            </w:pPr>
            <w:r>
              <w:t>G46-2.6</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5CEC50"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E2838B" w14:textId="77777777" w:rsidR="00ED47BA" w:rsidRDefault="00ED47BA" w:rsidP="00AB55CC">
            <w:pPr>
              <w:jc w:val="both"/>
            </w:pPr>
            <w:r>
              <w:t>555551</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DD341B" w14:textId="77777777" w:rsidR="00ED47BA" w:rsidRDefault="00ED47BA" w:rsidP="00AB55CC">
            <w:pPr>
              <w:jc w:val="both"/>
            </w:pPr>
            <w:r>
              <w:t>60</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24A3A8"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A7588B" w14:textId="77777777" w:rsidR="00ED47BA" w:rsidRDefault="00ED47BA" w:rsidP="00AB55CC">
            <w:pPr>
              <w:jc w:val="both"/>
            </w:pPr>
            <w:r>
              <w:t xml:space="preserve"> 1/3 s</w:t>
            </w:r>
          </w:p>
        </w:tc>
      </w:tr>
      <w:tr w:rsidR="00ED47BA" w14:paraId="62014BCF"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E050A" w14:textId="77777777" w:rsidR="00ED47BA" w:rsidRDefault="00ED47BA" w:rsidP="00AB55CC">
            <w:pPr>
              <w:jc w:val="both"/>
            </w:pPr>
            <w:r>
              <w:t>CD127</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43124" w14:textId="77777777" w:rsidR="00ED47BA" w:rsidRDefault="00ED47BA" w:rsidP="00AB55CC">
            <w:pPr>
              <w:jc w:val="both"/>
            </w:pPr>
            <w:r>
              <w:t>A019D5</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CE0A1F"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670B25" w14:textId="77777777" w:rsidR="00ED47BA" w:rsidRDefault="00ED47BA" w:rsidP="00AB55CC">
            <w:pPr>
              <w:jc w:val="both"/>
            </w:pPr>
            <w:r>
              <w:t>351302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237A02" w14:textId="77777777" w:rsidR="00ED47BA" w:rsidRDefault="00ED47BA" w:rsidP="00AB55CC">
            <w:pPr>
              <w:jc w:val="both"/>
            </w:pPr>
            <w:r>
              <w:t>61</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0C8A54"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2365B2" w14:textId="77777777" w:rsidR="00ED47BA" w:rsidRDefault="00ED47BA" w:rsidP="00AB55CC">
            <w:pPr>
              <w:jc w:val="both"/>
            </w:pPr>
            <w:r>
              <w:t xml:space="preserve"> 1/1.2 s</w:t>
            </w:r>
          </w:p>
        </w:tc>
      </w:tr>
      <w:tr w:rsidR="00ED47BA" w14:paraId="41B2D210"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61E7C" w14:textId="77777777" w:rsidR="00ED47BA" w:rsidRDefault="00ED47BA" w:rsidP="00AB55CC">
            <w:pPr>
              <w:jc w:val="both"/>
            </w:pPr>
            <w:r>
              <w:t>CD104</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8C7687" w14:textId="77777777" w:rsidR="00ED47BA" w:rsidRDefault="00ED47BA" w:rsidP="00AB55CC">
            <w:pPr>
              <w:jc w:val="both"/>
            </w:pPr>
            <w:r>
              <w:t>450-9D</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C0011"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8B8302" w14:textId="77777777" w:rsidR="00ED47BA" w:rsidRDefault="00ED47BA" w:rsidP="00AB55CC">
            <w:pPr>
              <w:jc w:val="both"/>
            </w:pPr>
            <w:r>
              <w:t>555721</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2DE73A" w14:textId="77777777" w:rsidR="00ED47BA" w:rsidRDefault="00ED47BA" w:rsidP="00AB55CC">
            <w:pPr>
              <w:jc w:val="both"/>
            </w:pPr>
            <w:r>
              <w:t>76</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0C6D85"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D24BCC" w14:textId="77777777" w:rsidR="00ED47BA" w:rsidRDefault="00ED47BA" w:rsidP="00AB55CC">
            <w:pPr>
              <w:jc w:val="both"/>
            </w:pPr>
            <w:r>
              <w:t xml:space="preserve"> 1/3 s</w:t>
            </w:r>
          </w:p>
        </w:tc>
      </w:tr>
      <w:tr w:rsidR="00ED47BA" w14:paraId="5A4045E0" w14:textId="77777777" w:rsidTr="00AB55CC">
        <w:trPr>
          <w:trHeight w:val="69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317A85" w14:textId="77777777" w:rsidR="00ED47BA" w:rsidRDefault="00ED47BA" w:rsidP="00AB55CC">
            <w:pPr>
              <w:jc w:val="both"/>
            </w:pPr>
            <w:r>
              <w:lastRenderedPageBreak/>
              <w:t>TNFR2</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35F776" w14:textId="77777777" w:rsidR="00ED47BA" w:rsidRDefault="00ED47BA" w:rsidP="00AB55CC">
            <w:pPr>
              <w:jc w:val="both"/>
            </w:pPr>
            <w:r>
              <w:t>BD-htnfr-m1</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635E15" w14:textId="77777777" w:rsidR="00ED47BA" w:rsidRDefault="00ED47BA" w:rsidP="00AB55CC">
            <w:pPr>
              <w:jc w:val="both"/>
            </w:pPr>
            <w:r>
              <w:t>BD</w:t>
            </w:r>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1D1AFA" w14:textId="77777777" w:rsidR="00ED47BA" w:rsidRDefault="00ED47BA" w:rsidP="00AB55CC">
            <w:pPr>
              <w:jc w:val="both"/>
            </w:pPr>
            <w:r>
              <w:t>551311</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A0D05E" w14:textId="77777777" w:rsidR="00ED47BA" w:rsidRDefault="00ED47BA" w:rsidP="00AB55CC">
            <w:pPr>
              <w:jc w:val="both"/>
            </w:pPr>
            <w:r>
              <w:t>77</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66A766"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30DAA1" w14:textId="77777777" w:rsidR="00ED47BA" w:rsidRDefault="00ED47BA" w:rsidP="00AB55CC">
            <w:pPr>
              <w:jc w:val="both"/>
            </w:pPr>
            <w:r>
              <w:t xml:space="preserve"> 1/2 s</w:t>
            </w:r>
          </w:p>
        </w:tc>
      </w:tr>
      <w:tr w:rsidR="00ED47BA" w14:paraId="6F8C241F" w14:textId="77777777" w:rsidTr="00AB55CC">
        <w:trPr>
          <w:trHeight w:val="455"/>
        </w:trPr>
        <w:tc>
          <w:tcPr>
            <w:tcW w:w="18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C59816" w14:textId="77777777" w:rsidR="00ED47BA" w:rsidRDefault="00ED47BA" w:rsidP="00AB55CC">
            <w:pPr>
              <w:jc w:val="both"/>
            </w:pPr>
            <w:r>
              <w:t>CD279</w:t>
            </w:r>
          </w:p>
        </w:tc>
        <w:tc>
          <w:tcPr>
            <w:tcW w:w="13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686B8B" w14:textId="77777777" w:rsidR="00ED47BA" w:rsidRDefault="00ED47BA" w:rsidP="00AB55CC">
            <w:pPr>
              <w:jc w:val="both"/>
            </w:pPr>
            <w:r>
              <w:t>EH12.2H7</w:t>
            </w:r>
          </w:p>
        </w:tc>
        <w:tc>
          <w:tcPr>
            <w:tcW w:w="1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F28E89" w14:textId="77777777" w:rsidR="00ED47BA" w:rsidRDefault="00ED47BA" w:rsidP="00AB55CC">
            <w:pPr>
              <w:jc w:val="both"/>
            </w:pPr>
            <w:proofErr w:type="spellStart"/>
            <w:r>
              <w:t>Biolegend</w:t>
            </w:r>
            <w:proofErr w:type="spellEnd"/>
          </w:p>
        </w:tc>
        <w:tc>
          <w:tcPr>
            <w:tcW w:w="12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52EBD9" w14:textId="77777777" w:rsidR="00ED47BA" w:rsidRDefault="00ED47BA" w:rsidP="00AB55CC">
            <w:pPr>
              <w:jc w:val="both"/>
            </w:pPr>
            <w:r>
              <w:t>329902</w:t>
            </w:r>
          </w:p>
        </w:tc>
        <w:tc>
          <w:tcPr>
            <w:tcW w:w="10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2EA1A6" w14:textId="77777777" w:rsidR="00ED47BA" w:rsidRDefault="00ED47BA" w:rsidP="00AB55CC">
            <w:pPr>
              <w:jc w:val="both"/>
            </w:pPr>
            <w:r>
              <w:t>79</w:t>
            </w:r>
          </w:p>
        </w:tc>
        <w:tc>
          <w:tcPr>
            <w:tcW w:w="11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FC3187" w14:textId="77777777" w:rsidR="00ED47BA" w:rsidRDefault="00ED47BA" w:rsidP="00AB55CC">
            <w:pPr>
              <w:jc w:val="both"/>
            </w:pPr>
            <w:r>
              <w:t>1:100</w:t>
            </w:r>
          </w:p>
        </w:tc>
        <w:tc>
          <w:tcPr>
            <w:tcW w:w="12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04C1D0" w14:textId="77777777" w:rsidR="00ED47BA" w:rsidRDefault="00ED47BA" w:rsidP="00AB55CC">
            <w:pPr>
              <w:jc w:val="both"/>
            </w:pPr>
            <w:r>
              <w:t xml:space="preserve"> 1/3 s</w:t>
            </w:r>
          </w:p>
        </w:tc>
      </w:tr>
    </w:tbl>
    <w:p w14:paraId="07230F40" w14:textId="035FF6ED" w:rsidR="00ED47BA" w:rsidRDefault="00ED47BA" w:rsidP="00ED47BA">
      <w:pPr>
        <w:jc w:val="both"/>
      </w:pPr>
      <w:r>
        <w:t xml:space="preserve"> </w:t>
      </w:r>
    </w:p>
    <w:p w14:paraId="13909F18" w14:textId="2E3409A7" w:rsidR="00B02E04" w:rsidRDefault="00B02E04" w:rsidP="00ED47BA">
      <w:pPr>
        <w:jc w:val="both"/>
      </w:pPr>
    </w:p>
    <w:p w14:paraId="1D630C69" w14:textId="7BDFC938" w:rsidR="00B02E04" w:rsidRDefault="00B02E04" w:rsidP="00ED47BA">
      <w:pPr>
        <w:jc w:val="both"/>
      </w:pPr>
    </w:p>
    <w:p w14:paraId="53376892" w14:textId="0FB3935E" w:rsidR="00B02E04" w:rsidRDefault="00B02E04" w:rsidP="00ED47BA">
      <w:pPr>
        <w:jc w:val="both"/>
      </w:pPr>
    </w:p>
    <w:p w14:paraId="772926F5" w14:textId="00C86C7C" w:rsidR="00B02E04" w:rsidRDefault="00B02E04" w:rsidP="00ED47BA">
      <w:pPr>
        <w:jc w:val="both"/>
      </w:pPr>
    </w:p>
    <w:p w14:paraId="23F67EAE" w14:textId="4266A471" w:rsidR="00B02E04" w:rsidRDefault="00B02E04" w:rsidP="00ED47BA">
      <w:pPr>
        <w:jc w:val="both"/>
      </w:pPr>
    </w:p>
    <w:p w14:paraId="76BF501D" w14:textId="24714E97" w:rsidR="00B02E04" w:rsidRDefault="00B02E04" w:rsidP="00ED47BA">
      <w:pPr>
        <w:jc w:val="both"/>
      </w:pPr>
    </w:p>
    <w:p w14:paraId="29E0B99E" w14:textId="2D3DB62B" w:rsidR="00B02E04" w:rsidRDefault="00B02E04" w:rsidP="00ED47BA">
      <w:pPr>
        <w:jc w:val="both"/>
      </w:pPr>
    </w:p>
    <w:p w14:paraId="33826C4F" w14:textId="2D81E0A0" w:rsidR="00B02E04" w:rsidRDefault="00B02E04" w:rsidP="00ED47BA">
      <w:pPr>
        <w:jc w:val="both"/>
      </w:pPr>
    </w:p>
    <w:p w14:paraId="6A93305D" w14:textId="2BB3629D" w:rsidR="00B02E04" w:rsidRDefault="00B02E04" w:rsidP="00ED47BA">
      <w:pPr>
        <w:jc w:val="both"/>
      </w:pPr>
    </w:p>
    <w:p w14:paraId="1BDADA0F" w14:textId="35EC2DB1" w:rsidR="00B02E04" w:rsidRDefault="00B02E04" w:rsidP="00ED47BA">
      <w:pPr>
        <w:jc w:val="both"/>
      </w:pPr>
    </w:p>
    <w:p w14:paraId="40A1BAA3" w14:textId="1781E92B" w:rsidR="00B02E04" w:rsidRDefault="00B02E04" w:rsidP="00ED47BA">
      <w:pPr>
        <w:jc w:val="both"/>
      </w:pPr>
    </w:p>
    <w:p w14:paraId="6DDAC3F3" w14:textId="7C9C3D5B" w:rsidR="00B02E04" w:rsidRDefault="00B02E04" w:rsidP="00ED47BA">
      <w:pPr>
        <w:jc w:val="both"/>
      </w:pPr>
    </w:p>
    <w:p w14:paraId="10EAC479" w14:textId="1980058A" w:rsidR="00B02E04" w:rsidRDefault="00B02E04" w:rsidP="00ED47BA">
      <w:pPr>
        <w:jc w:val="both"/>
      </w:pPr>
    </w:p>
    <w:p w14:paraId="5F613FB8" w14:textId="30D665B7" w:rsidR="00B02E04" w:rsidRDefault="00B02E04" w:rsidP="00ED47BA">
      <w:pPr>
        <w:jc w:val="both"/>
      </w:pPr>
    </w:p>
    <w:p w14:paraId="2C08D83A" w14:textId="6A5BEC21" w:rsidR="00B02E04" w:rsidRDefault="00B02E04" w:rsidP="00ED47BA">
      <w:pPr>
        <w:jc w:val="both"/>
      </w:pPr>
    </w:p>
    <w:p w14:paraId="637E9DA1" w14:textId="0B721C0F" w:rsidR="00B02E04" w:rsidRDefault="00B02E04" w:rsidP="00ED47BA">
      <w:pPr>
        <w:jc w:val="both"/>
      </w:pPr>
    </w:p>
    <w:p w14:paraId="33AB1483" w14:textId="453EADBF" w:rsidR="00B02E04" w:rsidRDefault="00B02E04" w:rsidP="00ED47BA">
      <w:pPr>
        <w:jc w:val="both"/>
      </w:pPr>
    </w:p>
    <w:p w14:paraId="109C4F28" w14:textId="5795720B" w:rsidR="00B02E04" w:rsidRDefault="00B02E04" w:rsidP="00ED47BA">
      <w:pPr>
        <w:jc w:val="both"/>
      </w:pPr>
    </w:p>
    <w:p w14:paraId="1B44F8E6" w14:textId="400D4E6B" w:rsidR="00B02E04" w:rsidRDefault="00B02E04" w:rsidP="00ED47BA">
      <w:pPr>
        <w:jc w:val="both"/>
      </w:pPr>
    </w:p>
    <w:p w14:paraId="598647EB" w14:textId="0F81F58A" w:rsidR="00B02E04" w:rsidRDefault="00B02E04" w:rsidP="00ED47BA">
      <w:pPr>
        <w:jc w:val="both"/>
      </w:pPr>
    </w:p>
    <w:p w14:paraId="07B56995" w14:textId="55A02051" w:rsidR="00B02E04" w:rsidRDefault="00B02E04" w:rsidP="00ED47BA">
      <w:pPr>
        <w:jc w:val="both"/>
      </w:pPr>
    </w:p>
    <w:p w14:paraId="7B049D30" w14:textId="7B0F2B80" w:rsidR="00B02E04" w:rsidRDefault="00B02E04" w:rsidP="00ED47BA">
      <w:pPr>
        <w:jc w:val="both"/>
      </w:pPr>
    </w:p>
    <w:p w14:paraId="1004D174" w14:textId="23E3FDAC" w:rsidR="00B02E04" w:rsidRDefault="00B02E04" w:rsidP="00ED47BA">
      <w:pPr>
        <w:jc w:val="both"/>
      </w:pPr>
    </w:p>
    <w:p w14:paraId="7C87819A" w14:textId="7583F424" w:rsidR="00B02E04" w:rsidRDefault="00B02E04" w:rsidP="00ED47BA">
      <w:pPr>
        <w:jc w:val="both"/>
      </w:pPr>
    </w:p>
    <w:p w14:paraId="623A0B60" w14:textId="67D35D48" w:rsidR="00B02E04" w:rsidRDefault="00B02E04" w:rsidP="00ED47BA">
      <w:pPr>
        <w:jc w:val="both"/>
      </w:pPr>
    </w:p>
    <w:p w14:paraId="32AE7337" w14:textId="6986D993" w:rsidR="00B02E04" w:rsidRDefault="00B02E04" w:rsidP="00ED47BA">
      <w:pPr>
        <w:jc w:val="both"/>
      </w:pPr>
    </w:p>
    <w:p w14:paraId="7555B903" w14:textId="74A79568" w:rsidR="00B02E04" w:rsidRDefault="00B02E04" w:rsidP="00ED47BA">
      <w:pPr>
        <w:jc w:val="both"/>
      </w:pPr>
    </w:p>
    <w:p w14:paraId="5C1BB795" w14:textId="2E5EB243" w:rsidR="00B02E04" w:rsidRDefault="00B02E04" w:rsidP="00ED47BA">
      <w:pPr>
        <w:jc w:val="both"/>
      </w:pPr>
    </w:p>
    <w:p w14:paraId="01E973BC" w14:textId="74099A08" w:rsidR="00B02E04" w:rsidRDefault="00B02E04" w:rsidP="00ED47BA">
      <w:pPr>
        <w:jc w:val="both"/>
      </w:pPr>
    </w:p>
    <w:p w14:paraId="2F672197" w14:textId="22807201" w:rsidR="00B02E04" w:rsidRDefault="00B02E04" w:rsidP="00ED47BA">
      <w:pPr>
        <w:jc w:val="both"/>
      </w:pPr>
    </w:p>
    <w:p w14:paraId="34A2432A" w14:textId="4FF781F1" w:rsidR="00B02E04" w:rsidRDefault="00B02E04" w:rsidP="00ED47BA">
      <w:pPr>
        <w:jc w:val="both"/>
      </w:pPr>
    </w:p>
    <w:p w14:paraId="6540D2AA" w14:textId="02DEB4FB" w:rsidR="00B02E04" w:rsidRDefault="00B02E04" w:rsidP="00ED47BA">
      <w:pPr>
        <w:jc w:val="both"/>
      </w:pPr>
    </w:p>
    <w:p w14:paraId="34D19FE8" w14:textId="68F04CE4" w:rsidR="00B02E04" w:rsidRDefault="00B02E04" w:rsidP="00ED47BA">
      <w:pPr>
        <w:jc w:val="both"/>
      </w:pPr>
    </w:p>
    <w:p w14:paraId="65C2ADDA" w14:textId="78947B07" w:rsidR="00B02E04" w:rsidRDefault="00B02E04" w:rsidP="00ED47BA">
      <w:pPr>
        <w:jc w:val="both"/>
      </w:pPr>
    </w:p>
    <w:p w14:paraId="7340BEE4" w14:textId="15E81AB4" w:rsidR="00B02E04" w:rsidRDefault="00B02E04" w:rsidP="00ED47BA">
      <w:pPr>
        <w:jc w:val="both"/>
      </w:pPr>
    </w:p>
    <w:p w14:paraId="04553832" w14:textId="5459909B" w:rsidR="00B02E04" w:rsidRDefault="00B02E04" w:rsidP="00ED47BA">
      <w:pPr>
        <w:jc w:val="both"/>
      </w:pPr>
    </w:p>
    <w:p w14:paraId="0B0D7E3A" w14:textId="1FB02A79" w:rsidR="00B02E04" w:rsidRDefault="00B02E04" w:rsidP="00ED47BA">
      <w:pPr>
        <w:jc w:val="both"/>
      </w:pPr>
    </w:p>
    <w:p w14:paraId="445A2EA9" w14:textId="77777777" w:rsidR="00B02E04" w:rsidRDefault="00B02E04" w:rsidP="00ED47BA">
      <w:pPr>
        <w:jc w:val="both"/>
      </w:pPr>
    </w:p>
    <w:p w14:paraId="670CC930" w14:textId="77777777" w:rsidR="00ED47BA" w:rsidRPr="00690A62" w:rsidRDefault="00ED47BA" w:rsidP="00ED47BA">
      <w:pPr>
        <w:jc w:val="both"/>
      </w:pPr>
      <w:r>
        <w:rPr>
          <w:rFonts w:ascii="Calibri" w:eastAsia="Calibri" w:hAnsi="Calibri" w:cs="Calibri"/>
          <w:b/>
        </w:rPr>
        <w:lastRenderedPageBreak/>
        <w:t>Table S3</w:t>
      </w:r>
      <w:r>
        <w:rPr>
          <w:rFonts w:ascii="Calibri" w:eastAsia="Calibri" w:hAnsi="Calibri" w:cs="Calibri"/>
        </w:rPr>
        <w:t xml:space="preserve">. Reagents </w:t>
      </w:r>
    </w:p>
    <w:tbl>
      <w:tblPr>
        <w:tblW w:w="10605" w:type="dxa"/>
        <w:tblBorders>
          <w:top w:val="nil"/>
          <w:left w:val="nil"/>
          <w:bottom w:val="nil"/>
          <w:right w:val="nil"/>
          <w:insideH w:val="nil"/>
          <w:insideV w:val="nil"/>
        </w:tblBorders>
        <w:tblLayout w:type="fixed"/>
        <w:tblLook w:val="0600" w:firstRow="0" w:lastRow="0" w:firstColumn="0" w:lastColumn="0" w:noHBand="1" w:noVBand="1"/>
      </w:tblPr>
      <w:tblGrid>
        <w:gridCol w:w="3870"/>
        <w:gridCol w:w="4890"/>
        <w:gridCol w:w="1845"/>
      </w:tblGrid>
      <w:tr w:rsidR="00ED47BA" w14:paraId="5C7780BF" w14:textId="77777777" w:rsidTr="00AB55CC">
        <w:tc>
          <w:tcPr>
            <w:tcW w:w="3870" w:type="dxa"/>
            <w:tcBorders>
              <w:top w:val="nil"/>
              <w:left w:val="nil"/>
              <w:bottom w:val="single" w:sz="12" w:space="0" w:color="5B9BD5"/>
              <w:right w:val="nil"/>
            </w:tcBorders>
            <w:tcMar>
              <w:top w:w="100" w:type="dxa"/>
              <w:left w:w="100" w:type="dxa"/>
              <w:bottom w:w="100" w:type="dxa"/>
              <w:right w:w="100" w:type="dxa"/>
            </w:tcMar>
          </w:tcPr>
          <w:p w14:paraId="15193E72" w14:textId="77777777" w:rsidR="00B02E04" w:rsidRDefault="00B02E04" w:rsidP="00AB55CC">
            <w:pPr>
              <w:keepNext/>
              <w:spacing w:line="240" w:lineRule="auto"/>
              <w:jc w:val="both"/>
              <w:rPr>
                <w:rFonts w:ascii="Calibri" w:eastAsia="Calibri" w:hAnsi="Calibri" w:cs="Calibri"/>
                <w:b/>
              </w:rPr>
            </w:pPr>
          </w:p>
          <w:p w14:paraId="708F2674" w14:textId="0F06DB56" w:rsidR="00ED47BA" w:rsidRDefault="00ED47BA" w:rsidP="00AB55CC">
            <w:pPr>
              <w:keepNext/>
              <w:spacing w:line="240" w:lineRule="auto"/>
              <w:jc w:val="both"/>
              <w:rPr>
                <w:rFonts w:ascii="Calibri" w:eastAsia="Calibri" w:hAnsi="Calibri" w:cs="Calibri"/>
                <w:b/>
              </w:rPr>
            </w:pPr>
            <w:r>
              <w:rPr>
                <w:rFonts w:ascii="Calibri" w:eastAsia="Calibri" w:hAnsi="Calibri" w:cs="Calibri"/>
                <w:b/>
              </w:rPr>
              <w:t>Reagent</w:t>
            </w:r>
          </w:p>
        </w:tc>
        <w:tc>
          <w:tcPr>
            <w:tcW w:w="4890" w:type="dxa"/>
            <w:tcBorders>
              <w:top w:val="nil"/>
              <w:left w:val="nil"/>
              <w:bottom w:val="single" w:sz="12" w:space="0" w:color="5B9BD5"/>
              <w:right w:val="nil"/>
            </w:tcBorders>
            <w:tcMar>
              <w:top w:w="100" w:type="dxa"/>
              <w:left w:w="100" w:type="dxa"/>
              <w:bottom w:w="100" w:type="dxa"/>
              <w:right w:w="100" w:type="dxa"/>
            </w:tcMar>
          </w:tcPr>
          <w:p w14:paraId="5A788243" w14:textId="77777777" w:rsidR="00B02E04" w:rsidRDefault="00B02E04" w:rsidP="00AB55CC">
            <w:pPr>
              <w:keepNext/>
              <w:spacing w:line="240" w:lineRule="auto"/>
              <w:jc w:val="both"/>
              <w:rPr>
                <w:rFonts w:ascii="Calibri" w:eastAsia="Calibri" w:hAnsi="Calibri" w:cs="Calibri"/>
                <w:b/>
              </w:rPr>
            </w:pPr>
          </w:p>
          <w:p w14:paraId="3EC31F2F" w14:textId="047D6AD8" w:rsidR="00ED47BA" w:rsidRDefault="00ED47BA" w:rsidP="00AB55CC">
            <w:pPr>
              <w:keepNext/>
              <w:spacing w:line="240" w:lineRule="auto"/>
              <w:jc w:val="both"/>
              <w:rPr>
                <w:rFonts w:ascii="Calibri" w:eastAsia="Calibri" w:hAnsi="Calibri" w:cs="Calibri"/>
                <w:b/>
              </w:rPr>
            </w:pPr>
            <w:r>
              <w:rPr>
                <w:rFonts w:ascii="Calibri" w:eastAsia="Calibri" w:hAnsi="Calibri" w:cs="Calibri"/>
                <w:b/>
              </w:rPr>
              <w:t>Source</w:t>
            </w:r>
          </w:p>
        </w:tc>
        <w:tc>
          <w:tcPr>
            <w:tcW w:w="1845" w:type="dxa"/>
            <w:tcBorders>
              <w:top w:val="nil"/>
              <w:left w:val="nil"/>
              <w:bottom w:val="single" w:sz="12" w:space="0" w:color="5B9BD5"/>
              <w:right w:val="nil"/>
            </w:tcBorders>
            <w:tcMar>
              <w:top w:w="100" w:type="dxa"/>
              <w:left w:w="100" w:type="dxa"/>
              <w:bottom w:w="100" w:type="dxa"/>
              <w:right w:w="100" w:type="dxa"/>
            </w:tcMar>
          </w:tcPr>
          <w:p w14:paraId="565EC1AF" w14:textId="77777777" w:rsidR="00B02E04" w:rsidRDefault="00B02E04" w:rsidP="00AB55CC">
            <w:pPr>
              <w:keepNext/>
              <w:spacing w:line="240" w:lineRule="auto"/>
              <w:jc w:val="both"/>
              <w:rPr>
                <w:rFonts w:ascii="Calibri" w:eastAsia="Calibri" w:hAnsi="Calibri" w:cs="Calibri"/>
                <w:b/>
              </w:rPr>
            </w:pPr>
          </w:p>
          <w:p w14:paraId="5E902F68" w14:textId="5C2A1B1B" w:rsidR="00ED47BA" w:rsidRDefault="00ED47BA" w:rsidP="00AB55CC">
            <w:pPr>
              <w:keepNext/>
              <w:spacing w:line="240" w:lineRule="auto"/>
              <w:jc w:val="both"/>
              <w:rPr>
                <w:rFonts w:ascii="Calibri" w:eastAsia="Calibri" w:hAnsi="Calibri" w:cs="Calibri"/>
                <w:b/>
              </w:rPr>
            </w:pPr>
            <w:r>
              <w:rPr>
                <w:rFonts w:ascii="Calibri" w:eastAsia="Calibri" w:hAnsi="Calibri" w:cs="Calibri"/>
                <w:b/>
              </w:rPr>
              <w:t>Identifier</w:t>
            </w:r>
          </w:p>
        </w:tc>
      </w:tr>
      <w:tr w:rsidR="00ED47BA" w14:paraId="75DA2772" w14:textId="77777777" w:rsidTr="00AB55CC">
        <w:trPr>
          <w:trHeight w:val="500"/>
        </w:trPr>
        <w:tc>
          <w:tcPr>
            <w:tcW w:w="10605" w:type="dxa"/>
            <w:gridSpan w:val="3"/>
            <w:tcBorders>
              <w:top w:val="nil"/>
              <w:left w:val="nil"/>
              <w:bottom w:val="nil"/>
              <w:right w:val="nil"/>
            </w:tcBorders>
            <w:tcMar>
              <w:top w:w="100" w:type="dxa"/>
              <w:left w:w="100" w:type="dxa"/>
              <w:bottom w:w="100" w:type="dxa"/>
              <w:right w:w="100" w:type="dxa"/>
            </w:tcMar>
          </w:tcPr>
          <w:p w14:paraId="6F9302AA" w14:textId="77777777" w:rsidR="00ED47BA" w:rsidRDefault="00ED47BA" w:rsidP="00AB55CC">
            <w:pPr>
              <w:keepNext/>
              <w:spacing w:line="240" w:lineRule="auto"/>
              <w:jc w:val="both"/>
              <w:rPr>
                <w:rFonts w:ascii="Calibri" w:eastAsia="Calibri" w:hAnsi="Calibri" w:cs="Calibri"/>
                <w:b/>
                <w:u w:val="single"/>
              </w:rPr>
            </w:pPr>
            <w:r>
              <w:rPr>
                <w:rFonts w:ascii="Calibri" w:eastAsia="Calibri" w:hAnsi="Calibri" w:cs="Calibri"/>
                <w:b/>
                <w:u w:val="single"/>
              </w:rPr>
              <w:t>Antibodies and Proteins</w:t>
            </w:r>
          </w:p>
        </w:tc>
      </w:tr>
      <w:tr w:rsidR="00ED47BA" w14:paraId="477A9FCD" w14:textId="77777777" w:rsidTr="00AB55CC">
        <w:tc>
          <w:tcPr>
            <w:tcW w:w="3870" w:type="dxa"/>
            <w:tcBorders>
              <w:top w:val="nil"/>
              <w:left w:val="nil"/>
              <w:bottom w:val="nil"/>
              <w:right w:val="nil"/>
            </w:tcBorders>
            <w:shd w:val="clear" w:color="auto" w:fill="auto"/>
            <w:tcMar>
              <w:top w:w="100" w:type="dxa"/>
              <w:left w:w="100" w:type="dxa"/>
              <w:bottom w:w="100" w:type="dxa"/>
              <w:right w:w="100" w:type="dxa"/>
            </w:tcMar>
          </w:tcPr>
          <w:p w14:paraId="4D282BA3" w14:textId="77777777" w:rsidR="00ED47BA" w:rsidRDefault="00ED47BA" w:rsidP="00AB55CC">
            <w:pPr>
              <w:keepNext/>
              <w:spacing w:line="240" w:lineRule="auto"/>
              <w:jc w:val="both"/>
              <w:rPr>
                <w:rFonts w:ascii="Calibri" w:eastAsia="Calibri" w:hAnsi="Calibri" w:cs="Calibri"/>
                <w:b/>
              </w:rPr>
            </w:pPr>
            <w:r>
              <w:rPr>
                <w:rFonts w:ascii="Calibri" w:eastAsia="Calibri" w:hAnsi="Calibri" w:cs="Calibri"/>
              </w:rPr>
              <w:t xml:space="preserve">Purified antibodies, see </w:t>
            </w:r>
            <w:r>
              <w:rPr>
                <w:rFonts w:ascii="Calibri" w:eastAsia="Calibri" w:hAnsi="Calibri" w:cs="Calibri"/>
                <w:b/>
              </w:rPr>
              <w:t>Table S2</w:t>
            </w:r>
          </w:p>
        </w:tc>
        <w:tc>
          <w:tcPr>
            <w:tcW w:w="4890" w:type="dxa"/>
            <w:tcBorders>
              <w:top w:val="nil"/>
              <w:left w:val="nil"/>
              <w:bottom w:val="nil"/>
              <w:right w:val="nil"/>
            </w:tcBorders>
            <w:shd w:val="clear" w:color="auto" w:fill="auto"/>
            <w:tcMar>
              <w:top w:w="100" w:type="dxa"/>
              <w:left w:w="100" w:type="dxa"/>
              <w:bottom w:w="100" w:type="dxa"/>
              <w:right w:w="100" w:type="dxa"/>
            </w:tcMar>
          </w:tcPr>
          <w:p w14:paraId="191EE35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Various</w:t>
            </w:r>
          </w:p>
        </w:tc>
        <w:tc>
          <w:tcPr>
            <w:tcW w:w="1845" w:type="dxa"/>
            <w:tcBorders>
              <w:top w:val="nil"/>
              <w:left w:val="nil"/>
              <w:bottom w:val="nil"/>
              <w:right w:val="nil"/>
            </w:tcBorders>
            <w:shd w:val="clear" w:color="auto" w:fill="auto"/>
            <w:tcMar>
              <w:top w:w="100" w:type="dxa"/>
              <w:left w:w="100" w:type="dxa"/>
              <w:bottom w:w="100" w:type="dxa"/>
              <w:right w:w="100" w:type="dxa"/>
            </w:tcMar>
          </w:tcPr>
          <w:p w14:paraId="5104FD6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Various</w:t>
            </w:r>
          </w:p>
        </w:tc>
      </w:tr>
      <w:tr w:rsidR="00ED47BA" w14:paraId="29430D53"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46516293" w14:textId="77777777" w:rsidR="00ED47BA" w:rsidRDefault="00ED47BA" w:rsidP="00AB55CC">
            <w:pPr>
              <w:keepNext/>
              <w:spacing w:line="240" w:lineRule="auto"/>
              <w:jc w:val="both"/>
              <w:rPr>
                <w:rFonts w:ascii="Calibri" w:eastAsia="Calibri" w:hAnsi="Calibri" w:cs="Calibri"/>
                <w:b/>
                <w:u w:val="single"/>
              </w:rPr>
            </w:pPr>
          </w:p>
          <w:p w14:paraId="3B3F78D8" w14:textId="77777777" w:rsidR="00ED47BA" w:rsidRDefault="00ED47BA" w:rsidP="00AB55CC">
            <w:pPr>
              <w:keepNext/>
              <w:spacing w:line="240" w:lineRule="auto"/>
              <w:jc w:val="both"/>
              <w:rPr>
                <w:rFonts w:ascii="Calibri" w:eastAsia="Calibri" w:hAnsi="Calibri" w:cs="Calibri"/>
                <w:b/>
                <w:u w:val="single"/>
              </w:rPr>
            </w:pPr>
            <w:r>
              <w:rPr>
                <w:rFonts w:ascii="Calibri" w:eastAsia="Calibri" w:hAnsi="Calibri" w:cs="Calibri"/>
                <w:b/>
                <w:u w:val="single"/>
              </w:rPr>
              <w:t>Oligonucleotides</w:t>
            </w:r>
          </w:p>
        </w:tc>
        <w:tc>
          <w:tcPr>
            <w:tcW w:w="4890" w:type="dxa"/>
            <w:tcBorders>
              <w:top w:val="nil"/>
              <w:left w:val="nil"/>
              <w:bottom w:val="nil"/>
              <w:right w:val="nil"/>
            </w:tcBorders>
            <w:shd w:val="clear" w:color="auto" w:fill="auto"/>
            <w:tcMar>
              <w:top w:w="100" w:type="dxa"/>
              <w:left w:w="100" w:type="dxa"/>
              <w:bottom w:w="100" w:type="dxa"/>
              <w:right w:w="100" w:type="dxa"/>
            </w:tcMar>
          </w:tcPr>
          <w:p w14:paraId="0D0BCF5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 xml:space="preserve"> </w:t>
            </w:r>
          </w:p>
        </w:tc>
        <w:tc>
          <w:tcPr>
            <w:tcW w:w="1845" w:type="dxa"/>
            <w:tcBorders>
              <w:top w:val="nil"/>
              <w:left w:val="nil"/>
              <w:bottom w:val="nil"/>
              <w:right w:val="nil"/>
            </w:tcBorders>
            <w:shd w:val="clear" w:color="auto" w:fill="auto"/>
            <w:tcMar>
              <w:top w:w="100" w:type="dxa"/>
              <w:left w:w="100" w:type="dxa"/>
              <w:bottom w:w="100" w:type="dxa"/>
              <w:right w:w="100" w:type="dxa"/>
            </w:tcMar>
          </w:tcPr>
          <w:p w14:paraId="191DDA0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 xml:space="preserve"> </w:t>
            </w:r>
          </w:p>
        </w:tc>
      </w:tr>
      <w:tr w:rsidR="00ED47BA" w14:paraId="7837CDF3" w14:textId="77777777" w:rsidTr="00AB55CC">
        <w:tc>
          <w:tcPr>
            <w:tcW w:w="3870" w:type="dxa"/>
            <w:tcBorders>
              <w:top w:val="nil"/>
              <w:left w:val="nil"/>
              <w:bottom w:val="nil"/>
              <w:right w:val="nil"/>
            </w:tcBorders>
            <w:shd w:val="clear" w:color="auto" w:fill="auto"/>
            <w:tcMar>
              <w:top w:w="100" w:type="dxa"/>
              <w:left w:w="100" w:type="dxa"/>
              <w:bottom w:w="100" w:type="dxa"/>
              <w:right w:w="100" w:type="dxa"/>
            </w:tcMar>
          </w:tcPr>
          <w:p w14:paraId="0C62F283" w14:textId="77777777" w:rsidR="00ED47BA" w:rsidRDefault="00ED47BA" w:rsidP="00AB55CC">
            <w:pPr>
              <w:keepNext/>
              <w:spacing w:line="240" w:lineRule="auto"/>
              <w:jc w:val="both"/>
              <w:rPr>
                <w:rFonts w:ascii="Calibri" w:eastAsia="Calibri" w:hAnsi="Calibri" w:cs="Calibri"/>
                <w:b/>
              </w:rPr>
            </w:pPr>
            <w:r>
              <w:rPr>
                <w:rFonts w:ascii="Calibri" w:eastAsia="Calibri" w:hAnsi="Calibri" w:cs="Calibri"/>
              </w:rPr>
              <w:t xml:space="preserve">CODEX oligonucleotides, see </w:t>
            </w:r>
            <w:r>
              <w:rPr>
                <w:rFonts w:ascii="Calibri" w:eastAsia="Calibri" w:hAnsi="Calibri" w:cs="Calibri"/>
                <w:b/>
              </w:rPr>
              <w:t>Table S3</w:t>
            </w:r>
          </w:p>
        </w:tc>
        <w:tc>
          <w:tcPr>
            <w:tcW w:w="4890" w:type="dxa"/>
            <w:tcBorders>
              <w:top w:val="nil"/>
              <w:left w:val="nil"/>
              <w:bottom w:val="nil"/>
              <w:right w:val="nil"/>
            </w:tcBorders>
            <w:shd w:val="clear" w:color="auto" w:fill="auto"/>
            <w:tcMar>
              <w:top w:w="100" w:type="dxa"/>
              <w:left w:w="100" w:type="dxa"/>
              <w:bottom w:w="100" w:type="dxa"/>
              <w:right w:w="100" w:type="dxa"/>
            </w:tcMar>
          </w:tcPr>
          <w:p w14:paraId="4AFE3866" w14:textId="77777777" w:rsidR="00ED47BA" w:rsidRDefault="00ED47BA" w:rsidP="00AB55CC">
            <w:pPr>
              <w:keepNext/>
              <w:spacing w:line="240" w:lineRule="auto"/>
              <w:rPr>
                <w:rFonts w:ascii="Calibri" w:eastAsia="Calibri" w:hAnsi="Calibri" w:cs="Calibri"/>
              </w:rPr>
            </w:pPr>
            <w:proofErr w:type="spellStart"/>
            <w:r>
              <w:rPr>
                <w:rFonts w:ascii="Calibri" w:eastAsia="Calibri" w:hAnsi="Calibri" w:cs="Calibri"/>
              </w:rPr>
              <w:t>TriLink</w:t>
            </w:r>
            <w:proofErr w:type="spellEnd"/>
            <w:r>
              <w:rPr>
                <w:rFonts w:ascii="Calibri" w:eastAsia="Calibri" w:hAnsi="Calibri" w:cs="Calibri"/>
              </w:rPr>
              <w:t xml:space="preserve"> Biotechnologies and Integrated DNA Technologies</w:t>
            </w:r>
          </w:p>
        </w:tc>
        <w:tc>
          <w:tcPr>
            <w:tcW w:w="1845" w:type="dxa"/>
            <w:tcBorders>
              <w:top w:val="nil"/>
              <w:left w:val="nil"/>
              <w:bottom w:val="nil"/>
              <w:right w:val="nil"/>
            </w:tcBorders>
            <w:shd w:val="clear" w:color="auto" w:fill="auto"/>
            <w:tcMar>
              <w:top w:w="100" w:type="dxa"/>
              <w:left w:w="100" w:type="dxa"/>
              <w:bottom w:w="100" w:type="dxa"/>
              <w:right w:w="100" w:type="dxa"/>
            </w:tcMar>
          </w:tcPr>
          <w:p w14:paraId="15C66C5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59FAC2CF" w14:textId="77777777" w:rsidTr="00AB55CC">
        <w:trPr>
          <w:trHeight w:val="485"/>
        </w:trPr>
        <w:tc>
          <w:tcPr>
            <w:tcW w:w="10605" w:type="dxa"/>
            <w:gridSpan w:val="3"/>
            <w:tcBorders>
              <w:top w:val="nil"/>
              <w:left w:val="nil"/>
              <w:bottom w:val="nil"/>
              <w:right w:val="nil"/>
            </w:tcBorders>
            <w:shd w:val="clear" w:color="auto" w:fill="auto"/>
            <w:tcMar>
              <w:top w:w="100" w:type="dxa"/>
              <w:left w:w="100" w:type="dxa"/>
              <w:bottom w:w="100" w:type="dxa"/>
              <w:right w:w="100" w:type="dxa"/>
            </w:tcMar>
          </w:tcPr>
          <w:p w14:paraId="0FE4DCE4" w14:textId="77777777" w:rsidR="00ED47BA" w:rsidRDefault="00ED47BA" w:rsidP="00AB55CC">
            <w:pPr>
              <w:keepNext/>
              <w:spacing w:line="240" w:lineRule="auto"/>
              <w:jc w:val="both"/>
              <w:rPr>
                <w:rFonts w:ascii="Calibri" w:eastAsia="Calibri" w:hAnsi="Calibri" w:cs="Calibri"/>
                <w:b/>
                <w:u w:val="single"/>
              </w:rPr>
            </w:pPr>
            <w:r>
              <w:rPr>
                <w:rFonts w:ascii="Calibri" w:eastAsia="Calibri" w:hAnsi="Calibri" w:cs="Calibri"/>
                <w:b/>
                <w:u w:val="single"/>
              </w:rPr>
              <w:t>Biological Samples</w:t>
            </w:r>
          </w:p>
        </w:tc>
      </w:tr>
      <w:tr w:rsidR="00ED47BA" w14:paraId="2764B97B" w14:textId="77777777" w:rsidTr="00AB55CC">
        <w:tc>
          <w:tcPr>
            <w:tcW w:w="3870" w:type="dxa"/>
            <w:tcBorders>
              <w:top w:val="nil"/>
              <w:left w:val="nil"/>
              <w:bottom w:val="nil"/>
              <w:right w:val="nil"/>
            </w:tcBorders>
            <w:shd w:val="clear" w:color="auto" w:fill="auto"/>
            <w:tcMar>
              <w:top w:w="100" w:type="dxa"/>
              <w:left w:w="100" w:type="dxa"/>
              <w:bottom w:w="100" w:type="dxa"/>
              <w:right w:w="100" w:type="dxa"/>
            </w:tcMar>
          </w:tcPr>
          <w:p w14:paraId="041070F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Fresh frozen tissue</w:t>
            </w:r>
          </w:p>
        </w:tc>
        <w:tc>
          <w:tcPr>
            <w:tcW w:w="4890" w:type="dxa"/>
            <w:tcBorders>
              <w:top w:val="nil"/>
              <w:left w:val="nil"/>
              <w:bottom w:val="nil"/>
              <w:right w:val="nil"/>
            </w:tcBorders>
            <w:shd w:val="clear" w:color="auto" w:fill="auto"/>
            <w:tcMar>
              <w:top w:w="100" w:type="dxa"/>
              <w:left w:w="100" w:type="dxa"/>
              <w:bottom w:w="100" w:type="dxa"/>
              <w:right w:w="100" w:type="dxa"/>
            </w:tcMar>
          </w:tcPr>
          <w:p w14:paraId="05C99D0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University of California, San Diego</w:t>
            </w:r>
          </w:p>
        </w:tc>
        <w:tc>
          <w:tcPr>
            <w:tcW w:w="1845" w:type="dxa"/>
            <w:tcBorders>
              <w:top w:val="nil"/>
              <w:left w:val="nil"/>
              <w:bottom w:val="nil"/>
              <w:right w:val="nil"/>
            </w:tcBorders>
            <w:shd w:val="clear" w:color="auto" w:fill="auto"/>
            <w:tcMar>
              <w:top w:w="100" w:type="dxa"/>
              <w:left w:w="100" w:type="dxa"/>
              <w:bottom w:w="100" w:type="dxa"/>
              <w:right w:w="100" w:type="dxa"/>
            </w:tcMar>
          </w:tcPr>
          <w:p w14:paraId="229ACAD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72D14B7E" w14:textId="77777777" w:rsidTr="00AB55CC">
        <w:tc>
          <w:tcPr>
            <w:tcW w:w="10605" w:type="dxa"/>
            <w:gridSpan w:val="3"/>
            <w:tcBorders>
              <w:top w:val="nil"/>
              <w:left w:val="nil"/>
              <w:bottom w:val="nil"/>
              <w:right w:val="nil"/>
            </w:tcBorders>
            <w:shd w:val="clear" w:color="auto" w:fill="auto"/>
            <w:tcMar>
              <w:top w:w="100" w:type="dxa"/>
              <w:left w:w="100" w:type="dxa"/>
              <w:bottom w:w="100" w:type="dxa"/>
              <w:right w:w="100" w:type="dxa"/>
            </w:tcMar>
          </w:tcPr>
          <w:p w14:paraId="5E2C6492" w14:textId="77777777" w:rsidR="00ED47BA" w:rsidRDefault="00ED47BA" w:rsidP="00AB55CC">
            <w:pPr>
              <w:keepNext/>
              <w:spacing w:line="240" w:lineRule="auto"/>
              <w:jc w:val="both"/>
              <w:rPr>
                <w:rFonts w:ascii="Calibri" w:eastAsia="Calibri" w:hAnsi="Calibri" w:cs="Calibri"/>
                <w:b/>
                <w:u w:val="single"/>
              </w:rPr>
            </w:pPr>
          </w:p>
          <w:p w14:paraId="681B1A6A" w14:textId="77777777" w:rsidR="00ED47BA" w:rsidRDefault="00ED47BA" w:rsidP="00AB55CC">
            <w:pPr>
              <w:keepNext/>
              <w:spacing w:line="240" w:lineRule="auto"/>
              <w:jc w:val="both"/>
              <w:rPr>
                <w:rFonts w:ascii="Calibri" w:eastAsia="Calibri" w:hAnsi="Calibri" w:cs="Calibri"/>
                <w:b/>
                <w:u w:val="single"/>
              </w:rPr>
            </w:pPr>
            <w:r>
              <w:rPr>
                <w:rFonts w:ascii="Calibri" w:eastAsia="Calibri" w:hAnsi="Calibri" w:cs="Calibri"/>
                <w:b/>
                <w:u w:val="single"/>
              </w:rPr>
              <w:t>Chemicals and Reagents</w:t>
            </w:r>
          </w:p>
        </w:tc>
      </w:tr>
      <w:tr w:rsidR="00ED47BA" w14:paraId="570EA0C9"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624A0BB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PBS</w:t>
            </w:r>
          </w:p>
        </w:tc>
        <w:tc>
          <w:tcPr>
            <w:tcW w:w="4890" w:type="dxa"/>
            <w:tcBorders>
              <w:top w:val="nil"/>
              <w:left w:val="nil"/>
              <w:bottom w:val="nil"/>
              <w:right w:val="nil"/>
            </w:tcBorders>
            <w:shd w:val="clear" w:color="auto" w:fill="auto"/>
            <w:tcMar>
              <w:top w:w="100" w:type="dxa"/>
              <w:left w:w="100" w:type="dxa"/>
              <w:bottom w:w="100" w:type="dxa"/>
              <w:right w:w="100" w:type="dxa"/>
            </w:tcMar>
          </w:tcPr>
          <w:p w14:paraId="4DAF8D4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62CC6A1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14190-250</w:t>
            </w:r>
          </w:p>
        </w:tc>
      </w:tr>
      <w:tr w:rsidR="00ED47BA" w14:paraId="06E2F1E9"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673B343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NaCl</w:t>
            </w:r>
          </w:p>
        </w:tc>
        <w:tc>
          <w:tcPr>
            <w:tcW w:w="4890" w:type="dxa"/>
            <w:tcBorders>
              <w:top w:val="nil"/>
              <w:left w:val="nil"/>
              <w:bottom w:val="nil"/>
              <w:right w:val="nil"/>
            </w:tcBorders>
            <w:shd w:val="clear" w:color="auto" w:fill="auto"/>
            <w:tcMar>
              <w:top w:w="100" w:type="dxa"/>
              <w:left w:w="100" w:type="dxa"/>
              <w:bottom w:w="100" w:type="dxa"/>
              <w:right w:w="100" w:type="dxa"/>
            </w:tcMar>
          </w:tcPr>
          <w:p w14:paraId="654EB26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171E77B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S271-10</w:t>
            </w:r>
          </w:p>
        </w:tc>
      </w:tr>
      <w:tr w:rsidR="00ED47BA" w14:paraId="3DCEA863"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4B672FF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Na2HPO4</w:t>
            </w:r>
          </w:p>
        </w:tc>
        <w:tc>
          <w:tcPr>
            <w:tcW w:w="4890" w:type="dxa"/>
            <w:tcBorders>
              <w:top w:val="nil"/>
              <w:left w:val="nil"/>
              <w:bottom w:val="nil"/>
              <w:right w:val="nil"/>
            </w:tcBorders>
            <w:shd w:val="clear" w:color="auto" w:fill="auto"/>
            <w:tcMar>
              <w:top w:w="100" w:type="dxa"/>
              <w:left w:w="100" w:type="dxa"/>
              <w:bottom w:w="100" w:type="dxa"/>
              <w:right w:w="100" w:type="dxa"/>
            </w:tcMar>
          </w:tcPr>
          <w:p w14:paraId="50A8ED8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7BAD2E1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S7907</w:t>
            </w:r>
          </w:p>
        </w:tc>
      </w:tr>
      <w:tr w:rsidR="00ED47BA" w14:paraId="787C803A"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3C1EAB1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NaH2PO4 ∙ 7 H2O</w:t>
            </w:r>
          </w:p>
        </w:tc>
        <w:tc>
          <w:tcPr>
            <w:tcW w:w="4890" w:type="dxa"/>
            <w:tcBorders>
              <w:top w:val="nil"/>
              <w:left w:val="nil"/>
              <w:bottom w:val="nil"/>
              <w:right w:val="nil"/>
            </w:tcBorders>
            <w:shd w:val="clear" w:color="auto" w:fill="auto"/>
            <w:tcMar>
              <w:top w:w="100" w:type="dxa"/>
              <w:left w:w="100" w:type="dxa"/>
              <w:bottom w:w="100" w:type="dxa"/>
              <w:right w:w="100" w:type="dxa"/>
            </w:tcMar>
          </w:tcPr>
          <w:p w14:paraId="7F95817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2595A23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S9390</w:t>
            </w:r>
          </w:p>
        </w:tc>
      </w:tr>
      <w:tr w:rsidR="00ED47BA" w14:paraId="32F2A987"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5B501B0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MgCl2 ∙ 6 H2O</w:t>
            </w:r>
          </w:p>
        </w:tc>
        <w:tc>
          <w:tcPr>
            <w:tcW w:w="4890" w:type="dxa"/>
            <w:tcBorders>
              <w:top w:val="nil"/>
              <w:left w:val="nil"/>
              <w:bottom w:val="nil"/>
              <w:right w:val="nil"/>
            </w:tcBorders>
            <w:shd w:val="clear" w:color="auto" w:fill="auto"/>
            <w:tcMar>
              <w:top w:w="100" w:type="dxa"/>
              <w:left w:w="100" w:type="dxa"/>
              <w:bottom w:w="100" w:type="dxa"/>
              <w:right w:w="100" w:type="dxa"/>
            </w:tcMar>
          </w:tcPr>
          <w:p w14:paraId="2B2962A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6DBAD10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M2670</w:t>
            </w:r>
          </w:p>
        </w:tc>
      </w:tr>
      <w:tr w:rsidR="00ED47BA" w14:paraId="53FF047F"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225E76B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NaN3</w:t>
            </w:r>
          </w:p>
        </w:tc>
        <w:tc>
          <w:tcPr>
            <w:tcW w:w="4890" w:type="dxa"/>
            <w:tcBorders>
              <w:top w:val="nil"/>
              <w:left w:val="nil"/>
              <w:bottom w:val="nil"/>
              <w:right w:val="nil"/>
            </w:tcBorders>
            <w:shd w:val="clear" w:color="auto" w:fill="auto"/>
            <w:tcMar>
              <w:top w:w="100" w:type="dxa"/>
              <w:left w:w="100" w:type="dxa"/>
              <w:bottom w:w="100" w:type="dxa"/>
              <w:right w:w="100" w:type="dxa"/>
            </w:tcMar>
          </w:tcPr>
          <w:p w14:paraId="1CFDEA3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540EB9E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S8032</w:t>
            </w:r>
          </w:p>
        </w:tc>
      </w:tr>
      <w:tr w:rsidR="00ED47BA" w14:paraId="25BA8C2D"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795C68B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EDTA</w:t>
            </w:r>
          </w:p>
        </w:tc>
        <w:tc>
          <w:tcPr>
            <w:tcW w:w="4890" w:type="dxa"/>
            <w:tcBorders>
              <w:top w:val="nil"/>
              <w:left w:val="nil"/>
              <w:bottom w:val="nil"/>
              <w:right w:val="nil"/>
            </w:tcBorders>
            <w:shd w:val="clear" w:color="auto" w:fill="auto"/>
            <w:tcMar>
              <w:top w:w="100" w:type="dxa"/>
              <w:left w:w="100" w:type="dxa"/>
              <w:bottom w:w="100" w:type="dxa"/>
              <w:right w:w="100" w:type="dxa"/>
            </w:tcMar>
          </w:tcPr>
          <w:p w14:paraId="6929C92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031708D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93302</w:t>
            </w:r>
          </w:p>
        </w:tc>
      </w:tr>
      <w:tr w:rsidR="00ED47BA" w14:paraId="5FCB479F"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00A0680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TCEP</w:t>
            </w:r>
          </w:p>
        </w:tc>
        <w:tc>
          <w:tcPr>
            <w:tcW w:w="4890" w:type="dxa"/>
            <w:tcBorders>
              <w:top w:val="nil"/>
              <w:left w:val="nil"/>
              <w:bottom w:val="nil"/>
              <w:right w:val="nil"/>
            </w:tcBorders>
            <w:shd w:val="clear" w:color="auto" w:fill="auto"/>
            <w:tcMar>
              <w:top w:w="100" w:type="dxa"/>
              <w:left w:w="100" w:type="dxa"/>
              <w:bottom w:w="100" w:type="dxa"/>
              <w:right w:w="100" w:type="dxa"/>
            </w:tcMar>
          </w:tcPr>
          <w:p w14:paraId="24C4931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244AAC9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C4706</w:t>
            </w:r>
          </w:p>
        </w:tc>
      </w:tr>
      <w:tr w:rsidR="00ED47BA" w14:paraId="0F39756B"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14879A8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NaOH</w:t>
            </w:r>
          </w:p>
        </w:tc>
        <w:tc>
          <w:tcPr>
            <w:tcW w:w="4890" w:type="dxa"/>
            <w:tcBorders>
              <w:top w:val="nil"/>
              <w:left w:val="nil"/>
              <w:bottom w:val="nil"/>
              <w:right w:val="nil"/>
            </w:tcBorders>
            <w:shd w:val="clear" w:color="auto" w:fill="auto"/>
            <w:tcMar>
              <w:top w:w="100" w:type="dxa"/>
              <w:left w:w="100" w:type="dxa"/>
              <w:bottom w:w="100" w:type="dxa"/>
              <w:right w:w="100" w:type="dxa"/>
            </w:tcMar>
          </w:tcPr>
          <w:p w14:paraId="313F331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6096AB6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S8263</w:t>
            </w:r>
          </w:p>
        </w:tc>
      </w:tr>
      <w:tr w:rsidR="00ED47BA" w14:paraId="7DEF5FAA"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2A5A40C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BS3</w:t>
            </w:r>
          </w:p>
        </w:tc>
        <w:tc>
          <w:tcPr>
            <w:tcW w:w="4890" w:type="dxa"/>
            <w:tcBorders>
              <w:top w:val="nil"/>
              <w:left w:val="nil"/>
              <w:bottom w:val="nil"/>
              <w:right w:val="nil"/>
            </w:tcBorders>
            <w:shd w:val="clear" w:color="auto" w:fill="auto"/>
            <w:tcMar>
              <w:top w:w="100" w:type="dxa"/>
              <w:left w:w="100" w:type="dxa"/>
              <w:bottom w:w="100" w:type="dxa"/>
              <w:right w:w="100" w:type="dxa"/>
            </w:tcMar>
          </w:tcPr>
          <w:p w14:paraId="63748B0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090773B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21580</w:t>
            </w:r>
          </w:p>
        </w:tc>
      </w:tr>
      <w:tr w:rsidR="00ED47BA" w14:paraId="04DD2910"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6335E65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Poly-L-Lysine</w:t>
            </w:r>
          </w:p>
        </w:tc>
        <w:tc>
          <w:tcPr>
            <w:tcW w:w="4890" w:type="dxa"/>
            <w:tcBorders>
              <w:top w:val="nil"/>
              <w:left w:val="nil"/>
              <w:bottom w:val="nil"/>
              <w:right w:val="nil"/>
            </w:tcBorders>
            <w:shd w:val="clear" w:color="auto" w:fill="auto"/>
            <w:tcMar>
              <w:top w:w="100" w:type="dxa"/>
              <w:left w:w="100" w:type="dxa"/>
              <w:bottom w:w="100" w:type="dxa"/>
              <w:right w:w="100" w:type="dxa"/>
            </w:tcMar>
          </w:tcPr>
          <w:p w14:paraId="25D2222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 xml:space="preserve"> 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0975BCEB"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P8920</w:t>
            </w:r>
          </w:p>
        </w:tc>
      </w:tr>
      <w:tr w:rsidR="00ED47BA" w14:paraId="760498F6"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337D0C4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lastRenderedPageBreak/>
              <w:t>DMSO</w:t>
            </w:r>
          </w:p>
        </w:tc>
        <w:tc>
          <w:tcPr>
            <w:tcW w:w="4890" w:type="dxa"/>
            <w:tcBorders>
              <w:top w:val="nil"/>
              <w:left w:val="nil"/>
              <w:bottom w:val="nil"/>
              <w:right w:val="nil"/>
            </w:tcBorders>
            <w:shd w:val="clear" w:color="auto" w:fill="auto"/>
            <w:tcMar>
              <w:top w:w="100" w:type="dxa"/>
              <w:left w:w="100" w:type="dxa"/>
              <w:bottom w:w="100" w:type="dxa"/>
              <w:right w:w="100" w:type="dxa"/>
            </w:tcMar>
          </w:tcPr>
          <w:p w14:paraId="5F4DB65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435A308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D128-4</w:t>
            </w:r>
          </w:p>
        </w:tc>
      </w:tr>
      <w:tr w:rsidR="00ED47BA" w14:paraId="55AA03E0"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296D011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DMSO</w:t>
            </w:r>
          </w:p>
        </w:tc>
        <w:tc>
          <w:tcPr>
            <w:tcW w:w="4890" w:type="dxa"/>
            <w:tcBorders>
              <w:top w:val="nil"/>
              <w:left w:val="nil"/>
              <w:bottom w:val="nil"/>
              <w:right w:val="nil"/>
            </w:tcBorders>
            <w:shd w:val="clear" w:color="auto" w:fill="auto"/>
            <w:tcMar>
              <w:top w:w="100" w:type="dxa"/>
              <w:left w:w="100" w:type="dxa"/>
              <w:bottom w:w="100" w:type="dxa"/>
              <w:right w:w="100" w:type="dxa"/>
            </w:tcMar>
          </w:tcPr>
          <w:p w14:paraId="55D0972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3E441A1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472301</w:t>
            </w:r>
          </w:p>
        </w:tc>
      </w:tr>
      <w:tr w:rsidR="00ED47BA" w14:paraId="7EFFF88D"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76639D8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DMSO ampoules</w:t>
            </w:r>
          </w:p>
        </w:tc>
        <w:tc>
          <w:tcPr>
            <w:tcW w:w="4890" w:type="dxa"/>
            <w:tcBorders>
              <w:top w:val="nil"/>
              <w:left w:val="nil"/>
              <w:bottom w:val="nil"/>
              <w:right w:val="nil"/>
            </w:tcBorders>
            <w:shd w:val="clear" w:color="auto" w:fill="auto"/>
            <w:tcMar>
              <w:top w:w="100" w:type="dxa"/>
              <w:left w:w="100" w:type="dxa"/>
              <w:bottom w:w="100" w:type="dxa"/>
              <w:right w:w="100" w:type="dxa"/>
            </w:tcMar>
          </w:tcPr>
          <w:p w14:paraId="66A07A7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35865F3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D2650</w:t>
            </w:r>
          </w:p>
        </w:tc>
      </w:tr>
      <w:tr w:rsidR="00ED47BA" w14:paraId="6BCF0EA5"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3CEF3A2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Paraformaldehyde ampoules, 16%</w:t>
            </w:r>
          </w:p>
        </w:tc>
        <w:tc>
          <w:tcPr>
            <w:tcW w:w="4890" w:type="dxa"/>
            <w:tcBorders>
              <w:top w:val="nil"/>
              <w:left w:val="nil"/>
              <w:bottom w:val="nil"/>
              <w:right w:val="nil"/>
            </w:tcBorders>
            <w:shd w:val="clear" w:color="auto" w:fill="auto"/>
            <w:tcMar>
              <w:top w:w="100" w:type="dxa"/>
              <w:left w:w="100" w:type="dxa"/>
              <w:bottom w:w="100" w:type="dxa"/>
              <w:right w:w="100" w:type="dxa"/>
            </w:tcMar>
          </w:tcPr>
          <w:p w14:paraId="40979B0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13241F3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50-980-487</w:t>
            </w:r>
          </w:p>
        </w:tc>
      </w:tr>
      <w:tr w:rsidR="00ED47BA" w14:paraId="1E06E703"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0171C59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BSA</w:t>
            </w:r>
          </w:p>
        </w:tc>
        <w:tc>
          <w:tcPr>
            <w:tcW w:w="4890" w:type="dxa"/>
            <w:tcBorders>
              <w:top w:val="nil"/>
              <w:left w:val="nil"/>
              <w:bottom w:val="nil"/>
              <w:right w:val="nil"/>
            </w:tcBorders>
            <w:shd w:val="clear" w:color="auto" w:fill="auto"/>
            <w:tcMar>
              <w:top w:w="100" w:type="dxa"/>
              <w:left w:w="100" w:type="dxa"/>
              <w:bottom w:w="100" w:type="dxa"/>
              <w:right w:w="100" w:type="dxa"/>
            </w:tcMar>
          </w:tcPr>
          <w:p w14:paraId="04B59F8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46B4B81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A3059</w:t>
            </w:r>
          </w:p>
        </w:tc>
      </w:tr>
      <w:tr w:rsidR="00ED47BA" w14:paraId="0797DC57"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09D92F7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Tris 1 M, pH 8.0</w:t>
            </w:r>
          </w:p>
        </w:tc>
        <w:tc>
          <w:tcPr>
            <w:tcW w:w="4890" w:type="dxa"/>
            <w:tcBorders>
              <w:top w:val="nil"/>
              <w:left w:val="nil"/>
              <w:bottom w:val="nil"/>
              <w:right w:val="nil"/>
            </w:tcBorders>
            <w:shd w:val="clear" w:color="auto" w:fill="auto"/>
            <w:tcMar>
              <w:top w:w="100" w:type="dxa"/>
              <w:left w:w="100" w:type="dxa"/>
              <w:bottom w:w="100" w:type="dxa"/>
              <w:right w:w="100" w:type="dxa"/>
            </w:tcMar>
          </w:tcPr>
          <w:p w14:paraId="6BFEA5BF"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Teknova</w:t>
            </w:r>
            <w:proofErr w:type="spellEnd"/>
          </w:p>
        </w:tc>
        <w:tc>
          <w:tcPr>
            <w:tcW w:w="1845" w:type="dxa"/>
            <w:tcBorders>
              <w:top w:val="nil"/>
              <w:left w:val="nil"/>
              <w:bottom w:val="nil"/>
              <w:right w:val="nil"/>
            </w:tcBorders>
            <w:shd w:val="clear" w:color="auto" w:fill="auto"/>
            <w:tcMar>
              <w:top w:w="100" w:type="dxa"/>
              <w:left w:w="100" w:type="dxa"/>
              <w:bottom w:w="100" w:type="dxa"/>
              <w:right w:w="100" w:type="dxa"/>
            </w:tcMar>
          </w:tcPr>
          <w:p w14:paraId="23296F1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T1080</w:t>
            </w:r>
          </w:p>
        </w:tc>
      </w:tr>
      <w:tr w:rsidR="00ED47BA" w14:paraId="2418E19F"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67ECA94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Candor PBS antibody stabilizer solution</w:t>
            </w:r>
          </w:p>
        </w:tc>
        <w:tc>
          <w:tcPr>
            <w:tcW w:w="4890" w:type="dxa"/>
            <w:tcBorders>
              <w:top w:val="nil"/>
              <w:left w:val="nil"/>
              <w:bottom w:val="nil"/>
              <w:right w:val="nil"/>
            </w:tcBorders>
            <w:shd w:val="clear" w:color="auto" w:fill="auto"/>
            <w:tcMar>
              <w:top w:w="100" w:type="dxa"/>
              <w:left w:w="100" w:type="dxa"/>
              <w:bottom w:w="100" w:type="dxa"/>
              <w:right w:w="100" w:type="dxa"/>
            </w:tcMar>
          </w:tcPr>
          <w:p w14:paraId="7D27FBE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01F80D0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NC0436689</w:t>
            </w:r>
          </w:p>
        </w:tc>
      </w:tr>
      <w:tr w:rsidR="00ED47BA" w14:paraId="6FA78A67"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699451F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Salmon sperm DNA, sheared</w:t>
            </w:r>
          </w:p>
        </w:tc>
        <w:tc>
          <w:tcPr>
            <w:tcW w:w="4890" w:type="dxa"/>
            <w:tcBorders>
              <w:top w:val="nil"/>
              <w:left w:val="nil"/>
              <w:bottom w:val="nil"/>
              <w:right w:val="nil"/>
            </w:tcBorders>
            <w:shd w:val="clear" w:color="auto" w:fill="auto"/>
            <w:tcMar>
              <w:top w:w="100" w:type="dxa"/>
              <w:left w:w="100" w:type="dxa"/>
              <w:bottom w:w="100" w:type="dxa"/>
              <w:right w:w="100" w:type="dxa"/>
            </w:tcMar>
          </w:tcPr>
          <w:p w14:paraId="7A18C92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23EA540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AM9680</w:t>
            </w:r>
          </w:p>
        </w:tc>
      </w:tr>
      <w:tr w:rsidR="00ED47BA" w14:paraId="4CED510E"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09759226"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TritonTM</w:t>
            </w:r>
            <w:proofErr w:type="spellEnd"/>
            <w:r>
              <w:rPr>
                <w:rFonts w:ascii="Calibri" w:eastAsia="Calibri" w:hAnsi="Calibri" w:cs="Calibri"/>
              </w:rPr>
              <w:t xml:space="preserve"> X-100</w:t>
            </w:r>
          </w:p>
        </w:tc>
        <w:tc>
          <w:tcPr>
            <w:tcW w:w="4890" w:type="dxa"/>
            <w:tcBorders>
              <w:top w:val="nil"/>
              <w:left w:val="nil"/>
              <w:bottom w:val="nil"/>
              <w:right w:val="nil"/>
            </w:tcBorders>
            <w:shd w:val="clear" w:color="auto" w:fill="auto"/>
            <w:tcMar>
              <w:top w:w="100" w:type="dxa"/>
              <w:left w:w="100" w:type="dxa"/>
              <w:bottom w:w="100" w:type="dxa"/>
              <w:right w:w="100" w:type="dxa"/>
            </w:tcMar>
          </w:tcPr>
          <w:p w14:paraId="7E7471A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5439EAB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T8787</w:t>
            </w:r>
          </w:p>
        </w:tc>
      </w:tr>
      <w:tr w:rsidR="00ED47BA" w14:paraId="3FDE19F5"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474B6E3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Ethanol, 100%</w:t>
            </w:r>
          </w:p>
        </w:tc>
        <w:tc>
          <w:tcPr>
            <w:tcW w:w="4890" w:type="dxa"/>
            <w:tcBorders>
              <w:top w:val="nil"/>
              <w:left w:val="nil"/>
              <w:bottom w:val="nil"/>
              <w:right w:val="nil"/>
            </w:tcBorders>
            <w:shd w:val="clear" w:color="auto" w:fill="auto"/>
            <w:tcMar>
              <w:top w:w="100" w:type="dxa"/>
              <w:left w:w="100" w:type="dxa"/>
              <w:bottom w:w="100" w:type="dxa"/>
              <w:right w:w="100" w:type="dxa"/>
            </w:tcMar>
          </w:tcPr>
          <w:p w14:paraId="33D0E01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6F30D81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E7023</w:t>
            </w:r>
          </w:p>
        </w:tc>
      </w:tr>
      <w:tr w:rsidR="00ED47BA" w14:paraId="6537835C"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4696A9B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Acetone, 100%</w:t>
            </w:r>
          </w:p>
        </w:tc>
        <w:tc>
          <w:tcPr>
            <w:tcW w:w="4890" w:type="dxa"/>
            <w:tcBorders>
              <w:top w:val="nil"/>
              <w:left w:val="nil"/>
              <w:bottom w:val="nil"/>
              <w:right w:val="nil"/>
            </w:tcBorders>
            <w:shd w:val="clear" w:color="auto" w:fill="auto"/>
            <w:tcMar>
              <w:top w:w="100" w:type="dxa"/>
              <w:left w:w="100" w:type="dxa"/>
              <w:bottom w:w="100" w:type="dxa"/>
              <w:right w:w="100" w:type="dxa"/>
            </w:tcMar>
          </w:tcPr>
          <w:p w14:paraId="1CFA9A6B"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5502BDC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A929-4</w:t>
            </w:r>
          </w:p>
        </w:tc>
      </w:tr>
      <w:tr w:rsidR="00ED47BA" w14:paraId="64A89020"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1DB75B3B"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Methanol, 100%</w:t>
            </w:r>
          </w:p>
        </w:tc>
        <w:tc>
          <w:tcPr>
            <w:tcW w:w="4890" w:type="dxa"/>
            <w:tcBorders>
              <w:top w:val="nil"/>
              <w:left w:val="nil"/>
              <w:bottom w:val="nil"/>
              <w:right w:val="nil"/>
            </w:tcBorders>
            <w:shd w:val="clear" w:color="auto" w:fill="auto"/>
            <w:tcMar>
              <w:top w:w="100" w:type="dxa"/>
              <w:left w:w="100" w:type="dxa"/>
              <w:bottom w:w="100" w:type="dxa"/>
              <w:right w:w="100" w:type="dxa"/>
            </w:tcMar>
          </w:tcPr>
          <w:p w14:paraId="1E33B51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40B7C25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A412-4</w:t>
            </w:r>
          </w:p>
        </w:tc>
      </w:tr>
      <w:tr w:rsidR="00ED47BA" w14:paraId="3463D825"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31ADFEC2"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Trizma</w:t>
            </w:r>
            <w:proofErr w:type="spellEnd"/>
            <w:r>
              <w:rPr>
                <w:rFonts w:ascii="Calibri" w:eastAsia="Calibri" w:hAnsi="Calibri" w:cs="Calibri"/>
              </w:rPr>
              <w:t>® HCl</w:t>
            </w:r>
          </w:p>
        </w:tc>
        <w:tc>
          <w:tcPr>
            <w:tcW w:w="4890" w:type="dxa"/>
            <w:tcBorders>
              <w:top w:val="nil"/>
              <w:left w:val="nil"/>
              <w:bottom w:val="nil"/>
              <w:right w:val="nil"/>
            </w:tcBorders>
            <w:shd w:val="clear" w:color="auto" w:fill="auto"/>
            <w:tcMar>
              <w:top w:w="100" w:type="dxa"/>
              <w:left w:w="100" w:type="dxa"/>
              <w:bottom w:w="100" w:type="dxa"/>
              <w:right w:w="100" w:type="dxa"/>
            </w:tcMar>
          </w:tcPr>
          <w:p w14:paraId="7B1317D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26876CC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T3253</w:t>
            </w:r>
          </w:p>
        </w:tc>
      </w:tr>
      <w:tr w:rsidR="00ED47BA" w14:paraId="48B082DF"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7567C779"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Trizma</w:t>
            </w:r>
            <w:proofErr w:type="spellEnd"/>
            <w:r>
              <w:rPr>
                <w:rFonts w:ascii="Calibri" w:eastAsia="Calibri" w:hAnsi="Calibri" w:cs="Calibri"/>
              </w:rPr>
              <w:t>® Base</w:t>
            </w:r>
          </w:p>
        </w:tc>
        <w:tc>
          <w:tcPr>
            <w:tcW w:w="4890" w:type="dxa"/>
            <w:tcBorders>
              <w:top w:val="nil"/>
              <w:left w:val="nil"/>
              <w:bottom w:val="nil"/>
              <w:right w:val="nil"/>
            </w:tcBorders>
            <w:shd w:val="clear" w:color="auto" w:fill="auto"/>
            <w:tcMar>
              <w:top w:w="100" w:type="dxa"/>
              <w:left w:w="100" w:type="dxa"/>
              <w:bottom w:w="100" w:type="dxa"/>
              <w:right w:w="100" w:type="dxa"/>
            </w:tcMar>
          </w:tcPr>
          <w:p w14:paraId="295C6A7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596D144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T1503</w:t>
            </w:r>
          </w:p>
        </w:tc>
      </w:tr>
      <w:tr w:rsidR="00ED47BA" w14:paraId="2A533E99"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369987FE"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Drierite</w:t>
            </w:r>
            <w:proofErr w:type="spellEnd"/>
            <w:r>
              <w:rPr>
                <w:rFonts w:ascii="Calibri" w:eastAsia="Calibri" w:hAnsi="Calibri" w:cs="Calibri"/>
              </w:rPr>
              <w:t xml:space="preserve"> indicating desiccant</w:t>
            </w:r>
          </w:p>
        </w:tc>
        <w:tc>
          <w:tcPr>
            <w:tcW w:w="4890" w:type="dxa"/>
            <w:tcBorders>
              <w:top w:val="nil"/>
              <w:left w:val="nil"/>
              <w:bottom w:val="nil"/>
              <w:right w:val="nil"/>
            </w:tcBorders>
            <w:shd w:val="clear" w:color="auto" w:fill="auto"/>
            <w:tcMar>
              <w:top w:w="100" w:type="dxa"/>
              <w:left w:w="100" w:type="dxa"/>
              <w:bottom w:w="100" w:type="dxa"/>
              <w:right w:w="100" w:type="dxa"/>
            </w:tcMar>
          </w:tcPr>
          <w:p w14:paraId="3B02F31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7B348EB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07-578-3A</w:t>
            </w:r>
          </w:p>
        </w:tc>
      </w:tr>
      <w:tr w:rsidR="00ED47BA" w14:paraId="55BDE450"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569537D7"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Bondic</w:t>
            </w:r>
            <w:proofErr w:type="spellEnd"/>
            <w:r>
              <w:rPr>
                <w:rFonts w:ascii="Calibri" w:eastAsia="Calibri" w:hAnsi="Calibri" w:cs="Calibri"/>
              </w:rPr>
              <w:t xml:space="preserve"> polyacrylamide gel</w:t>
            </w:r>
          </w:p>
        </w:tc>
        <w:tc>
          <w:tcPr>
            <w:tcW w:w="4890" w:type="dxa"/>
            <w:tcBorders>
              <w:top w:val="nil"/>
              <w:left w:val="nil"/>
              <w:bottom w:val="nil"/>
              <w:right w:val="nil"/>
            </w:tcBorders>
            <w:shd w:val="clear" w:color="auto" w:fill="auto"/>
            <w:tcMar>
              <w:top w:w="100" w:type="dxa"/>
              <w:left w:w="100" w:type="dxa"/>
              <w:bottom w:w="100" w:type="dxa"/>
              <w:right w:w="100" w:type="dxa"/>
            </w:tcMar>
          </w:tcPr>
          <w:p w14:paraId="358C1F2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Amazon</w:t>
            </w:r>
          </w:p>
        </w:tc>
        <w:tc>
          <w:tcPr>
            <w:tcW w:w="1845" w:type="dxa"/>
            <w:tcBorders>
              <w:top w:val="nil"/>
              <w:left w:val="nil"/>
              <w:bottom w:val="nil"/>
              <w:right w:val="nil"/>
            </w:tcBorders>
            <w:shd w:val="clear" w:color="auto" w:fill="auto"/>
            <w:tcMar>
              <w:top w:w="100" w:type="dxa"/>
              <w:left w:w="100" w:type="dxa"/>
              <w:bottom w:w="100" w:type="dxa"/>
              <w:right w:w="100" w:type="dxa"/>
            </w:tcMar>
          </w:tcPr>
          <w:p w14:paraId="5B93F22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B018IBEHQU</w:t>
            </w:r>
          </w:p>
        </w:tc>
      </w:tr>
      <w:tr w:rsidR="00ED47BA" w14:paraId="17771128"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70ECAD9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lastRenderedPageBreak/>
              <w:t>Antibody diluent</w:t>
            </w:r>
          </w:p>
        </w:tc>
        <w:tc>
          <w:tcPr>
            <w:tcW w:w="4890" w:type="dxa"/>
            <w:tcBorders>
              <w:top w:val="nil"/>
              <w:left w:val="nil"/>
              <w:bottom w:val="nil"/>
              <w:right w:val="nil"/>
            </w:tcBorders>
            <w:shd w:val="clear" w:color="auto" w:fill="auto"/>
            <w:tcMar>
              <w:top w:w="100" w:type="dxa"/>
              <w:left w:w="100" w:type="dxa"/>
              <w:bottom w:w="100" w:type="dxa"/>
              <w:right w:w="100" w:type="dxa"/>
            </w:tcMar>
          </w:tcPr>
          <w:p w14:paraId="42CCACE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Agilent</w:t>
            </w:r>
          </w:p>
        </w:tc>
        <w:tc>
          <w:tcPr>
            <w:tcW w:w="1845" w:type="dxa"/>
            <w:tcBorders>
              <w:top w:val="nil"/>
              <w:left w:val="nil"/>
              <w:bottom w:val="nil"/>
              <w:right w:val="nil"/>
            </w:tcBorders>
            <w:shd w:val="clear" w:color="auto" w:fill="auto"/>
            <w:tcMar>
              <w:top w:w="100" w:type="dxa"/>
              <w:left w:w="100" w:type="dxa"/>
              <w:bottom w:w="100" w:type="dxa"/>
              <w:right w:w="100" w:type="dxa"/>
            </w:tcMar>
          </w:tcPr>
          <w:p w14:paraId="41132B7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S080981-2</w:t>
            </w:r>
          </w:p>
        </w:tc>
      </w:tr>
      <w:tr w:rsidR="00ED47BA" w14:paraId="37985267"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4DD9E35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Protein block, serum-free</w:t>
            </w:r>
          </w:p>
        </w:tc>
        <w:tc>
          <w:tcPr>
            <w:tcW w:w="4890" w:type="dxa"/>
            <w:tcBorders>
              <w:top w:val="nil"/>
              <w:left w:val="nil"/>
              <w:bottom w:val="nil"/>
              <w:right w:val="nil"/>
            </w:tcBorders>
            <w:shd w:val="clear" w:color="auto" w:fill="auto"/>
            <w:tcMar>
              <w:top w:w="100" w:type="dxa"/>
              <w:left w:w="100" w:type="dxa"/>
              <w:bottom w:w="100" w:type="dxa"/>
              <w:right w:w="100" w:type="dxa"/>
            </w:tcMar>
          </w:tcPr>
          <w:p w14:paraId="3AF3D9E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Agilent</w:t>
            </w:r>
          </w:p>
        </w:tc>
        <w:tc>
          <w:tcPr>
            <w:tcW w:w="1845" w:type="dxa"/>
            <w:tcBorders>
              <w:top w:val="nil"/>
              <w:left w:val="nil"/>
              <w:bottom w:val="nil"/>
              <w:right w:val="nil"/>
            </w:tcBorders>
            <w:shd w:val="clear" w:color="auto" w:fill="auto"/>
            <w:tcMar>
              <w:top w:w="100" w:type="dxa"/>
              <w:left w:w="100" w:type="dxa"/>
              <w:bottom w:w="100" w:type="dxa"/>
              <w:right w:w="100" w:type="dxa"/>
            </w:tcMar>
          </w:tcPr>
          <w:p w14:paraId="37FB1D1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X090930-2</w:t>
            </w:r>
          </w:p>
        </w:tc>
      </w:tr>
      <w:tr w:rsidR="00ED47BA" w14:paraId="4D2E442F"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699DF8BB"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Dual endogenous enzyme-blocking reagent</w:t>
            </w:r>
          </w:p>
        </w:tc>
        <w:tc>
          <w:tcPr>
            <w:tcW w:w="4890" w:type="dxa"/>
            <w:tcBorders>
              <w:top w:val="nil"/>
              <w:left w:val="nil"/>
              <w:bottom w:val="nil"/>
              <w:right w:val="nil"/>
            </w:tcBorders>
            <w:shd w:val="clear" w:color="auto" w:fill="auto"/>
            <w:tcMar>
              <w:top w:w="100" w:type="dxa"/>
              <w:left w:w="100" w:type="dxa"/>
              <w:bottom w:w="100" w:type="dxa"/>
              <w:right w:w="100" w:type="dxa"/>
            </w:tcMar>
          </w:tcPr>
          <w:p w14:paraId="6C5C0A6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Agilent</w:t>
            </w:r>
          </w:p>
        </w:tc>
        <w:tc>
          <w:tcPr>
            <w:tcW w:w="1845" w:type="dxa"/>
            <w:tcBorders>
              <w:top w:val="nil"/>
              <w:left w:val="nil"/>
              <w:bottom w:val="nil"/>
              <w:right w:val="nil"/>
            </w:tcBorders>
            <w:shd w:val="clear" w:color="auto" w:fill="auto"/>
            <w:tcMar>
              <w:top w:w="100" w:type="dxa"/>
              <w:left w:w="100" w:type="dxa"/>
              <w:bottom w:w="100" w:type="dxa"/>
              <w:right w:w="100" w:type="dxa"/>
            </w:tcMar>
          </w:tcPr>
          <w:p w14:paraId="2208F86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S200380-2</w:t>
            </w:r>
          </w:p>
        </w:tc>
      </w:tr>
      <w:tr w:rsidR="00ED47BA" w14:paraId="39CCEF6A"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02FAA4D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Hematoxylin, ready-to-use</w:t>
            </w:r>
          </w:p>
        </w:tc>
        <w:tc>
          <w:tcPr>
            <w:tcW w:w="4890" w:type="dxa"/>
            <w:tcBorders>
              <w:top w:val="nil"/>
              <w:left w:val="nil"/>
              <w:bottom w:val="nil"/>
              <w:right w:val="nil"/>
            </w:tcBorders>
            <w:shd w:val="clear" w:color="auto" w:fill="auto"/>
            <w:tcMar>
              <w:top w:w="100" w:type="dxa"/>
              <w:left w:w="100" w:type="dxa"/>
              <w:bottom w:w="100" w:type="dxa"/>
              <w:right w:w="100" w:type="dxa"/>
            </w:tcMar>
          </w:tcPr>
          <w:p w14:paraId="6492261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Agilent</w:t>
            </w:r>
          </w:p>
        </w:tc>
        <w:tc>
          <w:tcPr>
            <w:tcW w:w="1845" w:type="dxa"/>
            <w:tcBorders>
              <w:top w:val="nil"/>
              <w:left w:val="nil"/>
              <w:bottom w:val="nil"/>
              <w:right w:val="nil"/>
            </w:tcBorders>
            <w:shd w:val="clear" w:color="auto" w:fill="auto"/>
            <w:tcMar>
              <w:top w:w="100" w:type="dxa"/>
              <w:left w:w="100" w:type="dxa"/>
              <w:bottom w:w="100" w:type="dxa"/>
              <w:right w:w="100" w:type="dxa"/>
            </w:tcMar>
          </w:tcPr>
          <w:p w14:paraId="55CD233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S330930-2</w:t>
            </w:r>
          </w:p>
        </w:tc>
      </w:tr>
      <w:tr w:rsidR="00ED47BA" w14:paraId="6E4D9BA7"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060987B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Eosin Y solution</w:t>
            </w:r>
          </w:p>
        </w:tc>
        <w:tc>
          <w:tcPr>
            <w:tcW w:w="4890" w:type="dxa"/>
            <w:tcBorders>
              <w:top w:val="nil"/>
              <w:left w:val="nil"/>
              <w:bottom w:val="nil"/>
              <w:right w:val="nil"/>
            </w:tcBorders>
            <w:shd w:val="clear" w:color="auto" w:fill="auto"/>
            <w:tcMar>
              <w:top w:w="100" w:type="dxa"/>
              <w:left w:w="100" w:type="dxa"/>
              <w:bottom w:w="100" w:type="dxa"/>
              <w:right w:w="100" w:type="dxa"/>
            </w:tcMar>
          </w:tcPr>
          <w:p w14:paraId="36A7E83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Sigma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62839DE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HT110116</w:t>
            </w:r>
          </w:p>
        </w:tc>
      </w:tr>
      <w:tr w:rsidR="00ED47BA" w14:paraId="3F7CEA71"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325955B9"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Cytoseal</w:t>
            </w:r>
            <w:proofErr w:type="spellEnd"/>
            <w:r>
              <w:rPr>
                <w:rFonts w:ascii="Calibri" w:eastAsia="Calibri" w:hAnsi="Calibri" w:cs="Calibri"/>
              </w:rPr>
              <w:t xml:space="preserve"> XYL</w:t>
            </w:r>
          </w:p>
        </w:tc>
        <w:tc>
          <w:tcPr>
            <w:tcW w:w="4890" w:type="dxa"/>
            <w:tcBorders>
              <w:top w:val="nil"/>
              <w:left w:val="nil"/>
              <w:bottom w:val="nil"/>
              <w:right w:val="nil"/>
            </w:tcBorders>
            <w:shd w:val="clear" w:color="auto" w:fill="auto"/>
            <w:tcMar>
              <w:top w:w="100" w:type="dxa"/>
              <w:left w:w="100" w:type="dxa"/>
              <w:bottom w:w="100" w:type="dxa"/>
              <w:right w:w="100" w:type="dxa"/>
            </w:tcMar>
          </w:tcPr>
          <w:p w14:paraId="283A5E0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6235A80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8312-4</w:t>
            </w:r>
          </w:p>
        </w:tc>
      </w:tr>
      <w:tr w:rsidR="00ED47BA" w14:paraId="18397003" w14:textId="77777777" w:rsidTr="00AB55CC">
        <w:tc>
          <w:tcPr>
            <w:tcW w:w="3870" w:type="dxa"/>
            <w:tcBorders>
              <w:top w:val="nil"/>
              <w:left w:val="nil"/>
              <w:bottom w:val="nil"/>
              <w:right w:val="nil"/>
            </w:tcBorders>
            <w:shd w:val="clear" w:color="auto" w:fill="auto"/>
            <w:tcMar>
              <w:top w:w="100" w:type="dxa"/>
              <w:left w:w="100" w:type="dxa"/>
              <w:bottom w:w="100" w:type="dxa"/>
              <w:right w:w="100" w:type="dxa"/>
            </w:tcMar>
          </w:tcPr>
          <w:p w14:paraId="363AC43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Sally Hansen Nail Polish, clear</w:t>
            </w:r>
          </w:p>
        </w:tc>
        <w:tc>
          <w:tcPr>
            <w:tcW w:w="4890" w:type="dxa"/>
            <w:tcBorders>
              <w:top w:val="nil"/>
              <w:left w:val="nil"/>
              <w:bottom w:val="nil"/>
              <w:right w:val="nil"/>
            </w:tcBorders>
            <w:shd w:val="clear" w:color="auto" w:fill="auto"/>
            <w:tcMar>
              <w:top w:w="100" w:type="dxa"/>
              <w:left w:w="100" w:type="dxa"/>
              <w:bottom w:w="100" w:type="dxa"/>
              <w:right w:w="100" w:type="dxa"/>
            </w:tcMar>
          </w:tcPr>
          <w:p w14:paraId="07868A0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Amazon</w:t>
            </w:r>
          </w:p>
        </w:tc>
        <w:tc>
          <w:tcPr>
            <w:tcW w:w="1845" w:type="dxa"/>
            <w:tcBorders>
              <w:top w:val="nil"/>
              <w:left w:val="nil"/>
              <w:bottom w:val="nil"/>
              <w:right w:val="nil"/>
            </w:tcBorders>
            <w:shd w:val="clear" w:color="auto" w:fill="auto"/>
            <w:tcMar>
              <w:top w:w="100" w:type="dxa"/>
              <w:left w:w="100" w:type="dxa"/>
              <w:bottom w:w="100" w:type="dxa"/>
              <w:right w:w="100" w:type="dxa"/>
            </w:tcMar>
          </w:tcPr>
          <w:p w14:paraId="4F695D9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B00CMFMYEG</w:t>
            </w:r>
          </w:p>
        </w:tc>
      </w:tr>
      <w:tr w:rsidR="00ED47BA" w14:paraId="4EEEEFD3" w14:textId="77777777" w:rsidTr="00AB55CC">
        <w:trPr>
          <w:trHeight w:val="485"/>
        </w:trPr>
        <w:tc>
          <w:tcPr>
            <w:tcW w:w="10605" w:type="dxa"/>
            <w:gridSpan w:val="3"/>
            <w:tcBorders>
              <w:top w:val="nil"/>
              <w:left w:val="nil"/>
              <w:bottom w:val="nil"/>
              <w:right w:val="nil"/>
            </w:tcBorders>
            <w:shd w:val="clear" w:color="auto" w:fill="auto"/>
            <w:tcMar>
              <w:top w:w="100" w:type="dxa"/>
              <w:left w:w="100" w:type="dxa"/>
              <w:bottom w:w="100" w:type="dxa"/>
              <w:right w:w="100" w:type="dxa"/>
            </w:tcMar>
          </w:tcPr>
          <w:p w14:paraId="6E8ACEFF" w14:textId="77777777" w:rsidR="00ED47BA" w:rsidRDefault="00ED47BA" w:rsidP="00AB55CC">
            <w:pPr>
              <w:keepNext/>
              <w:spacing w:line="240" w:lineRule="auto"/>
              <w:jc w:val="both"/>
              <w:rPr>
                <w:rFonts w:ascii="Calibri" w:eastAsia="Calibri" w:hAnsi="Calibri" w:cs="Calibri"/>
                <w:b/>
                <w:u w:val="single"/>
              </w:rPr>
            </w:pPr>
          </w:p>
          <w:p w14:paraId="5E33F768" w14:textId="77777777" w:rsidR="00ED47BA" w:rsidRDefault="00ED47BA" w:rsidP="00AB55CC">
            <w:pPr>
              <w:keepNext/>
              <w:spacing w:line="240" w:lineRule="auto"/>
              <w:jc w:val="both"/>
              <w:rPr>
                <w:rFonts w:ascii="Calibri" w:eastAsia="Calibri" w:hAnsi="Calibri" w:cs="Calibri"/>
                <w:b/>
                <w:u w:val="single"/>
              </w:rPr>
            </w:pPr>
          </w:p>
          <w:p w14:paraId="0AA74AD8" w14:textId="77777777" w:rsidR="00ED47BA" w:rsidRDefault="00ED47BA" w:rsidP="00AB55CC">
            <w:pPr>
              <w:keepNext/>
              <w:spacing w:line="240" w:lineRule="auto"/>
              <w:jc w:val="both"/>
              <w:rPr>
                <w:rFonts w:ascii="Calibri" w:eastAsia="Calibri" w:hAnsi="Calibri" w:cs="Calibri"/>
                <w:b/>
                <w:u w:val="single"/>
              </w:rPr>
            </w:pPr>
            <w:r>
              <w:rPr>
                <w:rFonts w:ascii="Calibri" w:eastAsia="Calibri" w:hAnsi="Calibri" w:cs="Calibri"/>
                <w:b/>
                <w:u w:val="single"/>
              </w:rPr>
              <w:t>Critical Commercial Instruments, Consumables, Kits and Assays</w:t>
            </w:r>
          </w:p>
        </w:tc>
      </w:tr>
      <w:tr w:rsidR="00ED47BA" w14:paraId="70418FF9"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3F7343B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 xml:space="preserve">LTS filter tips, 10 </w:t>
            </w:r>
            <w:proofErr w:type="spellStart"/>
            <w:r>
              <w:rPr>
                <w:rFonts w:ascii="Calibri" w:eastAsia="Calibri" w:hAnsi="Calibri" w:cs="Calibri"/>
              </w:rPr>
              <w:t>μl</w:t>
            </w:r>
            <w:proofErr w:type="spellEnd"/>
          </w:p>
        </w:tc>
        <w:tc>
          <w:tcPr>
            <w:tcW w:w="4890" w:type="dxa"/>
            <w:tcBorders>
              <w:top w:val="nil"/>
              <w:left w:val="nil"/>
              <w:bottom w:val="nil"/>
              <w:right w:val="nil"/>
            </w:tcBorders>
            <w:shd w:val="clear" w:color="auto" w:fill="auto"/>
            <w:tcMar>
              <w:top w:w="100" w:type="dxa"/>
              <w:left w:w="100" w:type="dxa"/>
              <w:bottom w:w="100" w:type="dxa"/>
              <w:right w:w="100" w:type="dxa"/>
            </w:tcMar>
          </w:tcPr>
          <w:p w14:paraId="43F8FFE5"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Rainin</w:t>
            </w:r>
            <w:proofErr w:type="spellEnd"/>
          </w:p>
        </w:tc>
        <w:tc>
          <w:tcPr>
            <w:tcW w:w="1845" w:type="dxa"/>
            <w:tcBorders>
              <w:top w:val="nil"/>
              <w:left w:val="nil"/>
              <w:bottom w:val="nil"/>
              <w:right w:val="nil"/>
            </w:tcBorders>
            <w:shd w:val="clear" w:color="auto" w:fill="auto"/>
            <w:tcMar>
              <w:top w:w="100" w:type="dxa"/>
              <w:left w:w="100" w:type="dxa"/>
              <w:bottom w:w="100" w:type="dxa"/>
              <w:right w:w="100" w:type="dxa"/>
            </w:tcMar>
          </w:tcPr>
          <w:p w14:paraId="427DD42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30389225</w:t>
            </w:r>
          </w:p>
        </w:tc>
      </w:tr>
      <w:tr w:rsidR="00ED47BA" w14:paraId="7F996AA0"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1E3D243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 xml:space="preserve">LTS filter tips, 200 </w:t>
            </w:r>
            <w:proofErr w:type="spellStart"/>
            <w:r>
              <w:rPr>
                <w:rFonts w:ascii="Calibri" w:eastAsia="Calibri" w:hAnsi="Calibri" w:cs="Calibri"/>
              </w:rPr>
              <w:t>μl</w:t>
            </w:r>
            <w:proofErr w:type="spellEnd"/>
          </w:p>
        </w:tc>
        <w:tc>
          <w:tcPr>
            <w:tcW w:w="4890" w:type="dxa"/>
            <w:tcBorders>
              <w:top w:val="nil"/>
              <w:left w:val="nil"/>
              <w:bottom w:val="nil"/>
              <w:right w:val="nil"/>
            </w:tcBorders>
            <w:shd w:val="clear" w:color="auto" w:fill="auto"/>
            <w:tcMar>
              <w:top w:w="100" w:type="dxa"/>
              <w:left w:w="100" w:type="dxa"/>
              <w:bottom w:w="100" w:type="dxa"/>
              <w:right w:w="100" w:type="dxa"/>
            </w:tcMar>
          </w:tcPr>
          <w:p w14:paraId="2AA23276"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Rainin</w:t>
            </w:r>
            <w:proofErr w:type="spellEnd"/>
          </w:p>
        </w:tc>
        <w:tc>
          <w:tcPr>
            <w:tcW w:w="1845" w:type="dxa"/>
            <w:tcBorders>
              <w:top w:val="nil"/>
              <w:left w:val="nil"/>
              <w:bottom w:val="nil"/>
              <w:right w:val="nil"/>
            </w:tcBorders>
            <w:shd w:val="clear" w:color="auto" w:fill="auto"/>
            <w:tcMar>
              <w:top w:w="100" w:type="dxa"/>
              <w:left w:w="100" w:type="dxa"/>
              <w:bottom w:w="100" w:type="dxa"/>
              <w:right w:w="100" w:type="dxa"/>
            </w:tcMar>
          </w:tcPr>
          <w:p w14:paraId="2B76975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30389239</w:t>
            </w:r>
          </w:p>
        </w:tc>
      </w:tr>
      <w:tr w:rsidR="00ED47BA" w14:paraId="77B4EDDE"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3B9C83E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 xml:space="preserve">LTS filter tips, 1000 </w:t>
            </w:r>
            <w:proofErr w:type="spellStart"/>
            <w:r>
              <w:rPr>
                <w:rFonts w:ascii="Calibri" w:eastAsia="Calibri" w:hAnsi="Calibri" w:cs="Calibri"/>
              </w:rPr>
              <w:t>μl</w:t>
            </w:r>
            <w:proofErr w:type="spellEnd"/>
          </w:p>
        </w:tc>
        <w:tc>
          <w:tcPr>
            <w:tcW w:w="4890" w:type="dxa"/>
            <w:tcBorders>
              <w:top w:val="nil"/>
              <w:left w:val="nil"/>
              <w:bottom w:val="nil"/>
              <w:right w:val="nil"/>
            </w:tcBorders>
            <w:shd w:val="clear" w:color="auto" w:fill="auto"/>
            <w:tcMar>
              <w:top w:w="100" w:type="dxa"/>
              <w:left w:w="100" w:type="dxa"/>
              <w:bottom w:w="100" w:type="dxa"/>
              <w:right w:w="100" w:type="dxa"/>
            </w:tcMar>
          </w:tcPr>
          <w:p w14:paraId="7E7CC71F"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Rainin</w:t>
            </w:r>
            <w:proofErr w:type="spellEnd"/>
          </w:p>
        </w:tc>
        <w:tc>
          <w:tcPr>
            <w:tcW w:w="1845" w:type="dxa"/>
            <w:tcBorders>
              <w:top w:val="nil"/>
              <w:left w:val="nil"/>
              <w:bottom w:val="nil"/>
              <w:right w:val="nil"/>
            </w:tcBorders>
            <w:shd w:val="clear" w:color="auto" w:fill="auto"/>
            <w:tcMar>
              <w:top w:w="100" w:type="dxa"/>
              <w:left w:w="100" w:type="dxa"/>
              <w:bottom w:w="100" w:type="dxa"/>
              <w:right w:w="100" w:type="dxa"/>
            </w:tcMar>
          </w:tcPr>
          <w:p w14:paraId="13EFF5C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30389212</w:t>
            </w:r>
          </w:p>
        </w:tc>
      </w:tr>
      <w:tr w:rsidR="00ED47BA" w14:paraId="2D24E7EC" w14:textId="77777777" w:rsidTr="00AB55CC">
        <w:trPr>
          <w:trHeight w:val="1040"/>
        </w:trPr>
        <w:tc>
          <w:tcPr>
            <w:tcW w:w="3870" w:type="dxa"/>
            <w:tcBorders>
              <w:top w:val="nil"/>
              <w:left w:val="nil"/>
              <w:bottom w:val="nil"/>
              <w:right w:val="nil"/>
            </w:tcBorders>
            <w:shd w:val="clear" w:color="auto" w:fill="auto"/>
            <w:tcMar>
              <w:top w:w="100" w:type="dxa"/>
              <w:left w:w="100" w:type="dxa"/>
              <w:bottom w:w="100" w:type="dxa"/>
              <w:right w:w="100" w:type="dxa"/>
            </w:tcMar>
          </w:tcPr>
          <w:p w14:paraId="73165348"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Amicon</w:t>
            </w:r>
            <w:r>
              <w:rPr>
                <w:rFonts w:ascii="Calibri" w:eastAsia="Calibri" w:hAnsi="Calibri" w:cs="Calibri"/>
                <w:vertAlign w:val="superscript"/>
              </w:rPr>
              <w:t>TM</w:t>
            </w:r>
            <w:proofErr w:type="spellEnd"/>
            <w:r>
              <w:rPr>
                <w:rFonts w:ascii="Calibri" w:eastAsia="Calibri" w:hAnsi="Calibri" w:cs="Calibri"/>
              </w:rPr>
              <w:t xml:space="preserve"> Ultra Centrifugal Filters, 50kDa</w:t>
            </w:r>
          </w:p>
        </w:tc>
        <w:tc>
          <w:tcPr>
            <w:tcW w:w="4890" w:type="dxa"/>
            <w:tcBorders>
              <w:top w:val="nil"/>
              <w:left w:val="nil"/>
              <w:bottom w:val="nil"/>
              <w:right w:val="nil"/>
            </w:tcBorders>
            <w:shd w:val="clear" w:color="auto" w:fill="auto"/>
            <w:tcMar>
              <w:top w:w="100" w:type="dxa"/>
              <w:left w:w="100" w:type="dxa"/>
              <w:bottom w:w="100" w:type="dxa"/>
              <w:right w:w="100" w:type="dxa"/>
            </w:tcMar>
          </w:tcPr>
          <w:p w14:paraId="3A85F84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40919C4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UFC505096</w:t>
            </w:r>
          </w:p>
        </w:tc>
      </w:tr>
      <w:tr w:rsidR="00ED47BA" w14:paraId="6FA9AB58"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7BE20EF0"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Nalgene</w:t>
            </w:r>
            <w:r>
              <w:rPr>
                <w:rFonts w:ascii="Calibri" w:eastAsia="Calibri" w:hAnsi="Calibri" w:cs="Calibri"/>
                <w:vertAlign w:val="superscript"/>
              </w:rPr>
              <w:t>TM</w:t>
            </w:r>
            <w:proofErr w:type="spellEnd"/>
            <w:r>
              <w:rPr>
                <w:rFonts w:ascii="Calibri" w:eastAsia="Calibri" w:hAnsi="Calibri" w:cs="Calibri"/>
              </w:rPr>
              <w:t xml:space="preserve"> Rapid Flow 500 ml filter, 0.2 </w:t>
            </w:r>
            <w:proofErr w:type="spellStart"/>
            <w:r>
              <w:rPr>
                <w:rFonts w:ascii="Calibri" w:eastAsia="Calibri" w:hAnsi="Calibri" w:cs="Calibri"/>
              </w:rPr>
              <w:t>μm</w:t>
            </w:r>
            <w:proofErr w:type="spellEnd"/>
          </w:p>
        </w:tc>
        <w:tc>
          <w:tcPr>
            <w:tcW w:w="4890" w:type="dxa"/>
            <w:tcBorders>
              <w:top w:val="nil"/>
              <w:left w:val="nil"/>
              <w:bottom w:val="nil"/>
              <w:right w:val="nil"/>
            </w:tcBorders>
            <w:shd w:val="clear" w:color="auto" w:fill="auto"/>
            <w:tcMar>
              <w:top w:w="100" w:type="dxa"/>
              <w:left w:w="100" w:type="dxa"/>
              <w:bottom w:w="100" w:type="dxa"/>
              <w:right w:w="100" w:type="dxa"/>
            </w:tcMar>
          </w:tcPr>
          <w:p w14:paraId="2A6414F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5C84D9F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09-740-28C</w:t>
            </w:r>
          </w:p>
        </w:tc>
      </w:tr>
      <w:tr w:rsidR="00ED47BA" w14:paraId="3CE3D081"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5B1F430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Glass coverslips, 22x22 mm, # 1 1/2</w:t>
            </w:r>
          </w:p>
        </w:tc>
        <w:tc>
          <w:tcPr>
            <w:tcW w:w="4890" w:type="dxa"/>
            <w:tcBorders>
              <w:top w:val="nil"/>
              <w:left w:val="nil"/>
              <w:bottom w:val="nil"/>
              <w:right w:val="nil"/>
            </w:tcBorders>
            <w:shd w:val="clear" w:color="auto" w:fill="auto"/>
            <w:tcMar>
              <w:top w:w="100" w:type="dxa"/>
              <w:left w:w="100" w:type="dxa"/>
              <w:bottom w:w="100" w:type="dxa"/>
              <w:right w:w="100" w:type="dxa"/>
            </w:tcMar>
          </w:tcPr>
          <w:p w14:paraId="595B71A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Electron Microscopy Sciences</w:t>
            </w:r>
          </w:p>
        </w:tc>
        <w:tc>
          <w:tcPr>
            <w:tcW w:w="1845" w:type="dxa"/>
            <w:tcBorders>
              <w:top w:val="nil"/>
              <w:left w:val="nil"/>
              <w:bottom w:val="nil"/>
              <w:right w:val="nil"/>
            </w:tcBorders>
            <w:shd w:val="clear" w:color="auto" w:fill="auto"/>
            <w:tcMar>
              <w:top w:w="100" w:type="dxa"/>
              <w:left w:w="100" w:type="dxa"/>
              <w:bottom w:w="100" w:type="dxa"/>
              <w:right w:w="100" w:type="dxa"/>
            </w:tcMar>
          </w:tcPr>
          <w:p w14:paraId="2425100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72204-01</w:t>
            </w:r>
          </w:p>
        </w:tc>
      </w:tr>
      <w:tr w:rsidR="00ED47BA" w14:paraId="1A1992A1"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0AC2AC0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Frosted microscope slides</w:t>
            </w:r>
          </w:p>
        </w:tc>
        <w:tc>
          <w:tcPr>
            <w:tcW w:w="4890" w:type="dxa"/>
            <w:tcBorders>
              <w:top w:val="nil"/>
              <w:left w:val="nil"/>
              <w:bottom w:val="nil"/>
              <w:right w:val="nil"/>
            </w:tcBorders>
            <w:shd w:val="clear" w:color="auto" w:fill="auto"/>
            <w:tcMar>
              <w:top w:w="100" w:type="dxa"/>
              <w:left w:w="100" w:type="dxa"/>
              <w:bottom w:w="100" w:type="dxa"/>
              <w:right w:w="100" w:type="dxa"/>
            </w:tcMar>
          </w:tcPr>
          <w:p w14:paraId="694F114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19562D6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12-550-343</w:t>
            </w:r>
          </w:p>
        </w:tc>
      </w:tr>
      <w:tr w:rsidR="00ED47BA" w14:paraId="00842C53"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621AF0C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lastRenderedPageBreak/>
              <w:t>Glass coverslip storage box</w:t>
            </w:r>
          </w:p>
        </w:tc>
        <w:tc>
          <w:tcPr>
            <w:tcW w:w="4890" w:type="dxa"/>
            <w:tcBorders>
              <w:top w:val="nil"/>
              <w:left w:val="nil"/>
              <w:bottom w:val="nil"/>
              <w:right w:val="nil"/>
            </w:tcBorders>
            <w:shd w:val="clear" w:color="auto" w:fill="auto"/>
            <w:tcMar>
              <w:top w:w="100" w:type="dxa"/>
              <w:left w:w="100" w:type="dxa"/>
              <w:bottom w:w="100" w:type="dxa"/>
              <w:right w:w="100" w:type="dxa"/>
            </w:tcMar>
          </w:tcPr>
          <w:p w14:paraId="3E939DF1"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Qintay</w:t>
            </w:r>
            <w:proofErr w:type="spellEnd"/>
          </w:p>
        </w:tc>
        <w:tc>
          <w:tcPr>
            <w:tcW w:w="1845" w:type="dxa"/>
            <w:tcBorders>
              <w:top w:val="nil"/>
              <w:left w:val="nil"/>
              <w:bottom w:val="nil"/>
              <w:right w:val="nil"/>
            </w:tcBorders>
            <w:shd w:val="clear" w:color="auto" w:fill="auto"/>
            <w:tcMar>
              <w:top w:w="100" w:type="dxa"/>
              <w:left w:w="100" w:type="dxa"/>
              <w:bottom w:w="100" w:type="dxa"/>
              <w:right w:w="100" w:type="dxa"/>
            </w:tcMar>
          </w:tcPr>
          <w:p w14:paraId="401F015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CS-22</w:t>
            </w:r>
          </w:p>
        </w:tc>
      </w:tr>
      <w:tr w:rsidR="00ED47BA" w14:paraId="5539F3A7"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69A50FF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22x22 mm coverslip mounting gaskets</w:t>
            </w:r>
          </w:p>
        </w:tc>
        <w:tc>
          <w:tcPr>
            <w:tcW w:w="4890" w:type="dxa"/>
            <w:tcBorders>
              <w:top w:val="nil"/>
              <w:left w:val="nil"/>
              <w:bottom w:val="nil"/>
              <w:right w:val="nil"/>
            </w:tcBorders>
            <w:shd w:val="clear" w:color="auto" w:fill="auto"/>
            <w:tcMar>
              <w:top w:w="100" w:type="dxa"/>
              <w:left w:w="100" w:type="dxa"/>
              <w:bottom w:w="100" w:type="dxa"/>
              <w:right w:w="100" w:type="dxa"/>
            </w:tcMar>
          </w:tcPr>
          <w:p w14:paraId="7C627030"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Qintay</w:t>
            </w:r>
            <w:proofErr w:type="spellEnd"/>
          </w:p>
        </w:tc>
        <w:tc>
          <w:tcPr>
            <w:tcW w:w="1845" w:type="dxa"/>
            <w:tcBorders>
              <w:top w:val="nil"/>
              <w:left w:val="nil"/>
              <w:bottom w:val="nil"/>
              <w:right w:val="nil"/>
            </w:tcBorders>
            <w:shd w:val="clear" w:color="auto" w:fill="auto"/>
            <w:tcMar>
              <w:top w:w="100" w:type="dxa"/>
              <w:left w:w="100" w:type="dxa"/>
              <w:bottom w:w="100" w:type="dxa"/>
              <w:right w:w="100" w:type="dxa"/>
            </w:tcMar>
          </w:tcPr>
          <w:p w14:paraId="6776D79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TMG-22</w:t>
            </w:r>
          </w:p>
        </w:tc>
      </w:tr>
      <w:tr w:rsidR="00ED47BA" w14:paraId="16B11BBE"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2B453D2A"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Wheaton</w:t>
            </w:r>
            <w:r>
              <w:rPr>
                <w:rFonts w:ascii="Calibri" w:eastAsia="Calibri" w:hAnsi="Calibri" w:cs="Calibri"/>
                <w:vertAlign w:val="superscript"/>
              </w:rPr>
              <w:t>TM</w:t>
            </w:r>
            <w:proofErr w:type="spellEnd"/>
            <w:r>
              <w:rPr>
                <w:rFonts w:ascii="Calibri" w:eastAsia="Calibri" w:hAnsi="Calibri" w:cs="Calibri"/>
              </w:rPr>
              <w:t xml:space="preserve"> Coverslip glass jars</w:t>
            </w:r>
          </w:p>
        </w:tc>
        <w:tc>
          <w:tcPr>
            <w:tcW w:w="4890" w:type="dxa"/>
            <w:tcBorders>
              <w:top w:val="nil"/>
              <w:left w:val="nil"/>
              <w:bottom w:val="nil"/>
              <w:right w:val="nil"/>
            </w:tcBorders>
            <w:shd w:val="clear" w:color="auto" w:fill="auto"/>
            <w:tcMar>
              <w:top w:w="100" w:type="dxa"/>
              <w:left w:w="100" w:type="dxa"/>
              <w:bottom w:w="100" w:type="dxa"/>
              <w:right w:w="100" w:type="dxa"/>
            </w:tcMar>
          </w:tcPr>
          <w:p w14:paraId="1A48328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5EC7165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02-912-637</w:t>
            </w:r>
          </w:p>
        </w:tc>
      </w:tr>
      <w:tr w:rsidR="00ED47BA" w14:paraId="0D7FBFDA"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2381FF7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Dumont #5/45 coverslip forceps</w:t>
            </w:r>
          </w:p>
        </w:tc>
        <w:tc>
          <w:tcPr>
            <w:tcW w:w="4890" w:type="dxa"/>
            <w:tcBorders>
              <w:top w:val="nil"/>
              <w:left w:val="nil"/>
              <w:bottom w:val="nil"/>
              <w:right w:val="nil"/>
            </w:tcBorders>
            <w:shd w:val="clear" w:color="auto" w:fill="auto"/>
            <w:tcMar>
              <w:top w:w="100" w:type="dxa"/>
              <w:left w:w="100" w:type="dxa"/>
              <w:bottom w:w="100" w:type="dxa"/>
              <w:right w:w="100" w:type="dxa"/>
            </w:tcMar>
          </w:tcPr>
          <w:p w14:paraId="4D32885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Fine Science Tools</w:t>
            </w:r>
          </w:p>
        </w:tc>
        <w:tc>
          <w:tcPr>
            <w:tcW w:w="1845" w:type="dxa"/>
            <w:tcBorders>
              <w:top w:val="nil"/>
              <w:left w:val="nil"/>
              <w:bottom w:val="nil"/>
              <w:right w:val="nil"/>
            </w:tcBorders>
            <w:shd w:val="clear" w:color="auto" w:fill="auto"/>
            <w:tcMar>
              <w:top w:w="100" w:type="dxa"/>
              <w:left w:w="100" w:type="dxa"/>
              <w:bottom w:w="100" w:type="dxa"/>
              <w:right w:w="100" w:type="dxa"/>
            </w:tcMar>
          </w:tcPr>
          <w:p w14:paraId="26A4709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11251-33</w:t>
            </w:r>
          </w:p>
        </w:tc>
      </w:tr>
      <w:tr w:rsidR="00ED47BA" w14:paraId="2A77FBB4"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78EFB8C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8-strip tubes, 0.2 ml</w:t>
            </w:r>
          </w:p>
        </w:tc>
        <w:tc>
          <w:tcPr>
            <w:tcW w:w="4890" w:type="dxa"/>
            <w:tcBorders>
              <w:top w:val="nil"/>
              <w:left w:val="nil"/>
              <w:bottom w:val="nil"/>
              <w:right w:val="nil"/>
            </w:tcBorders>
            <w:shd w:val="clear" w:color="auto" w:fill="auto"/>
            <w:tcMar>
              <w:top w:w="100" w:type="dxa"/>
              <w:left w:w="100" w:type="dxa"/>
              <w:bottom w:w="100" w:type="dxa"/>
              <w:right w:w="100" w:type="dxa"/>
            </w:tcMar>
          </w:tcPr>
          <w:p w14:paraId="1F8FA48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E&amp;K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64A8600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280008</w:t>
            </w:r>
          </w:p>
        </w:tc>
      </w:tr>
      <w:tr w:rsidR="00ED47BA" w14:paraId="087C0593"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57FFED1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8-strip caps, flat top</w:t>
            </w:r>
          </w:p>
        </w:tc>
        <w:tc>
          <w:tcPr>
            <w:tcW w:w="4890" w:type="dxa"/>
            <w:tcBorders>
              <w:top w:val="nil"/>
              <w:left w:val="nil"/>
              <w:bottom w:val="nil"/>
              <w:right w:val="nil"/>
            </w:tcBorders>
            <w:shd w:val="clear" w:color="auto" w:fill="auto"/>
            <w:tcMar>
              <w:top w:w="100" w:type="dxa"/>
              <w:left w:w="100" w:type="dxa"/>
              <w:bottom w:w="100" w:type="dxa"/>
              <w:right w:w="100" w:type="dxa"/>
            </w:tcMar>
          </w:tcPr>
          <w:p w14:paraId="1037C79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E&amp;K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46F0370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491008</w:t>
            </w:r>
          </w:p>
        </w:tc>
      </w:tr>
      <w:tr w:rsidR="00ED47BA" w14:paraId="73DC14ED"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18EE9FD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8-strip caps, dome top</w:t>
            </w:r>
          </w:p>
        </w:tc>
        <w:tc>
          <w:tcPr>
            <w:tcW w:w="4890" w:type="dxa"/>
            <w:tcBorders>
              <w:top w:val="nil"/>
              <w:left w:val="nil"/>
              <w:bottom w:val="nil"/>
              <w:right w:val="nil"/>
            </w:tcBorders>
            <w:shd w:val="clear" w:color="auto" w:fill="auto"/>
            <w:tcMar>
              <w:top w:w="100" w:type="dxa"/>
              <w:left w:w="100" w:type="dxa"/>
              <w:bottom w:w="100" w:type="dxa"/>
              <w:right w:w="100" w:type="dxa"/>
            </w:tcMar>
          </w:tcPr>
          <w:p w14:paraId="1575A60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E&amp;K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5D6E847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491018</w:t>
            </w:r>
          </w:p>
        </w:tc>
      </w:tr>
      <w:tr w:rsidR="00ED47BA" w14:paraId="68BC2D4C"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5D1BD08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CODEX acrylic plates</w:t>
            </w:r>
          </w:p>
        </w:tc>
        <w:tc>
          <w:tcPr>
            <w:tcW w:w="4890" w:type="dxa"/>
            <w:tcBorders>
              <w:top w:val="nil"/>
              <w:left w:val="nil"/>
              <w:bottom w:val="nil"/>
              <w:right w:val="nil"/>
            </w:tcBorders>
            <w:shd w:val="clear" w:color="auto" w:fill="auto"/>
            <w:tcMar>
              <w:top w:w="100" w:type="dxa"/>
              <w:left w:w="100" w:type="dxa"/>
              <w:bottom w:w="100" w:type="dxa"/>
              <w:right w:w="100" w:type="dxa"/>
            </w:tcMar>
          </w:tcPr>
          <w:p w14:paraId="0F1C357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Bayview Plastic Solutions</w:t>
            </w:r>
          </w:p>
        </w:tc>
        <w:tc>
          <w:tcPr>
            <w:tcW w:w="1845" w:type="dxa"/>
            <w:tcBorders>
              <w:top w:val="nil"/>
              <w:left w:val="nil"/>
              <w:bottom w:val="nil"/>
              <w:right w:val="nil"/>
            </w:tcBorders>
            <w:shd w:val="clear" w:color="auto" w:fill="auto"/>
            <w:tcMar>
              <w:top w:w="100" w:type="dxa"/>
              <w:left w:w="100" w:type="dxa"/>
              <w:bottom w:w="100" w:type="dxa"/>
              <w:right w:w="100" w:type="dxa"/>
            </w:tcMar>
          </w:tcPr>
          <w:p w14:paraId="483D0A2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custom made</w:t>
            </w:r>
          </w:p>
        </w:tc>
      </w:tr>
      <w:tr w:rsidR="00ED47BA" w14:paraId="47586C6B"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1622AB5B"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BZ-X710 fluorescence microscope</w:t>
            </w:r>
          </w:p>
        </w:tc>
        <w:tc>
          <w:tcPr>
            <w:tcW w:w="4890" w:type="dxa"/>
            <w:tcBorders>
              <w:top w:val="nil"/>
              <w:left w:val="nil"/>
              <w:bottom w:val="nil"/>
              <w:right w:val="nil"/>
            </w:tcBorders>
            <w:shd w:val="clear" w:color="auto" w:fill="auto"/>
            <w:tcMar>
              <w:top w:w="100" w:type="dxa"/>
              <w:left w:w="100" w:type="dxa"/>
              <w:bottom w:w="100" w:type="dxa"/>
              <w:right w:w="100" w:type="dxa"/>
            </w:tcMar>
          </w:tcPr>
          <w:p w14:paraId="4B14875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Keyence</w:t>
            </w:r>
          </w:p>
        </w:tc>
        <w:tc>
          <w:tcPr>
            <w:tcW w:w="1845" w:type="dxa"/>
            <w:tcBorders>
              <w:top w:val="nil"/>
              <w:left w:val="nil"/>
              <w:bottom w:val="nil"/>
              <w:right w:val="nil"/>
            </w:tcBorders>
            <w:shd w:val="clear" w:color="auto" w:fill="auto"/>
            <w:tcMar>
              <w:top w:w="100" w:type="dxa"/>
              <w:left w:w="100" w:type="dxa"/>
              <w:bottom w:w="100" w:type="dxa"/>
              <w:right w:w="100" w:type="dxa"/>
            </w:tcMar>
          </w:tcPr>
          <w:p w14:paraId="6D99FBA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4D15C796"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26441F9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Hoechst 33342</w:t>
            </w:r>
          </w:p>
        </w:tc>
        <w:tc>
          <w:tcPr>
            <w:tcW w:w="4890" w:type="dxa"/>
            <w:tcBorders>
              <w:top w:val="nil"/>
              <w:left w:val="nil"/>
              <w:bottom w:val="nil"/>
              <w:right w:val="nil"/>
            </w:tcBorders>
            <w:shd w:val="clear" w:color="auto" w:fill="auto"/>
            <w:tcMar>
              <w:top w:w="100" w:type="dxa"/>
              <w:left w:w="100" w:type="dxa"/>
              <w:bottom w:w="100" w:type="dxa"/>
              <w:right w:w="100" w:type="dxa"/>
            </w:tcMar>
          </w:tcPr>
          <w:p w14:paraId="1E7D7C3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4F13FE7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62249</w:t>
            </w:r>
          </w:p>
        </w:tc>
      </w:tr>
      <w:tr w:rsidR="00ED47BA" w14:paraId="08BCF76B"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5796B3B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DRAQ5</w:t>
            </w:r>
          </w:p>
        </w:tc>
        <w:tc>
          <w:tcPr>
            <w:tcW w:w="4890" w:type="dxa"/>
            <w:tcBorders>
              <w:top w:val="nil"/>
              <w:left w:val="nil"/>
              <w:bottom w:val="nil"/>
              <w:right w:val="nil"/>
            </w:tcBorders>
            <w:shd w:val="clear" w:color="auto" w:fill="auto"/>
            <w:tcMar>
              <w:top w:w="100" w:type="dxa"/>
              <w:left w:w="100" w:type="dxa"/>
              <w:bottom w:w="100" w:type="dxa"/>
              <w:right w:w="100" w:type="dxa"/>
            </w:tcMar>
          </w:tcPr>
          <w:p w14:paraId="4B792E6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Cell Signaling Technology</w:t>
            </w:r>
          </w:p>
        </w:tc>
        <w:tc>
          <w:tcPr>
            <w:tcW w:w="1845" w:type="dxa"/>
            <w:tcBorders>
              <w:top w:val="nil"/>
              <w:left w:val="nil"/>
              <w:bottom w:val="nil"/>
              <w:right w:val="nil"/>
            </w:tcBorders>
            <w:shd w:val="clear" w:color="auto" w:fill="auto"/>
            <w:tcMar>
              <w:top w:w="100" w:type="dxa"/>
              <w:left w:w="100" w:type="dxa"/>
              <w:bottom w:w="100" w:type="dxa"/>
              <w:right w:w="100" w:type="dxa"/>
            </w:tcMar>
          </w:tcPr>
          <w:p w14:paraId="02F4E9E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4084L</w:t>
            </w:r>
          </w:p>
        </w:tc>
      </w:tr>
      <w:tr w:rsidR="00ED47BA" w14:paraId="3D4550B5"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546C6A76"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CorningTM</w:t>
            </w:r>
            <w:proofErr w:type="spellEnd"/>
            <w:r>
              <w:rPr>
                <w:rFonts w:ascii="Calibri" w:eastAsia="Calibri" w:hAnsi="Calibri" w:cs="Calibri"/>
              </w:rPr>
              <w:t xml:space="preserve"> clear 96-well plates</w:t>
            </w:r>
          </w:p>
        </w:tc>
        <w:tc>
          <w:tcPr>
            <w:tcW w:w="4890" w:type="dxa"/>
            <w:tcBorders>
              <w:top w:val="nil"/>
              <w:left w:val="nil"/>
              <w:bottom w:val="nil"/>
              <w:right w:val="nil"/>
            </w:tcBorders>
            <w:shd w:val="clear" w:color="auto" w:fill="auto"/>
            <w:tcMar>
              <w:top w:w="100" w:type="dxa"/>
              <w:left w:w="100" w:type="dxa"/>
              <w:bottom w:w="100" w:type="dxa"/>
              <w:right w:w="100" w:type="dxa"/>
            </w:tcMar>
          </w:tcPr>
          <w:p w14:paraId="5E3D103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Thermo Fisher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67A4EDD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07-200-762</w:t>
            </w:r>
          </w:p>
        </w:tc>
      </w:tr>
      <w:tr w:rsidR="00ED47BA" w14:paraId="0DFBBE3F"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27361668"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Axygen</w:t>
            </w:r>
            <w:proofErr w:type="spellEnd"/>
            <w:r>
              <w:rPr>
                <w:rFonts w:ascii="Calibri" w:eastAsia="Calibri" w:hAnsi="Calibri" w:cs="Calibri"/>
              </w:rPr>
              <w:t xml:space="preserve"> aluminum sealing film</w:t>
            </w:r>
          </w:p>
        </w:tc>
        <w:tc>
          <w:tcPr>
            <w:tcW w:w="4890" w:type="dxa"/>
            <w:tcBorders>
              <w:top w:val="nil"/>
              <w:left w:val="nil"/>
              <w:bottom w:val="nil"/>
              <w:right w:val="nil"/>
            </w:tcBorders>
            <w:shd w:val="clear" w:color="auto" w:fill="auto"/>
            <w:tcMar>
              <w:top w:w="100" w:type="dxa"/>
              <w:left w:w="100" w:type="dxa"/>
              <w:bottom w:w="100" w:type="dxa"/>
              <w:right w:w="100" w:type="dxa"/>
            </w:tcMar>
          </w:tcPr>
          <w:p w14:paraId="610667C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VWR Scientific</w:t>
            </w:r>
          </w:p>
        </w:tc>
        <w:tc>
          <w:tcPr>
            <w:tcW w:w="1845" w:type="dxa"/>
            <w:tcBorders>
              <w:top w:val="nil"/>
              <w:left w:val="nil"/>
              <w:bottom w:val="nil"/>
              <w:right w:val="nil"/>
            </w:tcBorders>
            <w:shd w:val="clear" w:color="auto" w:fill="auto"/>
            <w:tcMar>
              <w:top w:w="100" w:type="dxa"/>
              <w:left w:w="100" w:type="dxa"/>
              <w:bottom w:w="100" w:type="dxa"/>
              <w:right w:w="100" w:type="dxa"/>
            </w:tcMar>
          </w:tcPr>
          <w:p w14:paraId="4DC8088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47734-817</w:t>
            </w:r>
          </w:p>
        </w:tc>
      </w:tr>
      <w:tr w:rsidR="00ED47BA" w14:paraId="05CD60BB"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0DBE27E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CODEX System</w:t>
            </w:r>
          </w:p>
        </w:tc>
        <w:tc>
          <w:tcPr>
            <w:tcW w:w="4890" w:type="dxa"/>
            <w:tcBorders>
              <w:top w:val="nil"/>
              <w:left w:val="nil"/>
              <w:bottom w:val="nil"/>
              <w:right w:val="nil"/>
            </w:tcBorders>
            <w:shd w:val="clear" w:color="auto" w:fill="auto"/>
            <w:tcMar>
              <w:top w:w="100" w:type="dxa"/>
              <w:left w:w="100" w:type="dxa"/>
              <w:bottom w:w="100" w:type="dxa"/>
              <w:right w:w="100" w:type="dxa"/>
            </w:tcMar>
          </w:tcPr>
          <w:p w14:paraId="530D27B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Akoya Biosciences</w:t>
            </w:r>
          </w:p>
        </w:tc>
        <w:tc>
          <w:tcPr>
            <w:tcW w:w="1845" w:type="dxa"/>
            <w:tcBorders>
              <w:top w:val="nil"/>
              <w:left w:val="nil"/>
              <w:bottom w:val="nil"/>
              <w:right w:val="nil"/>
            </w:tcBorders>
            <w:shd w:val="clear" w:color="auto" w:fill="auto"/>
            <w:tcMar>
              <w:top w:w="100" w:type="dxa"/>
              <w:left w:w="100" w:type="dxa"/>
              <w:bottom w:w="100" w:type="dxa"/>
              <w:right w:w="100" w:type="dxa"/>
            </w:tcMar>
          </w:tcPr>
          <w:p w14:paraId="3AB9D28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508CD930" w14:textId="77777777" w:rsidTr="00AB55CC">
        <w:trPr>
          <w:trHeight w:val="485"/>
        </w:trPr>
        <w:tc>
          <w:tcPr>
            <w:tcW w:w="10605" w:type="dxa"/>
            <w:gridSpan w:val="3"/>
            <w:tcBorders>
              <w:top w:val="nil"/>
              <w:left w:val="nil"/>
              <w:bottom w:val="nil"/>
              <w:right w:val="nil"/>
            </w:tcBorders>
            <w:shd w:val="clear" w:color="auto" w:fill="auto"/>
            <w:tcMar>
              <w:top w:w="100" w:type="dxa"/>
              <w:left w:w="100" w:type="dxa"/>
              <w:bottom w:w="100" w:type="dxa"/>
              <w:right w:w="100" w:type="dxa"/>
            </w:tcMar>
          </w:tcPr>
          <w:p w14:paraId="33048C73" w14:textId="77777777" w:rsidR="00ED47BA" w:rsidRDefault="00ED47BA" w:rsidP="00AB55CC">
            <w:pPr>
              <w:keepNext/>
              <w:spacing w:line="240" w:lineRule="auto"/>
              <w:jc w:val="both"/>
              <w:rPr>
                <w:rFonts w:ascii="Calibri" w:eastAsia="Calibri" w:hAnsi="Calibri" w:cs="Calibri"/>
                <w:b/>
                <w:u w:val="single"/>
              </w:rPr>
            </w:pPr>
            <w:r>
              <w:rPr>
                <w:rFonts w:ascii="Calibri" w:eastAsia="Calibri" w:hAnsi="Calibri" w:cs="Calibri"/>
                <w:b/>
                <w:u w:val="single"/>
              </w:rPr>
              <w:t>Software and Algorithms</w:t>
            </w:r>
          </w:p>
        </w:tc>
      </w:tr>
      <w:tr w:rsidR="00ED47BA" w14:paraId="7A89E065"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4674F63B"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BZ-X viewer</w:t>
            </w:r>
          </w:p>
        </w:tc>
        <w:tc>
          <w:tcPr>
            <w:tcW w:w="4890" w:type="dxa"/>
            <w:tcBorders>
              <w:top w:val="nil"/>
              <w:left w:val="nil"/>
              <w:bottom w:val="nil"/>
              <w:right w:val="nil"/>
            </w:tcBorders>
            <w:shd w:val="clear" w:color="auto" w:fill="auto"/>
            <w:tcMar>
              <w:top w:w="100" w:type="dxa"/>
              <w:left w:w="100" w:type="dxa"/>
              <w:bottom w:w="100" w:type="dxa"/>
              <w:right w:w="100" w:type="dxa"/>
            </w:tcMar>
          </w:tcPr>
          <w:p w14:paraId="10170F9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Keyence</w:t>
            </w:r>
          </w:p>
        </w:tc>
        <w:tc>
          <w:tcPr>
            <w:tcW w:w="1845" w:type="dxa"/>
            <w:tcBorders>
              <w:top w:val="nil"/>
              <w:left w:val="nil"/>
              <w:bottom w:val="nil"/>
              <w:right w:val="nil"/>
            </w:tcBorders>
            <w:shd w:val="clear" w:color="auto" w:fill="auto"/>
            <w:tcMar>
              <w:top w:w="100" w:type="dxa"/>
              <w:left w:w="100" w:type="dxa"/>
              <w:bottom w:w="100" w:type="dxa"/>
              <w:right w:w="100" w:type="dxa"/>
            </w:tcMar>
          </w:tcPr>
          <w:p w14:paraId="5FBD419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1E2D66B4"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167278C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lastRenderedPageBreak/>
              <w:t>CODEX driver</w:t>
            </w:r>
          </w:p>
        </w:tc>
        <w:tc>
          <w:tcPr>
            <w:tcW w:w="4890" w:type="dxa"/>
            <w:tcBorders>
              <w:top w:val="nil"/>
              <w:left w:val="nil"/>
              <w:bottom w:val="nil"/>
              <w:right w:val="nil"/>
            </w:tcBorders>
            <w:shd w:val="clear" w:color="auto" w:fill="auto"/>
            <w:tcMar>
              <w:top w:w="100" w:type="dxa"/>
              <w:left w:w="100" w:type="dxa"/>
              <w:bottom w:w="100" w:type="dxa"/>
              <w:right w:w="100" w:type="dxa"/>
            </w:tcMar>
          </w:tcPr>
          <w:p w14:paraId="40904E5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Akoya Biosciences</w:t>
            </w:r>
          </w:p>
        </w:tc>
        <w:tc>
          <w:tcPr>
            <w:tcW w:w="1845" w:type="dxa"/>
            <w:tcBorders>
              <w:top w:val="nil"/>
              <w:left w:val="nil"/>
              <w:bottom w:val="nil"/>
              <w:right w:val="nil"/>
            </w:tcBorders>
            <w:shd w:val="clear" w:color="auto" w:fill="auto"/>
            <w:tcMar>
              <w:top w:w="100" w:type="dxa"/>
              <w:left w:w="100" w:type="dxa"/>
              <w:bottom w:w="100" w:type="dxa"/>
              <w:right w:w="100" w:type="dxa"/>
            </w:tcMar>
          </w:tcPr>
          <w:p w14:paraId="7B198C6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1541B4C7"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4EC9BBE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CODEX Toolkit, version 1.3.5</w:t>
            </w:r>
          </w:p>
        </w:tc>
        <w:tc>
          <w:tcPr>
            <w:tcW w:w="4890" w:type="dxa"/>
            <w:tcBorders>
              <w:top w:val="nil"/>
              <w:left w:val="nil"/>
              <w:bottom w:val="nil"/>
              <w:right w:val="nil"/>
            </w:tcBorders>
            <w:shd w:val="clear" w:color="auto" w:fill="auto"/>
            <w:tcMar>
              <w:top w:w="100" w:type="dxa"/>
              <w:left w:w="100" w:type="dxa"/>
              <w:bottom w:w="100" w:type="dxa"/>
              <w:right w:w="100" w:type="dxa"/>
            </w:tcMar>
          </w:tcPr>
          <w:p w14:paraId="2C3AE68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https://github.com/nolanlab/CODEX</w:t>
            </w:r>
          </w:p>
        </w:tc>
        <w:tc>
          <w:tcPr>
            <w:tcW w:w="1845" w:type="dxa"/>
            <w:tcBorders>
              <w:top w:val="nil"/>
              <w:left w:val="nil"/>
              <w:bottom w:val="nil"/>
              <w:right w:val="nil"/>
            </w:tcBorders>
            <w:shd w:val="clear" w:color="auto" w:fill="auto"/>
            <w:tcMar>
              <w:top w:w="100" w:type="dxa"/>
              <w:left w:w="100" w:type="dxa"/>
              <w:bottom w:w="100" w:type="dxa"/>
              <w:right w:w="100" w:type="dxa"/>
            </w:tcMar>
          </w:tcPr>
          <w:p w14:paraId="6AA9F5A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t>
            </w:r>
            <w:proofErr w:type="spellStart"/>
            <w:r>
              <w:rPr>
                <w:rFonts w:ascii="Calibri" w:eastAsia="Calibri" w:hAnsi="Calibri" w:cs="Calibri"/>
              </w:rPr>
              <w:t>Goltsev</w:t>
            </w:r>
            <w:proofErr w:type="spellEnd"/>
            <w:r>
              <w:rPr>
                <w:rFonts w:ascii="Calibri" w:eastAsia="Calibri" w:hAnsi="Calibri" w:cs="Calibri"/>
              </w:rPr>
              <w:t xml:space="preserve"> et al., 2018)</w:t>
            </w:r>
          </w:p>
        </w:tc>
      </w:tr>
      <w:tr w:rsidR="00ED47BA" w14:paraId="2902788B"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14C0F71C" w14:textId="77777777" w:rsidR="00ED47BA" w:rsidRDefault="00ED47BA" w:rsidP="00AB55CC">
            <w:pPr>
              <w:keepNext/>
              <w:spacing w:line="240" w:lineRule="auto"/>
              <w:rPr>
                <w:rFonts w:ascii="Calibri" w:eastAsia="Calibri" w:hAnsi="Calibri" w:cs="Calibri"/>
              </w:rPr>
            </w:pPr>
            <w:proofErr w:type="spellStart"/>
            <w:r>
              <w:rPr>
                <w:rFonts w:ascii="Calibri" w:eastAsia="Calibri" w:hAnsi="Calibri" w:cs="Calibri"/>
              </w:rPr>
              <w:t>Microvolution</w:t>
            </w:r>
            <w:proofErr w:type="spellEnd"/>
            <w:r>
              <w:rPr>
                <w:rFonts w:ascii="Calibri" w:eastAsia="Calibri" w:hAnsi="Calibri" w:cs="Calibri"/>
              </w:rPr>
              <w:t xml:space="preserve"> software for deconvolution</w:t>
            </w:r>
          </w:p>
        </w:tc>
        <w:tc>
          <w:tcPr>
            <w:tcW w:w="4890" w:type="dxa"/>
            <w:tcBorders>
              <w:top w:val="nil"/>
              <w:left w:val="nil"/>
              <w:bottom w:val="nil"/>
              <w:right w:val="nil"/>
            </w:tcBorders>
            <w:shd w:val="clear" w:color="auto" w:fill="auto"/>
            <w:tcMar>
              <w:top w:w="100" w:type="dxa"/>
              <w:left w:w="100" w:type="dxa"/>
              <w:bottom w:w="100" w:type="dxa"/>
              <w:right w:w="100" w:type="dxa"/>
            </w:tcMar>
          </w:tcPr>
          <w:p w14:paraId="49D4A53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www.microvolution.com</w:t>
            </w:r>
          </w:p>
        </w:tc>
        <w:tc>
          <w:tcPr>
            <w:tcW w:w="1845" w:type="dxa"/>
            <w:tcBorders>
              <w:top w:val="nil"/>
              <w:left w:val="nil"/>
              <w:bottom w:val="nil"/>
              <w:right w:val="nil"/>
            </w:tcBorders>
            <w:shd w:val="clear" w:color="auto" w:fill="auto"/>
            <w:tcMar>
              <w:top w:w="100" w:type="dxa"/>
              <w:left w:w="100" w:type="dxa"/>
              <w:bottom w:w="100" w:type="dxa"/>
              <w:right w:w="100" w:type="dxa"/>
            </w:tcMar>
          </w:tcPr>
          <w:p w14:paraId="7DD32A1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3CE6025C"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5ED72B5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ImageJ (Fiji version 2.0.0)</w:t>
            </w:r>
          </w:p>
        </w:tc>
        <w:tc>
          <w:tcPr>
            <w:tcW w:w="4890" w:type="dxa"/>
            <w:tcBorders>
              <w:top w:val="nil"/>
              <w:left w:val="nil"/>
              <w:bottom w:val="nil"/>
              <w:right w:val="nil"/>
            </w:tcBorders>
            <w:shd w:val="clear" w:color="auto" w:fill="auto"/>
            <w:tcMar>
              <w:top w:w="100" w:type="dxa"/>
              <w:left w:w="100" w:type="dxa"/>
              <w:bottom w:w="100" w:type="dxa"/>
              <w:right w:w="100" w:type="dxa"/>
            </w:tcMar>
          </w:tcPr>
          <w:p w14:paraId="7FA7517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http://imagej.net</w:t>
            </w:r>
          </w:p>
        </w:tc>
        <w:tc>
          <w:tcPr>
            <w:tcW w:w="1845" w:type="dxa"/>
            <w:tcBorders>
              <w:top w:val="nil"/>
              <w:left w:val="nil"/>
              <w:bottom w:val="nil"/>
              <w:right w:val="nil"/>
            </w:tcBorders>
            <w:shd w:val="clear" w:color="auto" w:fill="auto"/>
            <w:tcMar>
              <w:top w:w="100" w:type="dxa"/>
              <w:left w:w="100" w:type="dxa"/>
              <w:bottom w:w="100" w:type="dxa"/>
              <w:right w:w="100" w:type="dxa"/>
            </w:tcMar>
          </w:tcPr>
          <w:p w14:paraId="50ED5BC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79E32782"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5EF557F0"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VorteX</w:t>
            </w:r>
            <w:proofErr w:type="spellEnd"/>
            <w:r>
              <w:rPr>
                <w:rFonts w:ascii="Calibri" w:eastAsia="Calibri" w:hAnsi="Calibri" w:cs="Calibri"/>
              </w:rPr>
              <w:t xml:space="preserve"> (X-shift clustering algorithm)</w:t>
            </w:r>
          </w:p>
        </w:tc>
        <w:tc>
          <w:tcPr>
            <w:tcW w:w="4890" w:type="dxa"/>
            <w:tcBorders>
              <w:top w:val="nil"/>
              <w:left w:val="nil"/>
              <w:bottom w:val="nil"/>
              <w:right w:val="nil"/>
            </w:tcBorders>
            <w:shd w:val="clear" w:color="auto" w:fill="auto"/>
            <w:tcMar>
              <w:top w:w="100" w:type="dxa"/>
              <w:left w:w="100" w:type="dxa"/>
              <w:bottom w:w="100" w:type="dxa"/>
              <w:right w:w="100" w:type="dxa"/>
            </w:tcMar>
          </w:tcPr>
          <w:p w14:paraId="053B8E3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https://github.com/nolanlab/VORTEX</w:t>
            </w:r>
          </w:p>
        </w:tc>
        <w:tc>
          <w:tcPr>
            <w:tcW w:w="1845" w:type="dxa"/>
            <w:tcBorders>
              <w:top w:val="nil"/>
              <w:left w:val="nil"/>
              <w:bottom w:val="nil"/>
              <w:right w:val="nil"/>
            </w:tcBorders>
            <w:shd w:val="clear" w:color="auto" w:fill="auto"/>
            <w:tcMar>
              <w:top w:w="100" w:type="dxa"/>
              <w:left w:w="100" w:type="dxa"/>
              <w:bottom w:w="100" w:type="dxa"/>
              <w:right w:w="100" w:type="dxa"/>
            </w:tcMar>
          </w:tcPr>
          <w:p w14:paraId="58CADF3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t>
            </w:r>
            <w:proofErr w:type="spellStart"/>
            <w:r>
              <w:rPr>
                <w:rFonts w:ascii="Calibri" w:eastAsia="Calibri" w:hAnsi="Calibri" w:cs="Calibri"/>
              </w:rPr>
              <w:t>Samusik</w:t>
            </w:r>
            <w:proofErr w:type="spellEnd"/>
            <w:r>
              <w:rPr>
                <w:rFonts w:ascii="Calibri" w:eastAsia="Calibri" w:hAnsi="Calibri" w:cs="Calibri"/>
              </w:rPr>
              <w:t xml:space="preserve"> et al., 2016)</w:t>
            </w:r>
          </w:p>
        </w:tc>
      </w:tr>
      <w:tr w:rsidR="00ED47BA" w14:paraId="66FF8B5C" w14:textId="77777777" w:rsidTr="00AB55CC">
        <w:trPr>
          <w:trHeight w:val="1040"/>
        </w:trPr>
        <w:tc>
          <w:tcPr>
            <w:tcW w:w="3870" w:type="dxa"/>
            <w:tcBorders>
              <w:top w:val="nil"/>
              <w:left w:val="nil"/>
              <w:bottom w:val="nil"/>
              <w:right w:val="nil"/>
            </w:tcBorders>
            <w:shd w:val="clear" w:color="auto" w:fill="auto"/>
            <w:tcMar>
              <w:top w:w="100" w:type="dxa"/>
              <w:left w:w="100" w:type="dxa"/>
              <w:bottom w:w="100" w:type="dxa"/>
              <w:right w:w="100" w:type="dxa"/>
            </w:tcMar>
          </w:tcPr>
          <w:p w14:paraId="1A6FAC33"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CellEngine</w:t>
            </w:r>
            <w:proofErr w:type="spellEnd"/>
          </w:p>
        </w:tc>
        <w:tc>
          <w:tcPr>
            <w:tcW w:w="4890" w:type="dxa"/>
            <w:tcBorders>
              <w:top w:val="nil"/>
              <w:left w:val="nil"/>
              <w:bottom w:val="nil"/>
              <w:right w:val="nil"/>
            </w:tcBorders>
            <w:shd w:val="clear" w:color="auto" w:fill="auto"/>
            <w:tcMar>
              <w:top w:w="100" w:type="dxa"/>
              <w:left w:w="100" w:type="dxa"/>
              <w:bottom w:w="100" w:type="dxa"/>
              <w:right w:w="100" w:type="dxa"/>
            </w:tcMar>
          </w:tcPr>
          <w:p w14:paraId="492DF1A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www.cellengine.com</w:t>
            </w:r>
          </w:p>
        </w:tc>
        <w:tc>
          <w:tcPr>
            <w:tcW w:w="1845" w:type="dxa"/>
            <w:tcBorders>
              <w:top w:val="nil"/>
              <w:left w:val="nil"/>
              <w:bottom w:val="nil"/>
              <w:right w:val="nil"/>
            </w:tcBorders>
            <w:shd w:val="clear" w:color="auto" w:fill="auto"/>
            <w:tcMar>
              <w:top w:w="100" w:type="dxa"/>
              <w:left w:w="100" w:type="dxa"/>
              <w:bottom w:w="100" w:type="dxa"/>
              <w:right w:w="100" w:type="dxa"/>
            </w:tcMar>
          </w:tcPr>
          <w:p w14:paraId="029D48D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(Bjornson-Hooper et al., 2019)</w:t>
            </w:r>
          </w:p>
        </w:tc>
      </w:tr>
      <w:tr w:rsidR="00ED47BA" w14:paraId="20A285AF"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749237E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R, version 3.4.3</w:t>
            </w:r>
          </w:p>
        </w:tc>
        <w:tc>
          <w:tcPr>
            <w:tcW w:w="4890" w:type="dxa"/>
            <w:tcBorders>
              <w:top w:val="nil"/>
              <w:left w:val="nil"/>
              <w:bottom w:val="nil"/>
              <w:right w:val="nil"/>
            </w:tcBorders>
            <w:shd w:val="clear" w:color="auto" w:fill="auto"/>
            <w:tcMar>
              <w:top w:w="100" w:type="dxa"/>
              <w:left w:w="100" w:type="dxa"/>
              <w:bottom w:w="100" w:type="dxa"/>
              <w:right w:w="100" w:type="dxa"/>
            </w:tcMar>
          </w:tcPr>
          <w:p w14:paraId="287807A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www.r-project.org</w:t>
            </w:r>
          </w:p>
        </w:tc>
        <w:tc>
          <w:tcPr>
            <w:tcW w:w="1845" w:type="dxa"/>
            <w:tcBorders>
              <w:top w:val="nil"/>
              <w:left w:val="nil"/>
              <w:bottom w:val="nil"/>
              <w:right w:val="nil"/>
            </w:tcBorders>
            <w:shd w:val="clear" w:color="auto" w:fill="auto"/>
            <w:tcMar>
              <w:top w:w="100" w:type="dxa"/>
              <w:left w:w="100" w:type="dxa"/>
              <w:bottom w:w="100" w:type="dxa"/>
              <w:right w:w="100" w:type="dxa"/>
            </w:tcMar>
          </w:tcPr>
          <w:p w14:paraId="1FC9ED5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4660D5E9"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15EF601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R studio desktop, version 1.1.423</w:t>
            </w:r>
          </w:p>
        </w:tc>
        <w:tc>
          <w:tcPr>
            <w:tcW w:w="4890" w:type="dxa"/>
            <w:tcBorders>
              <w:top w:val="nil"/>
              <w:left w:val="nil"/>
              <w:bottom w:val="nil"/>
              <w:right w:val="nil"/>
            </w:tcBorders>
            <w:shd w:val="clear" w:color="auto" w:fill="auto"/>
            <w:tcMar>
              <w:top w:w="100" w:type="dxa"/>
              <w:left w:w="100" w:type="dxa"/>
              <w:bottom w:w="100" w:type="dxa"/>
              <w:right w:w="100" w:type="dxa"/>
            </w:tcMar>
          </w:tcPr>
          <w:p w14:paraId="1B454FA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www.rstudio.com</w:t>
            </w:r>
          </w:p>
        </w:tc>
        <w:tc>
          <w:tcPr>
            <w:tcW w:w="1845" w:type="dxa"/>
            <w:tcBorders>
              <w:top w:val="nil"/>
              <w:left w:val="nil"/>
              <w:bottom w:val="nil"/>
              <w:right w:val="nil"/>
            </w:tcBorders>
            <w:shd w:val="clear" w:color="auto" w:fill="auto"/>
            <w:tcMar>
              <w:top w:w="100" w:type="dxa"/>
              <w:left w:w="100" w:type="dxa"/>
              <w:bottom w:w="100" w:type="dxa"/>
              <w:right w:w="100" w:type="dxa"/>
            </w:tcMar>
          </w:tcPr>
          <w:p w14:paraId="4D0EA87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3402F290"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0BFB23D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Neighborhood analysis notebooks</w:t>
            </w:r>
          </w:p>
        </w:tc>
        <w:tc>
          <w:tcPr>
            <w:tcW w:w="4890" w:type="dxa"/>
            <w:tcBorders>
              <w:top w:val="nil"/>
              <w:left w:val="nil"/>
              <w:bottom w:val="nil"/>
              <w:right w:val="nil"/>
            </w:tcBorders>
            <w:shd w:val="clear" w:color="auto" w:fill="auto"/>
            <w:tcMar>
              <w:top w:w="100" w:type="dxa"/>
              <w:left w:w="100" w:type="dxa"/>
              <w:bottom w:w="100" w:type="dxa"/>
              <w:right w:w="100" w:type="dxa"/>
            </w:tcMar>
          </w:tcPr>
          <w:p w14:paraId="3C9A9A9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https://github.com/nolanlab</w:t>
            </w:r>
          </w:p>
        </w:tc>
        <w:tc>
          <w:tcPr>
            <w:tcW w:w="1845" w:type="dxa"/>
            <w:tcBorders>
              <w:top w:val="nil"/>
              <w:left w:val="nil"/>
              <w:bottom w:val="nil"/>
              <w:right w:val="nil"/>
            </w:tcBorders>
            <w:shd w:val="clear" w:color="auto" w:fill="auto"/>
            <w:tcMar>
              <w:top w:w="100" w:type="dxa"/>
              <w:left w:w="100" w:type="dxa"/>
              <w:bottom w:w="100" w:type="dxa"/>
              <w:right w:w="100" w:type="dxa"/>
            </w:tcMar>
          </w:tcPr>
          <w:p w14:paraId="12286DA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t>
            </w:r>
            <w:proofErr w:type="spellStart"/>
            <w:r>
              <w:rPr>
                <w:rFonts w:ascii="Calibri" w:eastAsia="Calibri" w:hAnsi="Calibri" w:cs="Calibri"/>
              </w:rPr>
              <w:t>Schuerch</w:t>
            </w:r>
            <w:proofErr w:type="spellEnd"/>
            <w:r>
              <w:rPr>
                <w:rFonts w:ascii="Calibri" w:eastAsia="Calibri" w:hAnsi="Calibri" w:cs="Calibri"/>
              </w:rPr>
              <w:t xml:space="preserve"> et al, 2020)</w:t>
            </w:r>
          </w:p>
        </w:tc>
      </w:tr>
      <w:tr w:rsidR="00ED47BA" w14:paraId="7CC2A844"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70204AD0"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Tensorly</w:t>
            </w:r>
            <w:proofErr w:type="spellEnd"/>
            <w:r>
              <w:rPr>
                <w:rFonts w:ascii="Calibri" w:eastAsia="Calibri" w:hAnsi="Calibri" w:cs="Calibri"/>
              </w:rPr>
              <w:t xml:space="preserve"> Python package</w:t>
            </w:r>
          </w:p>
        </w:tc>
        <w:tc>
          <w:tcPr>
            <w:tcW w:w="4890" w:type="dxa"/>
            <w:tcBorders>
              <w:top w:val="nil"/>
              <w:left w:val="nil"/>
              <w:bottom w:val="nil"/>
              <w:right w:val="nil"/>
            </w:tcBorders>
            <w:shd w:val="clear" w:color="auto" w:fill="auto"/>
            <w:tcMar>
              <w:top w:w="100" w:type="dxa"/>
              <w:left w:w="100" w:type="dxa"/>
              <w:bottom w:w="100" w:type="dxa"/>
              <w:right w:w="100" w:type="dxa"/>
            </w:tcMar>
          </w:tcPr>
          <w:p w14:paraId="21E2F8D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http://tensorly.org/</w:t>
            </w:r>
          </w:p>
        </w:tc>
        <w:tc>
          <w:tcPr>
            <w:tcW w:w="1845" w:type="dxa"/>
            <w:tcBorders>
              <w:top w:val="nil"/>
              <w:left w:val="nil"/>
              <w:bottom w:val="nil"/>
              <w:right w:val="nil"/>
            </w:tcBorders>
            <w:shd w:val="clear" w:color="auto" w:fill="auto"/>
            <w:tcMar>
              <w:top w:w="100" w:type="dxa"/>
              <w:left w:w="100" w:type="dxa"/>
              <w:bottom w:w="100" w:type="dxa"/>
              <w:right w:w="100" w:type="dxa"/>
            </w:tcMar>
          </w:tcPr>
          <w:p w14:paraId="1B71EDF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t>
            </w:r>
            <w:proofErr w:type="spellStart"/>
            <w:r>
              <w:rPr>
                <w:rFonts w:ascii="Calibri" w:eastAsia="Calibri" w:hAnsi="Calibri" w:cs="Calibri"/>
              </w:rPr>
              <w:t>Kossaifi</w:t>
            </w:r>
            <w:proofErr w:type="spellEnd"/>
            <w:r>
              <w:rPr>
                <w:rFonts w:ascii="Calibri" w:eastAsia="Calibri" w:hAnsi="Calibri" w:cs="Calibri"/>
              </w:rPr>
              <w:t xml:space="preserve"> et al., 2019)</w:t>
            </w:r>
          </w:p>
        </w:tc>
      </w:tr>
      <w:tr w:rsidR="00ED47BA" w14:paraId="17AB9F30"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52BE37DB"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Statsmodel</w:t>
            </w:r>
            <w:proofErr w:type="spellEnd"/>
            <w:r>
              <w:rPr>
                <w:rFonts w:ascii="Calibri" w:eastAsia="Calibri" w:hAnsi="Calibri" w:cs="Calibri"/>
              </w:rPr>
              <w:t xml:space="preserve"> Python package</w:t>
            </w:r>
          </w:p>
        </w:tc>
        <w:tc>
          <w:tcPr>
            <w:tcW w:w="4890" w:type="dxa"/>
            <w:tcBorders>
              <w:top w:val="nil"/>
              <w:left w:val="nil"/>
              <w:bottom w:val="nil"/>
              <w:right w:val="nil"/>
            </w:tcBorders>
            <w:shd w:val="clear" w:color="auto" w:fill="auto"/>
            <w:tcMar>
              <w:top w:w="100" w:type="dxa"/>
              <w:left w:w="100" w:type="dxa"/>
              <w:bottom w:w="100" w:type="dxa"/>
              <w:right w:w="100" w:type="dxa"/>
            </w:tcMar>
          </w:tcPr>
          <w:p w14:paraId="6671AFD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https://www.statsmodels.org/</w:t>
            </w:r>
          </w:p>
        </w:tc>
        <w:tc>
          <w:tcPr>
            <w:tcW w:w="1845" w:type="dxa"/>
            <w:tcBorders>
              <w:top w:val="nil"/>
              <w:left w:val="nil"/>
              <w:bottom w:val="nil"/>
              <w:right w:val="nil"/>
            </w:tcBorders>
            <w:shd w:val="clear" w:color="auto" w:fill="auto"/>
            <w:tcMar>
              <w:top w:w="100" w:type="dxa"/>
              <w:left w:w="100" w:type="dxa"/>
              <w:bottom w:w="100" w:type="dxa"/>
              <w:right w:w="100" w:type="dxa"/>
            </w:tcMar>
          </w:tcPr>
          <w:p w14:paraId="3273986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t>
            </w:r>
            <w:proofErr w:type="spellStart"/>
            <w:r>
              <w:rPr>
                <w:rFonts w:ascii="Calibri" w:eastAsia="Calibri" w:hAnsi="Calibri" w:cs="Calibri"/>
              </w:rPr>
              <w:t>Seabold</w:t>
            </w:r>
            <w:proofErr w:type="spellEnd"/>
            <w:r>
              <w:rPr>
                <w:rFonts w:ascii="Calibri" w:eastAsia="Calibri" w:hAnsi="Calibri" w:cs="Calibri"/>
              </w:rPr>
              <w:t xml:space="preserve"> and </w:t>
            </w:r>
            <w:proofErr w:type="spellStart"/>
            <w:r>
              <w:rPr>
                <w:rFonts w:ascii="Calibri" w:eastAsia="Calibri" w:hAnsi="Calibri" w:cs="Calibri"/>
              </w:rPr>
              <w:t>Perktold</w:t>
            </w:r>
            <w:proofErr w:type="spellEnd"/>
            <w:r>
              <w:rPr>
                <w:rFonts w:ascii="Calibri" w:eastAsia="Calibri" w:hAnsi="Calibri" w:cs="Calibri"/>
              </w:rPr>
              <w:t>, 2010)</w:t>
            </w:r>
          </w:p>
        </w:tc>
      </w:tr>
      <w:tr w:rsidR="00ED47BA" w14:paraId="5353BBAB"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2E06A52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Scikit learn Python package</w:t>
            </w:r>
          </w:p>
        </w:tc>
        <w:tc>
          <w:tcPr>
            <w:tcW w:w="4890" w:type="dxa"/>
            <w:tcBorders>
              <w:top w:val="nil"/>
              <w:left w:val="nil"/>
              <w:bottom w:val="nil"/>
              <w:right w:val="nil"/>
            </w:tcBorders>
            <w:shd w:val="clear" w:color="auto" w:fill="auto"/>
            <w:tcMar>
              <w:top w:w="100" w:type="dxa"/>
              <w:left w:w="100" w:type="dxa"/>
              <w:bottom w:w="100" w:type="dxa"/>
              <w:right w:w="100" w:type="dxa"/>
            </w:tcMar>
          </w:tcPr>
          <w:p w14:paraId="4FFA327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https://scikit-learn.org/</w:t>
            </w:r>
          </w:p>
        </w:tc>
        <w:tc>
          <w:tcPr>
            <w:tcW w:w="1845" w:type="dxa"/>
            <w:tcBorders>
              <w:top w:val="nil"/>
              <w:left w:val="nil"/>
              <w:bottom w:val="nil"/>
              <w:right w:val="nil"/>
            </w:tcBorders>
            <w:shd w:val="clear" w:color="auto" w:fill="auto"/>
            <w:tcMar>
              <w:top w:w="100" w:type="dxa"/>
              <w:left w:w="100" w:type="dxa"/>
              <w:bottom w:w="100" w:type="dxa"/>
              <w:right w:w="100" w:type="dxa"/>
            </w:tcMar>
          </w:tcPr>
          <w:p w14:paraId="4C6ED7A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t>
            </w:r>
            <w:proofErr w:type="spellStart"/>
            <w:r>
              <w:rPr>
                <w:rFonts w:ascii="Calibri" w:eastAsia="Calibri" w:hAnsi="Calibri" w:cs="Calibri"/>
              </w:rPr>
              <w:t>Pedregosa</w:t>
            </w:r>
            <w:proofErr w:type="spellEnd"/>
            <w:r>
              <w:rPr>
                <w:rFonts w:ascii="Calibri" w:eastAsia="Calibri" w:hAnsi="Calibri" w:cs="Calibri"/>
              </w:rPr>
              <w:t xml:space="preserve"> et al., 2011)</w:t>
            </w:r>
          </w:p>
        </w:tc>
      </w:tr>
      <w:tr w:rsidR="00ED47BA" w14:paraId="44092B72"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4E536A1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Survival R package</w:t>
            </w:r>
          </w:p>
        </w:tc>
        <w:tc>
          <w:tcPr>
            <w:tcW w:w="4890" w:type="dxa"/>
            <w:tcBorders>
              <w:top w:val="nil"/>
              <w:left w:val="nil"/>
              <w:bottom w:val="nil"/>
              <w:right w:val="nil"/>
            </w:tcBorders>
            <w:shd w:val="clear" w:color="auto" w:fill="auto"/>
            <w:tcMar>
              <w:top w:w="100" w:type="dxa"/>
              <w:left w:w="100" w:type="dxa"/>
              <w:bottom w:w="100" w:type="dxa"/>
              <w:right w:w="100" w:type="dxa"/>
            </w:tcMar>
          </w:tcPr>
          <w:p w14:paraId="7119951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https://cran.r-project.org/web/packages/ survival/index.html</w:t>
            </w:r>
          </w:p>
        </w:tc>
        <w:tc>
          <w:tcPr>
            <w:tcW w:w="1845" w:type="dxa"/>
            <w:tcBorders>
              <w:top w:val="nil"/>
              <w:left w:val="nil"/>
              <w:bottom w:val="nil"/>
              <w:right w:val="nil"/>
            </w:tcBorders>
            <w:shd w:val="clear" w:color="auto" w:fill="auto"/>
            <w:tcMar>
              <w:top w:w="100" w:type="dxa"/>
              <w:left w:w="100" w:type="dxa"/>
              <w:bottom w:w="100" w:type="dxa"/>
              <w:right w:w="100" w:type="dxa"/>
            </w:tcMar>
          </w:tcPr>
          <w:p w14:paraId="7D79C86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t>
            </w:r>
            <w:proofErr w:type="spellStart"/>
            <w:r>
              <w:rPr>
                <w:rFonts w:ascii="Calibri" w:eastAsia="Calibri" w:hAnsi="Calibri" w:cs="Calibri"/>
              </w:rPr>
              <w:t>Therneau</w:t>
            </w:r>
            <w:proofErr w:type="spellEnd"/>
            <w:r>
              <w:rPr>
                <w:rFonts w:ascii="Calibri" w:eastAsia="Calibri" w:hAnsi="Calibri" w:cs="Calibri"/>
              </w:rPr>
              <w:t>, 2015)</w:t>
            </w:r>
          </w:p>
        </w:tc>
      </w:tr>
      <w:tr w:rsidR="00ED47BA" w14:paraId="4E6325A2"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2ED49825"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lastRenderedPageBreak/>
              <w:t>Glmnet</w:t>
            </w:r>
            <w:proofErr w:type="spellEnd"/>
            <w:r>
              <w:rPr>
                <w:rFonts w:ascii="Calibri" w:eastAsia="Calibri" w:hAnsi="Calibri" w:cs="Calibri"/>
              </w:rPr>
              <w:t xml:space="preserve"> R package</w:t>
            </w:r>
          </w:p>
        </w:tc>
        <w:tc>
          <w:tcPr>
            <w:tcW w:w="4890" w:type="dxa"/>
            <w:tcBorders>
              <w:top w:val="nil"/>
              <w:left w:val="nil"/>
              <w:bottom w:val="nil"/>
              <w:right w:val="nil"/>
            </w:tcBorders>
            <w:shd w:val="clear" w:color="auto" w:fill="auto"/>
            <w:tcMar>
              <w:top w:w="100" w:type="dxa"/>
              <w:left w:w="100" w:type="dxa"/>
              <w:bottom w:w="100" w:type="dxa"/>
              <w:right w:w="100" w:type="dxa"/>
            </w:tcMar>
          </w:tcPr>
          <w:p w14:paraId="2CDD943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 xml:space="preserve">https://cran.r-project.org/web/packages/ </w:t>
            </w:r>
            <w:proofErr w:type="spellStart"/>
            <w:r>
              <w:rPr>
                <w:rFonts w:ascii="Calibri" w:eastAsia="Calibri" w:hAnsi="Calibri" w:cs="Calibri"/>
              </w:rPr>
              <w:t>glmnet</w:t>
            </w:r>
            <w:proofErr w:type="spellEnd"/>
            <w:r>
              <w:rPr>
                <w:rFonts w:ascii="Calibri" w:eastAsia="Calibri" w:hAnsi="Calibri" w:cs="Calibri"/>
              </w:rPr>
              <w:t>/index.html</w:t>
            </w:r>
          </w:p>
        </w:tc>
        <w:tc>
          <w:tcPr>
            <w:tcW w:w="1845" w:type="dxa"/>
            <w:tcBorders>
              <w:top w:val="nil"/>
              <w:left w:val="nil"/>
              <w:bottom w:val="nil"/>
              <w:right w:val="nil"/>
            </w:tcBorders>
            <w:shd w:val="clear" w:color="auto" w:fill="auto"/>
            <w:tcMar>
              <w:top w:w="100" w:type="dxa"/>
              <w:left w:w="100" w:type="dxa"/>
              <w:bottom w:w="100" w:type="dxa"/>
              <w:right w:w="100" w:type="dxa"/>
            </w:tcMar>
          </w:tcPr>
          <w:p w14:paraId="4B8BD47A"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(Friedman et al., 2010)</w:t>
            </w:r>
          </w:p>
        </w:tc>
      </w:tr>
      <w:tr w:rsidR="00ED47BA" w14:paraId="06DB1197"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4CA7A579"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Visreg</w:t>
            </w:r>
            <w:proofErr w:type="spellEnd"/>
            <w:r>
              <w:rPr>
                <w:rFonts w:ascii="Calibri" w:eastAsia="Calibri" w:hAnsi="Calibri" w:cs="Calibri"/>
              </w:rPr>
              <w:t xml:space="preserve"> R package</w:t>
            </w:r>
          </w:p>
        </w:tc>
        <w:tc>
          <w:tcPr>
            <w:tcW w:w="4890" w:type="dxa"/>
            <w:tcBorders>
              <w:top w:val="nil"/>
              <w:left w:val="nil"/>
              <w:bottom w:val="nil"/>
              <w:right w:val="nil"/>
            </w:tcBorders>
            <w:shd w:val="clear" w:color="auto" w:fill="auto"/>
            <w:tcMar>
              <w:top w:w="100" w:type="dxa"/>
              <w:left w:w="100" w:type="dxa"/>
              <w:bottom w:w="100" w:type="dxa"/>
              <w:right w:w="100" w:type="dxa"/>
            </w:tcMar>
          </w:tcPr>
          <w:p w14:paraId="5683E2D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 xml:space="preserve">https://cran.r-project.org/web/packages/ </w:t>
            </w:r>
            <w:proofErr w:type="spellStart"/>
            <w:r>
              <w:rPr>
                <w:rFonts w:ascii="Calibri" w:eastAsia="Calibri" w:hAnsi="Calibri" w:cs="Calibri"/>
              </w:rPr>
              <w:t>visreg</w:t>
            </w:r>
            <w:proofErr w:type="spellEnd"/>
            <w:r>
              <w:rPr>
                <w:rFonts w:ascii="Calibri" w:eastAsia="Calibri" w:hAnsi="Calibri" w:cs="Calibri"/>
              </w:rPr>
              <w:t>/index.html</w:t>
            </w:r>
          </w:p>
        </w:tc>
        <w:tc>
          <w:tcPr>
            <w:tcW w:w="1845" w:type="dxa"/>
            <w:tcBorders>
              <w:top w:val="nil"/>
              <w:left w:val="nil"/>
              <w:bottom w:val="nil"/>
              <w:right w:val="nil"/>
            </w:tcBorders>
            <w:shd w:val="clear" w:color="auto" w:fill="auto"/>
            <w:tcMar>
              <w:top w:w="100" w:type="dxa"/>
              <w:left w:w="100" w:type="dxa"/>
              <w:bottom w:w="100" w:type="dxa"/>
              <w:right w:w="100" w:type="dxa"/>
            </w:tcMar>
          </w:tcPr>
          <w:p w14:paraId="1CA1D0F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t>
            </w:r>
            <w:proofErr w:type="spellStart"/>
            <w:r>
              <w:rPr>
                <w:rFonts w:ascii="Calibri" w:eastAsia="Calibri" w:hAnsi="Calibri" w:cs="Calibri"/>
              </w:rPr>
              <w:t>Breheny</w:t>
            </w:r>
            <w:proofErr w:type="spellEnd"/>
            <w:r>
              <w:rPr>
                <w:rFonts w:ascii="Calibri" w:eastAsia="Calibri" w:hAnsi="Calibri" w:cs="Calibri"/>
              </w:rPr>
              <w:t xml:space="preserve"> and Burchett, 2013)</w:t>
            </w:r>
          </w:p>
        </w:tc>
      </w:tr>
      <w:tr w:rsidR="00ED47BA" w14:paraId="734F139F"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1D3E909E"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Deldir</w:t>
            </w:r>
            <w:proofErr w:type="spellEnd"/>
            <w:r>
              <w:rPr>
                <w:rFonts w:ascii="Calibri" w:eastAsia="Calibri" w:hAnsi="Calibri" w:cs="Calibri"/>
              </w:rPr>
              <w:t xml:space="preserve"> R package</w:t>
            </w:r>
          </w:p>
        </w:tc>
        <w:tc>
          <w:tcPr>
            <w:tcW w:w="4890" w:type="dxa"/>
            <w:tcBorders>
              <w:top w:val="nil"/>
              <w:left w:val="nil"/>
              <w:bottom w:val="nil"/>
              <w:right w:val="nil"/>
            </w:tcBorders>
            <w:shd w:val="clear" w:color="auto" w:fill="auto"/>
            <w:tcMar>
              <w:top w:w="100" w:type="dxa"/>
              <w:left w:w="100" w:type="dxa"/>
              <w:bottom w:w="100" w:type="dxa"/>
              <w:right w:w="100" w:type="dxa"/>
            </w:tcMar>
          </w:tcPr>
          <w:p w14:paraId="043ED12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 xml:space="preserve">https://cran.r-project.org/web/packages/ </w:t>
            </w:r>
            <w:proofErr w:type="spellStart"/>
            <w:r>
              <w:rPr>
                <w:rFonts w:ascii="Calibri" w:eastAsia="Calibri" w:hAnsi="Calibri" w:cs="Calibri"/>
              </w:rPr>
              <w:t>deldir</w:t>
            </w:r>
            <w:proofErr w:type="spellEnd"/>
            <w:r>
              <w:rPr>
                <w:rFonts w:ascii="Calibri" w:eastAsia="Calibri" w:hAnsi="Calibri" w:cs="Calibri"/>
              </w:rPr>
              <w:t>/index.html</w:t>
            </w:r>
          </w:p>
        </w:tc>
        <w:tc>
          <w:tcPr>
            <w:tcW w:w="1845" w:type="dxa"/>
            <w:tcBorders>
              <w:top w:val="nil"/>
              <w:left w:val="nil"/>
              <w:bottom w:val="nil"/>
              <w:right w:val="nil"/>
            </w:tcBorders>
            <w:shd w:val="clear" w:color="auto" w:fill="auto"/>
            <w:tcMar>
              <w:top w:w="100" w:type="dxa"/>
              <w:left w:w="100" w:type="dxa"/>
              <w:bottom w:w="100" w:type="dxa"/>
              <w:right w:w="100" w:type="dxa"/>
            </w:tcMar>
          </w:tcPr>
          <w:p w14:paraId="78EB3B4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103E3A96"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3BB0B75E" w14:textId="77777777" w:rsidR="00ED47BA" w:rsidRDefault="00ED47BA" w:rsidP="00AB55CC">
            <w:pPr>
              <w:keepNext/>
              <w:spacing w:line="240" w:lineRule="auto"/>
              <w:jc w:val="both"/>
              <w:rPr>
                <w:rFonts w:ascii="Calibri" w:eastAsia="Calibri" w:hAnsi="Calibri" w:cs="Calibri"/>
              </w:rPr>
            </w:pPr>
            <w:proofErr w:type="spellStart"/>
            <w:r>
              <w:rPr>
                <w:rFonts w:ascii="Calibri" w:eastAsia="Calibri" w:hAnsi="Calibri" w:cs="Calibri"/>
              </w:rPr>
              <w:t>ComplexHeatmap</w:t>
            </w:r>
            <w:proofErr w:type="spellEnd"/>
            <w:r>
              <w:rPr>
                <w:rFonts w:ascii="Calibri" w:eastAsia="Calibri" w:hAnsi="Calibri" w:cs="Calibri"/>
              </w:rPr>
              <w:t xml:space="preserve"> R package</w:t>
            </w:r>
          </w:p>
        </w:tc>
        <w:tc>
          <w:tcPr>
            <w:tcW w:w="4890" w:type="dxa"/>
            <w:tcBorders>
              <w:top w:val="nil"/>
              <w:left w:val="nil"/>
              <w:bottom w:val="nil"/>
              <w:right w:val="nil"/>
            </w:tcBorders>
            <w:shd w:val="clear" w:color="auto" w:fill="auto"/>
            <w:tcMar>
              <w:top w:w="100" w:type="dxa"/>
              <w:left w:w="100" w:type="dxa"/>
              <w:bottom w:w="100" w:type="dxa"/>
              <w:right w:w="100" w:type="dxa"/>
            </w:tcMar>
          </w:tcPr>
          <w:p w14:paraId="05776DB0"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release/</w:t>
            </w:r>
            <w:proofErr w:type="spellStart"/>
            <w:r>
              <w:rPr>
                <w:rFonts w:ascii="Calibri" w:eastAsia="Calibri" w:hAnsi="Calibri" w:cs="Calibri"/>
              </w:rPr>
              <w:t>bioc</w:t>
            </w:r>
            <w:proofErr w:type="spellEnd"/>
            <w:r>
              <w:rPr>
                <w:rFonts w:ascii="Calibri" w:eastAsia="Calibri" w:hAnsi="Calibri" w:cs="Calibri"/>
              </w:rPr>
              <w:t>/html/ ComplexHeatmap.html</w:t>
            </w:r>
          </w:p>
        </w:tc>
        <w:tc>
          <w:tcPr>
            <w:tcW w:w="1845" w:type="dxa"/>
            <w:tcBorders>
              <w:top w:val="nil"/>
              <w:left w:val="nil"/>
              <w:bottom w:val="nil"/>
              <w:right w:val="nil"/>
            </w:tcBorders>
            <w:shd w:val="clear" w:color="auto" w:fill="auto"/>
            <w:tcMar>
              <w:top w:w="100" w:type="dxa"/>
              <w:left w:w="100" w:type="dxa"/>
              <w:bottom w:w="100" w:type="dxa"/>
              <w:right w:w="100" w:type="dxa"/>
            </w:tcMar>
          </w:tcPr>
          <w:p w14:paraId="51B7B8ED"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(Gu et al., 2016)</w:t>
            </w:r>
          </w:p>
        </w:tc>
      </w:tr>
      <w:tr w:rsidR="00ED47BA" w14:paraId="3BC61083"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3E5A41D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The Human Protein Atlas</w:t>
            </w:r>
          </w:p>
        </w:tc>
        <w:tc>
          <w:tcPr>
            <w:tcW w:w="4890" w:type="dxa"/>
            <w:tcBorders>
              <w:top w:val="nil"/>
              <w:left w:val="nil"/>
              <w:bottom w:val="nil"/>
              <w:right w:val="nil"/>
            </w:tcBorders>
            <w:shd w:val="clear" w:color="auto" w:fill="auto"/>
            <w:tcMar>
              <w:top w:w="100" w:type="dxa"/>
              <w:left w:w="100" w:type="dxa"/>
              <w:bottom w:w="100" w:type="dxa"/>
              <w:right w:w="100" w:type="dxa"/>
            </w:tcMar>
          </w:tcPr>
          <w:p w14:paraId="279CBB8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www.proteinatlas.org</w:t>
            </w:r>
          </w:p>
        </w:tc>
        <w:tc>
          <w:tcPr>
            <w:tcW w:w="1845" w:type="dxa"/>
            <w:tcBorders>
              <w:top w:val="nil"/>
              <w:left w:val="nil"/>
              <w:bottom w:val="nil"/>
              <w:right w:val="nil"/>
            </w:tcBorders>
            <w:shd w:val="clear" w:color="auto" w:fill="auto"/>
            <w:tcMar>
              <w:top w:w="100" w:type="dxa"/>
              <w:left w:w="100" w:type="dxa"/>
              <w:bottom w:w="100" w:type="dxa"/>
              <w:right w:w="100" w:type="dxa"/>
            </w:tcMar>
          </w:tcPr>
          <w:p w14:paraId="42D335DC"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599CD7D3"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3874586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Pathology Outlines</w:t>
            </w:r>
          </w:p>
        </w:tc>
        <w:tc>
          <w:tcPr>
            <w:tcW w:w="4890" w:type="dxa"/>
            <w:tcBorders>
              <w:top w:val="nil"/>
              <w:left w:val="nil"/>
              <w:bottom w:val="nil"/>
              <w:right w:val="nil"/>
            </w:tcBorders>
            <w:shd w:val="clear" w:color="auto" w:fill="auto"/>
            <w:tcMar>
              <w:top w:w="100" w:type="dxa"/>
              <w:left w:w="100" w:type="dxa"/>
              <w:bottom w:w="100" w:type="dxa"/>
              <w:right w:w="100" w:type="dxa"/>
            </w:tcMar>
          </w:tcPr>
          <w:p w14:paraId="626FD642"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www.pathologyoutlines.com</w:t>
            </w:r>
          </w:p>
        </w:tc>
        <w:tc>
          <w:tcPr>
            <w:tcW w:w="1845" w:type="dxa"/>
            <w:tcBorders>
              <w:top w:val="nil"/>
              <w:left w:val="nil"/>
              <w:bottom w:val="nil"/>
              <w:right w:val="nil"/>
            </w:tcBorders>
            <w:shd w:val="clear" w:color="auto" w:fill="auto"/>
            <w:tcMar>
              <w:top w:w="100" w:type="dxa"/>
              <w:left w:w="100" w:type="dxa"/>
              <w:bottom w:w="100" w:type="dxa"/>
              <w:right w:w="100" w:type="dxa"/>
            </w:tcMar>
          </w:tcPr>
          <w:p w14:paraId="777B8B5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N/A</w:t>
            </w:r>
          </w:p>
        </w:tc>
      </w:tr>
      <w:tr w:rsidR="00ED47BA" w14:paraId="17792700"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7110B069" w14:textId="77777777" w:rsidR="00ED47BA" w:rsidRDefault="00ED47BA" w:rsidP="00AB55CC">
            <w:pPr>
              <w:keepNext/>
              <w:spacing w:line="240" w:lineRule="auto"/>
              <w:jc w:val="both"/>
              <w:rPr>
                <w:rFonts w:ascii="Calibri" w:eastAsia="Calibri" w:hAnsi="Calibri" w:cs="Calibri"/>
                <w:b/>
                <w:u w:val="single"/>
              </w:rPr>
            </w:pPr>
          </w:p>
          <w:p w14:paraId="284CA887" w14:textId="77777777" w:rsidR="00ED47BA" w:rsidRDefault="00ED47BA" w:rsidP="00AB55CC">
            <w:pPr>
              <w:keepNext/>
              <w:spacing w:line="240" w:lineRule="auto"/>
              <w:jc w:val="both"/>
              <w:rPr>
                <w:rFonts w:ascii="Calibri" w:eastAsia="Calibri" w:hAnsi="Calibri" w:cs="Calibri"/>
                <w:b/>
                <w:u w:val="single"/>
              </w:rPr>
            </w:pPr>
            <w:r>
              <w:rPr>
                <w:rFonts w:ascii="Calibri" w:eastAsia="Calibri" w:hAnsi="Calibri" w:cs="Calibri"/>
                <w:b/>
                <w:u w:val="single"/>
              </w:rPr>
              <w:t>Stock Solutions</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1FEA0A9A" w14:textId="77777777" w:rsidR="00ED47BA" w:rsidRDefault="00ED47BA" w:rsidP="00AB55CC">
            <w:pPr>
              <w:keepNext/>
              <w:spacing w:line="240" w:lineRule="auto"/>
              <w:jc w:val="both"/>
              <w:rPr>
                <w:rFonts w:ascii="Calibri" w:eastAsia="Calibri" w:hAnsi="Calibri" w:cs="Calibri"/>
                <w:b/>
              </w:rPr>
            </w:pPr>
          </w:p>
          <w:p w14:paraId="70A57B54" w14:textId="77777777" w:rsidR="00ED47BA" w:rsidRDefault="00ED47BA" w:rsidP="00AB55CC">
            <w:pPr>
              <w:keepNext/>
              <w:spacing w:line="240" w:lineRule="auto"/>
              <w:jc w:val="both"/>
              <w:rPr>
                <w:rFonts w:ascii="Calibri" w:eastAsia="Calibri" w:hAnsi="Calibri" w:cs="Calibri"/>
                <w:b/>
              </w:rPr>
            </w:pPr>
            <w:r>
              <w:rPr>
                <w:rFonts w:ascii="Calibri" w:eastAsia="Calibri" w:hAnsi="Calibri" w:cs="Calibri"/>
                <w:b/>
              </w:rPr>
              <w:t>Composition</w:t>
            </w:r>
          </w:p>
        </w:tc>
      </w:tr>
      <w:tr w:rsidR="00ED47BA" w14:paraId="46B94EF3"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1DD9EA9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Staining solution 1 (S1)</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4C0A6B0A" w14:textId="77777777" w:rsidR="00ED47BA" w:rsidRDefault="00ED47BA" w:rsidP="00AB55CC">
            <w:pPr>
              <w:keepNext/>
              <w:spacing w:line="240" w:lineRule="auto"/>
              <w:rPr>
                <w:rFonts w:ascii="Calibri" w:eastAsia="Calibri" w:hAnsi="Calibri" w:cs="Calibri"/>
              </w:rPr>
            </w:pPr>
            <w:r>
              <w:rPr>
                <w:rFonts w:ascii="Calibri" w:eastAsia="Calibri" w:hAnsi="Calibri" w:cs="Calibri"/>
              </w:rPr>
              <w:t>5 mM EDTA, 0.5% w/v bovine serum albumin, and 0.02% w/v NaN</w:t>
            </w:r>
            <w:r>
              <w:rPr>
                <w:rFonts w:ascii="Calibri" w:eastAsia="Calibri" w:hAnsi="Calibri" w:cs="Calibri"/>
                <w:vertAlign w:val="subscript"/>
              </w:rPr>
              <w:t>3</w:t>
            </w:r>
            <w:r>
              <w:rPr>
                <w:rFonts w:ascii="Calibri" w:eastAsia="Calibri" w:hAnsi="Calibri" w:cs="Calibri"/>
              </w:rPr>
              <w:t xml:space="preserve"> in PBS, store at 4 °C.</w:t>
            </w:r>
          </w:p>
        </w:tc>
      </w:tr>
      <w:tr w:rsidR="00ED47BA" w14:paraId="0112DACC" w14:textId="77777777" w:rsidTr="00AB55CC">
        <w:trPr>
          <w:trHeight w:val="1040"/>
        </w:trPr>
        <w:tc>
          <w:tcPr>
            <w:tcW w:w="3870" w:type="dxa"/>
            <w:tcBorders>
              <w:top w:val="nil"/>
              <w:left w:val="nil"/>
              <w:bottom w:val="nil"/>
              <w:right w:val="nil"/>
            </w:tcBorders>
            <w:shd w:val="clear" w:color="auto" w:fill="auto"/>
            <w:tcMar>
              <w:top w:w="100" w:type="dxa"/>
              <w:left w:w="100" w:type="dxa"/>
              <w:bottom w:w="100" w:type="dxa"/>
              <w:right w:w="100" w:type="dxa"/>
            </w:tcMar>
          </w:tcPr>
          <w:p w14:paraId="4E16A4D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Staining solution 2 (S2)</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55BE5013" w14:textId="77777777" w:rsidR="00ED47BA" w:rsidRDefault="00ED47BA" w:rsidP="00AB55CC">
            <w:pPr>
              <w:keepNext/>
              <w:spacing w:line="240" w:lineRule="auto"/>
              <w:rPr>
                <w:rFonts w:ascii="Calibri" w:eastAsia="Calibri" w:hAnsi="Calibri" w:cs="Calibri"/>
              </w:rPr>
            </w:pPr>
            <w:r>
              <w:rPr>
                <w:rFonts w:ascii="Calibri" w:eastAsia="Calibri" w:hAnsi="Calibri" w:cs="Calibri"/>
              </w:rPr>
              <w:t>61 mM NaH</w:t>
            </w:r>
            <w:r>
              <w:rPr>
                <w:rFonts w:ascii="Calibri" w:eastAsia="Calibri" w:hAnsi="Calibri" w:cs="Calibri"/>
                <w:vertAlign w:val="subscript"/>
              </w:rPr>
              <w:t>2</w:t>
            </w:r>
            <w:r>
              <w:rPr>
                <w:rFonts w:ascii="Calibri" w:eastAsia="Calibri" w:hAnsi="Calibri" w:cs="Calibri"/>
              </w:rPr>
              <w:t>PO</w:t>
            </w:r>
            <w:r>
              <w:rPr>
                <w:rFonts w:ascii="Calibri" w:eastAsia="Calibri" w:hAnsi="Calibri" w:cs="Calibri"/>
                <w:vertAlign w:val="subscript"/>
              </w:rPr>
              <w:t>4</w:t>
            </w:r>
            <w:r>
              <w:rPr>
                <w:rFonts w:ascii="Calibri" w:eastAsia="Calibri" w:hAnsi="Calibri" w:cs="Calibri"/>
              </w:rPr>
              <w:t xml:space="preserve"> ∙ 7 H</w:t>
            </w:r>
            <w:r>
              <w:rPr>
                <w:rFonts w:ascii="Calibri" w:eastAsia="Calibri" w:hAnsi="Calibri" w:cs="Calibri"/>
                <w:vertAlign w:val="subscript"/>
              </w:rPr>
              <w:t>2</w:t>
            </w:r>
            <w:r>
              <w:rPr>
                <w:rFonts w:ascii="Calibri" w:eastAsia="Calibri" w:hAnsi="Calibri" w:cs="Calibri"/>
              </w:rPr>
              <w:t>O, 39 mM NaH</w:t>
            </w:r>
            <w:r>
              <w:rPr>
                <w:rFonts w:ascii="Calibri" w:eastAsia="Calibri" w:hAnsi="Calibri" w:cs="Calibri"/>
                <w:vertAlign w:val="subscript"/>
              </w:rPr>
              <w:t>2</w:t>
            </w:r>
            <w:r>
              <w:rPr>
                <w:rFonts w:ascii="Calibri" w:eastAsia="Calibri" w:hAnsi="Calibri" w:cs="Calibri"/>
              </w:rPr>
              <w:t>PO</w:t>
            </w:r>
            <w:r>
              <w:rPr>
                <w:rFonts w:ascii="Calibri" w:eastAsia="Calibri" w:hAnsi="Calibri" w:cs="Calibri"/>
                <w:vertAlign w:val="subscript"/>
              </w:rPr>
              <w:t>4</w:t>
            </w:r>
            <w:r>
              <w:rPr>
                <w:rFonts w:ascii="Calibri" w:eastAsia="Calibri" w:hAnsi="Calibri" w:cs="Calibri"/>
              </w:rPr>
              <w:t xml:space="preserve">, and 250 mM NaCl in a 1:0.7 v/v mix of </w:t>
            </w:r>
            <w:r>
              <w:rPr>
                <w:rFonts w:ascii="Calibri" w:eastAsia="Calibri" w:hAnsi="Calibri" w:cs="Calibri"/>
                <w:b/>
              </w:rPr>
              <w:t>S1</w:t>
            </w:r>
            <w:r>
              <w:rPr>
                <w:rFonts w:ascii="Calibri" w:eastAsia="Calibri" w:hAnsi="Calibri" w:cs="Calibri"/>
              </w:rPr>
              <w:t xml:space="preserve"> and double-distilled (dd)H</w:t>
            </w:r>
            <w:r>
              <w:rPr>
                <w:rFonts w:ascii="Calibri" w:eastAsia="Calibri" w:hAnsi="Calibri" w:cs="Calibri"/>
                <w:vertAlign w:val="subscript"/>
              </w:rPr>
              <w:t>2</w:t>
            </w:r>
            <w:r>
              <w:rPr>
                <w:rFonts w:ascii="Calibri" w:eastAsia="Calibri" w:hAnsi="Calibri" w:cs="Calibri"/>
              </w:rPr>
              <w:t>O; final pH 6.8-7.0.</w:t>
            </w:r>
          </w:p>
        </w:tc>
      </w:tr>
      <w:tr w:rsidR="00ED47BA" w14:paraId="10FA15DE"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4B607B2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Staining solution 4 (S4)</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4F6280F5" w14:textId="77777777" w:rsidR="00ED47BA" w:rsidRDefault="00ED47BA" w:rsidP="00AB55CC">
            <w:pPr>
              <w:keepNext/>
              <w:spacing w:line="240" w:lineRule="auto"/>
              <w:rPr>
                <w:rFonts w:ascii="Calibri" w:eastAsia="Calibri" w:hAnsi="Calibri" w:cs="Calibri"/>
              </w:rPr>
            </w:pPr>
            <w:r>
              <w:rPr>
                <w:rFonts w:ascii="Calibri" w:eastAsia="Calibri" w:hAnsi="Calibri" w:cs="Calibri"/>
              </w:rPr>
              <w:t xml:space="preserve">0.5 M NaCl in </w:t>
            </w:r>
            <w:r>
              <w:rPr>
                <w:rFonts w:ascii="Calibri" w:eastAsia="Calibri" w:hAnsi="Calibri" w:cs="Calibri"/>
                <w:b/>
              </w:rPr>
              <w:t>S1</w:t>
            </w:r>
            <w:r>
              <w:rPr>
                <w:rFonts w:ascii="Calibri" w:eastAsia="Calibri" w:hAnsi="Calibri" w:cs="Calibri"/>
              </w:rPr>
              <w:t>.</w:t>
            </w:r>
          </w:p>
        </w:tc>
      </w:tr>
      <w:tr w:rsidR="00ED47BA" w14:paraId="67394D67"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6525977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TE Buffer</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6E30F524" w14:textId="77777777" w:rsidR="00ED47BA" w:rsidRDefault="00ED47BA" w:rsidP="00AB55CC">
            <w:pPr>
              <w:keepNext/>
              <w:spacing w:line="240" w:lineRule="auto"/>
              <w:rPr>
                <w:rFonts w:ascii="Calibri" w:eastAsia="Calibri" w:hAnsi="Calibri" w:cs="Calibri"/>
              </w:rPr>
            </w:pPr>
            <w:r>
              <w:rPr>
                <w:rFonts w:ascii="Calibri" w:eastAsia="Calibri" w:hAnsi="Calibri" w:cs="Calibri"/>
              </w:rPr>
              <w:t>10 mM Tris pH 8.0, 1 mM EDTA and 0.02% w/v NaN</w:t>
            </w:r>
            <w:r>
              <w:rPr>
                <w:rFonts w:ascii="Calibri" w:eastAsia="Calibri" w:hAnsi="Calibri" w:cs="Calibri"/>
                <w:vertAlign w:val="subscript"/>
              </w:rPr>
              <w:t>3</w:t>
            </w:r>
            <w:r>
              <w:rPr>
                <w:rFonts w:ascii="Calibri" w:eastAsia="Calibri" w:hAnsi="Calibri" w:cs="Calibri"/>
              </w:rPr>
              <w:t xml:space="preserve"> in ddH</w:t>
            </w:r>
            <w:r>
              <w:rPr>
                <w:rFonts w:ascii="Calibri" w:eastAsia="Calibri" w:hAnsi="Calibri" w:cs="Calibri"/>
                <w:vertAlign w:val="subscript"/>
              </w:rPr>
              <w:t>2</w:t>
            </w:r>
            <w:r>
              <w:rPr>
                <w:rFonts w:ascii="Calibri" w:eastAsia="Calibri" w:hAnsi="Calibri" w:cs="Calibri"/>
              </w:rPr>
              <w:t>O.</w:t>
            </w:r>
          </w:p>
        </w:tc>
      </w:tr>
      <w:tr w:rsidR="00ED47BA" w14:paraId="06DAE195"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1C5B54D7"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Tris buffer</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76D28F93" w14:textId="77777777" w:rsidR="00ED47BA" w:rsidRDefault="00ED47BA" w:rsidP="00AB55CC">
            <w:pPr>
              <w:keepNext/>
              <w:spacing w:line="240" w:lineRule="auto"/>
              <w:rPr>
                <w:rFonts w:ascii="Calibri" w:eastAsia="Calibri" w:hAnsi="Calibri" w:cs="Calibri"/>
              </w:rPr>
            </w:pPr>
            <w:r>
              <w:rPr>
                <w:rFonts w:ascii="Calibri" w:eastAsia="Calibri" w:hAnsi="Calibri" w:cs="Calibri"/>
              </w:rPr>
              <w:t xml:space="preserve">50 mM, pH 7.2 (at room temperature/25 °C) was prepared using 7.02 g/L </w:t>
            </w:r>
            <w:proofErr w:type="spellStart"/>
            <w:r>
              <w:rPr>
                <w:rFonts w:ascii="Calibri" w:eastAsia="Calibri" w:hAnsi="Calibri" w:cs="Calibri"/>
              </w:rPr>
              <w:t>Trizma</w:t>
            </w:r>
            <w:proofErr w:type="spellEnd"/>
            <w:r>
              <w:rPr>
                <w:rFonts w:ascii="Calibri" w:eastAsia="Calibri" w:hAnsi="Calibri" w:cs="Calibri"/>
              </w:rPr>
              <w:t xml:space="preserve"> HCl and 0.67 g/L </w:t>
            </w:r>
            <w:proofErr w:type="spellStart"/>
            <w:r>
              <w:rPr>
                <w:rFonts w:ascii="Calibri" w:eastAsia="Calibri" w:hAnsi="Calibri" w:cs="Calibri"/>
              </w:rPr>
              <w:t>Trizma</w:t>
            </w:r>
            <w:proofErr w:type="spellEnd"/>
            <w:r>
              <w:rPr>
                <w:rFonts w:ascii="Calibri" w:eastAsia="Calibri" w:hAnsi="Calibri" w:cs="Calibri"/>
              </w:rPr>
              <w:t xml:space="preserve"> base in ddH</w:t>
            </w:r>
            <w:r>
              <w:rPr>
                <w:rFonts w:ascii="Calibri" w:eastAsia="Calibri" w:hAnsi="Calibri" w:cs="Calibri"/>
                <w:vertAlign w:val="subscript"/>
              </w:rPr>
              <w:t>2</w:t>
            </w:r>
            <w:r>
              <w:rPr>
                <w:rFonts w:ascii="Calibri" w:eastAsia="Calibri" w:hAnsi="Calibri" w:cs="Calibri"/>
              </w:rPr>
              <w:t>O.</w:t>
            </w:r>
          </w:p>
        </w:tc>
      </w:tr>
      <w:tr w:rsidR="00ED47BA" w14:paraId="7EB3FECA"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160CC94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Conjugation buffer C (C)</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039177F7" w14:textId="77777777" w:rsidR="00ED47BA" w:rsidRDefault="00ED47BA" w:rsidP="00AB55CC">
            <w:pPr>
              <w:keepNext/>
              <w:spacing w:line="240" w:lineRule="auto"/>
              <w:rPr>
                <w:rFonts w:ascii="Calibri" w:eastAsia="Calibri" w:hAnsi="Calibri" w:cs="Calibri"/>
              </w:rPr>
            </w:pPr>
            <w:r>
              <w:rPr>
                <w:rFonts w:ascii="Calibri" w:eastAsia="Calibri" w:hAnsi="Calibri" w:cs="Calibri"/>
              </w:rPr>
              <w:t xml:space="preserve">150 mM NaCl, 2 mM </w:t>
            </w:r>
            <w:r>
              <w:rPr>
                <w:rFonts w:ascii="Calibri" w:eastAsia="Calibri" w:hAnsi="Calibri" w:cs="Calibri"/>
                <w:b/>
              </w:rPr>
              <w:t>Tris buffer solution</w:t>
            </w:r>
            <w:r>
              <w:rPr>
                <w:rFonts w:ascii="Calibri" w:eastAsia="Calibri" w:hAnsi="Calibri" w:cs="Calibri"/>
              </w:rPr>
              <w:t>, pH 7.2, 1 mM EDTA and 0.02% w/v NaN</w:t>
            </w:r>
            <w:r>
              <w:rPr>
                <w:rFonts w:ascii="Calibri" w:eastAsia="Calibri" w:hAnsi="Calibri" w:cs="Calibri"/>
                <w:vertAlign w:val="subscript"/>
              </w:rPr>
              <w:t>3</w:t>
            </w:r>
            <w:r>
              <w:rPr>
                <w:rFonts w:ascii="Calibri" w:eastAsia="Calibri" w:hAnsi="Calibri" w:cs="Calibri"/>
              </w:rPr>
              <w:t xml:space="preserve"> in ddH2O</w:t>
            </w:r>
          </w:p>
        </w:tc>
      </w:tr>
      <w:tr w:rsidR="00ED47BA" w14:paraId="2CB3C071" w14:textId="77777777" w:rsidTr="00AB55CC">
        <w:trPr>
          <w:trHeight w:val="1040"/>
        </w:trPr>
        <w:tc>
          <w:tcPr>
            <w:tcW w:w="3870" w:type="dxa"/>
            <w:tcBorders>
              <w:top w:val="nil"/>
              <w:left w:val="nil"/>
              <w:bottom w:val="nil"/>
              <w:right w:val="nil"/>
            </w:tcBorders>
            <w:shd w:val="clear" w:color="auto" w:fill="auto"/>
            <w:tcMar>
              <w:top w:w="100" w:type="dxa"/>
              <w:left w:w="100" w:type="dxa"/>
              <w:bottom w:w="100" w:type="dxa"/>
              <w:right w:w="100" w:type="dxa"/>
            </w:tcMar>
          </w:tcPr>
          <w:p w14:paraId="5A429733"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lastRenderedPageBreak/>
              <w:t>Codex 2.0 buffer (H2)</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47AF5745" w14:textId="77777777" w:rsidR="00ED47BA" w:rsidRDefault="00ED47BA" w:rsidP="00AB55CC">
            <w:pPr>
              <w:keepNext/>
              <w:spacing w:line="240" w:lineRule="auto"/>
              <w:rPr>
                <w:rFonts w:ascii="Calibri" w:eastAsia="Calibri" w:hAnsi="Calibri" w:cs="Calibri"/>
              </w:rPr>
            </w:pPr>
            <w:r>
              <w:rPr>
                <w:rFonts w:ascii="Calibri" w:eastAsia="Calibri" w:hAnsi="Calibri" w:cs="Calibri"/>
              </w:rPr>
              <w:t>150 mM NaCl, 10 mM Tris, pH 7.5, 10 mM MgCl</w:t>
            </w:r>
            <w:r>
              <w:rPr>
                <w:rFonts w:ascii="Calibri" w:eastAsia="Calibri" w:hAnsi="Calibri" w:cs="Calibri"/>
                <w:vertAlign w:val="subscript"/>
              </w:rPr>
              <w:t>2</w:t>
            </w:r>
            <w:r>
              <w:rPr>
                <w:rFonts w:ascii="Calibri" w:eastAsia="Calibri" w:hAnsi="Calibri" w:cs="Calibri"/>
              </w:rPr>
              <w:t xml:space="preserve"> ∙ 6 H</w:t>
            </w:r>
            <w:r>
              <w:rPr>
                <w:rFonts w:ascii="Calibri" w:eastAsia="Calibri" w:hAnsi="Calibri" w:cs="Calibri"/>
                <w:vertAlign w:val="subscript"/>
              </w:rPr>
              <w:t>2</w:t>
            </w:r>
            <w:r>
              <w:rPr>
                <w:rFonts w:ascii="Calibri" w:eastAsia="Calibri" w:hAnsi="Calibri" w:cs="Calibri"/>
              </w:rPr>
              <w:t>O, 0.1% w/</w:t>
            </w:r>
            <w:proofErr w:type="spellStart"/>
            <w:r>
              <w:rPr>
                <w:rFonts w:ascii="Calibri" w:eastAsia="Calibri" w:hAnsi="Calibri" w:cs="Calibri"/>
              </w:rPr>
              <w:t>vTriton</w:t>
            </w:r>
            <w:proofErr w:type="spellEnd"/>
            <w:r>
              <w:rPr>
                <w:rFonts w:ascii="Calibri" w:eastAsia="Calibri" w:hAnsi="Calibri" w:cs="Calibri"/>
              </w:rPr>
              <w:t xml:space="preserve"> X-100, and 0.02% w/v NaN</w:t>
            </w:r>
            <w:r>
              <w:rPr>
                <w:rFonts w:ascii="Calibri" w:eastAsia="Calibri" w:hAnsi="Calibri" w:cs="Calibri"/>
                <w:vertAlign w:val="subscript"/>
              </w:rPr>
              <w:t>3</w:t>
            </w:r>
            <w:r>
              <w:rPr>
                <w:rFonts w:ascii="Calibri" w:eastAsia="Calibri" w:hAnsi="Calibri" w:cs="Calibri"/>
              </w:rPr>
              <w:t xml:space="preserve"> in ddH</w:t>
            </w:r>
            <w:r>
              <w:rPr>
                <w:rFonts w:ascii="Calibri" w:eastAsia="Calibri" w:hAnsi="Calibri" w:cs="Calibri"/>
                <w:vertAlign w:val="subscript"/>
              </w:rPr>
              <w:t>2</w:t>
            </w:r>
            <w:r>
              <w:rPr>
                <w:rFonts w:ascii="Calibri" w:eastAsia="Calibri" w:hAnsi="Calibri" w:cs="Calibri"/>
              </w:rPr>
              <w:t>O. [DRH1]</w:t>
            </w:r>
          </w:p>
        </w:tc>
      </w:tr>
      <w:tr w:rsidR="00ED47BA" w14:paraId="2499881C"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06EA88BE"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Blocking reagent 1 (B1)</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6E8CA4C2" w14:textId="77777777" w:rsidR="00ED47BA" w:rsidRDefault="00ED47BA" w:rsidP="00AB55CC">
            <w:pPr>
              <w:keepNext/>
              <w:spacing w:line="240" w:lineRule="auto"/>
              <w:rPr>
                <w:rFonts w:ascii="Calibri" w:eastAsia="Calibri" w:hAnsi="Calibri" w:cs="Calibri"/>
              </w:rPr>
            </w:pPr>
            <w:r>
              <w:rPr>
                <w:rFonts w:ascii="Calibri" w:eastAsia="Calibri" w:hAnsi="Calibri" w:cs="Calibri"/>
              </w:rPr>
              <w:t>1 mg/ml mouse IgG (Sigma) in</w:t>
            </w:r>
            <w:r>
              <w:rPr>
                <w:rFonts w:ascii="Calibri" w:eastAsia="Calibri" w:hAnsi="Calibri" w:cs="Calibri"/>
                <w:b/>
              </w:rPr>
              <w:t xml:space="preserve"> S2</w:t>
            </w:r>
            <w:r>
              <w:rPr>
                <w:rFonts w:ascii="Calibri" w:eastAsia="Calibri" w:hAnsi="Calibri" w:cs="Calibri"/>
              </w:rPr>
              <w:t>.</w:t>
            </w:r>
          </w:p>
        </w:tc>
      </w:tr>
      <w:tr w:rsidR="00ED47BA" w14:paraId="4D760429"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310767B9"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Blocking reagent 2 (B2)</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0422FDFA" w14:textId="77777777" w:rsidR="00ED47BA" w:rsidRDefault="00ED47BA" w:rsidP="00AB55CC">
            <w:pPr>
              <w:keepNext/>
              <w:spacing w:line="240" w:lineRule="auto"/>
              <w:rPr>
                <w:rFonts w:ascii="Calibri" w:eastAsia="Calibri" w:hAnsi="Calibri" w:cs="Calibri"/>
              </w:rPr>
            </w:pPr>
            <w:r>
              <w:rPr>
                <w:rFonts w:ascii="Calibri" w:eastAsia="Calibri" w:hAnsi="Calibri" w:cs="Calibri"/>
              </w:rPr>
              <w:t>1 mg/ml rat IgG (Sigma) in</w:t>
            </w:r>
            <w:r>
              <w:rPr>
                <w:rFonts w:ascii="Calibri" w:eastAsia="Calibri" w:hAnsi="Calibri" w:cs="Calibri"/>
                <w:b/>
              </w:rPr>
              <w:t xml:space="preserve"> S2</w:t>
            </w:r>
            <w:r>
              <w:rPr>
                <w:rFonts w:ascii="Calibri" w:eastAsia="Calibri" w:hAnsi="Calibri" w:cs="Calibri"/>
              </w:rPr>
              <w:t>.</w:t>
            </w:r>
          </w:p>
        </w:tc>
      </w:tr>
      <w:tr w:rsidR="00ED47BA" w14:paraId="75FBB31F"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438A7668"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Blocking reagent 3 (B3)</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31ED41A2" w14:textId="77777777" w:rsidR="00ED47BA" w:rsidRDefault="00ED47BA" w:rsidP="00AB55CC">
            <w:pPr>
              <w:keepNext/>
              <w:spacing w:line="240" w:lineRule="auto"/>
              <w:rPr>
                <w:rFonts w:ascii="Calibri" w:eastAsia="Calibri" w:hAnsi="Calibri" w:cs="Calibri"/>
              </w:rPr>
            </w:pPr>
            <w:r>
              <w:rPr>
                <w:rFonts w:ascii="Calibri" w:eastAsia="Calibri" w:hAnsi="Calibri" w:cs="Calibri"/>
              </w:rPr>
              <w:t>Sheared salmon sperm DNA, 10 mg/ml (Thermo Fisher).</w:t>
            </w:r>
          </w:p>
        </w:tc>
      </w:tr>
      <w:tr w:rsidR="00ED47BA" w14:paraId="2427EB57"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5413B335"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Blocking reagent 4 (B4)</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12CED757" w14:textId="77777777" w:rsidR="00ED47BA" w:rsidRDefault="00ED47BA" w:rsidP="00AB55CC">
            <w:pPr>
              <w:keepNext/>
              <w:spacing w:line="240" w:lineRule="auto"/>
              <w:rPr>
                <w:rFonts w:ascii="Calibri" w:eastAsia="Calibri" w:hAnsi="Calibri" w:cs="Calibri"/>
              </w:rPr>
            </w:pPr>
            <w:r>
              <w:rPr>
                <w:rFonts w:ascii="Calibri" w:eastAsia="Calibri" w:hAnsi="Calibri" w:cs="Calibri"/>
              </w:rPr>
              <w:t xml:space="preserve">Mixture of 57 non-modified CODEX oligonucleotides (see </w:t>
            </w:r>
            <w:r>
              <w:rPr>
                <w:rFonts w:ascii="Calibri" w:eastAsia="Calibri" w:hAnsi="Calibri" w:cs="Calibri"/>
                <w:b/>
              </w:rPr>
              <w:t>Table S2</w:t>
            </w:r>
            <w:r>
              <w:rPr>
                <w:rFonts w:ascii="Calibri" w:eastAsia="Calibri" w:hAnsi="Calibri" w:cs="Calibri"/>
              </w:rPr>
              <w:t>) at a final concentration of 0.5 mM each.</w:t>
            </w:r>
          </w:p>
        </w:tc>
      </w:tr>
      <w:tr w:rsidR="00ED47BA" w14:paraId="10B06020" w14:textId="77777777" w:rsidTr="00AB55CC">
        <w:trPr>
          <w:trHeight w:val="770"/>
        </w:trPr>
        <w:tc>
          <w:tcPr>
            <w:tcW w:w="3870" w:type="dxa"/>
            <w:tcBorders>
              <w:top w:val="nil"/>
              <w:left w:val="nil"/>
              <w:bottom w:val="nil"/>
              <w:right w:val="nil"/>
            </w:tcBorders>
            <w:shd w:val="clear" w:color="auto" w:fill="auto"/>
            <w:tcMar>
              <w:top w:w="100" w:type="dxa"/>
              <w:left w:w="100" w:type="dxa"/>
              <w:bottom w:w="100" w:type="dxa"/>
              <w:right w:w="100" w:type="dxa"/>
            </w:tcMar>
          </w:tcPr>
          <w:p w14:paraId="2A7C2E11"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BS3 fixative solution (BS3)</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79000442" w14:textId="77777777" w:rsidR="00ED47BA" w:rsidRDefault="00ED47BA" w:rsidP="00AB55CC">
            <w:pPr>
              <w:keepNext/>
              <w:spacing w:line="240" w:lineRule="auto"/>
              <w:rPr>
                <w:rFonts w:ascii="Calibri" w:eastAsia="Calibri" w:hAnsi="Calibri" w:cs="Calibri"/>
              </w:rPr>
            </w:pPr>
            <w:r>
              <w:rPr>
                <w:rFonts w:ascii="Calibri" w:eastAsia="Calibri" w:hAnsi="Calibri" w:cs="Calibri"/>
              </w:rPr>
              <w:t xml:space="preserve">200 mg/ml BS3 in DMSO, fresh, stored at -20 °C in 15 </w:t>
            </w:r>
            <w:proofErr w:type="spellStart"/>
            <w:r>
              <w:rPr>
                <w:rFonts w:ascii="Calibri" w:eastAsia="Calibri" w:hAnsi="Calibri" w:cs="Calibri"/>
              </w:rPr>
              <w:t>μl</w:t>
            </w:r>
            <w:proofErr w:type="spellEnd"/>
            <w:r>
              <w:rPr>
                <w:rFonts w:ascii="Calibri" w:eastAsia="Calibri" w:hAnsi="Calibri" w:cs="Calibri"/>
              </w:rPr>
              <w:t xml:space="preserve"> aliquots. [DRH2]</w:t>
            </w:r>
          </w:p>
        </w:tc>
      </w:tr>
      <w:tr w:rsidR="00ED47BA" w14:paraId="104C83E3"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596460BF"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TCEP solution</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7AE07745" w14:textId="77777777" w:rsidR="00ED47BA" w:rsidRDefault="00ED47BA" w:rsidP="00AB55CC">
            <w:pPr>
              <w:keepNext/>
              <w:spacing w:line="240" w:lineRule="auto"/>
              <w:rPr>
                <w:rFonts w:ascii="Calibri" w:eastAsia="Calibri" w:hAnsi="Calibri" w:cs="Calibri"/>
              </w:rPr>
            </w:pPr>
            <w:r>
              <w:rPr>
                <w:rFonts w:ascii="Calibri" w:eastAsia="Calibri" w:hAnsi="Calibri" w:cs="Calibri"/>
              </w:rPr>
              <w:t>0.5 M TCEP in ddH</w:t>
            </w:r>
            <w:r>
              <w:rPr>
                <w:rFonts w:ascii="Calibri" w:eastAsia="Calibri" w:hAnsi="Calibri" w:cs="Calibri"/>
                <w:vertAlign w:val="subscript"/>
              </w:rPr>
              <w:t>2</w:t>
            </w:r>
            <w:r>
              <w:rPr>
                <w:rFonts w:ascii="Calibri" w:eastAsia="Calibri" w:hAnsi="Calibri" w:cs="Calibri"/>
              </w:rPr>
              <w:t>O, pH 7.0.</w:t>
            </w:r>
          </w:p>
        </w:tc>
      </w:tr>
      <w:tr w:rsidR="00ED47BA" w14:paraId="39DB41E8" w14:textId="77777777" w:rsidTr="00AB55CC">
        <w:tc>
          <w:tcPr>
            <w:tcW w:w="3870" w:type="dxa"/>
            <w:tcBorders>
              <w:top w:val="nil"/>
              <w:left w:val="nil"/>
              <w:bottom w:val="nil"/>
              <w:right w:val="nil"/>
            </w:tcBorders>
            <w:shd w:val="clear" w:color="auto" w:fill="auto"/>
            <w:tcMar>
              <w:top w:w="100" w:type="dxa"/>
              <w:left w:w="100" w:type="dxa"/>
              <w:bottom w:w="100" w:type="dxa"/>
              <w:right w:w="100" w:type="dxa"/>
            </w:tcMar>
          </w:tcPr>
          <w:p w14:paraId="626C4BA4"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Rendering buffer</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6F9ECAE9" w14:textId="77777777" w:rsidR="00ED47BA" w:rsidRDefault="00ED47BA" w:rsidP="00AB55CC">
            <w:pPr>
              <w:keepNext/>
              <w:spacing w:line="240" w:lineRule="auto"/>
              <w:rPr>
                <w:rFonts w:ascii="Calibri" w:eastAsia="Calibri" w:hAnsi="Calibri" w:cs="Calibri"/>
              </w:rPr>
            </w:pPr>
            <w:r>
              <w:rPr>
                <w:rFonts w:ascii="Calibri" w:eastAsia="Calibri" w:hAnsi="Calibri" w:cs="Calibri"/>
              </w:rPr>
              <w:t xml:space="preserve">20% DMSO (v/v) in </w:t>
            </w:r>
            <w:r>
              <w:rPr>
                <w:rFonts w:ascii="Calibri" w:eastAsia="Calibri" w:hAnsi="Calibri" w:cs="Calibri"/>
                <w:b/>
              </w:rPr>
              <w:t>H2 buffer</w:t>
            </w:r>
            <w:r>
              <w:rPr>
                <w:rFonts w:ascii="Calibri" w:eastAsia="Calibri" w:hAnsi="Calibri" w:cs="Calibri"/>
              </w:rPr>
              <w:t>.</w:t>
            </w:r>
          </w:p>
        </w:tc>
      </w:tr>
      <w:tr w:rsidR="00ED47BA" w14:paraId="5B1AF020" w14:textId="77777777" w:rsidTr="00AB55CC">
        <w:trPr>
          <w:trHeight w:val="485"/>
        </w:trPr>
        <w:tc>
          <w:tcPr>
            <w:tcW w:w="3870" w:type="dxa"/>
            <w:tcBorders>
              <w:top w:val="nil"/>
              <w:left w:val="nil"/>
              <w:bottom w:val="nil"/>
              <w:right w:val="nil"/>
            </w:tcBorders>
            <w:shd w:val="clear" w:color="auto" w:fill="auto"/>
            <w:tcMar>
              <w:top w:w="100" w:type="dxa"/>
              <w:left w:w="100" w:type="dxa"/>
              <w:bottom w:w="100" w:type="dxa"/>
              <w:right w:w="100" w:type="dxa"/>
            </w:tcMar>
          </w:tcPr>
          <w:p w14:paraId="2B7C4576" w14:textId="77777777" w:rsidR="00ED47BA" w:rsidRDefault="00ED47BA" w:rsidP="00AB55CC">
            <w:pPr>
              <w:keepNext/>
              <w:spacing w:line="240" w:lineRule="auto"/>
              <w:jc w:val="both"/>
              <w:rPr>
                <w:rFonts w:ascii="Calibri" w:eastAsia="Calibri" w:hAnsi="Calibri" w:cs="Calibri"/>
              </w:rPr>
            </w:pPr>
            <w:r>
              <w:rPr>
                <w:rFonts w:ascii="Calibri" w:eastAsia="Calibri" w:hAnsi="Calibri" w:cs="Calibri"/>
              </w:rPr>
              <w:t>Stripping buffer</w:t>
            </w:r>
          </w:p>
        </w:tc>
        <w:tc>
          <w:tcPr>
            <w:tcW w:w="6735" w:type="dxa"/>
            <w:gridSpan w:val="2"/>
            <w:tcBorders>
              <w:top w:val="nil"/>
              <w:left w:val="nil"/>
              <w:bottom w:val="nil"/>
              <w:right w:val="nil"/>
            </w:tcBorders>
            <w:shd w:val="clear" w:color="auto" w:fill="auto"/>
            <w:tcMar>
              <w:top w:w="100" w:type="dxa"/>
              <w:left w:w="100" w:type="dxa"/>
              <w:bottom w:w="100" w:type="dxa"/>
              <w:right w:w="100" w:type="dxa"/>
            </w:tcMar>
          </w:tcPr>
          <w:p w14:paraId="59819416" w14:textId="77777777" w:rsidR="00ED47BA" w:rsidRDefault="00ED47BA" w:rsidP="00AB55CC">
            <w:pPr>
              <w:keepNext/>
              <w:spacing w:line="240" w:lineRule="auto"/>
              <w:rPr>
                <w:rFonts w:ascii="Calibri" w:eastAsia="Calibri" w:hAnsi="Calibri" w:cs="Calibri"/>
              </w:rPr>
            </w:pPr>
            <w:r>
              <w:rPr>
                <w:rFonts w:ascii="Calibri" w:eastAsia="Calibri" w:hAnsi="Calibri" w:cs="Calibri"/>
              </w:rPr>
              <w:t xml:space="preserve">80% DMSO (v/v) in </w:t>
            </w:r>
            <w:r>
              <w:rPr>
                <w:rFonts w:ascii="Calibri" w:eastAsia="Calibri" w:hAnsi="Calibri" w:cs="Calibri"/>
                <w:b/>
              </w:rPr>
              <w:t>H2 buffer</w:t>
            </w:r>
            <w:r>
              <w:rPr>
                <w:rFonts w:ascii="Calibri" w:eastAsia="Calibri" w:hAnsi="Calibri" w:cs="Calibri"/>
              </w:rPr>
              <w:t>.</w:t>
            </w:r>
          </w:p>
        </w:tc>
      </w:tr>
    </w:tbl>
    <w:p w14:paraId="337AD730" w14:textId="77777777" w:rsidR="00ED47BA" w:rsidRDefault="00ED47BA" w:rsidP="00ED47BA">
      <w:pPr>
        <w:jc w:val="both"/>
        <w:rPr>
          <w:rFonts w:ascii="Calibri" w:eastAsia="Calibri" w:hAnsi="Calibri" w:cs="Calibri"/>
          <w:b/>
        </w:rPr>
        <w:sectPr w:rsidR="00ED47BA">
          <w:footerReference w:type="default" r:id="rId23"/>
          <w:pgSz w:w="12240" w:h="15840"/>
          <w:pgMar w:top="1440" w:right="1440" w:bottom="1440" w:left="1440" w:header="720" w:footer="720" w:gutter="0"/>
          <w:pgNumType w:start="1"/>
          <w:cols w:space="720"/>
        </w:sectPr>
      </w:pPr>
      <w:r>
        <w:pict w14:anchorId="5E7BF835">
          <v:rect id="_x0000_i1025" style="width:0;height:1.5pt" o:hralign="center" o:hrstd="t" o:hr="t" fillcolor="#a0a0a0" stroked="f"/>
        </w:pict>
      </w:r>
    </w:p>
    <w:p w14:paraId="3D6864E2" w14:textId="77777777" w:rsidR="00311BA0" w:rsidRDefault="006D0851" w:rsidP="00B02E04"/>
    <w:sectPr w:rsidR="00311B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CA819" w14:textId="77777777" w:rsidR="006D0851" w:rsidRDefault="006D0851" w:rsidP="00B02E04">
      <w:pPr>
        <w:spacing w:line="240" w:lineRule="auto"/>
      </w:pPr>
      <w:r>
        <w:separator/>
      </w:r>
    </w:p>
  </w:endnote>
  <w:endnote w:type="continuationSeparator" w:id="0">
    <w:p w14:paraId="6F4EDD6D" w14:textId="77777777" w:rsidR="006D0851" w:rsidRDefault="006D0851" w:rsidP="00B02E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E24EE" w14:textId="77777777" w:rsidR="00A97CC4" w:rsidRDefault="006D0851">
    <w:pPr>
      <w:ind w:left="3600" w:firstLine="720"/>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noProof/>
      </w:rPr>
      <w:t>1</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87BE7" w14:textId="77777777" w:rsidR="006D0851" w:rsidRDefault="006D0851" w:rsidP="00B02E04">
      <w:pPr>
        <w:spacing w:line="240" w:lineRule="auto"/>
      </w:pPr>
      <w:r>
        <w:separator/>
      </w:r>
    </w:p>
  </w:footnote>
  <w:footnote w:type="continuationSeparator" w:id="0">
    <w:p w14:paraId="7FBBDFB9" w14:textId="77777777" w:rsidR="006D0851" w:rsidRDefault="006D0851" w:rsidP="00B02E0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D80"/>
    <w:rsid w:val="00015D80"/>
    <w:rsid w:val="004A0EC4"/>
    <w:rsid w:val="005F26AD"/>
    <w:rsid w:val="006D0851"/>
    <w:rsid w:val="00B02E04"/>
    <w:rsid w:val="00D30589"/>
    <w:rsid w:val="00ED4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E55CC"/>
  <w15:chartTrackingRefBased/>
  <w15:docId w15:val="{F5338E98-CD03-468B-AA29-345B471EE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7BA"/>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ED47BA"/>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ED47BA"/>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ED47BA"/>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ED47BA"/>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ED47BA"/>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ED47B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7BA"/>
    <w:rPr>
      <w:rFonts w:ascii="Arial" w:eastAsia="Arial" w:hAnsi="Arial" w:cs="Arial"/>
      <w:sz w:val="40"/>
      <w:szCs w:val="40"/>
      <w:lang w:val="en"/>
    </w:rPr>
  </w:style>
  <w:style w:type="character" w:customStyle="1" w:styleId="Heading2Char">
    <w:name w:val="Heading 2 Char"/>
    <w:basedOn w:val="DefaultParagraphFont"/>
    <w:link w:val="Heading2"/>
    <w:uiPriority w:val="9"/>
    <w:semiHidden/>
    <w:rsid w:val="00ED47BA"/>
    <w:rPr>
      <w:rFonts w:ascii="Arial" w:eastAsia="Arial" w:hAnsi="Arial" w:cs="Arial"/>
      <w:sz w:val="32"/>
      <w:szCs w:val="32"/>
      <w:lang w:val="en"/>
    </w:rPr>
  </w:style>
  <w:style w:type="character" w:customStyle="1" w:styleId="Heading3Char">
    <w:name w:val="Heading 3 Char"/>
    <w:basedOn w:val="DefaultParagraphFont"/>
    <w:link w:val="Heading3"/>
    <w:uiPriority w:val="9"/>
    <w:semiHidden/>
    <w:rsid w:val="00ED47BA"/>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ED47BA"/>
    <w:rPr>
      <w:rFonts w:ascii="Arial" w:eastAsia="Arial" w:hAnsi="Arial" w:cs="Arial"/>
      <w:color w:val="666666"/>
      <w:sz w:val="24"/>
      <w:szCs w:val="24"/>
      <w:lang w:val="en"/>
    </w:rPr>
  </w:style>
  <w:style w:type="character" w:customStyle="1" w:styleId="Heading5Char">
    <w:name w:val="Heading 5 Char"/>
    <w:basedOn w:val="DefaultParagraphFont"/>
    <w:link w:val="Heading5"/>
    <w:uiPriority w:val="9"/>
    <w:semiHidden/>
    <w:rsid w:val="00ED47BA"/>
    <w:rPr>
      <w:rFonts w:ascii="Arial" w:eastAsia="Arial" w:hAnsi="Arial" w:cs="Arial"/>
      <w:color w:val="666666"/>
      <w:lang w:val="en"/>
    </w:rPr>
  </w:style>
  <w:style w:type="character" w:customStyle="1" w:styleId="Heading6Char">
    <w:name w:val="Heading 6 Char"/>
    <w:basedOn w:val="DefaultParagraphFont"/>
    <w:link w:val="Heading6"/>
    <w:uiPriority w:val="9"/>
    <w:semiHidden/>
    <w:rsid w:val="00ED47BA"/>
    <w:rPr>
      <w:rFonts w:ascii="Arial" w:eastAsia="Arial" w:hAnsi="Arial" w:cs="Arial"/>
      <w:i/>
      <w:color w:val="666666"/>
      <w:lang w:val="en"/>
    </w:rPr>
  </w:style>
  <w:style w:type="paragraph" w:styleId="Title">
    <w:name w:val="Title"/>
    <w:basedOn w:val="Normal"/>
    <w:next w:val="Normal"/>
    <w:link w:val="TitleChar"/>
    <w:uiPriority w:val="10"/>
    <w:qFormat/>
    <w:rsid w:val="00ED47BA"/>
    <w:pPr>
      <w:keepNext/>
      <w:keepLines/>
      <w:spacing w:after="60"/>
    </w:pPr>
    <w:rPr>
      <w:sz w:val="52"/>
      <w:szCs w:val="52"/>
    </w:rPr>
  </w:style>
  <w:style w:type="character" w:customStyle="1" w:styleId="TitleChar">
    <w:name w:val="Title Char"/>
    <w:basedOn w:val="DefaultParagraphFont"/>
    <w:link w:val="Title"/>
    <w:uiPriority w:val="10"/>
    <w:rsid w:val="00ED47BA"/>
    <w:rPr>
      <w:rFonts w:ascii="Arial" w:eastAsia="Arial" w:hAnsi="Arial" w:cs="Arial"/>
      <w:sz w:val="52"/>
      <w:szCs w:val="52"/>
      <w:lang w:val="en"/>
    </w:rPr>
  </w:style>
  <w:style w:type="paragraph" w:styleId="Subtitle">
    <w:name w:val="Subtitle"/>
    <w:basedOn w:val="Normal"/>
    <w:next w:val="Normal"/>
    <w:link w:val="SubtitleChar"/>
    <w:uiPriority w:val="11"/>
    <w:qFormat/>
    <w:rsid w:val="00ED47BA"/>
    <w:pPr>
      <w:keepNext/>
      <w:keepLines/>
      <w:spacing w:after="320"/>
    </w:pPr>
    <w:rPr>
      <w:color w:val="666666"/>
      <w:sz w:val="30"/>
      <w:szCs w:val="30"/>
    </w:rPr>
  </w:style>
  <w:style w:type="character" w:customStyle="1" w:styleId="SubtitleChar">
    <w:name w:val="Subtitle Char"/>
    <w:basedOn w:val="DefaultParagraphFont"/>
    <w:link w:val="Subtitle"/>
    <w:uiPriority w:val="11"/>
    <w:rsid w:val="00ED47BA"/>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sid w:val="00ED47BA"/>
    <w:pPr>
      <w:spacing w:line="240" w:lineRule="auto"/>
    </w:pPr>
    <w:rPr>
      <w:sz w:val="20"/>
      <w:szCs w:val="20"/>
    </w:rPr>
  </w:style>
  <w:style w:type="character" w:customStyle="1" w:styleId="CommentTextChar">
    <w:name w:val="Comment Text Char"/>
    <w:basedOn w:val="DefaultParagraphFont"/>
    <w:link w:val="CommentText"/>
    <w:uiPriority w:val="99"/>
    <w:semiHidden/>
    <w:rsid w:val="00ED47BA"/>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ED47BA"/>
    <w:rPr>
      <w:sz w:val="16"/>
      <w:szCs w:val="16"/>
    </w:rPr>
  </w:style>
  <w:style w:type="paragraph" w:styleId="NormalWeb">
    <w:name w:val="Normal (Web)"/>
    <w:basedOn w:val="Normal"/>
    <w:uiPriority w:val="99"/>
    <w:semiHidden/>
    <w:unhideWhenUsed/>
    <w:rsid w:val="00ED47B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02E04"/>
    <w:pPr>
      <w:tabs>
        <w:tab w:val="center" w:pos="4680"/>
        <w:tab w:val="right" w:pos="9360"/>
      </w:tabs>
      <w:spacing w:line="240" w:lineRule="auto"/>
    </w:pPr>
  </w:style>
  <w:style w:type="character" w:customStyle="1" w:styleId="HeaderChar">
    <w:name w:val="Header Char"/>
    <w:basedOn w:val="DefaultParagraphFont"/>
    <w:link w:val="Header"/>
    <w:uiPriority w:val="99"/>
    <w:rsid w:val="00B02E04"/>
    <w:rPr>
      <w:rFonts w:ascii="Arial" w:eastAsia="Arial" w:hAnsi="Arial" w:cs="Arial"/>
      <w:lang w:val="en"/>
    </w:rPr>
  </w:style>
  <w:style w:type="paragraph" w:styleId="Footer">
    <w:name w:val="footer"/>
    <w:basedOn w:val="Normal"/>
    <w:link w:val="FooterChar"/>
    <w:uiPriority w:val="99"/>
    <w:unhideWhenUsed/>
    <w:rsid w:val="00B02E04"/>
    <w:pPr>
      <w:tabs>
        <w:tab w:val="center" w:pos="4680"/>
        <w:tab w:val="right" w:pos="9360"/>
      </w:tabs>
      <w:spacing w:line="240" w:lineRule="auto"/>
    </w:pPr>
  </w:style>
  <w:style w:type="character" w:customStyle="1" w:styleId="FooterChar">
    <w:name w:val="Footer Char"/>
    <w:basedOn w:val="DefaultParagraphFont"/>
    <w:link w:val="Footer"/>
    <w:uiPriority w:val="99"/>
    <w:rsid w:val="00B02E04"/>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34</Pages>
  <Words>3166</Words>
  <Characters>18400</Characters>
  <Application>Microsoft Office Word</Application>
  <DocSecurity>0</DocSecurity>
  <Lines>438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Thomas Mayer</dc:creator>
  <cp:keywords/>
  <dc:description/>
  <cp:lastModifiedBy>Aaron Thomas Mayer</cp:lastModifiedBy>
  <cp:revision>3</cp:revision>
  <dcterms:created xsi:type="dcterms:W3CDTF">2021-01-27T01:37:00Z</dcterms:created>
  <dcterms:modified xsi:type="dcterms:W3CDTF">2021-01-27T01:57:00Z</dcterms:modified>
</cp:coreProperties>
</file>