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D38AD" w14:textId="5D9B8036" w:rsidR="00CF5E41" w:rsidRPr="007F7270" w:rsidRDefault="00CF5E41" w:rsidP="00CF5E41">
      <w:pPr>
        <w:rPr>
          <w:lang w:val="en-US"/>
        </w:rPr>
      </w:pPr>
      <w:r w:rsidRPr="007F7270">
        <w:rPr>
          <w:b/>
          <w:bCs/>
          <w:lang w:val="en-US"/>
        </w:rPr>
        <w:t>Supplementary Table 1</w:t>
      </w:r>
      <w:r w:rsidR="00BE0D8D">
        <w:rPr>
          <w:b/>
          <w:bCs/>
          <w:lang w:val="en-US"/>
        </w:rPr>
        <w:t>.</w:t>
      </w:r>
      <w:r>
        <w:rPr>
          <w:lang w:val="en-US"/>
        </w:rPr>
        <w:t xml:space="preserve"> </w:t>
      </w:r>
      <w:r w:rsidRPr="007F7270">
        <w:rPr>
          <w:lang w:val="en-US"/>
        </w:rPr>
        <w:t xml:space="preserve">List of primers </w:t>
      </w:r>
      <w:r w:rsidR="00D84F93">
        <w:rPr>
          <w:lang w:val="en-US"/>
        </w:rPr>
        <w:t>used</w:t>
      </w:r>
      <w:r w:rsidRPr="007F7270">
        <w:rPr>
          <w:lang w:val="en-US"/>
        </w:rPr>
        <w:t xml:space="preserve"> </w:t>
      </w:r>
      <w:r w:rsidR="00D84F93">
        <w:rPr>
          <w:lang w:val="en-US"/>
        </w:rPr>
        <w:t>for</w:t>
      </w:r>
      <w:r w:rsidRPr="007F7270">
        <w:rPr>
          <w:lang w:val="en-US"/>
        </w:rPr>
        <w:t xml:space="preserve"> full-genome </w:t>
      </w:r>
      <w:r w:rsidR="00D84F93">
        <w:rPr>
          <w:lang w:val="en-US"/>
        </w:rPr>
        <w:t>fragment amplification and detection</w:t>
      </w:r>
      <w:r w:rsidRPr="007F7270">
        <w:rPr>
          <w:lang w:val="en-US"/>
        </w:rPr>
        <w:t xml:space="preserve"> of patchouli chlorosis-associated cytorhabdovirus</w:t>
      </w:r>
      <w:r w:rsidR="00D84F93">
        <w:rPr>
          <w:lang w:val="en-US"/>
        </w:rPr>
        <w:t>.</w:t>
      </w:r>
    </w:p>
    <w:tbl>
      <w:tblPr>
        <w:tblStyle w:val="Tabelacomgrade"/>
        <w:tblpPr w:leftFromText="141" w:rightFromText="141" w:vertAnchor="text" w:horzAnchor="margin" w:tblpY="85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4534"/>
        <w:gridCol w:w="2540"/>
      </w:tblGrid>
      <w:tr w:rsidR="00CF5E41" w:rsidRPr="00F66123" w14:paraId="67294B4E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E4036A" w14:textId="77777777" w:rsidR="00CF5E41" w:rsidRPr="00F66123" w:rsidRDefault="00CF5E41" w:rsidP="00CF5E41">
            <w:pPr>
              <w:jc w:val="both"/>
              <w:rPr>
                <w:rFonts w:eastAsiaTheme="minorEastAsia" w:cs="Times New Roman"/>
              </w:rPr>
            </w:pPr>
            <w:r w:rsidRPr="00F66123">
              <w:rPr>
                <w:rFonts w:cs="Times New Roman"/>
              </w:rPr>
              <w:t>Primer names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3C6AE" w14:textId="77777777" w:rsidR="00CF5E41" w:rsidRPr="00F66123" w:rsidRDefault="00CF5E41" w:rsidP="00CF5E41">
            <w:pPr>
              <w:jc w:val="both"/>
              <w:rPr>
                <w:rFonts w:eastAsiaTheme="minorEastAsia" w:cs="Times New Roman"/>
              </w:rPr>
            </w:pPr>
            <w:r w:rsidRPr="00F66123">
              <w:rPr>
                <w:rFonts w:cs="Times New Roman"/>
              </w:rPr>
              <w:t>Primer sequence (5’-3’)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CA04DC" w14:textId="77777777" w:rsidR="00CF5E41" w:rsidRPr="00F66123" w:rsidRDefault="00CF5E41" w:rsidP="00CF5E41">
            <w:pPr>
              <w:jc w:val="both"/>
              <w:rPr>
                <w:rFonts w:eastAsiaTheme="minorEastAsia" w:cs="Times New Roman"/>
              </w:rPr>
            </w:pPr>
            <w:r w:rsidRPr="00F66123">
              <w:rPr>
                <w:rFonts w:cs="Times New Roman"/>
              </w:rPr>
              <w:t>Product sizes (bp)</w:t>
            </w:r>
          </w:p>
        </w:tc>
      </w:tr>
      <w:tr w:rsidR="00CF5E41" w:rsidRPr="00F66123" w14:paraId="4075F934" w14:textId="77777777" w:rsidTr="005D50D6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3AD1F1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Cyto-3’RACE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4E5E4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GTCTCTCTTATCGTAGGAAGG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41F6A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500 pb</w:t>
            </w:r>
          </w:p>
        </w:tc>
      </w:tr>
      <w:tr w:rsidR="00CF5E41" w:rsidRPr="00F66123" w14:paraId="0A819941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6159D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CytoF1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7D3B7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CTGGGCGAAATATTTGGTGT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E20FB6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920 pb</w:t>
            </w:r>
          </w:p>
        </w:tc>
      </w:tr>
      <w:tr w:rsidR="00CF5E41" w:rsidRPr="00F66123" w14:paraId="542486B6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107D0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CytoR1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F58F0D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CCTTGGGAATATTCGCAGG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7DD36A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</w:p>
        </w:tc>
      </w:tr>
      <w:tr w:rsidR="00CF5E41" w:rsidRPr="00F66123" w14:paraId="217B9FCE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0E20A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CytoF2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FC5F04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GTTCATGTTATCGCCGACC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5FDEE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1,001 pb</w:t>
            </w:r>
          </w:p>
        </w:tc>
      </w:tr>
      <w:tr w:rsidR="00CF5E41" w:rsidRPr="00F66123" w14:paraId="1DF5DC78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E5D8E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CytoR2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47E183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CTGATGATCGAACTGGACAG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A318A9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</w:p>
        </w:tc>
      </w:tr>
      <w:tr w:rsidR="00CF5E41" w:rsidRPr="00F66123" w14:paraId="634D2A82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7AF99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CytoF3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86FC7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CAGAAGTCCTGCGACTCAT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4EE0C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1,389 pb</w:t>
            </w:r>
          </w:p>
        </w:tc>
      </w:tr>
      <w:tr w:rsidR="00CF5E41" w:rsidRPr="00F66123" w14:paraId="128188D1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4A980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CytoR3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C75909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GCTCTCAAACGGTCCCAGAA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F7754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</w:p>
        </w:tc>
      </w:tr>
      <w:tr w:rsidR="00CF5E41" w:rsidRPr="00F66123" w14:paraId="195EFBE3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6A6F5A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CytoF4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3E96BB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GAATGCGGCGTGTATTTCA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293EE8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3,120 pb</w:t>
            </w:r>
          </w:p>
        </w:tc>
      </w:tr>
      <w:tr w:rsidR="00CF5E41" w:rsidRPr="00F66123" w14:paraId="32857FDB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1F061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CytoR4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9FACEE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GATGTTTCCTTCTCTTGGGA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9EB51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</w:p>
        </w:tc>
      </w:tr>
      <w:tr w:rsidR="00CF5E41" w:rsidRPr="00F66123" w14:paraId="64DC3AE4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86D118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CytoF5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106C12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GCAGCCGACCTTATACAATG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0ECD06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3,057 pb</w:t>
            </w:r>
          </w:p>
        </w:tc>
      </w:tr>
      <w:tr w:rsidR="00CF5E41" w:rsidRPr="00F66123" w14:paraId="53EAA6BF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C2341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CytoR5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15A12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AATTGTAACGATCTCTGCGG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915EA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</w:p>
        </w:tc>
      </w:tr>
      <w:tr w:rsidR="00CF5E41" w:rsidRPr="00F66123" w14:paraId="0C42CF55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0BC713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CytoF6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E10E01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CTTCCAGTCTGTCTCCCATA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2F7A2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3,018 pb</w:t>
            </w:r>
          </w:p>
        </w:tc>
      </w:tr>
      <w:tr w:rsidR="00CF5E41" w:rsidRPr="00F66123" w14:paraId="2A431152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89C4F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CytoR6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177E4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CTGATGAGAACTTTCCCGAT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D11C9B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</w:p>
        </w:tc>
      </w:tr>
      <w:tr w:rsidR="00CF5E41" w:rsidRPr="00F66123" w14:paraId="291D2A1A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FC344E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CytoF7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F730D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GTCATCTATGCTTGCCAGC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9D5D9D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855 pb</w:t>
            </w:r>
          </w:p>
        </w:tc>
      </w:tr>
      <w:tr w:rsidR="00CF5E41" w:rsidRPr="00F66123" w14:paraId="2CDF24AE" w14:textId="77777777" w:rsidTr="005E3607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4E7A8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CytoR7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80B6D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ACTTCCAGCTCTGTACTCTC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FAFD95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</w:p>
        </w:tc>
      </w:tr>
      <w:tr w:rsidR="00CF5E41" w:rsidRPr="00F66123" w14:paraId="63466C19" w14:textId="77777777" w:rsidTr="005D50D6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F0241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Cyto-5’RACE (3-nested)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61F54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GTCATCTATGCTTGCCAGC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C9755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760 pb</w:t>
            </w:r>
          </w:p>
        </w:tc>
      </w:tr>
      <w:tr w:rsidR="00CF5E41" w:rsidRPr="00F66123" w14:paraId="66791551" w14:textId="77777777" w:rsidTr="005D50D6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ADDB38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Cyto-5’RACE (2)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BFA88A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GGCTATGGAGAGAGCTGATTA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1B4FD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</w:p>
        </w:tc>
      </w:tr>
      <w:tr w:rsidR="00CF5E41" w:rsidRPr="00F66123" w14:paraId="01AD0DAE" w14:textId="77777777" w:rsidTr="005D50D6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3A23C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Cyto-5’RACE (1-RT)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3C186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GCTCTCTTGAATCCTATCCAG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3F079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</w:p>
        </w:tc>
      </w:tr>
      <w:tr w:rsidR="00CF5E41" w:rsidRPr="00F66123" w14:paraId="45B46A48" w14:textId="77777777" w:rsidTr="005D50D6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276C5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CytoF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C343FF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CGGCCGCTGTAAGATTCTCT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149C14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700 pb</w:t>
            </w:r>
          </w:p>
        </w:tc>
      </w:tr>
      <w:tr w:rsidR="00CF5E41" w:rsidRPr="00F66123" w14:paraId="1E35A8CB" w14:textId="77777777" w:rsidTr="005D50D6"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5E1CC8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CytoR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82E936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  <w:r w:rsidRPr="00F66123">
              <w:rPr>
                <w:rFonts w:cs="Times New Roman"/>
              </w:rPr>
              <w:t>GCTCTCAAACGGTCCCAGAA</w:t>
            </w:r>
          </w:p>
        </w:tc>
        <w:tc>
          <w:tcPr>
            <w:tcW w:w="25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39C48A" w14:textId="77777777" w:rsidR="00CF5E41" w:rsidRPr="00F66123" w:rsidRDefault="00CF5E41" w:rsidP="00CF5E41">
            <w:pPr>
              <w:jc w:val="both"/>
              <w:rPr>
                <w:rFonts w:cs="Times New Roman"/>
              </w:rPr>
            </w:pPr>
          </w:p>
        </w:tc>
      </w:tr>
    </w:tbl>
    <w:p w14:paraId="2807B959" w14:textId="77777777" w:rsidR="00547033" w:rsidRDefault="00547033" w:rsidP="00CF5E41"/>
    <w:sectPr w:rsidR="00547033" w:rsidSect="00CF5E41">
      <w:type w:val="continuous"/>
      <w:pgSz w:w="11907" w:h="16839"/>
      <w:pgMar w:top="709" w:right="1134" w:bottom="1134" w:left="1701" w:header="0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41"/>
    <w:rsid w:val="000A4ECB"/>
    <w:rsid w:val="003C6F92"/>
    <w:rsid w:val="00547033"/>
    <w:rsid w:val="005E3607"/>
    <w:rsid w:val="00881E85"/>
    <w:rsid w:val="0092608A"/>
    <w:rsid w:val="00BE0D8D"/>
    <w:rsid w:val="00CF5E41"/>
    <w:rsid w:val="00D84F93"/>
    <w:rsid w:val="00E0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6533"/>
  <w15:chartTrackingRefBased/>
  <w15:docId w15:val="{704E026D-C6A7-46B0-AE94-8ED3AA84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E41"/>
    <w:rPr>
      <w:rFonts w:ascii="Times New Roman" w:eastAsia="MS Mincho" w:hAnsi="Times New Roman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F5E41"/>
    <w:pPr>
      <w:jc w:val="left"/>
    </w:pPr>
    <w:rPr>
      <w:rFonts w:eastAsia="Times New Roman"/>
      <w:kern w:val="2"/>
      <w:sz w:val="21"/>
      <w:lang w:val="en-US"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CATERYNNE KAUFFMANN</dc:creator>
  <cp:keywords/>
  <dc:description/>
  <cp:lastModifiedBy>Tatsuya Nagata</cp:lastModifiedBy>
  <cp:revision>4</cp:revision>
  <dcterms:created xsi:type="dcterms:W3CDTF">2022-05-14T14:41:00Z</dcterms:created>
  <dcterms:modified xsi:type="dcterms:W3CDTF">2022-05-19T13:30:00Z</dcterms:modified>
</cp:coreProperties>
</file>