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D8880" w14:textId="77777777" w:rsidR="00746566" w:rsidRDefault="00746566" w:rsidP="00746566">
      <w:pPr>
        <w:spacing w:line="240" w:lineRule="auto"/>
        <w:rPr>
          <w:rFonts w:asciiTheme="majorBidi" w:hAnsiTheme="majorBidi" w:cstheme="majorBidi"/>
          <w:b/>
          <w:sz w:val="20"/>
          <w:szCs w:val="20"/>
        </w:rPr>
      </w:pPr>
      <w:r w:rsidRPr="007A6ED2">
        <w:rPr>
          <w:rFonts w:asciiTheme="majorBidi" w:hAnsiTheme="majorBidi" w:cstheme="majorBidi"/>
          <w:b/>
          <w:sz w:val="20"/>
          <w:szCs w:val="20"/>
        </w:rPr>
        <w:t>Functional inhibition</w:t>
      </w:r>
      <w:r>
        <w:rPr>
          <w:rFonts w:asciiTheme="majorBidi" w:hAnsiTheme="majorBidi" w:cstheme="majorBidi"/>
          <w:b/>
          <w:sz w:val="20"/>
          <w:szCs w:val="20"/>
        </w:rPr>
        <w:t xml:space="preserve"> of </w:t>
      </w:r>
      <w:r w:rsidRPr="00216B81">
        <w:rPr>
          <w:rFonts w:ascii="Times New Roman" w:eastAsiaTheme="majorEastAsia" w:hAnsi="Times New Roman" w:cs="Times New Roman"/>
          <w:b/>
          <w:bCs/>
          <w:i/>
          <w:iCs/>
          <w:spacing w:val="-3"/>
          <w:sz w:val="20"/>
          <w:szCs w:val="20"/>
        </w:rPr>
        <w:t>the StERF3</w:t>
      </w:r>
      <w:r>
        <w:rPr>
          <w:rFonts w:ascii="Times New Roman" w:eastAsiaTheme="majorEastAsia" w:hAnsi="Times New Roman" w:cs="Times New Roman"/>
          <w:b/>
          <w:bCs/>
          <w:spacing w:val="-3"/>
          <w:sz w:val="20"/>
          <w:szCs w:val="20"/>
        </w:rPr>
        <w:t xml:space="preserve"> gene</w:t>
      </w:r>
      <w:r w:rsidRPr="00216B81">
        <w:rPr>
          <w:rFonts w:asciiTheme="majorBidi" w:hAnsiTheme="majorBidi" w:cstheme="majorBidi"/>
          <w:b/>
          <w:sz w:val="20"/>
          <w:szCs w:val="20"/>
        </w:rPr>
        <w:t xml:space="preserve"> </w:t>
      </w:r>
      <w:r>
        <w:rPr>
          <w:rFonts w:asciiTheme="majorBidi" w:hAnsiTheme="majorBidi" w:cstheme="majorBidi"/>
          <w:b/>
          <w:sz w:val="20"/>
          <w:szCs w:val="20"/>
        </w:rPr>
        <w:t xml:space="preserve">by dual targeting through </w:t>
      </w:r>
      <w:r w:rsidRPr="00216B81">
        <w:rPr>
          <w:rFonts w:ascii="Times New Roman" w:eastAsiaTheme="majorEastAsia" w:hAnsi="Times New Roman" w:cs="Times New Roman"/>
          <w:b/>
          <w:bCs/>
          <w:spacing w:val="-3"/>
          <w:sz w:val="20"/>
          <w:szCs w:val="20"/>
        </w:rPr>
        <w:t>CRISPR</w:t>
      </w:r>
      <w:r>
        <w:rPr>
          <w:rFonts w:ascii="Times New Roman" w:eastAsiaTheme="majorEastAsia" w:hAnsi="Times New Roman" w:cs="Times New Roman"/>
          <w:b/>
          <w:bCs/>
          <w:spacing w:val="-3"/>
          <w:sz w:val="20"/>
          <w:szCs w:val="20"/>
        </w:rPr>
        <w:t xml:space="preserve">/Cas9 </w:t>
      </w:r>
      <w:r>
        <w:rPr>
          <w:rFonts w:asciiTheme="majorBidi" w:hAnsiTheme="majorBidi" w:cstheme="majorBidi"/>
          <w:b/>
          <w:sz w:val="20"/>
          <w:szCs w:val="20"/>
        </w:rPr>
        <w:t xml:space="preserve">enhances resistance </w:t>
      </w:r>
      <w:r>
        <w:rPr>
          <w:rFonts w:ascii="Times New Roman" w:eastAsiaTheme="majorEastAsia" w:hAnsi="Times New Roman" w:cs="Times New Roman"/>
          <w:b/>
          <w:bCs/>
          <w:spacing w:val="-3"/>
          <w:sz w:val="20"/>
          <w:szCs w:val="20"/>
        </w:rPr>
        <w:t xml:space="preserve">to the late blight disease in </w:t>
      </w:r>
      <w:r w:rsidRPr="00216B81">
        <w:rPr>
          <w:rFonts w:ascii="Times New Roman" w:eastAsiaTheme="majorEastAsia" w:hAnsi="Times New Roman" w:cs="Times New Roman"/>
          <w:b/>
          <w:bCs/>
          <w:i/>
          <w:iCs/>
          <w:spacing w:val="-3"/>
          <w:sz w:val="20"/>
          <w:szCs w:val="20"/>
        </w:rPr>
        <w:t xml:space="preserve">Solanum Tuberosum </w:t>
      </w:r>
      <w:r>
        <w:rPr>
          <w:rFonts w:ascii="Times New Roman" w:eastAsiaTheme="majorEastAsia" w:hAnsi="Times New Roman" w:cs="Times New Roman"/>
          <w:b/>
          <w:bCs/>
          <w:spacing w:val="-3"/>
          <w:sz w:val="20"/>
          <w:szCs w:val="20"/>
        </w:rPr>
        <w:t>L.</w:t>
      </w:r>
      <w:r w:rsidRPr="00216B81">
        <w:rPr>
          <w:rFonts w:asciiTheme="majorBidi" w:hAnsiTheme="majorBidi" w:cstheme="majorBidi"/>
          <w:b/>
          <w:sz w:val="20"/>
          <w:szCs w:val="20"/>
        </w:rPr>
        <w:t xml:space="preserve">        </w:t>
      </w:r>
    </w:p>
    <w:p w14:paraId="3118C06E" w14:textId="77777777" w:rsidR="007923B5" w:rsidRPr="001F0D6F" w:rsidRDefault="007923B5" w:rsidP="007923B5">
      <w:pPr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1F0D6F">
        <w:rPr>
          <w:rFonts w:ascii="Times New Roman" w:hAnsi="Times New Roman" w:cs="Times New Roman"/>
          <w:b/>
          <w:sz w:val="20"/>
          <w:szCs w:val="20"/>
        </w:rPr>
        <w:t>Hafiza Arooj Razzaq</w:t>
      </w:r>
      <w:r w:rsidRPr="001F0D6F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1F0D6F">
        <w:rPr>
          <w:rFonts w:ascii="Times New Roman" w:hAnsi="Times New Roman" w:cs="Times New Roman"/>
          <w:b/>
          <w:sz w:val="20"/>
          <w:szCs w:val="20"/>
        </w:rPr>
        <w:t>, Siddra Ijaz</w:t>
      </w:r>
      <w:r w:rsidRPr="001F0D6F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1F0D6F">
        <w:rPr>
          <w:rFonts w:ascii="Times New Roman" w:hAnsi="Times New Roman" w:cs="Times New Roman"/>
          <w:b/>
          <w:sz w:val="20"/>
          <w:szCs w:val="20"/>
        </w:rPr>
        <w:t>, Imran Ul Haq</w:t>
      </w:r>
      <w:r w:rsidRPr="001F0D6F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 w:rsidRPr="001F0D6F">
        <w:rPr>
          <w:rFonts w:ascii="Times New Roman" w:hAnsi="Times New Roman" w:cs="Times New Roman"/>
          <w:b/>
          <w:sz w:val="20"/>
          <w:szCs w:val="20"/>
        </w:rPr>
        <w:t>, and Iqrar Ahmad Khan</w:t>
      </w:r>
      <w:r w:rsidRPr="001F0D6F"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</w:p>
    <w:p w14:paraId="1D9B19D9" w14:textId="77777777" w:rsidR="007923B5" w:rsidRPr="001F0D6F" w:rsidRDefault="007923B5" w:rsidP="007923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F0D6F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1F0D6F">
        <w:rPr>
          <w:rFonts w:ascii="Times New Roman" w:hAnsi="Times New Roman" w:cs="Times New Roman"/>
          <w:color w:val="000000"/>
          <w:sz w:val="20"/>
          <w:szCs w:val="20"/>
        </w:rPr>
        <w:t xml:space="preserve">Centre of Agricultural Biochemistry and Biotechnology (CABB), University of Agriculture, University Road, Faisalabad 38000, Pakistan </w:t>
      </w:r>
    </w:p>
    <w:p w14:paraId="623B6429" w14:textId="77777777" w:rsidR="007923B5" w:rsidRPr="001F0D6F" w:rsidRDefault="007923B5" w:rsidP="007923B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F0D6F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Pr="001F0D6F">
        <w:rPr>
          <w:rFonts w:ascii="Times New Roman" w:hAnsi="Times New Roman" w:cs="Times New Roman"/>
          <w:color w:val="000000"/>
          <w:sz w:val="20"/>
          <w:szCs w:val="20"/>
        </w:rPr>
        <w:t>Department of Plant Pathology, University of Agriculture, University Road, Faisalabad 38000, Pakistan</w:t>
      </w:r>
    </w:p>
    <w:p w14:paraId="1B7E59EE" w14:textId="77777777" w:rsidR="007923B5" w:rsidRPr="001F0D6F" w:rsidRDefault="007923B5" w:rsidP="007923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F0D6F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1F0D6F">
        <w:rPr>
          <w:rFonts w:ascii="Times New Roman" w:hAnsi="Times New Roman" w:cs="Times New Roman"/>
          <w:color w:val="000000"/>
          <w:sz w:val="20"/>
          <w:szCs w:val="20"/>
        </w:rPr>
        <w:t>Institute of Horticulture Sciences, University of Agriculture, University Road, Faisalabad 38000, Pakistan</w:t>
      </w:r>
    </w:p>
    <w:p w14:paraId="594CBB8D" w14:textId="77777777" w:rsidR="007923B5" w:rsidRPr="001F0D6F" w:rsidRDefault="007923B5" w:rsidP="007923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FC403FC" w14:textId="77777777" w:rsidR="007923B5" w:rsidRDefault="007923B5" w:rsidP="007923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0D6F">
        <w:rPr>
          <w:rFonts w:ascii="Times New Roman" w:hAnsi="Times New Roman" w:cs="Times New Roman"/>
          <w:b/>
          <w:sz w:val="20"/>
          <w:szCs w:val="20"/>
          <w:vertAlign w:val="superscript"/>
        </w:rPr>
        <w:t>*</w:t>
      </w:r>
      <w:r w:rsidRPr="001F0D6F">
        <w:rPr>
          <w:rFonts w:ascii="Times New Roman" w:hAnsi="Times New Roman" w:cs="Times New Roman"/>
          <w:b/>
          <w:sz w:val="20"/>
          <w:szCs w:val="20"/>
        </w:rPr>
        <w:t xml:space="preserve">Corresponding Author:   </w:t>
      </w:r>
      <w:hyperlink r:id="rId4" w:history="1">
        <w:r w:rsidRPr="00776C8F">
          <w:rPr>
            <w:rStyle w:val="Hyperlink"/>
            <w:rFonts w:ascii="Times New Roman" w:hAnsi="Times New Roman" w:cs="Times New Roman"/>
            <w:sz w:val="20"/>
            <w:szCs w:val="20"/>
          </w:rPr>
          <w:t>siddraijazkhan@yahoo.com</w:t>
        </w:r>
      </w:hyperlink>
    </w:p>
    <w:p w14:paraId="4DD9CCBD" w14:textId="77777777" w:rsidR="007923B5" w:rsidRPr="001F0D6F" w:rsidRDefault="007923B5" w:rsidP="007923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90419B" w14:textId="77777777" w:rsidR="00515112" w:rsidRDefault="007923B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Journal name: </w:t>
      </w:r>
      <w:r w:rsidRPr="00EE6BE1">
        <w:rPr>
          <w:rFonts w:ascii="Times New Roman" w:hAnsi="Times New Roman" w:cs="Times New Roman"/>
          <w:sz w:val="20"/>
          <w:szCs w:val="20"/>
        </w:rPr>
        <w:t>Molecular Biology Reports</w:t>
      </w:r>
    </w:p>
    <w:p w14:paraId="3431B412" w14:textId="77777777" w:rsidR="00C33523" w:rsidRDefault="00C33523">
      <w:pPr>
        <w:rPr>
          <w:rFonts w:ascii="Times New Roman" w:hAnsi="Times New Roman" w:cs="Times New Roman"/>
          <w:sz w:val="20"/>
          <w:szCs w:val="20"/>
        </w:rPr>
      </w:pPr>
    </w:p>
    <w:p w14:paraId="71D5EB6E" w14:textId="77777777" w:rsidR="00C33523" w:rsidRDefault="00C33523">
      <w:pPr>
        <w:rPr>
          <w:rFonts w:ascii="Times New Roman" w:hAnsi="Times New Roman" w:cs="Times New Roman"/>
          <w:sz w:val="20"/>
          <w:szCs w:val="20"/>
        </w:rPr>
      </w:pPr>
    </w:p>
    <w:p w14:paraId="36B5D372" w14:textId="77777777" w:rsidR="00C33523" w:rsidRDefault="00C33523">
      <w:pPr>
        <w:rPr>
          <w:rFonts w:ascii="Times New Roman" w:hAnsi="Times New Roman" w:cs="Times New Roman"/>
          <w:sz w:val="20"/>
          <w:szCs w:val="20"/>
        </w:rPr>
      </w:pPr>
    </w:p>
    <w:p w14:paraId="787D993F" w14:textId="77777777" w:rsidR="00C33523" w:rsidRDefault="00C33523">
      <w:pPr>
        <w:rPr>
          <w:rFonts w:ascii="Times New Roman" w:hAnsi="Times New Roman" w:cs="Times New Roman"/>
          <w:sz w:val="20"/>
          <w:szCs w:val="20"/>
        </w:rPr>
      </w:pPr>
    </w:p>
    <w:p w14:paraId="056D081E" w14:textId="77777777" w:rsidR="00C33523" w:rsidRDefault="00C33523" w:rsidP="00C33523">
      <w:pPr>
        <w:jc w:val="center"/>
      </w:pPr>
      <w:r>
        <w:rPr>
          <w:noProof/>
        </w:rPr>
        <w:drawing>
          <wp:inline distT="0" distB="0" distL="0" distR="0" wp14:anchorId="6A16B279" wp14:editId="03C9C053">
            <wp:extent cx="5146040" cy="32683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26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93AB9" w14:textId="35B63843" w:rsidR="00FB3219" w:rsidRDefault="0040703C" w:rsidP="00D61358">
      <w:pPr>
        <w:jc w:val="center"/>
        <w:rPr>
          <w:rFonts w:ascii="Times New Roman" w:hAnsi="Times New Roman" w:cs="Times New Roman"/>
          <w:sz w:val="20"/>
          <w:szCs w:val="20"/>
        </w:rPr>
      </w:pPr>
      <w:r w:rsidRPr="0040703C">
        <w:rPr>
          <w:rFonts w:ascii="Times New Roman" w:hAnsi="Times New Roman" w:cs="Times New Roman"/>
          <w:b/>
          <w:sz w:val="20"/>
          <w:szCs w:val="20"/>
        </w:rPr>
        <w:t>Figure S1</w:t>
      </w:r>
      <w:r w:rsidRPr="0040703C">
        <w:rPr>
          <w:rFonts w:ascii="Times New Roman" w:hAnsi="Times New Roman" w:cs="Times New Roman"/>
          <w:sz w:val="20"/>
          <w:szCs w:val="20"/>
        </w:rPr>
        <w:t xml:space="preserve"> </w:t>
      </w:r>
      <w:r w:rsidR="00D61358" w:rsidRPr="00D61358">
        <w:rPr>
          <w:rFonts w:ascii="Times New Roman" w:hAnsi="Times New Roman" w:cs="Times New Roman"/>
          <w:sz w:val="20"/>
          <w:szCs w:val="20"/>
        </w:rPr>
        <w:t xml:space="preserve">Secondary structures of sgRNA: target sequence-I showing no base pairing of sgRNA with target 1 </w:t>
      </w:r>
      <w:r w:rsidR="00FB3219">
        <w:rPr>
          <w:rFonts w:ascii="Times New Roman" w:hAnsi="Times New Roman" w:cs="Times New Roman"/>
          <w:sz w:val="20"/>
          <w:szCs w:val="20"/>
        </w:rPr>
        <w:br w:type="page"/>
      </w:r>
    </w:p>
    <w:p w14:paraId="6C9E9B4E" w14:textId="77777777" w:rsidR="00FB3219" w:rsidRDefault="00FB3219" w:rsidP="00C3352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BB8DFD9" w14:textId="77777777" w:rsidR="0040703C" w:rsidRDefault="0040703C" w:rsidP="00C3352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DE3E6FF" wp14:editId="5B21C357">
            <wp:extent cx="4639945" cy="532130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532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03983" w14:textId="6F3B94E0" w:rsidR="0040703C" w:rsidRPr="0040703C" w:rsidRDefault="0040703C" w:rsidP="0040703C">
      <w:pPr>
        <w:jc w:val="center"/>
        <w:rPr>
          <w:rFonts w:ascii="Times New Roman" w:hAnsi="Times New Roman" w:cs="Times New Roman"/>
          <w:sz w:val="20"/>
          <w:szCs w:val="20"/>
        </w:rPr>
      </w:pPr>
      <w:r w:rsidRPr="0040703C">
        <w:rPr>
          <w:rFonts w:ascii="Times New Roman" w:hAnsi="Times New Roman" w:cs="Times New Roman"/>
          <w:b/>
          <w:sz w:val="20"/>
          <w:szCs w:val="20"/>
        </w:rPr>
        <w:t>Figure S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40703C">
        <w:rPr>
          <w:rFonts w:ascii="Times New Roman" w:hAnsi="Times New Roman" w:cs="Times New Roman"/>
          <w:sz w:val="20"/>
          <w:szCs w:val="20"/>
        </w:rPr>
        <w:t xml:space="preserve"> </w:t>
      </w:r>
      <w:r w:rsidR="00D61358" w:rsidRPr="00D61358">
        <w:rPr>
          <w:rFonts w:ascii="Times New Roman" w:hAnsi="Times New Roman" w:cs="Times New Roman"/>
          <w:sz w:val="20"/>
          <w:szCs w:val="20"/>
        </w:rPr>
        <w:t>Secondary structures of sgRNA: target sequence-II showing pairing of 3 bases of sgRNA with target 2</w:t>
      </w:r>
    </w:p>
    <w:p w14:paraId="525B1A79" w14:textId="77777777" w:rsidR="0040703C" w:rsidRDefault="0040703C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C138387" w14:textId="0C65C75A" w:rsidR="0040703C" w:rsidRPr="0044527B" w:rsidRDefault="0040703C" w:rsidP="0040703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0703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S1 </w:t>
      </w:r>
      <w:r w:rsidR="0044527B" w:rsidRPr="0044527B">
        <w:rPr>
          <w:rFonts w:ascii="Times New Roman" w:hAnsi="Times New Roman" w:cs="Times New Roman"/>
          <w:bCs/>
          <w:sz w:val="20"/>
          <w:szCs w:val="20"/>
        </w:rPr>
        <w:t>List of primer sequences used in CRISPR/Cas9 genome editing study of potato cv. Lady Rosetta.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7"/>
        <w:gridCol w:w="6463"/>
      </w:tblGrid>
      <w:tr w:rsidR="0040703C" w:rsidRPr="0040703C" w14:paraId="0BEC9B64" w14:textId="77777777" w:rsidTr="0030769E">
        <w:tc>
          <w:tcPr>
            <w:tcW w:w="2887" w:type="dxa"/>
          </w:tcPr>
          <w:p w14:paraId="63A99746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sterf3-F</w:t>
            </w:r>
          </w:p>
        </w:tc>
        <w:tc>
          <w:tcPr>
            <w:tcW w:w="6463" w:type="dxa"/>
          </w:tcPr>
          <w:p w14:paraId="7C1D5256" w14:textId="77777777" w:rsidR="0040703C" w:rsidRPr="0040703C" w:rsidRDefault="0040703C" w:rsidP="0030769E">
            <w:pPr>
              <w:tabs>
                <w:tab w:val="left" w:pos="974"/>
              </w:tabs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5´ CGGAGATAAGAGATCCCGGTAA 3´</w:t>
            </w:r>
          </w:p>
        </w:tc>
      </w:tr>
      <w:tr w:rsidR="0040703C" w:rsidRPr="0040703C" w14:paraId="07F901BF" w14:textId="77777777" w:rsidTr="0030769E">
        <w:tc>
          <w:tcPr>
            <w:tcW w:w="2887" w:type="dxa"/>
          </w:tcPr>
          <w:p w14:paraId="0F11FF68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sterf3-R</w:t>
            </w:r>
          </w:p>
        </w:tc>
        <w:tc>
          <w:tcPr>
            <w:tcW w:w="6463" w:type="dxa"/>
          </w:tcPr>
          <w:p w14:paraId="407FF579" w14:textId="77777777" w:rsidR="0040703C" w:rsidRPr="0040703C" w:rsidRDefault="0040703C" w:rsidP="0030769E">
            <w:pPr>
              <w:tabs>
                <w:tab w:val="left" w:pos="974"/>
              </w:tabs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5´ GTTTCACGTCAACACGCATAAA 3´</w:t>
            </w:r>
          </w:p>
        </w:tc>
      </w:tr>
      <w:tr w:rsidR="0040703C" w:rsidRPr="0040703C" w14:paraId="495A390B" w14:textId="77777777" w:rsidTr="0030769E">
        <w:tc>
          <w:tcPr>
            <w:tcW w:w="2887" w:type="dxa"/>
          </w:tcPr>
          <w:p w14:paraId="76C4A73E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gRT1(+)</w:t>
            </w:r>
          </w:p>
        </w:tc>
        <w:tc>
          <w:tcPr>
            <w:tcW w:w="6463" w:type="dxa"/>
          </w:tcPr>
          <w:p w14:paraId="7150F1D4" w14:textId="77777777" w:rsidR="0040703C" w:rsidRPr="0040703C" w:rsidRDefault="0040703C" w:rsidP="0030769E">
            <w:pPr>
              <w:tabs>
                <w:tab w:val="left" w:pos="974"/>
              </w:tabs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5´ GACTGTTAGATTTCCGATCTCGTTTTAGAGCTAGAAAT 3´</w:t>
            </w:r>
          </w:p>
        </w:tc>
      </w:tr>
      <w:tr w:rsidR="0040703C" w:rsidRPr="0040703C" w14:paraId="5371BC74" w14:textId="77777777" w:rsidTr="0030769E">
        <w:tc>
          <w:tcPr>
            <w:tcW w:w="2887" w:type="dxa"/>
          </w:tcPr>
          <w:p w14:paraId="254B2B8C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gRT2(+)</w:t>
            </w:r>
          </w:p>
        </w:tc>
        <w:tc>
          <w:tcPr>
            <w:tcW w:w="6463" w:type="dxa"/>
          </w:tcPr>
          <w:p w14:paraId="4FD25773" w14:textId="77777777" w:rsidR="0040703C" w:rsidRPr="0040703C" w:rsidRDefault="0040703C" w:rsidP="0030769E">
            <w:pPr>
              <w:tabs>
                <w:tab w:val="left" w:pos="974"/>
              </w:tabs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5´ GAACAGAGGAACCAAAAACAGGTTTTAGAGCTAGAAAT 3´</w:t>
            </w:r>
          </w:p>
        </w:tc>
      </w:tr>
      <w:tr w:rsidR="0040703C" w:rsidRPr="0040703C" w14:paraId="4CB49EB9" w14:textId="77777777" w:rsidTr="0030769E">
        <w:tc>
          <w:tcPr>
            <w:tcW w:w="2887" w:type="dxa"/>
          </w:tcPr>
          <w:p w14:paraId="4D579AA3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gR-R</w:t>
            </w:r>
          </w:p>
        </w:tc>
        <w:tc>
          <w:tcPr>
            <w:tcW w:w="6463" w:type="dxa"/>
          </w:tcPr>
          <w:p w14:paraId="34D439A8" w14:textId="77777777" w:rsidR="0040703C" w:rsidRPr="0040703C" w:rsidRDefault="0040703C" w:rsidP="0030769E">
            <w:pPr>
              <w:tabs>
                <w:tab w:val="left" w:pos="974"/>
              </w:tabs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5´ CGGAGGAAAATTCCATCCAC 3´</w:t>
            </w:r>
          </w:p>
        </w:tc>
      </w:tr>
      <w:tr w:rsidR="0040703C" w:rsidRPr="0040703C" w14:paraId="52524014" w14:textId="77777777" w:rsidTr="0030769E">
        <w:tc>
          <w:tcPr>
            <w:tcW w:w="2887" w:type="dxa"/>
          </w:tcPr>
          <w:p w14:paraId="4839FDFE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U-F</w:t>
            </w:r>
          </w:p>
        </w:tc>
        <w:tc>
          <w:tcPr>
            <w:tcW w:w="6463" w:type="dxa"/>
          </w:tcPr>
          <w:p w14:paraId="73D1CA7E" w14:textId="77777777" w:rsidR="0040703C" w:rsidRPr="0040703C" w:rsidRDefault="0040703C" w:rsidP="0030769E">
            <w:pPr>
              <w:tabs>
                <w:tab w:val="left" w:pos="974"/>
              </w:tabs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5´ CTCCGTTTTACCTGTGGAATCG 3´</w:t>
            </w:r>
          </w:p>
        </w:tc>
      </w:tr>
      <w:tr w:rsidR="0040703C" w:rsidRPr="0040703C" w14:paraId="38B7FED5" w14:textId="77777777" w:rsidTr="0030769E">
        <w:tc>
          <w:tcPr>
            <w:tcW w:w="2887" w:type="dxa"/>
          </w:tcPr>
          <w:p w14:paraId="3871264B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UT1 (-)</w:t>
            </w:r>
          </w:p>
        </w:tc>
        <w:tc>
          <w:tcPr>
            <w:tcW w:w="6463" w:type="dxa"/>
          </w:tcPr>
          <w:p w14:paraId="67D6DBB8" w14:textId="77777777" w:rsidR="0040703C" w:rsidRPr="0040703C" w:rsidRDefault="0040703C" w:rsidP="0030769E">
            <w:pPr>
              <w:tabs>
                <w:tab w:val="left" w:pos="974"/>
              </w:tabs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5´ GAGATCGGAAATCTAACAGTCGGCAGCCAAGCCAGCA 3´</w:t>
            </w:r>
          </w:p>
        </w:tc>
      </w:tr>
      <w:tr w:rsidR="0040703C" w:rsidRPr="0040703C" w14:paraId="5E280688" w14:textId="77777777" w:rsidTr="0030769E">
        <w:tc>
          <w:tcPr>
            <w:tcW w:w="2887" w:type="dxa"/>
          </w:tcPr>
          <w:p w14:paraId="05B7F4D1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UT2 (-)</w:t>
            </w:r>
          </w:p>
        </w:tc>
        <w:tc>
          <w:tcPr>
            <w:tcW w:w="6463" w:type="dxa"/>
          </w:tcPr>
          <w:p w14:paraId="7D37BBAE" w14:textId="77777777" w:rsidR="0040703C" w:rsidRPr="0040703C" w:rsidRDefault="0040703C" w:rsidP="0030769E">
            <w:pPr>
              <w:tabs>
                <w:tab w:val="left" w:pos="974"/>
              </w:tabs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5´ CTGTTTTTGGTTCCTCTGTTCGGCAGCCAAGCCAGCA 3´</w:t>
            </w:r>
          </w:p>
        </w:tc>
      </w:tr>
      <w:tr w:rsidR="0040703C" w:rsidRPr="0040703C" w14:paraId="7628269A" w14:textId="77777777" w:rsidTr="0030769E">
        <w:tc>
          <w:tcPr>
            <w:tcW w:w="2887" w:type="dxa"/>
          </w:tcPr>
          <w:p w14:paraId="408F8738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Pps-RB</w:t>
            </w:r>
          </w:p>
        </w:tc>
        <w:tc>
          <w:tcPr>
            <w:tcW w:w="6463" w:type="dxa"/>
          </w:tcPr>
          <w:p w14:paraId="5D4333D4" w14:textId="77777777" w:rsidR="0040703C" w:rsidRPr="0040703C" w:rsidRDefault="0040703C" w:rsidP="0030769E">
            <w:pPr>
              <w:tabs>
                <w:tab w:val="left" w:pos="974"/>
              </w:tabs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5´ TTCAGAGGTCTCTACCGACTAGTGTGGAATCGGCAGCAAAGG 3´</w:t>
            </w:r>
          </w:p>
        </w:tc>
      </w:tr>
      <w:tr w:rsidR="0040703C" w:rsidRPr="0040703C" w14:paraId="1B0532FC" w14:textId="77777777" w:rsidTr="0030769E">
        <w:tc>
          <w:tcPr>
            <w:tcW w:w="2887" w:type="dxa"/>
          </w:tcPr>
          <w:p w14:paraId="7D5DD2EF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Pgs-ef3.1</w:t>
            </w:r>
          </w:p>
        </w:tc>
        <w:tc>
          <w:tcPr>
            <w:tcW w:w="6463" w:type="dxa"/>
          </w:tcPr>
          <w:p w14:paraId="137217BC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5´ AGCGTGGGTCTCGCAGATAGTCCATCCACTCCAAGCTC 3´</w:t>
            </w:r>
          </w:p>
        </w:tc>
      </w:tr>
      <w:tr w:rsidR="0040703C" w:rsidRPr="0040703C" w14:paraId="55637C61" w14:textId="77777777" w:rsidTr="0030769E">
        <w:tc>
          <w:tcPr>
            <w:tcW w:w="2887" w:type="dxa"/>
          </w:tcPr>
          <w:p w14:paraId="31819D0D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Pps- ef3.1</w:t>
            </w:r>
          </w:p>
        </w:tc>
        <w:tc>
          <w:tcPr>
            <w:tcW w:w="6463" w:type="dxa"/>
          </w:tcPr>
          <w:p w14:paraId="5472DBB4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5´ TTCAGAGGTCTCTTCTGCAATGGAATCGGCAGCAAAGG 3´</w:t>
            </w:r>
          </w:p>
        </w:tc>
      </w:tr>
      <w:tr w:rsidR="0040703C" w:rsidRPr="0040703C" w14:paraId="5F869584" w14:textId="77777777" w:rsidTr="0030769E">
        <w:tc>
          <w:tcPr>
            <w:tcW w:w="2887" w:type="dxa"/>
          </w:tcPr>
          <w:p w14:paraId="64A775F8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Pgs- ef3.2</w:t>
            </w:r>
          </w:p>
        </w:tc>
        <w:tc>
          <w:tcPr>
            <w:tcW w:w="6463" w:type="dxa"/>
          </w:tcPr>
          <w:p w14:paraId="0765980B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5´ AGCGTGGGTCTCGACCTCAATCCATCCACTCCAAGCTC 3´</w:t>
            </w:r>
          </w:p>
        </w:tc>
      </w:tr>
      <w:tr w:rsidR="0040703C" w:rsidRPr="0040703C" w14:paraId="1A4885EA" w14:textId="77777777" w:rsidTr="0030769E">
        <w:tc>
          <w:tcPr>
            <w:tcW w:w="2887" w:type="dxa"/>
          </w:tcPr>
          <w:p w14:paraId="4922D9A5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Pps- ef3.2</w:t>
            </w:r>
          </w:p>
        </w:tc>
        <w:tc>
          <w:tcPr>
            <w:tcW w:w="6463" w:type="dxa"/>
          </w:tcPr>
          <w:p w14:paraId="59046FF9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5´ TTCAGAGGTCTCTAGGTTTCTGGAATCGGCAGCAAAGG 3´</w:t>
            </w:r>
          </w:p>
        </w:tc>
      </w:tr>
      <w:tr w:rsidR="0040703C" w:rsidRPr="0040703C" w14:paraId="4C671567" w14:textId="77777777" w:rsidTr="0030769E">
        <w:tc>
          <w:tcPr>
            <w:tcW w:w="2887" w:type="dxa"/>
          </w:tcPr>
          <w:p w14:paraId="6B462F68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Pgs-LB</w:t>
            </w:r>
          </w:p>
        </w:tc>
        <w:tc>
          <w:tcPr>
            <w:tcW w:w="6463" w:type="dxa"/>
          </w:tcPr>
          <w:p w14:paraId="7E959AF8" w14:textId="77777777" w:rsidR="0040703C" w:rsidRPr="0040703C" w:rsidRDefault="0040703C" w:rsidP="0030769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03C">
              <w:rPr>
                <w:rFonts w:ascii="Times New Roman" w:hAnsi="Times New Roman" w:cs="Times New Roman"/>
                <w:sz w:val="20"/>
                <w:szCs w:val="20"/>
              </w:rPr>
              <w:t>5´ AGCGTGGGTCTCGCTCGACGCGTATCCATCCACTCCAAGCTC 3´</w:t>
            </w:r>
          </w:p>
        </w:tc>
      </w:tr>
    </w:tbl>
    <w:p w14:paraId="29ACED41" w14:textId="77777777" w:rsidR="0040703C" w:rsidRPr="0040703C" w:rsidRDefault="0040703C" w:rsidP="00C33523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40703C" w:rsidRPr="00407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CB8"/>
    <w:rsid w:val="00224B92"/>
    <w:rsid w:val="002C4642"/>
    <w:rsid w:val="0040703C"/>
    <w:rsid w:val="0044527B"/>
    <w:rsid w:val="00515112"/>
    <w:rsid w:val="00746566"/>
    <w:rsid w:val="007923B5"/>
    <w:rsid w:val="00C33523"/>
    <w:rsid w:val="00D61358"/>
    <w:rsid w:val="00EC3CB8"/>
    <w:rsid w:val="00FB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66EBD"/>
  <w15:docId w15:val="{609C8A26-EEB7-473F-AF4E-CF3538D1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3B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23B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52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07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siddraijazkhan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Arooj Malik</dc:creator>
  <cp:keywords/>
  <dc:description/>
  <cp:lastModifiedBy>Dr. Siddra Ijaz</cp:lastModifiedBy>
  <cp:revision>10</cp:revision>
  <dcterms:created xsi:type="dcterms:W3CDTF">2022-02-22T23:01:00Z</dcterms:created>
  <dcterms:modified xsi:type="dcterms:W3CDTF">2022-05-20T11:13:00Z</dcterms:modified>
</cp:coreProperties>
</file>