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oter1.xml" ContentType="application/vnd.openxmlformats-officedocument.wordprocessingml.footer+xml"/>
  <Override PartName="/word/ink/ink2.xml" ContentType="application/inkml+xml"/>
  <Override PartName="/word/ink/ink3.xml" ContentType="application/inkml+xml"/>
  <Override PartName="/word/ink/ink4.xml" ContentType="application/inkml+xml"/>
  <Override PartName="/word/ink/ink5.xml" ContentType="application/inkml+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AF8488" w14:textId="62394051" w:rsidR="00AD72A3" w:rsidRPr="00FF6813" w:rsidRDefault="0073220A" w:rsidP="00FE197D">
      <w:pPr>
        <w:suppressAutoHyphens/>
        <w:spacing w:after="0" w:line="480" w:lineRule="auto"/>
        <w:rPr>
          <w:b/>
          <w:bCs/>
          <w:caps/>
          <w:lang w:val="en-US"/>
        </w:rPr>
      </w:pPr>
      <w:r w:rsidRPr="00FF6813">
        <w:rPr>
          <w:b/>
          <w:bCs/>
          <w:caps/>
          <w:lang w:val="en-US"/>
        </w:rPr>
        <w:t>Supplementary information</w:t>
      </w:r>
    </w:p>
    <w:p w14:paraId="72F32841" w14:textId="780BEBF5" w:rsidR="00BD06E8" w:rsidRPr="00FF6813" w:rsidRDefault="00BD06E8" w:rsidP="00BD06E8">
      <w:pPr>
        <w:suppressAutoHyphens/>
        <w:spacing w:after="0" w:line="480" w:lineRule="auto"/>
        <w:rPr>
          <w:color w:val="538135" w:themeColor="accent6" w:themeShade="BF"/>
          <w:lang w:val="en-US"/>
        </w:rPr>
      </w:pPr>
      <w:r w:rsidRPr="00FF6813">
        <w:rPr>
          <w:b/>
          <w:lang w:val="en-US"/>
        </w:rPr>
        <w:t xml:space="preserve">NMS </w:t>
      </w:r>
      <w:r w:rsidR="004E3418" w:rsidRPr="00FF6813">
        <w:rPr>
          <w:b/>
          <w:lang w:val="en-US"/>
        </w:rPr>
        <w:t xml:space="preserve">according to </w:t>
      </w:r>
      <w:r w:rsidRPr="00FF6813">
        <w:rPr>
          <w:b/>
          <w:lang w:val="en-US"/>
        </w:rPr>
        <w:t>motor symptom asymmetry and gender</w:t>
      </w:r>
    </w:p>
    <w:p w14:paraId="0B4C9C36" w14:textId="67CA925E" w:rsidR="007E7A07" w:rsidRPr="00FF6813" w:rsidRDefault="007E7A07" w:rsidP="007E7A07">
      <w:pPr>
        <w:suppressAutoHyphens/>
        <w:spacing w:after="0" w:line="480" w:lineRule="auto"/>
        <w:ind w:firstLine="720"/>
      </w:pPr>
      <w:r w:rsidRPr="00FF6813">
        <w:t xml:space="preserve">Inter- and intra-group comparisons </w:t>
      </w:r>
      <w:r w:rsidR="00AB053A" w:rsidRPr="00FF6813">
        <w:t xml:space="preserve">were carried out </w:t>
      </w:r>
      <w:proofErr w:type="gramStart"/>
      <w:r w:rsidR="00AB053A" w:rsidRPr="00FF6813">
        <w:t>in regard to</w:t>
      </w:r>
      <w:proofErr w:type="gramEnd"/>
      <w:r w:rsidRPr="00FF6813">
        <w:t xml:space="preserve"> motor</w:t>
      </w:r>
      <w:r w:rsidR="00151459" w:rsidRPr="00FF6813">
        <w:t xml:space="preserve"> symptom</w:t>
      </w:r>
      <w:r w:rsidRPr="00FF6813">
        <w:t xml:space="preserve"> asymmetry and gender</w:t>
      </w:r>
      <w:r w:rsidR="000A33BC" w:rsidRPr="00FF6813">
        <w:t xml:space="preserve">, </w:t>
      </w:r>
      <w:r w:rsidRPr="00FF6813">
        <w:t>for cognitive (see Supplementary tables 1.1, 1.2 and 1.3), neuropsychiatric (see Supplementary tables 2.1, 2.2 and 2.3), as well as motor symptom</w:t>
      </w:r>
      <w:r w:rsidR="00261CAE" w:rsidRPr="00FF6813">
        <w:t xml:space="preserve">s, </w:t>
      </w:r>
      <w:r w:rsidRPr="00FF6813">
        <w:t>serum UA and LEDD</w:t>
      </w:r>
      <w:r w:rsidR="00261CAE" w:rsidRPr="00FF6813">
        <w:t xml:space="preserve"> outcomes</w:t>
      </w:r>
      <w:r w:rsidRPr="00FF6813">
        <w:t xml:space="preserve"> (see Supplementary tables 3.1, 3.2 and 3.3). </w:t>
      </w:r>
    </w:p>
    <w:p w14:paraId="3AACDAEC" w14:textId="3183E0E9" w:rsidR="007E7A07" w:rsidRPr="00FF6813" w:rsidRDefault="007E7A07" w:rsidP="007E7A07">
      <w:pPr>
        <w:suppressAutoHyphens/>
        <w:spacing w:before="120" w:after="0" w:line="480" w:lineRule="auto"/>
        <w:rPr>
          <w:b/>
          <w:bCs/>
        </w:rPr>
      </w:pPr>
      <w:r w:rsidRPr="00FF6813">
        <w:rPr>
          <w:b/>
          <w:bCs/>
        </w:rPr>
        <w:t>Data analysis</w:t>
      </w:r>
    </w:p>
    <w:p w14:paraId="44DB77C2" w14:textId="451C7736" w:rsidR="007E7A07" w:rsidRPr="00FF6813" w:rsidRDefault="007E7A07" w:rsidP="007E7A07">
      <w:pPr>
        <w:suppressAutoHyphens/>
        <w:spacing w:after="0" w:line="480" w:lineRule="auto"/>
        <w:ind w:firstLine="720"/>
      </w:pPr>
      <w:r w:rsidRPr="00FF6813">
        <w:rPr>
          <w:lang w:val="en-US"/>
        </w:rPr>
        <w:t xml:space="preserve">Gaussian distribution was assessed using the Kolmogorov–Smirnov test. Nonparametric statistics were used to account for the between and within-subject effects given the non-normal distribution of an important number of continuous outcome variables. </w:t>
      </w:r>
      <w:proofErr w:type="spellStart"/>
      <w:r w:rsidRPr="00FF6813">
        <w:rPr>
          <w:lang w:val="en-US"/>
        </w:rPr>
        <w:t>Kruskall</w:t>
      </w:r>
      <w:proofErr w:type="spellEnd"/>
      <w:r w:rsidRPr="00FF6813">
        <w:rPr>
          <w:lang w:val="en-US"/>
        </w:rPr>
        <w:t xml:space="preserve">-Wallis tests were used to assess differences between groups, followed by individual Man-Whitney U tests and chi-square tests. </w:t>
      </w:r>
      <w:r w:rsidR="000F3B39" w:rsidRPr="00FF6813">
        <w:rPr>
          <w:lang w:val="en-US"/>
        </w:rPr>
        <w:t>A</w:t>
      </w:r>
      <w:r w:rsidRPr="00FF6813">
        <w:rPr>
          <w:lang w:val="en-US"/>
        </w:rPr>
        <w:t xml:space="preserve"> priori comparisons were used to </w:t>
      </w:r>
      <w:r w:rsidR="00AA0493" w:rsidRPr="00FF6813">
        <w:rPr>
          <w:lang w:val="en-US"/>
        </w:rPr>
        <w:t>assess</w:t>
      </w:r>
      <w:r w:rsidRPr="00FF6813">
        <w:rPr>
          <w:lang w:val="en-US"/>
        </w:rPr>
        <w:t xml:space="preserve"> the difference between the following subgroups: </w:t>
      </w:r>
      <w:proofErr w:type="spellStart"/>
      <w:r w:rsidRPr="00FF6813">
        <w:rPr>
          <w:lang w:val="en-US"/>
        </w:rPr>
        <w:t>LPDf</w:t>
      </w:r>
      <w:proofErr w:type="spellEnd"/>
      <w:r w:rsidRPr="00FF6813">
        <w:rPr>
          <w:lang w:val="en-US"/>
        </w:rPr>
        <w:t xml:space="preserve"> vs </w:t>
      </w:r>
      <w:proofErr w:type="spellStart"/>
      <w:proofErr w:type="gramStart"/>
      <w:r w:rsidRPr="00FF6813">
        <w:rPr>
          <w:lang w:val="en-US"/>
        </w:rPr>
        <w:t>LPDm</w:t>
      </w:r>
      <w:proofErr w:type="spellEnd"/>
      <w:r w:rsidRPr="00FF6813">
        <w:rPr>
          <w:lang w:val="en-US"/>
        </w:rPr>
        <w:t xml:space="preserve"> ;</w:t>
      </w:r>
      <w:proofErr w:type="gramEnd"/>
      <w:r w:rsidRPr="00FF6813">
        <w:rPr>
          <w:lang w:val="en-US"/>
        </w:rPr>
        <w:t xml:space="preserve"> </w:t>
      </w:r>
      <w:proofErr w:type="spellStart"/>
      <w:r w:rsidRPr="00FF6813">
        <w:rPr>
          <w:lang w:val="en-US"/>
        </w:rPr>
        <w:t>RPDf</w:t>
      </w:r>
      <w:proofErr w:type="spellEnd"/>
      <w:r w:rsidRPr="00FF6813">
        <w:rPr>
          <w:lang w:val="en-US"/>
        </w:rPr>
        <w:t xml:space="preserve"> vs </w:t>
      </w:r>
      <w:proofErr w:type="spellStart"/>
      <w:r w:rsidRPr="00FF6813">
        <w:rPr>
          <w:lang w:val="en-US"/>
        </w:rPr>
        <w:t>RPDm</w:t>
      </w:r>
      <w:proofErr w:type="spellEnd"/>
      <w:r w:rsidRPr="00FF6813">
        <w:rPr>
          <w:lang w:val="en-US"/>
        </w:rPr>
        <w:t xml:space="preserve"> ; </w:t>
      </w:r>
      <w:proofErr w:type="spellStart"/>
      <w:r w:rsidRPr="00FF6813">
        <w:rPr>
          <w:lang w:val="en-US"/>
        </w:rPr>
        <w:t>LPDf</w:t>
      </w:r>
      <w:proofErr w:type="spellEnd"/>
      <w:r w:rsidRPr="00FF6813">
        <w:rPr>
          <w:lang w:val="en-US"/>
        </w:rPr>
        <w:t xml:space="preserve"> vs </w:t>
      </w:r>
      <w:proofErr w:type="spellStart"/>
      <w:r w:rsidRPr="00FF6813">
        <w:rPr>
          <w:lang w:val="en-US"/>
        </w:rPr>
        <w:t>RPDf</w:t>
      </w:r>
      <w:proofErr w:type="spellEnd"/>
      <w:r w:rsidRPr="00FF6813">
        <w:rPr>
          <w:lang w:val="en-US"/>
        </w:rPr>
        <w:t xml:space="preserve"> ; </w:t>
      </w:r>
      <w:proofErr w:type="spellStart"/>
      <w:r w:rsidRPr="00FF6813">
        <w:rPr>
          <w:lang w:val="en-US"/>
        </w:rPr>
        <w:t>LPDm</w:t>
      </w:r>
      <w:proofErr w:type="spellEnd"/>
      <w:r w:rsidRPr="00FF6813">
        <w:rPr>
          <w:lang w:val="en-US"/>
        </w:rPr>
        <w:t xml:space="preserve"> vs </w:t>
      </w:r>
      <w:proofErr w:type="spellStart"/>
      <w:r w:rsidRPr="00FF6813">
        <w:rPr>
          <w:lang w:val="en-US"/>
        </w:rPr>
        <w:t>RPDm</w:t>
      </w:r>
      <w:proofErr w:type="spellEnd"/>
      <w:r w:rsidRPr="00FF6813">
        <w:rPr>
          <w:lang w:val="en-US"/>
        </w:rPr>
        <w:t xml:space="preserve"> ; </w:t>
      </w:r>
      <w:proofErr w:type="spellStart"/>
      <w:r w:rsidRPr="00FF6813">
        <w:rPr>
          <w:lang w:val="en-US"/>
        </w:rPr>
        <w:t>LPDf</w:t>
      </w:r>
      <w:proofErr w:type="spellEnd"/>
      <w:r w:rsidRPr="00FF6813">
        <w:rPr>
          <w:lang w:val="en-US"/>
        </w:rPr>
        <w:t xml:space="preserve"> vs </w:t>
      </w:r>
      <w:proofErr w:type="spellStart"/>
      <w:r w:rsidRPr="00FF6813">
        <w:rPr>
          <w:lang w:val="en-US"/>
        </w:rPr>
        <w:t>HCf</w:t>
      </w:r>
      <w:proofErr w:type="spellEnd"/>
      <w:r w:rsidRPr="00FF6813">
        <w:rPr>
          <w:lang w:val="en-US"/>
        </w:rPr>
        <w:t xml:space="preserve"> ; </w:t>
      </w:r>
      <w:proofErr w:type="spellStart"/>
      <w:r w:rsidRPr="00FF6813">
        <w:rPr>
          <w:lang w:val="en-US"/>
        </w:rPr>
        <w:t>LPDm</w:t>
      </w:r>
      <w:proofErr w:type="spellEnd"/>
      <w:r w:rsidRPr="00FF6813">
        <w:rPr>
          <w:lang w:val="en-US"/>
        </w:rPr>
        <w:t xml:space="preserve"> vs </w:t>
      </w:r>
      <w:proofErr w:type="spellStart"/>
      <w:r w:rsidRPr="00FF6813">
        <w:rPr>
          <w:lang w:val="en-US"/>
        </w:rPr>
        <w:t>HCm</w:t>
      </w:r>
      <w:proofErr w:type="spellEnd"/>
      <w:r w:rsidRPr="00FF6813">
        <w:rPr>
          <w:lang w:val="en-US"/>
        </w:rPr>
        <w:t xml:space="preserve"> ;</w:t>
      </w:r>
      <w:proofErr w:type="spellStart"/>
      <w:r w:rsidRPr="00FF6813">
        <w:rPr>
          <w:lang w:val="en-US"/>
        </w:rPr>
        <w:t>RPDf</w:t>
      </w:r>
      <w:proofErr w:type="spellEnd"/>
      <w:r w:rsidRPr="00FF6813">
        <w:rPr>
          <w:lang w:val="en-US"/>
        </w:rPr>
        <w:t xml:space="preserve"> vs </w:t>
      </w:r>
      <w:proofErr w:type="spellStart"/>
      <w:r w:rsidRPr="00FF6813">
        <w:rPr>
          <w:lang w:val="en-US"/>
        </w:rPr>
        <w:t>HCf</w:t>
      </w:r>
      <w:proofErr w:type="spellEnd"/>
      <w:r w:rsidRPr="00FF6813">
        <w:rPr>
          <w:lang w:val="en-US"/>
        </w:rPr>
        <w:t xml:space="preserve"> ; </w:t>
      </w:r>
      <w:proofErr w:type="spellStart"/>
      <w:r w:rsidRPr="00FF6813">
        <w:rPr>
          <w:lang w:val="en-US"/>
        </w:rPr>
        <w:t>RPDm</w:t>
      </w:r>
      <w:proofErr w:type="spellEnd"/>
      <w:r w:rsidRPr="00FF6813">
        <w:rPr>
          <w:lang w:val="en-US"/>
        </w:rPr>
        <w:t xml:space="preserve"> vs </w:t>
      </w:r>
      <w:proofErr w:type="spellStart"/>
      <w:r w:rsidRPr="00FF6813">
        <w:rPr>
          <w:lang w:val="en-US"/>
        </w:rPr>
        <w:t>HCm</w:t>
      </w:r>
      <w:proofErr w:type="spellEnd"/>
      <w:r w:rsidRPr="00FF6813">
        <w:rPr>
          <w:lang w:val="en-US"/>
        </w:rPr>
        <w:t>. False discovery rate (FDR) corrections were used to correct for alpha-inflation in each test series. In addition, baseline and yearly follow-up assessments were used to assess the longitudinal evolution of outcome variables for each PD subgroup</w:t>
      </w:r>
      <w:r w:rsidR="00AA0493" w:rsidRPr="00FF6813">
        <w:rPr>
          <w:lang w:val="en-US"/>
        </w:rPr>
        <w:t xml:space="preserve"> using non-parametric Wilcoxon</w:t>
      </w:r>
      <w:r w:rsidRPr="00FF6813">
        <w:rPr>
          <w:lang w:val="en-US"/>
        </w:rPr>
        <w:t xml:space="preserve"> </w:t>
      </w:r>
      <w:r w:rsidR="00C01FE0" w:rsidRPr="00FF6813">
        <w:rPr>
          <w:lang w:val="en-US"/>
        </w:rPr>
        <w:t xml:space="preserve">analyses </w:t>
      </w:r>
      <w:r w:rsidRPr="00FF6813">
        <w:rPr>
          <w:lang w:val="en-US"/>
        </w:rPr>
        <w:t>(</w:t>
      </w:r>
      <w:r w:rsidRPr="00FF6813">
        <w:rPr>
          <w:i/>
          <w:iCs/>
          <w:lang w:val="en-US"/>
        </w:rPr>
        <w:t>p</w:t>
      </w:r>
      <w:r w:rsidRPr="00FF6813">
        <w:rPr>
          <w:lang w:val="en-US"/>
        </w:rPr>
        <w:t xml:space="preserve"> &lt; .05</w:t>
      </w:r>
      <w:r w:rsidR="00F73F48">
        <w:rPr>
          <w:lang w:val="en-US"/>
        </w:rPr>
        <w:t>0</w:t>
      </w:r>
      <w:r w:rsidRPr="00FF6813">
        <w:rPr>
          <w:lang w:val="en-US"/>
        </w:rPr>
        <w:t>).</w:t>
      </w:r>
    </w:p>
    <w:p w14:paraId="406182D7" w14:textId="239D7802" w:rsidR="00C21F96" w:rsidRPr="00FF6813" w:rsidRDefault="004F66A1" w:rsidP="007E7A07">
      <w:pPr>
        <w:suppressAutoHyphens/>
        <w:spacing w:before="120" w:after="0" w:line="480" w:lineRule="auto"/>
        <w:rPr>
          <w:b/>
          <w:lang w:val="en-US"/>
        </w:rPr>
      </w:pPr>
      <w:r w:rsidRPr="00FF6813">
        <w:rPr>
          <w:b/>
          <w:lang w:val="en-US"/>
        </w:rPr>
        <w:t>Inter</w:t>
      </w:r>
      <w:r w:rsidRPr="00FF6813">
        <w:rPr>
          <w:rFonts w:eastAsia="Times New Roman"/>
          <w:b/>
          <w:color w:val="000000"/>
          <w:lang w:val="en-US"/>
        </w:rPr>
        <w:t>-</w:t>
      </w:r>
      <w:r w:rsidRPr="00FF6813">
        <w:rPr>
          <w:b/>
          <w:lang w:val="en-US"/>
        </w:rPr>
        <w:t xml:space="preserve">group comparisons of </w:t>
      </w:r>
      <w:r w:rsidR="00C21F96" w:rsidRPr="00FF6813">
        <w:rPr>
          <w:b/>
          <w:lang w:val="en-US"/>
        </w:rPr>
        <w:t xml:space="preserve">NMS </w:t>
      </w:r>
      <w:r w:rsidRPr="00FF6813">
        <w:rPr>
          <w:b/>
          <w:lang w:val="en-US"/>
        </w:rPr>
        <w:t xml:space="preserve">in respect to motor </w:t>
      </w:r>
      <w:r w:rsidR="005126A7" w:rsidRPr="00FF6813">
        <w:rPr>
          <w:b/>
          <w:lang w:val="en-US"/>
        </w:rPr>
        <w:t>symptom</w:t>
      </w:r>
      <w:r w:rsidRPr="00FF6813">
        <w:rPr>
          <w:b/>
          <w:lang w:val="en-US"/>
        </w:rPr>
        <w:t xml:space="preserve"> asymmetry and gender </w:t>
      </w:r>
    </w:p>
    <w:p w14:paraId="4C39DAAE" w14:textId="5B08BFEA" w:rsidR="00F53810" w:rsidRPr="00FF6813" w:rsidRDefault="00F53810" w:rsidP="00F53810">
      <w:pPr>
        <w:suppressAutoHyphens/>
        <w:spacing w:after="0" w:line="480" w:lineRule="auto"/>
        <w:ind w:firstLine="720"/>
        <w:rPr>
          <w:bCs/>
        </w:rPr>
      </w:pPr>
      <w:r w:rsidRPr="00FF6813">
        <w:rPr>
          <w:bCs/>
          <w:noProof/>
          <w:lang w:val="fr-CH" w:eastAsia="fr-CH"/>
        </w:rPr>
        <mc:AlternateContent>
          <mc:Choice Requires="wpi">
            <w:drawing>
              <wp:anchor distT="0" distB="0" distL="114300" distR="114300" simplePos="0" relativeHeight="252019712" behindDoc="0" locked="0" layoutInCell="1" allowOverlap="1" wp14:anchorId="191EA026" wp14:editId="46F29457">
                <wp:simplePos x="0" y="0"/>
                <wp:positionH relativeFrom="column">
                  <wp:posOffset>1814830</wp:posOffset>
                </wp:positionH>
                <wp:positionV relativeFrom="paragraph">
                  <wp:posOffset>3455670</wp:posOffset>
                </wp:positionV>
                <wp:extent cx="41910" cy="53975"/>
                <wp:effectExtent l="52705" t="55245" r="38735" b="43180"/>
                <wp:wrapNone/>
                <wp:docPr id="7" name="Ink 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
                      <w14:nvContentPartPr>
                        <w14:cNvContentPartPr>
                          <a14:cpLocks xmlns:a14="http://schemas.microsoft.com/office/drawing/2010/main" noRot="1" noChangeAspect="1" noEditPoints="1" noChangeArrowheads="1" noChangeShapeType="1"/>
                        </w14:cNvContentPartPr>
                      </w14:nvContentPartPr>
                      <w14:xfrm>
                        <a:off x="0" y="0"/>
                        <a:ext cx="41910" cy="53975"/>
                      </w14:xfrm>
                    </w14:contentPart>
                  </a:graphicData>
                </a:graphic>
                <wp14:sizeRelH relativeFrom="page">
                  <wp14:pctWidth>0</wp14:pctWidth>
                </wp14:sizeRelH>
                <wp14:sizeRelV relativeFrom="page">
                  <wp14:pctHeight>0</wp14:pctHeight>
                </wp14:sizeRelV>
              </wp:anchor>
            </w:drawing>
          </mc:Choice>
          <mc:Fallback>
            <w:pict>
              <v:shapetype w14:anchorId="5660AE3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42.2pt;margin-top:271.4pt;width:4.7pt;height:5.65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">
                <v:imagedata r:id="rId22" o:title=""/>
                <o:lock v:ext="edit" rotation="t" verticies="t" shapetype="t"/>
              </v:shape>
            </w:pict>
          </mc:Fallback>
        </mc:AlternateContent>
      </w:r>
      <w:r w:rsidRPr="00FF6813">
        <w:rPr>
          <w:bCs/>
          <w:i/>
          <w:iCs/>
          <w:lang w:val="en-US"/>
        </w:rPr>
        <w:t>Cognition</w:t>
      </w:r>
      <w:r w:rsidR="00EE4E69" w:rsidRPr="00FF6813">
        <w:rPr>
          <w:b/>
          <w:i/>
          <w:iCs/>
          <w:lang w:val="en-US"/>
        </w:rPr>
        <w:t xml:space="preserve"> </w:t>
      </w:r>
      <w:r w:rsidR="00EE4E69" w:rsidRPr="00FF6813">
        <w:rPr>
          <w:bCs/>
          <w:i/>
          <w:iCs/>
          <w:lang w:val="en-US"/>
        </w:rPr>
        <w:t>(</w:t>
      </w:r>
      <w:r w:rsidR="00EE4E69" w:rsidRPr="00FF6813">
        <w:rPr>
          <w:i/>
        </w:rPr>
        <w:t xml:space="preserve">see Supplementary tables </w:t>
      </w:r>
      <w:r w:rsidR="00F7699A" w:rsidRPr="00FF6813">
        <w:rPr>
          <w:i/>
        </w:rPr>
        <w:t xml:space="preserve">1.1 </w:t>
      </w:r>
      <w:r w:rsidR="006A0F0E" w:rsidRPr="00FF6813">
        <w:rPr>
          <w:i/>
        </w:rPr>
        <w:t>and</w:t>
      </w:r>
      <w:r w:rsidR="00F7699A" w:rsidRPr="00FF6813">
        <w:rPr>
          <w:i/>
        </w:rPr>
        <w:t xml:space="preserve"> 1.2</w:t>
      </w:r>
      <w:r w:rsidR="00EE4E69" w:rsidRPr="00FF6813">
        <w:rPr>
          <w:i/>
        </w:rPr>
        <w:t>)</w:t>
      </w:r>
      <w:r w:rsidRPr="00FF6813">
        <w:rPr>
          <w:bCs/>
          <w:i/>
          <w:iCs/>
          <w:lang w:val="en-US"/>
        </w:rPr>
        <w:t xml:space="preserve">. </w:t>
      </w:r>
      <w:r w:rsidRPr="00FF6813">
        <w:rPr>
          <w:bCs/>
          <w:lang w:val="en-US"/>
        </w:rPr>
        <w:t>At baseline, male PD patients showed significantly reduced scores in comparison to female PD patients and HC on MoCA (</w:t>
      </w:r>
      <w:r w:rsidRPr="00FF6813">
        <w:rPr>
          <w:bCs/>
          <w:i/>
          <w:iCs/>
          <w:lang w:val="en-US"/>
        </w:rPr>
        <w:t xml:space="preserve">p </w:t>
      </w:r>
      <w:r w:rsidRPr="00FF6813">
        <w:rPr>
          <w:bCs/>
          <w:lang w:val="en-US"/>
        </w:rPr>
        <w:t>&lt; .001), HVLT immediate recall (</w:t>
      </w:r>
      <w:r w:rsidRPr="00FF6813">
        <w:rPr>
          <w:bCs/>
          <w:i/>
          <w:iCs/>
          <w:lang w:val="en-US"/>
        </w:rPr>
        <w:t>p &lt;</w:t>
      </w:r>
      <w:r w:rsidRPr="00FF6813">
        <w:rPr>
          <w:bCs/>
          <w:lang w:val="en-US"/>
        </w:rPr>
        <w:t xml:space="preserve"> .008) and </w:t>
      </w:r>
      <w:proofErr w:type="spellStart"/>
      <w:r w:rsidRPr="00FF6813">
        <w:rPr>
          <w:bCs/>
          <w:lang w:val="en-US"/>
        </w:rPr>
        <w:t>sem</w:t>
      </w:r>
      <w:proofErr w:type="spellEnd"/>
      <w:r w:rsidRPr="00FF6813">
        <w:rPr>
          <w:bCs/>
        </w:rPr>
        <w:t>antic fluency (</w:t>
      </w:r>
      <w:r w:rsidRPr="00FF6813">
        <w:rPr>
          <w:bCs/>
          <w:i/>
          <w:iCs/>
          <w:lang w:val="en-US"/>
        </w:rPr>
        <w:t xml:space="preserve">p </w:t>
      </w:r>
      <w:r w:rsidRPr="00FF6813">
        <w:rPr>
          <w:bCs/>
          <w:lang w:val="en-US"/>
        </w:rPr>
        <w:t>&lt; .005</w:t>
      </w:r>
      <w:r w:rsidRPr="00FF6813">
        <w:rPr>
          <w:bCs/>
        </w:rPr>
        <w:t xml:space="preserve">). Both male and female PD patients had deficit performances on the </w:t>
      </w:r>
      <w:r w:rsidR="000A4339" w:rsidRPr="00FF6813">
        <w:rPr>
          <w:bCs/>
        </w:rPr>
        <w:t>SDMT</w:t>
      </w:r>
      <w:r w:rsidRPr="00FF6813">
        <w:rPr>
          <w:bCs/>
        </w:rPr>
        <w:t xml:space="preserve"> (</w:t>
      </w:r>
      <w:r w:rsidRPr="00FF6813">
        <w:rPr>
          <w:bCs/>
          <w:i/>
          <w:iCs/>
          <w:lang w:val="en-US"/>
        </w:rPr>
        <w:t>p &lt;</w:t>
      </w:r>
      <w:r w:rsidRPr="00FF6813">
        <w:rPr>
          <w:bCs/>
          <w:lang w:val="en-US"/>
        </w:rPr>
        <w:t xml:space="preserve"> .008</w:t>
      </w:r>
      <w:r w:rsidRPr="00FF6813">
        <w:rPr>
          <w:bCs/>
        </w:rPr>
        <w:t>). Interestingly however, female PD patients (</w:t>
      </w:r>
      <w:proofErr w:type="spellStart"/>
      <w:r w:rsidRPr="00FF6813">
        <w:rPr>
          <w:bCs/>
        </w:rPr>
        <w:t>RPDf</w:t>
      </w:r>
      <w:proofErr w:type="spellEnd"/>
      <w:r w:rsidRPr="00FF6813">
        <w:rPr>
          <w:bCs/>
        </w:rPr>
        <w:t xml:space="preserve"> and </w:t>
      </w:r>
      <w:proofErr w:type="spellStart"/>
      <w:r w:rsidRPr="00FF6813">
        <w:rPr>
          <w:bCs/>
        </w:rPr>
        <w:t>LPDf</w:t>
      </w:r>
      <w:proofErr w:type="spellEnd"/>
      <w:r w:rsidRPr="00FF6813">
        <w:rPr>
          <w:bCs/>
        </w:rPr>
        <w:t>) had significantly lower scores on the BJLOT (</w:t>
      </w:r>
      <w:r w:rsidRPr="00FF6813">
        <w:rPr>
          <w:bCs/>
          <w:i/>
          <w:iCs/>
          <w:lang w:val="en-US"/>
        </w:rPr>
        <w:t>p &lt;</w:t>
      </w:r>
      <w:r w:rsidRPr="00FF6813">
        <w:rPr>
          <w:bCs/>
          <w:lang w:val="en-US"/>
        </w:rPr>
        <w:t xml:space="preserve"> .006</w:t>
      </w:r>
      <w:r w:rsidRPr="00FF6813">
        <w:rPr>
          <w:bCs/>
        </w:rPr>
        <w:t>) in comparison to their male counterparts (</w:t>
      </w:r>
      <w:proofErr w:type="spellStart"/>
      <w:r w:rsidRPr="00FF6813">
        <w:rPr>
          <w:bCs/>
        </w:rPr>
        <w:t>RPDm</w:t>
      </w:r>
      <w:proofErr w:type="spellEnd"/>
      <w:r w:rsidRPr="00FF6813">
        <w:rPr>
          <w:bCs/>
        </w:rPr>
        <w:t xml:space="preserve"> and </w:t>
      </w:r>
      <w:proofErr w:type="spellStart"/>
      <w:r w:rsidRPr="00FF6813">
        <w:rPr>
          <w:bCs/>
        </w:rPr>
        <w:t>LPDm</w:t>
      </w:r>
      <w:proofErr w:type="spellEnd"/>
      <w:r w:rsidRPr="00FF6813">
        <w:rPr>
          <w:bCs/>
        </w:rPr>
        <w:t xml:space="preserve"> respectively). It is </w:t>
      </w:r>
      <w:r w:rsidRPr="00FF6813">
        <w:rPr>
          <w:bCs/>
        </w:rPr>
        <w:lastRenderedPageBreak/>
        <w:t>also noteworthy that male PD patients (</w:t>
      </w:r>
      <w:bookmarkStart w:id="0" w:name="_Hlk97482830"/>
      <w:proofErr w:type="spellStart"/>
      <w:r w:rsidRPr="00FF6813">
        <w:rPr>
          <w:bCs/>
        </w:rPr>
        <w:t>RPDm</w:t>
      </w:r>
      <w:proofErr w:type="spellEnd"/>
      <w:r w:rsidRPr="00FF6813">
        <w:rPr>
          <w:bCs/>
        </w:rPr>
        <w:t xml:space="preserve"> and </w:t>
      </w:r>
      <w:proofErr w:type="spellStart"/>
      <w:r w:rsidRPr="00FF6813">
        <w:rPr>
          <w:bCs/>
        </w:rPr>
        <w:t>LPDm</w:t>
      </w:r>
      <w:proofErr w:type="spellEnd"/>
      <w:r w:rsidRPr="00FF6813">
        <w:rPr>
          <w:bCs/>
        </w:rPr>
        <w:t xml:space="preserve">) as well as </w:t>
      </w:r>
      <w:proofErr w:type="spellStart"/>
      <w:r w:rsidRPr="00FF6813">
        <w:rPr>
          <w:bCs/>
        </w:rPr>
        <w:t>LPD</w:t>
      </w:r>
      <w:bookmarkEnd w:id="0"/>
      <w:r w:rsidRPr="00FF6813">
        <w:rPr>
          <w:bCs/>
        </w:rPr>
        <w:t>f</w:t>
      </w:r>
      <w:proofErr w:type="spellEnd"/>
      <w:r w:rsidRPr="00FF6813">
        <w:rPr>
          <w:bCs/>
        </w:rPr>
        <w:t xml:space="preserve"> patients had significantly lower scores on the HVLT delayed recall (</w:t>
      </w:r>
      <w:r w:rsidRPr="00FF6813">
        <w:rPr>
          <w:bCs/>
          <w:i/>
          <w:iCs/>
          <w:lang w:val="en-US"/>
        </w:rPr>
        <w:t>p &lt;</w:t>
      </w:r>
      <w:r w:rsidRPr="00FF6813">
        <w:rPr>
          <w:bCs/>
          <w:lang w:val="en-US"/>
        </w:rPr>
        <w:t xml:space="preserve"> .008</w:t>
      </w:r>
      <w:r w:rsidRPr="00FF6813">
        <w:rPr>
          <w:bCs/>
        </w:rPr>
        <w:t xml:space="preserve">), whereas </w:t>
      </w:r>
      <w:proofErr w:type="spellStart"/>
      <w:r w:rsidRPr="00FF6813">
        <w:rPr>
          <w:bCs/>
        </w:rPr>
        <w:t>RPDf</w:t>
      </w:r>
      <w:proofErr w:type="spellEnd"/>
      <w:r w:rsidRPr="00FF6813">
        <w:rPr>
          <w:bCs/>
        </w:rPr>
        <w:t xml:space="preserve"> did not (</w:t>
      </w:r>
      <w:r w:rsidRPr="00FF6813">
        <w:rPr>
          <w:bCs/>
          <w:i/>
          <w:iCs/>
          <w:lang w:val="en-US"/>
        </w:rPr>
        <w:t xml:space="preserve">p </w:t>
      </w:r>
      <w:r w:rsidRPr="00FF6813">
        <w:rPr>
          <w:bCs/>
          <w:lang w:val="en-US"/>
        </w:rPr>
        <w:t>= .</w:t>
      </w:r>
      <w:r w:rsidRPr="00FF6813">
        <w:rPr>
          <w:bCs/>
        </w:rPr>
        <w:t>1</w:t>
      </w:r>
      <w:r w:rsidR="000E4862" w:rsidRPr="00FF6813">
        <w:rPr>
          <w:bCs/>
        </w:rPr>
        <w:t>5</w:t>
      </w:r>
      <w:r w:rsidR="00F73F48">
        <w:rPr>
          <w:bCs/>
        </w:rPr>
        <w:t>0</w:t>
      </w:r>
      <w:r w:rsidRPr="00FF6813">
        <w:rPr>
          <w:bCs/>
        </w:rPr>
        <w:t xml:space="preserve">). At Year 1, similar trends were observed, however </w:t>
      </w:r>
      <w:proofErr w:type="spellStart"/>
      <w:r w:rsidRPr="00FF6813">
        <w:rPr>
          <w:bCs/>
        </w:rPr>
        <w:t>RPDf</w:t>
      </w:r>
      <w:proofErr w:type="spellEnd"/>
      <w:r w:rsidRPr="00FF6813">
        <w:rPr>
          <w:bCs/>
        </w:rPr>
        <w:t xml:space="preserve"> patients had significantly higher scores on the MMSE compared to </w:t>
      </w:r>
      <w:proofErr w:type="spellStart"/>
      <w:r w:rsidRPr="00FF6813">
        <w:rPr>
          <w:bCs/>
        </w:rPr>
        <w:t>RPDm</w:t>
      </w:r>
      <w:proofErr w:type="spellEnd"/>
      <w:r w:rsidRPr="00FF6813">
        <w:rPr>
          <w:bCs/>
        </w:rPr>
        <w:t xml:space="preserve"> (</w:t>
      </w:r>
      <w:r w:rsidRPr="00FF6813">
        <w:rPr>
          <w:bCs/>
          <w:i/>
          <w:iCs/>
          <w:lang w:val="en-US"/>
        </w:rPr>
        <w:t xml:space="preserve">p </w:t>
      </w:r>
      <w:r w:rsidRPr="00FF6813">
        <w:rPr>
          <w:bCs/>
          <w:lang w:val="en-US"/>
        </w:rPr>
        <w:t>= .002</w:t>
      </w:r>
      <w:r w:rsidRPr="00FF6813">
        <w:rPr>
          <w:bCs/>
        </w:rPr>
        <w:t xml:space="preserve">), which was not the case for </w:t>
      </w:r>
      <w:proofErr w:type="spellStart"/>
      <w:r w:rsidRPr="00FF6813">
        <w:rPr>
          <w:bCs/>
        </w:rPr>
        <w:t>LPDf</w:t>
      </w:r>
      <w:proofErr w:type="spellEnd"/>
      <w:r w:rsidRPr="00FF6813">
        <w:rPr>
          <w:bCs/>
        </w:rPr>
        <w:t xml:space="preserve"> when compared to </w:t>
      </w:r>
      <w:proofErr w:type="spellStart"/>
      <w:r w:rsidRPr="00FF6813">
        <w:rPr>
          <w:bCs/>
        </w:rPr>
        <w:t>LPDm</w:t>
      </w:r>
      <w:proofErr w:type="spellEnd"/>
      <w:r w:rsidRPr="00FF6813">
        <w:rPr>
          <w:bCs/>
        </w:rPr>
        <w:t>. Also, all PD patients exhibited deficits on the HVLT immediate recall (</w:t>
      </w:r>
      <w:r w:rsidRPr="00FF6813">
        <w:rPr>
          <w:bCs/>
          <w:i/>
          <w:iCs/>
          <w:lang w:val="en-US"/>
        </w:rPr>
        <w:t>p &lt;</w:t>
      </w:r>
      <w:r w:rsidRPr="00FF6813">
        <w:rPr>
          <w:bCs/>
          <w:lang w:val="en-US"/>
        </w:rPr>
        <w:t xml:space="preserve"> 0.02</w:t>
      </w:r>
      <w:r w:rsidR="00F73F48">
        <w:rPr>
          <w:bCs/>
          <w:lang w:val="en-US"/>
        </w:rPr>
        <w:t>0</w:t>
      </w:r>
      <w:r w:rsidRPr="00FF6813">
        <w:rPr>
          <w:bCs/>
          <w:lang w:val="en-US"/>
        </w:rPr>
        <w:t xml:space="preserve">). Concerning </w:t>
      </w:r>
      <w:r w:rsidRPr="00FF6813">
        <w:rPr>
          <w:bCs/>
        </w:rPr>
        <w:t>HVLT delayed recall</w:t>
      </w:r>
      <w:r w:rsidRPr="00FF6813">
        <w:rPr>
          <w:bCs/>
          <w:lang w:val="en-US"/>
        </w:rPr>
        <w:t xml:space="preserve">, male PD patients showed significantly lower scores </w:t>
      </w:r>
      <w:r w:rsidRPr="00FF6813">
        <w:rPr>
          <w:bCs/>
        </w:rPr>
        <w:t>when compared to their female counterparts (</w:t>
      </w:r>
      <w:r w:rsidRPr="00FF6813">
        <w:rPr>
          <w:bCs/>
          <w:i/>
          <w:iCs/>
          <w:lang w:val="en-US"/>
        </w:rPr>
        <w:t>p &lt;</w:t>
      </w:r>
      <w:r w:rsidRPr="00FF6813">
        <w:rPr>
          <w:bCs/>
          <w:lang w:val="en-US"/>
        </w:rPr>
        <w:t xml:space="preserve"> .005</w:t>
      </w:r>
      <w:r w:rsidRPr="00FF6813">
        <w:rPr>
          <w:bCs/>
        </w:rPr>
        <w:t xml:space="preserve">). At Year 3, </w:t>
      </w:r>
      <w:r w:rsidRPr="00FF6813">
        <w:rPr>
          <w:bCs/>
          <w:lang w:val="en-US"/>
        </w:rPr>
        <w:t>male PD patients showed significantly reduced scores on MoCA (</w:t>
      </w:r>
      <w:r w:rsidRPr="00FF6813">
        <w:rPr>
          <w:bCs/>
          <w:i/>
          <w:iCs/>
          <w:lang w:val="en-US"/>
        </w:rPr>
        <w:t>p &lt;</w:t>
      </w:r>
      <w:r w:rsidRPr="00FF6813">
        <w:rPr>
          <w:bCs/>
          <w:lang w:val="en-US"/>
        </w:rPr>
        <w:t xml:space="preserve"> .02</w:t>
      </w:r>
      <w:r w:rsidR="00F73F48">
        <w:rPr>
          <w:bCs/>
          <w:lang w:val="en-US"/>
        </w:rPr>
        <w:t>0</w:t>
      </w:r>
      <w:r w:rsidRPr="00FF6813">
        <w:rPr>
          <w:bCs/>
          <w:lang w:val="en-US"/>
        </w:rPr>
        <w:t xml:space="preserve">). </w:t>
      </w:r>
      <w:proofErr w:type="spellStart"/>
      <w:r w:rsidRPr="00FF6813">
        <w:rPr>
          <w:bCs/>
          <w:lang w:val="en-US"/>
        </w:rPr>
        <w:t>RPDm</w:t>
      </w:r>
      <w:proofErr w:type="spellEnd"/>
      <w:r w:rsidRPr="00FF6813">
        <w:rPr>
          <w:bCs/>
          <w:lang w:val="en-US"/>
        </w:rPr>
        <w:t xml:space="preserve"> patients demonstrated lower performances on the HVLT immediate and delayed recall compared to </w:t>
      </w:r>
      <w:proofErr w:type="spellStart"/>
      <w:r w:rsidRPr="00FF6813">
        <w:rPr>
          <w:bCs/>
          <w:lang w:val="en-US"/>
        </w:rPr>
        <w:t>RPDf</w:t>
      </w:r>
      <w:proofErr w:type="spellEnd"/>
      <w:r w:rsidRPr="00FF6813">
        <w:rPr>
          <w:bCs/>
          <w:lang w:val="en-US"/>
        </w:rPr>
        <w:t xml:space="preserve"> (</w:t>
      </w:r>
      <w:r w:rsidRPr="00FF6813">
        <w:rPr>
          <w:bCs/>
          <w:i/>
          <w:iCs/>
          <w:lang w:val="en-US"/>
        </w:rPr>
        <w:t>p &lt;</w:t>
      </w:r>
      <w:r w:rsidRPr="00FF6813">
        <w:rPr>
          <w:bCs/>
          <w:lang w:val="en-US"/>
        </w:rPr>
        <w:t xml:space="preserve"> .002) and HC (</w:t>
      </w:r>
      <w:r w:rsidRPr="00FF6813">
        <w:rPr>
          <w:bCs/>
          <w:i/>
          <w:iCs/>
          <w:lang w:val="en-US"/>
        </w:rPr>
        <w:t>p &lt;</w:t>
      </w:r>
      <w:r w:rsidRPr="00FF6813">
        <w:rPr>
          <w:bCs/>
          <w:lang w:val="en-US"/>
        </w:rPr>
        <w:t xml:space="preserve"> .007). This was not observed for the LPD subgroups. </w:t>
      </w:r>
      <w:r w:rsidRPr="00FF6813">
        <w:rPr>
          <w:bCs/>
        </w:rPr>
        <w:t xml:space="preserve">Both male and female PD patients had significantly lower performances on the </w:t>
      </w:r>
      <w:r w:rsidR="000A4339" w:rsidRPr="00FF6813">
        <w:rPr>
          <w:bCs/>
        </w:rPr>
        <w:t>SDMT</w:t>
      </w:r>
      <w:r w:rsidRPr="00FF6813">
        <w:rPr>
          <w:bCs/>
        </w:rPr>
        <w:t xml:space="preserve"> (</w:t>
      </w:r>
      <w:r w:rsidRPr="00FF6813">
        <w:rPr>
          <w:bCs/>
          <w:i/>
          <w:iCs/>
          <w:lang w:val="en-US"/>
        </w:rPr>
        <w:t>p &lt;</w:t>
      </w:r>
      <w:r w:rsidRPr="00FF6813">
        <w:rPr>
          <w:bCs/>
          <w:lang w:val="en-US"/>
        </w:rPr>
        <w:t xml:space="preserve"> .010</w:t>
      </w:r>
      <w:r w:rsidRPr="00FF6813">
        <w:rPr>
          <w:bCs/>
        </w:rPr>
        <w:t xml:space="preserve">), with a significant difference noted for </w:t>
      </w:r>
      <w:proofErr w:type="spellStart"/>
      <w:r w:rsidRPr="00FF6813">
        <w:rPr>
          <w:bCs/>
        </w:rPr>
        <w:t>RPDf</w:t>
      </w:r>
      <w:proofErr w:type="spellEnd"/>
      <w:r w:rsidRPr="00FF6813">
        <w:rPr>
          <w:bCs/>
        </w:rPr>
        <w:t xml:space="preserve"> who performed better than </w:t>
      </w:r>
      <w:proofErr w:type="spellStart"/>
      <w:r w:rsidRPr="00FF6813">
        <w:rPr>
          <w:bCs/>
        </w:rPr>
        <w:t>RPDm</w:t>
      </w:r>
      <w:proofErr w:type="spellEnd"/>
      <w:r w:rsidRPr="00FF6813">
        <w:rPr>
          <w:bCs/>
        </w:rPr>
        <w:t xml:space="preserve"> (</w:t>
      </w:r>
      <w:r w:rsidRPr="00FF6813">
        <w:rPr>
          <w:bCs/>
          <w:i/>
          <w:iCs/>
          <w:lang w:val="en-US"/>
        </w:rPr>
        <w:t>p &lt;</w:t>
      </w:r>
      <w:r w:rsidRPr="00FF6813">
        <w:rPr>
          <w:bCs/>
          <w:lang w:val="en-US"/>
        </w:rPr>
        <w:t xml:space="preserve"> .001</w:t>
      </w:r>
      <w:proofErr w:type="gramStart"/>
      <w:r w:rsidRPr="00FF6813">
        <w:rPr>
          <w:bCs/>
        </w:rPr>
        <w:t>) ;</w:t>
      </w:r>
      <w:proofErr w:type="gramEnd"/>
      <w:r w:rsidRPr="00FF6813">
        <w:rPr>
          <w:bCs/>
        </w:rPr>
        <w:t xml:space="preserve"> such a difference was not noted for the LPD subgroups. Also, </w:t>
      </w:r>
      <w:proofErr w:type="spellStart"/>
      <w:r w:rsidRPr="00FF6813">
        <w:rPr>
          <w:bCs/>
        </w:rPr>
        <w:t>LPDf</w:t>
      </w:r>
      <w:proofErr w:type="spellEnd"/>
      <w:r w:rsidRPr="00FF6813">
        <w:rPr>
          <w:bCs/>
        </w:rPr>
        <w:t xml:space="preserve"> and </w:t>
      </w:r>
      <w:proofErr w:type="spellStart"/>
      <w:r w:rsidRPr="00FF6813">
        <w:rPr>
          <w:bCs/>
        </w:rPr>
        <w:t>RPDm</w:t>
      </w:r>
      <w:proofErr w:type="spellEnd"/>
      <w:r w:rsidRPr="00FF6813">
        <w:rPr>
          <w:bCs/>
        </w:rPr>
        <w:t xml:space="preserve"> exhibited significantly lower performances on the semantic fluency task compared to HC (</w:t>
      </w:r>
      <w:r w:rsidRPr="00FF6813">
        <w:rPr>
          <w:bCs/>
          <w:i/>
          <w:iCs/>
          <w:lang w:val="en-US"/>
        </w:rPr>
        <w:t>p &lt;</w:t>
      </w:r>
      <w:r w:rsidRPr="00FF6813">
        <w:rPr>
          <w:bCs/>
          <w:lang w:val="en-US"/>
        </w:rPr>
        <w:t xml:space="preserve"> .03</w:t>
      </w:r>
      <w:r w:rsidR="00F73F48">
        <w:rPr>
          <w:bCs/>
          <w:lang w:val="en-US"/>
        </w:rPr>
        <w:t>0</w:t>
      </w:r>
      <w:r w:rsidRPr="00FF6813">
        <w:rPr>
          <w:bCs/>
        </w:rPr>
        <w:t>), while male PD patients scored significantly lower than their female counterparts (</w:t>
      </w:r>
      <w:r w:rsidRPr="00FF6813">
        <w:rPr>
          <w:bCs/>
          <w:i/>
          <w:iCs/>
          <w:lang w:val="en-US"/>
        </w:rPr>
        <w:t>p &lt;</w:t>
      </w:r>
      <w:r w:rsidRPr="00FF6813">
        <w:rPr>
          <w:bCs/>
          <w:lang w:val="en-US"/>
        </w:rPr>
        <w:t xml:space="preserve"> .003</w:t>
      </w:r>
      <w:proofErr w:type="gramStart"/>
      <w:r w:rsidRPr="00FF6813">
        <w:rPr>
          <w:bCs/>
        </w:rPr>
        <w:t>) ;</w:t>
      </w:r>
      <w:proofErr w:type="gramEnd"/>
      <w:r w:rsidRPr="00FF6813">
        <w:rPr>
          <w:bCs/>
        </w:rPr>
        <w:t xml:space="preserve"> withal, the </w:t>
      </w:r>
      <w:proofErr w:type="spellStart"/>
      <w:r w:rsidRPr="00FF6813">
        <w:rPr>
          <w:bCs/>
        </w:rPr>
        <w:t>RPDf</w:t>
      </w:r>
      <w:proofErr w:type="spellEnd"/>
      <w:r w:rsidRPr="00FF6813">
        <w:rPr>
          <w:bCs/>
        </w:rPr>
        <w:t xml:space="preserve"> group demonstrated normal performances. Female PD patients continued to show lower scores on the BJLOT compared to male PD patients. At Year 5,</w:t>
      </w:r>
      <w:r w:rsidRPr="00FF6813">
        <w:rPr>
          <w:bCs/>
          <w:lang w:val="en-US"/>
        </w:rPr>
        <w:t xml:space="preserve"> the only statistically significant difference observed for the MOCA was between male and female RPD patients </w:t>
      </w:r>
      <w:r w:rsidRPr="00FF6813">
        <w:rPr>
          <w:bCs/>
        </w:rPr>
        <w:t>(</w:t>
      </w:r>
      <w:r w:rsidRPr="00FF6813">
        <w:rPr>
          <w:bCs/>
          <w:i/>
          <w:iCs/>
          <w:lang w:val="en-US"/>
        </w:rPr>
        <w:t xml:space="preserve">p </w:t>
      </w:r>
      <w:r w:rsidRPr="00FF6813">
        <w:rPr>
          <w:bCs/>
          <w:lang w:val="en-US"/>
        </w:rPr>
        <w:t>= .004</w:t>
      </w:r>
      <w:r w:rsidRPr="00FF6813">
        <w:rPr>
          <w:bCs/>
        </w:rPr>
        <w:t>)</w:t>
      </w:r>
      <w:r w:rsidRPr="00FF6813">
        <w:rPr>
          <w:bCs/>
          <w:lang w:val="en-US"/>
        </w:rPr>
        <w:t>, with male patients having worse performances.</w:t>
      </w:r>
      <w:r w:rsidRPr="00FF6813">
        <w:rPr>
          <w:bCs/>
        </w:rPr>
        <w:t xml:space="preserve"> Regarding the </w:t>
      </w:r>
      <w:bookmarkStart w:id="1" w:name="_Hlk97484856"/>
      <w:r w:rsidRPr="00FF6813">
        <w:rPr>
          <w:bCs/>
        </w:rPr>
        <w:t>HVLT immediate recall</w:t>
      </w:r>
      <w:bookmarkEnd w:id="1"/>
      <w:r w:rsidRPr="00FF6813">
        <w:rPr>
          <w:bCs/>
        </w:rPr>
        <w:t xml:space="preserve">, </w:t>
      </w:r>
      <w:proofErr w:type="spellStart"/>
      <w:r w:rsidRPr="00FF6813">
        <w:rPr>
          <w:bCs/>
        </w:rPr>
        <w:t>RPDm</w:t>
      </w:r>
      <w:proofErr w:type="spellEnd"/>
      <w:r w:rsidRPr="00FF6813">
        <w:rPr>
          <w:bCs/>
        </w:rPr>
        <w:t xml:space="preserve"> and </w:t>
      </w:r>
      <w:proofErr w:type="spellStart"/>
      <w:r w:rsidRPr="00FF6813">
        <w:rPr>
          <w:bCs/>
        </w:rPr>
        <w:t>LPDf</w:t>
      </w:r>
      <w:proofErr w:type="spellEnd"/>
      <w:r w:rsidRPr="00FF6813">
        <w:rPr>
          <w:bCs/>
        </w:rPr>
        <w:t xml:space="preserve"> patients had significantly lower scores compared to </w:t>
      </w:r>
      <w:proofErr w:type="spellStart"/>
      <w:r w:rsidRPr="00FF6813">
        <w:rPr>
          <w:bCs/>
        </w:rPr>
        <w:t>RPDf</w:t>
      </w:r>
      <w:proofErr w:type="spellEnd"/>
      <w:r w:rsidRPr="00FF6813">
        <w:rPr>
          <w:bCs/>
        </w:rPr>
        <w:t xml:space="preserve"> (</w:t>
      </w:r>
      <w:r w:rsidRPr="00FF6813">
        <w:rPr>
          <w:bCs/>
          <w:i/>
          <w:iCs/>
          <w:lang w:val="en-US"/>
        </w:rPr>
        <w:t>p &lt;</w:t>
      </w:r>
      <w:r w:rsidRPr="00FF6813">
        <w:rPr>
          <w:bCs/>
          <w:lang w:val="en-US"/>
        </w:rPr>
        <w:t xml:space="preserve"> .0</w:t>
      </w:r>
      <w:r w:rsidRPr="00FF6813">
        <w:rPr>
          <w:bCs/>
          <w:lang w:val="en-US"/>
        </w:rPr>
        <w:t>2</w:t>
      </w:r>
      <w:r w:rsidRPr="00FF6813">
        <w:rPr>
          <w:bCs/>
          <w:lang w:val="en-US"/>
        </w:rPr>
        <w:t>3</w:t>
      </w:r>
      <w:r w:rsidRPr="00FF6813">
        <w:rPr>
          <w:bCs/>
        </w:rPr>
        <w:t>) and HC (</w:t>
      </w:r>
      <w:r w:rsidRPr="00FF6813">
        <w:rPr>
          <w:bCs/>
          <w:i/>
          <w:iCs/>
          <w:lang w:val="en-US"/>
        </w:rPr>
        <w:t>p &lt;</w:t>
      </w:r>
      <w:r w:rsidRPr="00FF6813">
        <w:rPr>
          <w:bCs/>
          <w:lang w:val="en-US"/>
        </w:rPr>
        <w:t xml:space="preserve"> .01</w:t>
      </w:r>
      <w:r w:rsidRPr="00FF6813">
        <w:rPr>
          <w:bCs/>
          <w:lang w:val="en-US"/>
        </w:rPr>
        <w:t>0</w:t>
      </w:r>
      <w:r w:rsidRPr="00FF6813">
        <w:rPr>
          <w:bCs/>
        </w:rPr>
        <w:t xml:space="preserve">). For the </w:t>
      </w:r>
      <w:bookmarkStart w:id="2" w:name="_Hlk97484977"/>
      <w:r w:rsidRPr="00FF6813">
        <w:rPr>
          <w:bCs/>
        </w:rPr>
        <w:t>HVLT delayed recall</w:t>
      </w:r>
      <w:bookmarkEnd w:id="2"/>
      <w:r w:rsidRPr="00FF6813">
        <w:rPr>
          <w:bCs/>
        </w:rPr>
        <w:t xml:space="preserve">, </w:t>
      </w:r>
      <w:bookmarkStart w:id="3" w:name="_Hlk97484888"/>
      <w:proofErr w:type="spellStart"/>
      <w:r w:rsidRPr="00FF6813">
        <w:rPr>
          <w:bCs/>
        </w:rPr>
        <w:t>LPDm</w:t>
      </w:r>
      <w:proofErr w:type="spellEnd"/>
      <w:r w:rsidRPr="00FF6813">
        <w:rPr>
          <w:bCs/>
        </w:rPr>
        <w:t xml:space="preserve"> </w:t>
      </w:r>
      <w:bookmarkEnd w:id="3"/>
      <w:r w:rsidRPr="00FF6813">
        <w:rPr>
          <w:bCs/>
        </w:rPr>
        <w:t xml:space="preserve">and </w:t>
      </w:r>
      <w:proofErr w:type="spellStart"/>
      <w:r w:rsidRPr="00FF6813">
        <w:rPr>
          <w:bCs/>
        </w:rPr>
        <w:t>LPDf</w:t>
      </w:r>
      <w:proofErr w:type="spellEnd"/>
      <w:r w:rsidRPr="00FF6813">
        <w:rPr>
          <w:bCs/>
        </w:rPr>
        <w:t xml:space="preserve"> had significantly lower scores compared to HC (</w:t>
      </w:r>
      <w:r w:rsidRPr="00FF6813">
        <w:rPr>
          <w:bCs/>
          <w:i/>
          <w:iCs/>
          <w:lang w:val="en-US"/>
        </w:rPr>
        <w:t>p &lt;</w:t>
      </w:r>
      <w:r w:rsidRPr="00FF6813">
        <w:rPr>
          <w:bCs/>
          <w:lang w:val="en-US"/>
        </w:rPr>
        <w:t xml:space="preserve"> .008</w:t>
      </w:r>
      <w:r w:rsidRPr="00FF6813">
        <w:rPr>
          <w:bCs/>
        </w:rPr>
        <w:t xml:space="preserve">), whereas </w:t>
      </w:r>
      <w:proofErr w:type="spellStart"/>
      <w:r w:rsidRPr="00FF6813">
        <w:rPr>
          <w:bCs/>
        </w:rPr>
        <w:t>RPDm</w:t>
      </w:r>
      <w:proofErr w:type="spellEnd"/>
      <w:r w:rsidRPr="00FF6813">
        <w:rPr>
          <w:bCs/>
        </w:rPr>
        <w:t xml:space="preserve"> scored inferiorly to </w:t>
      </w:r>
      <w:proofErr w:type="spellStart"/>
      <w:r w:rsidRPr="00FF6813">
        <w:rPr>
          <w:bCs/>
        </w:rPr>
        <w:t>RPDf</w:t>
      </w:r>
      <w:proofErr w:type="spellEnd"/>
      <w:r w:rsidRPr="00FF6813">
        <w:rPr>
          <w:bCs/>
        </w:rPr>
        <w:t xml:space="preserve"> (</w:t>
      </w:r>
      <w:r w:rsidRPr="00FF6813">
        <w:rPr>
          <w:bCs/>
          <w:i/>
          <w:iCs/>
          <w:lang w:val="en-US"/>
        </w:rPr>
        <w:t xml:space="preserve">p </w:t>
      </w:r>
      <w:r w:rsidRPr="00FF6813">
        <w:rPr>
          <w:bCs/>
          <w:lang w:val="en-US"/>
        </w:rPr>
        <w:t>= .</w:t>
      </w:r>
      <w:r w:rsidRPr="00FF6813">
        <w:rPr>
          <w:bCs/>
        </w:rPr>
        <w:t xml:space="preserve">008), whose performance was normal. </w:t>
      </w:r>
      <w:r w:rsidRPr="00FF6813">
        <w:rPr>
          <w:bCs/>
          <w:lang w:val="en-US"/>
        </w:rPr>
        <w:t xml:space="preserve">It is also noteworthy that </w:t>
      </w:r>
      <w:r w:rsidRPr="00FF6813">
        <w:rPr>
          <w:bCs/>
        </w:rPr>
        <w:t xml:space="preserve">solely </w:t>
      </w:r>
      <w:proofErr w:type="spellStart"/>
      <w:r w:rsidRPr="00FF6813">
        <w:rPr>
          <w:bCs/>
        </w:rPr>
        <w:t>LPDf</w:t>
      </w:r>
      <w:proofErr w:type="spellEnd"/>
      <w:r w:rsidRPr="00FF6813">
        <w:rPr>
          <w:bCs/>
        </w:rPr>
        <w:t xml:space="preserve"> patients continued to exhibit lower scores on the BJLO when compared to </w:t>
      </w:r>
      <w:proofErr w:type="spellStart"/>
      <w:r w:rsidRPr="00FF6813">
        <w:rPr>
          <w:bCs/>
        </w:rPr>
        <w:t>LPDm</w:t>
      </w:r>
      <w:proofErr w:type="spellEnd"/>
      <w:r w:rsidRPr="00FF6813">
        <w:rPr>
          <w:bCs/>
        </w:rPr>
        <w:t xml:space="preserve"> (</w:t>
      </w:r>
      <w:r w:rsidRPr="00FF6813">
        <w:rPr>
          <w:bCs/>
          <w:i/>
          <w:iCs/>
          <w:lang w:val="en-US"/>
        </w:rPr>
        <w:t>p &lt;</w:t>
      </w:r>
      <w:r w:rsidRPr="00FF6813">
        <w:rPr>
          <w:bCs/>
          <w:lang w:val="en-US"/>
        </w:rPr>
        <w:t xml:space="preserve"> .008</w:t>
      </w:r>
      <w:r w:rsidRPr="00FF6813">
        <w:rPr>
          <w:bCs/>
        </w:rPr>
        <w:t xml:space="preserve">), the difference between </w:t>
      </w:r>
      <w:proofErr w:type="spellStart"/>
      <w:r w:rsidRPr="00FF6813">
        <w:rPr>
          <w:bCs/>
        </w:rPr>
        <w:t>RPDf</w:t>
      </w:r>
      <w:proofErr w:type="spellEnd"/>
      <w:r w:rsidRPr="00FF6813">
        <w:rPr>
          <w:bCs/>
        </w:rPr>
        <w:t xml:space="preserve"> and </w:t>
      </w:r>
      <w:proofErr w:type="spellStart"/>
      <w:r w:rsidRPr="00FF6813">
        <w:rPr>
          <w:bCs/>
        </w:rPr>
        <w:t>RPDm</w:t>
      </w:r>
      <w:proofErr w:type="spellEnd"/>
      <w:r w:rsidRPr="00FF6813">
        <w:rPr>
          <w:bCs/>
        </w:rPr>
        <w:t xml:space="preserve"> no longer being statistically significant (</w:t>
      </w:r>
      <w:r w:rsidRPr="00FF6813">
        <w:rPr>
          <w:bCs/>
          <w:i/>
          <w:iCs/>
          <w:lang w:val="en-US"/>
        </w:rPr>
        <w:t xml:space="preserve">p </w:t>
      </w:r>
      <w:r w:rsidRPr="00FF6813">
        <w:rPr>
          <w:bCs/>
          <w:lang w:val="en-US"/>
        </w:rPr>
        <w:t>= .1</w:t>
      </w:r>
      <w:r w:rsidRPr="00FF6813">
        <w:rPr>
          <w:bCs/>
          <w:lang w:val="en-US"/>
        </w:rPr>
        <w:t>87</w:t>
      </w:r>
      <w:r w:rsidRPr="00FF6813">
        <w:rPr>
          <w:bCs/>
        </w:rPr>
        <w:t>).</w:t>
      </w:r>
      <w:r w:rsidRPr="00FF6813">
        <w:rPr>
          <w:bCs/>
          <w:lang w:val="en-US"/>
        </w:rPr>
        <w:t xml:space="preserve"> </w:t>
      </w:r>
      <w:r w:rsidRPr="00FF6813">
        <w:rPr>
          <w:bCs/>
          <w:lang w:val="en-US"/>
        </w:rPr>
        <w:lastRenderedPageBreak/>
        <w:t>All PD participants performed poorly on the symbol digit task as compared to HC (</w:t>
      </w:r>
      <w:r w:rsidRPr="00FF6813">
        <w:rPr>
          <w:bCs/>
          <w:i/>
          <w:iCs/>
          <w:lang w:val="en-US"/>
        </w:rPr>
        <w:t>p &lt;</w:t>
      </w:r>
      <w:r w:rsidRPr="00FF6813">
        <w:rPr>
          <w:bCs/>
          <w:lang w:val="en-US"/>
        </w:rPr>
        <w:t xml:space="preserve"> .006). However, </w:t>
      </w:r>
      <w:proofErr w:type="spellStart"/>
      <w:r w:rsidRPr="00FF6813">
        <w:rPr>
          <w:bCs/>
        </w:rPr>
        <w:t>RPDf</w:t>
      </w:r>
      <w:proofErr w:type="spellEnd"/>
      <w:r w:rsidRPr="00FF6813">
        <w:rPr>
          <w:bCs/>
        </w:rPr>
        <w:t xml:space="preserve"> had significantly superior scores when compared to </w:t>
      </w:r>
      <w:proofErr w:type="spellStart"/>
      <w:r w:rsidRPr="00FF6813">
        <w:rPr>
          <w:bCs/>
        </w:rPr>
        <w:t>RPDm</w:t>
      </w:r>
      <w:proofErr w:type="spellEnd"/>
      <w:r w:rsidRPr="00FF6813">
        <w:rPr>
          <w:bCs/>
        </w:rPr>
        <w:t xml:space="preserve"> (</w:t>
      </w:r>
      <w:r w:rsidRPr="00FF6813">
        <w:rPr>
          <w:bCs/>
          <w:i/>
          <w:iCs/>
          <w:lang w:val="en-US"/>
        </w:rPr>
        <w:t xml:space="preserve">p </w:t>
      </w:r>
      <w:r w:rsidRPr="00FF6813">
        <w:rPr>
          <w:bCs/>
          <w:lang w:val="en-US"/>
        </w:rPr>
        <w:t>= .</w:t>
      </w:r>
      <w:r w:rsidRPr="00FF6813">
        <w:rPr>
          <w:bCs/>
        </w:rPr>
        <w:t>002</w:t>
      </w:r>
      <w:proofErr w:type="gramStart"/>
      <w:r w:rsidRPr="00FF6813">
        <w:rPr>
          <w:bCs/>
        </w:rPr>
        <w:t>) ;</w:t>
      </w:r>
      <w:proofErr w:type="gramEnd"/>
      <w:r w:rsidRPr="00FF6813">
        <w:rPr>
          <w:bCs/>
        </w:rPr>
        <w:t xml:space="preserve"> once more, such difference was not noted between the LPD subgroups. Finally, m</w:t>
      </w:r>
      <w:r w:rsidRPr="00FF6813">
        <w:rPr>
          <w:bCs/>
          <w:lang w:val="en-US"/>
        </w:rPr>
        <w:t>ale PD patients (</w:t>
      </w:r>
      <w:proofErr w:type="spellStart"/>
      <w:r w:rsidRPr="00FF6813">
        <w:rPr>
          <w:bCs/>
          <w:lang w:val="en-US"/>
        </w:rPr>
        <w:t>LPDm</w:t>
      </w:r>
      <w:proofErr w:type="spellEnd"/>
      <w:r w:rsidRPr="00FF6813">
        <w:rPr>
          <w:bCs/>
          <w:lang w:val="en-US"/>
        </w:rPr>
        <w:t xml:space="preserve"> and </w:t>
      </w:r>
      <w:proofErr w:type="spellStart"/>
      <w:r w:rsidRPr="00FF6813">
        <w:rPr>
          <w:bCs/>
          <w:lang w:val="en-US"/>
        </w:rPr>
        <w:t>RPDm</w:t>
      </w:r>
      <w:proofErr w:type="spellEnd"/>
      <w:r w:rsidRPr="00FF6813">
        <w:rPr>
          <w:bCs/>
          <w:lang w:val="en-US"/>
        </w:rPr>
        <w:t>) were deficit in semantic fluency compared to their female counterparts (</w:t>
      </w:r>
      <w:r w:rsidRPr="00FF6813">
        <w:rPr>
          <w:bCs/>
          <w:i/>
          <w:iCs/>
          <w:lang w:val="en-US"/>
        </w:rPr>
        <w:t>p &lt;</w:t>
      </w:r>
      <w:r w:rsidRPr="00FF6813">
        <w:rPr>
          <w:bCs/>
          <w:lang w:val="en-US"/>
        </w:rPr>
        <w:t xml:space="preserve"> .001).</w:t>
      </w:r>
    </w:p>
    <w:p w14:paraId="628716F5" w14:textId="2CE648C2" w:rsidR="00F53810" w:rsidRPr="00FF6813" w:rsidRDefault="00F53810" w:rsidP="00F53810">
      <w:pPr>
        <w:suppressAutoHyphens/>
        <w:spacing w:after="0" w:line="480" w:lineRule="auto"/>
        <w:ind w:firstLine="720"/>
        <w:rPr>
          <w:bCs/>
          <w:lang w:val="en-US"/>
        </w:rPr>
      </w:pPr>
      <w:r w:rsidRPr="00FF6813">
        <w:rPr>
          <w:bCs/>
          <w:i/>
          <w:iCs/>
          <w:lang w:val="en-US"/>
        </w:rPr>
        <w:t>Neuropsychiatry</w:t>
      </w:r>
      <w:r w:rsidR="001462B5" w:rsidRPr="00FF6813">
        <w:rPr>
          <w:b/>
          <w:i/>
          <w:iCs/>
          <w:lang w:val="en-US"/>
        </w:rPr>
        <w:t xml:space="preserve"> </w:t>
      </w:r>
      <w:r w:rsidR="001462B5" w:rsidRPr="00FF6813">
        <w:rPr>
          <w:bCs/>
          <w:i/>
          <w:iCs/>
          <w:lang w:val="en-US"/>
        </w:rPr>
        <w:t>(</w:t>
      </w:r>
      <w:r w:rsidR="001462B5" w:rsidRPr="00FF6813">
        <w:rPr>
          <w:i/>
        </w:rPr>
        <w:t>see Supplementary tables 2.1 and 2.2)</w:t>
      </w:r>
      <w:r w:rsidRPr="00FF6813">
        <w:rPr>
          <w:bCs/>
          <w:i/>
          <w:iCs/>
          <w:lang w:val="en-US"/>
        </w:rPr>
        <w:t xml:space="preserve">. </w:t>
      </w:r>
      <w:r w:rsidRPr="00FF6813">
        <w:rPr>
          <w:bCs/>
          <w:lang w:val="en-US"/>
        </w:rPr>
        <w:t>At baseline, all PD patients showed significantly higher scores than HC on the GDS (</w:t>
      </w:r>
      <w:r w:rsidRPr="00FF6813">
        <w:rPr>
          <w:bCs/>
          <w:i/>
          <w:iCs/>
          <w:lang w:val="en-US"/>
        </w:rPr>
        <w:t>p &lt;</w:t>
      </w:r>
      <w:r w:rsidRPr="00FF6813">
        <w:rPr>
          <w:bCs/>
          <w:lang w:val="en-US"/>
        </w:rPr>
        <w:t xml:space="preserve"> .006) and STAI – total score inventories (</w:t>
      </w:r>
      <w:r w:rsidRPr="00FF6813">
        <w:rPr>
          <w:bCs/>
          <w:i/>
          <w:iCs/>
          <w:lang w:val="en-US"/>
        </w:rPr>
        <w:t>p &lt;</w:t>
      </w:r>
      <w:r w:rsidRPr="00FF6813">
        <w:rPr>
          <w:bCs/>
          <w:lang w:val="en-US"/>
        </w:rPr>
        <w:t xml:space="preserve"> .009). Of particular interest is the fact that on the STAI – trait subscale, </w:t>
      </w:r>
      <w:proofErr w:type="spellStart"/>
      <w:r w:rsidRPr="00FF6813">
        <w:rPr>
          <w:bCs/>
          <w:lang w:val="en-US"/>
        </w:rPr>
        <w:t>LPDf</w:t>
      </w:r>
      <w:proofErr w:type="spellEnd"/>
      <w:r w:rsidRPr="00FF6813">
        <w:rPr>
          <w:bCs/>
          <w:lang w:val="en-US"/>
        </w:rPr>
        <w:t xml:space="preserve"> and </w:t>
      </w:r>
      <w:proofErr w:type="spellStart"/>
      <w:r w:rsidRPr="00FF6813">
        <w:rPr>
          <w:bCs/>
          <w:lang w:val="en-US"/>
        </w:rPr>
        <w:t>RPDm</w:t>
      </w:r>
      <w:proofErr w:type="spellEnd"/>
      <w:r w:rsidRPr="00FF6813">
        <w:rPr>
          <w:bCs/>
          <w:lang w:val="en-US"/>
        </w:rPr>
        <w:t xml:space="preserve"> patients had significantly higher scores when compared to HC (</w:t>
      </w:r>
      <w:r w:rsidRPr="00FF6813">
        <w:rPr>
          <w:bCs/>
          <w:i/>
          <w:iCs/>
          <w:lang w:val="en-US"/>
        </w:rPr>
        <w:t>p &lt;</w:t>
      </w:r>
      <w:r w:rsidRPr="00FF6813">
        <w:rPr>
          <w:bCs/>
          <w:lang w:val="en-US"/>
        </w:rPr>
        <w:t xml:space="preserve"> .008), but not </w:t>
      </w:r>
      <w:proofErr w:type="spellStart"/>
      <w:r w:rsidRPr="00FF6813">
        <w:rPr>
          <w:bCs/>
          <w:lang w:val="en-US"/>
        </w:rPr>
        <w:t>RPDf</w:t>
      </w:r>
      <w:proofErr w:type="spellEnd"/>
      <w:r w:rsidRPr="00FF6813">
        <w:rPr>
          <w:bCs/>
          <w:lang w:val="en-US"/>
        </w:rPr>
        <w:t xml:space="preserve"> nor </w:t>
      </w:r>
      <w:proofErr w:type="spellStart"/>
      <w:r w:rsidRPr="00FF6813">
        <w:rPr>
          <w:bCs/>
          <w:lang w:val="en-US"/>
        </w:rPr>
        <w:t>LPDm</w:t>
      </w:r>
      <w:proofErr w:type="spellEnd"/>
      <w:r w:rsidRPr="00FF6813">
        <w:rPr>
          <w:bCs/>
          <w:lang w:val="en-US"/>
        </w:rPr>
        <w:t xml:space="preserve">. Also, </w:t>
      </w:r>
      <w:bookmarkStart w:id="4" w:name="_Hlk97485891"/>
      <w:proofErr w:type="spellStart"/>
      <w:r w:rsidRPr="00FF6813">
        <w:rPr>
          <w:bCs/>
          <w:lang w:val="en-US"/>
        </w:rPr>
        <w:t>RPDm</w:t>
      </w:r>
      <w:proofErr w:type="spellEnd"/>
      <w:r w:rsidRPr="00FF6813">
        <w:rPr>
          <w:bCs/>
          <w:lang w:val="en-US"/>
        </w:rPr>
        <w:t xml:space="preserve">, </w:t>
      </w:r>
      <w:proofErr w:type="spellStart"/>
      <w:r w:rsidRPr="00FF6813">
        <w:rPr>
          <w:bCs/>
          <w:lang w:val="en-US"/>
        </w:rPr>
        <w:t>LPDm</w:t>
      </w:r>
      <w:proofErr w:type="spellEnd"/>
      <w:r w:rsidRPr="00FF6813">
        <w:rPr>
          <w:bCs/>
          <w:lang w:val="en-US"/>
        </w:rPr>
        <w:t xml:space="preserve"> and </w:t>
      </w:r>
      <w:proofErr w:type="spellStart"/>
      <w:r w:rsidRPr="00FF6813">
        <w:rPr>
          <w:bCs/>
          <w:lang w:val="en-US"/>
        </w:rPr>
        <w:t>LPDf</w:t>
      </w:r>
      <w:proofErr w:type="spellEnd"/>
      <w:r w:rsidRPr="00FF6813">
        <w:rPr>
          <w:bCs/>
          <w:lang w:val="en-US"/>
        </w:rPr>
        <w:t xml:space="preserve"> </w:t>
      </w:r>
      <w:bookmarkEnd w:id="4"/>
      <w:r w:rsidRPr="00FF6813">
        <w:rPr>
          <w:bCs/>
          <w:lang w:val="en-US"/>
        </w:rPr>
        <w:t>patients had significantly higher scores on the RBD questionnaire (</w:t>
      </w:r>
      <w:r w:rsidRPr="00FF6813">
        <w:rPr>
          <w:bCs/>
          <w:i/>
          <w:iCs/>
          <w:lang w:val="en-US"/>
        </w:rPr>
        <w:t>p &lt;</w:t>
      </w:r>
      <w:r w:rsidRPr="00FF6813">
        <w:rPr>
          <w:bCs/>
          <w:lang w:val="en-US"/>
        </w:rPr>
        <w:t xml:space="preserve"> .001). This was not the case for </w:t>
      </w:r>
      <w:proofErr w:type="spellStart"/>
      <w:r w:rsidRPr="00FF6813">
        <w:rPr>
          <w:bCs/>
          <w:lang w:val="en-US"/>
        </w:rPr>
        <w:t>RPDf</w:t>
      </w:r>
      <w:proofErr w:type="spellEnd"/>
      <w:r w:rsidRPr="00FF6813">
        <w:rPr>
          <w:bCs/>
          <w:lang w:val="en-US"/>
        </w:rPr>
        <w:t xml:space="preserve"> patients however, who were significantly less affected then </w:t>
      </w:r>
      <w:proofErr w:type="spellStart"/>
      <w:r w:rsidRPr="00FF6813">
        <w:rPr>
          <w:bCs/>
          <w:lang w:val="en-US"/>
        </w:rPr>
        <w:t>RPDm</w:t>
      </w:r>
      <w:proofErr w:type="spellEnd"/>
      <w:r w:rsidRPr="00FF6813">
        <w:rPr>
          <w:bCs/>
          <w:lang w:val="en-US"/>
        </w:rPr>
        <w:t xml:space="preserve"> (</w:t>
      </w:r>
      <w:r w:rsidRPr="00FF6813">
        <w:rPr>
          <w:bCs/>
          <w:i/>
          <w:iCs/>
          <w:lang w:val="en-US"/>
        </w:rPr>
        <w:t xml:space="preserve">p </w:t>
      </w:r>
      <w:r w:rsidRPr="00FF6813">
        <w:rPr>
          <w:bCs/>
          <w:lang w:val="en-US"/>
        </w:rPr>
        <w:t>= .0</w:t>
      </w:r>
      <w:r w:rsidRPr="00FF6813">
        <w:rPr>
          <w:bCs/>
          <w:lang w:val="en-US"/>
        </w:rPr>
        <w:t>27</w:t>
      </w:r>
      <w:r w:rsidRPr="00FF6813">
        <w:rPr>
          <w:bCs/>
          <w:lang w:val="en-US"/>
        </w:rPr>
        <w:t xml:space="preserve">). The same trends maintained through year one, however </w:t>
      </w:r>
      <w:proofErr w:type="gramStart"/>
      <w:r w:rsidRPr="00FF6813">
        <w:rPr>
          <w:bCs/>
          <w:lang w:val="en-US"/>
        </w:rPr>
        <w:t>with the exception of</w:t>
      </w:r>
      <w:proofErr w:type="gramEnd"/>
      <w:r w:rsidRPr="00FF6813">
        <w:rPr>
          <w:bCs/>
          <w:lang w:val="en-US"/>
        </w:rPr>
        <w:t xml:space="preserve"> the STAI - trait subscale, where only male PD patients showed significantly higher scores compared to HC (</w:t>
      </w:r>
      <w:r w:rsidRPr="00FF6813">
        <w:rPr>
          <w:bCs/>
          <w:i/>
          <w:iCs/>
          <w:lang w:val="en-US"/>
        </w:rPr>
        <w:t>p &lt;</w:t>
      </w:r>
      <w:r w:rsidRPr="00FF6813">
        <w:rPr>
          <w:bCs/>
          <w:lang w:val="en-US"/>
        </w:rPr>
        <w:t xml:space="preserve"> .001). Also, the </w:t>
      </w:r>
      <w:proofErr w:type="spellStart"/>
      <w:r w:rsidRPr="00FF6813">
        <w:rPr>
          <w:bCs/>
          <w:lang w:val="en-US"/>
        </w:rPr>
        <w:t>RPDf</w:t>
      </w:r>
      <w:proofErr w:type="spellEnd"/>
      <w:r w:rsidRPr="00FF6813">
        <w:rPr>
          <w:bCs/>
          <w:lang w:val="en-US"/>
        </w:rPr>
        <w:t xml:space="preserve"> group no longer showed significantly higher scores on the STAI – state (</w:t>
      </w:r>
      <w:r w:rsidRPr="00FF6813">
        <w:rPr>
          <w:bCs/>
          <w:i/>
          <w:iCs/>
          <w:lang w:val="en-US"/>
        </w:rPr>
        <w:t xml:space="preserve">p </w:t>
      </w:r>
      <w:r w:rsidRPr="00FF6813">
        <w:rPr>
          <w:bCs/>
          <w:lang w:val="en-US"/>
        </w:rPr>
        <w:t>= .06</w:t>
      </w:r>
      <w:r w:rsidRPr="00FF6813">
        <w:rPr>
          <w:bCs/>
          <w:lang w:val="en-US"/>
        </w:rPr>
        <w:t>2</w:t>
      </w:r>
      <w:r w:rsidRPr="00FF6813">
        <w:rPr>
          <w:bCs/>
          <w:lang w:val="en-US"/>
        </w:rPr>
        <w:t>) and total score (</w:t>
      </w:r>
      <w:r w:rsidRPr="00FF6813">
        <w:rPr>
          <w:bCs/>
          <w:i/>
          <w:iCs/>
          <w:lang w:val="en-US"/>
        </w:rPr>
        <w:t xml:space="preserve">p </w:t>
      </w:r>
      <w:r w:rsidRPr="00FF6813">
        <w:rPr>
          <w:bCs/>
          <w:lang w:val="en-US"/>
        </w:rPr>
        <w:t>= .0</w:t>
      </w:r>
      <w:r w:rsidRPr="00FF6813">
        <w:rPr>
          <w:bCs/>
          <w:lang w:val="en-US"/>
        </w:rPr>
        <w:t>65</w:t>
      </w:r>
      <w:r w:rsidRPr="00FF6813">
        <w:rPr>
          <w:bCs/>
          <w:lang w:val="en-US"/>
        </w:rPr>
        <w:t>) inventories. All PD patients showed significantly higher scores than HC on the RBD questionnaire (</w:t>
      </w:r>
      <w:r w:rsidRPr="00FF6813">
        <w:rPr>
          <w:bCs/>
          <w:i/>
          <w:iCs/>
          <w:lang w:val="en-US"/>
        </w:rPr>
        <w:t>p &lt;</w:t>
      </w:r>
      <w:r w:rsidRPr="00FF6813">
        <w:rPr>
          <w:bCs/>
          <w:lang w:val="en-US"/>
        </w:rPr>
        <w:t xml:space="preserve"> .0</w:t>
      </w:r>
      <w:r w:rsidRPr="00FF6813">
        <w:rPr>
          <w:bCs/>
          <w:lang w:val="en-US"/>
        </w:rPr>
        <w:t>15</w:t>
      </w:r>
      <w:r w:rsidRPr="00FF6813">
        <w:rPr>
          <w:bCs/>
          <w:lang w:val="en-US"/>
        </w:rPr>
        <w:t xml:space="preserve">). By year 3, similar trends were observed. Though, it was noted that </w:t>
      </w:r>
      <w:proofErr w:type="spellStart"/>
      <w:r w:rsidRPr="00FF6813">
        <w:rPr>
          <w:bCs/>
          <w:lang w:val="en-US"/>
        </w:rPr>
        <w:t>LPDf</w:t>
      </w:r>
      <w:proofErr w:type="spellEnd"/>
      <w:r w:rsidRPr="00FF6813">
        <w:rPr>
          <w:bCs/>
          <w:lang w:val="en-US"/>
        </w:rPr>
        <w:t xml:space="preserve"> scored significantly higher than HC on the STAI – trait inventory (</w:t>
      </w:r>
      <w:r w:rsidRPr="00FF6813">
        <w:rPr>
          <w:bCs/>
          <w:i/>
          <w:iCs/>
          <w:lang w:val="en-US"/>
        </w:rPr>
        <w:t xml:space="preserve">p </w:t>
      </w:r>
      <w:r w:rsidRPr="00FF6813">
        <w:rPr>
          <w:bCs/>
          <w:lang w:val="en-US"/>
        </w:rPr>
        <w:t xml:space="preserve">= .007), whereas </w:t>
      </w:r>
      <w:proofErr w:type="spellStart"/>
      <w:r w:rsidRPr="00FF6813">
        <w:rPr>
          <w:bCs/>
          <w:lang w:val="en-US"/>
        </w:rPr>
        <w:t>RPDf</w:t>
      </w:r>
      <w:proofErr w:type="spellEnd"/>
      <w:r w:rsidRPr="00FF6813">
        <w:rPr>
          <w:bCs/>
          <w:lang w:val="en-US"/>
        </w:rPr>
        <w:t xml:space="preserve"> patients did not (</w:t>
      </w:r>
      <w:r w:rsidRPr="00FF6813">
        <w:rPr>
          <w:bCs/>
          <w:i/>
          <w:iCs/>
          <w:lang w:val="en-US"/>
        </w:rPr>
        <w:t xml:space="preserve">p </w:t>
      </w:r>
      <w:r w:rsidRPr="00FF6813">
        <w:rPr>
          <w:bCs/>
          <w:lang w:val="en-US"/>
        </w:rPr>
        <w:t xml:space="preserve">= .538). Thus, the </w:t>
      </w:r>
      <w:proofErr w:type="spellStart"/>
      <w:r w:rsidRPr="00FF6813">
        <w:rPr>
          <w:bCs/>
          <w:lang w:val="en-US"/>
        </w:rPr>
        <w:t>RPDm</w:t>
      </w:r>
      <w:proofErr w:type="spellEnd"/>
      <w:r w:rsidRPr="00FF6813">
        <w:rPr>
          <w:bCs/>
          <w:lang w:val="en-US"/>
        </w:rPr>
        <w:t xml:space="preserve">, </w:t>
      </w:r>
      <w:proofErr w:type="spellStart"/>
      <w:r w:rsidRPr="00FF6813">
        <w:rPr>
          <w:bCs/>
          <w:lang w:val="en-US"/>
        </w:rPr>
        <w:t>LPDm</w:t>
      </w:r>
      <w:proofErr w:type="spellEnd"/>
      <w:r w:rsidRPr="00FF6813">
        <w:rPr>
          <w:bCs/>
          <w:lang w:val="en-US"/>
        </w:rPr>
        <w:t xml:space="preserve"> and </w:t>
      </w:r>
      <w:proofErr w:type="spellStart"/>
      <w:r w:rsidRPr="00FF6813">
        <w:rPr>
          <w:bCs/>
          <w:lang w:val="en-US"/>
        </w:rPr>
        <w:t>LPDf</w:t>
      </w:r>
      <w:proofErr w:type="spellEnd"/>
      <w:r w:rsidRPr="00FF6813">
        <w:rPr>
          <w:bCs/>
          <w:lang w:val="en-US"/>
        </w:rPr>
        <w:t xml:space="preserve"> groups had significantly higher scores on the GDS and STAI inventories (</w:t>
      </w:r>
      <w:r w:rsidRPr="00FF6813">
        <w:rPr>
          <w:bCs/>
          <w:i/>
          <w:iCs/>
          <w:lang w:val="en-US"/>
        </w:rPr>
        <w:t>p &lt;</w:t>
      </w:r>
      <w:r w:rsidRPr="00FF6813">
        <w:rPr>
          <w:bCs/>
          <w:lang w:val="en-US"/>
        </w:rPr>
        <w:t xml:space="preserve"> .007), which was not the case for the </w:t>
      </w:r>
      <w:proofErr w:type="spellStart"/>
      <w:r w:rsidRPr="00FF6813">
        <w:rPr>
          <w:bCs/>
          <w:lang w:val="en-US"/>
        </w:rPr>
        <w:t>RPDf</w:t>
      </w:r>
      <w:proofErr w:type="spellEnd"/>
      <w:r w:rsidRPr="00FF6813">
        <w:rPr>
          <w:bCs/>
          <w:lang w:val="en-US"/>
        </w:rPr>
        <w:t xml:space="preserve"> group. Nonetheless, the RPD group (male and female) had significantly higher scores on the Epworth Sleepiness Scale (</w:t>
      </w:r>
      <w:r w:rsidRPr="00FF6813">
        <w:rPr>
          <w:bCs/>
          <w:i/>
          <w:iCs/>
          <w:lang w:val="en-US"/>
        </w:rPr>
        <w:t>p &lt;</w:t>
      </w:r>
      <w:r w:rsidRPr="00FF6813">
        <w:rPr>
          <w:bCs/>
          <w:lang w:val="en-US"/>
        </w:rPr>
        <w:t xml:space="preserve"> .008), which wasn’t observed for the LPD group. Reaching year 5, the same trends were noticeable, with the exception of the STAI – trait inventory, where only male PD patients scored significantly higher (</w:t>
      </w:r>
      <w:r w:rsidRPr="00FF6813">
        <w:rPr>
          <w:bCs/>
          <w:i/>
          <w:iCs/>
          <w:lang w:val="en-US"/>
        </w:rPr>
        <w:t>p &lt;</w:t>
      </w:r>
      <w:r w:rsidRPr="00FF6813">
        <w:rPr>
          <w:bCs/>
          <w:lang w:val="en-US"/>
        </w:rPr>
        <w:t xml:space="preserve"> .001), </w:t>
      </w:r>
      <w:r w:rsidRPr="00FF6813">
        <w:rPr>
          <w:bCs/>
          <w:lang w:val="en-US"/>
        </w:rPr>
        <w:lastRenderedPageBreak/>
        <w:t xml:space="preserve">and the Epworth Sleepiness Scale where </w:t>
      </w:r>
      <w:proofErr w:type="spellStart"/>
      <w:r w:rsidRPr="00FF6813">
        <w:rPr>
          <w:bCs/>
          <w:lang w:val="en-US"/>
        </w:rPr>
        <w:t>LPDm</w:t>
      </w:r>
      <w:proofErr w:type="spellEnd"/>
      <w:r w:rsidRPr="00FF6813">
        <w:rPr>
          <w:bCs/>
          <w:lang w:val="en-US"/>
        </w:rPr>
        <w:t xml:space="preserve">, in addition to </w:t>
      </w:r>
      <w:proofErr w:type="spellStart"/>
      <w:r w:rsidRPr="00FF6813">
        <w:rPr>
          <w:bCs/>
          <w:lang w:val="en-US"/>
        </w:rPr>
        <w:t>RPDf</w:t>
      </w:r>
      <w:proofErr w:type="spellEnd"/>
      <w:r w:rsidRPr="00FF6813">
        <w:rPr>
          <w:bCs/>
          <w:lang w:val="en-US"/>
        </w:rPr>
        <w:t xml:space="preserve"> and </w:t>
      </w:r>
      <w:proofErr w:type="spellStart"/>
      <w:r w:rsidRPr="00FF6813">
        <w:rPr>
          <w:bCs/>
          <w:lang w:val="en-US"/>
        </w:rPr>
        <w:t>RPDm</w:t>
      </w:r>
      <w:proofErr w:type="spellEnd"/>
      <w:r w:rsidRPr="00FF6813">
        <w:rPr>
          <w:bCs/>
          <w:lang w:val="en-US"/>
        </w:rPr>
        <w:t>, had significantly higher scores (</w:t>
      </w:r>
      <w:r w:rsidRPr="00FF6813">
        <w:rPr>
          <w:bCs/>
          <w:i/>
          <w:iCs/>
          <w:lang w:val="en-US"/>
        </w:rPr>
        <w:t>p &lt;</w:t>
      </w:r>
      <w:r w:rsidRPr="00FF6813">
        <w:rPr>
          <w:bCs/>
          <w:lang w:val="en-US"/>
        </w:rPr>
        <w:t xml:space="preserve"> .002</w:t>
      </w:r>
      <w:proofErr w:type="gramStart"/>
      <w:r w:rsidRPr="00FF6813">
        <w:rPr>
          <w:bCs/>
          <w:lang w:val="en-US"/>
        </w:rPr>
        <w:t>) ;</w:t>
      </w:r>
      <w:proofErr w:type="gramEnd"/>
      <w:r w:rsidRPr="00FF6813">
        <w:rPr>
          <w:bCs/>
          <w:lang w:val="en-US"/>
        </w:rPr>
        <w:t xml:space="preserve"> this was not the case for the </w:t>
      </w:r>
      <w:proofErr w:type="spellStart"/>
      <w:r w:rsidRPr="00FF6813">
        <w:rPr>
          <w:bCs/>
          <w:lang w:val="en-US"/>
        </w:rPr>
        <w:t>LPDf</w:t>
      </w:r>
      <w:proofErr w:type="spellEnd"/>
      <w:r w:rsidRPr="00FF6813">
        <w:rPr>
          <w:bCs/>
          <w:lang w:val="en-US"/>
        </w:rPr>
        <w:t xml:space="preserve"> group however.</w:t>
      </w:r>
    </w:p>
    <w:p w14:paraId="7388955C" w14:textId="55ED3E48" w:rsidR="00F53810" w:rsidRPr="00FF6813" w:rsidRDefault="00F53810" w:rsidP="00F53810">
      <w:pPr>
        <w:suppressAutoHyphens/>
        <w:spacing w:after="0" w:line="480" w:lineRule="auto"/>
        <w:ind w:firstLine="720"/>
      </w:pPr>
      <w:r w:rsidRPr="00FF6813">
        <w:rPr>
          <w:bCs/>
          <w:i/>
          <w:iCs/>
          <w:lang w:val="en-US"/>
        </w:rPr>
        <w:t xml:space="preserve">Motor symptoms, </w:t>
      </w:r>
      <w:proofErr w:type="gramStart"/>
      <w:r w:rsidRPr="00FF6813">
        <w:rPr>
          <w:bCs/>
          <w:i/>
          <w:iCs/>
          <w:lang w:val="en-US"/>
        </w:rPr>
        <w:t>medication</w:t>
      </w:r>
      <w:proofErr w:type="gramEnd"/>
      <w:r w:rsidRPr="00FF6813">
        <w:rPr>
          <w:bCs/>
          <w:i/>
          <w:iCs/>
          <w:lang w:val="en-US"/>
        </w:rPr>
        <w:t xml:space="preserve"> and UA</w:t>
      </w:r>
      <w:r w:rsidR="001462B5" w:rsidRPr="00FF6813">
        <w:rPr>
          <w:bCs/>
          <w:i/>
          <w:iCs/>
          <w:lang w:val="en-US"/>
        </w:rPr>
        <w:t xml:space="preserve"> (</w:t>
      </w:r>
      <w:r w:rsidR="001462B5" w:rsidRPr="00FF6813">
        <w:rPr>
          <w:bCs/>
          <w:i/>
        </w:rPr>
        <w:t>see</w:t>
      </w:r>
      <w:r w:rsidR="001462B5" w:rsidRPr="00FF6813">
        <w:rPr>
          <w:i/>
        </w:rPr>
        <w:t xml:space="preserve"> Supplementary tables 3.1 and 3.2)</w:t>
      </w:r>
      <w:r w:rsidRPr="00FF6813">
        <w:rPr>
          <w:i/>
          <w:iCs/>
          <w:lang w:val="en-US"/>
        </w:rPr>
        <w:t xml:space="preserve">. </w:t>
      </w:r>
      <w:r w:rsidRPr="00FF6813">
        <w:rPr>
          <w:lang w:val="en-US"/>
        </w:rPr>
        <w:t xml:space="preserve">All PD participants generally presented deteriorated symptomatology as measured by the UPDRS and </w:t>
      </w:r>
      <w:r w:rsidRPr="00FF6813">
        <w:rPr>
          <w:rFonts w:eastAsia="Times New Roman"/>
          <w:lang w:val="en-US"/>
        </w:rPr>
        <w:t xml:space="preserve">Hoehn and Yahr scales. </w:t>
      </w:r>
      <w:r w:rsidRPr="00FF6813">
        <w:rPr>
          <w:lang w:val="en-US"/>
        </w:rPr>
        <w:t xml:space="preserve">At baseline, </w:t>
      </w:r>
      <w:proofErr w:type="spellStart"/>
      <w:r w:rsidRPr="00FF6813">
        <w:rPr>
          <w:lang w:val="en-US"/>
        </w:rPr>
        <w:t>LPDm</w:t>
      </w:r>
      <w:proofErr w:type="spellEnd"/>
      <w:r w:rsidRPr="00FF6813">
        <w:rPr>
          <w:lang w:val="en-US"/>
        </w:rPr>
        <w:t xml:space="preserve"> seemed more affected than </w:t>
      </w:r>
      <w:proofErr w:type="spellStart"/>
      <w:r w:rsidRPr="00FF6813">
        <w:rPr>
          <w:lang w:val="en-US"/>
        </w:rPr>
        <w:t>RPDm</w:t>
      </w:r>
      <w:proofErr w:type="spellEnd"/>
      <w:r w:rsidRPr="00FF6813">
        <w:rPr>
          <w:lang w:val="en-US"/>
        </w:rPr>
        <w:t xml:space="preserve"> on the third scale of the UPDRS measuring motor functioning (</w:t>
      </w:r>
      <w:r w:rsidRPr="00FF6813">
        <w:rPr>
          <w:bCs/>
          <w:i/>
          <w:iCs/>
          <w:lang w:val="en-US"/>
        </w:rPr>
        <w:t xml:space="preserve">p </w:t>
      </w:r>
      <w:r w:rsidRPr="00FF6813">
        <w:rPr>
          <w:bCs/>
          <w:lang w:val="en-US"/>
        </w:rPr>
        <w:t>= .0</w:t>
      </w:r>
      <w:r w:rsidRPr="00FF6813">
        <w:rPr>
          <w:bCs/>
          <w:lang w:val="en-US"/>
        </w:rPr>
        <w:t>1</w:t>
      </w:r>
      <w:r w:rsidRPr="00FF6813">
        <w:rPr>
          <w:bCs/>
          <w:lang w:val="en-US"/>
        </w:rPr>
        <w:t>2</w:t>
      </w:r>
      <w:r w:rsidRPr="00FF6813">
        <w:rPr>
          <w:lang w:val="en-US"/>
        </w:rPr>
        <w:t>). Importantly, male PD patients had significantly higher concentrations of serum UA compared to their female PD counterparts (</w:t>
      </w:r>
      <w:r w:rsidRPr="00FF6813">
        <w:rPr>
          <w:bCs/>
          <w:i/>
          <w:iCs/>
          <w:lang w:val="en-US"/>
        </w:rPr>
        <w:t>p &lt;</w:t>
      </w:r>
      <w:r w:rsidRPr="00FF6813">
        <w:rPr>
          <w:bCs/>
          <w:lang w:val="en-US"/>
        </w:rPr>
        <w:t xml:space="preserve"> .001</w:t>
      </w:r>
      <w:r w:rsidRPr="00FF6813">
        <w:rPr>
          <w:lang w:val="en-US"/>
        </w:rPr>
        <w:t>). At year one, UPDRS motor aspects no longer differed between participants. Male PD patients still exhibited significantly higher UA concentrations compared to female PD patients (</w:t>
      </w:r>
      <w:r w:rsidRPr="00FF6813">
        <w:rPr>
          <w:bCs/>
          <w:i/>
          <w:iCs/>
          <w:lang w:val="en-US"/>
        </w:rPr>
        <w:t xml:space="preserve">p </w:t>
      </w:r>
      <w:r w:rsidRPr="00FF6813">
        <w:rPr>
          <w:bCs/>
          <w:lang w:val="en-US"/>
        </w:rPr>
        <w:t>&lt; .001</w:t>
      </w:r>
      <w:r w:rsidRPr="00FF6813">
        <w:rPr>
          <w:lang w:val="en-US"/>
        </w:rPr>
        <w:t xml:space="preserve">). Interestingly, </w:t>
      </w:r>
      <w:proofErr w:type="spellStart"/>
      <w:r w:rsidRPr="00FF6813">
        <w:rPr>
          <w:lang w:val="en-US"/>
        </w:rPr>
        <w:t>RPDf</w:t>
      </w:r>
      <w:proofErr w:type="spellEnd"/>
      <w:r w:rsidRPr="00FF6813">
        <w:rPr>
          <w:lang w:val="en-US"/>
        </w:rPr>
        <w:t xml:space="preserve"> exhibited significantly lower scores of UA compared to HC (</w:t>
      </w:r>
      <w:r w:rsidRPr="00FF6813">
        <w:rPr>
          <w:bCs/>
          <w:i/>
          <w:iCs/>
          <w:lang w:val="en-US"/>
        </w:rPr>
        <w:t xml:space="preserve">p </w:t>
      </w:r>
      <w:r w:rsidRPr="00FF6813">
        <w:rPr>
          <w:bCs/>
          <w:lang w:val="en-US"/>
        </w:rPr>
        <w:t>= .003</w:t>
      </w:r>
      <w:r w:rsidRPr="00FF6813">
        <w:rPr>
          <w:lang w:val="en-US"/>
        </w:rPr>
        <w:t xml:space="preserve">), which was not the case for </w:t>
      </w:r>
      <w:proofErr w:type="spellStart"/>
      <w:r w:rsidRPr="00FF6813">
        <w:rPr>
          <w:lang w:val="en-US"/>
        </w:rPr>
        <w:t>LPDf</w:t>
      </w:r>
      <w:proofErr w:type="spellEnd"/>
      <w:r w:rsidRPr="00FF6813">
        <w:rPr>
          <w:lang w:val="en-US"/>
        </w:rPr>
        <w:t xml:space="preserve"> patients. By year 3, similar trends were noticeable, with </w:t>
      </w:r>
      <w:proofErr w:type="spellStart"/>
      <w:r w:rsidRPr="00FF6813">
        <w:rPr>
          <w:lang w:val="en-US"/>
        </w:rPr>
        <w:t>RPDm</w:t>
      </w:r>
      <w:proofErr w:type="spellEnd"/>
      <w:r w:rsidRPr="00FF6813">
        <w:rPr>
          <w:lang w:val="en-US"/>
        </w:rPr>
        <w:t xml:space="preserve"> having significantly higher scores then </w:t>
      </w:r>
      <w:proofErr w:type="spellStart"/>
      <w:r w:rsidRPr="00FF6813">
        <w:rPr>
          <w:lang w:val="en-US"/>
        </w:rPr>
        <w:t>RPDf</w:t>
      </w:r>
      <w:proofErr w:type="spellEnd"/>
      <w:r w:rsidRPr="00FF6813">
        <w:rPr>
          <w:lang w:val="en-US"/>
        </w:rPr>
        <w:t xml:space="preserve"> on the second UPDRS scale measuring impairment in activities of daily life (</w:t>
      </w:r>
      <w:r w:rsidRPr="00FF6813">
        <w:rPr>
          <w:bCs/>
          <w:i/>
          <w:iCs/>
          <w:lang w:val="en-US"/>
        </w:rPr>
        <w:t xml:space="preserve">p </w:t>
      </w:r>
      <w:r w:rsidRPr="00FF6813">
        <w:rPr>
          <w:bCs/>
          <w:lang w:val="en-US"/>
        </w:rPr>
        <w:t>= .005</w:t>
      </w:r>
      <w:proofErr w:type="gramStart"/>
      <w:r w:rsidRPr="00FF6813">
        <w:rPr>
          <w:lang w:val="en-US"/>
        </w:rPr>
        <w:t>) ;</w:t>
      </w:r>
      <w:proofErr w:type="gramEnd"/>
      <w:r w:rsidRPr="00FF6813">
        <w:rPr>
          <w:lang w:val="en-US"/>
        </w:rPr>
        <w:t xml:space="preserve"> they also had a significantly higher intake of LEDD compared to </w:t>
      </w:r>
      <w:proofErr w:type="spellStart"/>
      <w:r w:rsidRPr="00FF6813">
        <w:rPr>
          <w:lang w:val="en-US"/>
        </w:rPr>
        <w:t>RPDf</w:t>
      </w:r>
      <w:proofErr w:type="spellEnd"/>
      <w:r w:rsidRPr="00FF6813">
        <w:rPr>
          <w:lang w:val="en-US"/>
        </w:rPr>
        <w:t xml:space="preserve"> (</w:t>
      </w:r>
      <w:r w:rsidRPr="00FF6813">
        <w:rPr>
          <w:bCs/>
          <w:i/>
          <w:iCs/>
          <w:lang w:val="en-US"/>
        </w:rPr>
        <w:t xml:space="preserve">p </w:t>
      </w:r>
      <w:r w:rsidRPr="00FF6813">
        <w:rPr>
          <w:bCs/>
          <w:lang w:val="en-US"/>
        </w:rPr>
        <w:t>= .0</w:t>
      </w:r>
      <w:r w:rsidRPr="00FF6813">
        <w:rPr>
          <w:bCs/>
          <w:lang w:val="en-US"/>
        </w:rPr>
        <w:t>11</w:t>
      </w:r>
      <w:r w:rsidRPr="00FF6813">
        <w:rPr>
          <w:lang w:val="en-US"/>
        </w:rPr>
        <w:t xml:space="preserve">). Such differences were not observed between </w:t>
      </w:r>
      <w:proofErr w:type="spellStart"/>
      <w:r w:rsidRPr="00FF6813">
        <w:rPr>
          <w:lang w:val="en-US"/>
        </w:rPr>
        <w:t>LPDm</w:t>
      </w:r>
      <w:proofErr w:type="spellEnd"/>
      <w:r w:rsidRPr="00FF6813">
        <w:rPr>
          <w:lang w:val="en-US"/>
        </w:rPr>
        <w:t xml:space="preserve"> and </w:t>
      </w:r>
      <w:proofErr w:type="spellStart"/>
      <w:r w:rsidRPr="00FF6813">
        <w:rPr>
          <w:lang w:val="en-US"/>
        </w:rPr>
        <w:t>LPDf</w:t>
      </w:r>
      <w:proofErr w:type="spellEnd"/>
      <w:r w:rsidRPr="00FF6813">
        <w:rPr>
          <w:lang w:val="en-US"/>
        </w:rPr>
        <w:t xml:space="preserve"> patients. Male PD patients still exhibited </w:t>
      </w:r>
      <w:r w:rsidRPr="00FF6813">
        <w:t xml:space="preserve">significantly higher UA concentrations compared to female PD patients. It is noteworthy to mention that in comparison to </w:t>
      </w:r>
      <w:proofErr w:type="spellStart"/>
      <w:r w:rsidRPr="00FF6813">
        <w:t>RPDf</w:t>
      </w:r>
      <w:proofErr w:type="spellEnd"/>
      <w:r w:rsidRPr="00FF6813">
        <w:t xml:space="preserve">, </w:t>
      </w:r>
      <w:proofErr w:type="spellStart"/>
      <w:r w:rsidRPr="00FF6813">
        <w:t>LPDf</w:t>
      </w:r>
      <w:proofErr w:type="spellEnd"/>
      <w:r w:rsidRPr="00FF6813">
        <w:t xml:space="preserve"> patients scored marginally significantly higher on the fourth scale of the UPDRS, evaluating complications of therapy (</w:t>
      </w:r>
      <w:r w:rsidRPr="00FF6813">
        <w:rPr>
          <w:bCs/>
          <w:i/>
          <w:iCs/>
          <w:lang w:val="en-US"/>
        </w:rPr>
        <w:t xml:space="preserve">p </w:t>
      </w:r>
      <w:r w:rsidRPr="00FF6813">
        <w:rPr>
          <w:bCs/>
          <w:lang w:val="en-US"/>
        </w:rPr>
        <w:t>= .</w:t>
      </w:r>
      <w:proofErr w:type="gramStart"/>
      <w:r w:rsidRPr="00FF6813">
        <w:rPr>
          <w:bCs/>
          <w:lang w:val="en-US"/>
        </w:rPr>
        <w:t>0</w:t>
      </w:r>
      <w:r w:rsidRPr="00FF6813">
        <w:rPr>
          <w:bCs/>
          <w:lang w:val="en-US"/>
        </w:rPr>
        <w:t>27</w:t>
      </w:r>
      <w:r w:rsidRPr="00FF6813">
        <w:rPr>
          <w:bCs/>
          <w:lang w:val="en-US"/>
        </w:rPr>
        <w:t xml:space="preserve"> ;</w:t>
      </w:r>
      <w:proofErr w:type="gramEnd"/>
      <w:r w:rsidRPr="00FF6813">
        <w:rPr>
          <w:bCs/>
          <w:lang w:val="en-US"/>
        </w:rPr>
        <w:t xml:space="preserve"> FDR corrected significance level at .0</w:t>
      </w:r>
      <w:r w:rsidRPr="00FF6813">
        <w:rPr>
          <w:bCs/>
          <w:lang w:val="en-US"/>
        </w:rPr>
        <w:t>25</w:t>
      </w:r>
      <w:r w:rsidRPr="00FF6813">
        <w:t xml:space="preserve">). By year 5, differences between groups on the UPDRS scales became more important. The </w:t>
      </w:r>
      <w:proofErr w:type="spellStart"/>
      <w:r w:rsidRPr="00FF6813">
        <w:t>RPDm</w:t>
      </w:r>
      <w:proofErr w:type="spellEnd"/>
      <w:r w:rsidRPr="00FF6813">
        <w:t xml:space="preserve"> group exhibited higher scores compared to </w:t>
      </w:r>
      <w:proofErr w:type="spellStart"/>
      <w:r w:rsidRPr="00FF6813">
        <w:t>RPDf</w:t>
      </w:r>
      <w:proofErr w:type="spellEnd"/>
      <w:r w:rsidRPr="00FF6813">
        <w:t xml:space="preserve"> on the second (</w:t>
      </w:r>
      <w:r w:rsidRPr="00FF6813">
        <w:rPr>
          <w:bCs/>
          <w:i/>
          <w:iCs/>
          <w:lang w:val="en-US"/>
        </w:rPr>
        <w:t xml:space="preserve">p </w:t>
      </w:r>
      <w:r w:rsidRPr="00FF6813">
        <w:rPr>
          <w:bCs/>
          <w:lang w:val="en-US"/>
        </w:rPr>
        <w:t>&lt; .001</w:t>
      </w:r>
      <w:r w:rsidRPr="00FF6813">
        <w:t>) and third (</w:t>
      </w:r>
      <w:r w:rsidRPr="00FF6813">
        <w:rPr>
          <w:bCs/>
          <w:i/>
          <w:iCs/>
          <w:lang w:val="en-US"/>
        </w:rPr>
        <w:t xml:space="preserve">p </w:t>
      </w:r>
      <w:r w:rsidRPr="00FF6813">
        <w:rPr>
          <w:bCs/>
          <w:lang w:val="en-US"/>
        </w:rPr>
        <w:t>= .004</w:t>
      </w:r>
      <w:r w:rsidRPr="00FF6813">
        <w:t>) UPDRS subscales, as well as on the total scale score (</w:t>
      </w:r>
      <w:r w:rsidRPr="00FF6813">
        <w:rPr>
          <w:bCs/>
          <w:i/>
          <w:iCs/>
          <w:lang w:val="en-US"/>
        </w:rPr>
        <w:t xml:space="preserve">p </w:t>
      </w:r>
      <w:r w:rsidRPr="00FF6813">
        <w:rPr>
          <w:bCs/>
          <w:lang w:val="en-US"/>
        </w:rPr>
        <w:t>&lt; .002</w:t>
      </w:r>
      <w:r w:rsidRPr="00FF6813">
        <w:t xml:space="preserve">). Also, </w:t>
      </w:r>
      <w:proofErr w:type="spellStart"/>
      <w:r w:rsidRPr="00FF6813">
        <w:t>RPDm</w:t>
      </w:r>
      <w:proofErr w:type="spellEnd"/>
      <w:r w:rsidRPr="00FF6813">
        <w:t xml:space="preserve"> still exhibited higher LEDD compared to </w:t>
      </w:r>
      <w:proofErr w:type="spellStart"/>
      <w:r w:rsidRPr="00FF6813">
        <w:t>RPDf</w:t>
      </w:r>
      <w:proofErr w:type="spellEnd"/>
      <w:r w:rsidRPr="00FF6813">
        <w:t xml:space="preserve"> (</w:t>
      </w:r>
      <w:r w:rsidRPr="00FF6813">
        <w:rPr>
          <w:bCs/>
          <w:i/>
          <w:iCs/>
          <w:lang w:val="en-US"/>
        </w:rPr>
        <w:t xml:space="preserve">p </w:t>
      </w:r>
      <w:r w:rsidRPr="00FF6813">
        <w:rPr>
          <w:bCs/>
          <w:lang w:val="en-US"/>
        </w:rPr>
        <w:t>= .002</w:t>
      </w:r>
      <w:r w:rsidRPr="00FF6813">
        <w:t xml:space="preserve">). Once more, such differences were not noticeable between </w:t>
      </w:r>
      <w:proofErr w:type="spellStart"/>
      <w:r w:rsidRPr="00FF6813">
        <w:t>LPDm</w:t>
      </w:r>
      <w:proofErr w:type="spellEnd"/>
      <w:r w:rsidRPr="00FF6813">
        <w:t xml:space="preserve"> and </w:t>
      </w:r>
      <w:proofErr w:type="spellStart"/>
      <w:r w:rsidRPr="00FF6813">
        <w:t>LPDf</w:t>
      </w:r>
      <w:proofErr w:type="spellEnd"/>
      <w:r w:rsidRPr="00FF6813">
        <w:t xml:space="preserve"> patients. However, compared to </w:t>
      </w:r>
      <w:proofErr w:type="spellStart"/>
      <w:r w:rsidRPr="00FF6813">
        <w:t>RPDm</w:t>
      </w:r>
      <w:proofErr w:type="spellEnd"/>
      <w:r w:rsidRPr="00FF6813">
        <w:t xml:space="preserve">, </w:t>
      </w:r>
      <w:proofErr w:type="spellStart"/>
      <w:r w:rsidRPr="00FF6813">
        <w:t>LPDm</w:t>
      </w:r>
      <w:proofErr w:type="spellEnd"/>
      <w:r w:rsidRPr="00FF6813">
        <w:t xml:space="preserve"> patients scored higher on the fourth scale of </w:t>
      </w:r>
      <w:r w:rsidRPr="00FF6813">
        <w:lastRenderedPageBreak/>
        <w:t>the UPDRS (</w:t>
      </w:r>
      <w:r w:rsidRPr="00FF6813">
        <w:rPr>
          <w:bCs/>
          <w:i/>
          <w:iCs/>
          <w:lang w:val="en-US"/>
        </w:rPr>
        <w:t xml:space="preserve">p </w:t>
      </w:r>
      <w:r w:rsidRPr="00FF6813">
        <w:rPr>
          <w:bCs/>
          <w:lang w:val="en-US"/>
        </w:rPr>
        <w:t>= .0</w:t>
      </w:r>
      <w:r w:rsidRPr="00FF6813">
        <w:rPr>
          <w:bCs/>
          <w:lang w:val="en-US"/>
        </w:rPr>
        <w:t>14</w:t>
      </w:r>
      <w:r w:rsidRPr="00FF6813">
        <w:t>). Male PD patients still had higher UA levels compared to female patients (</w:t>
      </w:r>
      <w:r w:rsidRPr="00FF6813">
        <w:rPr>
          <w:bCs/>
          <w:i/>
          <w:iCs/>
          <w:lang w:val="en-US"/>
        </w:rPr>
        <w:t xml:space="preserve">p </w:t>
      </w:r>
      <w:r w:rsidRPr="00FF6813">
        <w:rPr>
          <w:bCs/>
          <w:lang w:val="en-US"/>
        </w:rPr>
        <w:t>&lt; .001</w:t>
      </w:r>
      <w:r w:rsidRPr="00FF6813">
        <w:t>).</w:t>
      </w:r>
    </w:p>
    <w:p w14:paraId="79309291" w14:textId="5BEE7BF4" w:rsidR="007D30FC" w:rsidRPr="00FF6813" w:rsidRDefault="007D30FC" w:rsidP="007E7A07">
      <w:pPr>
        <w:suppressAutoHyphens/>
        <w:spacing w:before="120" w:after="0" w:line="480" w:lineRule="auto"/>
        <w:rPr>
          <w:b/>
          <w:lang w:val="en-US"/>
        </w:rPr>
      </w:pPr>
      <w:r w:rsidRPr="00FF6813">
        <w:rPr>
          <w:b/>
          <w:lang w:val="en-US"/>
        </w:rPr>
        <w:t xml:space="preserve">Intra-group comparisons of NMS in respect to motor symptom asymmetry and gender </w:t>
      </w:r>
    </w:p>
    <w:p w14:paraId="22982908" w14:textId="7A7E924D" w:rsidR="00F53810" w:rsidRPr="00FF6813" w:rsidRDefault="00F53810" w:rsidP="00F53810">
      <w:pPr>
        <w:suppressAutoHyphens/>
        <w:spacing w:after="0" w:line="480" w:lineRule="auto"/>
        <w:ind w:firstLine="720"/>
      </w:pPr>
      <w:r w:rsidRPr="00FF6813">
        <w:rPr>
          <w:bCs/>
          <w:i/>
          <w:iCs/>
          <w:lang w:val="en-US"/>
        </w:rPr>
        <w:t>Cognition</w:t>
      </w:r>
      <w:r w:rsidR="00300F8B" w:rsidRPr="00FF6813">
        <w:rPr>
          <w:b/>
          <w:i/>
          <w:iCs/>
          <w:lang w:val="en-US"/>
        </w:rPr>
        <w:t xml:space="preserve"> </w:t>
      </w:r>
      <w:r w:rsidR="00300F8B" w:rsidRPr="00FF6813">
        <w:rPr>
          <w:bCs/>
          <w:i/>
          <w:iCs/>
          <w:lang w:val="en-US"/>
        </w:rPr>
        <w:t>(</w:t>
      </w:r>
      <w:r w:rsidR="00300F8B" w:rsidRPr="00FF6813">
        <w:rPr>
          <w:i/>
        </w:rPr>
        <w:t>see Supplementary tables 1.1 and 1.3)</w:t>
      </w:r>
      <w:r w:rsidRPr="00FF6813">
        <w:rPr>
          <w:bCs/>
          <w:i/>
          <w:iCs/>
          <w:lang w:val="en-US"/>
        </w:rPr>
        <w:t>.</w:t>
      </w:r>
      <w:r w:rsidRPr="00FF6813">
        <w:rPr>
          <w:bCs/>
          <w:lang w:val="en-US"/>
        </w:rPr>
        <w:t xml:space="preserve"> For </w:t>
      </w:r>
      <w:proofErr w:type="spellStart"/>
      <w:r w:rsidRPr="00FF6813">
        <w:rPr>
          <w:bCs/>
          <w:lang w:val="en-US"/>
        </w:rPr>
        <w:t>RPDm</w:t>
      </w:r>
      <w:proofErr w:type="spellEnd"/>
      <w:r w:rsidRPr="00FF6813">
        <w:rPr>
          <w:bCs/>
          <w:lang w:val="en-US"/>
        </w:rPr>
        <w:t xml:space="preserve">, Wilcoxon analysis revealed a decrease over time for the following </w:t>
      </w:r>
      <w:proofErr w:type="spellStart"/>
      <w:proofErr w:type="gramStart"/>
      <w:r w:rsidRPr="00FF6813">
        <w:rPr>
          <w:bCs/>
          <w:lang w:val="en-US"/>
        </w:rPr>
        <w:t>assesmnents</w:t>
      </w:r>
      <w:proofErr w:type="spellEnd"/>
      <w:r w:rsidRPr="00FF6813">
        <w:rPr>
          <w:bCs/>
          <w:lang w:val="en-US"/>
        </w:rPr>
        <w:t xml:space="preserve"> :</w:t>
      </w:r>
      <w:proofErr w:type="gramEnd"/>
      <w:r w:rsidRPr="00FF6813">
        <w:rPr>
          <w:bCs/>
          <w:lang w:val="en-US"/>
        </w:rPr>
        <w:t xml:space="preserve"> MoCA (Baseline vs Year 1, </w:t>
      </w:r>
      <w:r w:rsidRPr="00FF6813">
        <w:rPr>
          <w:bCs/>
          <w:i/>
          <w:lang w:val="en-US"/>
        </w:rPr>
        <w:t>p</w:t>
      </w:r>
      <w:r w:rsidRPr="00FF6813">
        <w:rPr>
          <w:bCs/>
          <w:lang w:val="en-US"/>
        </w:rPr>
        <w:t xml:space="preserve"> &lt; .001 and Baseline vs Year 3, </w:t>
      </w:r>
      <w:r w:rsidRPr="00FF6813">
        <w:rPr>
          <w:bCs/>
          <w:i/>
          <w:lang w:val="en-US"/>
        </w:rPr>
        <w:t>p</w:t>
      </w:r>
      <w:r w:rsidRPr="00FF6813">
        <w:rPr>
          <w:bCs/>
          <w:lang w:val="en-US"/>
        </w:rPr>
        <w:t xml:space="preserve"> &lt; .001), BJLOT (Baseline vs Year 5, </w:t>
      </w:r>
      <w:r w:rsidRPr="00FF6813">
        <w:rPr>
          <w:bCs/>
          <w:i/>
          <w:lang w:val="en-US"/>
        </w:rPr>
        <w:t>p</w:t>
      </w:r>
      <w:r w:rsidRPr="00FF6813">
        <w:rPr>
          <w:bCs/>
          <w:lang w:val="en-US"/>
        </w:rPr>
        <w:t xml:space="preserve"> = .003) and </w:t>
      </w:r>
      <w:r w:rsidR="007D7A3A" w:rsidRPr="00FF6813">
        <w:rPr>
          <w:bCs/>
          <w:lang w:val="en-US"/>
        </w:rPr>
        <w:t>SDMT</w:t>
      </w:r>
      <w:r w:rsidRPr="00FF6813">
        <w:rPr>
          <w:bCs/>
          <w:lang w:val="en-US"/>
        </w:rPr>
        <w:t xml:space="preserve"> (Baseline vs Year 5, </w:t>
      </w:r>
      <w:r w:rsidRPr="00FF6813">
        <w:rPr>
          <w:bCs/>
          <w:i/>
          <w:lang w:val="en-US"/>
        </w:rPr>
        <w:t>p</w:t>
      </w:r>
      <w:r w:rsidRPr="00FF6813">
        <w:rPr>
          <w:bCs/>
          <w:lang w:val="en-US"/>
        </w:rPr>
        <w:t xml:space="preserve"> = .004). For </w:t>
      </w:r>
      <w:proofErr w:type="spellStart"/>
      <w:r w:rsidRPr="00FF6813">
        <w:t>LPDm</w:t>
      </w:r>
      <w:proofErr w:type="spellEnd"/>
      <w:r w:rsidRPr="00FF6813">
        <w:t xml:space="preserve">, </w:t>
      </w:r>
      <w:r w:rsidRPr="00FF6813">
        <w:rPr>
          <w:lang w:val="en-US"/>
        </w:rPr>
        <w:t xml:space="preserve">longitudinal analyses revealed a decline on the following measured </w:t>
      </w:r>
      <w:proofErr w:type="gramStart"/>
      <w:r w:rsidRPr="00FF6813">
        <w:rPr>
          <w:lang w:val="en-US"/>
        </w:rPr>
        <w:t>outcomes :</w:t>
      </w:r>
      <w:proofErr w:type="gramEnd"/>
      <w:r w:rsidRPr="00FF6813">
        <w:rPr>
          <w:lang w:val="en-US"/>
        </w:rPr>
        <w:t xml:space="preserve"> MoCA </w:t>
      </w:r>
      <w:r w:rsidRPr="00FF6813">
        <w:rPr>
          <w:bCs/>
          <w:lang w:val="en-US"/>
        </w:rPr>
        <w:t xml:space="preserve">(Baseline vs Year 1, </w:t>
      </w:r>
      <w:r w:rsidRPr="00FF6813">
        <w:rPr>
          <w:bCs/>
          <w:i/>
          <w:lang w:val="en-US"/>
        </w:rPr>
        <w:t>p</w:t>
      </w:r>
      <w:r w:rsidRPr="00FF6813">
        <w:rPr>
          <w:bCs/>
          <w:lang w:val="en-US"/>
        </w:rPr>
        <w:t xml:space="preserve"> = .007 and Baseline vs Year 3, </w:t>
      </w:r>
      <w:r w:rsidRPr="00FF6813">
        <w:rPr>
          <w:bCs/>
          <w:i/>
          <w:lang w:val="en-US"/>
        </w:rPr>
        <w:t>p</w:t>
      </w:r>
      <w:r w:rsidRPr="00FF6813">
        <w:rPr>
          <w:bCs/>
          <w:lang w:val="en-US"/>
        </w:rPr>
        <w:t xml:space="preserve"> = .009), BJLOT (Baseline vs Year 5, </w:t>
      </w:r>
      <w:r w:rsidRPr="00FF6813">
        <w:rPr>
          <w:bCs/>
          <w:i/>
          <w:lang w:val="en-US"/>
        </w:rPr>
        <w:t>p</w:t>
      </w:r>
      <w:r w:rsidRPr="00FF6813">
        <w:rPr>
          <w:bCs/>
          <w:lang w:val="en-US"/>
        </w:rPr>
        <w:t xml:space="preserve"> = .0</w:t>
      </w:r>
      <w:r w:rsidRPr="00FF6813">
        <w:rPr>
          <w:bCs/>
          <w:lang w:val="en-US"/>
        </w:rPr>
        <w:t>12</w:t>
      </w:r>
      <w:r w:rsidRPr="00FF6813">
        <w:rPr>
          <w:bCs/>
          <w:lang w:val="en-US"/>
        </w:rPr>
        <w:t xml:space="preserve">) and </w:t>
      </w:r>
      <w:r w:rsidR="007D7A3A" w:rsidRPr="00FF6813">
        <w:rPr>
          <w:bCs/>
          <w:lang w:val="en-US"/>
        </w:rPr>
        <w:t xml:space="preserve">SDMT </w:t>
      </w:r>
      <w:r w:rsidRPr="00FF6813">
        <w:rPr>
          <w:lang w:val="en-US"/>
        </w:rPr>
        <w:t>(</w:t>
      </w:r>
      <w:r w:rsidRPr="00FF6813">
        <w:rPr>
          <w:bCs/>
          <w:lang w:val="en-US"/>
        </w:rPr>
        <w:t xml:space="preserve">Baseline vs Year 3, </w:t>
      </w:r>
      <w:r w:rsidRPr="00FF6813">
        <w:rPr>
          <w:bCs/>
          <w:i/>
          <w:lang w:val="en-US"/>
        </w:rPr>
        <w:t>p</w:t>
      </w:r>
      <w:r w:rsidRPr="00FF6813">
        <w:rPr>
          <w:bCs/>
          <w:lang w:val="en-US"/>
        </w:rPr>
        <w:t xml:space="preserve"> = .006 and Baseline vs Year 5, </w:t>
      </w:r>
      <w:r w:rsidRPr="00FF6813">
        <w:rPr>
          <w:bCs/>
          <w:i/>
          <w:lang w:val="en-US"/>
        </w:rPr>
        <w:t>p</w:t>
      </w:r>
      <w:r w:rsidRPr="00FF6813">
        <w:rPr>
          <w:bCs/>
          <w:lang w:val="en-US"/>
        </w:rPr>
        <w:t xml:space="preserve"> = .0</w:t>
      </w:r>
      <w:r w:rsidRPr="00FF6813">
        <w:rPr>
          <w:bCs/>
          <w:lang w:val="en-US"/>
        </w:rPr>
        <w:t>14</w:t>
      </w:r>
      <w:r w:rsidRPr="00FF6813">
        <w:rPr>
          <w:bCs/>
          <w:lang w:val="en-US"/>
        </w:rPr>
        <w:t xml:space="preserve">). </w:t>
      </w:r>
      <w:r w:rsidRPr="00FF6813">
        <w:t xml:space="preserve">Regarding the </w:t>
      </w:r>
      <w:proofErr w:type="spellStart"/>
      <w:r w:rsidRPr="00FF6813">
        <w:t>RPDf</w:t>
      </w:r>
      <w:proofErr w:type="spellEnd"/>
      <w:r w:rsidRPr="00FF6813">
        <w:t xml:space="preserve"> group, a single decline was noted on the </w:t>
      </w:r>
      <w:r w:rsidRPr="00FF6813">
        <w:rPr>
          <w:bCs/>
          <w:lang w:val="en-US"/>
        </w:rPr>
        <w:t xml:space="preserve">BJLOT solely at the beginning of the follow-up (Baseline vs Year 1, </w:t>
      </w:r>
      <w:r w:rsidRPr="00FF6813">
        <w:rPr>
          <w:bCs/>
          <w:i/>
          <w:lang w:val="en-US"/>
        </w:rPr>
        <w:t>p</w:t>
      </w:r>
      <w:r w:rsidRPr="00FF6813">
        <w:rPr>
          <w:bCs/>
          <w:lang w:val="en-US"/>
        </w:rPr>
        <w:t xml:space="preserve"> = .007). The same decline was observed for the </w:t>
      </w:r>
      <w:proofErr w:type="spellStart"/>
      <w:r w:rsidRPr="00FF6813">
        <w:t>LPDf</w:t>
      </w:r>
      <w:proofErr w:type="spellEnd"/>
      <w:r w:rsidRPr="00FF6813">
        <w:t xml:space="preserve"> group, however on the long-term follow-up </w:t>
      </w:r>
      <w:r w:rsidRPr="00FF6813">
        <w:rPr>
          <w:lang w:val="en-US"/>
        </w:rPr>
        <w:t>(</w:t>
      </w:r>
      <w:r w:rsidRPr="00FF6813">
        <w:rPr>
          <w:bCs/>
          <w:lang w:val="en-US"/>
        </w:rPr>
        <w:t xml:space="preserve">Baseline vs Year 1, </w:t>
      </w:r>
      <w:r w:rsidRPr="00FF6813">
        <w:rPr>
          <w:bCs/>
          <w:i/>
          <w:lang w:val="en-US"/>
        </w:rPr>
        <w:t>p</w:t>
      </w:r>
      <w:r w:rsidRPr="00FF6813">
        <w:rPr>
          <w:bCs/>
          <w:lang w:val="en-US"/>
        </w:rPr>
        <w:t xml:space="preserve"> = .003 and Baseline vs Year 5, </w:t>
      </w:r>
      <w:r w:rsidRPr="00FF6813">
        <w:rPr>
          <w:bCs/>
          <w:i/>
          <w:lang w:val="en-US"/>
        </w:rPr>
        <w:t>p</w:t>
      </w:r>
      <w:r w:rsidRPr="00FF6813">
        <w:rPr>
          <w:bCs/>
          <w:lang w:val="en-US"/>
        </w:rPr>
        <w:t xml:space="preserve"> = .003).</w:t>
      </w:r>
    </w:p>
    <w:p w14:paraId="426AE755" w14:textId="2B287DDF" w:rsidR="00F53810" w:rsidRPr="00FF6813" w:rsidRDefault="00F53810" w:rsidP="00F53810">
      <w:pPr>
        <w:suppressAutoHyphens/>
        <w:spacing w:after="0" w:line="480" w:lineRule="auto"/>
        <w:rPr>
          <w:bCs/>
        </w:rPr>
      </w:pPr>
      <w:r w:rsidRPr="00FF6813">
        <w:rPr>
          <w:bCs/>
          <w:i/>
          <w:iCs/>
          <w:lang w:val="en-US"/>
        </w:rPr>
        <w:t>Neuropsychiatry</w:t>
      </w:r>
      <w:r w:rsidR="00300F8B" w:rsidRPr="00FF6813">
        <w:rPr>
          <w:bCs/>
          <w:i/>
          <w:iCs/>
          <w:lang w:val="en-US"/>
        </w:rPr>
        <w:t xml:space="preserve"> (</w:t>
      </w:r>
      <w:r w:rsidR="00300F8B" w:rsidRPr="00FF6813">
        <w:rPr>
          <w:i/>
        </w:rPr>
        <w:t>see Supplementary tables 2.1 and 2.3)</w:t>
      </w:r>
      <w:r w:rsidRPr="00FF6813">
        <w:rPr>
          <w:bCs/>
          <w:lang w:val="en-US"/>
        </w:rPr>
        <w:t xml:space="preserve">. For </w:t>
      </w:r>
      <w:proofErr w:type="spellStart"/>
      <w:r w:rsidRPr="00FF6813">
        <w:rPr>
          <w:bCs/>
          <w:lang w:val="en-US"/>
        </w:rPr>
        <w:t>RPDm</w:t>
      </w:r>
      <w:proofErr w:type="spellEnd"/>
      <w:r w:rsidRPr="00FF6813">
        <w:rPr>
          <w:bCs/>
          <w:lang w:val="en-US"/>
        </w:rPr>
        <w:t xml:space="preserve">, a significant increase was noted on the Epworth Sleepiness Scale (Baseline vs Year 3, </w:t>
      </w:r>
      <w:r w:rsidRPr="00FF6813">
        <w:rPr>
          <w:bCs/>
          <w:i/>
          <w:lang w:val="en-US"/>
        </w:rPr>
        <w:t>p</w:t>
      </w:r>
      <w:r w:rsidRPr="00FF6813">
        <w:rPr>
          <w:bCs/>
          <w:lang w:val="en-US"/>
        </w:rPr>
        <w:t xml:space="preserve"> &lt; .001) and Baseline vs Year 5, </w:t>
      </w:r>
      <w:r w:rsidRPr="00FF6813">
        <w:rPr>
          <w:bCs/>
          <w:i/>
          <w:lang w:val="en-US"/>
        </w:rPr>
        <w:t>p</w:t>
      </w:r>
      <w:r w:rsidRPr="00FF6813">
        <w:rPr>
          <w:bCs/>
          <w:lang w:val="en-US"/>
        </w:rPr>
        <w:t xml:space="preserve"> &lt; .001), the GDS (Baseline vs Year 5, </w:t>
      </w:r>
      <w:r w:rsidRPr="00FF6813">
        <w:rPr>
          <w:bCs/>
          <w:i/>
          <w:lang w:val="en-US"/>
        </w:rPr>
        <w:t>p</w:t>
      </w:r>
      <w:r w:rsidRPr="00FF6813">
        <w:rPr>
          <w:bCs/>
          <w:lang w:val="en-US"/>
        </w:rPr>
        <w:t xml:space="preserve"> = .004), and RBD questionnaire (Baseline vs Year 5, </w:t>
      </w:r>
      <w:r w:rsidRPr="00FF6813">
        <w:rPr>
          <w:bCs/>
          <w:i/>
          <w:lang w:val="en-US"/>
        </w:rPr>
        <w:t>p</w:t>
      </w:r>
      <w:r w:rsidRPr="00FF6813">
        <w:rPr>
          <w:bCs/>
          <w:lang w:val="en-US"/>
        </w:rPr>
        <w:t xml:space="preserve"> &lt; .001). Regarding the </w:t>
      </w:r>
      <w:proofErr w:type="spellStart"/>
      <w:r w:rsidRPr="00FF6813">
        <w:rPr>
          <w:bCs/>
          <w:lang w:val="en-US"/>
        </w:rPr>
        <w:t>LPDm</w:t>
      </w:r>
      <w:proofErr w:type="spellEnd"/>
      <w:r w:rsidRPr="00FF6813">
        <w:rPr>
          <w:bCs/>
          <w:lang w:val="en-US"/>
        </w:rPr>
        <w:t xml:space="preserve"> group, a significant increase in scores was observed solely for the Epworth Sleepiness Scale (Baseline vs Year 1, </w:t>
      </w:r>
      <w:r w:rsidRPr="00FF6813">
        <w:rPr>
          <w:bCs/>
          <w:i/>
          <w:lang w:val="en-US"/>
        </w:rPr>
        <w:t>p</w:t>
      </w:r>
      <w:r w:rsidRPr="00FF6813">
        <w:rPr>
          <w:bCs/>
          <w:lang w:val="en-US"/>
        </w:rPr>
        <w:t xml:space="preserve"> = .001, Baseline vs Year 3, </w:t>
      </w:r>
      <w:r w:rsidRPr="00FF6813">
        <w:rPr>
          <w:bCs/>
          <w:i/>
          <w:lang w:val="en-US"/>
        </w:rPr>
        <w:t>p</w:t>
      </w:r>
      <w:r w:rsidRPr="00FF6813">
        <w:rPr>
          <w:bCs/>
          <w:lang w:val="en-US"/>
        </w:rPr>
        <w:t xml:space="preserve"> &lt; .001 and Baseline vs Year 5, </w:t>
      </w:r>
      <w:r w:rsidRPr="00FF6813">
        <w:rPr>
          <w:bCs/>
          <w:i/>
          <w:lang w:val="en-US"/>
        </w:rPr>
        <w:t>p</w:t>
      </w:r>
      <w:r w:rsidRPr="00FF6813">
        <w:rPr>
          <w:bCs/>
          <w:lang w:val="en-US"/>
        </w:rPr>
        <w:t xml:space="preserve"> &lt; .001). The </w:t>
      </w:r>
      <w:proofErr w:type="spellStart"/>
      <w:r w:rsidRPr="00FF6813">
        <w:rPr>
          <w:bCs/>
          <w:lang w:val="en-US"/>
        </w:rPr>
        <w:t>RPDf</w:t>
      </w:r>
      <w:proofErr w:type="spellEnd"/>
      <w:r w:rsidRPr="00FF6813">
        <w:rPr>
          <w:bCs/>
          <w:lang w:val="en-US"/>
        </w:rPr>
        <w:t xml:space="preserve"> group did not exhibit any increase over </w:t>
      </w:r>
      <w:proofErr w:type="gramStart"/>
      <w:r w:rsidRPr="00FF6813">
        <w:rPr>
          <w:bCs/>
          <w:lang w:val="en-US"/>
        </w:rPr>
        <w:t>time ;</w:t>
      </w:r>
      <w:proofErr w:type="gramEnd"/>
      <w:r w:rsidRPr="00FF6813">
        <w:rPr>
          <w:bCs/>
          <w:lang w:val="en-US"/>
        </w:rPr>
        <w:t xml:space="preserve"> rather, the group showed a decrease of scores on the STAI inventory (State subscale, Baseline vs Year 3, </w:t>
      </w:r>
      <w:r w:rsidRPr="00FF6813">
        <w:rPr>
          <w:bCs/>
          <w:i/>
          <w:lang w:val="en-US"/>
        </w:rPr>
        <w:t>p</w:t>
      </w:r>
      <w:r w:rsidRPr="00FF6813">
        <w:rPr>
          <w:bCs/>
          <w:lang w:val="en-US"/>
        </w:rPr>
        <w:t xml:space="preserve"> = .008; Total score Baseline vs Year 3, </w:t>
      </w:r>
      <w:r w:rsidRPr="00FF6813">
        <w:rPr>
          <w:bCs/>
          <w:i/>
          <w:lang w:val="en-US"/>
        </w:rPr>
        <w:t>p</w:t>
      </w:r>
      <w:r w:rsidRPr="00FF6813">
        <w:rPr>
          <w:bCs/>
          <w:lang w:val="en-US"/>
        </w:rPr>
        <w:t xml:space="preserve"> = .008). The </w:t>
      </w:r>
      <w:proofErr w:type="spellStart"/>
      <w:r w:rsidRPr="00FF6813">
        <w:rPr>
          <w:bCs/>
          <w:lang w:val="en-US"/>
        </w:rPr>
        <w:t>LPDf</w:t>
      </w:r>
      <w:proofErr w:type="spellEnd"/>
      <w:r w:rsidRPr="00FF6813">
        <w:rPr>
          <w:bCs/>
          <w:lang w:val="en-US"/>
        </w:rPr>
        <w:t xml:space="preserve"> group however showed an increase over time on the Epworth Sleepiness Scale (Baseline vs Year 3, </w:t>
      </w:r>
      <w:r w:rsidRPr="00FF6813">
        <w:rPr>
          <w:bCs/>
          <w:i/>
          <w:lang w:val="en-US"/>
        </w:rPr>
        <w:t>p</w:t>
      </w:r>
      <w:r w:rsidRPr="00FF6813">
        <w:rPr>
          <w:bCs/>
          <w:lang w:val="en-US"/>
        </w:rPr>
        <w:t xml:space="preserve"> &lt; .001).</w:t>
      </w:r>
    </w:p>
    <w:p w14:paraId="1A39700A" w14:textId="4A739599" w:rsidR="00F53810" w:rsidRPr="00FF6813" w:rsidRDefault="00F53810" w:rsidP="00F53810">
      <w:pPr>
        <w:suppressAutoHyphens/>
        <w:spacing w:after="0" w:line="480" w:lineRule="auto"/>
      </w:pPr>
      <w:r w:rsidRPr="00FF6813">
        <w:rPr>
          <w:i/>
          <w:iCs/>
          <w:lang w:val="en-US"/>
        </w:rPr>
        <w:t xml:space="preserve">Motor symptoms, </w:t>
      </w:r>
      <w:proofErr w:type="gramStart"/>
      <w:r w:rsidRPr="00FF6813">
        <w:rPr>
          <w:i/>
          <w:iCs/>
          <w:lang w:val="en-US"/>
        </w:rPr>
        <w:t>medication</w:t>
      </w:r>
      <w:proofErr w:type="gramEnd"/>
      <w:r w:rsidRPr="00FF6813">
        <w:rPr>
          <w:i/>
          <w:iCs/>
          <w:lang w:val="en-US"/>
        </w:rPr>
        <w:t xml:space="preserve"> and UA</w:t>
      </w:r>
      <w:r w:rsidR="00F43B59" w:rsidRPr="00FF6813">
        <w:rPr>
          <w:i/>
          <w:iCs/>
          <w:lang w:val="en-US"/>
        </w:rPr>
        <w:t xml:space="preserve"> </w:t>
      </w:r>
      <w:r w:rsidR="00F43B59" w:rsidRPr="00FF6813">
        <w:rPr>
          <w:bCs/>
          <w:i/>
          <w:iCs/>
          <w:lang w:val="en-US"/>
        </w:rPr>
        <w:t>(</w:t>
      </w:r>
      <w:r w:rsidR="00F43B59" w:rsidRPr="00FF6813">
        <w:rPr>
          <w:i/>
        </w:rPr>
        <w:t>see Supplementary tables 3.1 and 3.3)</w:t>
      </w:r>
      <w:r w:rsidRPr="00FF6813">
        <w:rPr>
          <w:i/>
          <w:iCs/>
          <w:lang w:val="en-US"/>
        </w:rPr>
        <w:t xml:space="preserve">. </w:t>
      </w:r>
      <w:r w:rsidRPr="00FF6813">
        <w:rPr>
          <w:lang w:val="en-US"/>
        </w:rPr>
        <w:t xml:space="preserve">Multiple changes over time were noticed for all PD patients which translated into a worsening of </w:t>
      </w:r>
      <w:r w:rsidRPr="00FF6813">
        <w:rPr>
          <w:lang w:val="en-US"/>
        </w:rPr>
        <w:lastRenderedPageBreak/>
        <w:t>symptomatology, as measured by the UPDRS, as well as a significant increase in medication requirements</w:t>
      </w:r>
      <w:r w:rsidRPr="00FF6813">
        <w:t>. However, it is noteworthy that at year 1 and year 3 male PD patients showed significant worsening on the second (</w:t>
      </w:r>
      <w:r w:rsidRPr="00FF6813">
        <w:rPr>
          <w:bCs/>
          <w:lang w:val="en-US"/>
        </w:rPr>
        <w:t xml:space="preserve">Baseline vs Year 1, </w:t>
      </w:r>
      <w:r w:rsidRPr="00FF6813">
        <w:rPr>
          <w:bCs/>
          <w:i/>
          <w:lang w:val="en-US"/>
        </w:rPr>
        <w:t>p</w:t>
      </w:r>
      <w:r w:rsidRPr="00FF6813">
        <w:rPr>
          <w:bCs/>
          <w:lang w:val="en-US"/>
        </w:rPr>
        <w:t xml:space="preserve"> &lt; .001</w:t>
      </w:r>
      <w:r w:rsidRPr="00FF6813">
        <w:t xml:space="preserve">) and third (on </w:t>
      </w:r>
      <w:proofErr w:type="gramStart"/>
      <w:r w:rsidRPr="00FF6813">
        <w:t>period ;</w:t>
      </w:r>
      <w:proofErr w:type="gramEnd"/>
      <w:r w:rsidRPr="00FF6813">
        <w:t xml:space="preserve"> </w:t>
      </w:r>
      <w:r w:rsidRPr="00FF6813">
        <w:rPr>
          <w:bCs/>
          <w:lang w:val="en-US"/>
        </w:rPr>
        <w:t xml:space="preserve">Baseline vs Year 3, </w:t>
      </w:r>
      <w:r w:rsidRPr="00FF6813">
        <w:rPr>
          <w:bCs/>
          <w:i/>
          <w:lang w:val="en-US"/>
        </w:rPr>
        <w:t>p</w:t>
      </w:r>
      <w:r w:rsidRPr="00FF6813">
        <w:rPr>
          <w:bCs/>
          <w:lang w:val="en-US"/>
        </w:rPr>
        <w:t xml:space="preserve"> &lt; .004</w:t>
      </w:r>
      <w:r w:rsidRPr="00FF6813">
        <w:t xml:space="preserve">) scales of the UPDRS respectively ; such was not the case for female PD patients. By year 5, the </w:t>
      </w:r>
      <w:proofErr w:type="spellStart"/>
      <w:r w:rsidRPr="00FF6813">
        <w:t>RPDm</w:t>
      </w:r>
      <w:proofErr w:type="spellEnd"/>
      <w:r w:rsidRPr="00FF6813">
        <w:t xml:space="preserve"> group still presented significant worsening scores on the third UPDRS subscale (on </w:t>
      </w:r>
      <w:proofErr w:type="gramStart"/>
      <w:r w:rsidRPr="00FF6813">
        <w:t>period ;</w:t>
      </w:r>
      <w:proofErr w:type="gramEnd"/>
      <w:r w:rsidRPr="00FF6813">
        <w:t xml:space="preserve"> </w:t>
      </w:r>
      <w:r w:rsidRPr="00FF6813">
        <w:rPr>
          <w:bCs/>
          <w:lang w:val="en-US"/>
        </w:rPr>
        <w:t xml:space="preserve">Baseline vs Year 5, </w:t>
      </w:r>
      <w:r w:rsidRPr="00FF6813">
        <w:rPr>
          <w:bCs/>
          <w:i/>
          <w:lang w:val="en-US"/>
        </w:rPr>
        <w:t>p</w:t>
      </w:r>
      <w:r w:rsidRPr="00FF6813">
        <w:rPr>
          <w:bCs/>
          <w:lang w:val="en-US"/>
        </w:rPr>
        <w:t xml:space="preserve"> &lt; .001), which was no longer the case for </w:t>
      </w:r>
      <w:proofErr w:type="spellStart"/>
      <w:r w:rsidRPr="00FF6813">
        <w:rPr>
          <w:bCs/>
          <w:lang w:val="en-US"/>
        </w:rPr>
        <w:t>LPDm</w:t>
      </w:r>
      <w:proofErr w:type="spellEnd"/>
      <w:r w:rsidRPr="00FF6813">
        <w:rPr>
          <w:bCs/>
          <w:lang w:val="en-US"/>
        </w:rPr>
        <w:t xml:space="preserve">. </w:t>
      </w:r>
      <w:r w:rsidRPr="00FF6813">
        <w:t xml:space="preserve">For further information, please consult </w:t>
      </w:r>
      <w:r w:rsidRPr="00FF6813">
        <w:rPr>
          <w:bCs/>
          <w:lang w:val="en-US"/>
        </w:rPr>
        <w:t>Supplementary table</w:t>
      </w:r>
      <w:r w:rsidRPr="00FF6813">
        <w:t xml:space="preserve"> 3.3.</w:t>
      </w:r>
    </w:p>
    <w:p w14:paraId="0EA7717A" w14:textId="0CF18BC3" w:rsidR="0005528E" w:rsidRPr="00FF6813" w:rsidRDefault="0005528E">
      <w:pPr>
        <w:rPr>
          <w:rFonts w:eastAsia="Times New Roman"/>
          <w:b/>
          <w:caps/>
          <w:lang w:val="en-US"/>
        </w:rPr>
        <w:sectPr w:rsidR="0005528E" w:rsidRPr="00FF6813" w:rsidSect="00FF6813">
          <w:footerReference w:type="default" r:id="rId23"/>
          <w:pgSz w:w="11906" w:h="16838" w:code="9"/>
          <w:pgMar w:top="1440" w:right="1440" w:bottom="1440" w:left="1440" w:header="720" w:footer="720" w:gutter="0"/>
          <w:lnNumType w:countBy="1" w:restart="continuous"/>
          <w:cols w:space="720"/>
          <w:docGrid w:linePitch="360"/>
        </w:sectPr>
      </w:pPr>
      <w:bookmarkStart w:id="5" w:name="_Hlk97839589"/>
    </w:p>
    <w:p w14:paraId="4AD18A77" w14:textId="758F386A" w:rsidR="00DF2EFE" w:rsidRPr="00FF6813" w:rsidRDefault="00EE1CC1" w:rsidP="00DF2EFE">
      <w:pPr>
        <w:spacing w:after="0" w:line="319" w:lineRule="auto"/>
        <w:rPr>
          <w:b/>
          <w:lang w:val="en-US"/>
        </w:rPr>
      </w:pPr>
      <w:r w:rsidRPr="00FF6813">
        <w:rPr>
          <w:b/>
          <w:bCs/>
          <w:lang w:val="en-US"/>
        </w:rPr>
        <w:lastRenderedPageBreak/>
        <w:t>Supplementary</w:t>
      </w:r>
      <w:r w:rsidRPr="00FF6813">
        <w:rPr>
          <w:b/>
          <w:bCs/>
          <w:caps/>
          <w:lang w:val="en-US"/>
        </w:rPr>
        <w:t xml:space="preserve"> </w:t>
      </w:r>
      <w:r w:rsidRPr="00FF6813">
        <w:rPr>
          <w:b/>
          <w:lang w:val="en-US"/>
        </w:rPr>
        <w:t>ta</w:t>
      </w:r>
      <w:r w:rsidR="00DF2EFE" w:rsidRPr="00FF6813">
        <w:rPr>
          <w:b/>
          <w:lang w:val="en-US"/>
        </w:rPr>
        <w:t xml:space="preserve">ble 1.1. Cognitive scores for each PD </w:t>
      </w:r>
      <w:r w:rsidR="008F67C1" w:rsidRPr="00FF6813">
        <w:rPr>
          <w:b/>
          <w:lang w:val="en-US"/>
        </w:rPr>
        <w:t>sub</w:t>
      </w:r>
      <w:r w:rsidR="00DF2EFE" w:rsidRPr="00FF6813">
        <w:rPr>
          <w:b/>
          <w:lang w:val="en-US"/>
        </w:rPr>
        <w:t>group (</w:t>
      </w:r>
      <w:proofErr w:type="spellStart"/>
      <w:proofErr w:type="gramStart"/>
      <w:r w:rsidR="00DF2EFE" w:rsidRPr="00FF6813">
        <w:rPr>
          <w:b/>
          <w:lang w:val="en-US"/>
        </w:rPr>
        <w:t>LPDf</w:t>
      </w:r>
      <w:proofErr w:type="spellEnd"/>
      <w:r w:rsidR="00DF2EFE" w:rsidRPr="00FF6813">
        <w:rPr>
          <w:b/>
          <w:lang w:val="en-US"/>
        </w:rPr>
        <w:t xml:space="preserve"> ;</w:t>
      </w:r>
      <w:proofErr w:type="gramEnd"/>
      <w:r w:rsidR="00DF2EFE" w:rsidRPr="00FF6813">
        <w:rPr>
          <w:b/>
          <w:lang w:val="en-US"/>
        </w:rPr>
        <w:t xml:space="preserve"> </w:t>
      </w:r>
      <w:proofErr w:type="spellStart"/>
      <w:r w:rsidR="00DF2EFE" w:rsidRPr="00FF6813">
        <w:rPr>
          <w:b/>
          <w:lang w:val="en-US"/>
        </w:rPr>
        <w:t>LPDm</w:t>
      </w:r>
      <w:proofErr w:type="spellEnd"/>
      <w:r w:rsidR="00DF2EFE" w:rsidRPr="00FF6813">
        <w:rPr>
          <w:b/>
          <w:lang w:val="en-US"/>
        </w:rPr>
        <w:t xml:space="preserve"> ; </w:t>
      </w:r>
      <w:proofErr w:type="spellStart"/>
      <w:r w:rsidR="00DF2EFE" w:rsidRPr="00FF6813">
        <w:rPr>
          <w:b/>
          <w:lang w:val="en-US"/>
        </w:rPr>
        <w:t>RPDf</w:t>
      </w:r>
      <w:proofErr w:type="spellEnd"/>
      <w:r w:rsidR="00DF2EFE" w:rsidRPr="00FF6813">
        <w:rPr>
          <w:b/>
          <w:lang w:val="en-US"/>
        </w:rPr>
        <w:t xml:space="preserve"> ; </w:t>
      </w:r>
      <w:proofErr w:type="spellStart"/>
      <w:r w:rsidR="00DF2EFE" w:rsidRPr="00FF6813">
        <w:rPr>
          <w:b/>
          <w:lang w:val="en-US"/>
        </w:rPr>
        <w:t>RPDm</w:t>
      </w:r>
      <w:proofErr w:type="spellEnd"/>
      <w:r w:rsidR="00DF2EFE" w:rsidRPr="00FF6813">
        <w:rPr>
          <w:b/>
          <w:lang w:val="en-US"/>
        </w:rPr>
        <w:t xml:space="preserve">) and HC at each timepoint. </w:t>
      </w:r>
    </w:p>
    <w:p w14:paraId="63B9D929" w14:textId="77777777" w:rsidR="00DF2EFE" w:rsidRPr="00FF6813" w:rsidRDefault="00DF2EFE" w:rsidP="00DF2EFE">
      <w:pPr>
        <w:spacing w:after="0" w:line="319" w:lineRule="auto"/>
        <w:rPr>
          <w:sz w:val="22"/>
          <w:szCs w:val="22"/>
        </w:rPr>
      </w:pPr>
    </w:p>
    <w:tbl>
      <w:tblPr>
        <w:tblStyle w:val="PlainTable11"/>
        <w:tblW w:w="5000" w:type="pct"/>
        <w:jc w:val="center"/>
        <w:tblBorders>
          <w:top w:val="single" w:sz="18" w:space="0" w:color="auto"/>
          <w:bottom w:val="single" w:sz="18" w:space="0" w:color="auto"/>
          <w:right w:val="none" w:sz="0"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2020"/>
        <w:gridCol w:w="993"/>
        <w:gridCol w:w="996"/>
        <w:gridCol w:w="997"/>
        <w:gridCol w:w="997"/>
        <w:gridCol w:w="997"/>
        <w:gridCol w:w="997"/>
        <w:gridCol w:w="997"/>
        <w:gridCol w:w="997"/>
        <w:gridCol w:w="997"/>
        <w:gridCol w:w="999"/>
        <w:gridCol w:w="997"/>
        <w:gridCol w:w="974"/>
      </w:tblGrid>
      <w:tr w:rsidR="00DF2EFE" w:rsidRPr="00FF6813" w14:paraId="7543F81D" w14:textId="77777777" w:rsidTr="00FF6813">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18" w:space="0" w:color="auto"/>
              <w:left w:val="nil"/>
              <w:bottom w:val="single" w:sz="8" w:space="0" w:color="auto"/>
            </w:tcBorders>
            <w:shd w:val="clear" w:color="auto" w:fill="auto"/>
            <w:vAlign w:val="center"/>
          </w:tcPr>
          <w:p w14:paraId="6BCCE33E" w14:textId="77777777" w:rsidR="00DF2EFE" w:rsidRPr="00FF6813" w:rsidRDefault="00DF2EFE" w:rsidP="000F2956">
            <w:pPr>
              <w:suppressAutoHyphens/>
              <w:spacing w:line="319" w:lineRule="auto"/>
              <w:jc w:val="center"/>
              <w:rPr>
                <w:rFonts w:ascii="Times New Roman" w:eastAsia="Times New Roman" w:hAnsi="Times New Roman"/>
                <w:b w:val="0"/>
                <w:bCs w:val="0"/>
                <w:sz w:val="18"/>
                <w:szCs w:val="18"/>
                <w:lang w:val="en-US"/>
              </w:rPr>
            </w:pPr>
            <w:bookmarkStart w:id="6" w:name="_Hlk93673601"/>
          </w:p>
        </w:tc>
        <w:tc>
          <w:tcPr>
            <w:tcW w:w="2141" w:type="pct"/>
            <w:gridSpan w:val="6"/>
            <w:shd w:val="clear" w:color="auto" w:fill="auto"/>
            <w:vAlign w:val="center"/>
          </w:tcPr>
          <w:p w14:paraId="2E36AA33" w14:textId="77777777" w:rsidR="00DF2EFE" w:rsidRPr="00FF6813" w:rsidRDefault="00DF2EFE" w:rsidP="000F2956">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tc>
        <w:tc>
          <w:tcPr>
            <w:tcW w:w="2135" w:type="pct"/>
            <w:gridSpan w:val="6"/>
            <w:shd w:val="clear" w:color="auto" w:fill="auto"/>
            <w:vAlign w:val="center"/>
          </w:tcPr>
          <w:p w14:paraId="022C36EE" w14:textId="77777777" w:rsidR="00DF2EFE" w:rsidRPr="00FF6813" w:rsidRDefault="00DF2EFE" w:rsidP="000F2956">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tc>
      </w:tr>
      <w:tr w:rsidR="00DF2EFE" w:rsidRPr="00FF6813" w14:paraId="517FBFB6"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4B925E75" w14:textId="77777777" w:rsidR="00DF2EFE" w:rsidRPr="00FF6813" w:rsidRDefault="00DF2EFE" w:rsidP="000F2956">
            <w:pPr>
              <w:suppressAutoHyphens/>
              <w:spacing w:line="319" w:lineRule="auto"/>
              <w:rPr>
                <w:rFonts w:ascii="Times New Roman" w:eastAsia="Times New Roman" w:hAnsi="Times New Roman"/>
                <w:b w:val="0"/>
                <w:bCs w:val="0"/>
                <w:sz w:val="18"/>
                <w:szCs w:val="18"/>
                <w:lang w:val="en-US"/>
              </w:rPr>
            </w:pPr>
          </w:p>
        </w:tc>
        <w:tc>
          <w:tcPr>
            <w:tcW w:w="356" w:type="pct"/>
            <w:shd w:val="clear" w:color="auto" w:fill="auto"/>
          </w:tcPr>
          <w:p w14:paraId="493E8AE4"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7F63253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74)</w:t>
            </w:r>
          </w:p>
        </w:tc>
        <w:tc>
          <w:tcPr>
            <w:tcW w:w="357" w:type="pct"/>
            <w:shd w:val="clear" w:color="auto" w:fill="auto"/>
          </w:tcPr>
          <w:p w14:paraId="1998A24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0F954C4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105)</w:t>
            </w:r>
          </w:p>
        </w:tc>
        <w:tc>
          <w:tcPr>
            <w:tcW w:w="357" w:type="pct"/>
            <w:shd w:val="clear" w:color="auto" w:fill="auto"/>
          </w:tcPr>
          <w:p w14:paraId="6D9C80F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280C1B2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71)</w:t>
            </w:r>
          </w:p>
        </w:tc>
        <w:tc>
          <w:tcPr>
            <w:tcW w:w="357" w:type="pct"/>
            <w:shd w:val="clear" w:color="auto" w:fill="auto"/>
          </w:tcPr>
          <w:p w14:paraId="737BAE5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6ADD333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163)</w:t>
            </w:r>
          </w:p>
        </w:tc>
        <w:tc>
          <w:tcPr>
            <w:tcW w:w="357" w:type="pct"/>
            <w:shd w:val="clear" w:color="auto" w:fill="auto"/>
          </w:tcPr>
          <w:p w14:paraId="4303F5B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09F5603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357" w:type="pct"/>
            <w:shd w:val="clear" w:color="auto" w:fill="auto"/>
          </w:tcPr>
          <w:p w14:paraId="2579F54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52C46F73"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126)</w:t>
            </w:r>
          </w:p>
        </w:tc>
        <w:tc>
          <w:tcPr>
            <w:tcW w:w="357" w:type="pct"/>
            <w:shd w:val="clear" w:color="auto" w:fill="auto"/>
          </w:tcPr>
          <w:p w14:paraId="54F47ED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42B400A9"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357" w:type="pct"/>
            <w:shd w:val="clear" w:color="auto" w:fill="auto"/>
          </w:tcPr>
          <w:p w14:paraId="0E8A307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6671C2E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95)</w:t>
            </w:r>
          </w:p>
        </w:tc>
        <w:tc>
          <w:tcPr>
            <w:tcW w:w="357" w:type="pct"/>
            <w:shd w:val="clear" w:color="auto" w:fill="auto"/>
          </w:tcPr>
          <w:p w14:paraId="354F264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387C767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66)</w:t>
            </w:r>
          </w:p>
        </w:tc>
        <w:tc>
          <w:tcPr>
            <w:tcW w:w="358" w:type="pct"/>
            <w:shd w:val="clear" w:color="auto" w:fill="auto"/>
          </w:tcPr>
          <w:p w14:paraId="19DA8D8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7075228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156)</w:t>
            </w:r>
          </w:p>
        </w:tc>
        <w:tc>
          <w:tcPr>
            <w:tcW w:w="357" w:type="pct"/>
            <w:shd w:val="clear" w:color="auto" w:fill="auto"/>
          </w:tcPr>
          <w:p w14:paraId="58BA79B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04DD7306"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67)</w:t>
            </w:r>
          </w:p>
        </w:tc>
        <w:tc>
          <w:tcPr>
            <w:tcW w:w="350" w:type="pct"/>
            <w:shd w:val="clear" w:color="auto" w:fill="auto"/>
          </w:tcPr>
          <w:p w14:paraId="3E92707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12F1636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118)</w:t>
            </w:r>
          </w:p>
        </w:tc>
      </w:tr>
      <w:tr w:rsidR="00DF2EFE" w:rsidRPr="00FF6813" w14:paraId="390BD35F"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2CEA79AB"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MoCA (mean ± SD)</w:t>
            </w:r>
          </w:p>
        </w:tc>
        <w:tc>
          <w:tcPr>
            <w:tcW w:w="356" w:type="pct"/>
            <w:shd w:val="clear" w:color="auto" w:fill="auto"/>
            <w:vAlign w:val="center"/>
          </w:tcPr>
          <w:p w14:paraId="3A4A52B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27.50 (± 2.35)</w:t>
            </w:r>
          </w:p>
        </w:tc>
        <w:tc>
          <w:tcPr>
            <w:tcW w:w="357" w:type="pct"/>
            <w:shd w:val="clear" w:color="auto" w:fill="auto"/>
            <w:vAlign w:val="center"/>
          </w:tcPr>
          <w:p w14:paraId="5053F5C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26.87 (± 2.42)</w:t>
            </w:r>
          </w:p>
        </w:tc>
        <w:tc>
          <w:tcPr>
            <w:tcW w:w="357" w:type="pct"/>
            <w:shd w:val="clear" w:color="auto" w:fill="auto"/>
            <w:vAlign w:val="center"/>
          </w:tcPr>
          <w:p w14:paraId="4009593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27.56 (± 2.03)</w:t>
            </w:r>
          </w:p>
        </w:tc>
        <w:tc>
          <w:tcPr>
            <w:tcW w:w="357" w:type="pct"/>
            <w:shd w:val="clear" w:color="auto" w:fill="auto"/>
            <w:vAlign w:val="center"/>
          </w:tcPr>
          <w:p w14:paraId="41B179F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26.88 (± 2.34)</w:t>
            </w:r>
          </w:p>
        </w:tc>
        <w:tc>
          <w:tcPr>
            <w:tcW w:w="357" w:type="pct"/>
            <w:shd w:val="clear" w:color="auto" w:fill="auto"/>
            <w:vAlign w:val="center"/>
          </w:tcPr>
          <w:p w14:paraId="50A0B56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28.34 (± 1.08)</w:t>
            </w:r>
          </w:p>
        </w:tc>
        <w:tc>
          <w:tcPr>
            <w:tcW w:w="357" w:type="pct"/>
            <w:shd w:val="clear" w:color="auto" w:fill="auto"/>
            <w:vAlign w:val="center"/>
          </w:tcPr>
          <w:p w14:paraId="405CCF0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28.17 (± 1.12)</w:t>
            </w:r>
          </w:p>
        </w:tc>
        <w:tc>
          <w:tcPr>
            <w:tcW w:w="357" w:type="pct"/>
            <w:shd w:val="clear" w:color="auto" w:fill="auto"/>
            <w:vAlign w:val="center"/>
          </w:tcPr>
          <w:p w14:paraId="437EC40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26.99 (± 2.85)</w:t>
            </w:r>
          </w:p>
        </w:tc>
        <w:tc>
          <w:tcPr>
            <w:tcW w:w="357" w:type="pct"/>
            <w:shd w:val="clear" w:color="auto" w:fill="auto"/>
            <w:vAlign w:val="center"/>
          </w:tcPr>
          <w:p w14:paraId="7133899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26.06 (± 2.83)</w:t>
            </w:r>
          </w:p>
        </w:tc>
        <w:tc>
          <w:tcPr>
            <w:tcW w:w="357" w:type="pct"/>
            <w:shd w:val="clear" w:color="auto" w:fill="auto"/>
            <w:vAlign w:val="center"/>
          </w:tcPr>
          <w:p w14:paraId="6131B35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27.12 (± 2.43)</w:t>
            </w:r>
          </w:p>
        </w:tc>
        <w:tc>
          <w:tcPr>
            <w:tcW w:w="358" w:type="pct"/>
            <w:shd w:val="clear" w:color="auto" w:fill="auto"/>
            <w:vAlign w:val="center"/>
          </w:tcPr>
          <w:p w14:paraId="4ABA73B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25.85 (± 2.85)</w:t>
            </w:r>
          </w:p>
        </w:tc>
        <w:tc>
          <w:tcPr>
            <w:tcW w:w="357" w:type="pct"/>
            <w:shd w:val="clear" w:color="auto" w:fill="auto"/>
            <w:vAlign w:val="center"/>
          </w:tcPr>
          <w:p w14:paraId="6DF5FC2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27.51 (± 2.15)</w:t>
            </w:r>
          </w:p>
        </w:tc>
        <w:tc>
          <w:tcPr>
            <w:tcW w:w="350" w:type="pct"/>
            <w:shd w:val="clear" w:color="auto" w:fill="auto"/>
            <w:vAlign w:val="center"/>
          </w:tcPr>
          <w:p w14:paraId="10D7921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27.14 (± 2.21)</w:t>
            </w:r>
          </w:p>
        </w:tc>
      </w:tr>
      <w:tr w:rsidR="00DF2EFE" w:rsidRPr="00FF6813" w14:paraId="75C61A81"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15B8AFA4"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HVLT – Immediate/Total recall (mean ± SD)</w:t>
            </w:r>
          </w:p>
        </w:tc>
        <w:tc>
          <w:tcPr>
            <w:tcW w:w="356" w:type="pct"/>
            <w:shd w:val="clear" w:color="auto" w:fill="auto"/>
            <w:vAlign w:val="center"/>
          </w:tcPr>
          <w:p w14:paraId="6936EF0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25.58 (± 4.77)</w:t>
            </w:r>
          </w:p>
        </w:tc>
        <w:tc>
          <w:tcPr>
            <w:tcW w:w="357" w:type="pct"/>
            <w:shd w:val="clear" w:color="auto" w:fill="auto"/>
            <w:vAlign w:val="center"/>
          </w:tcPr>
          <w:p w14:paraId="7B7CF88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23.21 (± 4.70)</w:t>
            </w:r>
          </w:p>
        </w:tc>
        <w:tc>
          <w:tcPr>
            <w:tcW w:w="357" w:type="pct"/>
            <w:shd w:val="clear" w:color="auto" w:fill="auto"/>
            <w:vAlign w:val="center"/>
          </w:tcPr>
          <w:p w14:paraId="0457E94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26.67 (± 4.58)</w:t>
            </w:r>
          </w:p>
        </w:tc>
        <w:tc>
          <w:tcPr>
            <w:tcW w:w="357" w:type="pct"/>
            <w:shd w:val="clear" w:color="auto" w:fill="auto"/>
            <w:vAlign w:val="center"/>
          </w:tcPr>
          <w:p w14:paraId="3B9C26B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23.74 (± 5.11)</w:t>
            </w:r>
          </w:p>
        </w:tc>
        <w:tc>
          <w:tcPr>
            <w:tcW w:w="357" w:type="pct"/>
            <w:shd w:val="clear" w:color="auto" w:fill="auto"/>
            <w:vAlign w:val="center"/>
          </w:tcPr>
          <w:p w14:paraId="7086655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27.26 (± 4.37)</w:t>
            </w:r>
          </w:p>
        </w:tc>
        <w:tc>
          <w:tcPr>
            <w:tcW w:w="357" w:type="pct"/>
            <w:shd w:val="clear" w:color="auto" w:fill="auto"/>
            <w:vAlign w:val="center"/>
          </w:tcPr>
          <w:p w14:paraId="6EE9B3A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25.37 (± 4.44)</w:t>
            </w:r>
          </w:p>
        </w:tc>
        <w:tc>
          <w:tcPr>
            <w:tcW w:w="357" w:type="pct"/>
            <w:shd w:val="clear" w:color="auto" w:fill="auto"/>
            <w:vAlign w:val="center"/>
          </w:tcPr>
          <w:p w14:paraId="169E2F2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24.97 (± 5.34)</w:t>
            </w:r>
          </w:p>
        </w:tc>
        <w:tc>
          <w:tcPr>
            <w:tcW w:w="357" w:type="pct"/>
            <w:shd w:val="clear" w:color="auto" w:fill="auto"/>
            <w:vAlign w:val="center"/>
          </w:tcPr>
          <w:p w14:paraId="4D833C5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22.97 (± 5.23)</w:t>
            </w:r>
          </w:p>
        </w:tc>
        <w:tc>
          <w:tcPr>
            <w:tcW w:w="357" w:type="pct"/>
            <w:shd w:val="clear" w:color="auto" w:fill="auto"/>
            <w:vAlign w:val="center"/>
          </w:tcPr>
          <w:p w14:paraId="3EAE9B4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25.06 (± 5.51)</w:t>
            </w:r>
          </w:p>
        </w:tc>
        <w:tc>
          <w:tcPr>
            <w:tcW w:w="358" w:type="pct"/>
            <w:shd w:val="clear" w:color="auto" w:fill="auto"/>
            <w:vAlign w:val="center"/>
          </w:tcPr>
          <w:p w14:paraId="4B883CE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23.34 (± 5.37)</w:t>
            </w:r>
          </w:p>
        </w:tc>
        <w:tc>
          <w:tcPr>
            <w:tcW w:w="357" w:type="pct"/>
            <w:shd w:val="clear" w:color="auto" w:fill="auto"/>
            <w:vAlign w:val="center"/>
          </w:tcPr>
          <w:p w14:paraId="449432C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27.52 (± 4.46)</w:t>
            </w:r>
          </w:p>
        </w:tc>
        <w:tc>
          <w:tcPr>
            <w:tcW w:w="350" w:type="pct"/>
            <w:shd w:val="clear" w:color="auto" w:fill="auto"/>
            <w:vAlign w:val="center"/>
          </w:tcPr>
          <w:p w14:paraId="046D724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25.67 (± 4.66)</w:t>
            </w:r>
          </w:p>
        </w:tc>
      </w:tr>
      <w:tr w:rsidR="00DF2EFE" w:rsidRPr="00FF6813" w14:paraId="5CECDB7F"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4BF3CBB6"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HVLT – Delayed recall (mean ± SD)</w:t>
            </w:r>
          </w:p>
        </w:tc>
        <w:tc>
          <w:tcPr>
            <w:tcW w:w="356" w:type="pct"/>
            <w:shd w:val="clear" w:color="auto" w:fill="auto"/>
            <w:vAlign w:val="center"/>
          </w:tcPr>
          <w:p w14:paraId="62DAE0E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8.95 (± 2.26)</w:t>
            </w:r>
          </w:p>
        </w:tc>
        <w:tc>
          <w:tcPr>
            <w:tcW w:w="357" w:type="pct"/>
            <w:shd w:val="clear" w:color="auto" w:fill="auto"/>
            <w:vAlign w:val="center"/>
          </w:tcPr>
          <w:p w14:paraId="01F2EB5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7.68 (± 2.58)</w:t>
            </w:r>
          </w:p>
        </w:tc>
        <w:tc>
          <w:tcPr>
            <w:tcW w:w="357" w:type="pct"/>
            <w:shd w:val="clear" w:color="auto" w:fill="auto"/>
            <w:vAlign w:val="center"/>
          </w:tcPr>
          <w:p w14:paraId="5F3A3D6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9.33 (± 2.22)</w:t>
            </w:r>
          </w:p>
        </w:tc>
        <w:tc>
          <w:tcPr>
            <w:tcW w:w="357" w:type="pct"/>
            <w:shd w:val="clear" w:color="auto" w:fill="auto"/>
            <w:vAlign w:val="center"/>
          </w:tcPr>
          <w:p w14:paraId="585223A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8.07 (± 2.58)</w:t>
            </w:r>
          </w:p>
        </w:tc>
        <w:tc>
          <w:tcPr>
            <w:tcW w:w="357" w:type="pct"/>
            <w:shd w:val="clear" w:color="auto" w:fill="auto"/>
            <w:vAlign w:val="center"/>
          </w:tcPr>
          <w:p w14:paraId="622EDE5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9.89 (± 1.92)</w:t>
            </w:r>
          </w:p>
        </w:tc>
        <w:tc>
          <w:tcPr>
            <w:tcW w:w="357" w:type="pct"/>
            <w:shd w:val="clear" w:color="auto" w:fill="auto"/>
            <w:vAlign w:val="center"/>
          </w:tcPr>
          <w:p w14:paraId="3B138DB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8.96 (± 2.46)</w:t>
            </w:r>
          </w:p>
        </w:tc>
        <w:tc>
          <w:tcPr>
            <w:tcW w:w="357" w:type="pct"/>
            <w:shd w:val="clear" w:color="auto" w:fill="auto"/>
            <w:vAlign w:val="center"/>
          </w:tcPr>
          <w:p w14:paraId="782F5E9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8.74 (± 2.82)</w:t>
            </w:r>
          </w:p>
        </w:tc>
        <w:tc>
          <w:tcPr>
            <w:tcW w:w="357" w:type="pct"/>
            <w:shd w:val="clear" w:color="auto" w:fill="auto"/>
            <w:vAlign w:val="center"/>
          </w:tcPr>
          <w:p w14:paraId="4C4DD0C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7.36 (± 2.69)</w:t>
            </w:r>
          </w:p>
        </w:tc>
        <w:tc>
          <w:tcPr>
            <w:tcW w:w="357" w:type="pct"/>
            <w:shd w:val="clear" w:color="auto" w:fill="auto"/>
            <w:vAlign w:val="center"/>
          </w:tcPr>
          <w:p w14:paraId="604E519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8.97 (± 2.91)</w:t>
            </w:r>
          </w:p>
        </w:tc>
        <w:tc>
          <w:tcPr>
            <w:tcW w:w="358" w:type="pct"/>
            <w:shd w:val="clear" w:color="auto" w:fill="auto"/>
            <w:vAlign w:val="center"/>
          </w:tcPr>
          <w:p w14:paraId="379D8AD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7.88 (± 2.86)</w:t>
            </w:r>
          </w:p>
        </w:tc>
        <w:tc>
          <w:tcPr>
            <w:tcW w:w="357" w:type="pct"/>
            <w:shd w:val="clear" w:color="auto" w:fill="auto"/>
            <w:vAlign w:val="center"/>
          </w:tcPr>
          <w:p w14:paraId="31E32FC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9.67 (± 2.23)</w:t>
            </w:r>
          </w:p>
        </w:tc>
        <w:tc>
          <w:tcPr>
            <w:tcW w:w="350" w:type="pct"/>
            <w:shd w:val="clear" w:color="auto" w:fill="auto"/>
            <w:vAlign w:val="center"/>
          </w:tcPr>
          <w:p w14:paraId="73AD5D9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8.81 (± 2.60)</w:t>
            </w:r>
          </w:p>
        </w:tc>
      </w:tr>
      <w:tr w:rsidR="00DF2EFE" w:rsidRPr="00FF6813" w14:paraId="54B7783A"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05AD8F67"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Benton Judgement of Line Orientation (mean ± SD)</w:t>
            </w:r>
          </w:p>
        </w:tc>
        <w:tc>
          <w:tcPr>
            <w:tcW w:w="356" w:type="pct"/>
            <w:shd w:val="clear" w:color="auto" w:fill="auto"/>
            <w:vAlign w:val="center"/>
          </w:tcPr>
          <w:p w14:paraId="6E6303F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12.22 (± 2.26)</w:t>
            </w:r>
          </w:p>
        </w:tc>
        <w:tc>
          <w:tcPr>
            <w:tcW w:w="357" w:type="pct"/>
            <w:shd w:val="clear" w:color="auto" w:fill="auto"/>
            <w:vAlign w:val="center"/>
          </w:tcPr>
          <w:p w14:paraId="679CC2C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13.11 (± 1.91)</w:t>
            </w:r>
          </w:p>
        </w:tc>
        <w:tc>
          <w:tcPr>
            <w:tcW w:w="357" w:type="pct"/>
            <w:shd w:val="clear" w:color="auto" w:fill="auto"/>
            <w:vAlign w:val="center"/>
          </w:tcPr>
          <w:p w14:paraId="03E8F2E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11.97 (± 2.09)</w:t>
            </w:r>
          </w:p>
        </w:tc>
        <w:tc>
          <w:tcPr>
            <w:tcW w:w="357" w:type="pct"/>
            <w:shd w:val="clear" w:color="auto" w:fill="auto"/>
            <w:vAlign w:val="center"/>
          </w:tcPr>
          <w:p w14:paraId="1ABA907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13.10 (± 2.11)</w:t>
            </w:r>
          </w:p>
        </w:tc>
        <w:tc>
          <w:tcPr>
            <w:tcW w:w="357" w:type="pct"/>
            <w:shd w:val="clear" w:color="auto" w:fill="auto"/>
            <w:vAlign w:val="center"/>
          </w:tcPr>
          <w:p w14:paraId="0245AA5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12.43 (± 2.18)</w:t>
            </w:r>
          </w:p>
        </w:tc>
        <w:tc>
          <w:tcPr>
            <w:tcW w:w="357" w:type="pct"/>
            <w:shd w:val="clear" w:color="auto" w:fill="auto"/>
            <w:vAlign w:val="center"/>
          </w:tcPr>
          <w:p w14:paraId="45A53F9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13.51 (± 1.76)</w:t>
            </w:r>
          </w:p>
        </w:tc>
        <w:tc>
          <w:tcPr>
            <w:tcW w:w="357" w:type="pct"/>
            <w:shd w:val="clear" w:color="auto" w:fill="auto"/>
            <w:vAlign w:val="center"/>
          </w:tcPr>
          <w:p w14:paraId="6F84AE1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11.6 (± 2.84)</w:t>
            </w:r>
          </w:p>
        </w:tc>
        <w:tc>
          <w:tcPr>
            <w:tcW w:w="357" w:type="pct"/>
            <w:shd w:val="clear" w:color="auto" w:fill="auto"/>
            <w:vAlign w:val="center"/>
          </w:tcPr>
          <w:p w14:paraId="50168D7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12.84 (± 1.96)</w:t>
            </w:r>
          </w:p>
        </w:tc>
        <w:tc>
          <w:tcPr>
            <w:tcW w:w="357" w:type="pct"/>
            <w:shd w:val="clear" w:color="auto" w:fill="auto"/>
            <w:vAlign w:val="center"/>
          </w:tcPr>
          <w:p w14:paraId="0C3E704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11.3 (± 2.49)</w:t>
            </w:r>
          </w:p>
        </w:tc>
        <w:tc>
          <w:tcPr>
            <w:tcW w:w="358" w:type="pct"/>
            <w:shd w:val="clear" w:color="auto" w:fill="auto"/>
            <w:vAlign w:val="center"/>
          </w:tcPr>
          <w:p w14:paraId="5266A11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12.79 (± 2.23)</w:t>
            </w:r>
          </w:p>
        </w:tc>
        <w:tc>
          <w:tcPr>
            <w:tcW w:w="357" w:type="pct"/>
            <w:shd w:val="clear" w:color="auto" w:fill="auto"/>
            <w:vAlign w:val="center"/>
          </w:tcPr>
          <w:p w14:paraId="463F0A3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11.63 (± 2.59)</w:t>
            </w:r>
          </w:p>
        </w:tc>
        <w:tc>
          <w:tcPr>
            <w:tcW w:w="350" w:type="pct"/>
            <w:shd w:val="clear" w:color="auto" w:fill="auto"/>
            <w:vAlign w:val="center"/>
          </w:tcPr>
          <w:p w14:paraId="7B78649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13.23 (± 2.18)</w:t>
            </w:r>
          </w:p>
        </w:tc>
      </w:tr>
      <w:tr w:rsidR="00DF2EFE" w:rsidRPr="00FF6813" w14:paraId="2E28F6E3"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1D8C29A8" w14:textId="36761294" w:rsidR="00DF2EFE" w:rsidRPr="00FF6813" w:rsidRDefault="00DF2EFE" w:rsidP="000F2956">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hAnsi="Times New Roman"/>
                <w:b w:val="0"/>
                <w:bCs w:val="0"/>
                <w:sz w:val="18"/>
                <w:szCs w:val="18"/>
                <w:lang w:val="en-US"/>
              </w:rPr>
              <w:t xml:space="preserve">Symbol Digit </w:t>
            </w:r>
            <w:r w:rsidR="00910D0A" w:rsidRPr="00FF6813">
              <w:rPr>
                <w:rFonts w:ascii="Times New Roman" w:hAnsi="Times New Roman"/>
                <w:b w:val="0"/>
                <w:bCs w:val="0"/>
                <w:sz w:val="18"/>
                <w:szCs w:val="18"/>
                <w:lang w:val="en-US"/>
              </w:rPr>
              <w:t xml:space="preserve">Modalities Test </w:t>
            </w:r>
            <w:r w:rsidRPr="00FF6813">
              <w:rPr>
                <w:rFonts w:ascii="Times New Roman" w:hAnsi="Times New Roman"/>
                <w:b w:val="0"/>
                <w:bCs w:val="0"/>
                <w:sz w:val="18"/>
                <w:szCs w:val="18"/>
                <w:lang w:val="en-US"/>
              </w:rPr>
              <w:t>(mean ± SD)</w:t>
            </w:r>
          </w:p>
        </w:tc>
        <w:tc>
          <w:tcPr>
            <w:tcW w:w="356" w:type="pct"/>
            <w:shd w:val="clear" w:color="auto" w:fill="auto"/>
            <w:vAlign w:val="center"/>
          </w:tcPr>
          <w:p w14:paraId="2526CAA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43.68 (± 10.91)</w:t>
            </w:r>
          </w:p>
        </w:tc>
        <w:tc>
          <w:tcPr>
            <w:tcW w:w="357" w:type="pct"/>
            <w:shd w:val="clear" w:color="auto" w:fill="auto"/>
            <w:vAlign w:val="center"/>
          </w:tcPr>
          <w:p w14:paraId="5C3A34F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41.08 (± 9.87)</w:t>
            </w:r>
          </w:p>
        </w:tc>
        <w:tc>
          <w:tcPr>
            <w:tcW w:w="357" w:type="pct"/>
            <w:shd w:val="clear" w:color="auto" w:fill="auto"/>
            <w:vAlign w:val="center"/>
          </w:tcPr>
          <w:p w14:paraId="400F246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42.86 (± 7.75)</w:t>
            </w:r>
          </w:p>
        </w:tc>
        <w:tc>
          <w:tcPr>
            <w:tcW w:w="357" w:type="pct"/>
            <w:shd w:val="clear" w:color="auto" w:fill="auto"/>
            <w:vAlign w:val="center"/>
          </w:tcPr>
          <w:p w14:paraId="1FF4452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39.50 (± 9.53)</w:t>
            </w:r>
          </w:p>
        </w:tc>
        <w:tc>
          <w:tcPr>
            <w:tcW w:w="357" w:type="pct"/>
            <w:shd w:val="clear" w:color="auto" w:fill="auto"/>
            <w:vAlign w:val="center"/>
          </w:tcPr>
          <w:p w14:paraId="790CE84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48.84 (± 10.09)</w:t>
            </w:r>
          </w:p>
        </w:tc>
        <w:tc>
          <w:tcPr>
            <w:tcW w:w="357" w:type="pct"/>
            <w:shd w:val="clear" w:color="auto" w:fill="auto"/>
            <w:vAlign w:val="center"/>
          </w:tcPr>
          <w:p w14:paraId="7F384EE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45.62 (± 10.62)</w:t>
            </w:r>
          </w:p>
        </w:tc>
        <w:tc>
          <w:tcPr>
            <w:tcW w:w="357" w:type="pct"/>
            <w:shd w:val="clear" w:color="auto" w:fill="auto"/>
            <w:vAlign w:val="center"/>
          </w:tcPr>
          <w:p w14:paraId="2E37BCA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43.06 (± 10.53)</w:t>
            </w:r>
          </w:p>
        </w:tc>
        <w:tc>
          <w:tcPr>
            <w:tcW w:w="357" w:type="pct"/>
            <w:shd w:val="clear" w:color="auto" w:fill="auto"/>
            <w:vAlign w:val="center"/>
          </w:tcPr>
          <w:p w14:paraId="2B4DFAB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40.43 (± 9.64)</w:t>
            </w:r>
          </w:p>
        </w:tc>
        <w:tc>
          <w:tcPr>
            <w:tcW w:w="357" w:type="pct"/>
            <w:shd w:val="clear" w:color="auto" w:fill="auto"/>
            <w:vAlign w:val="center"/>
          </w:tcPr>
          <w:p w14:paraId="6997E4F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42.30 (± 9.51)</w:t>
            </w:r>
          </w:p>
        </w:tc>
        <w:tc>
          <w:tcPr>
            <w:tcW w:w="358" w:type="pct"/>
            <w:shd w:val="clear" w:color="auto" w:fill="auto"/>
            <w:vAlign w:val="center"/>
          </w:tcPr>
          <w:p w14:paraId="0338CC0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39.77 (± 10.57)</w:t>
            </w:r>
          </w:p>
        </w:tc>
        <w:tc>
          <w:tcPr>
            <w:tcW w:w="357" w:type="pct"/>
            <w:shd w:val="clear" w:color="auto" w:fill="auto"/>
            <w:vAlign w:val="center"/>
          </w:tcPr>
          <w:p w14:paraId="34F8D82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49.78 (± 10.01)</w:t>
            </w:r>
          </w:p>
        </w:tc>
        <w:tc>
          <w:tcPr>
            <w:tcW w:w="350" w:type="pct"/>
            <w:shd w:val="clear" w:color="auto" w:fill="auto"/>
            <w:vAlign w:val="center"/>
          </w:tcPr>
          <w:p w14:paraId="49892A4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46.30 (± 11.36)</w:t>
            </w:r>
          </w:p>
        </w:tc>
      </w:tr>
      <w:tr w:rsidR="00DF2EFE" w:rsidRPr="00FF6813" w14:paraId="0678BC6F"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7494224D"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Semantic Fluency – Total score (mean ± SD)</w:t>
            </w:r>
          </w:p>
        </w:tc>
        <w:tc>
          <w:tcPr>
            <w:tcW w:w="356" w:type="pct"/>
            <w:shd w:val="clear" w:color="auto" w:fill="auto"/>
            <w:vAlign w:val="center"/>
          </w:tcPr>
          <w:p w14:paraId="71F4DAE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52.84 (± 11.34)</w:t>
            </w:r>
          </w:p>
        </w:tc>
        <w:tc>
          <w:tcPr>
            <w:tcW w:w="357" w:type="pct"/>
            <w:shd w:val="clear" w:color="auto" w:fill="auto"/>
            <w:vAlign w:val="center"/>
          </w:tcPr>
          <w:p w14:paraId="597DF42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45.23 (± 10.82)</w:t>
            </w:r>
          </w:p>
        </w:tc>
        <w:tc>
          <w:tcPr>
            <w:tcW w:w="357" w:type="pct"/>
            <w:shd w:val="clear" w:color="auto" w:fill="auto"/>
            <w:vAlign w:val="center"/>
          </w:tcPr>
          <w:p w14:paraId="500B82B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53.53 (± 12.00)</w:t>
            </w:r>
          </w:p>
        </w:tc>
        <w:tc>
          <w:tcPr>
            <w:tcW w:w="357" w:type="pct"/>
            <w:shd w:val="clear" w:color="auto" w:fill="auto"/>
            <w:vAlign w:val="center"/>
          </w:tcPr>
          <w:p w14:paraId="64A2491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47.06 (± 11.14)</w:t>
            </w:r>
          </w:p>
        </w:tc>
        <w:tc>
          <w:tcPr>
            <w:tcW w:w="357" w:type="pct"/>
            <w:shd w:val="clear" w:color="auto" w:fill="auto"/>
            <w:vAlign w:val="center"/>
          </w:tcPr>
          <w:p w14:paraId="40DB1AC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56.84 (± 10.69)</w:t>
            </w:r>
          </w:p>
        </w:tc>
        <w:tc>
          <w:tcPr>
            <w:tcW w:w="357" w:type="pct"/>
            <w:shd w:val="clear" w:color="auto" w:fill="auto"/>
            <w:vAlign w:val="center"/>
          </w:tcPr>
          <w:p w14:paraId="309EFDD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48.99 (± 10.51)</w:t>
            </w:r>
          </w:p>
        </w:tc>
        <w:tc>
          <w:tcPr>
            <w:tcW w:w="357" w:type="pct"/>
            <w:shd w:val="clear" w:color="auto" w:fill="auto"/>
            <w:vAlign w:val="center"/>
          </w:tcPr>
          <w:p w14:paraId="5E7CE7C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52.87 (± 11.41)</w:t>
            </w:r>
          </w:p>
        </w:tc>
        <w:tc>
          <w:tcPr>
            <w:tcW w:w="357" w:type="pct"/>
            <w:shd w:val="clear" w:color="auto" w:fill="auto"/>
            <w:vAlign w:val="center"/>
          </w:tcPr>
          <w:p w14:paraId="78D408B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45.92 (± 12.15)</w:t>
            </w:r>
          </w:p>
        </w:tc>
        <w:tc>
          <w:tcPr>
            <w:tcW w:w="357" w:type="pct"/>
            <w:shd w:val="clear" w:color="auto" w:fill="auto"/>
            <w:vAlign w:val="center"/>
          </w:tcPr>
          <w:p w14:paraId="795E5AD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53.24 (± 9.95)</w:t>
            </w:r>
          </w:p>
        </w:tc>
        <w:tc>
          <w:tcPr>
            <w:tcW w:w="358" w:type="pct"/>
            <w:shd w:val="clear" w:color="auto" w:fill="auto"/>
            <w:vAlign w:val="center"/>
          </w:tcPr>
          <w:p w14:paraId="33D0FE7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47.00 (± 10.77)</w:t>
            </w:r>
          </w:p>
        </w:tc>
        <w:tc>
          <w:tcPr>
            <w:tcW w:w="357" w:type="pct"/>
            <w:shd w:val="clear" w:color="auto" w:fill="auto"/>
            <w:vAlign w:val="center"/>
          </w:tcPr>
          <w:p w14:paraId="73C00DB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57.04 (± 9.72)</w:t>
            </w:r>
          </w:p>
        </w:tc>
        <w:tc>
          <w:tcPr>
            <w:tcW w:w="350" w:type="pct"/>
            <w:shd w:val="clear" w:color="auto" w:fill="auto"/>
            <w:vAlign w:val="center"/>
          </w:tcPr>
          <w:p w14:paraId="29DC60C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49.89 (± 11.22)</w:t>
            </w:r>
          </w:p>
        </w:tc>
      </w:tr>
      <w:tr w:rsidR="00DF2EFE" w:rsidRPr="00FF6813" w14:paraId="50955999"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vAlign w:val="center"/>
          </w:tcPr>
          <w:p w14:paraId="60E1AC83" w14:textId="77777777" w:rsidR="00DF2EFE" w:rsidRPr="00FF6813" w:rsidRDefault="00DF2EFE" w:rsidP="000F2956">
            <w:pPr>
              <w:suppressAutoHyphens/>
              <w:spacing w:line="319" w:lineRule="auto"/>
              <w:jc w:val="center"/>
              <w:rPr>
                <w:rFonts w:ascii="Times New Roman" w:eastAsia="Times New Roman" w:hAnsi="Times New Roman"/>
                <w:b w:val="0"/>
                <w:bCs w:val="0"/>
                <w:sz w:val="18"/>
                <w:szCs w:val="18"/>
                <w:lang w:val="en-US"/>
              </w:rPr>
            </w:pPr>
          </w:p>
        </w:tc>
        <w:tc>
          <w:tcPr>
            <w:tcW w:w="2141" w:type="pct"/>
            <w:gridSpan w:val="6"/>
            <w:shd w:val="clear" w:color="auto" w:fill="auto"/>
            <w:vAlign w:val="center"/>
          </w:tcPr>
          <w:p w14:paraId="4CA414A7" w14:textId="3750EC24"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3</w:t>
            </w:r>
          </w:p>
        </w:tc>
        <w:tc>
          <w:tcPr>
            <w:tcW w:w="2135" w:type="pct"/>
            <w:gridSpan w:val="6"/>
            <w:shd w:val="clear" w:color="auto" w:fill="auto"/>
            <w:vAlign w:val="center"/>
          </w:tcPr>
          <w:p w14:paraId="4DB91632"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5</w:t>
            </w:r>
          </w:p>
        </w:tc>
      </w:tr>
      <w:tr w:rsidR="00DF2EFE" w:rsidRPr="00FF6813" w14:paraId="508AF6FA"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0C9B2FD5" w14:textId="77777777" w:rsidR="00DF2EFE" w:rsidRPr="00FF6813" w:rsidRDefault="00DF2EFE" w:rsidP="00FF6813">
            <w:pPr>
              <w:suppressAutoHyphens/>
              <w:spacing w:line="319" w:lineRule="auto"/>
              <w:jc w:val="center"/>
              <w:rPr>
                <w:rFonts w:ascii="Times New Roman" w:eastAsia="Times New Roman" w:hAnsi="Times New Roman"/>
                <w:b w:val="0"/>
                <w:bCs w:val="0"/>
                <w:sz w:val="18"/>
                <w:szCs w:val="18"/>
                <w:lang w:val="en-US"/>
              </w:rPr>
            </w:pPr>
          </w:p>
        </w:tc>
        <w:tc>
          <w:tcPr>
            <w:tcW w:w="356" w:type="pct"/>
            <w:shd w:val="clear" w:color="auto" w:fill="auto"/>
          </w:tcPr>
          <w:p w14:paraId="3886AB69"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216ABB5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67)</w:t>
            </w:r>
          </w:p>
        </w:tc>
        <w:tc>
          <w:tcPr>
            <w:tcW w:w="357" w:type="pct"/>
            <w:shd w:val="clear" w:color="auto" w:fill="auto"/>
          </w:tcPr>
          <w:p w14:paraId="16A24E3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6B9FDB7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87)</w:t>
            </w:r>
          </w:p>
        </w:tc>
        <w:tc>
          <w:tcPr>
            <w:tcW w:w="357" w:type="pct"/>
            <w:shd w:val="clear" w:color="auto" w:fill="auto"/>
          </w:tcPr>
          <w:p w14:paraId="6EB245C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482AF6D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59)</w:t>
            </w:r>
          </w:p>
        </w:tc>
        <w:tc>
          <w:tcPr>
            <w:tcW w:w="357" w:type="pct"/>
            <w:shd w:val="clear" w:color="auto" w:fill="auto"/>
          </w:tcPr>
          <w:p w14:paraId="334DA94C"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45648BB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144)</w:t>
            </w:r>
          </w:p>
        </w:tc>
        <w:tc>
          <w:tcPr>
            <w:tcW w:w="357" w:type="pct"/>
            <w:shd w:val="clear" w:color="auto" w:fill="auto"/>
          </w:tcPr>
          <w:p w14:paraId="3D51EEA3"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0B3CAB4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64)</w:t>
            </w:r>
          </w:p>
        </w:tc>
        <w:tc>
          <w:tcPr>
            <w:tcW w:w="357" w:type="pct"/>
            <w:shd w:val="clear" w:color="auto" w:fill="auto"/>
          </w:tcPr>
          <w:p w14:paraId="31845269"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3C5A4AC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103)</w:t>
            </w:r>
          </w:p>
        </w:tc>
        <w:tc>
          <w:tcPr>
            <w:tcW w:w="357" w:type="pct"/>
            <w:shd w:val="clear" w:color="auto" w:fill="auto"/>
          </w:tcPr>
          <w:p w14:paraId="6EF39CD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12D3E6A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59)</w:t>
            </w:r>
          </w:p>
        </w:tc>
        <w:tc>
          <w:tcPr>
            <w:tcW w:w="357" w:type="pct"/>
            <w:shd w:val="clear" w:color="auto" w:fill="auto"/>
          </w:tcPr>
          <w:p w14:paraId="66455249"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0C72B9C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75)</w:t>
            </w:r>
          </w:p>
        </w:tc>
        <w:tc>
          <w:tcPr>
            <w:tcW w:w="357" w:type="pct"/>
            <w:shd w:val="clear" w:color="auto" w:fill="auto"/>
          </w:tcPr>
          <w:p w14:paraId="284CBE9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23375C8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46)</w:t>
            </w:r>
          </w:p>
        </w:tc>
        <w:tc>
          <w:tcPr>
            <w:tcW w:w="358" w:type="pct"/>
            <w:shd w:val="clear" w:color="auto" w:fill="auto"/>
          </w:tcPr>
          <w:p w14:paraId="1DE65694"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28943EF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129)</w:t>
            </w:r>
          </w:p>
        </w:tc>
        <w:tc>
          <w:tcPr>
            <w:tcW w:w="357" w:type="pct"/>
            <w:shd w:val="clear" w:color="auto" w:fill="auto"/>
          </w:tcPr>
          <w:p w14:paraId="5A3F487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48CCD24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58)</w:t>
            </w:r>
          </w:p>
        </w:tc>
        <w:tc>
          <w:tcPr>
            <w:tcW w:w="350" w:type="pct"/>
            <w:shd w:val="clear" w:color="auto" w:fill="auto"/>
          </w:tcPr>
          <w:p w14:paraId="74ACCD94"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24579F6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96)</w:t>
            </w:r>
          </w:p>
        </w:tc>
      </w:tr>
      <w:tr w:rsidR="00DF2EFE" w:rsidRPr="00FF6813" w14:paraId="04E251D6"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7E31B660"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MoCA (mean ± SD)</w:t>
            </w:r>
          </w:p>
        </w:tc>
        <w:tc>
          <w:tcPr>
            <w:tcW w:w="356" w:type="pct"/>
            <w:shd w:val="clear" w:color="auto" w:fill="auto"/>
            <w:vAlign w:val="center"/>
          </w:tcPr>
          <w:p w14:paraId="542E6DB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27.09 (± 3.33)</w:t>
            </w:r>
          </w:p>
        </w:tc>
        <w:tc>
          <w:tcPr>
            <w:tcW w:w="357" w:type="pct"/>
            <w:shd w:val="clear" w:color="auto" w:fill="auto"/>
            <w:vAlign w:val="center"/>
          </w:tcPr>
          <w:p w14:paraId="14350F6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26.23 (± 2.91)</w:t>
            </w:r>
          </w:p>
        </w:tc>
        <w:tc>
          <w:tcPr>
            <w:tcW w:w="357" w:type="pct"/>
            <w:shd w:val="clear" w:color="auto" w:fill="auto"/>
            <w:vAlign w:val="center"/>
          </w:tcPr>
          <w:p w14:paraId="529BD1A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27.11 (± 2.90)</w:t>
            </w:r>
          </w:p>
        </w:tc>
        <w:tc>
          <w:tcPr>
            <w:tcW w:w="357" w:type="pct"/>
            <w:shd w:val="clear" w:color="auto" w:fill="auto"/>
            <w:vAlign w:val="center"/>
          </w:tcPr>
          <w:p w14:paraId="3EC6F69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25.91 (± 2.91)</w:t>
            </w:r>
          </w:p>
        </w:tc>
        <w:tc>
          <w:tcPr>
            <w:tcW w:w="357" w:type="pct"/>
            <w:shd w:val="clear" w:color="auto" w:fill="auto"/>
            <w:vAlign w:val="center"/>
          </w:tcPr>
          <w:p w14:paraId="71EDFF0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27.75 (± 2.05)</w:t>
            </w:r>
          </w:p>
        </w:tc>
        <w:tc>
          <w:tcPr>
            <w:tcW w:w="357" w:type="pct"/>
            <w:shd w:val="clear" w:color="auto" w:fill="auto"/>
            <w:vAlign w:val="center"/>
          </w:tcPr>
          <w:p w14:paraId="525D8E0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27.26 (± 2.25)</w:t>
            </w:r>
          </w:p>
        </w:tc>
        <w:tc>
          <w:tcPr>
            <w:tcW w:w="357" w:type="pct"/>
            <w:shd w:val="clear" w:color="auto" w:fill="auto"/>
            <w:vAlign w:val="center"/>
          </w:tcPr>
          <w:p w14:paraId="6A1E7E5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26.83 (± 3.51)</w:t>
            </w:r>
          </w:p>
        </w:tc>
        <w:tc>
          <w:tcPr>
            <w:tcW w:w="357" w:type="pct"/>
            <w:shd w:val="clear" w:color="auto" w:fill="auto"/>
            <w:vAlign w:val="center"/>
          </w:tcPr>
          <w:p w14:paraId="2EE149E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26.47 (± 3.18)</w:t>
            </w:r>
          </w:p>
        </w:tc>
        <w:tc>
          <w:tcPr>
            <w:tcW w:w="357" w:type="pct"/>
            <w:shd w:val="clear" w:color="auto" w:fill="auto"/>
            <w:vAlign w:val="center"/>
          </w:tcPr>
          <w:p w14:paraId="13DD50F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27.89 (± 2.10)</w:t>
            </w:r>
          </w:p>
        </w:tc>
        <w:tc>
          <w:tcPr>
            <w:tcW w:w="358" w:type="pct"/>
            <w:shd w:val="clear" w:color="auto" w:fill="auto"/>
            <w:vAlign w:val="center"/>
          </w:tcPr>
          <w:p w14:paraId="2C785EC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26.10 (± 4.01)</w:t>
            </w:r>
          </w:p>
        </w:tc>
        <w:tc>
          <w:tcPr>
            <w:tcW w:w="357" w:type="pct"/>
            <w:shd w:val="clear" w:color="auto" w:fill="auto"/>
            <w:vAlign w:val="center"/>
          </w:tcPr>
          <w:p w14:paraId="20D9284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28.03 (± 2.06)</w:t>
            </w:r>
          </w:p>
        </w:tc>
        <w:tc>
          <w:tcPr>
            <w:tcW w:w="350" w:type="pct"/>
            <w:shd w:val="clear" w:color="auto" w:fill="auto"/>
            <w:vAlign w:val="center"/>
          </w:tcPr>
          <w:p w14:paraId="45EBDF4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27.33 (± 2.24)</w:t>
            </w:r>
          </w:p>
        </w:tc>
      </w:tr>
      <w:tr w:rsidR="00DF2EFE" w:rsidRPr="00FF6813" w14:paraId="1FC1CE36"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796A2F71"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lastRenderedPageBreak/>
              <w:t>HVLT – Immediate/Total recall (mean ± SD)</w:t>
            </w:r>
          </w:p>
        </w:tc>
        <w:tc>
          <w:tcPr>
            <w:tcW w:w="356" w:type="pct"/>
            <w:shd w:val="clear" w:color="auto" w:fill="auto"/>
            <w:vAlign w:val="center"/>
          </w:tcPr>
          <w:p w14:paraId="79AB04C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26.29 (± 5.95)</w:t>
            </w:r>
          </w:p>
        </w:tc>
        <w:tc>
          <w:tcPr>
            <w:tcW w:w="357" w:type="pct"/>
            <w:shd w:val="clear" w:color="auto" w:fill="auto"/>
            <w:vAlign w:val="center"/>
          </w:tcPr>
          <w:p w14:paraId="30E404F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24.64 (± 5.25)</w:t>
            </w:r>
          </w:p>
        </w:tc>
        <w:tc>
          <w:tcPr>
            <w:tcW w:w="357" w:type="pct"/>
            <w:shd w:val="clear" w:color="auto" w:fill="auto"/>
            <w:vAlign w:val="center"/>
          </w:tcPr>
          <w:p w14:paraId="369F3F2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26.62 (± 6.32)</w:t>
            </w:r>
          </w:p>
        </w:tc>
        <w:tc>
          <w:tcPr>
            <w:tcW w:w="357" w:type="pct"/>
            <w:shd w:val="clear" w:color="auto" w:fill="auto"/>
            <w:vAlign w:val="center"/>
          </w:tcPr>
          <w:p w14:paraId="1645FF8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23.20 (± 6.23)</w:t>
            </w:r>
          </w:p>
        </w:tc>
        <w:tc>
          <w:tcPr>
            <w:tcW w:w="357" w:type="pct"/>
            <w:shd w:val="clear" w:color="auto" w:fill="auto"/>
            <w:vAlign w:val="center"/>
          </w:tcPr>
          <w:p w14:paraId="1668A16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27.98 (± 4.79)</w:t>
            </w:r>
          </w:p>
        </w:tc>
        <w:tc>
          <w:tcPr>
            <w:tcW w:w="357" w:type="pct"/>
            <w:shd w:val="clear" w:color="auto" w:fill="auto"/>
            <w:vAlign w:val="center"/>
          </w:tcPr>
          <w:p w14:paraId="4704D19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25.57 (± 5.37)</w:t>
            </w:r>
          </w:p>
        </w:tc>
        <w:tc>
          <w:tcPr>
            <w:tcW w:w="357" w:type="pct"/>
            <w:shd w:val="clear" w:color="auto" w:fill="auto"/>
            <w:vAlign w:val="center"/>
          </w:tcPr>
          <w:p w14:paraId="1EE8B01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25.00 (± 6.18)</w:t>
            </w:r>
          </w:p>
        </w:tc>
        <w:tc>
          <w:tcPr>
            <w:tcW w:w="357" w:type="pct"/>
            <w:shd w:val="clear" w:color="auto" w:fill="auto"/>
            <w:vAlign w:val="center"/>
          </w:tcPr>
          <w:p w14:paraId="5FB9662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24.09 (± 5.95)</w:t>
            </w:r>
          </w:p>
        </w:tc>
        <w:tc>
          <w:tcPr>
            <w:tcW w:w="357" w:type="pct"/>
            <w:shd w:val="clear" w:color="auto" w:fill="auto"/>
            <w:vAlign w:val="center"/>
          </w:tcPr>
          <w:p w14:paraId="6691F98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27.61 (± 4.96)</w:t>
            </w:r>
          </w:p>
        </w:tc>
        <w:tc>
          <w:tcPr>
            <w:tcW w:w="358" w:type="pct"/>
            <w:shd w:val="clear" w:color="auto" w:fill="auto"/>
            <w:vAlign w:val="center"/>
          </w:tcPr>
          <w:p w14:paraId="091DC14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23.43 (± 7.04)</w:t>
            </w:r>
          </w:p>
        </w:tc>
        <w:tc>
          <w:tcPr>
            <w:tcW w:w="357" w:type="pct"/>
            <w:shd w:val="clear" w:color="auto" w:fill="auto"/>
            <w:vAlign w:val="center"/>
          </w:tcPr>
          <w:p w14:paraId="558D6EF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29.40 (± 3.80)</w:t>
            </w:r>
          </w:p>
        </w:tc>
        <w:tc>
          <w:tcPr>
            <w:tcW w:w="350" w:type="pct"/>
            <w:shd w:val="clear" w:color="auto" w:fill="auto"/>
            <w:vAlign w:val="center"/>
          </w:tcPr>
          <w:p w14:paraId="2DE75C0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25.92 (± 5.89)</w:t>
            </w:r>
          </w:p>
        </w:tc>
      </w:tr>
      <w:tr w:rsidR="00DF2EFE" w:rsidRPr="00FF6813" w14:paraId="7845CAA6"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6910AF67"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HVLT – Delayed recall (mean ± SD)</w:t>
            </w:r>
          </w:p>
        </w:tc>
        <w:tc>
          <w:tcPr>
            <w:tcW w:w="356" w:type="pct"/>
            <w:shd w:val="clear" w:color="auto" w:fill="auto"/>
            <w:vAlign w:val="center"/>
          </w:tcPr>
          <w:p w14:paraId="4025EEB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9.12 (± 2.51)</w:t>
            </w:r>
          </w:p>
        </w:tc>
        <w:tc>
          <w:tcPr>
            <w:tcW w:w="357" w:type="pct"/>
            <w:shd w:val="clear" w:color="auto" w:fill="auto"/>
            <w:vAlign w:val="center"/>
          </w:tcPr>
          <w:p w14:paraId="0A42C1D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8.05 (± 2.97)</w:t>
            </w:r>
          </w:p>
        </w:tc>
        <w:tc>
          <w:tcPr>
            <w:tcW w:w="357" w:type="pct"/>
            <w:shd w:val="clear" w:color="auto" w:fill="auto"/>
            <w:vAlign w:val="center"/>
          </w:tcPr>
          <w:p w14:paraId="3E12F7C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9.16 (± 3.06)</w:t>
            </w:r>
          </w:p>
        </w:tc>
        <w:tc>
          <w:tcPr>
            <w:tcW w:w="357" w:type="pct"/>
            <w:shd w:val="clear" w:color="auto" w:fill="auto"/>
            <w:vAlign w:val="center"/>
          </w:tcPr>
          <w:p w14:paraId="78B92AC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7.78 (± 3.21)</w:t>
            </w:r>
          </w:p>
        </w:tc>
        <w:tc>
          <w:tcPr>
            <w:tcW w:w="357" w:type="pct"/>
            <w:shd w:val="clear" w:color="auto" w:fill="auto"/>
            <w:vAlign w:val="center"/>
          </w:tcPr>
          <w:p w14:paraId="72AAA35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9.70 (± 2.19)</w:t>
            </w:r>
          </w:p>
        </w:tc>
        <w:tc>
          <w:tcPr>
            <w:tcW w:w="357" w:type="pct"/>
            <w:shd w:val="clear" w:color="auto" w:fill="auto"/>
            <w:vAlign w:val="center"/>
          </w:tcPr>
          <w:p w14:paraId="1749A12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8.90 (± 2.67)</w:t>
            </w:r>
          </w:p>
        </w:tc>
        <w:tc>
          <w:tcPr>
            <w:tcW w:w="357" w:type="pct"/>
            <w:shd w:val="clear" w:color="auto" w:fill="auto"/>
            <w:vAlign w:val="center"/>
          </w:tcPr>
          <w:p w14:paraId="7EB8B0A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8.97 (± 2.85)</w:t>
            </w:r>
          </w:p>
        </w:tc>
        <w:tc>
          <w:tcPr>
            <w:tcW w:w="357" w:type="pct"/>
            <w:shd w:val="clear" w:color="auto" w:fill="auto"/>
            <w:vAlign w:val="center"/>
          </w:tcPr>
          <w:p w14:paraId="0E5D11A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8.01 (± 3.24)</w:t>
            </w:r>
          </w:p>
        </w:tc>
        <w:tc>
          <w:tcPr>
            <w:tcW w:w="357" w:type="pct"/>
            <w:shd w:val="clear" w:color="auto" w:fill="auto"/>
            <w:vAlign w:val="center"/>
          </w:tcPr>
          <w:p w14:paraId="237B864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9.74 (± 2.98)</w:t>
            </w:r>
          </w:p>
        </w:tc>
        <w:tc>
          <w:tcPr>
            <w:tcW w:w="358" w:type="pct"/>
            <w:shd w:val="clear" w:color="auto" w:fill="auto"/>
            <w:vAlign w:val="center"/>
          </w:tcPr>
          <w:p w14:paraId="54DBB56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8.25 (± 3.30)</w:t>
            </w:r>
          </w:p>
        </w:tc>
        <w:tc>
          <w:tcPr>
            <w:tcW w:w="357" w:type="pct"/>
            <w:shd w:val="clear" w:color="auto" w:fill="auto"/>
            <w:vAlign w:val="center"/>
          </w:tcPr>
          <w:p w14:paraId="0BCBE9B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10.41 (± 2.18)</w:t>
            </w:r>
          </w:p>
        </w:tc>
        <w:tc>
          <w:tcPr>
            <w:tcW w:w="350" w:type="pct"/>
            <w:shd w:val="clear" w:color="auto" w:fill="auto"/>
            <w:vAlign w:val="center"/>
          </w:tcPr>
          <w:p w14:paraId="28D1160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9.20 (± 2.90)</w:t>
            </w:r>
          </w:p>
        </w:tc>
      </w:tr>
      <w:tr w:rsidR="00DF2EFE" w:rsidRPr="00FF6813" w14:paraId="4E3B48CF"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287C3B8A"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Benton Judgement of Line Orientation (mean ± SD)</w:t>
            </w:r>
          </w:p>
        </w:tc>
        <w:tc>
          <w:tcPr>
            <w:tcW w:w="356" w:type="pct"/>
            <w:shd w:val="clear" w:color="auto" w:fill="auto"/>
            <w:vAlign w:val="center"/>
          </w:tcPr>
          <w:p w14:paraId="4104F31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11.86 (± 2.49)</w:t>
            </w:r>
          </w:p>
        </w:tc>
        <w:tc>
          <w:tcPr>
            <w:tcW w:w="357" w:type="pct"/>
            <w:shd w:val="clear" w:color="auto" w:fill="auto"/>
            <w:vAlign w:val="center"/>
          </w:tcPr>
          <w:p w14:paraId="75EE06D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13.02 (± 1.95)</w:t>
            </w:r>
          </w:p>
        </w:tc>
        <w:tc>
          <w:tcPr>
            <w:tcW w:w="357" w:type="pct"/>
            <w:shd w:val="clear" w:color="auto" w:fill="auto"/>
            <w:vAlign w:val="center"/>
          </w:tcPr>
          <w:p w14:paraId="4789C91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11.89 (± 2.38)</w:t>
            </w:r>
          </w:p>
        </w:tc>
        <w:tc>
          <w:tcPr>
            <w:tcW w:w="357" w:type="pct"/>
            <w:shd w:val="clear" w:color="auto" w:fill="auto"/>
            <w:vAlign w:val="center"/>
          </w:tcPr>
          <w:p w14:paraId="0BF34BF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13.00 (± 2.10)</w:t>
            </w:r>
          </w:p>
        </w:tc>
        <w:tc>
          <w:tcPr>
            <w:tcW w:w="357" w:type="pct"/>
            <w:shd w:val="clear" w:color="auto" w:fill="auto"/>
            <w:vAlign w:val="center"/>
          </w:tcPr>
          <w:p w14:paraId="0FB73FA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11.70 (± 2.41)</w:t>
            </w:r>
          </w:p>
        </w:tc>
        <w:tc>
          <w:tcPr>
            <w:tcW w:w="357" w:type="pct"/>
            <w:shd w:val="clear" w:color="auto" w:fill="auto"/>
            <w:vAlign w:val="center"/>
          </w:tcPr>
          <w:p w14:paraId="0412484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13.07 (± 2.03)</w:t>
            </w:r>
          </w:p>
        </w:tc>
        <w:tc>
          <w:tcPr>
            <w:tcW w:w="357" w:type="pct"/>
            <w:shd w:val="clear" w:color="auto" w:fill="auto"/>
            <w:vAlign w:val="center"/>
          </w:tcPr>
          <w:p w14:paraId="4C6BBEB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11.60 (± 2.38)</w:t>
            </w:r>
          </w:p>
        </w:tc>
        <w:tc>
          <w:tcPr>
            <w:tcW w:w="357" w:type="pct"/>
            <w:shd w:val="clear" w:color="auto" w:fill="auto"/>
            <w:vAlign w:val="center"/>
          </w:tcPr>
          <w:p w14:paraId="5C80FE3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12.61 (± 2.32)</w:t>
            </w:r>
          </w:p>
        </w:tc>
        <w:tc>
          <w:tcPr>
            <w:tcW w:w="357" w:type="pct"/>
            <w:shd w:val="clear" w:color="auto" w:fill="auto"/>
            <w:vAlign w:val="center"/>
          </w:tcPr>
          <w:p w14:paraId="5BA4C47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12.33 (± 2.22)</w:t>
            </w:r>
          </w:p>
        </w:tc>
        <w:tc>
          <w:tcPr>
            <w:tcW w:w="358" w:type="pct"/>
            <w:shd w:val="clear" w:color="auto" w:fill="auto"/>
            <w:vAlign w:val="center"/>
          </w:tcPr>
          <w:p w14:paraId="5B10FBB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12.71 (± 2.20)</w:t>
            </w:r>
          </w:p>
        </w:tc>
        <w:tc>
          <w:tcPr>
            <w:tcW w:w="357" w:type="pct"/>
            <w:shd w:val="clear" w:color="auto" w:fill="auto"/>
            <w:vAlign w:val="center"/>
          </w:tcPr>
          <w:p w14:paraId="35948A9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11.97 (± 2.62)</w:t>
            </w:r>
          </w:p>
        </w:tc>
        <w:tc>
          <w:tcPr>
            <w:tcW w:w="350" w:type="pct"/>
            <w:shd w:val="clear" w:color="auto" w:fill="auto"/>
            <w:vAlign w:val="center"/>
          </w:tcPr>
          <w:p w14:paraId="1E94D1A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13.22 (± 1.86)</w:t>
            </w:r>
          </w:p>
        </w:tc>
      </w:tr>
      <w:tr w:rsidR="00DF2EFE" w:rsidRPr="00FF6813" w14:paraId="1BB99C01" w14:textId="77777777" w:rsidTr="00FF6813">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8" w:space="0" w:color="auto"/>
            </w:tcBorders>
            <w:shd w:val="clear" w:color="auto" w:fill="auto"/>
          </w:tcPr>
          <w:p w14:paraId="53650AEF" w14:textId="0213EA96" w:rsidR="00DF2EFE" w:rsidRPr="00FF6813" w:rsidRDefault="00DF2EFE" w:rsidP="000F2956">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hAnsi="Times New Roman"/>
                <w:b w:val="0"/>
                <w:bCs w:val="0"/>
                <w:sz w:val="18"/>
                <w:szCs w:val="18"/>
                <w:lang w:val="en-US"/>
              </w:rPr>
              <w:t>Symbol Digit</w:t>
            </w:r>
            <w:r w:rsidR="00910D0A" w:rsidRPr="00FF6813">
              <w:rPr>
                <w:rFonts w:ascii="Times New Roman" w:hAnsi="Times New Roman"/>
                <w:b w:val="0"/>
                <w:bCs w:val="0"/>
                <w:sz w:val="18"/>
                <w:szCs w:val="18"/>
                <w:lang w:val="en-US"/>
              </w:rPr>
              <w:t xml:space="preserve"> Modalities Test</w:t>
            </w:r>
            <w:r w:rsidRPr="00FF6813">
              <w:rPr>
                <w:rFonts w:ascii="Times New Roman" w:hAnsi="Times New Roman"/>
                <w:b w:val="0"/>
                <w:bCs w:val="0"/>
                <w:sz w:val="18"/>
                <w:szCs w:val="18"/>
                <w:lang w:val="en-US"/>
              </w:rPr>
              <w:t xml:space="preserve"> (mean ± SD)</w:t>
            </w:r>
          </w:p>
        </w:tc>
        <w:tc>
          <w:tcPr>
            <w:tcW w:w="356" w:type="pct"/>
            <w:shd w:val="clear" w:color="auto" w:fill="auto"/>
            <w:vAlign w:val="center"/>
          </w:tcPr>
          <w:p w14:paraId="6661559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42.94 (± 12.06)</w:t>
            </w:r>
          </w:p>
        </w:tc>
        <w:tc>
          <w:tcPr>
            <w:tcW w:w="357" w:type="pct"/>
            <w:shd w:val="clear" w:color="auto" w:fill="auto"/>
            <w:vAlign w:val="center"/>
          </w:tcPr>
          <w:p w14:paraId="3F1CF80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39.08 (± 11.03)</w:t>
            </w:r>
          </w:p>
        </w:tc>
        <w:tc>
          <w:tcPr>
            <w:tcW w:w="357" w:type="pct"/>
            <w:shd w:val="clear" w:color="auto" w:fill="auto"/>
            <w:vAlign w:val="center"/>
          </w:tcPr>
          <w:p w14:paraId="5564795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44.02 (± 10.47)</w:t>
            </w:r>
          </w:p>
        </w:tc>
        <w:tc>
          <w:tcPr>
            <w:tcW w:w="357" w:type="pct"/>
            <w:shd w:val="clear" w:color="auto" w:fill="auto"/>
            <w:vAlign w:val="center"/>
          </w:tcPr>
          <w:p w14:paraId="0A8FD30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38.04 (± 11.65)</w:t>
            </w:r>
          </w:p>
        </w:tc>
        <w:tc>
          <w:tcPr>
            <w:tcW w:w="357" w:type="pct"/>
            <w:shd w:val="clear" w:color="auto" w:fill="auto"/>
            <w:vAlign w:val="center"/>
          </w:tcPr>
          <w:p w14:paraId="4AA0686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49.78 (± 9.56)</w:t>
            </w:r>
          </w:p>
        </w:tc>
        <w:tc>
          <w:tcPr>
            <w:tcW w:w="357" w:type="pct"/>
            <w:shd w:val="clear" w:color="auto" w:fill="auto"/>
            <w:vAlign w:val="center"/>
          </w:tcPr>
          <w:p w14:paraId="06D1E04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46.77 (± 11.7)</w:t>
            </w:r>
          </w:p>
        </w:tc>
        <w:tc>
          <w:tcPr>
            <w:tcW w:w="357" w:type="pct"/>
            <w:shd w:val="clear" w:color="auto" w:fill="auto"/>
            <w:vAlign w:val="center"/>
          </w:tcPr>
          <w:p w14:paraId="3C94F73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43.45 (± 13.08)</w:t>
            </w:r>
          </w:p>
        </w:tc>
        <w:tc>
          <w:tcPr>
            <w:tcW w:w="357" w:type="pct"/>
            <w:shd w:val="clear" w:color="auto" w:fill="auto"/>
            <w:vAlign w:val="center"/>
          </w:tcPr>
          <w:p w14:paraId="39DD4F3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39.07 (± 12.72)</w:t>
            </w:r>
          </w:p>
        </w:tc>
        <w:tc>
          <w:tcPr>
            <w:tcW w:w="357" w:type="pct"/>
            <w:shd w:val="clear" w:color="auto" w:fill="auto"/>
            <w:vAlign w:val="center"/>
          </w:tcPr>
          <w:p w14:paraId="7A343D4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44.39 (± 10.47)</w:t>
            </w:r>
          </w:p>
        </w:tc>
        <w:tc>
          <w:tcPr>
            <w:tcW w:w="358" w:type="pct"/>
            <w:shd w:val="clear" w:color="auto" w:fill="auto"/>
            <w:vAlign w:val="center"/>
          </w:tcPr>
          <w:p w14:paraId="411FC04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37.52 (± 12.30)</w:t>
            </w:r>
          </w:p>
        </w:tc>
        <w:tc>
          <w:tcPr>
            <w:tcW w:w="357" w:type="pct"/>
            <w:shd w:val="clear" w:color="auto" w:fill="auto"/>
            <w:vAlign w:val="center"/>
          </w:tcPr>
          <w:p w14:paraId="7A1F7A5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50.26 (± 10.21)</w:t>
            </w:r>
          </w:p>
        </w:tc>
        <w:tc>
          <w:tcPr>
            <w:tcW w:w="350" w:type="pct"/>
            <w:shd w:val="clear" w:color="auto" w:fill="auto"/>
            <w:vAlign w:val="center"/>
          </w:tcPr>
          <w:p w14:paraId="24A6528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45.99 (± 12.20)</w:t>
            </w:r>
          </w:p>
        </w:tc>
      </w:tr>
      <w:tr w:rsidR="00DF2EFE" w:rsidRPr="00FF6813" w14:paraId="26236C22" w14:textId="77777777" w:rsidTr="00FF681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tcBorders>
              <w:top w:val="single" w:sz="8" w:space="0" w:color="auto"/>
              <w:left w:val="nil"/>
              <w:bottom w:val="single" w:sz="18" w:space="0" w:color="auto"/>
            </w:tcBorders>
            <w:shd w:val="clear" w:color="auto" w:fill="auto"/>
          </w:tcPr>
          <w:p w14:paraId="3AA28F5B"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Semantic Fluency – Total score (mean ± SD)</w:t>
            </w:r>
          </w:p>
        </w:tc>
        <w:tc>
          <w:tcPr>
            <w:tcW w:w="356" w:type="pct"/>
            <w:shd w:val="clear" w:color="auto" w:fill="auto"/>
            <w:vAlign w:val="center"/>
          </w:tcPr>
          <w:p w14:paraId="09626A5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52.30 (± 12.36)</w:t>
            </w:r>
          </w:p>
        </w:tc>
        <w:tc>
          <w:tcPr>
            <w:tcW w:w="357" w:type="pct"/>
            <w:shd w:val="clear" w:color="auto" w:fill="auto"/>
            <w:vAlign w:val="center"/>
          </w:tcPr>
          <w:p w14:paraId="1F96E5C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46.31 (± 11.24)</w:t>
            </w:r>
          </w:p>
        </w:tc>
        <w:tc>
          <w:tcPr>
            <w:tcW w:w="357" w:type="pct"/>
            <w:shd w:val="clear" w:color="auto" w:fill="auto"/>
            <w:vAlign w:val="center"/>
          </w:tcPr>
          <w:p w14:paraId="7AFA9A8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52.90 (± 12.44)</w:t>
            </w:r>
          </w:p>
        </w:tc>
        <w:tc>
          <w:tcPr>
            <w:tcW w:w="357" w:type="pct"/>
            <w:shd w:val="clear" w:color="auto" w:fill="auto"/>
            <w:vAlign w:val="center"/>
          </w:tcPr>
          <w:p w14:paraId="7B07EC1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46.00 (± 10.85)</w:t>
            </w:r>
          </w:p>
        </w:tc>
        <w:tc>
          <w:tcPr>
            <w:tcW w:w="357" w:type="pct"/>
            <w:shd w:val="clear" w:color="auto" w:fill="auto"/>
            <w:vAlign w:val="center"/>
          </w:tcPr>
          <w:p w14:paraId="79F8F25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57.17 (± 10.80)</w:t>
            </w:r>
          </w:p>
        </w:tc>
        <w:tc>
          <w:tcPr>
            <w:tcW w:w="357" w:type="pct"/>
            <w:shd w:val="clear" w:color="auto" w:fill="auto"/>
            <w:vAlign w:val="center"/>
          </w:tcPr>
          <w:p w14:paraId="5E74DDA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50.14 (± 11.83)</w:t>
            </w:r>
          </w:p>
        </w:tc>
        <w:tc>
          <w:tcPr>
            <w:tcW w:w="357" w:type="pct"/>
            <w:shd w:val="clear" w:color="auto" w:fill="auto"/>
            <w:vAlign w:val="center"/>
          </w:tcPr>
          <w:p w14:paraId="4468FE0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54.03 (± 12.73)</w:t>
            </w:r>
          </w:p>
        </w:tc>
        <w:tc>
          <w:tcPr>
            <w:tcW w:w="357" w:type="pct"/>
            <w:shd w:val="clear" w:color="auto" w:fill="auto"/>
            <w:vAlign w:val="center"/>
          </w:tcPr>
          <w:p w14:paraId="0AE5432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44.92 (± 13.05)</w:t>
            </w:r>
          </w:p>
        </w:tc>
        <w:tc>
          <w:tcPr>
            <w:tcW w:w="357" w:type="pct"/>
            <w:shd w:val="clear" w:color="auto" w:fill="auto"/>
            <w:vAlign w:val="center"/>
          </w:tcPr>
          <w:p w14:paraId="184D2FD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56.39 (± 10.97)</w:t>
            </w:r>
          </w:p>
        </w:tc>
        <w:tc>
          <w:tcPr>
            <w:tcW w:w="358" w:type="pct"/>
            <w:shd w:val="clear" w:color="auto" w:fill="auto"/>
            <w:vAlign w:val="center"/>
          </w:tcPr>
          <w:p w14:paraId="64321A2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45.59 (± 12.47)</w:t>
            </w:r>
          </w:p>
        </w:tc>
        <w:tc>
          <w:tcPr>
            <w:tcW w:w="357" w:type="pct"/>
            <w:shd w:val="clear" w:color="auto" w:fill="auto"/>
            <w:vAlign w:val="center"/>
          </w:tcPr>
          <w:p w14:paraId="7123624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58.02 (± 11.36)</w:t>
            </w:r>
          </w:p>
        </w:tc>
        <w:tc>
          <w:tcPr>
            <w:tcW w:w="350" w:type="pct"/>
            <w:shd w:val="clear" w:color="auto" w:fill="auto"/>
            <w:vAlign w:val="center"/>
          </w:tcPr>
          <w:p w14:paraId="757F0D0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49.80 (± 12.14)</w:t>
            </w:r>
          </w:p>
        </w:tc>
      </w:tr>
    </w:tbl>
    <w:bookmarkEnd w:id="6"/>
    <w:p w14:paraId="37F81CCF" w14:textId="77777777" w:rsidR="00DF2EFE" w:rsidRPr="00FF6813" w:rsidRDefault="00DF2EFE" w:rsidP="00DF2EFE">
      <w:pPr>
        <w:spacing w:after="0" w:line="319" w:lineRule="auto"/>
        <w:rPr>
          <w:bCs/>
          <w:lang w:val="en-US"/>
        </w:rPr>
      </w:pPr>
      <w:r w:rsidRPr="00FF6813">
        <w:rPr>
          <w:b/>
          <w:bCs/>
          <w:i/>
          <w:iCs/>
          <w:lang w:val="en-US"/>
        </w:rPr>
        <w:t>Legend</w:t>
      </w:r>
      <w:r w:rsidRPr="00FF6813">
        <w:rPr>
          <w:b/>
          <w:bCs/>
          <w:lang w:val="en-US"/>
        </w:rPr>
        <w:t>.</w:t>
      </w:r>
      <w:r w:rsidRPr="00FF6813">
        <w:rPr>
          <w:bCs/>
          <w:lang w:val="en-US"/>
        </w:rPr>
        <w:t xml:space="preserve">  HC: healthy controls; LPD: patients with Parkinson’s disease (PD) who exhibit predominantly left-sided motor symptoms; MoCA:</w:t>
      </w:r>
      <w:r w:rsidRPr="00FF6813">
        <w:rPr>
          <w:lang w:val="en-US"/>
        </w:rPr>
        <w:t xml:space="preserve"> </w:t>
      </w:r>
      <w:r w:rsidRPr="00FF6813">
        <w:rPr>
          <w:bCs/>
          <w:lang w:val="en-US"/>
        </w:rPr>
        <w:t>Montreal Cognitive Assessment; MCI: Mild Cognitive Impairment; HVLT: Hopkins Verbal Learning Test; RPD: patients with PD who exhibit predominantly right-sided motor symptoms; SD: standard deviation.</w:t>
      </w:r>
    </w:p>
    <w:p w14:paraId="4475FD7A" w14:textId="77777777" w:rsidR="00DF2EFE" w:rsidRPr="00FF6813" w:rsidRDefault="00DF2EFE" w:rsidP="00DF2EFE">
      <w:pPr>
        <w:spacing w:after="0" w:line="319" w:lineRule="auto"/>
        <w:rPr>
          <w:sz w:val="22"/>
          <w:szCs w:val="22"/>
        </w:rPr>
      </w:pPr>
      <w:r w:rsidRPr="00FF6813">
        <w:rPr>
          <w:sz w:val="22"/>
          <w:szCs w:val="22"/>
        </w:rPr>
        <w:br w:type="page"/>
      </w:r>
    </w:p>
    <w:bookmarkEnd w:id="5"/>
    <w:p w14:paraId="674D1BE4" w14:textId="775E034E" w:rsidR="0073220A" w:rsidRPr="00FF6813" w:rsidRDefault="003A2908" w:rsidP="0073220A">
      <w:pPr>
        <w:spacing w:after="0" w:line="319" w:lineRule="auto"/>
        <w:rPr>
          <w:bCs/>
          <w:lang w:val="en-US"/>
        </w:rPr>
      </w:pPr>
      <w:r w:rsidRPr="00FF6813">
        <w:rPr>
          <w:b/>
          <w:bCs/>
          <w:lang w:val="en-US"/>
        </w:rPr>
        <w:lastRenderedPageBreak/>
        <w:t>Supplementary</w:t>
      </w:r>
      <w:r w:rsidRPr="00FF6813">
        <w:rPr>
          <w:b/>
          <w:bCs/>
          <w:caps/>
          <w:lang w:val="en-US"/>
        </w:rPr>
        <w:t xml:space="preserve"> </w:t>
      </w:r>
      <w:r w:rsidRPr="00FF6813">
        <w:rPr>
          <w:b/>
          <w:bCs/>
          <w:lang w:val="en-US"/>
        </w:rPr>
        <w:t>t</w:t>
      </w:r>
      <w:r w:rsidR="0073220A" w:rsidRPr="00FF6813">
        <w:rPr>
          <w:b/>
          <w:lang w:val="en-US"/>
        </w:rPr>
        <w:t>able 1.</w:t>
      </w:r>
      <w:r w:rsidR="00EE1CC1" w:rsidRPr="00FF6813">
        <w:rPr>
          <w:b/>
          <w:lang w:val="en-US"/>
        </w:rPr>
        <w:t>2</w:t>
      </w:r>
      <w:r w:rsidR="00B37AB8" w:rsidRPr="00FF6813">
        <w:rPr>
          <w:b/>
          <w:lang w:val="en-US"/>
        </w:rPr>
        <w:t>.</w:t>
      </w:r>
      <w:r w:rsidR="0073220A" w:rsidRPr="00FF6813">
        <w:rPr>
          <w:b/>
          <w:lang w:val="en-US"/>
        </w:rPr>
        <w:t xml:space="preserve"> Intergroup comparisons at each timepoint of cognitive scores for each PD </w:t>
      </w:r>
      <w:r w:rsidR="00333CBB" w:rsidRPr="00FF6813">
        <w:rPr>
          <w:b/>
          <w:lang w:val="en-US"/>
        </w:rPr>
        <w:t>sub</w:t>
      </w:r>
      <w:r w:rsidR="0073220A" w:rsidRPr="00FF6813">
        <w:rPr>
          <w:b/>
          <w:lang w:val="en-US"/>
        </w:rPr>
        <w:t>group</w:t>
      </w:r>
      <w:r w:rsidR="00191EC0" w:rsidRPr="00FF6813">
        <w:rPr>
          <w:b/>
          <w:lang w:val="en-US"/>
        </w:rPr>
        <w:t xml:space="preserve"> (</w:t>
      </w:r>
      <w:proofErr w:type="spellStart"/>
      <w:proofErr w:type="gramStart"/>
      <w:r w:rsidR="00191EC0" w:rsidRPr="00FF6813">
        <w:rPr>
          <w:b/>
          <w:lang w:val="en-US"/>
        </w:rPr>
        <w:t>LPDf</w:t>
      </w:r>
      <w:proofErr w:type="spellEnd"/>
      <w:r w:rsidR="00191EC0" w:rsidRPr="00FF6813">
        <w:rPr>
          <w:b/>
          <w:lang w:val="en-US"/>
        </w:rPr>
        <w:t xml:space="preserve"> ;</w:t>
      </w:r>
      <w:proofErr w:type="gramEnd"/>
      <w:r w:rsidR="00191EC0" w:rsidRPr="00FF6813">
        <w:rPr>
          <w:b/>
          <w:lang w:val="en-US"/>
        </w:rPr>
        <w:t xml:space="preserve"> </w:t>
      </w:r>
      <w:proofErr w:type="spellStart"/>
      <w:r w:rsidR="00191EC0" w:rsidRPr="00FF6813">
        <w:rPr>
          <w:b/>
          <w:lang w:val="en-US"/>
        </w:rPr>
        <w:t>LPDm</w:t>
      </w:r>
      <w:proofErr w:type="spellEnd"/>
      <w:r w:rsidR="00191EC0" w:rsidRPr="00FF6813">
        <w:rPr>
          <w:b/>
          <w:lang w:val="en-US"/>
        </w:rPr>
        <w:t xml:space="preserve"> ; </w:t>
      </w:r>
      <w:proofErr w:type="spellStart"/>
      <w:r w:rsidR="00191EC0" w:rsidRPr="00FF6813">
        <w:rPr>
          <w:b/>
          <w:lang w:val="en-US"/>
        </w:rPr>
        <w:t>RPDf</w:t>
      </w:r>
      <w:proofErr w:type="spellEnd"/>
      <w:r w:rsidR="00191EC0" w:rsidRPr="00FF6813">
        <w:rPr>
          <w:b/>
          <w:lang w:val="en-US"/>
        </w:rPr>
        <w:t xml:space="preserve"> ; </w:t>
      </w:r>
      <w:proofErr w:type="spellStart"/>
      <w:r w:rsidR="00191EC0" w:rsidRPr="00FF6813">
        <w:rPr>
          <w:b/>
          <w:lang w:val="en-US"/>
        </w:rPr>
        <w:t>RPDm</w:t>
      </w:r>
      <w:proofErr w:type="spellEnd"/>
      <w:r w:rsidR="00191EC0" w:rsidRPr="00FF6813">
        <w:rPr>
          <w:b/>
          <w:lang w:val="en-US"/>
        </w:rPr>
        <w:t>)</w:t>
      </w:r>
      <w:r w:rsidR="0073220A" w:rsidRPr="00FF6813">
        <w:rPr>
          <w:b/>
          <w:lang w:val="en-US"/>
        </w:rPr>
        <w:t xml:space="preserve"> and HC. </w:t>
      </w:r>
    </w:p>
    <w:p w14:paraId="28C6D9AF" w14:textId="507198F5" w:rsidR="0073220A" w:rsidRPr="00FF6813" w:rsidRDefault="0073220A" w:rsidP="0073220A">
      <w:pPr>
        <w:spacing w:after="0" w:line="319" w:lineRule="auto"/>
      </w:pPr>
    </w:p>
    <w:tbl>
      <w:tblPr>
        <w:tblStyle w:val="PlainTable11"/>
        <w:tblW w:w="5000" w:type="pct"/>
        <w:jc w:val="center"/>
        <w:tblBorders>
          <w:top w:val="single" w:sz="18" w:space="0" w:color="auto"/>
          <w:left w:val="none" w:sz="0" w:space="0" w:color="auto"/>
          <w:bottom w:val="single" w:sz="18"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1403"/>
        <w:gridCol w:w="694"/>
        <w:gridCol w:w="694"/>
        <w:gridCol w:w="694"/>
        <w:gridCol w:w="695"/>
        <w:gridCol w:w="695"/>
        <w:gridCol w:w="695"/>
        <w:gridCol w:w="695"/>
        <w:gridCol w:w="695"/>
        <w:gridCol w:w="726"/>
        <w:gridCol w:w="695"/>
        <w:gridCol w:w="695"/>
        <w:gridCol w:w="695"/>
        <w:gridCol w:w="695"/>
        <w:gridCol w:w="698"/>
        <w:gridCol w:w="698"/>
        <w:gridCol w:w="698"/>
        <w:gridCol w:w="698"/>
        <w:gridCol w:w="695"/>
      </w:tblGrid>
      <w:tr w:rsidR="0073220A" w:rsidRPr="00FF6813" w14:paraId="3D2D3BBF" w14:textId="77777777" w:rsidTr="00062E4A">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F99D7C7" w14:textId="77777777" w:rsidR="0073220A" w:rsidRPr="00FF6813" w:rsidRDefault="0073220A" w:rsidP="0073220A">
            <w:pPr>
              <w:suppressAutoHyphens/>
              <w:spacing w:line="319" w:lineRule="auto"/>
              <w:rPr>
                <w:rFonts w:ascii="Times New Roman" w:eastAsia="Times New Roman" w:hAnsi="Times New Roman"/>
                <w:b w:val="0"/>
                <w:bCs w:val="0"/>
                <w:sz w:val="18"/>
                <w:szCs w:val="18"/>
                <w:lang w:val="en-US"/>
              </w:rPr>
            </w:pPr>
          </w:p>
        </w:tc>
        <w:tc>
          <w:tcPr>
            <w:tcW w:w="2252" w:type="pct"/>
            <w:gridSpan w:val="9"/>
            <w:shd w:val="clear" w:color="auto" w:fill="auto"/>
          </w:tcPr>
          <w:p w14:paraId="7BF7D8E3" w14:textId="77777777" w:rsidR="0073220A" w:rsidRPr="00FF6813" w:rsidRDefault="0073220A" w:rsidP="0073220A">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p w14:paraId="6E48765F" w14:textId="77777777" w:rsidR="0073220A" w:rsidRPr="00FF6813" w:rsidRDefault="0073220A" w:rsidP="0073220A">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c>
          <w:tcPr>
            <w:tcW w:w="2245" w:type="pct"/>
            <w:gridSpan w:val="9"/>
            <w:shd w:val="clear" w:color="auto" w:fill="auto"/>
          </w:tcPr>
          <w:p w14:paraId="6CF208BB" w14:textId="77777777" w:rsidR="0073220A" w:rsidRPr="00FF6813" w:rsidRDefault="0073220A" w:rsidP="0073220A">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p w14:paraId="1C45CF45" w14:textId="77777777" w:rsidR="0073220A" w:rsidRPr="00FF6813" w:rsidRDefault="0073220A" w:rsidP="0073220A">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r>
      <w:tr w:rsidR="00062E4A" w:rsidRPr="00FF6813" w14:paraId="2009CADD"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0B59D246" w14:textId="77777777" w:rsidR="00062E4A" w:rsidRPr="00FF6813" w:rsidRDefault="00062E4A" w:rsidP="00062E4A">
            <w:pPr>
              <w:suppressAutoHyphens/>
              <w:spacing w:line="319" w:lineRule="auto"/>
              <w:rPr>
                <w:rFonts w:ascii="Times New Roman" w:eastAsia="Times New Roman" w:hAnsi="Times New Roman"/>
                <w:b w:val="0"/>
                <w:bCs w:val="0"/>
                <w:sz w:val="18"/>
                <w:szCs w:val="18"/>
                <w:lang w:val="en-US"/>
              </w:rPr>
            </w:pPr>
          </w:p>
        </w:tc>
        <w:tc>
          <w:tcPr>
            <w:tcW w:w="249" w:type="pct"/>
            <w:shd w:val="clear" w:color="auto" w:fill="auto"/>
          </w:tcPr>
          <w:p w14:paraId="0FE490A3" w14:textId="77777777"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49" w:type="pct"/>
            <w:shd w:val="clear" w:color="auto" w:fill="auto"/>
          </w:tcPr>
          <w:p w14:paraId="4E8D8273" w14:textId="0C37763F"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49" w:type="pct"/>
            <w:shd w:val="clear" w:color="auto" w:fill="auto"/>
          </w:tcPr>
          <w:p w14:paraId="0F53BCF0" w14:textId="2D82AD6F"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49" w:type="pct"/>
            <w:shd w:val="clear" w:color="auto" w:fill="auto"/>
          </w:tcPr>
          <w:p w14:paraId="53ABE8A7" w14:textId="324069E3"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49" w:type="pct"/>
            <w:shd w:val="clear" w:color="auto" w:fill="auto"/>
          </w:tcPr>
          <w:p w14:paraId="4D5DBE23" w14:textId="7C1FB06D"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49" w:type="pct"/>
            <w:shd w:val="clear" w:color="auto" w:fill="auto"/>
          </w:tcPr>
          <w:p w14:paraId="205421B4" w14:textId="0B86C0EB"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p w14:paraId="569DB9D3" w14:textId="77777777"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
        </w:tc>
        <w:tc>
          <w:tcPr>
            <w:tcW w:w="249" w:type="pct"/>
            <w:shd w:val="clear" w:color="auto" w:fill="auto"/>
          </w:tcPr>
          <w:p w14:paraId="113FECE5" w14:textId="13F6514E"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49" w:type="pct"/>
            <w:shd w:val="clear" w:color="auto" w:fill="auto"/>
          </w:tcPr>
          <w:p w14:paraId="5C6FB846" w14:textId="77777777"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p w14:paraId="44FD4047" w14:textId="77777777"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
        </w:tc>
        <w:tc>
          <w:tcPr>
            <w:tcW w:w="260" w:type="pct"/>
            <w:shd w:val="clear" w:color="auto" w:fill="auto"/>
          </w:tcPr>
          <w:p w14:paraId="526F803B" w14:textId="19CAB1F3"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49" w:type="pct"/>
            <w:shd w:val="clear" w:color="auto" w:fill="auto"/>
          </w:tcPr>
          <w:p w14:paraId="1A972DFA" w14:textId="77777777" w:rsidR="00062E4A" w:rsidRPr="00FF6813" w:rsidRDefault="00062E4A" w:rsidP="00062E4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49" w:type="pct"/>
            <w:shd w:val="clear" w:color="auto" w:fill="auto"/>
          </w:tcPr>
          <w:p w14:paraId="34CBA1CB" w14:textId="004A7F88"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49" w:type="pct"/>
            <w:shd w:val="clear" w:color="auto" w:fill="auto"/>
          </w:tcPr>
          <w:p w14:paraId="4D34190C" w14:textId="42CF1CCD"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49" w:type="pct"/>
            <w:shd w:val="clear" w:color="auto" w:fill="auto"/>
          </w:tcPr>
          <w:p w14:paraId="558491EE" w14:textId="14602271"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p>
        </w:tc>
        <w:tc>
          <w:tcPr>
            <w:tcW w:w="250" w:type="pct"/>
            <w:shd w:val="clear" w:color="auto" w:fill="auto"/>
          </w:tcPr>
          <w:p w14:paraId="614B15F7" w14:textId="66BCE62E"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60D01538" w14:textId="1E48B294"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676239ED" w14:textId="3DC867BC"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61A768A4" w14:textId="53C79AE3"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64FEDA4E" w14:textId="418502F3" w:rsidR="00062E4A" w:rsidRPr="00FF6813" w:rsidRDefault="00062E4A"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161671" w:rsidRPr="00FF6813" w14:paraId="00A90804"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2B842AC"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MoCA</w:t>
            </w:r>
          </w:p>
        </w:tc>
        <w:tc>
          <w:tcPr>
            <w:tcW w:w="249" w:type="pct"/>
            <w:shd w:val="clear" w:color="auto" w:fill="auto"/>
            <w:vAlign w:val="center"/>
          </w:tcPr>
          <w:p w14:paraId="61E297C6"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CE57839" w14:textId="3DCAE90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.048</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A41EEC3" w14:textId="2C5AE812"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.032</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E71705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.931</w:t>
            </w:r>
          </w:p>
        </w:tc>
        <w:tc>
          <w:tcPr>
            <w:tcW w:w="249" w:type="pct"/>
            <w:shd w:val="clear" w:color="auto" w:fill="auto"/>
            <w:vAlign w:val="center"/>
          </w:tcPr>
          <w:p w14:paraId="10EF16E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.978</w:t>
            </w:r>
          </w:p>
        </w:tc>
        <w:tc>
          <w:tcPr>
            <w:tcW w:w="249" w:type="pct"/>
            <w:shd w:val="clear" w:color="auto" w:fill="auto"/>
            <w:vAlign w:val="center"/>
          </w:tcPr>
          <w:p w14:paraId="3F4EE51A" w14:textId="26AE0954"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.093</w:t>
            </w:r>
          </w:p>
        </w:tc>
        <w:tc>
          <w:tcPr>
            <w:tcW w:w="249" w:type="pct"/>
            <w:shd w:val="clear" w:color="auto" w:fill="auto"/>
            <w:vAlign w:val="center"/>
          </w:tcPr>
          <w:p w14:paraId="50B7E4F8" w14:textId="66CE066B"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9D7E5B8"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.077</w:t>
            </w:r>
          </w:p>
        </w:tc>
        <w:tc>
          <w:tcPr>
            <w:tcW w:w="260" w:type="pct"/>
            <w:shd w:val="clear" w:color="auto" w:fill="auto"/>
            <w:vAlign w:val="center"/>
          </w:tcPr>
          <w:p w14:paraId="2A94A5B4" w14:textId="71E53070"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bookmarkStart w:id="7" w:name="_Hlk97404084"/>
            <w:r w:rsidRPr="00FF6813">
              <w:rPr>
                <w:rFonts w:ascii="Times New Roman" w:eastAsia="Times New Roman" w:hAnsi="Times New Roman"/>
                <w:sz w:val="18"/>
                <w:szCs w:val="18"/>
                <w:lang w:val="en-US"/>
              </w:rPr>
              <w:t>&lt;.001</w:t>
            </w:r>
            <w:bookmarkEnd w:id="7"/>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3A5A669" w14:textId="06A1ADE3"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4EDD094" w14:textId="39582A79"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2678DB7" w14:textId="007F5D15"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9B4780D"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.929</w:t>
            </w:r>
          </w:p>
        </w:tc>
        <w:tc>
          <w:tcPr>
            <w:tcW w:w="250" w:type="pct"/>
            <w:shd w:val="clear" w:color="auto" w:fill="auto"/>
            <w:vAlign w:val="center"/>
          </w:tcPr>
          <w:p w14:paraId="4B6E6B01"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.479</w:t>
            </w:r>
          </w:p>
        </w:tc>
        <w:tc>
          <w:tcPr>
            <w:tcW w:w="250" w:type="pct"/>
            <w:shd w:val="clear" w:color="auto" w:fill="auto"/>
            <w:vAlign w:val="center"/>
          </w:tcPr>
          <w:p w14:paraId="660BEEDC" w14:textId="6284A57E"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.484</w:t>
            </w:r>
          </w:p>
        </w:tc>
        <w:tc>
          <w:tcPr>
            <w:tcW w:w="250" w:type="pct"/>
            <w:shd w:val="clear" w:color="auto" w:fill="auto"/>
            <w:vAlign w:val="center"/>
          </w:tcPr>
          <w:p w14:paraId="72D76488" w14:textId="15F4570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C38A3DA"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.404</w:t>
            </w:r>
          </w:p>
        </w:tc>
        <w:tc>
          <w:tcPr>
            <w:tcW w:w="249" w:type="pct"/>
            <w:shd w:val="clear" w:color="auto" w:fill="auto"/>
            <w:vAlign w:val="center"/>
          </w:tcPr>
          <w:p w14:paraId="33F2B225" w14:textId="51BD555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8B1384" w:rsidRPr="00FF6813">
              <w:rPr>
                <w:rFonts w:ascii="Times New Roman" w:eastAsia="Times New Roman" w:hAnsi="Times New Roman"/>
                <w:sz w:val="18"/>
                <w:szCs w:val="18"/>
                <w:vertAlign w:val="superscript"/>
                <w:lang w:val="en-US"/>
              </w:rPr>
              <w:t>**</w:t>
            </w:r>
          </w:p>
        </w:tc>
      </w:tr>
      <w:tr w:rsidR="0073220A" w:rsidRPr="00FF6813" w14:paraId="4CDFB727"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FA53B5F"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HVLT – Immediate/Total recall</w:t>
            </w:r>
          </w:p>
        </w:tc>
        <w:tc>
          <w:tcPr>
            <w:tcW w:w="249" w:type="pct"/>
            <w:shd w:val="clear" w:color="auto" w:fill="auto"/>
            <w:vAlign w:val="center"/>
          </w:tcPr>
          <w:p w14:paraId="30E39503"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5D86FE1" w14:textId="7EB3ECC6"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B48D1C4" w14:textId="306D9B42"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3A453E6"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.164</w:t>
            </w:r>
          </w:p>
        </w:tc>
        <w:tc>
          <w:tcPr>
            <w:tcW w:w="249" w:type="pct"/>
            <w:shd w:val="clear" w:color="auto" w:fill="auto"/>
            <w:vAlign w:val="center"/>
          </w:tcPr>
          <w:p w14:paraId="42337698"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.307</w:t>
            </w:r>
          </w:p>
        </w:tc>
        <w:tc>
          <w:tcPr>
            <w:tcW w:w="249" w:type="pct"/>
            <w:shd w:val="clear" w:color="auto" w:fill="auto"/>
            <w:vAlign w:val="center"/>
          </w:tcPr>
          <w:p w14:paraId="4B598F77" w14:textId="2AD31D6B"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.045</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5E1B7CC" w14:textId="2E0050A0"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F54F8B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.528</w:t>
            </w:r>
          </w:p>
        </w:tc>
        <w:tc>
          <w:tcPr>
            <w:tcW w:w="260" w:type="pct"/>
            <w:shd w:val="clear" w:color="auto" w:fill="auto"/>
            <w:vAlign w:val="center"/>
          </w:tcPr>
          <w:p w14:paraId="237C50D5" w14:textId="73FA7D0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335B658" w14:textId="2C71038B"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EA14C4C" w14:textId="47AF5AEC"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.023</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CF8E30A" w14:textId="06F0C09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32AD1F9"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.614</w:t>
            </w:r>
          </w:p>
        </w:tc>
        <w:tc>
          <w:tcPr>
            <w:tcW w:w="250" w:type="pct"/>
            <w:shd w:val="clear" w:color="auto" w:fill="auto"/>
            <w:vAlign w:val="center"/>
          </w:tcPr>
          <w:p w14:paraId="0CC6010C" w14:textId="7AAFE70F"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.583</w:t>
            </w:r>
          </w:p>
        </w:tc>
        <w:tc>
          <w:tcPr>
            <w:tcW w:w="250" w:type="pct"/>
            <w:shd w:val="clear" w:color="auto" w:fill="auto"/>
            <w:vAlign w:val="center"/>
          </w:tcPr>
          <w:p w14:paraId="2322D6B1" w14:textId="1361858F"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A931A06" w14:textId="0B250F6C"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85A03DD" w14:textId="7B05DBED"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.017</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0530B27" w14:textId="0CFEC60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r>
      <w:tr w:rsidR="00161671" w:rsidRPr="00FF6813" w14:paraId="69851203"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D8220CB"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HVLT – Delayed recall </w:t>
            </w:r>
          </w:p>
        </w:tc>
        <w:tc>
          <w:tcPr>
            <w:tcW w:w="249" w:type="pct"/>
            <w:shd w:val="clear" w:color="auto" w:fill="auto"/>
            <w:vAlign w:val="center"/>
          </w:tcPr>
          <w:p w14:paraId="4430EC7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3ECF145" w14:textId="27F9BDD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3F09B96" w14:textId="0D4E29B5"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8B1384"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08DBA2F"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.284</w:t>
            </w:r>
          </w:p>
        </w:tc>
        <w:tc>
          <w:tcPr>
            <w:tcW w:w="249" w:type="pct"/>
            <w:shd w:val="clear" w:color="auto" w:fill="auto"/>
            <w:vAlign w:val="center"/>
          </w:tcPr>
          <w:p w14:paraId="682C7E1B" w14:textId="4BA3B5D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.247</w:t>
            </w:r>
          </w:p>
        </w:tc>
        <w:tc>
          <w:tcPr>
            <w:tcW w:w="249" w:type="pct"/>
            <w:shd w:val="clear" w:color="auto" w:fill="auto"/>
            <w:vAlign w:val="center"/>
          </w:tcPr>
          <w:p w14:paraId="0DEEB445" w14:textId="1F3204BB"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986621B" w14:textId="7D368651"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36E71A3" w14:textId="28ABC41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bookmarkStart w:id="8" w:name="_Hlk97405216"/>
            <w:r w:rsidRPr="00FF6813">
              <w:rPr>
                <w:rFonts w:ascii="Times New Roman" w:eastAsia="Times New Roman" w:hAnsi="Times New Roman"/>
                <w:sz w:val="18"/>
                <w:szCs w:val="18"/>
                <w:lang w:val="en-US"/>
              </w:rPr>
              <w:t>149</w:t>
            </w:r>
            <w:bookmarkEnd w:id="8"/>
          </w:p>
        </w:tc>
        <w:tc>
          <w:tcPr>
            <w:tcW w:w="260" w:type="pct"/>
            <w:shd w:val="clear" w:color="auto" w:fill="auto"/>
            <w:vAlign w:val="center"/>
          </w:tcPr>
          <w:p w14:paraId="4F0A4D29" w14:textId="2DE19F53"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93EFAA8"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022D3EC" w14:textId="6C4B8EC1"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328FD38" w14:textId="733F3246"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.005</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6872A2E"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.522</w:t>
            </w:r>
          </w:p>
        </w:tc>
        <w:tc>
          <w:tcPr>
            <w:tcW w:w="250" w:type="pct"/>
            <w:shd w:val="clear" w:color="auto" w:fill="auto"/>
            <w:vAlign w:val="center"/>
          </w:tcPr>
          <w:p w14:paraId="4A6A029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.149</w:t>
            </w:r>
          </w:p>
        </w:tc>
        <w:tc>
          <w:tcPr>
            <w:tcW w:w="250" w:type="pct"/>
            <w:shd w:val="clear" w:color="auto" w:fill="auto"/>
            <w:vAlign w:val="center"/>
          </w:tcPr>
          <w:p w14:paraId="5FF18F67" w14:textId="7DA8B234"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.058</w:t>
            </w:r>
          </w:p>
        </w:tc>
        <w:tc>
          <w:tcPr>
            <w:tcW w:w="250" w:type="pct"/>
            <w:shd w:val="clear" w:color="auto" w:fill="auto"/>
            <w:vAlign w:val="center"/>
          </w:tcPr>
          <w:p w14:paraId="51173FA1" w14:textId="1CBB28EB"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3F0DBD5"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.263</w:t>
            </w:r>
          </w:p>
        </w:tc>
        <w:tc>
          <w:tcPr>
            <w:tcW w:w="249" w:type="pct"/>
            <w:shd w:val="clear" w:color="auto" w:fill="auto"/>
            <w:vAlign w:val="center"/>
          </w:tcPr>
          <w:p w14:paraId="4A2E33C6" w14:textId="5A789DF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8B1384" w:rsidRPr="00FF6813">
              <w:rPr>
                <w:rFonts w:ascii="Times New Roman" w:eastAsia="Times New Roman" w:hAnsi="Times New Roman"/>
                <w:sz w:val="18"/>
                <w:szCs w:val="18"/>
                <w:vertAlign w:val="superscript"/>
                <w:lang w:val="en-US"/>
              </w:rPr>
              <w:t>*</w:t>
            </w:r>
          </w:p>
        </w:tc>
      </w:tr>
      <w:tr w:rsidR="0073220A" w:rsidRPr="00FF6813" w14:paraId="1D42C96C"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110EA30"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Benton Judgement of Line Orientation</w:t>
            </w:r>
          </w:p>
        </w:tc>
        <w:tc>
          <w:tcPr>
            <w:tcW w:w="249" w:type="pct"/>
            <w:shd w:val="clear" w:color="auto" w:fill="auto"/>
            <w:vAlign w:val="center"/>
          </w:tcPr>
          <w:p w14:paraId="70F4F8E5" w14:textId="608EE725"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0FD51A5" w14:textId="4A81F15C"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131E283" w14:textId="3D13FE75"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1CB7E9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.352</w:t>
            </w:r>
          </w:p>
        </w:tc>
        <w:tc>
          <w:tcPr>
            <w:tcW w:w="249" w:type="pct"/>
            <w:shd w:val="clear" w:color="auto" w:fill="auto"/>
            <w:vAlign w:val="center"/>
          </w:tcPr>
          <w:p w14:paraId="36C3C19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.796</w:t>
            </w:r>
          </w:p>
        </w:tc>
        <w:tc>
          <w:tcPr>
            <w:tcW w:w="249" w:type="pct"/>
            <w:shd w:val="clear" w:color="auto" w:fill="auto"/>
            <w:vAlign w:val="center"/>
          </w:tcPr>
          <w:p w14:paraId="0EE629C7"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.607</w:t>
            </w:r>
          </w:p>
        </w:tc>
        <w:tc>
          <w:tcPr>
            <w:tcW w:w="249" w:type="pct"/>
            <w:shd w:val="clear" w:color="auto" w:fill="auto"/>
            <w:vAlign w:val="center"/>
          </w:tcPr>
          <w:p w14:paraId="2EDD770F"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.094</w:t>
            </w:r>
          </w:p>
        </w:tc>
        <w:tc>
          <w:tcPr>
            <w:tcW w:w="249" w:type="pct"/>
            <w:shd w:val="clear" w:color="auto" w:fill="auto"/>
            <w:vAlign w:val="center"/>
          </w:tcPr>
          <w:p w14:paraId="012D4408"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.106</w:t>
            </w:r>
          </w:p>
        </w:tc>
        <w:tc>
          <w:tcPr>
            <w:tcW w:w="260" w:type="pct"/>
            <w:shd w:val="clear" w:color="auto" w:fill="auto"/>
            <w:vAlign w:val="center"/>
          </w:tcPr>
          <w:p w14:paraId="4097A89E"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.105</w:t>
            </w:r>
          </w:p>
        </w:tc>
        <w:tc>
          <w:tcPr>
            <w:tcW w:w="249" w:type="pct"/>
            <w:shd w:val="clear" w:color="auto" w:fill="auto"/>
            <w:vAlign w:val="center"/>
          </w:tcPr>
          <w:p w14:paraId="152C9AB5" w14:textId="33EDF63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B37C082" w14:textId="1AA44ED5"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4E12241" w14:textId="55FE6F3B"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BEBE829"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.362</w:t>
            </w:r>
          </w:p>
        </w:tc>
        <w:tc>
          <w:tcPr>
            <w:tcW w:w="250" w:type="pct"/>
            <w:shd w:val="clear" w:color="auto" w:fill="auto"/>
            <w:vAlign w:val="center"/>
          </w:tcPr>
          <w:p w14:paraId="043650DA"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.707</w:t>
            </w:r>
          </w:p>
        </w:tc>
        <w:tc>
          <w:tcPr>
            <w:tcW w:w="250" w:type="pct"/>
            <w:shd w:val="clear" w:color="auto" w:fill="auto"/>
            <w:vAlign w:val="center"/>
          </w:tcPr>
          <w:p w14:paraId="32C87A83"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.903</w:t>
            </w:r>
          </w:p>
        </w:tc>
        <w:tc>
          <w:tcPr>
            <w:tcW w:w="250" w:type="pct"/>
            <w:shd w:val="clear" w:color="auto" w:fill="auto"/>
            <w:vAlign w:val="center"/>
          </w:tcPr>
          <w:p w14:paraId="5010B9B9" w14:textId="531D7B63"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.020</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CB1C8A6"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.320</w:t>
            </w:r>
          </w:p>
        </w:tc>
        <w:tc>
          <w:tcPr>
            <w:tcW w:w="249" w:type="pct"/>
            <w:shd w:val="clear" w:color="auto" w:fill="auto"/>
            <w:vAlign w:val="center"/>
          </w:tcPr>
          <w:p w14:paraId="3B6B44FF" w14:textId="2D1371C3"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.033</w:t>
            </w:r>
            <w:r w:rsidR="008B1384" w:rsidRPr="00FF6813">
              <w:rPr>
                <w:rFonts w:ascii="Times New Roman" w:eastAsia="Times New Roman" w:hAnsi="Times New Roman"/>
                <w:sz w:val="18"/>
                <w:szCs w:val="18"/>
                <w:vertAlign w:val="superscript"/>
                <w:lang w:val="en-US"/>
              </w:rPr>
              <w:t>*</w:t>
            </w:r>
          </w:p>
        </w:tc>
      </w:tr>
      <w:tr w:rsidR="00161671" w:rsidRPr="00FF6813" w14:paraId="085DA580"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26360575" w14:textId="22F78FBD" w:rsidR="0073220A" w:rsidRPr="00FF6813" w:rsidRDefault="0073220A" w:rsidP="0073220A">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hAnsi="Times New Roman"/>
                <w:b w:val="0"/>
                <w:bCs w:val="0"/>
                <w:sz w:val="18"/>
                <w:szCs w:val="18"/>
              </w:rPr>
              <w:t>Symbol Digit</w:t>
            </w:r>
            <w:r w:rsidR="00910D0A" w:rsidRPr="00FF6813">
              <w:rPr>
                <w:rFonts w:ascii="Times New Roman" w:hAnsi="Times New Roman"/>
                <w:b w:val="0"/>
                <w:bCs w:val="0"/>
                <w:sz w:val="18"/>
                <w:szCs w:val="18"/>
              </w:rPr>
              <w:t xml:space="preserve"> </w:t>
            </w:r>
            <w:proofErr w:type="spellStart"/>
            <w:r w:rsidR="00910D0A" w:rsidRPr="00FF6813">
              <w:rPr>
                <w:rFonts w:ascii="Times New Roman" w:hAnsi="Times New Roman"/>
                <w:b w:val="0"/>
                <w:bCs w:val="0"/>
                <w:sz w:val="18"/>
                <w:szCs w:val="18"/>
              </w:rPr>
              <w:t>Modalities</w:t>
            </w:r>
            <w:proofErr w:type="spellEnd"/>
            <w:r w:rsidR="00910D0A" w:rsidRPr="00FF6813">
              <w:rPr>
                <w:rFonts w:ascii="Times New Roman" w:hAnsi="Times New Roman"/>
                <w:b w:val="0"/>
                <w:bCs w:val="0"/>
                <w:sz w:val="18"/>
                <w:szCs w:val="18"/>
              </w:rPr>
              <w:t xml:space="preserve"> Test</w:t>
            </w:r>
          </w:p>
        </w:tc>
        <w:tc>
          <w:tcPr>
            <w:tcW w:w="249" w:type="pct"/>
            <w:shd w:val="clear" w:color="auto" w:fill="auto"/>
            <w:vAlign w:val="center"/>
          </w:tcPr>
          <w:p w14:paraId="017C2F7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4350F5E"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.113</w:t>
            </w:r>
          </w:p>
        </w:tc>
        <w:tc>
          <w:tcPr>
            <w:tcW w:w="249" w:type="pct"/>
            <w:shd w:val="clear" w:color="auto" w:fill="auto"/>
            <w:vAlign w:val="center"/>
          </w:tcPr>
          <w:p w14:paraId="529B52A7" w14:textId="0F42E9F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BBEBD47"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.453</w:t>
            </w:r>
          </w:p>
        </w:tc>
        <w:tc>
          <w:tcPr>
            <w:tcW w:w="249" w:type="pct"/>
            <w:shd w:val="clear" w:color="auto" w:fill="auto"/>
            <w:vAlign w:val="center"/>
          </w:tcPr>
          <w:p w14:paraId="4F701E77"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.084</w:t>
            </w:r>
          </w:p>
        </w:tc>
        <w:tc>
          <w:tcPr>
            <w:tcW w:w="249" w:type="pct"/>
            <w:shd w:val="clear" w:color="auto" w:fill="auto"/>
            <w:vAlign w:val="center"/>
          </w:tcPr>
          <w:p w14:paraId="1B4D949F" w14:textId="0C1E5C85"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A4B65FE" w14:textId="5FB3B62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.005</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99466AB" w14:textId="5CEDB8F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1D3353BD" w14:textId="0873614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520342E"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F7E9D3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.070</w:t>
            </w:r>
          </w:p>
        </w:tc>
        <w:tc>
          <w:tcPr>
            <w:tcW w:w="249" w:type="pct"/>
            <w:shd w:val="clear" w:color="auto" w:fill="auto"/>
            <w:vAlign w:val="center"/>
          </w:tcPr>
          <w:p w14:paraId="4762B614"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.079</w:t>
            </w:r>
          </w:p>
        </w:tc>
        <w:tc>
          <w:tcPr>
            <w:tcW w:w="249" w:type="pct"/>
            <w:shd w:val="clear" w:color="auto" w:fill="auto"/>
            <w:vAlign w:val="center"/>
          </w:tcPr>
          <w:p w14:paraId="30EFE858"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.616</w:t>
            </w:r>
          </w:p>
        </w:tc>
        <w:tc>
          <w:tcPr>
            <w:tcW w:w="250" w:type="pct"/>
            <w:shd w:val="clear" w:color="auto" w:fill="auto"/>
            <w:vAlign w:val="center"/>
          </w:tcPr>
          <w:p w14:paraId="7EB151F4" w14:textId="07E516FF"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.648</w:t>
            </w:r>
          </w:p>
        </w:tc>
        <w:tc>
          <w:tcPr>
            <w:tcW w:w="250" w:type="pct"/>
            <w:shd w:val="clear" w:color="auto" w:fill="auto"/>
            <w:vAlign w:val="center"/>
          </w:tcPr>
          <w:p w14:paraId="73A2039C" w14:textId="2A8B00B6"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9716F2F" w14:textId="36F92093"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FC32D1F" w14:textId="1984A32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DA6F04D" w14:textId="00EFFCE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B1384" w:rsidRPr="00FF6813">
              <w:rPr>
                <w:rFonts w:ascii="Times New Roman" w:eastAsia="Times New Roman" w:hAnsi="Times New Roman"/>
                <w:sz w:val="18"/>
                <w:szCs w:val="18"/>
                <w:vertAlign w:val="superscript"/>
                <w:lang w:val="en-US"/>
              </w:rPr>
              <w:t>*</w:t>
            </w:r>
          </w:p>
        </w:tc>
      </w:tr>
      <w:tr w:rsidR="0073220A" w:rsidRPr="00FF6813" w14:paraId="2E264A0A"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0BA2C5CB"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Semantic Fluency – Total score </w:t>
            </w:r>
          </w:p>
        </w:tc>
        <w:tc>
          <w:tcPr>
            <w:tcW w:w="249" w:type="pct"/>
            <w:shd w:val="clear" w:color="auto" w:fill="auto"/>
            <w:vAlign w:val="center"/>
          </w:tcPr>
          <w:p w14:paraId="7E8AA940"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88BF868" w14:textId="2E438E30"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014DAC"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CC586E0" w14:textId="33A9D7D0" w:rsidR="0073220A" w:rsidRPr="00FF6813" w:rsidRDefault="0073220A" w:rsidP="0073220A">
            <w:pPr>
              <w:suppressAutoHyphens/>
              <w:spacing w:line="360"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014DAC"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0D3F1BA"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.820</w:t>
            </w:r>
          </w:p>
        </w:tc>
        <w:tc>
          <w:tcPr>
            <w:tcW w:w="249" w:type="pct"/>
            <w:shd w:val="clear" w:color="auto" w:fill="auto"/>
            <w:vAlign w:val="center"/>
          </w:tcPr>
          <w:p w14:paraId="3DED48CF"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.131</w:t>
            </w:r>
          </w:p>
        </w:tc>
        <w:tc>
          <w:tcPr>
            <w:tcW w:w="249" w:type="pct"/>
            <w:shd w:val="clear" w:color="auto" w:fill="auto"/>
            <w:vAlign w:val="center"/>
          </w:tcPr>
          <w:p w14:paraId="530EF7AD" w14:textId="15C914B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.022</w:t>
            </w:r>
            <w:r w:rsidR="00014DAC"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04096D2" w14:textId="6A9B81CD"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.005</w:t>
            </w:r>
            <w:r w:rsidR="00014DAC"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8E6AA24" w14:textId="6ACF75F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.033</w:t>
            </w:r>
            <w:r w:rsidR="00014DAC"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5419F53B"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.139</w:t>
            </w:r>
          </w:p>
        </w:tc>
        <w:tc>
          <w:tcPr>
            <w:tcW w:w="249" w:type="pct"/>
            <w:shd w:val="clear" w:color="auto" w:fill="auto"/>
            <w:vAlign w:val="center"/>
          </w:tcPr>
          <w:p w14:paraId="02E1AB9C"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681249D" w14:textId="2E98CB2D"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14DAC"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3666391" w14:textId="2FD3B87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14DAC"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A069BEC"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.495</w:t>
            </w:r>
          </w:p>
        </w:tc>
        <w:tc>
          <w:tcPr>
            <w:tcW w:w="250" w:type="pct"/>
            <w:shd w:val="clear" w:color="auto" w:fill="auto"/>
            <w:vAlign w:val="center"/>
          </w:tcPr>
          <w:p w14:paraId="7A989C4D" w14:textId="316B47EF"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.334</w:t>
            </w:r>
          </w:p>
        </w:tc>
        <w:tc>
          <w:tcPr>
            <w:tcW w:w="250" w:type="pct"/>
            <w:shd w:val="clear" w:color="auto" w:fill="auto"/>
            <w:vAlign w:val="center"/>
          </w:tcPr>
          <w:p w14:paraId="4BB12192" w14:textId="11AE97CE"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014DAC"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561B195" w14:textId="7202769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.011</w:t>
            </w:r>
            <w:r w:rsidR="00014DAC"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FE68F45"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.052</w:t>
            </w:r>
          </w:p>
        </w:tc>
        <w:tc>
          <w:tcPr>
            <w:tcW w:w="249" w:type="pct"/>
            <w:shd w:val="clear" w:color="auto" w:fill="auto"/>
            <w:vAlign w:val="center"/>
          </w:tcPr>
          <w:p w14:paraId="7B134AB7" w14:textId="638CD7B2"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.050</w:t>
            </w:r>
            <w:r w:rsidR="00014DAC" w:rsidRPr="00FF6813">
              <w:rPr>
                <w:rFonts w:ascii="Times New Roman" w:eastAsia="Times New Roman" w:hAnsi="Times New Roman"/>
                <w:sz w:val="18"/>
                <w:szCs w:val="18"/>
                <w:vertAlign w:val="superscript"/>
                <w:lang w:val="en-US"/>
              </w:rPr>
              <w:t>*</w:t>
            </w:r>
          </w:p>
        </w:tc>
      </w:tr>
      <w:tr w:rsidR="0073220A" w:rsidRPr="00FF6813" w14:paraId="1BC9A0AB" w14:textId="77777777" w:rsidTr="00062E4A">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0DF32958" w14:textId="77777777" w:rsidR="0073220A" w:rsidRPr="00FF6813" w:rsidRDefault="0073220A" w:rsidP="0073220A">
            <w:pPr>
              <w:suppressAutoHyphens/>
              <w:spacing w:line="319" w:lineRule="auto"/>
              <w:rPr>
                <w:rFonts w:ascii="Times New Roman" w:eastAsia="Times New Roman" w:hAnsi="Times New Roman"/>
                <w:b w:val="0"/>
                <w:bCs w:val="0"/>
                <w:sz w:val="18"/>
                <w:szCs w:val="18"/>
                <w:lang w:val="en-US"/>
              </w:rPr>
            </w:pPr>
          </w:p>
        </w:tc>
        <w:tc>
          <w:tcPr>
            <w:tcW w:w="2252" w:type="pct"/>
            <w:gridSpan w:val="9"/>
            <w:shd w:val="clear" w:color="auto" w:fill="auto"/>
          </w:tcPr>
          <w:p w14:paraId="4485C1ED" w14:textId="77777777" w:rsidR="0073220A" w:rsidRPr="00FF6813" w:rsidRDefault="0073220A" w:rsidP="0073220A">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3</w:t>
            </w:r>
          </w:p>
          <w:p w14:paraId="5A6D7A56" w14:textId="77777777" w:rsidR="0073220A" w:rsidRPr="00FF6813" w:rsidRDefault="0073220A" w:rsidP="0073220A">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c>
          <w:tcPr>
            <w:tcW w:w="2245" w:type="pct"/>
            <w:gridSpan w:val="9"/>
            <w:shd w:val="clear" w:color="auto" w:fill="auto"/>
          </w:tcPr>
          <w:p w14:paraId="34FB1BE5" w14:textId="77777777" w:rsidR="0073220A" w:rsidRPr="00FF6813" w:rsidRDefault="0073220A" w:rsidP="0073220A">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5</w:t>
            </w:r>
          </w:p>
          <w:p w14:paraId="2069F430" w14:textId="77777777" w:rsidR="0073220A" w:rsidRPr="00FF6813" w:rsidRDefault="0073220A" w:rsidP="0073220A">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r>
      <w:tr w:rsidR="00777B8B" w:rsidRPr="00FF6813" w14:paraId="70D647C9"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212581B0" w14:textId="77777777" w:rsidR="00777B8B" w:rsidRPr="00FF6813" w:rsidRDefault="00777B8B" w:rsidP="00777B8B">
            <w:pPr>
              <w:suppressAutoHyphens/>
              <w:spacing w:line="319" w:lineRule="auto"/>
              <w:rPr>
                <w:rFonts w:ascii="Times New Roman" w:eastAsia="Times New Roman" w:hAnsi="Times New Roman"/>
                <w:b w:val="0"/>
                <w:bCs w:val="0"/>
                <w:sz w:val="18"/>
                <w:szCs w:val="18"/>
                <w:lang w:val="en-US"/>
              </w:rPr>
            </w:pPr>
          </w:p>
        </w:tc>
        <w:tc>
          <w:tcPr>
            <w:tcW w:w="249" w:type="pct"/>
            <w:shd w:val="clear" w:color="auto" w:fill="auto"/>
          </w:tcPr>
          <w:p w14:paraId="36ECEDF1" w14:textId="77777777" w:rsidR="00777B8B" w:rsidRPr="00FF6813" w:rsidRDefault="00777B8B" w:rsidP="00777B8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49" w:type="pct"/>
            <w:shd w:val="clear" w:color="auto" w:fill="auto"/>
          </w:tcPr>
          <w:p w14:paraId="3A710873" w14:textId="2BA8206E"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49" w:type="pct"/>
            <w:shd w:val="clear" w:color="auto" w:fill="auto"/>
          </w:tcPr>
          <w:p w14:paraId="372866FB" w14:textId="72DFBD3A"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49" w:type="pct"/>
            <w:shd w:val="clear" w:color="auto" w:fill="auto"/>
          </w:tcPr>
          <w:p w14:paraId="3421BF3A" w14:textId="57DEF81E"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49" w:type="pct"/>
            <w:shd w:val="clear" w:color="auto" w:fill="auto"/>
          </w:tcPr>
          <w:p w14:paraId="7B8B51A3" w14:textId="33F2F952"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49" w:type="pct"/>
            <w:shd w:val="clear" w:color="auto" w:fill="auto"/>
          </w:tcPr>
          <w:p w14:paraId="4D474CE5" w14:textId="28B11DA7"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003BE8FD" w14:textId="388A35F8"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49" w:type="pct"/>
            <w:shd w:val="clear" w:color="auto" w:fill="auto"/>
          </w:tcPr>
          <w:p w14:paraId="7E4C5918" w14:textId="25EB29B1"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60" w:type="pct"/>
            <w:shd w:val="clear" w:color="auto" w:fill="auto"/>
          </w:tcPr>
          <w:p w14:paraId="574D9AEF" w14:textId="23BFD197"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49" w:type="pct"/>
            <w:shd w:val="clear" w:color="auto" w:fill="auto"/>
          </w:tcPr>
          <w:p w14:paraId="573DA847" w14:textId="77777777" w:rsidR="00777B8B" w:rsidRPr="00FF6813" w:rsidRDefault="00777B8B" w:rsidP="00777B8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49" w:type="pct"/>
            <w:shd w:val="clear" w:color="auto" w:fill="auto"/>
          </w:tcPr>
          <w:p w14:paraId="736D8362" w14:textId="6E940FFD"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49" w:type="pct"/>
            <w:shd w:val="clear" w:color="auto" w:fill="auto"/>
          </w:tcPr>
          <w:p w14:paraId="4418AA59" w14:textId="3A1C5830"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49" w:type="pct"/>
            <w:shd w:val="clear" w:color="auto" w:fill="auto"/>
          </w:tcPr>
          <w:p w14:paraId="5BE958E2" w14:textId="285F7239" w:rsidR="00777B8B" w:rsidRPr="00FF6813" w:rsidRDefault="00777B8B" w:rsidP="00DE23DE">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06D43BE6" w14:textId="0358A23A" w:rsidR="00777B8B" w:rsidRPr="00FF6813" w:rsidRDefault="00777B8B"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0F30DAA6" w14:textId="4DA54BB8" w:rsidR="00777B8B" w:rsidRPr="00FF6813" w:rsidRDefault="00777B8B"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2EB4298E" w14:textId="526F13A3" w:rsidR="00777B8B" w:rsidRPr="00FF6813" w:rsidRDefault="00777B8B"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4B02E234" w14:textId="1A099932" w:rsidR="00777B8B" w:rsidRPr="00FF6813" w:rsidRDefault="00777B8B"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24912F74" w14:textId="4F669F53" w:rsidR="00777B8B" w:rsidRPr="00FF6813" w:rsidRDefault="00777B8B"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161671" w:rsidRPr="00FF6813" w14:paraId="5288D430"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78CD145"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MoCA </w:t>
            </w:r>
          </w:p>
        </w:tc>
        <w:tc>
          <w:tcPr>
            <w:tcW w:w="249" w:type="pct"/>
            <w:shd w:val="clear" w:color="auto" w:fill="auto"/>
            <w:vAlign w:val="center"/>
          </w:tcPr>
          <w:p w14:paraId="20452999"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8598AC8" w14:textId="7E1BBE4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E2DD6F9" w14:textId="34BEDC2F"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F9CF0C2"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.554</w:t>
            </w:r>
          </w:p>
        </w:tc>
        <w:tc>
          <w:tcPr>
            <w:tcW w:w="249" w:type="pct"/>
            <w:shd w:val="clear" w:color="auto" w:fill="auto"/>
            <w:vAlign w:val="center"/>
          </w:tcPr>
          <w:p w14:paraId="42CD4EA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.326</w:t>
            </w:r>
          </w:p>
        </w:tc>
        <w:tc>
          <w:tcPr>
            <w:tcW w:w="249" w:type="pct"/>
            <w:shd w:val="clear" w:color="auto" w:fill="auto"/>
            <w:vAlign w:val="center"/>
          </w:tcPr>
          <w:p w14:paraId="594FCA44"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.568</w:t>
            </w:r>
          </w:p>
        </w:tc>
        <w:tc>
          <w:tcPr>
            <w:tcW w:w="249" w:type="pct"/>
            <w:shd w:val="clear" w:color="auto" w:fill="auto"/>
            <w:vAlign w:val="center"/>
          </w:tcPr>
          <w:p w14:paraId="650F6BDE" w14:textId="57BFBE43"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BAA0356"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.280</w:t>
            </w:r>
          </w:p>
        </w:tc>
        <w:tc>
          <w:tcPr>
            <w:tcW w:w="260" w:type="pct"/>
            <w:shd w:val="clear" w:color="auto" w:fill="auto"/>
            <w:vAlign w:val="center"/>
          </w:tcPr>
          <w:p w14:paraId="644EABFE" w14:textId="42B7020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929207E" w14:textId="2634ED1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9D046D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.260</w:t>
            </w:r>
          </w:p>
        </w:tc>
        <w:tc>
          <w:tcPr>
            <w:tcW w:w="249" w:type="pct"/>
            <w:shd w:val="clear" w:color="auto" w:fill="auto"/>
            <w:vAlign w:val="center"/>
          </w:tcPr>
          <w:p w14:paraId="463B2B88" w14:textId="431ECA3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701D081"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.218</w:t>
            </w:r>
          </w:p>
        </w:tc>
        <w:tc>
          <w:tcPr>
            <w:tcW w:w="250" w:type="pct"/>
            <w:shd w:val="clear" w:color="auto" w:fill="auto"/>
            <w:vAlign w:val="center"/>
          </w:tcPr>
          <w:p w14:paraId="4BA8C55F"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.817</w:t>
            </w:r>
          </w:p>
        </w:tc>
        <w:tc>
          <w:tcPr>
            <w:tcW w:w="250" w:type="pct"/>
            <w:shd w:val="clear" w:color="auto" w:fill="auto"/>
            <w:vAlign w:val="center"/>
          </w:tcPr>
          <w:p w14:paraId="24A8A58E"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.098</w:t>
            </w:r>
          </w:p>
        </w:tc>
        <w:tc>
          <w:tcPr>
            <w:tcW w:w="250" w:type="pct"/>
            <w:shd w:val="clear" w:color="auto" w:fill="auto"/>
            <w:vAlign w:val="center"/>
          </w:tcPr>
          <w:p w14:paraId="74E3FC78"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.139</w:t>
            </w:r>
          </w:p>
        </w:tc>
        <w:tc>
          <w:tcPr>
            <w:tcW w:w="250" w:type="pct"/>
            <w:shd w:val="clear" w:color="auto" w:fill="auto"/>
            <w:vAlign w:val="center"/>
          </w:tcPr>
          <w:p w14:paraId="69597729"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.723</w:t>
            </w:r>
          </w:p>
        </w:tc>
        <w:tc>
          <w:tcPr>
            <w:tcW w:w="249" w:type="pct"/>
            <w:shd w:val="clear" w:color="auto" w:fill="auto"/>
            <w:vAlign w:val="center"/>
          </w:tcPr>
          <w:p w14:paraId="283D4B91"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.054</w:t>
            </w:r>
          </w:p>
        </w:tc>
      </w:tr>
      <w:tr w:rsidR="0073220A" w:rsidRPr="00FF6813" w14:paraId="78C1B7C4"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6411F76"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HVLT – Immediate/Total recall </w:t>
            </w:r>
          </w:p>
        </w:tc>
        <w:tc>
          <w:tcPr>
            <w:tcW w:w="249" w:type="pct"/>
            <w:shd w:val="clear" w:color="auto" w:fill="auto"/>
            <w:vAlign w:val="center"/>
          </w:tcPr>
          <w:p w14:paraId="6B60CC87"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B934F00" w14:textId="2BFCB4C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.057</w:t>
            </w:r>
          </w:p>
        </w:tc>
        <w:tc>
          <w:tcPr>
            <w:tcW w:w="249" w:type="pct"/>
            <w:shd w:val="clear" w:color="auto" w:fill="auto"/>
            <w:vAlign w:val="center"/>
          </w:tcPr>
          <w:p w14:paraId="5D4AABDC" w14:textId="77D5ADAD"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4AFF050"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.657</w:t>
            </w:r>
          </w:p>
        </w:tc>
        <w:tc>
          <w:tcPr>
            <w:tcW w:w="249" w:type="pct"/>
            <w:shd w:val="clear" w:color="auto" w:fill="auto"/>
            <w:vAlign w:val="center"/>
          </w:tcPr>
          <w:p w14:paraId="3CA2FB4A"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.072</w:t>
            </w:r>
          </w:p>
        </w:tc>
        <w:tc>
          <w:tcPr>
            <w:tcW w:w="249" w:type="pct"/>
            <w:shd w:val="clear" w:color="auto" w:fill="auto"/>
            <w:vAlign w:val="center"/>
          </w:tcPr>
          <w:p w14:paraId="538F11A2"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.098</w:t>
            </w:r>
          </w:p>
        </w:tc>
        <w:tc>
          <w:tcPr>
            <w:tcW w:w="249" w:type="pct"/>
            <w:shd w:val="clear" w:color="auto" w:fill="auto"/>
            <w:vAlign w:val="center"/>
          </w:tcPr>
          <w:p w14:paraId="32A4663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.356</w:t>
            </w:r>
          </w:p>
        </w:tc>
        <w:tc>
          <w:tcPr>
            <w:tcW w:w="249" w:type="pct"/>
            <w:shd w:val="clear" w:color="auto" w:fill="auto"/>
            <w:vAlign w:val="center"/>
          </w:tcPr>
          <w:p w14:paraId="67F146AE"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.267</w:t>
            </w:r>
          </w:p>
        </w:tc>
        <w:tc>
          <w:tcPr>
            <w:tcW w:w="260" w:type="pct"/>
            <w:shd w:val="clear" w:color="auto" w:fill="auto"/>
            <w:vAlign w:val="center"/>
          </w:tcPr>
          <w:p w14:paraId="2E317C18" w14:textId="0C26C570"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B727A5D"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1CD0CDD" w14:textId="32C4808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.299</w:t>
            </w:r>
          </w:p>
        </w:tc>
        <w:tc>
          <w:tcPr>
            <w:tcW w:w="249" w:type="pct"/>
            <w:shd w:val="clear" w:color="auto" w:fill="auto"/>
            <w:vAlign w:val="center"/>
          </w:tcPr>
          <w:p w14:paraId="22735447" w14:textId="789D26BD"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D74E10A" w14:textId="2D889323"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.023</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7EA0DC8" w14:textId="5C4A2E9F"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.599</w:t>
            </w:r>
          </w:p>
        </w:tc>
        <w:tc>
          <w:tcPr>
            <w:tcW w:w="250" w:type="pct"/>
            <w:shd w:val="clear" w:color="auto" w:fill="auto"/>
            <w:vAlign w:val="center"/>
          </w:tcPr>
          <w:p w14:paraId="791F80A1" w14:textId="3BF41F1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8968B90" w14:textId="510DE08E"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.046</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274DC8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.081</w:t>
            </w:r>
          </w:p>
        </w:tc>
        <w:tc>
          <w:tcPr>
            <w:tcW w:w="249" w:type="pct"/>
            <w:shd w:val="clear" w:color="auto" w:fill="auto"/>
            <w:vAlign w:val="center"/>
          </w:tcPr>
          <w:p w14:paraId="683C9F8C" w14:textId="0CBEC0F8"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3E2C20" w:rsidRPr="00FF6813">
              <w:rPr>
                <w:rFonts w:ascii="Times New Roman" w:eastAsia="Times New Roman" w:hAnsi="Times New Roman"/>
                <w:sz w:val="18"/>
                <w:szCs w:val="18"/>
                <w:vertAlign w:val="superscript"/>
                <w:lang w:val="en-US"/>
              </w:rPr>
              <w:t>**</w:t>
            </w:r>
          </w:p>
        </w:tc>
      </w:tr>
      <w:tr w:rsidR="00161671" w:rsidRPr="00FF6813" w14:paraId="027FDBD3"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AB3C859"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HVLT – Delayed recall </w:t>
            </w:r>
          </w:p>
        </w:tc>
        <w:tc>
          <w:tcPr>
            <w:tcW w:w="249" w:type="pct"/>
            <w:shd w:val="clear" w:color="auto" w:fill="auto"/>
            <w:vAlign w:val="center"/>
          </w:tcPr>
          <w:p w14:paraId="1E19D8C6"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09DE09F" w14:textId="0CFD909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.023</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3BF128C" w14:textId="2AA27F6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4375614"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.528</w:t>
            </w:r>
          </w:p>
        </w:tc>
        <w:tc>
          <w:tcPr>
            <w:tcW w:w="249" w:type="pct"/>
            <w:shd w:val="clear" w:color="auto" w:fill="auto"/>
            <w:vAlign w:val="center"/>
          </w:tcPr>
          <w:p w14:paraId="09EE399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.679</w:t>
            </w:r>
          </w:p>
        </w:tc>
        <w:tc>
          <w:tcPr>
            <w:tcW w:w="249" w:type="pct"/>
            <w:shd w:val="clear" w:color="auto" w:fill="auto"/>
            <w:vAlign w:val="center"/>
          </w:tcPr>
          <w:p w14:paraId="13237D12"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.251</w:t>
            </w:r>
          </w:p>
        </w:tc>
        <w:tc>
          <w:tcPr>
            <w:tcW w:w="249" w:type="pct"/>
            <w:shd w:val="clear" w:color="auto" w:fill="auto"/>
            <w:vAlign w:val="center"/>
          </w:tcPr>
          <w:p w14:paraId="5381C5A6" w14:textId="36FF2C60"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.045</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4884E4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.734</w:t>
            </w:r>
          </w:p>
        </w:tc>
        <w:tc>
          <w:tcPr>
            <w:tcW w:w="260" w:type="pct"/>
            <w:shd w:val="clear" w:color="auto" w:fill="auto"/>
            <w:vAlign w:val="center"/>
          </w:tcPr>
          <w:p w14:paraId="6C3056AE" w14:textId="61FED65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57A3D56"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D8FC3EB"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.080</w:t>
            </w:r>
          </w:p>
        </w:tc>
        <w:tc>
          <w:tcPr>
            <w:tcW w:w="249" w:type="pct"/>
            <w:shd w:val="clear" w:color="auto" w:fill="auto"/>
            <w:vAlign w:val="center"/>
          </w:tcPr>
          <w:p w14:paraId="5F5BC046" w14:textId="1FC92C8F"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3E2C20"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DEC1638" w14:textId="03BF2C1D"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.048</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51D458C"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.514</w:t>
            </w:r>
          </w:p>
        </w:tc>
        <w:tc>
          <w:tcPr>
            <w:tcW w:w="250" w:type="pct"/>
            <w:shd w:val="clear" w:color="auto" w:fill="auto"/>
            <w:vAlign w:val="center"/>
          </w:tcPr>
          <w:p w14:paraId="0F01F895" w14:textId="62D83306"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9AA351C" w14:textId="43771402"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3E2C20"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1C449DC"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.426</w:t>
            </w:r>
          </w:p>
        </w:tc>
        <w:tc>
          <w:tcPr>
            <w:tcW w:w="249" w:type="pct"/>
            <w:shd w:val="clear" w:color="auto" w:fill="auto"/>
            <w:vAlign w:val="center"/>
          </w:tcPr>
          <w:p w14:paraId="12528332" w14:textId="61FA4833"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.026</w:t>
            </w:r>
            <w:r w:rsidR="002A584B" w:rsidRPr="00FF6813">
              <w:rPr>
                <w:rFonts w:ascii="Times New Roman" w:eastAsia="Times New Roman" w:hAnsi="Times New Roman"/>
                <w:sz w:val="18"/>
                <w:szCs w:val="18"/>
                <w:vertAlign w:val="superscript"/>
                <w:lang w:val="en-US"/>
              </w:rPr>
              <w:t>*</w:t>
            </w:r>
          </w:p>
        </w:tc>
      </w:tr>
      <w:tr w:rsidR="0073220A" w:rsidRPr="00FF6813" w14:paraId="0C89E980"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E20EC24"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Benton Judgement of Line Orientation</w:t>
            </w:r>
          </w:p>
        </w:tc>
        <w:tc>
          <w:tcPr>
            <w:tcW w:w="249" w:type="pct"/>
            <w:shd w:val="clear" w:color="auto" w:fill="auto"/>
            <w:vAlign w:val="center"/>
          </w:tcPr>
          <w:p w14:paraId="50100DA7"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2E891B8" w14:textId="6B6F18D9"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F2AEF58" w14:textId="02DA18EF"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D2D095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.945</w:t>
            </w:r>
          </w:p>
        </w:tc>
        <w:tc>
          <w:tcPr>
            <w:tcW w:w="249" w:type="pct"/>
            <w:shd w:val="clear" w:color="auto" w:fill="auto"/>
            <w:vAlign w:val="center"/>
          </w:tcPr>
          <w:p w14:paraId="33CB362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.786</w:t>
            </w:r>
          </w:p>
        </w:tc>
        <w:tc>
          <w:tcPr>
            <w:tcW w:w="249" w:type="pct"/>
            <w:shd w:val="clear" w:color="auto" w:fill="auto"/>
            <w:vAlign w:val="center"/>
          </w:tcPr>
          <w:p w14:paraId="15E8515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.638</w:t>
            </w:r>
          </w:p>
        </w:tc>
        <w:tc>
          <w:tcPr>
            <w:tcW w:w="249" w:type="pct"/>
            <w:shd w:val="clear" w:color="auto" w:fill="auto"/>
            <w:vAlign w:val="center"/>
          </w:tcPr>
          <w:p w14:paraId="0C84C5FB"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.673</w:t>
            </w:r>
          </w:p>
        </w:tc>
        <w:tc>
          <w:tcPr>
            <w:tcW w:w="249" w:type="pct"/>
            <w:shd w:val="clear" w:color="auto" w:fill="auto"/>
            <w:vAlign w:val="center"/>
          </w:tcPr>
          <w:p w14:paraId="5CABE61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.598</w:t>
            </w:r>
          </w:p>
        </w:tc>
        <w:tc>
          <w:tcPr>
            <w:tcW w:w="260" w:type="pct"/>
            <w:shd w:val="clear" w:color="auto" w:fill="auto"/>
            <w:vAlign w:val="center"/>
          </w:tcPr>
          <w:p w14:paraId="49A67A70"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.876</w:t>
            </w:r>
          </w:p>
        </w:tc>
        <w:tc>
          <w:tcPr>
            <w:tcW w:w="249" w:type="pct"/>
            <w:shd w:val="clear" w:color="auto" w:fill="auto"/>
            <w:vAlign w:val="center"/>
          </w:tcPr>
          <w:p w14:paraId="12B3E71E" w14:textId="4625D7BA"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AB627DE" w14:textId="59B7F6F6"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9242B7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.187</w:t>
            </w:r>
          </w:p>
        </w:tc>
        <w:tc>
          <w:tcPr>
            <w:tcW w:w="249" w:type="pct"/>
            <w:shd w:val="clear" w:color="auto" w:fill="auto"/>
            <w:vAlign w:val="center"/>
          </w:tcPr>
          <w:p w14:paraId="5BA365F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.100</w:t>
            </w:r>
          </w:p>
        </w:tc>
        <w:tc>
          <w:tcPr>
            <w:tcW w:w="250" w:type="pct"/>
            <w:shd w:val="clear" w:color="auto" w:fill="auto"/>
            <w:vAlign w:val="center"/>
          </w:tcPr>
          <w:p w14:paraId="268AAADD"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.895</w:t>
            </w:r>
          </w:p>
        </w:tc>
        <w:tc>
          <w:tcPr>
            <w:tcW w:w="250" w:type="pct"/>
            <w:shd w:val="clear" w:color="auto" w:fill="auto"/>
            <w:vAlign w:val="center"/>
          </w:tcPr>
          <w:p w14:paraId="30C9B1BC"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.328</w:t>
            </w:r>
          </w:p>
        </w:tc>
        <w:tc>
          <w:tcPr>
            <w:tcW w:w="250" w:type="pct"/>
            <w:shd w:val="clear" w:color="auto" w:fill="auto"/>
            <w:vAlign w:val="center"/>
          </w:tcPr>
          <w:p w14:paraId="44B43DC8"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.099</w:t>
            </w:r>
          </w:p>
        </w:tc>
        <w:tc>
          <w:tcPr>
            <w:tcW w:w="250" w:type="pct"/>
            <w:shd w:val="clear" w:color="auto" w:fill="auto"/>
            <w:vAlign w:val="center"/>
          </w:tcPr>
          <w:p w14:paraId="51B2FC3E"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.619</w:t>
            </w:r>
          </w:p>
        </w:tc>
        <w:tc>
          <w:tcPr>
            <w:tcW w:w="249" w:type="pct"/>
            <w:shd w:val="clear" w:color="auto" w:fill="auto"/>
            <w:vAlign w:val="center"/>
          </w:tcPr>
          <w:p w14:paraId="5A83C784"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.075</w:t>
            </w:r>
          </w:p>
        </w:tc>
      </w:tr>
      <w:tr w:rsidR="00161671" w:rsidRPr="00FF6813" w14:paraId="2F59C29A" w14:textId="77777777" w:rsidTr="00777B8B">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21CF7F1C" w14:textId="438218B2" w:rsidR="0073220A" w:rsidRPr="00FF6813" w:rsidRDefault="0073220A" w:rsidP="0073220A">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hAnsi="Times New Roman"/>
                <w:b w:val="0"/>
                <w:bCs w:val="0"/>
                <w:sz w:val="18"/>
                <w:szCs w:val="18"/>
              </w:rPr>
              <w:t xml:space="preserve">Symbol Digit </w:t>
            </w:r>
            <w:proofErr w:type="spellStart"/>
            <w:r w:rsidR="00910D0A" w:rsidRPr="00FF6813">
              <w:rPr>
                <w:rFonts w:ascii="Times New Roman" w:hAnsi="Times New Roman"/>
                <w:b w:val="0"/>
                <w:bCs w:val="0"/>
                <w:sz w:val="18"/>
                <w:szCs w:val="18"/>
              </w:rPr>
              <w:t>Modalities</w:t>
            </w:r>
            <w:proofErr w:type="spellEnd"/>
            <w:r w:rsidR="00910D0A" w:rsidRPr="00FF6813">
              <w:rPr>
                <w:rFonts w:ascii="Times New Roman" w:hAnsi="Times New Roman"/>
                <w:b w:val="0"/>
                <w:bCs w:val="0"/>
                <w:sz w:val="18"/>
                <w:szCs w:val="18"/>
              </w:rPr>
              <w:t xml:space="preserve"> Test</w:t>
            </w:r>
          </w:p>
        </w:tc>
        <w:tc>
          <w:tcPr>
            <w:tcW w:w="249" w:type="pct"/>
            <w:shd w:val="clear" w:color="auto" w:fill="auto"/>
            <w:vAlign w:val="center"/>
          </w:tcPr>
          <w:p w14:paraId="304C241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410AAA4" w14:textId="018A3139"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.029</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E6F4931" w14:textId="6587266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E57C121"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.627</w:t>
            </w:r>
          </w:p>
        </w:tc>
        <w:tc>
          <w:tcPr>
            <w:tcW w:w="249" w:type="pct"/>
            <w:shd w:val="clear" w:color="auto" w:fill="auto"/>
            <w:vAlign w:val="center"/>
          </w:tcPr>
          <w:p w14:paraId="1798F126" w14:textId="7BB37A61"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.526</w:t>
            </w:r>
          </w:p>
        </w:tc>
        <w:tc>
          <w:tcPr>
            <w:tcW w:w="249" w:type="pct"/>
            <w:shd w:val="clear" w:color="auto" w:fill="auto"/>
            <w:vAlign w:val="center"/>
          </w:tcPr>
          <w:p w14:paraId="6167F055" w14:textId="4CF9D542"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B7BC930" w14:textId="0B04821A"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6E22E40" w14:textId="2FF16D41"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2A584B"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2E1511D0" w14:textId="46EE709D"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95913C1"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957BFFB" w14:textId="3C41DF71"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.074</w:t>
            </w:r>
          </w:p>
        </w:tc>
        <w:tc>
          <w:tcPr>
            <w:tcW w:w="249" w:type="pct"/>
            <w:shd w:val="clear" w:color="auto" w:fill="auto"/>
            <w:vAlign w:val="center"/>
          </w:tcPr>
          <w:p w14:paraId="666CFD89" w14:textId="63009738"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E476C8C"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.699</w:t>
            </w:r>
          </w:p>
        </w:tc>
        <w:tc>
          <w:tcPr>
            <w:tcW w:w="250" w:type="pct"/>
            <w:shd w:val="clear" w:color="auto" w:fill="auto"/>
            <w:vAlign w:val="center"/>
          </w:tcPr>
          <w:p w14:paraId="151C39C3" w14:textId="77777777"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.386</w:t>
            </w:r>
          </w:p>
        </w:tc>
        <w:tc>
          <w:tcPr>
            <w:tcW w:w="250" w:type="pct"/>
            <w:shd w:val="clear" w:color="auto" w:fill="auto"/>
            <w:vAlign w:val="center"/>
          </w:tcPr>
          <w:p w14:paraId="76E0ADE7" w14:textId="6D6C8C2F"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2A584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47C5C5F" w14:textId="68F6EA3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2A584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1F08041" w14:textId="7E91E65C"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2A584B"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2750BFE" w14:textId="59D98DDD" w:rsidR="0073220A" w:rsidRPr="00FF6813" w:rsidRDefault="0073220A" w:rsidP="0073220A">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2A584B" w:rsidRPr="00FF6813">
              <w:rPr>
                <w:rFonts w:ascii="Times New Roman" w:eastAsia="Times New Roman" w:hAnsi="Times New Roman"/>
                <w:sz w:val="18"/>
                <w:szCs w:val="18"/>
                <w:vertAlign w:val="superscript"/>
                <w:lang w:val="en-US"/>
              </w:rPr>
              <w:t>*</w:t>
            </w:r>
          </w:p>
        </w:tc>
      </w:tr>
      <w:tr w:rsidR="0073220A" w:rsidRPr="00FF6813" w14:paraId="7E148FF4" w14:textId="77777777" w:rsidTr="00777B8B">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218B51AF"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Semantic Fluency – Total score </w:t>
            </w:r>
          </w:p>
        </w:tc>
        <w:tc>
          <w:tcPr>
            <w:tcW w:w="249" w:type="pct"/>
            <w:shd w:val="clear" w:color="auto" w:fill="auto"/>
            <w:vAlign w:val="center"/>
          </w:tcPr>
          <w:p w14:paraId="78C961D7"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0BB68F1" w14:textId="7842AA9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0B5DEDD"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C337AAF"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.681</w:t>
            </w:r>
          </w:p>
        </w:tc>
        <w:tc>
          <w:tcPr>
            <w:tcW w:w="249" w:type="pct"/>
            <w:shd w:val="clear" w:color="auto" w:fill="auto"/>
            <w:vAlign w:val="center"/>
          </w:tcPr>
          <w:p w14:paraId="4DF66078" w14:textId="3783F491"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.665</w:t>
            </w:r>
          </w:p>
        </w:tc>
        <w:tc>
          <w:tcPr>
            <w:tcW w:w="249" w:type="pct"/>
            <w:shd w:val="clear" w:color="auto" w:fill="auto"/>
            <w:vAlign w:val="center"/>
          </w:tcPr>
          <w:p w14:paraId="7FDFADB6" w14:textId="2C617973"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.023</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3182251" w14:textId="327D034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.045</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FE9595E" w14:textId="00F384C0"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.026</w:t>
            </w:r>
            <w:r w:rsidR="00B93ABA"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061619C2" w14:textId="265E2940"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8E6DA35"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B4DD59A" w14:textId="499D2273"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408778C" w14:textId="7322EFCE"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B93ABA"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3DF0069"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.283</w:t>
            </w:r>
          </w:p>
        </w:tc>
        <w:tc>
          <w:tcPr>
            <w:tcW w:w="250" w:type="pct"/>
            <w:shd w:val="clear" w:color="auto" w:fill="auto"/>
            <w:vAlign w:val="center"/>
          </w:tcPr>
          <w:p w14:paraId="4D1FB215"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.548</w:t>
            </w:r>
          </w:p>
        </w:tc>
        <w:tc>
          <w:tcPr>
            <w:tcW w:w="250" w:type="pct"/>
            <w:shd w:val="clear" w:color="auto" w:fill="auto"/>
            <w:vAlign w:val="center"/>
          </w:tcPr>
          <w:p w14:paraId="53FFA5DF" w14:textId="18AFF589"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.061</w:t>
            </w:r>
          </w:p>
        </w:tc>
        <w:tc>
          <w:tcPr>
            <w:tcW w:w="250" w:type="pct"/>
            <w:shd w:val="clear" w:color="auto" w:fill="auto"/>
            <w:vAlign w:val="center"/>
          </w:tcPr>
          <w:p w14:paraId="118B387A" w14:textId="516777F2"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B93ABA"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5025958"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.413</w:t>
            </w:r>
          </w:p>
        </w:tc>
        <w:tc>
          <w:tcPr>
            <w:tcW w:w="249" w:type="pct"/>
            <w:shd w:val="clear" w:color="auto" w:fill="auto"/>
            <w:vAlign w:val="center"/>
          </w:tcPr>
          <w:p w14:paraId="662A4136" w14:textId="097165A5"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.027</w:t>
            </w:r>
            <w:r w:rsidR="00B93ABA" w:rsidRPr="00FF6813">
              <w:rPr>
                <w:rFonts w:ascii="Times New Roman" w:eastAsia="Times New Roman" w:hAnsi="Times New Roman"/>
                <w:sz w:val="18"/>
                <w:szCs w:val="18"/>
                <w:vertAlign w:val="superscript"/>
                <w:lang w:val="en-US"/>
              </w:rPr>
              <w:t>*</w:t>
            </w:r>
          </w:p>
        </w:tc>
      </w:tr>
    </w:tbl>
    <w:p w14:paraId="151A564B" w14:textId="04FA5505" w:rsidR="0073220A" w:rsidRPr="00FF6813" w:rsidRDefault="0073220A" w:rsidP="0073220A">
      <w:pPr>
        <w:spacing w:after="0" w:line="319" w:lineRule="auto"/>
        <w:rPr>
          <w:bCs/>
          <w:lang w:val="en-US"/>
        </w:rPr>
      </w:pPr>
      <w:r w:rsidRPr="00FF6813">
        <w:rPr>
          <w:b/>
          <w:i/>
          <w:iCs/>
          <w:lang w:val="en-US"/>
        </w:rPr>
        <w:t>Legend</w:t>
      </w:r>
      <w:r w:rsidRPr="00FF6813">
        <w:rPr>
          <w:b/>
          <w:lang w:val="en-US"/>
        </w:rPr>
        <w:t>.</w:t>
      </w:r>
      <w:r w:rsidRPr="00FF6813">
        <w:rPr>
          <w:rFonts w:eastAsia="Times New Roman"/>
          <w:bCs/>
          <w:lang w:val="en-US"/>
        </w:rPr>
        <w:t xml:space="preserve">  </w:t>
      </w:r>
      <w:r w:rsidRPr="00FF6813">
        <w:rPr>
          <w:bCs/>
          <w:lang w:val="en-US"/>
        </w:rPr>
        <w:t>HC: healthy controls; LPD: patients with Parkinson’s disease (PD) who exhibit predominantly left-sided motor symptoms; MoCA: Montreal Cognitive Assessment; MCI: Mild Cognitive Impairment; HVLT: Hopkins Verbal Learning Test; RPD: patients with PD who exhibit predominantly right-sided motor symptoms; K-W: Kruskal-</w:t>
      </w:r>
      <w:proofErr w:type="gramStart"/>
      <w:r w:rsidRPr="00FF6813">
        <w:rPr>
          <w:bCs/>
          <w:lang w:val="en-US"/>
        </w:rPr>
        <w:t>Wallis</w:t>
      </w:r>
      <w:proofErr w:type="gramEnd"/>
      <w:r w:rsidRPr="00FF6813">
        <w:rPr>
          <w:bCs/>
          <w:lang w:val="en-US"/>
        </w:rPr>
        <w:t xml:space="preserve"> test; M-W: Mann–Whitney U test.</w:t>
      </w:r>
    </w:p>
    <w:p w14:paraId="129C65FA" w14:textId="1DDFEF63" w:rsidR="00A71067" w:rsidRPr="00FF6813" w:rsidRDefault="00A71067" w:rsidP="0073220A">
      <w:pPr>
        <w:spacing w:after="0" w:line="319" w:lineRule="auto"/>
        <w:rPr>
          <w:bCs/>
          <w:lang w:val="en-US"/>
        </w:rPr>
      </w:pPr>
      <w:r w:rsidRPr="00FF6813">
        <w:rPr>
          <w:bCs/>
          <w:vertAlign w:val="superscript"/>
        </w:rPr>
        <w:t>*</w:t>
      </w:r>
      <w:r w:rsidRPr="00FF6813">
        <w:rPr>
          <w:bCs/>
        </w:rPr>
        <w:t xml:space="preserve"> </w:t>
      </w:r>
      <w:r w:rsidRPr="00FF6813">
        <w:rPr>
          <w:bCs/>
          <w:i/>
          <w:iCs/>
        </w:rPr>
        <w:t xml:space="preserve">p </w:t>
      </w:r>
      <w:r w:rsidRPr="00FF6813">
        <w:rPr>
          <w:bCs/>
        </w:rPr>
        <w:t xml:space="preserve">&lt;.05;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30F00DB4" w14:textId="77777777" w:rsidR="0073220A" w:rsidRPr="00FF6813" w:rsidRDefault="0073220A" w:rsidP="0073220A">
      <w:pPr>
        <w:spacing w:after="0" w:line="319" w:lineRule="auto"/>
        <w:rPr>
          <w:lang w:val="en-US"/>
        </w:rPr>
      </w:pPr>
    </w:p>
    <w:p w14:paraId="044A6FC3" w14:textId="77777777" w:rsidR="0073220A" w:rsidRPr="00FF6813" w:rsidRDefault="0073220A" w:rsidP="0073220A">
      <w:pPr>
        <w:spacing w:after="0" w:line="319" w:lineRule="auto"/>
        <w:rPr>
          <w:sz w:val="22"/>
          <w:szCs w:val="22"/>
        </w:rPr>
      </w:pPr>
      <w:r w:rsidRPr="00FF6813">
        <w:rPr>
          <w:sz w:val="22"/>
          <w:szCs w:val="22"/>
        </w:rPr>
        <w:br w:type="page"/>
      </w:r>
    </w:p>
    <w:p w14:paraId="28F48BF8" w14:textId="04382BBC" w:rsidR="0073220A" w:rsidRPr="00FF6813" w:rsidRDefault="00B37AB8" w:rsidP="0073220A">
      <w:pPr>
        <w:spacing w:after="0" w:line="319" w:lineRule="auto"/>
        <w:jc w:val="both"/>
        <w:rPr>
          <w:bCs/>
          <w:lang w:val="en-US"/>
        </w:rPr>
      </w:pPr>
      <w:r w:rsidRPr="00FF6813">
        <w:rPr>
          <w:b/>
          <w:bCs/>
          <w:lang w:val="en-US"/>
        </w:rPr>
        <w:lastRenderedPageBreak/>
        <w:t>Supplementary</w:t>
      </w:r>
      <w:r w:rsidRPr="00FF6813">
        <w:rPr>
          <w:b/>
          <w:bCs/>
          <w:caps/>
          <w:lang w:val="en-US"/>
        </w:rPr>
        <w:t xml:space="preserve"> </w:t>
      </w:r>
      <w:r w:rsidRPr="00FF6813">
        <w:rPr>
          <w:b/>
          <w:bCs/>
          <w:lang w:val="en-US"/>
        </w:rPr>
        <w:t>t</w:t>
      </w:r>
      <w:r w:rsidRPr="00FF6813">
        <w:rPr>
          <w:b/>
          <w:lang w:val="en-US"/>
        </w:rPr>
        <w:t xml:space="preserve">able </w:t>
      </w:r>
      <w:r w:rsidR="0073220A" w:rsidRPr="00FF6813">
        <w:rPr>
          <w:b/>
          <w:lang w:val="en-US"/>
        </w:rPr>
        <w:t>1.</w:t>
      </w:r>
      <w:r w:rsidR="00EE1CC1" w:rsidRPr="00FF6813">
        <w:rPr>
          <w:b/>
          <w:lang w:val="en-US"/>
        </w:rPr>
        <w:t>3</w:t>
      </w:r>
      <w:r w:rsidRPr="00FF6813">
        <w:rPr>
          <w:b/>
          <w:lang w:val="en-US"/>
        </w:rPr>
        <w:t>.</w:t>
      </w:r>
      <w:r w:rsidR="0073220A" w:rsidRPr="00FF6813">
        <w:rPr>
          <w:b/>
          <w:lang w:val="en-US"/>
        </w:rPr>
        <w:t xml:space="preserve"> </w:t>
      </w:r>
      <w:r w:rsidR="0073220A" w:rsidRPr="00FF6813">
        <w:rPr>
          <w:rFonts w:eastAsia="Times New Roman"/>
          <w:b/>
          <w:lang w:val="en-US"/>
        </w:rPr>
        <w:t xml:space="preserve">Intragroup comparisons (Year 1 compared to Baseline; Year 3 compared to </w:t>
      </w:r>
      <w:proofErr w:type="gramStart"/>
      <w:r w:rsidR="0073220A" w:rsidRPr="00FF6813">
        <w:rPr>
          <w:rFonts w:eastAsia="Times New Roman"/>
          <w:b/>
          <w:lang w:val="en-US"/>
        </w:rPr>
        <w:t>baseline ;</w:t>
      </w:r>
      <w:proofErr w:type="gramEnd"/>
      <w:r w:rsidR="0073220A" w:rsidRPr="00FF6813">
        <w:rPr>
          <w:rFonts w:eastAsia="Times New Roman"/>
          <w:b/>
          <w:lang w:val="en-US"/>
        </w:rPr>
        <w:t xml:space="preserve"> Year 5 compared to baseline) of cognitive scores for each PD </w:t>
      </w:r>
      <w:r w:rsidR="0038131F" w:rsidRPr="00FF6813">
        <w:rPr>
          <w:rFonts w:eastAsia="Times New Roman"/>
          <w:b/>
          <w:lang w:val="en-US"/>
        </w:rPr>
        <w:t>sub</w:t>
      </w:r>
      <w:r w:rsidR="0073220A" w:rsidRPr="00FF6813">
        <w:rPr>
          <w:rFonts w:eastAsia="Times New Roman"/>
          <w:b/>
          <w:lang w:val="en-US"/>
        </w:rPr>
        <w:t xml:space="preserve">group </w:t>
      </w:r>
      <w:r w:rsidR="00191EC0" w:rsidRPr="00FF6813">
        <w:rPr>
          <w:rFonts w:eastAsia="Times New Roman"/>
          <w:b/>
          <w:lang w:val="en-US"/>
        </w:rPr>
        <w:t>(</w:t>
      </w:r>
      <w:proofErr w:type="spellStart"/>
      <w:r w:rsidR="00191EC0" w:rsidRPr="00FF6813">
        <w:rPr>
          <w:rFonts w:eastAsia="Times New Roman"/>
          <w:b/>
          <w:lang w:val="en-US"/>
        </w:rPr>
        <w:t>LPDf</w:t>
      </w:r>
      <w:proofErr w:type="spellEnd"/>
      <w:r w:rsidR="00191EC0" w:rsidRPr="00FF6813">
        <w:rPr>
          <w:rFonts w:eastAsia="Times New Roman"/>
          <w:b/>
          <w:lang w:val="en-US"/>
        </w:rPr>
        <w:t xml:space="preserve"> ; </w:t>
      </w:r>
      <w:proofErr w:type="spellStart"/>
      <w:r w:rsidR="00191EC0" w:rsidRPr="00FF6813">
        <w:rPr>
          <w:rFonts w:eastAsia="Times New Roman"/>
          <w:b/>
          <w:lang w:val="en-US"/>
        </w:rPr>
        <w:t>LPDm</w:t>
      </w:r>
      <w:proofErr w:type="spellEnd"/>
      <w:r w:rsidR="00191EC0" w:rsidRPr="00FF6813">
        <w:rPr>
          <w:rFonts w:eastAsia="Times New Roman"/>
          <w:b/>
          <w:lang w:val="en-US"/>
        </w:rPr>
        <w:t xml:space="preserve"> ; </w:t>
      </w:r>
      <w:proofErr w:type="spellStart"/>
      <w:r w:rsidR="00191EC0" w:rsidRPr="00FF6813">
        <w:rPr>
          <w:rFonts w:eastAsia="Times New Roman"/>
          <w:b/>
          <w:lang w:val="en-US"/>
        </w:rPr>
        <w:t>RPDf</w:t>
      </w:r>
      <w:proofErr w:type="spellEnd"/>
      <w:r w:rsidR="00191EC0" w:rsidRPr="00FF6813">
        <w:rPr>
          <w:rFonts w:eastAsia="Times New Roman"/>
          <w:b/>
          <w:lang w:val="en-US"/>
        </w:rPr>
        <w:t xml:space="preserve"> ; </w:t>
      </w:r>
      <w:proofErr w:type="spellStart"/>
      <w:r w:rsidR="00191EC0" w:rsidRPr="00FF6813">
        <w:rPr>
          <w:rFonts w:eastAsia="Times New Roman"/>
          <w:b/>
          <w:lang w:val="en-US"/>
        </w:rPr>
        <w:t>RPDm</w:t>
      </w:r>
      <w:proofErr w:type="spellEnd"/>
      <w:r w:rsidR="00191EC0" w:rsidRPr="00FF6813">
        <w:rPr>
          <w:rFonts w:eastAsia="Times New Roman"/>
          <w:b/>
          <w:lang w:val="en-US"/>
        </w:rPr>
        <w:t xml:space="preserve">) </w:t>
      </w:r>
      <w:r w:rsidR="0073220A" w:rsidRPr="00FF6813">
        <w:rPr>
          <w:rFonts w:eastAsia="Times New Roman"/>
          <w:b/>
          <w:lang w:val="en-US"/>
        </w:rPr>
        <w:t xml:space="preserve">and HC. </w:t>
      </w:r>
    </w:p>
    <w:p w14:paraId="48AA810F" w14:textId="65F3ADB7" w:rsidR="0073220A" w:rsidRPr="00FF6813" w:rsidRDefault="0073220A" w:rsidP="0073220A">
      <w:pPr>
        <w:spacing w:after="0" w:line="319" w:lineRule="auto"/>
        <w:rPr>
          <w:bCs/>
          <w:lang w:val="en-US"/>
        </w:rPr>
      </w:pPr>
    </w:p>
    <w:tbl>
      <w:tblPr>
        <w:tblStyle w:val="PlainTable12"/>
        <w:tblW w:w="0" w:type="auto"/>
        <w:tblBorders>
          <w:top w:val="single" w:sz="18" w:space="0" w:color="auto"/>
          <w:left w:val="none" w:sz="0" w:space="0" w:color="auto"/>
          <w:bottom w:val="single" w:sz="18" w:space="0" w:color="auto"/>
          <w:right w:val="none" w:sz="0"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2081"/>
        <w:gridCol w:w="621"/>
        <w:gridCol w:w="689"/>
        <w:gridCol w:w="620"/>
        <w:gridCol w:w="716"/>
        <w:gridCol w:w="620"/>
        <w:gridCol w:w="716"/>
        <w:gridCol w:w="602"/>
        <w:gridCol w:w="688"/>
        <w:gridCol w:w="608"/>
        <w:gridCol w:w="716"/>
        <w:gridCol w:w="620"/>
        <w:gridCol w:w="716"/>
        <w:gridCol w:w="620"/>
        <w:gridCol w:w="688"/>
        <w:gridCol w:w="608"/>
        <w:gridCol w:w="693"/>
        <w:gridCol w:w="620"/>
        <w:gridCol w:w="716"/>
      </w:tblGrid>
      <w:tr w:rsidR="00C72B2A" w:rsidRPr="00FF6813" w14:paraId="14C553CA" w14:textId="77777777" w:rsidTr="00161671">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025FFBB" w14:textId="77777777"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p>
        </w:tc>
        <w:tc>
          <w:tcPr>
            <w:tcW w:w="0" w:type="auto"/>
            <w:gridSpan w:val="6"/>
            <w:shd w:val="clear" w:color="auto" w:fill="auto"/>
          </w:tcPr>
          <w:p w14:paraId="5CD07642"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Comparisons</w:t>
            </w:r>
          </w:p>
          <w:p w14:paraId="4455AD33"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 Year 1 and Baseline</w:t>
            </w:r>
          </w:p>
        </w:tc>
        <w:tc>
          <w:tcPr>
            <w:tcW w:w="0" w:type="auto"/>
            <w:gridSpan w:val="6"/>
            <w:shd w:val="clear" w:color="auto" w:fill="auto"/>
          </w:tcPr>
          <w:p w14:paraId="25E25499"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Comparisons</w:t>
            </w:r>
          </w:p>
          <w:p w14:paraId="76D4279A"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 Year 3 and Baseline</w:t>
            </w:r>
          </w:p>
        </w:tc>
        <w:tc>
          <w:tcPr>
            <w:tcW w:w="0" w:type="auto"/>
            <w:gridSpan w:val="6"/>
            <w:shd w:val="clear" w:color="auto" w:fill="auto"/>
          </w:tcPr>
          <w:p w14:paraId="44003DB9"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Comparisons</w:t>
            </w:r>
          </w:p>
          <w:p w14:paraId="584CC8EF" w14:textId="77777777" w:rsidR="0073220A" w:rsidRPr="00FF6813" w:rsidRDefault="0073220A" w:rsidP="0073220A">
            <w:pPr>
              <w:suppressAutoHyphens/>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 Year 5 and Baseline</w:t>
            </w:r>
          </w:p>
        </w:tc>
      </w:tr>
      <w:tr w:rsidR="00C72B2A" w:rsidRPr="00FF6813" w14:paraId="17750F1A" w14:textId="77777777" w:rsidTr="00161671">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2C337D"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p>
        </w:tc>
        <w:tc>
          <w:tcPr>
            <w:tcW w:w="0" w:type="auto"/>
            <w:shd w:val="clear" w:color="auto" w:fill="auto"/>
          </w:tcPr>
          <w:p w14:paraId="47C02AB6" w14:textId="7DB74F43"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32335BF7" w14:textId="2C2C5BEB"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74)</w:t>
            </w:r>
          </w:p>
        </w:tc>
        <w:tc>
          <w:tcPr>
            <w:tcW w:w="0" w:type="auto"/>
            <w:shd w:val="clear" w:color="auto" w:fill="auto"/>
          </w:tcPr>
          <w:p w14:paraId="775BD005"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18483FFD"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105)</w:t>
            </w:r>
          </w:p>
        </w:tc>
        <w:tc>
          <w:tcPr>
            <w:tcW w:w="0" w:type="auto"/>
            <w:shd w:val="clear" w:color="auto" w:fill="auto"/>
          </w:tcPr>
          <w:p w14:paraId="26CB7D3E"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67906D11"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71)</w:t>
            </w:r>
          </w:p>
        </w:tc>
        <w:tc>
          <w:tcPr>
            <w:tcW w:w="0" w:type="auto"/>
            <w:shd w:val="clear" w:color="auto" w:fill="auto"/>
          </w:tcPr>
          <w:p w14:paraId="2AB51233"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7F87ED04"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163)</w:t>
            </w:r>
          </w:p>
        </w:tc>
        <w:tc>
          <w:tcPr>
            <w:tcW w:w="0" w:type="auto"/>
            <w:shd w:val="clear" w:color="auto" w:fill="auto"/>
          </w:tcPr>
          <w:p w14:paraId="1C9C9F07"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3F8D8AA9"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0" w:type="auto"/>
            <w:shd w:val="clear" w:color="auto" w:fill="auto"/>
          </w:tcPr>
          <w:p w14:paraId="340D5B4C"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7F744DA5"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126)</w:t>
            </w:r>
          </w:p>
        </w:tc>
        <w:tc>
          <w:tcPr>
            <w:tcW w:w="0" w:type="auto"/>
            <w:shd w:val="clear" w:color="auto" w:fill="auto"/>
          </w:tcPr>
          <w:p w14:paraId="2BD3A762" w14:textId="4A96A642"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71C91891"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74)</w:t>
            </w:r>
          </w:p>
        </w:tc>
        <w:tc>
          <w:tcPr>
            <w:tcW w:w="0" w:type="auto"/>
            <w:shd w:val="clear" w:color="auto" w:fill="auto"/>
          </w:tcPr>
          <w:p w14:paraId="4AC054D5"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4F83476B"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105)</w:t>
            </w:r>
          </w:p>
        </w:tc>
        <w:tc>
          <w:tcPr>
            <w:tcW w:w="0" w:type="auto"/>
            <w:shd w:val="clear" w:color="auto" w:fill="auto"/>
          </w:tcPr>
          <w:p w14:paraId="7A57BE1E"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13257478"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71)</w:t>
            </w:r>
          </w:p>
        </w:tc>
        <w:tc>
          <w:tcPr>
            <w:tcW w:w="0" w:type="auto"/>
            <w:shd w:val="clear" w:color="auto" w:fill="auto"/>
          </w:tcPr>
          <w:p w14:paraId="1EF1E4E8"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40E74C6E"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163)</w:t>
            </w:r>
          </w:p>
        </w:tc>
        <w:tc>
          <w:tcPr>
            <w:tcW w:w="0" w:type="auto"/>
            <w:shd w:val="clear" w:color="auto" w:fill="auto"/>
          </w:tcPr>
          <w:p w14:paraId="046C01FD"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3E94FB36"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0" w:type="auto"/>
            <w:shd w:val="clear" w:color="auto" w:fill="auto"/>
          </w:tcPr>
          <w:p w14:paraId="74761836"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718BC866" w14:textId="77777777" w:rsidR="0073220A" w:rsidRPr="00FF6813" w:rsidRDefault="0073220A" w:rsidP="0073220A">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126)</w:t>
            </w:r>
          </w:p>
        </w:tc>
        <w:tc>
          <w:tcPr>
            <w:tcW w:w="0" w:type="auto"/>
            <w:shd w:val="clear" w:color="auto" w:fill="auto"/>
          </w:tcPr>
          <w:p w14:paraId="1A93E9C4" w14:textId="575329D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377BCFA8"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74)</w:t>
            </w:r>
          </w:p>
        </w:tc>
        <w:tc>
          <w:tcPr>
            <w:tcW w:w="0" w:type="auto"/>
            <w:shd w:val="clear" w:color="auto" w:fill="auto"/>
          </w:tcPr>
          <w:p w14:paraId="23DA3680"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05699782"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105)</w:t>
            </w:r>
          </w:p>
        </w:tc>
        <w:tc>
          <w:tcPr>
            <w:tcW w:w="0" w:type="auto"/>
            <w:shd w:val="clear" w:color="auto" w:fill="auto"/>
          </w:tcPr>
          <w:p w14:paraId="3EE602E2"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19097BD5"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71)</w:t>
            </w:r>
          </w:p>
        </w:tc>
        <w:tc>
          <w:tcPr>
            <w:tcW w:w="0" w:type="auto"/>
            <w:shd w:val="clear" w:color="auto" w:fill="auto"/>
          </w:tcPr>
          <w:p w14:paraId="1BE06B27"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0B7B89AB"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163)</w:t>
            </w:r>
          </w:p>
        </w:tc>
        <w:tc>
          <w:tcPr>
            <w:tcW w:w="0" w:type="auto"/>
            <w:shd w:val="clear" w:color="auto" w:fill="auto"/>
          </w:tcPr>
          <w:p w14:paraId="1D5D1813"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17715829"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0" w:type="auto"/>
            <w:shd w:val="clear" w:color="auto" w:fill="auto"/>
          </w:tcPr>
          <w:p w14:paraId="724FECC4"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7F3B0D2A" w14:textId="77777777" w:rsidR="0073220A" w:rsidRPr="00FF6813" w:rsidRDefault="0073220A" w:rsidP="0073220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126)</w:t>
            </w:r>
          </w:p>
        </w:tc>
      </w:tr>
      <w:tr w:rsidR="000A6870" w:rsidRPr="00FF6813" w14:paraId="4D3ADDB2" w14:textId="77777777" w:rsidTr="000A6870">
        <w:trPr>
          <w:trHeight w:val="18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D12241" w14:textId="77777777" w:rsidR="0073220A" w:rsidRPr="00FF6813" w:rsidRDefault="0073220A" w:rsidP="0073220A">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MoCA</w:t>
            </w:r>
          </w:p>
        </w:tc>
        <w:tc>
          <w:tcPr>
            <w:tcW w:w="0" w:type="auto"/>
            <w:shd w:val="clear" w:color="auto" w:fill="auto"/>
            <w:vAlign w:val="center"/>
          </w:tcPr>
          <w:p w14:paraId="721BC7D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.236</w:t>
            </w:r>
          </w:p>
        </w:tc>
        <w:tc>
          <w:tcPr>
            <w:tcW w:w="0" w:type="auto"/>
            <w:shd w:val="clear" w:color="auto" w:fill="auto"/>
            <w:vAlign w:val="center"/>
          </w:tcPr>
          <w:p w14:paraId="2ECF6897" w14:textId="4781A23E"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65EC3F3F"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.187</w:t>
            </w:r>
          </w:p>
        </w:tc>
        <w:tc>
          <w:tcPr>
            <w:tcW w:w="0" w:type="auto"/>
            <w:shd w:val="clear" w:color="auto" w:fill="auto"/>
            <w:vAlign w:val="center"/>
          </w:tcPr>
          <w:p w14:paraId="33433E49" w14:textId="2DA4C7B9"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35B94DA9" w14:textId="5E337CE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20E52FC0" w14:textId="34A3FF84"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1365AD0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.815</w:t>
            </w:r>
          </w:p>
        </w:tc>
        <w:tc>
          <w:tcPr>
            <w:tcW w:w="0" w:type="auto"/>
            <w:shd w:val="clear" w:color="auto" w:fill="auto"/>
            <w:vAlign w:val="center"/>
          </w:tcPr>
          <w:p w14:paraId="3EAC6619" w14:textId="474B03EB"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.009</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76D5A485"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.382</w:t>
            </w:r>
          </w:p>
        </w:tc>
        <w:tc>
          <w:tcPr>
            <w:tcW w:w="0" w:type="auto"/>
            <w:shd w:val="clear" w:color="auto" w:fill="auto"/>
            <w:vAlign w:val="center"/>
          </w:tcPr>
          <w:p w14:paraId="7D15818B" w14:textId="0B7F3F74"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3D179BD2" w14:textId="28AC5169"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.018</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4DC19789" w14:textId="28C521E6"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16DF5137"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.255</w:t>
            </w:r>
          </w:p>
        </w:tc>
        <w:tc>
          <w:tcPr>
            <w:tcW w:w="0" w:type="auto"/>
            <w:shd w:val="clear" w:color="auto" w:fill="auto"/>
            <w:vAlign w:val="center"/>
          </w:tcPr>
          <w:p w14:paraId="103B7AC8"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.121</w:t>
            </w:r>
          </w:p>
        </w:tc>
        <w:tc>
          <w:tcPr>
            <w:tcW w:w="0" w:type="auto"/>
            <w:shd w:val="clear" w:color="auto" w:fill="auto"/>
            <w:vAlign w:val="center"/>
          </w:tcPr>
          <w:p w14:paraId="54E20F4A"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.457</w:t>
            </w:r>
          </w:p>
        </w:tc>
        <w:tc>
          <w:tcPr>
            <w:tcW w:w="0" w:type="auto"/>
            <w:shd w:val="clear" w:color="auto" w:fill="auto"/>
            <w:vAlign w:val="center"/>
          </w:tcPr>
          <w:p w14:paraId="7F717267"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.125</w:t>
            </w:r>
          </w:p>
        </w:tc>
        <w:tc>
          <w:tcPr>
            <w:tcW w:w="0" w:type="auto"/>
            <w:shd w:val="clear" w:color="auto" w:fill="auto"/>
            <w:vAlign w:val="center"/>
          </w:tcPr>
          <w:p w14:paraId="3E3EE888"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.323</w:t>
            </w:r>
          </w:p>
        </w:tc>
        <w:tc>
          <w:tcPr>
            <w:tcW w:w="0" w:type="auto"/>
            <w:shd w:val="clear" w:color="auto" w:fill="auto"/>
            <w:vAlign w:val="center"/>
          </w:tcPr>
          <w:p w14:paraId="0E6B80DA" w14:textId="4BE9EE13"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A6870" w:rsidRPr="00FF6813">
              <w:rPr>
                <w:rFonts w:ascii="Times New Roman" w:eastAsia="Times New Roman" w:hAnsi="Times New Roman"/>
                <w:sz w:val="18"/>
                <w:szCs w:val="18"/>
                <w:vertAlign w:val="superscript"/>
                <w:lang w:val="en-US"/>
              </w:rPr>
              <w:t>*</w:t>
            </w:r>
          </w:p>
        </w:tc>
      </w:tr>
      <w:tr w:rsidR="00C72B2A" w:rsidRPr="00FF6813" w14:paraId="4C9CBEAA" w14:textId="77777777" w:rsidTr="000A687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657DFD6" w14:textId="77777777"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HVLT – Immediate/Total recall</w:t>
            </w:r>
          </w:p>
        </w:tc>
        <w:tc>
          <w:tcPr>
            <w:tcW w:w="0" w:type="auto"/>
            <w:shd w:val="clear" w:color="auto" w:fill="auto"/>
            <w:vAlign w:val="center"/>
          </w:tcPr>
          <w:p w14:paraId="5432FD57"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.355</w:t>
            </w:r>
          </w:p>
        </w:tc>
        <w:tc>
          <w:tcPr>
            <w:tcW w:w="0" w:type="auto"/>
            <w:shd w:val="clear" w:color="auto" w:fill="auto"/>
            <w:vAlign w:val="center"/>
          </w:tcPr>
          <w:p w14:paraId="432DE253"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.473</w:t>
            </w:r>
          </w:p>
        </w:tc>
        <w:tc>
          <w:tcPr>
            <w:tcW w:w="0" w:type="auto"/>
            <w:shd w:val="clear" w:color="auto" w:fill="auto"/>
            <w:vAlign w:val="center"/>
          </w:tcPr>
          <w:p w14:paraId="52505D52"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.037</w:t>
            </w:r>
          </w:p>
        </w:tc>
        <w:tc>
          <w:tcPr>
            <w:tcW w:w="0" w:type="auto"/>
            <w:shd w:val="clear" w:color="auto" w:fill="auto"/>
            <w:vAlign w:val="center"/>
          </w:tcPr>
          <w:p w14:paraId="70190474"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.102</w:t>
            </w:r>
          </w:p>
        </w:tc>
        <w:tc>
          <w:tcPr>
            <w:tcW w:w="0" w:type="auto"/>
            <w:shd w:val="clear" w:color="auto" w:fill="auto"/>
            <w:vAlign w:val="center"/>
          </w:tcPr>
          <w:p w14:paraId="0ACCC50A"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.629</w:t>
            </w:r>
          </w:p>
        </w:tc>
        <w:tc>
          <w:tcPr>
            <w:tcW w:w="0" w:type="auto"/>
            <w:shd w:val="clear" w:color="auto" w:fill="auto"/>
            <w:vAlign w:val="center"/>
          </w:tcPr>
          <w:p w14:paraId="6CAFBD83"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.500</w:t>
            </w:r>
          </w:p>
        </w:tc>
        <w:tc>
          <w:tcPr>
            <w:tcW w:w="0" w:type="auto"/>
            <w:shd w:val="clear" w:color="auto" w:fill="auto"/>
            <w:vAlign w:val="center"/>
          </w:tcPr>
          <w:p w14:paraId="2D06433A"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.102</w:t>
            </w:r>
          </w:p>
        </w:tc>
        <w:tc>
          <w:tcPr>
            <w:tcW w:w="0" w:type="auto"/>
            <w:shd w:val="clear" w:color="auto" w:fill="auto"/>
            <w:vAlign w:val="center"/>
          </w:tcPr>
          <w:p w14:paraId="644DCCA1"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.042</w:t>
            </w:r>
          </w:p>
        </w:tc>
        <w:tc>
          <w:tcPr>
            <w:tcW w:w="0" w:type="auto"/>
            <w:shd w:val="clear" w:color="auto" w:fill="auto"/>
            <w:vAlign w:val="center"/>
          </w:tcPr>
          <w:p w14:paraId="17B01E0C"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.958</w:t>
            </w:r>
          </w:p>
        </w:tc>
        <w:tc>
          <w:tcPr>
            <w:tcW w:w="0" w:type="auto"/>
            <w:shd w:val="clear" w:color="auto" w:fill="auto"/>
            <w:vAlign w:val="center"/>
          </w:tcPr>
          <w:p w14:paraId="5A7D78DE"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.265</w:t>
            </w:r>
          </w:p>
        </w:tc>
        <w:tc>
          <w:tcPr>
            <w:tcW w:w="0" w:type="auto"/>
            <w:shd w:val="clear" w:color="auto" w:fill="auto"/>
            <w:vAlign w:val="center"/>
          </w:tcPr>
          <w:p w14:paraId="1A92B391"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.077</w:t>
            </w:r>
          </w:p>
        </w:tc>
        <w:tc>
          <w:tcPr>
            <w:tcW w:w="0" w:type="auto"/>
            <w:shd w:val="clear" w:color="auto" w:fill="auto"/>
            <w:vAlign w:val="center"/>
          </w:tcPr>
          <w:p w14:paraId="08FF9021"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.626</w:t>
            </w:r>
          </w:p>
        </w:tc>
        <w:tc>
          <w:tcPr>
            <w:tcW w:w="0" w:type="auto"/>
            <w:shd w:val="clear" w:color="auto" w:fill="auto"/>
            <w:vAlign w:val="center"/>
          </w:tcPr>
          <w:p w14:paraId="4F48FC48"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.807</w:t>
            </w:r>
          </w:p>
        </w:tc>
        <w:tc>
          <w:tcPr>
            <w:tcW w:w="0" w:type="auto"/>
            <w:shd w:val="clear" w:color="auto" w:fill="auto"/>
            <w:vAlign w:val="center"/>
          </w:tcPr>
          <w:p w14:paraId="3E033C22"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.783</w:t>
            </w:r>
          </w:p>
        </w:tc>
        <w:tc>
          <w:tcPr>
            <w:tcW w:w="0" w:type="auto"/>
            <w:shd w:val="clear" w:color="auto" w:fill="auto"/>
            <w:vAlign w:val="center"/>
          </w:tcPr>
          <w:p w14:paraId="1D26C65C"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.706</w:t>
            </w:r>
          </w:p>
        </w:tc>
        <w:tc>
          <w:tcPr>
            <w:tcW w:w="0" w:type="auto"/>
            <w:shd w:val="clear" w:color="auto" w:fill="auto"/>
            <w:vAlign w:val="center"/>
          </w:tcPr>
          <w:p w14:paraId="73948160"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.462</w:t>
            </w:r>
          </w:p>
        </w:tc>
        <w:tc>
          <w:tcPr>
            <w:tcW w:w="0" w:type="auto"/>
            <w:shd w:val="clear" w:color="auto" w:fill="auto"/>
            <w:vAlign w:val="center"/>
          </w:tcPr>
          <w:p w14:paraId="2334246E" w14:textId="357581EF"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226660D0"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.433</w:t>
            </w:r>
          </w:p>
        </w:tc>
      </w:tr>
      <w:tr w:rsidR="00C72B2A" w:rsidRPr="00FF6813" w14:paraId="4F847B6F" w14:textId="77777777" w:rsidTr="000A6870">
        <w:trPr>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44B54F4" w14:textId="77777777"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HVLT – Delayed recall </w:t>
            </w:r>
          </w:p>
        </w:tc>
        <w:tc>
          <w:tcPr>
            <w:tcW w:w="0" w:type="auto"/>
            <w:shd w:val="clear" w:color="auto" w:fill="auto"/>
            <w:vAlign w:val="center"/>
          </w:tcPr>
          <w:p w14:paraId="4906DC46"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.882</w:t>
            </w:r>
          </w:p>
        </w:tc>
        <w:tc>
          <w:tcPr>
            <w:tcW w:w="0" w:type="auto"/>
            <w:shd w:val="clear" w:color="auto" w:fill="auto"/>
            <w:vAlign w:val="center"/>
          </w:tcPr>
          <w:p w14:paraId="273D35C9"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.199</w:t>
            </w:r>
          </w:p>
        </w:tc>
        <w:tc>
          <w:tcPr>
            <w:tcW w:w="0" w:type="auto"/>
            <w:shd w:val="clear" w:color="auto" w:fill="auto"/>
            <w:vAlign w:val="center"/>
          </w:tcPr>
          <w:p w14:paraId="72451704"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.295</w:t>
            </w:r>
          </w:p>
        </w:tc>
        <w:tc>
          <w:tcPr>
            <w:tcW w:w="0" w:type="auto"/>
            <w:shd w:val="clear" w:color="auto" w:fill="auto"/>
            <w:vAlign w:val="center"/>
          </w:tcPr>
          <w:p w14:paraId="5F90DABB"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.368</w:t>
            </w:r>
          </w:p>
        </w:tc>
        <w:tc>
          <w:tcPr>
            <w:tcW w:w="0" w:type="auto"/>
            <w:shd w:val="clear" w:color="auto" w:fill="auto"/>
            <w:vAlign w:val="center"/>
          </w:tcPr>
          <w:p w14:paraId="53240F86"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.432</w:t>
            </w:r>
          </w:p>
        </w:tc>
        <w:tc>
          <w:tcPr>
            <w:tcW w:w="0" w:type="auto"/>
            <w:shd w:val="clear" w:color="auto" w:fill="auto"/>
            <w:vAlign w:val="center"/>
          </w:tcPr>
          <w:p w14:paraId="29746E7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.780</w:t>
            </w:r>
          </w:p>
        </w:tc>
        <w:tc>
          <w:tcPr>
            <w:tcW w:w="0" w:type="auto"/>
            <w:shd w:val="clear" w:color="auto" w:fill="auto"/>
            <w:vAlign w:val="center"/>
          </w:tcPr>
          <w:p w14:paraId="72BF469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.669</w:t>
            </w:r>
          </w:p>
        </w:tc>
        <w:tc>
          <w:tcPr>
            <w:tcW w:w="0" w:type="auto"/>
            <w:shd w:val="clear" w:color="auto" w:fill="auto"/>
            <w:vAlign w:val="center"/>
          </w:tcPr>
          <w:p w14:paraId="2F04DE63"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.311</w:t>
            </w:r>
          </w:p>
        </w:tc>
        <w:tc>
          <w:tcPr>
            <w:tcW w:w="0" w:type="auto"/>
            <w:shd w:val="clear" w:color="auto" w:fill="auto"/>
            <w:vAlign w:val="center"/>
          </w:tcPr>
          <w:p w14:paraId="68D43E6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.382</w:t>
            </w:r>
          </w:p>
        </w:tc>
        <w:tc>
          <w:tcPr>
            <w:tcW w:w="0" w:type="auto"/>
            <w:shd w:val="clear" w:color="auto" w:fill="auto"/>
            <w:vAlign w:val="center"/>
          </w:tcPr>
          <w:p w14:paraId="316BB9D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.314</w:t>
            </w:r>
          </w:p>
        </w:tc>
        <w:tc>
          <w:tcPr>
            <w:tcW w:w="0" w:type="auto"/>
            <w:shd w:val="clear" w:color="auto" w:fill="auto"/>
            <w:vAlign w:val="center"/>
          </w:tcPr>
          <w:p w14:paraId="0CC5F3B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.527</w:t>
            </w:r>
          </w:p>
        </w:tc>
        <w:tc>
          <w:tcPr>
            <w:tcW w:w="0" w:type="auto"/>
            <w:shd w:val="clear" w:color="auto" w:fill="auto"/>
            <w:vAlign w:val="center"/>
          </w:tcPr>
          <w:p w14:paraId="2124195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.936</w:t>
            </w:r>
          </w:p>
        </w:tc>
        <w:tc>
          <w:tcPr>
            <w:tcW w:w="0" w:type="auto"/>
            <w:shd w:val="clear" w:color="auto" w:fill="auto"/>
            <w:vAlign w:val="center"/>
          </w:tcPr>
          <w:p w14:paraId="00EDC2C1"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.609</w:t>
            </w:r>
          </w:p>
        </w:tc>
        <w:tc>
          <w:tcPr>
            <w:tcW w:w="0" w:type="auto"/>
            <w:shd w:val="clear" w:color="auto" w:fill="auto"/>
            <w:vAlign w:val="center"/>
          </w:tcPr>
          <w:p w14:paraId="3C5521E8"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.448</w:t>
            </w:r>
          </w:p>
        </w:tc>
        <w:tc>
          <w:tcPr>
            <w:tcW w:w="0" w:type="auto"/>
            <w:shd w:val="clear" w:color="auto" w:fill="auto"/>
            <w:vAlign w:val="center"/>
          </w:tcPr>
          <w:p w14:paraId="2902992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.980</w:t>
            </w:r>
          </w:p>
        </w:tc>
        <w:tc>
          <w:tcPr>
            <w:tcW w:w="0" w:type="auto"/>
            <w:shd w:val="clear" w:color="auto" w:fill="auto"/>
            <w:vAlign w:val="center"/>
          </w:tcPr>
          <w:p w14:paraId="63BB14C2"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.431</w:t>
            </w:r>
          </w:p>
        </w:tc>
        <w:tc>
          <w:tcPr>
            <w:tcW w:w="0" w:type="auto"/>
            <w:shd w:val="clear" w:color="auto" w:fill="auto"/>
            <w:vAlign w:val="center"/>
          </w:tcPr>
          <w:p w14:paraId="1B184646"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.111</w:t>
            </w:r>
          </w:p>
        </w:tc>
        <w:tc>
          <w:tcPr>
            <w:tcW w:w="0" w:type="auto"/>
            <w:shd w:val="clear" w:color="auto" w:fill="auto"/>
            <w:vAlign w:val="center"/>
          </w:tcPr>
          <w:p w14:paraId="0D4C9F35"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.114</w:t>
            </w:r>
          </w:p>
        </w:tc>
      </w:tr>
      <w:tr w:rsidR="00C72B2A" w:rsidRPr="00FF6813" w14:paraId="63509191" w14:textId="77777777" w:rsidTr="000A687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8804098" w14:textId="77777777"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Benton Judgement of Line Orientation</w:t>
            </w:r>
          </w:p>
        </w:tc>
        <w:tc>
          <w:tcPr>
            <w:tcW w:w="0" w:type="auto"/>
            <w:shd w:val="clear" w:color="auto" w:fill="auto"/>
            <w:vAlign w:val="center"/>
          </w:tcPr>
          <w:p w14:paraId="5B3AD6F1" w14:textId="55CB29F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7B54BF94"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.109</w:t>
            </w:r>
          </w:p>
        </w:tc>
        <w:tc>
          <w:tcPr>
            <w:tcW w:w="0" w:type="auto"/>
            <w:shd w:val="clear" w:color="auto" w:fill="auto"/>
            <w:vAlign w:val="center"/>
          </w:tcPr>
          <w:p w14:paraId="7D467D69" w14:textId="59BA6650"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0A6870"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14460DAC" w14:textId="113748A1"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.041</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5E8741F2" w14:textId="1C627432"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05F9BF2D"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.282</w:t>
            </w:r>
          </w:p>
        </w:tc>
        <w:tc>
          <w:tcPr>
            <w:tcW w:w="0" w:type="auto"/>
            <w:shd w:val="clear" w:color="auto" w:fill="auto"/>
            <w:vAlign w:val="center"/>
          </w:tcPr>
          <w:p w14:paraId="5927E827"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.118</w:t>
            </w:r>
          </w:p>
        </w:tc>
        <w:tc>
          <w:tcPr>
            <w:tcW w:w="0" w:type="auto"/>
            <w:shd w:val="clear" w:color="auto" w:fill="auto"/>
            <w:vAlign w:val="center"/>
          </w:tcPr>
          <w:p w14:paraId="6B0212F5"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.344</w:t>
            </w:r>
          </w:p>
        </w:tc>
        <w:tc>
          <w:tcPr>
            <w:tcW w:w="0" w:type="auto"/>
            <w:shd w:val="clear" w:color="auto" w:fill="auto"/>
            <w:vAlign w:val="center"/>
          </w:tcPr>
          <w:p w14:paraId="499E2555"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.129</w:t>
            </w:r>
          </w:p>
        </w:tc>
        <w:tc>
          <w:tcPr>
            <w:tcW w:w="0" w:type="auto"/>
            <w:shd w:val="clear" w:color="auto" w:fill="auto"/>
            <w:vAlign w:val="center"/>
          </w:tcPr>
          <w:p w14:paraId="530B101C"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.191</w:t>
            </w:r>
          </w:p>
        </w:tc>
        <w:tc>
          <w:tcPr>
            <w:tcW w:w="0" w:type="auto"/>
            <w:shd w:val="clear" w:color="auto" w:fill="auto"/>
            <w:vAlign w:val="center"/>
          </w:tcPr>
          <w:p w14:paraId="6A75E107" w14:textId="08105904"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.031</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4746C819" w14:textId="58EAD0EF"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.017</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017738E8" w14:textId="539BD273"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55CEDD3E" w14:textId="2BDD53C2"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7C0A7FDE"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.574</w:t>
            </w:r>
          </w:p>
        </w:tc>
        <w:tc>
          <w:tcPr>
            <w:tcW w:w="0" w:type="auto"/>
            <w:shd w:val="clear" w:color="auto" w:fill="auto"/>
            <w:vAlign w:val="center"/>
          </w:tcPr>
          <w:p w14:paraId="39D865FA" w14:textId="14563FD5"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3DCD0B40"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.174</w:t>
            </w:r>
          </w:p>
        </w:tc>
        <w:tc>
          <w:tcPr>
            <w:tcW w:w="0" w:type="auto"/>
            <w:shd w:val="clear" w:color="auto" w:fill="auto"/>
            <w:vAlign w:val="center"/>
          </w:tcPr>
          <w:p w14:paraId="7E357182" w14:textId="405371BF"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.013</w:t>
            </w:r>
            <w:r w:rsidR="00C72B2A" w:rsidRPr="00FF6813">
              <w:rPr>
                <w:rFonts w:ascii="Times New Roman" w:eastAsia="Times New Roman" w:hAnsi="Times New Roman"/>
                <w:sz w:val="18"/>
                <w:szCs w:val="18"/>
                <w:vertAlign w:val="superscript"/>
                <w:lang w:val="en-US"/>
              </w:rPr>
              <w:t>**</w:t>
            </w:r>
          </w:p>
        </w:tc>
      </w:tr>
      <w:tr w:rsidR="00C72B2A" w:rsidRPr="00FF6813" w14:paraId="7EF577E3" w14:textId="77777777" w:rsidTr="000A6870">
        <w:trPr>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4ED65EF" w14:textId="6CDEB624"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Symbol Digit </w:t>
            </w:r>
            <w:r w:rsidR="00910D0A" w:rsidRPr="00FF6813">
              <w:rPr>
                <w:rFonts w:ascii="Times New Roman" w:eastAsia="Times New Roman" w:hAnsi="Times New Roman"/>
                <w:b w:val="0"/>
                <w:bCs w:val="0"/>
                <w:sz w:val="18"/>
                <w:szCs w:val="18"/>
                <w:lang w:val="en-US"/>
              </w:rPr>
              <w:t>Modalities Test</w:t>
            </w:r>
          </w:p>
        </w:tc>
        <w:tc>
          <w:tcPr>
            <w:tcW w:w="0" w:type="auto"/>
            <w:shd w:val="clear" w:color="auto" w:fill="auto"/>
            <w:vAlign w:val="center"/>
          </w:tcPr>
          <w:p w14:paraId="426C37C6"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.904</w:t>
            </w:r>
          </w:p>
        </w:tc>
        <w:tc>
          <w:tcPr>
            <w:tcW w:w="0" w:type="auto"/>
            <w:shd w:val="clear" w:color="auto" w:fill="auto"/>
            <w:vAlign w:val="center"/>
          </w:tcPr>
          <w:p w14:paraId="4CA47860"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.357</w:t>
            </w:r>
          </w:p>
        </w:tc>
        <w:tc>
          <w:tcPr>
            <w:tcW w:w="0" w:type="auto"/>
            <w:shd w:val="clear" w:color="auto" w:fill="auto"/>
            <w:vAlign w:val="center"/>
          </w:tcPr>
          <w:p w14:paraId="5CAAE5B9"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.886</w:t>
            </w:r>
          </w:p>
        </w:tc>
        <w:tc>
          <w:tcPr>
            <w:tcW w:w="0" w:type="auto"/>
            <w:shd w:val="clear" w:color="auto" w:fill="auto"/>
            <w:vAlign w:val="center"/>
          </w:tcPr>
          <w:p w14:paraId="233BC4C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.591</w:t>
            </w:r>
          </w:p>
        </w:tc>
        <w:tc>
          <w:tcPr>
            <w:tcW w:w="0" w:type="auto"/>
            <w:shd w:val="clear" w:color="auto" w:fill="auto"/>
            <w:vAlign w:val="center"/>
          </w:tcPr>
          <w:p w14:paraId="46F990BD"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.247</w:t>
            </w:r>
          </w:p>
        </w:tc>
        <w:tc>
          <w:tcPr>
            <w:tcW w:w="0" w:type="auto"/>
            <w:shd w:val="clear" w:color="auto" w:fill="auto"/>
            <w:vAlign w:val="center"/>
          </w:tcPr>
          <w:p w14:paraId="6F327933"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.301</w:t>
            </w:r>
          </w:p>
        </w:tc>
        <w:tc>
          <w:tcPr>
            <w:tcW w:w="0" w:type="auto"/>
            <w:shd w:val="clear" w:color="auto" w:fill="auto"/>
            <w:vAlign w:val="center"/>
          </w:tcPr>
          <w:p w14:paraId="7E6091DC"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.704</w:t>
            </w:r>
          </w:p>
        </w:tc>
        <w:tc>
          <w:tcPr>
            <w:tcW w:w="0" w:type="auto"/>
            <w:shd w:val="clear" w:color="auto" w:fill="auto"/>
            <w:vAlign w:val="center"/>
          </w:tcPr>
          <w:p w14:paraId="59C89A55" w14:textId="3731F651"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7FD5A0FE"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.296</w:t>
            </w:r>
          </w:p>
        </w:tc>
        <w:tc>
          <w:tcPr>
            <w:tcW w:w="0" w:type="auto"/>
            <w:shd w:val="clear" w:color="auto" w:fill="auto"/>
            <w:vAlign w:val="center"/>
          </w:tcPr>
          <w:p w14:paraId="418E229D" w14:textId="12C35D3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.036</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04D2C212"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.076</w:t>
            </w:r>
          </w:p>
        </w:tc>
        <w:tc>
          <w:tcPr>
            <w:tcW w:w="0" w:type="auto"/>
            <w:shd w:val="clear" w:color="auto" w:fill="auto"/>
            <w:vAlign w:val="center"/>
          </w:tcPr>
          <w:p w14:paraId="246BE8A2"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.081</w:t>
            </w:r>
          </w:p>
        </w:tc>
        <w:tc>
          <w:tcPr>
            <w:tcW w:w="0" w:type="auto"/>
            <w:shd w:val="clear" w:color="auto" w:fill="auto"/>
            <w:vAlign w:val="center"/>
          </w:tcPr>
          <w:p w14:paraId="5AC85C40"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.147</w:t>
            </w:r>
          </w:p>
        </w:tc>
        <w:tc>
          <w:tcPr>
            <w:tcW w:w="0" w:type="auto"/>
            <w:shd w:val="clear" w:color="auto" w:fill="auto"/>
            <w:vAlign w:val="center"/>
          </w:tcPr>
          <w:p w14:paraId="5387F571" w14:textId="6A7B2A6B"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.014</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21DFC300"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.563</w:t>
            </w:r>
          </w:p>
        </w:tc>
        <w:tc>
          <w:tcPr>
            <w:tcW w:w="0" w:type="auto"/>
            <w:shd w:val="clear" w:color="auto" w:fill="auto"/>
            <w:vAlign w:val="center"/>
          </w:tcPr>
          <w:p w14:paraId="20488D66" w14:textId="2262ECAE"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C72B2A"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1A6556F3"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.608</w:t>
            </w:r>
          </w:p>
        </w:tc>
        <w:tc>
          <w:tcPr>
            <w:tcW w:w="0" w:type="auto"/>
            <w:shd w:val="clear" w:color="auto" w:fill="auto"/>
            <w:vAlign w:val="center"/>
          </w:tcPr>
          <w:p w14:paraId="3CC57A66" w14:textId="77777777" w:rsidR="0073220A" w:rsidRPr="00FF6813" w:rsidRDefault="0073220A" w:rsidP="000A6870">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.372</w:t>
            </w:r>
          </w:p>
        </w:tc>
      </w:tr>
      <w:tr w:rsidR="00C72B2A" w:rsidRPr="00FF6813" w14:paraId="65D631E3" w14:textId="77777777" w:rsidTr="000A6870">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A0541B1" w14:textId="77777777" w:rsidR="0073220A" w:rsidRPr="00FF6813" w:rsidRDefault="0073220A" w:rsidP="0073220A">
            <w:pPr>
              <w:suppressAutoHyphens/>
              <w:spacing w:line="276"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Semantic Fluency – Total score </w:t>
            </w:r>
          </w:p>
        </w:tc>
        <w:tc>
          <w:tcPr>
            <w:tcW w:w="0" w:type="auto"/>
            <w:shd w:val="clear" w:color="auto" w:fill="auto"/>
            <w:vAlign w:val="center"/>
          </w:tcPr>
          <w:p w14:paraId="26B5F174"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.851</w:t>
            </w:r>
          </w:p>
        </w:tc>
        <w:tc>
          <w:tcPr>
            <w:tcW w:w="0" w:type="auto"/>
            <w:shd w:val="clear" w:color="auto" w:fill="auto"/>
            <w:vAlign w:val="center"/>
          </w:tcPr>
          <w:p w14:paraId="2CFCB3ED"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.789</w:t>
            </w:r>
          </w:p>
        </w:tc>
        <w:tc>
          <w:tcPr>
            <w:tcW w:w="0" w:type="auto"/>
            <w:shd w:val="clear" w:color="auto" w:fill="auto"/>
            <w:vAlign w:val="center"/>
          </w:tcPr>
          <w:p w14:paraId="758F5B31"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.749</w:t>
            </w:r>
          </w:p>
        </w:tc>
        <w:tc>
          <w:tcPr>
            <w:tcW w:w="0" w:type="auto"/>
            <w:shd w:val="clear" w:color="auto" w:fill="auto"/>
            <w:vAlign w:val="center"/>
          </w:tcPr>
          <w:p w14:paraId="17AA6DAD"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.727</w:t>
            </w:r>
          </w:p>
        </w:tc>
        <w:tc>
          <w:tcPr>
            <w:tcW w:w="0" w:type="auto"/>
            <w:shd w:val="clear" w:color="auto" w:fill="auto"/>
            <w:vAlign w:val="center"/>
          </w:tcPr>
          <w:p w14:paraId="003E3788"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.875</w:t>
            </w:r>
          </w:p>
        </w:tc>
        <w:tc>
          <w:tcPr>
            <w:tcW w:w="0" w:type="auto"/>
            <w:shd w:val="clear" w:color="auto" w:fill="auto"/>
            <w:vAlign w:val="center"/>
          </w:tcPr>
          <w:p w14:paraId="6DE4F9ED" w14:textId="20D0A449"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.030</w:t>
            </w:r>
            <w:r w:rsidR="00CE3E19"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0454E8AC"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.455</w:t>
            </w:r>
          </w:p>
        </w:tc>
        <w:tc>
          <w:tcPr>
            <w:tcW w:w="0" w:type="auto"/>
            <w:shd w:val="clear" w:color="auto" w:fill="auto"/>
            <w:vAlign w:val="center"/>
          </w:tcPr>
          <w:p w14:paraId="486EBBD1"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.769</w:t>
            </w:r>
          </w:p>
        </w:tc>
        <w:tc>
          <w:tcPr>
            <w:tcW w:w="0" w:type="auto"/>
            <w:shd w:val="clear" w:color="auto" w:fill="auto"/>
            <w:vAlign w:val="center"/>
          </w:tcPr>
          <w:p w14:paraId="5B2816A4"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.997</w:t>
            </w:r>
          </w:p>
        </w:tc>
        <w:tc>
          <w:tcPr>
            <w:tcW w:w="0" w:type="auto"/>
            <w:shd w:val="clear" w:color="auto" w:fill="auto"/>
            <w:vAlign w:val="center"/>
          </w:tcPr>
          <w:p w14:paraId="2BF989FD"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.057</w:t>
            </w:r>
          </w:p>
        </w:tc>
        <w:tc>
          <w:tcPr>
            <w:tcW w:w="0" w:type="auto"/>
            <w:shd w:val="clear" w:color="auto" w:fill="auto"/>
            <w:vAlign w:val="center"/>
          </w:tcPr>
          <w:p w14:paraId="1F2F84C8"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.810</w:t>
            </w:r>
          </w:p>
        </w:tc>
        <w:tc>
          <w:tcPr>
            <w:tcW w:w="0" w:type="auto"/>
            <w:shd w:val="clear" w:color="auto" w:fill="auto"/>
            <w:vAlign w:val="center"/>
          </w:tcPr>
          <w:p w14:paraId="7D05A646"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.552</w:t>
            </w:r>
          </w:p>
        </w:tc>
        <w:tc>
          <w:tcPr>
            <w:tcW w:w="0" w:type="auto"/>
            <w:shd w:val="clear" w:color="auto" w:fill="auto"/>
            <w:vAlign w:val="center"/>
          </w:tcPr>
          <w:p w14:paraId="5CC8BF6B"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.712</w:t>
            </w:r>
          </w:p>
        </w:tc>
        <w:tc>
          <w:tcPr>
            <w:tcW w:w="0" w:type="auto"/>
            <w:shd w:val="clear" w:color="auto" w:fill="auto"/>
            <w:vAlign w:val="center"/>
          </w:tcPr>
          <w:p w14:paraId="1C644C9B"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.205</w:t>
            </w:r>
          </w:p>
        </w:tc>
        <w:tc>
          <w:tcPr>
            <w:tcW w:w="0" w:type="auto"/>
            <w:shd w:val="clear" w:color="auto" w:fill="auto"/>
            <w:vAlign w:val="center"/>
          </w:tcPr>
          <w:p w14:paraId="4EDB9CE4"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.129</w:t>
            </w:r>
          </w:p>
        </w:tc>
        <w:tc>
          <w:tcPr>
            <w:tcW w:w="0" w:type="auto"/>
            <w:shd w:val="clear" w:color="auto" w:fill="auto"/>
            <w:vAlign w:val="center"/>
          </w:tcPr>
          <w:p w14:paraId="5A1EB4B6" w14:textId="15C14A6D"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.021</w:t>
            </w:r>
            <w:r w:rsidR="0012258F" w:rsidRPr="00FF6813">
              <w:rPr>
                <w:rFonts w:ascii="Times New Roman" w:eastAsia="Times New Roman" w:hAnsi="Times New Roman"/>
                <w:sz w:val="18"/>
                <w:szCs w:val="18"/>
                <w:vertAlign w:val="superscript"/>
                <w:lang w:val="en-US"/>
              </w:rPr>
              <w:t>*</w:t>
            </w:r>
          </w:p>
        </w:tc>
        <w:tc>
          <w:tcPr>
            <w:tcW w:w="0" w:type="auto"/>
            <w:shd w:val="clear" w:color="auto" w:fill="auto"/>
            <w:vAlign w:val="center"/>
          </w:tcPr>
          <w:p w14:paraId="67079ACF"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.944</w:t>
            </w:r>
          </w:p>
        </w:tc>
        <w:tc>
          <w:tcPr>
            <w:tcW w:w="0" w:type="auto"/>
            <w:shd w:val="clear" w:color="auto" w:fill="auto"/>
            <w:vAlign w:val="center"/>
          </w:tcPr>
          <w:p w14:paraId="29CAD83C" w14:textId="77777777" w:rsidR="0073220A" w:rsidRPr="00FF6813" w:rsidRDefault="0073220A" w:rsidP="000A6870">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.503</w:t>
            </w:r>
          </w:p>
        </w:tc>
      </w:tr>
    </w:tbl>
    <w:p w14:paraId="7BBD5838" w14:textId="4836247D" w:rsidR="0073220A" w:rsidRPr="00FF6813" w:rsidRDefault="0073220A" w:rsidP="0073220A">
      <w:pPr>
        <w:spacing w:after="0" w:line="319" w:lineRule="auto"/>
        <w:jc w:val="both"/>
        <w:rPr>
          <w:bCs/>
          <w:lang w:val="en-US"/>
        </w:rPr>
      </w:pPr>
      <w:r w:rsidRPr="00FF6813">
        <w:rPr>
          <w:rFonts w:eastAsia="Times New Roman"/>
          <w:b/>
          <w:bCs/>
          <w:i/>
          <w:iCs/>
          <w:lang w:val="en-US"/>
        </w:rPr>
        <w:t>Legend</w:t>
      </w:r>
      <w:r w:rsidRPr="00FF6813">
        <w:rPr>
          <w:rFonts w:eastAsia="Times New Roman"/>
          <w:b/>
          <w:bCs/>
          <w:lang w:val="en-US"/>
        </w:rPr>
        <w:t>.</w:t>
      </w:r>
      <w:r w:rsidRPr="00FF6813">
        <w:rPr>
          <w:rFonts w:eastAsia="Times New Roman"/>
          <w:bCs/>
          <w:lang w:val="en-US"/>
        </w:rPr>
        <w:t xml:space="preserve">  HC: healthy controls; LPD: patients with Parkinson’s disease (PD) who exhibit predominantly left-sided motor symptoms; MoCA:</w:t>
      </w:r>
      <w:r w:rsidRPr="00FF6813">
        <w:rPr>
          <w:rFonts w:eastAsia="Times New Roman"/>
          <w:lang w:val="en-US"/>
        </w:rPr>
        <w:t xml:space="preserve"> </w:t>
      </w:r>
      <w:r w:rsidRPr="00FF6813">
        <w:rPr>
          <w:rFonts w:eastAsia="Times New Roman"/>
          <w:bCs/>
          <w:lang w:val="en-US"/>
        </w:rPr>
        <w:t>Montreal Cognitive Assessment; HVLT: Hopkins Verbal Learning Test; RPD: patients with PD who exhibit predominantly right-sided motor symptoms</w:t>
      </w:r>
      <w:r w:rsidRPr="00FF6813">
        <w:rPr>
          <w:bCs/>
          <w:lang w:val="en-US"/>
        </w:rPr>
        <w:t>.</w:t>
      </w:r>
      <w:r w:rsidR="00401945" w:rsidRPr="00FF6813">
        <w:rPr>
          <w:bCs/>
          <w:lang w:val="en-US"/>
        </w:rPr>
        <w:t xml:space="preserve"> </w:t>
      </w:r>
      <w:r w:rsidR="00401945" w:rsidRPr="00FF6813">
        <w:rPr>
          <w:bCs/>
          <w:vertAlign w:val="superscript"/>
        </w:rPr>
        <w:t>*</w:t>
      </w:r>
      <w:r w:rsidR="00401945" w:rsidRPr="00FF6813">
        <w:rPr>
          <w:bCs/>
        </w:rPr>
        <w:t xml:space="preserve"> </w:t>
      </w:r>
      <w:r w:rsidR="00401945" w:rsidRPr="00FF6813">
        <w:rPr>
          <w:bCs/>
          <w:i/>
          <w:iCs/>
        </w:rPr>
        <w:t>p</w:t>
      </w:r>
      <w:r w:rsidR="00401945" w:rsidRPr="00FF6813">
        <w:rPr>
          <w:bCs/>
        </w:rPr>
        <w:t xml:space="preserve"> &lt;.05; </w:t>
      </w:r>
      <w:r w:rsidR="00401945" w:rsidRPr="00FF6813">
        <w:rPr>
          <w:bCs/>
          <w:vertAlign w:val="superscript"/>
        </w:rPr>
        <w:t>**</w:t>
      </w:r>
      <w:r w:rsidR="00401945" w:rsidRPr="00FF6813">
        <w:rPr>
          <w:bCs/>
        </w:rPr>
        <w:t xml:space="preserve"> </w:t>
      </w:r>
      <w:r w:rsidR="00401945" w:rsidRPr="00FF6813">
        <w:rPr>
          <w:bCs/>
          <w:i/>
          <w:iCs/>
        </w:rPr>
        <w:t>p</w:t>
      </w:r>
      <w:r w:rsidR="00401945" w:rsidRPr="00FF6813">
        <w:rPr>
          <w:bCs/>
        </w:rPr>
        <w:t xml:space="preserve"> &lt;.05 FDR corrected</w:t>
      </w:r>
    </w:p>
    <w:p w14:paraId="6544C53A" w14:textId="77777777" w:rsidR="0073220A" w:rsidRPr="00FF6813" w:rsidRDefault="0073220A" w:rsidP="0073220A">
      <w:pPr>
        <w:spacing w:after="0" w:line="319" w:lineRule="auto"/>
        <w:rPr>
          <w:lang w:val="en-US"/>
        </w:rPr>
      </w:pPr>
    </w:p>
    <w:p w14:paraId="1A4F3443" w14:textId="77777777" w:rsidR="0073220A" w:rsidRPr="00FF6813" w:rsidRDefault="0073220A" w:rsidP="0073220A">
      <w:pPr>
        <w:spacing w:after="0" w:line="319" w:lineRule="auto"/>
        <w:rPr>
          <w:bCs/>
          <w:lang w:val="en-US"/>
        </w:rPr>
      </w:pPr>
    </w:p>
    <w:p w14:paraId="46273929" w14:textId="212C8824" w:rsidR="0073220A" w:rsidRPr="00FF6813" w:rsidRDefault="0073220A">
      <w:r w:rsidRPr="00FF6813">
        <w:br w:type="page"/>
      </w:r>
    </w:p>
    <w:p w14:paraId="6D6ADE93" w14:textId="6FCB52FE" w:rsidR="00DF2EFE" w:rsidRPr="00FF6813" w:rsidRDefault="00695058" w:rsidP="00DF2EFE">
      <w:pPr>
        <w:spacing w:after="0" w:line="319" w:lineRule="auto"/>
        <w:rPr>
          <w:b/>
          <w:lang w:val="en-US"/>
        </w:rPr>
      </w:pPr>
      <w:r w:rsidRPr="00FF6813">
        <w:rPr>
          <w:b/>
          <w:bCs/>
          <w:lang w:val="en-US"/>
        </w:rPr>
        <w:lastRenderedPageBreak/>
        <w:t>Supplementary</w:t>
      </w:r>
      <w:r w:rsidRPr="00FF6813">
        <w:rPr>
          <w:b/>
          <w:bCs/>
          <w:caps/>
          <w:lang w:val="en-US"/>
        </w:rPr>
        <w:t xml:space="preserve"> </w:t>
      </w:r>
      <w:r w:rsidRPr="00FF6813">
        <w:rPr>
          <w:b/>
          <w:lang w:val="en-US"/>
        </w:rPr>
        <w:t>ta</w:t>
      </w:r>
      <w:r w:rsidR="00DF2EFE" w:rsidRPr="00FF6813">
        <w:rPr>
          <w:b/>
          <w:lang w:val="en-US"/>
        </w:rPr>
        <w:t xml:space="preserve">ble </w:t>
      </w:r>
      <w:r w:rsidRPr="00FF6813">
        <w:rPr>
          <w:b/>
          <w:lang w:val="en-US"/>
        </w:rPr>
        <w:t>2.1.</w:t>
      </w:r>
      <w:r w:rsidR="00DF2EFE" w:rsidRPr="00FF6813">
        <w:rPr>
          <w:b/>
          <w:lang w:val="en-US"/>
        </w:rPr>
        <w:t xml:space="preserve"> Neuropsychiatric scores for each PD subgroup (</w:t>
      </w:r>
      <w:proofErr w:type="spellStart"/>
      <w:proofErr w:type="gramStart"/>
      <w:r w:rsidR="00DF2EFE" w:rsidRPr="00FF6813">
        <w:rPr>
          <w:b/>
          <w:lang w:val="en-US"/>
        </w:rPr>
        <w:t>LPDf</w:t>
      </w:r>
      <w:proofErr w:type="spellEnd"/>
      <w:r w:rsidR="00DF2EFE" w:rsidRPr="00FF6813">
        <w:rPr>
          <w:b/>
          <w:lang w:val="en-US"/>
        </w:rPr>
        <w:t xml:space="preserve"> ;</w:t>
      </w:r>
      <w:proofErr w:type="gramEnd"/>
      <w:r w:rsidR="00DF2EFE" w:rsidRPr="00FF6813">
        <w:rPr>
          <w:b/>
          <w:lang w:val="en-US"/>
        </w:rPr>
        <w:t xml:space="preserve"> </w:t>
      </w:r>
      <w:proofErr w:type="spellStart"/>
      <w:r w:rsidR="00DF2EFE" w:rsidRPr="00FF6813">
        <w:rPr>
          <w:b/>
          <w:lang w:val="en-US"/>
        </w:rPr>
        <w:t>LPDm</w:t>
      </w:r>
      <w:proofErr w:type="spellEnd"/>
      <w:r w:rsidR="00DF2EFE" w:rsidRPr="00FF6813">
        <w:rPr>
          <w:b/>
          <w:lang w:val="en-US"/>
        </w:rPr>
        <w:t xml:space="preserve"> ; </w:t>
      </w:r>
      <w:proofErr w:type="spellStart"/>
      <w:r w:rsidR="00DF2EFE" w:rsidRPr="00FF6813">
        <w:rPr>
          <w:b/>
          <w:lang w:val="en-US"/>
        </w:rPr>
        <w:t>RPDf</w:t>
      </w:r>
      <w:proofErr w:type="spellEnd"/>
      <w:r w:rsidR="00DF2EFE" w:rsidRPr="00FF6813">
        <w:rPr>
          <w:b/>
          <w:lang w:val="en-US"/>
        </w:rPr>
        <w:t xml:space="preserve"> ; </w:t>
      </w:r>
      <w:proofErr w:type="spellStart"/>
      <w:r w:rsidR="00DF2EFE" w:rsidRPr="00FF6813">
        <w:rPr>
          <w:b/>
          <w:lang w:val="en-US"/>
        </w:rPr>
        <w:t>RPDm</w:t>
      </w:r>
      <w:proofErr w:type="spellEnd"/>
      <w:r w:rsidR="00DF2EFE" w:rsidRPr="00FF6813">
        <w:rPr>
          <w:b/>
          <w:lang w:val="en-US"/>
        </w:rPr>
        <w:t>) and HC at each timepoint.</w:t>
      </w:r>
    </w:p>
    <w:p w14:paraId="37E9933B" w14:textId="77777777" w:rsidR="00DF2EFE" w:rsidRPr="00FF6813" w:rsidRDefault="00DF2EFE" w:rsidP="00DF2EFE">
      <w:pPr>
        <w:spacing w:after="0" w:line="319" w:lineRule="auto"/>
        <w:rPr>
          <w:b/>
          <w:lang w:val="en-US"/>
        </w:rPr>
      </w:pPr>
      <w:r w:rsidRPr="00FF6813">
        <w:rPr>
          <w:b/>
          <w:lang w:val="en-US"/>
        </w:rPr>
        <w:t xml:space="preserve"> </w:t>
      </w:r>
    </w:p>
    <w:tbl>
      <w:tblPr>
        <w:tblStyle w:val="PlainTable11"/>
        <w:tblW w:w="5000" w:type="pct"/>
        <w:jc w:val="center"/>
        <w:tblBorders>
          <w:top w:val="single" w:sz="18" w:space="0" w:color="auto"/>
          <w:left w:val="none" w:sz="0" w:space="0" w:color="auto"/>
          <w:bottom w:val="single" w:sz="18"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2021"/>
        <w:gridCol w:w="994"/>
        <w:gridCol w:w="997"/>
        <w:gridCol w:w="996"/>
        <w:gridCol w:w="996"/>
        <w:gridCol w:w="996"/>
        <w:gridCol w:w="996"/>
        <w:gridCol w:w="996"/>
        <w:gridCol w:w="996"/>
        <w:gridCol w:w="996"/>
        <w:gridCol w:w="999"/>
        <w:gridCol w:w="996"/>
        <w:gridCol w:w="974"/>
      </w:tblGrid>
      <w:tr w:rsidR="00DF2EFE" w:rsidRPr="00FF6813" w14:paraId="39F8958F" w14:textId="77777777" w:rsidTr="000F2956">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vAlign w:val="center"/>
          </w:tcPr>
          <w:p w14:paraId="16C21295" w14:textId="77777777" w:rsidR="00DF2EFE" w:rsidRPr="00FF6813" w:rsidRDefault="00DF2EFE" w:rsidP="000F2956">
            <w:pPr>
              <w:suppressAutoHyphens/>
              <w:spacing w:line="319" w:lineRule="auto"/>
              <w:jc w:val="center"/>
              <w:rPr>
                <w:rFonts w:ascii="Times New Roman" w:eastAsia="Times New Roman" w:hAnsi="Times New Roman"/>
                <w:b w:val="0"/>
                <w:bCs w:val="0"/>
                <w:sz w:val="18"/>
                <w:szCs w:val="18"/>
                <w:lang w:val="en-US"/>
              </w:rPr>
            </w:pPr>
          </w:p>
        </w:tc>
        <w:tc>
          <w:tcPr>
            <w:tcW w:w="2141" w:type="pct"/>
            <w:gridSpan w:val="6"/>
            <w:shd w:val="clear" w:color="auto" w:fill="auto"/>
            <w:vAlign w:val="center"/>
          </w:tcPr>
          <w:p w14:paraId="2E4F90EF" w14:textId="77777777" w:rsidR="00DF2EFE" w:rsidRPr="00FF6813" w:rsidRDefault="00DF2EFE" w:rsidP="000F2956">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tc>
        <w:tc>
          <w:tcPr>
            <w:tcW w:w="2134" w:type="pct"/>
            <w:gridSpan w:val="6"/>
            <w:shd w:val="clear" w:color="auto" w:fill="auto"/>
            <w:vAlign w:val="center"/>
          </w:tcPr>
          <w:p w14:paraId="3D77DA25" w14:textId="77777777" w:rsidR="00DF2EFE" w:rsidRPr="00FF6813" w:rsidRDefault="00DF2EFE" w:rsidP="000F2956">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tc>
      </w:tr>
      <w:tr w:rsidR="00DF2EFE" w:rsidRPr="00FF6813" w14:paraId="479A4261"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108E59CE" w14:textId="77777777" w:rsidR="00DF2EFE" w:rsidRPr="00FF6813" w:rsidRDefault="00DF2EFE" w:rsidP="000F2956">
            <w:pPr>
              <w:suppressAutoHyphens/>
              <w:spacing w:line="319" w:lineRule="auto"/>
              <w:rPr>
                <w:rFonts w:ascii="Times New Roman" w:eastAsia="Times New Roman" w:hAnsi="Times New Roman"/>
                <w:b w:val="0"/>
                <w:bCs w:val="0"/>
                <w:sz w:val="18"/>
                <w:szCs w:val="18"/>
                <w:lang w:val="en-US"/>
              </w:rPr>
            </w:pPr>
          </w:p>
        </w:tc>
        <w:tc>
          <w:tcPr>
            <w:tcW w:w="356" w:type="pct"/>
            <w:shd w:val="clear" w:color="auto" w:fill="auto"/>
          </w:tcPr>
          <w:p w14:paraId="4017F8EC"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72B53B5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74)</w:t>
            </w:r>
          </w:p>
        </w:tc>
        <w:tc>
          <w:tcPr>
            <w:tcW w:w="357" w:type="pct"/>
            <w:shd w:val="clear" w:color="auto" w:fill="auto"/>
          </w:tcPr>
          <w:p w14:paraId="2DB26EF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3158DFD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105)</w:t>
            </w:r>
          </w:p>
        </w:tc>
        <w:tc>
          <w:tcPr>
            <w:tcW w:w="357" w:type="pct"/>
            <w:shd w:val="clear" w:color="auto" w:fill="auto"/>
          </w:tcPr>
          <w:p w14:paraId="398F0AB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3F9B451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71)</w:t>
            </w:r>
          </w:p>
        </w:tc>
        <w:tc>
          <w:tcPr>
            <w:tcW w:w="357" w:type="pct"/>
            <w:shd w:val="clear" w:color="auto" w:fill="auto"/>
          </w:tcPr>
          <w:p w14:paraId="42B6035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5BAB93E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163)</w:t>
            </w:r>
          </w:p>
        </w:tc>
        <w:tc>
          <w:tcPr>
            <w:tcW w:w="357" w:type="pct"/>
            <w:shd w:val="clear" w:color="auto" w:fill="auto"/>
          </w:tcPr>
          <w:p w14:paraId="6055B03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52567A7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357" w:type="pct"/>
            <w:shd w:val="clear" w:color="auto" w:fill="auto"/>
          </w:tcPr>
          <w:p w14:paraId="5AA4CF1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7FA9977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126)</w:t>
            </w:r>
          </w:p>
        </w:tc>
        <w:tc>
          <w:tcPr>
            <w:tcW w:w="357" w:type="pct"/>
            <w:shd w:val="clear" w:color="auto" w:fill="auto"/>
          </w:tcPr>
          <w:p w14:paraId="2824C8F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263D59DC"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70)</w:t>
            </w:r>
          </w:p>
        </w:tc>
        <w:tc>
          <w:tcPr>
            <w:tcW w:w="357" w:type="pct"/>
            <w:shd w:val="clear" w:color="auto" w:fill="auto"/>
          </w:tcPr>
          <w:p w14:paraId="1AAD0904"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7B3FABD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95)</w:t>
            </w:r>
          </w:p>
        </w:tc>
        <w:tc>
          <w:tcPr>
            <w:tcW w:w="357" w:type="pct"/>
            <w:shd w:val="clear" w:color="auto" w:fill="auto"/>
          </w:tcPr>
          <w:p w14:paraId="54B0BC63"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1B37F4E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66)</w:t>
            </w:r>
          </w:p>
        </w:tc>
        <w:tc>
          <w:tcPr>
            <w:tcW w:w="358" w:type="pct"/>
            <w:shd w:val="clear" w:color="auto" w:fill="auto"/>
          </w:tcPr>
          <w:p w14:paraId="4CBB6B6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4D1449A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156)</w:t>
            </w:r>
          </w:p>
        </w:tc>
        <w:tc>
          <w:tcPr>
            <w:tcW w:w="357" w:type="pct"/>
            <w:shd w:val="clear" w:color="auto" w:fill="auto"/>
          </w:tcPr>
          <w:p w14:paraId="1E5B43F9"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2E4B5DE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67)</w:t>
            </w:r>
          </w:p>
        </w:tc>
        <w:tc>
          <w:tcPr>
            <w:tcW w:w="349" w:type="pct"/>
            <w:shd w:val="clear" w:color="auto" w:fill="auto"/>
          </w:tcPr>
          <w:p w14:paraId="1C5F4F53"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0F72F12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118)</w:t>
            </w:r>
          </w:p>
        </w:tc>
      </w:tr>
      <w:tr w:rsidR="00DF2EFE" w:rsidRPr="00FF6813" w14:paraId="1BB40DEF"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3F15B95"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GDS (mean ± SD)</w:t>
            </w:r>
          </w:p>
        </w:tc>
        <w:tc>
          <w:tcPr>
            <w:tcW w:w="356" w:type="pct"/>
            <w:shd w:val="clear" w:color="auto" w:fill="auto"/>
            <w:vAlign w:val="center"/>
          </w:tcPr>
          <w:p w14:paraId="5D531C8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2.49 (± 2.55)</w:t>
            </w:r>
          </w:p>
        </w:tc>
        <w:tc>
          <w:tcPr>
            <w:tcW w:w="357" w:type="pct"/>
            <w:shd w:val="clear" w:color="auto" w:fill="auto"/>
            <w:vAlign w:val="center"/>
          </w:tcPr>
          <w:p w14:paraId="587A1FC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2.50 (± 2.54)</w:t>
            </w:r>
          </w:p>
        </w:tc>
        <w:tc>
          <w:tcPr>
            <w:tcW w:w="357" w:type="pct"/>
            <w:shd w:val="clear" w:color="auto" w:fill="auto"/>
            <w:vAlign w:val="center"/>
          </w:tcPr>
          <w:p w14:paraId="602168E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2.37 (± 2.85)</w:t>
            </w:r>
          </w:p>
        </w:tc>
        <w:tc>
          <w:tcPr>
            <w:tcW w:w="357" w:type="pct"/>
            <w:shd w:val="clear" w:color="auto" w:fill="auto"/>
            <w:vAlign w:val="center"/>
          </w:tcPr>
          <w:p w14:paraId="7CC384A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2.15 (± 2.17)</w:t>
            </w:r>
          </w:p>
        </w:tc>
        <w:tc>
          <w:tcPr>
            <w:tcW w:w="357" w:type="pct"/>
            <w:shd w:val="clear" w:color="auto" w:fill="auto"/>
            <w:vAlign w:val="center"/>
          </w:tcPr>
          <w:p w14:paraId="73C4966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1.47 (± 2.38)</w:t>
            </w:r>
          </w:p>
        </w:tc>
        <w:tc>
          <w:tcPr>
            <w:tcW w:w="357" w:type="pct"/>
            <w:shd w:val="clear" w:color="auto" w:fill="auto"/>
            <w:vAlign w:val="center"/>
          </w:tcPr>
          <w:p w14:paraId="57CA5C4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1.19 (± 1.93)</w:t>
            </w:r>
          </w:p>
        </w:tc>
        <w:tc>
          <w:tcPr>
            <w:tcW w:w="357" w:type="pct"/>
            <w:shd w:val="clear" w:color="auto" w:fill="auto"/>
            <w:vAlign w:val="center"/>
          </w:tcPr>
          <w:p w14:paraId="0942396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2.89 (± 3.24)</w:t>
            </w:r>
          </w:p>
        </w:tc>
        <w:tc>
          <w:tcPr>
            <w:tcW w:w="357" w:type="pct"/>
            <w:shd w:val="clear" w:color="auto" w:fill="auto"/>
            <w:vAlign w:val="center"/>
          </w:tcPr>
          <w:p w14:paraId="4CA0EDB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2.56 (± 2.89)</w:t>
            </w:r>
          </w:p>
        </w:tc>
        <w:tc>
          <w:tcPr>
            <w:tcW w:w="357" w:type="pct"/>
            <w:shd w:val="clear" w:color="auto" w:fill="auto"/>
            <w:vAlign w:val="center"/>
          </w:tcPr>
          <w:p w14:paraId="54CBB83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2.68 (± 3.36)</w:t>
            </w:r>
          </w:p>
        </w:tc>
        <w:tc>
          <w:tcPr>
            <w:tcW w:w="358" w:type="pct"/>
            <w:shd w:val="clear" w:color="auto" w:fill="auto"/>
            <w:vAlign w:val="center"/>
          </w:tcPr>
          <w:p w14:paraId="26677ED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2.44 (± 2.65)</w:t>
            </w:r>
          </w:p>
        </w:tc>
        <w:tc>
          <w:tcPr>
            <w:tcW w:w="357" w:type="pct"/>
            <w:shd w:val="clear" w:color="auto" w:fill="auto"/>
            <w:vAlign w:val="center"/>
          </w:tcPr>
          <w:p w14:paraId="6B7A861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1.48 (± 2.36)</w:t>
            </w:r>
          </w:p>
        </w:tc>
        <w:tc>
          <w:tcPr>
            <w:tcW w:w="349" w:type="pct"/>
            <w:shd w:val="clear" w:color="auto" w:fill="auto"/>
            <w:vAlign w:val="center"/>
          </w:tcPr>
          <w:p w14:paraId="5676840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1.37 (± 2.37)</w:t>
            </w:r>
          </w:p>
        </w:tc>
      </w:tr>
      <w:tr w:rsidR="00DF2EFE" w:rsidRPr="00FF6813" w14:paraId="5219AF05"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65875A4C"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State (mean ± SD)</w:t>
            </w:r>
          </w:p>
        </w:tc>
        <w:tc>
          <w:tcPr>
            <w:tcW w:w="356" w:type="pct"/>
            <w:shd w:val="clear" w:color="auto" w:fill="auto"/>
            <w:vAlign w:val="center"/>
          </w:tcPr>
          <w:p w14:paraId="149FF29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34.90 (± 11.04)</w:t>
            </w:r>
          </w:p>
        </w:tc>
        <w:tc>
          <w:tcPr>
            <w:tcW w:w="357" w:type="pct"/>
            <w:shd w:val="clear" w:color="auto" w:fill="auto"/>
            <w:vAlign w:val="center"/>
          </w:tcPr>
          <w:p w14:paraId="572A9B0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33.66 (± 10.45)</w:t>
            </w:r>
          </w:p>
        </w:tc>
        <w:tc>
          <w:tcPr>
            <w:tcW w:w="357" w:type="pct"/>
            <w:shd w:val="clear" w:color="auto" w:fill="auto"/>
            <w:vAlign w:val="center"/>
          </w:tcPr>
          <w:p w14:paraId="1889D49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32.77 (± 11.03)</w:t>
            </w:r>
          </w:p>
        </w:tc>
        <w:tc>
          <w:tcPr>
            <w:tcW w:w="357" w:type="pct"/>
            <w:shd w:val="clear" w:color="auto" w:fill="auto"/>
            <w:vAlign w:val="center"/>
          </w:tcPr>
          <w:p w14:paraId="7AACE95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31.85 (± 9.43)</w:t>
            </w:r>
          </w:p>
        </w:tc>
        <w:tc>
          <w:tcPr>
            <w:tcW w:w="357" w:type="pct"/>
            <w:shd w:val="clear" w:color="auto" w:fill="auto"/>
            <w:vAlign w:val="center"/>
          </w:tcPr>
          <w:p w14:paraId="5681661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28.19 (± 8.54)</w:t>
            </w:r>
          </w:p>
        </w:tc>
        <w:tc>
          <w:tcPr>
            <w:tcW w:w="357" w:type="pct"/>
            <w:shd w:val="clear" w:color="auto" w:fill="auto"/>
            <w:vAlign w:val="center"/>
          </w:tcPr>
          <w:p w14:paraId="3D36109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27.92 (± 7.77)</w:t>
            </w:r>
          </w:p>
        </w:tc>
        <w:tc>
          <w:tcPr>
            <w:tcW w:w="357" w:type="pct"/>
            <w:shd w:val="clear" w:color="auto" w:fill="auto"/>
            <w:vAlign w:val="center"/>
          </w:tcPr>
          <w:p w14:paraId="5E2840D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35.10 (± 11.5)</w:t>
            </w:r>
          </w:p>
        </w:tc>
        <w:tc>
          <w:tcPr>
            <w:tcW w:w="357" w:type="pct"/>
            <w:shd w:val="clear" w:color="auto" w:fill="auto"/>
            <w:vAlign w:val="center"/>
          </w:tcPr>
          <w:p w14:paraId="494C178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32.71 (± 10.15)</w:t>
            </w:r>
          </w:p>
        </w:tc>
        <w:tc>
          <w:tcPr>
            <w:tcW w:w="357" w:type="pct"/>
            <w:shd w:val="clear" w:color="auto" w:fill="auto"/>
            <w:vAlign w:val="center"/>
          </w:tcPr>
          <w:p w14:paraId="072E677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32.17 (± 11.00)</w:t>
            </w:r>
          </w:p>
        </w:tc>
        <w:tc>
          <w:tcPr>
            <w:tcW w:w="358" w:type="pct"/>
            <w:shd w:val="clear" w:color="auto" w:fill="auto"/>
            <w:vAlign w:val="center"/>
          </w:tcPr>
          <w:p w14:paraId="1A43EB2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31.44 (± 8.73)</w:t>
            </w:r>
          </w:p>
        </w:tc>
        <w:tc>
          <w:tcPr>
            <w:tcW w:w="357" w:type="pct"/>
            <w:shd w:val="clear" w:color="auto" w:fill="auto"/>
            <w:vAlign w:val="center"/>
          </w:tcPr>
          <w:p w14:paraId="3AA1872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29.40 (± 9.34)</w:t>
            </w:r>
          </w:p>
        </w:tc>
        <w:tc>
          <w:tcPr>
            <w:tcW w:w="349" w:type="pct"/>
            <w:shd w:val="clear" w:color="auto" w:fill="auto"/>
            <w:vAlign w:val="center"/>
          </w:tcPr>
          <w:p w14:paraId="61CB5F7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26.31 (± 7.96)</w:t>
            </w:r>
          </w:p>
        </w:tc>
      </w:tr>
      <w:tr w:rsidR="00DF2EFE" w:rsidRPr="00FF6813" w14:paraId="06382A6A"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E5C3067"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Trait (mean ± SD)</w:t>
            </w:r>
          </w:p>
        </w:tc>
        <w:tc>
          <w:tcPr>
            <w:tcW w:w="356" w:type="pct"/>
            <w:shd w:val="clear" w:color="auto" w:fill="auto"/>
            <w:vAlign w:val="center"/>
          </w:tcPr>
          <w:p w14:paraId="71B9B43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34.68 (± 10.34)</w:t>
            </w:r>
          </w:p>
        </w:tc>
        <w:tc>
          <w:tcPr>
            <w:tcW w:w="357" w:type="pct"/>
            <w:shd w:val="clear" w:color="auto" w:fill="auto"/>
            <w:vAlign w:val="center"/>
          </w:tcPr>
          <w:p w14:paraId="7C44534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32.21 (± 9.74)</w:t>
            </w:r>
          </w:p>
        </w:tc>
        <w:tc>
          <w:tcPr>
            <w:tcW w:w="357" w:type="pct"/>
            <w:shd w:val="clear" w:color="auto" w:fill="auto"/>
            <w:vAlign w:val="center"/>
          </w:tcPr>
          <w:p w14:paraId="643D051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33.23 (± 10.68)</w:t>
            </w:r>
          </w:p>
        </w:tc>
        <w:tc>
          <w:tcPr>
            <w:tcW w:w="357" w:type="pct"/>
            <w:shd w:val="clear" w:color="auto" w:fill="auto"/>
            <w:vAlign w:val="center"/>
          </w:tcPr>
          <w:p w14:paraId="13F94C4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31.15 (± 8.21)</w:t>
            </w:r>
          </w:p>
        </w:tc>
        <w:tc>
          <w:tcPr>
            <w:tcW w:w="357" w:type="pct"/>
            <w:shd w:val="clear" w:color="auto" w:fill="auto"/>
            <w:vAlign w:val="center"/>
          </w:tcPr>
          <w:p w14:paraId="5DEF079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30.14 (± 8.90)</w:t>
            </w:r>
          </w:p>
        </w:tc>
        <w:tc>
          <w:tcPr>
            <w:tcW w:w="357" w:type="pct"/>
            <w:shd w:val="clear" w:color="auto" w:fill="auto"/>
            <w:vAlign w:val="center"/>
          </w:tcPr>
          <w:p w14:paraId="3604267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28.54 (± 6.51)</w:t>
            </w:r>
          </w:p>
        </w:tc>
        <w:tc>
          <w:tcPr>
            <w:tcW w:w="357" w:type="pct"/>
            <w:shd w:val="clear" w:color="auto" w:fill="auto"/>
            <w:vAlign w:val="center"/>
          </w:tcPr>
          <w:p w14:paraId="58449CE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34.57 (± 11.18)</w:t>
            </w:r>
          </w:p>
        </w:tc>
        <w:tc>
          <w:tcPr>
            <w:tcW w:w="357" w:type="pct"/>
            <w:shd w:val="clear" w:color="auto" w:fill="auto"/>
            <w:vAlign w:val="center"/>
          </w:tcPr>
          <w:p w14:paraId="5B44963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32.8 (± 8.95)</w:t>
            </w:r>
          </w:p>
        </w:tc>
        <w:tc>
          <w:tcPr>
            <w:tcW w:w="357" w:type="pct"/>
            <w:shd w:val="clear" w:color="auto" w:fill="auto"/>
            <w:vAlign w:val="center"/>
          </w:tcPr>
          <w:p w14:paraId="7144D58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32.79 (± 10.82)</w:t>
            </w:r>
          </w:p>
        </w:tc>
        <w:tc>
          <w:tcPr>
            <w:tcW w:w="358" w:type="pct"/>
            <w:shd w:val="clear" w:color="auto" w:fill="auto"/>
            <w:vAlign w:val="center"/>
          </w:tcPr>
          <w:p w14:paraId="78C0E32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31.91 (± 8.93)</w:t>
            </w:r>
          </w:p>
        </w:tc>
        <w:tc>
          <w:tcPr>
            <w:tcW w:w="357" w:type="pct"/>
            <w:shd w:val="clear" w:color="auto" w:fill="auto"/>
            <w:vAlign w:val="center"/>
          </w:tcPr>
          <w:p w14:paraId="1AD6344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30.52 (± 9.86)</w:t>
            </w:r>
          </w:p>
        </w:tc>
        <w:tc>
          <w:tcPr>
            <w:tcW w:w="349" w:type="pct"/>
            <w:shd w:val="clear" w:color="auto" w:fill="auto"/>
            <w:vAlign w:val="center"/>
          </w:tcPr>
          <w:p w14:paraId="26A0E9D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27.79 (± 7.96)</w:t>
            </w:r>
          </w:p>
        </w:tc>
      </w:tr>
      <w:tr w:rsidR="00DF2EFE" w:rsidRPr="00FF6813" w14:paraId="2F6B23C3"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3BFCC4C"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Total score (mean ± SD)</w:t>
            </w:r>
          </w:p>
        </w:tc>
        <w:tc>
          <w:tcPr>
            <w:tcW w:w="356" w:type="pct"/>
            <w:shd w:val="clear" w:color="auto" w:fill="auto"/>
            <w:vAlign w:val="center"/>
          </w:tcPr>
          <w:p w14:paraId="600D446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69.59 (± 20.08)</w:t>
            </w:r>
          </w:p>
        </w:tc>
        <w:tc>
          <w:tcPr>
            <w:tcW w:w="357" w:type="pct"/>
            <w:shd w:val="clear" w:color="auto" w:fill="auto"/>
            <w:vAlign w:val="center"/>
          </w:tcPr>
          <w:p w14:paraId="7805A6C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65.87 (± 18.96)</w:t>
            </w:r>
          </w:p>
        </w:tc>
        <w:tc>
          <w:tcPr>
            <w:tcW w:w="357" w:type="pct"/>
            <w:shd w:val="clear" w:color="auto" w:fill="auto"/>
            <w:vAlign w:val="center"/>
          </w:tcPr>
          <w:p w14:paraId="0BDC73E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66.00 (± 19.73)</w:t>
            </w:r>
          </w:p>
        </w:tc>
        <w:tc>
          <w:tcPr>
            <w:tcW w:w="357" w:type="pct"/>
            <w:shd w:val="clear" w:color="auto" w:fill="auto"/>
            <w:vAlign w:val="center"/>
          </w:tcPr>
          <w:p w14:paraId="2356C9D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63.00 (± 16.38)</w:t>
            </w:r>
          </w:p>
        </w:tc>
        <w:tc>
          <w:tcPr>
            <w:tcW w:w="357" w:type="pct"/>
            <w:shd w:val="clear" w:color="auto" w:fill="auto"/>
            <w:vAlign w:val="center"/>
          </w:tcPr>
          <w:p w14:paraId="538B33E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58.33 (± 15.86)</w:t>
            </w:r>
          </w:p>
        </w:tc>
        <w:tc>
          <w:tcPr>
            <w:tcW w:w="357" w:type="pct"/>
            <w:shd w:val="clear" w:color="auto" w:fill="auto"/>
            <w:vAlign w:val="center"/>
          </w:tcPr>
          <w:p w14:paraId="1E52C7C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56.46 (± 13.01)</w:t>
            </w:r>
          </w:p>
        </w:tc>
        <w:tc>
          <w:tcPr>
            <w:tcW w:w="357" w:type="pct"/>
            <w:shd w:val="clear" w:color="auto" w:fill="auto"/>
            <w:vAlign w:val="center"/>
          </w:tcPr>
          <w:p w14:paraId="68C6491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69.67 (± 21.64)</w:t>
            </w:r>
          </w:p>
        </w:tc>
        <w:tc>
          <w:tcPr>
            <w:tcW w:w="357" w:type="pct"/>
            <w:shd w:val="clear" w:color="auto" w:fill="auto"/>
            <w:vAlign w:val="center"/>
          </w:tcPr>
          <w:p w14:paraId="19EE317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65.51 (± 18.28)</w:t>
            </w:r>
          </w:p>
        </w:tc>
        <w:tc>
          <w:tcPr>
            <w:tcW w:w="357" w:type="pct"/>
            <w:shd w:val="clear" w:color="auto" w:fill="auto"/>
            <w:vAlign w:val="center"/>
          </w:tcPr>
          <w:p w14:paraId="61EBD08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64.95 (± 20.10)</w:t>
            </w:r>
          </w:p>
        </w:tc>
        <w:tc>
          <w:tcPr>
            <w:tcW w:w="358" w:type="pct"/>
            <w:shd w:val="clear" w:color="auto" w:fill="auto"/>
            <w:vAlign w:val="center"/>
          </w:tcPr>
          <w:p w14:paraId="2EACD83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63.35 (± 16.80)</w:t>
            </w:r>
          </w:p>
        </w:tc>
        <w:tc>
          <w:tcPr>
            <w:tcW w:w="357" w:type="pct"/>
            <w:shd w:val="clear" w:color="auto" w:fill="auto"/>
            <w:vAlign w:val="center"/>
          </w:tcPr>
          <w:p w14:paraId="37F0714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59.93 (± 18.51)</w:t>
            </w:r>
          </w:p>
        </w:tc>
        <w:tc>
          <w:tcPr>
            <w:tcW w:w="349" w:type="pct"/>
            <w:shd w:val="clear" w:color="auto" w:fill="auto"/>
            <w:vAlign w:val="center"/>
          </w:tcPr>
          <w:p w14:paraId="1E3697D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54.09 (± 15.30)</w:t>
            </w:r>
          </w:p>
        </w:tc>
      </w:tr>
      <w:tr w:rsidR="00DF2EFE" w:rsidRPr="00FF6813" w14:paraId="024989F9"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C47CCD4"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Epworth Scale (mean ± SD)</w:t>
            </w:r>
          </w:p>
        </w:tc>
        <w:tc>
          <w:tcPr>
            <w:tcW w:w="356" w:type="pct"/>
            <w:shd w:val="clear" w:color="auto" w:fill="auto"/>
            <w:vAlign w:val="center"/>
          </w:tcPr>
          <w:p w14:paraId="2989A47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5.16 (± 3.29)</w:t>
            </w:r>
          </w:p>
        </w:tc>
        <w:tc>
          <w:tcPr>
            <w:tcW w:w="357" w:type="pct"/>
            <w:shd w:val="clear" w:color="auto" w:fill="auto"/>
            <w:vAlign w:val="center"/>
          </w:tcPr>
          <w:p w14:paraId="2076BBE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5.58 (± 3.24)</w:t>
            </w:r>
          </w:p>
        </w:tc>
        <w:tc>
          <w:tcPr>
            <w:tcW w:w="357" w:type="pct"/>
            <w:shd w:val="clear" w:color="auto" w:fill="auto"/>
            <w:vAlign w:val="center"/>
          </w:tcPr>
          <w:p w14:paraId="0613448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5.92 (± 3.91)</w:t>
            </w:r>
          </w:p>
        </w:tc>
        <w:tc>
          <w:tcPr>
            <w:tcW w:w="357" w:type="pct"/>
            <w:shd w:val="clear" w:color="auto" w:fill="auto"/>
            <w:vAlign w:val="center"/>
          </w:tcPr>
          <w:p w14:paraId="2C384D4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6.04 (± 3.46)</w:t>
            </w:r>
          </w:p>
        </w:tc>
        <w:tc>
          <w:tcPr>
            <w:tcW w:w="357" w:type="pct"/>
            <w:shd w:val="clear" w:color="auto" w:fill="auto"/>
            <w:vAlign w:val="center"/>
          </w:tcPr>
          <w:p w14:paraId="06F86D2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5.17 (± 3.05)</w:t>
            </w:r>
          </w:p>
        </w:tc>
        <w:tc>
          <w:tcPr>
            <w:tcW w:w="357" w:type="pct"/>
            <w:shd w:val="clear" w:color="auto" w:fill="auto"/>
            <w:vAlign w:val="center"/>
          </w:tcPr>
          <w:p w14:paraId="0380A0B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5.87 (± 3.61)</w:t>
            </w:r>
          </w:p>
        </w:tc>
        <w:tc>
          <w:tcPr>
            <w:tcW w:w="357" w:type="pct"/>
            <w:shd w:val="clear" w:color="auto" w:fill="auto"/>
            <w:vAlign w:val="center"/>
          </w:tcPr>
          <w:p w14:paraId="78A2C97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5.33 (± 4.04)</w:t>
            </w:r>
          </w:p>
        </w:tc>
        <w:tc>
          <w:tcPr>
            <w:tcW w:w="357" w:type="pct"/>
            <w:shd w:val="clear" w:color="auto" w:fill="auto"/>
            <w:vAlign w:val="center"/>
          </w:tcPr>
          <w:p w14:paraId="18171E5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6.58 (± 4.10)</w:t>
            </w:r>
          </w:p>
        </w:tc>
        <w:tc>
          <w:tcPr>
            <w:tcW w:w="357" w:type="pct"/>
            <w:shd w:val="clear" w:color="auto" w:fill="auto"/>
            <w:vAlign w:val="center"/>
          </w:tcPr>
          <w:p w14:paraId="49F4AAA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5.67 (± 3.82)</w:t>
            </w:r>
          </w:p>
        </w:tc>
        <w:tc>
          <w:tcPr>
            <w:tcW w:w="358" w:type="pct"/>
            <w:shd w:val="clear" w:color="auto" w:fill="auto"/>
            <w:vAlign w:val="center"/>
          </w:tcPr>
          <w:p w14:paraId="4A44A75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6.26 (± 3.91)</w:t>
            </w:r>
          </w:p>
        </w:tc>
        <w:tc>
          <w:tcPr>
            <w:tcW w:w="357" w:type="pct"/>
            <w:shd w:val="clear" w:color="auto" w:fill="auto"/>
            <w:vAlign w:val="center"/>
          </w:tcPr>
          <w:p w14:paraId="46D444B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5.16 (± 3.26)</w:t>
            </w:r>
          </w:p>
        </w:tc>
        <w:tc>
          <w:tcPr>
            <w:tcW w:w="349" w:type="pct"/>
            <w:shd w:val="clear" w:color="auto" w:fill="auto"/>
            <w:vAlign w:val="center"/>
          </w:tcPr>
          <w:p w14:paraId="585CFC5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5.55 (± 3.22)</w:t>
            </w:r>
          </w:p>
        </w:tc>
      </w:tr>
      <w:tr w:rsidR="00DF2EFE" w:rsidRPr="00FF6813" w14:paraId="6E115F3E"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5A3ECC4E"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REM Questionnaire (mean ± SD)</w:t>
            </w:r>
          </w:p>
        </w:tc>
        <w:tc>
          <w:tcPr>
            <w:tcW w:w="356" w:type="pct"/>
            <w:shd w:val="clear" w:color="auto" w:fill="auto"/>
            <w:vAlign w:val="center"/>
          </w:tcPr>
          <w:p w14:paraId="3630A4A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4.04 (± 2.38)</w:t>
            </w:r>
          </w:p>
        </w:tc>
        <w:tc>
          <w:tcPr>
            <w:tcW w:w="357" w:type="pct"/>
            <w:shd w:val="clear" w:color="auto" w:fill="auto"/>
            <w:vAlign w:val="center"/>
          </w:tcPr>
          <w:p w14:paraId="032A779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4.07 (± 2.80)</w:t>
            </w:r>
          </w:p>
        </w:tc>
        <w:tc>
          <w:tcPr>
            <w:tcW w:w="357" w:type="pct"/>
            <w:shd w:val="clear" w:color="auto" w:fill="auto"/>
            <w:vAlign w:val="center"/>
          </w:tcPr>
          <w:p w14:paraId="0F3B71B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3.54 (± 2.49)</w:t>
            </w:r>
          </w:p>
        </w:tc>
        <w:tc>
          <w:tcPr>
            <w:tcW w:w="357" w:type="pct"/>
            <w:shd w:val="clear" w:color="auto" w:fill="auto"/>
            <w:vAlign w:val="center"/>
          </w:tcPr>
          <w:p w14:paraId="76855AD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4.47 (± 2.83)</w:t>
            </w:r>
          </w:p>
        </w:tc>
        <w:tc>
          <w:tcPr>
            <w:tcW w:w="357" w:type="pct"/>
            <w:shd w:val="clear" w:color="auto" w:fill="auto"/>
            <w:vAlign w:val="center"/>
          </w:tcPr>
          <w:p w14:paraId="74FB864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2.74 (± 2.33)</w:t>
            </w:r>
          </w:p>
        </w:tc>
        <w:tc>
          <w:tcPr>
            <w:tcW w:w="357" w:type="pct"/>
            <w:shd w:val="clear" w:color="auto" w:fill="auto"/>
            <w:vAlign w:val="center"/>
          </w:tcPr>
          <w:p w14:paraId="705C5D3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2.87 (± 2.23)</w:t>
            </w:r>
          </w:p>
        </w:tc>
        <w:tc>
          <w:tcPr>
            <w:tcW w:w="357" w:type="pct"/>
            <w:shd w:val="clear" w:color="auto" w:fill="auto"/>
            <w:vAlign w:val="center"/>
          </w:tcPr>
          <w:p w14:paraId="226FE83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4.24 (± 2.83)</w:t>
            </w:r>
          </w:p>
        </w:tc>
        <w:tc>
          <w:tcPr>
            <w:tcW w:w="357" w:type="pct"/>
            <w:shd w:val="clear" w:color="auto" w:fill="auto"/>
            <w:vAlign w:val="center"/>
          </w:tcPr>
          <w:p w14:paraId="3A2C172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4.24 (± 2.60)</w:t>
            </w:r>
          </w:p>
        </w:tc>
        <w:tc>
          <w:tcPr>
            <w:tcW w:w="357" w:type="pct"/>
            <w:shd w:val="clear" w:color="auto" w:fill="auto"/>
            <w:vAlign w:val="center"/>
          </w:tcPr>
          <w:p w14:paraId="48808A6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3.71 (± 2.62)</w:t>
            </w:r>
          </w:p>
        </w:tc>
        <w:tc>
          <w:tcPr>
            <w:tcW w:w="358" w:type="pct"/>
            <w:shd w:val="clear" w:color="auto" w:fill="auto"/>
            <w:vAlign w:val="center"/>
          </w:tcPr>
          <w:p w14:paraId="064A98D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4.13 (± 2.96)</w:t>
            </w:r>
          </w:p>
        </w:tc>
        <w:tc>
          <w:tcPr>
            <w:tcW w:w="357" w:type="pct"/>
            <w:shd w:val="clear" w:color="auto" w:fill="auto"/>
            <w:vAlign w:val="center"/>
          </w:tcPr>
          <w:p w14:paraId="76D5460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2.58 (± 1.96)</w:t>
            </w:r>
          </w:p>
        </w:tc>
        <w:tc>
          <w:tcPr>
            <w:tcW w:w="349" w:type="pct"/>
            <w:shd w:val="clear" w:color="auto" w:fill="auto"/>
            <w:vAlign w:val="center"/>
          </w:tcPr>
          <w:p w14:paraId="6EEBFB3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2.94 (± 2.42)</w:t>
            </w:r>
          </w:p>
        </w:tc>
      </w:tr>
      <w:tr w:rsidR="00DF2EFE" w:rsidRPr="00FF6813" w14:paraId="45929A87"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vAlign w:val="center"/>
          </w:tcPr>
          <w:p w14:paraId="2B7FCDE1" w14:textId="77777777" w:rsidR="00DF2EFE" w:rsidRPr="00FF6813" w:rsidRDefault="00DF2EFE" w:rsidP="000F2956">
            <w:pPr>
              <w:suppressAutoHyphens/>
              <w:spacing w:line="319" w:lineRule="auto"/>
              <w:jc w:val="center"/>
              <w:rPr>
                <w:rFonts w:ascii="Times New Roman" w:eastAsia="Times New Roman" w:hAnsi="Times New Roman"/>
                <w:b w:val="0"/>
                <w:bCs w:val="0"/>
                <w:sz w:val="18"/>
                <w:szCs w:val="18"/>
                <w:lang w:val="en-US"/>
              </w:rPr>
            </w:pPr>
          </w:p>
        </w:tc>
        <w:tc>
          <w:tcPr>
            <w:tcW w:w="2141" w:type="pct"/>
            <w:gridSpan w:val="6"/>
            <w:shd w:val="clear" w:color="auto" w:fill="auto"/>
            <w:vAlign w:val="center"/>
          </w:tcPr>
          <w:p w14:paraId="6109EA0F"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3</w:t>
            </w:r>
          </w:p>
        </w:tc>
        <w:tc>
          <w:tcPr>
            <w:tcW w:w="2134" w:type="pct"/>
            <w:gridSpan w:val="6"/>
            <w:shd w:val="clear" w:color="auto" w:fill="auto"/>
            <w:vAlign w:val="center"/>
          </w:tcPr>
          <w:p w14:paraId="54651990"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5</w:t>
            </w:r>
          </w:p>
        </w:tc>
      </w:tr>
      <w:tr w:rsidR="00DF2EFE" w:rsidRPr="00FF6813" w14:paraId="5434D759"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43F187E" w14:textId="77777777" w:rsidR="00DF2EFE" w:rsidRPr="00FF6813" w:rsidRDefault="00DF2EFE" w:rsidP="000F2956">
            <w:pPr>
              <w:suppressAutoHyphens/>
              <w:spacing w:line="319" w:lineRule="auto"/>
              <w:rPr>
                <w:rFonts w:ascii="Times New Roman" w:eastAsia="Times New Roman" w:hAnsi="Times New Roman"/>
                <w:b w:val="0"/>
                <w:bCs w:val="0"/>
                <w:sz w:val="18"/>
                <w:szCs w:val="18"/>
                <w:lang w:val="en-US"/>
              </w:rPr>
            </w:pPr>
          </w:p>
        </w:tc>
        <w:tc>
          <w:tcPr>
            <w:tcW w:w="356" w:type="pct"/>
            <w:shd w:val="clear" w:color="auto" w:fill="auto"/>
          </w:tcPr>
          <w:p w14:paraId="239B5F6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1AA702A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67)</w:t>
            </w:r>
          </w:p>
        </w:tc>
        <w:tc>
          <w:tcPr>
            <w:tcW w:w="357" w:type="pct"/>
            <w:shd w:val="clear" w:color="auto" w:fill="auto"/>
          </w:tcPr>
          <w:p w14:paraId="141C8DA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26738EEC"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87)</w:t>
            </w:r>
          </w:p>
        </w:tc>
        <w:tc>
          <w:tcPr>
            <w:tcW w:w="357" w:type="pct"/>
            <w:shd w:val="clear" w:color="auto" w:fill="auto"/>
          </w:tcPr>
          <w:p w14:paraId="3A3EB73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1308B89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59)</w:t>
            </w:r>
          </w:p>
        </w:tc>
        <w:tc>
          <w:tcPr>
            <w:tcW w:w="357" w:type="pct"/>
            <w:shd w:val="clear" w:color="auto" w:fill="auto"/>
          </w:tcPr>
          <w:p w14:paraId="509F38E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0755BB0D"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144)</w:t>
            </w:r>
          </w:p>
        </w:tc>
        <w:tc>
          <w:tcPr>
            <w:tcW w:w="357" w:type="pct"/>
            <w:shd w:val="clear" w:color="auto" w:fill="auto"/>
          </w:tcPr>
          <w:p w14:paraId="7EF594B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2E5857F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64)</w:t>
            </w:r>
          </w:p>
        </w:tc>
        <w:tc>
          <w:tcPr>
            <w:tcW w:w="357" w:type="pct"/>
            <w:shd w:val="clear" w:color="auto" w:fill="auto"/>
          </w:tcPr>
          <w:p w14:paraId="0E33DD94"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76C81C6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103)</w:t>
            </w:r>
          </w:p>
        </w:tc>
        <w:tc>
          <w:tcPr>
            <w:tcW w:w="357" w:type="pct"/>
            <w:shd w:val="clear" w:color="auto" w:fill="auto"/>
          </w:tcPr>
          <w:p w14:paraId="75F5961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698CF7D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59)</w:t>
            </w:r>
          </w:p>
        </w:tc>
        <w:tc>
          <w:tcPr>
            <w:tcW w:w="357" w:type="pct"/>
            <w:shd w:val="clear" w:color="auto" w:fill="auto"/>
          </w:tcPr>
          <w:p w14:paraId="600D693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7D8B63C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75)</w:t>
            </w:r>
          </w:p>
        </w:tc>
        <w:tc>
          <w:tcPr>
            <w:tcW w:w="357" w:type="pct"/>
            <w:shd w:val="clear" w:color="auto" w:fill="auto"/>
          </w:tcPr>
          <w:p w14:paraId="6780F8C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59D5D35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46)</w:t>
            </w:r>
          </w:p>
        </w:tc>
        <w:tc>
          <w:tcPr>
            <w:tcW w:w="358" w:type="pct"/>
            <w:shd w:val="clear" w:color="auto" w:fill="auto"/>
          </w:tcPr>
          <w:p w14:paraId="7B1AC9DC"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4DBF01C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129)</w:t>
            </w:r>
          </w:p>
        </w:tc>
        <w:tc>
          <w:tcPr>
            <w:tcW w:w="357" w:type="pct"/>
            <w:shd w:val="clear" w:color="auto" w:fill="auto"/>
          </w:tcPr>
          <w:p w14:paraId="33B3BE5B"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119A701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58)</w:t>
            </w:r>
          </w:p>
        </w:tc>
        <w:tc>
          <w:tcPr>
            <w:tcW w:w="349" w:type="pct"/>
            <w:shd w:val="clear" w:color="auto" w:fill="auto"/>
          </w:tcPr>
          <w:p w14:paraId="6CCB03A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43594EE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96)</w:t>
            </w:r>
          </w:p>
        </w:tc>
      </w:tr>
      <w:tr w:rsidR="00DF2EFE" w:rsidRPr="00FF6813" w14:paraId="713C7D76"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A364C99"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GDS (mean ± SD)</w:t>
            </w:r>
          </w:p>
        </w:tc>
        <w:tc>
          <w:tcPr>
            <w:tcW w:w="356" w:type="pct"/>
            <w:shd w:val="clear" w:color="auto" w:fill="auto"/>
            <w:vAlign w:val="center"/>
          </w:tcPr>
          <w:p w14:paraId="6025463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3.21 (± 3.72)</w:t>
            </w:r>
          </w:p>
        </w:tc>
        <w:tc>
          <w:tcPr>
            <w:tcW w:w="357" w:type="pct"/>
            <w:shd w:val="clear" w:color="auto" w:fill="auto"/>
            <w:vAlign w:val="center"/>
          </w:tcPr>
          <w:p w14:paraId="1102EA5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2.79 (± 2.94)</w:t>
            </w:r>
          </w:p>
        </w:tc>
        <w:tc>
          <w:tcPr>
            <w:tcW w:w="357" w:type="pct"/>
            <w:shd w:val="clear" w:color="auto" w:fill="auto"/>
            <w:vAlign w:val="center"/>
          </w:tcPr>
          <w:p w14:paraId="37E5075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2.08 (± 2.27)</w:t>
            </w:r>
          </w:p>
        </w:tc>
        <w:tc>
          <w:tcPr>
            <w:tcW w:w="357" w:type="pct"/>
            <w:shd w:val="clear" w:color="auto" w:fill="auto"/>
            <w:vAlign w:val="center"/>
          </w:tcPr>
          <w:p w14:paraId="68565DA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2.49 (± 2.45)</w:t>
            </w:r>
          </w:p>
        </w:tc>
        <w:tc>
          <w:tcPr>
            <w:tcW w:w="357" w:type="pct"/>
            <w:shd w:val="clear" w:color="auto" w:fill="auto"/>
            <w:vAlign w:val="center"/>
          </w:tcPr>
          <w:p w14:paraId="5452D3F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1.23 (± 1.97)</w:t>
            </w:r>
          </w:p>
        </w:tc>
        <w:tc>
          <w:tcPr>
            <w:tcW w:w="357" w:type="pct"/>
            <w:shd w:val="clear" w:color="auto" w:fill="auto"/>
            <w:vAlign w:val="center"/>
          </w:tcPr>
          <w:p w14:paraId="089A627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0.89 (± 1.15)</w:t>
            </w:r>
          </w:p>
        </w:tc>
        <w:tc>
          <w:tcPr>
            <w:tcW w:w="357" w:type="pct"/>
            <w:shd w:val="clear" w:color="auto" w:fill="auto"/>
            <w:vAlign w:val="center"/>
          </w:tcPr>
          <w:p w14:paraId="25C0C18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3.16 (± 3.14)</w:t>
            </w:r>
          </w:p>
        </w:tc>
        <w:tc>
          <w:tcPr>
            <w:tcW w:w="357" w:type="pct"/>
            <w:shd w:val="clear" w:color="auto" w:fill="auto"/>
            <w:vAlign w:val="center"/>
          </w:tcPr>
          <w:p w14:paraId="6ECE394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2.69 (± 2.40)</w:t>
            </w:r>
          </w:p>
        </w:tc>
        <w:tc>
          <w:tcPr>
            <w:tcW w:w="357" w:type="pct"/>
            <w:shd w:val="clear" w:color="auto" w:fill="auto"/>
            <w:vAlign w:val="center"/>
          </w:tcPr>
          <w:p w14:paraId="7877563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2.28 (± 2.96)</w:t>
            </w:r>
          </w:p>
        </w:tc>
        <w:tc>
          <w:tcPr>
            <w:tcW w:w="358" w:type="pct"/>
            <w:shd w:val="clear" w:color="auto" w:fill="auto"/>
            <w:vAlign w:val="center"/>
          </w:tcPr>
          <w:p w14:paraId="15327F1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2.84 (± 2.86)</w:t>
            </w:r>
          </w:p>
        </w:tc>
        <w:tc>
          <w:tcPr>
            <w:tcW w:w="357" w:type="pct"/>
            <w:shd w:val="clear" w:color="auto" w:fill="auto"/>
            <w:vAlign w:val="center"/>
          </w:tcPr>
          <w:p w14:paraId="4D41DDA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1.17 (± 1.69)</w:t>
            </w:r>
          </w:p>
        </w:tc>
        <w:tc>
          <w:tcPr>
            <w:tcW w:w="349" w:type="pct"/>
            <w:shd w:val="clear" w:color="auto" w:fill="auto"/>
            <w:vAlign w:val="center"/>
          </w:tcPr>
          <w:p w14:paraId="72E25DF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1.00 (± 1.41)</w:t>
            </w:r>
          </w:p>
        </w:tc>
      </w:tr>
      <w:tr w:rsidR="00DF2EFE" w:rsidRPr="00FF6813" w14:paraId="1ACD7C60"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8A60DE1"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lastRenderedPageBreak/>
              <w:t>STAI – State (mean ± SD)</w:t>
            </w:r>
          </w:p>
        </w:tc>
        <w:tc>
          <w:tcPr>
            <w:tcW w:w="356" w:type="pct"/>
            <w:shd w:val="clear" w:color="auto" w:fill="auto"/>
            <w:vAlign w:val="center"/>
          </w:tcPr>
          <w:p w14:paraId="556F4DE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35.18 (± 12.89)</w:t>
            </w:r>
          </w:p>
        </w:tc>
        <w:tc>
          <w:tcPr>
            <w:tcW w:w="357" w:type="pct"/>
            <w:shd w:val="clear" w:color="auto" w:fill="auto"/>
            <w:vAlign w:val="center"/>
          </w:tcPr>
          <w:p w14:paraId="2A0B5BC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32.53 (± 9.99)</w:t>
            </w:r>
          </w:p>
        </w:tc>
        <w:tc>
          <w:tcPr>
            <w:tcW w:w="357" w:type="pct"/>
            <w:shd w:val="clear" w:color="auto" w:fill="auto"/>
            <w:vAlign w:val="center"/>
          </w:tcPr>
          <w:p w14:paraId="10CB924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30.47 (± 9.44)</w:t>
            </w:r>
          </w:p>
        </w:tc>
        <w:tc>
          <w:tcPr>
            <w:tcW w:w="357" w:type="pct"/>
            <w:shd w:val="clear" w:color="auto" w:fill="auto"/>
            <w:vAlign w:val="center"/>
          </w:tcPr>
          <w:p w14:paraId="6CB7196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30.97 (± 8.29)</w:t>
            </w:r>
          </w:p>
        </w:tc>
        <w:tc>
          <w:tcPr>
            <w:tcW w:w="357" w:type="pct"/>
            <w:shd w:val="clear" w:color="auto" w:fill="auto"/>
            <w:vAlign w:val="center"/>
          </w:tcPr>
          <w:p w14:paraId="4756C1C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28.52 (± 8.45)</w:t>
            </w:r>
          </w:p>
        </w:tc>
        <w:tc>
          <w:tcPr>
            <w:tcW w:w="357" w:type="pct"/>
            <w:shd w:val="clear" w:color="auto" w:fill="auto"/>
            <w:vAlign w:val="center"/>
          </w:tcPr>
          <w:p w14:paraId="66542FF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26.16 (± 6.3)</w:t>
            </w:r>
          </w:p>
        </w:tc>
        <w:tc>
          <w:tcPr>
            <w:tcW w:w="357" w:type="pct"/>
            <w:shd w:val="clear" w:color="auto" w:fill="auto"/>
            <w:vAlign w:val="center"/>
          </w:tcPr>
          <w:p w14:paraId="46C1775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32.98 (± 12.04)</w:t>
            </w:r>
          </w:p>
        </w:tc>
        <w:tc>
          <w:tcPr>
            <w:tcW w:w="357" w:type="pct"/>
            <w:shd w:val="clear" w:color="auto" w:fill="auto"/>
            <w:vAlign w:val="center"/>
          </w:tcPr>
          <w:p w14:paraId="070D1A0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31.88 (± 9.54)</w:t>
            </w:r>
          </w:p>
        </w:tc>
        <w:tc>
          <w:tcPr>
            <w:tcW w:w="357" w:type="pct"/>
            <w:shd w:val="clear" w:color="auto" w:fill="auto"/>
            <w:vAlign w:val="center"/>
          </w:tcPr>
          <w:p w14:paraId="1CAD5AD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30.17 (± 9.18)</w:t>
            </w:r>
          </w:p>
        </w:tc>
        <w:tc>
          <w:tcPr>
            <w:tcW w:w="358" w:type="pct"/>
            <w:shd w:val="clear" w:color="auto" w:fill="auto"/>
            <w:vAlign w:val="center"/>
          </w:tcPr>
          <w:p w14:paraId="41819B3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32.26 (± 9.68)</w:t>
            </w:r>
          </w:p>
        </w:tc>
        <w:tc>
          <w:tcPr>
            <w:tcW w:w="357" w:type="pct"/>
            <w:shd w:val="clear" w:color="auto" w:fill="auto"/>
            <w:vAlign w:val="center"/>
          </w:tcPr>
          <w:p w14:paraId="242CECB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27.31 (± 8.31)</w:t>
            </w:r>
          </w:p>
        </w:tc>
        <w:tc>
          <w:tcPr>
            <w:tcW w:w="349" w:type="pct"/>
            <w:shd w:val="clear" w:color="auto" w:fill="auto"/>
            <w:vAlign w:val="center"/>
          </w:tcPr>
          <w:p w14:paraId="6A8210D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26.67 (± 6.89)</w:t>
            </w:r>
          </w:p>
        </w:tc>
      </w:tr>
      <w:tr w:rsidR="00DF2EFE" w:rsidRPr="00FF6813" w14:paraId="76038CC8"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5829280B"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Trait (mean ± SD)</w:t>
            </w:r>
          </w:p>
        </w:tc>
        <w:tc>
          <w:tcPr>
            <w:tcW w:w="356" w:type="pct"/>
            <w:shd w:val="clear" w:color="auto" w:fill="auto"/>
            <w:vAlign w:val="center"/>
          </w:tcPr>
          <w:p w14:paraId="3DF21E8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34.99 (± 11.10)</w:t>
            </w:r>
          </w:p>
        </w:tc>
        <w:tc>
          <w:tcPr>
            <w:tcW w:w="357" w:type="pct"/>
            <w:shd w:val="clear" w:color="auto" w:fill="auto"/>
            <w:vAlign w:val="center"/>
          </w:tcPr>
          <w:p w14:paraId="0C8A673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32.64 (± 9.58)</w:t>
            </w:r>
          </w:p>
        </w:tc>
        <w:tc>
          <w:tcPr>
            <w:tcW w:w="357" w:type="pct"/>
            <w:shd w:val="clear" w:color="auto" w:fill="auto"/>
            <w:vAlign w:val="center"/>
          </w:tcPr>
          <w:p w14:paraId="34A706C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31.62 (± 10.70)</w:t>
            </w:r>
          </w:p>
        </w:tc>
        <w:tc>
          <w:tcPr>
            <w:tcW w:w="357" w:type="pct"/>
            <w:shd w:val="clear" w:color="auto" w:fill="auto"/>
            <w:vAlign w:val="center"/>
          </w:tcPr>
          <w:p w14:paraId="06BB803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32.09 (± 8.85)</w:t>
            </w:r>
          </w:p>
        </w:tc>
        <w:tc>
          <w:tcPr>
            <w:tcW w:w="357" w:type="pct"/>
            <w:shd w:val="clear" w:color="auto" w:fill="auto"/>
            <w:vAlign w:val="center"/>
          </w:tcPr>
          <w:p w14:paraId="6232B73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29.64 (± 8.14)</w:t>
            </w:r>
          </w:p>
        </w:tc>
        <w:tc>
          <w:tcPr>
            <w:tcW w:w="357" w:type="pct"/>
            <w:shd w:val="clear" w:color="auto" w:fill="auto"/>
            <w:vAlign w:val="center"/>
          </w:tcPr>
          <w:p w14:paraId="4EAB8EC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27.44 (± 6.17)</w:t>
            </w:r>
          </w:p>
        </w:tc>
        <w:tc>
          <w:tcPr>
            <w:tcW w:w="357" w:type="pct"/>
            <w:shd w:val="clear" w:color="auto" w:fill="auto"/>
            <w:vAlign w:val="center"/>
          </w:tcPr>
          <w:p w14:paraId="26911AF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34.29 (± 11.59)</w:t>
            </w:r>
          </w:p>
        </w:tc>
        <w:tc>
          <w:tcPr>
            <w:tcW w:w="357" w:type="pct"/>
            <w:shd w:val="clear" w:color="auto" w:fill="auto"/>
            <w:vAlign w:val="center"/>
          </w:tcPr>
          <w:p w14:paraId="27C387A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32.24 (± 9.29)</w:t>
            </w:r>
          </w:p>
        </w:tc>
        <w:tc>
          <w:tcPr>
            <w:tcW w:w="357" w:type="pct"/>
            <w:shd w:val="clear" w:color="auto" w:fill="auto"/>
            <w:vAlign w:val="center"/>
          </w:tcPr>
          <w:p w14:paraId="13383EC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31.48 (± 11.90)</w:t>
            </w:r>
          </w:p>
        </w:tc>
        <w:tc>
          <w:tcPr>
            <w:tcW w:w="358" w:type="pct"/>
            <w:shd w:val="clear" w:color="auto" w:fill="auto"/>
            <w:vAlign w:val="center"/>
          </w:tcPr>
          <w:p w14:paraId="6FCC3C3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32.57 (± 9.61)</w:t>
            </w:r>
          </w:p>
        </w:tc>
        <w:tc>
          <w:tcPr>
            <w:tcW w:w="357" w:type="pct"/>
            <w:shd w:val="clear" w:color="auto" w:fill="auto"/>
            <w:vAlign w:val="center"/>
          </w:tcPr>
          <w:p w14:paraId="092EFC7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29.07 (± 8.64)</w:t>
            </w:r>
          </w:p>
        </w:tc>
        <w:tc>
          <w:tcPr>
            <w:tcW w:w="349" w:type="pct"/>
            <w:shd w:val="clear" w:color="auto" w:fill="auto"/>
            <w:vAlign w:val="center"/>
          </w:tcPr>
          <w:p w14:paraId="6A98766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26.49 (± 6.81)</w:t>
            </w:r>
          </w:p>
        </w:tc>
      </w:tr>
      <w:tr w:rsidR="00DF2EFE" w:rsidRPr="00FF6813" w14:paraId="30351F53"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13CD16B"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Total score (mean ± SD)</w:t>
            </w:r>
          </w:p>
        </w:tc>
        <w:tc>
          <w:tcPr>
            <w:tcW w:w="356" w:type="pct"/>
            <w:shd w:val="clear" w:color="auto" w:fill="auto"/>
            <w:vAlign w:val="center"/>
          </w:tcPr>
          <w:p w14:paraId="153A939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70.16 (± 22.48)</w:t>
            </w:r>
          </w:p>
        </w:tc>
        <w:tc>
          <w:tcPr>
            <w:tcW w:w="357" w:type="pct"/>
            <w:shd w:val="clear" w:color="auto" w:fill="auto"/>
            <w:vAlign w:val="center"/>
          </w:tcPr>
          <w:p w14:paraId="033DF28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65.17 (± 18.6)</w:t>
            </w:r>
          </w:p>
        </w:tc>
        <w:tc>
          <w:tcPr>
            <w:tcW w:w="357" w:type="pct"/>
            <w:shd w:val="clear" w:color="auto" w:fill="auto"/>
            <w:vAlign w:val="center"/>
          </w:tcPr>
          <w:p w14:paraId="7A8D4FF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61.83 (± 18.78)</w:t>
            </w:r>
          </w:p>
        </w:tc>
        <w:tc>
          <w:tcPr>
            <w:tcW w:w="357" w:type="pct"/>
            <w:shd w:val="clear" w:color="auto" w:fill="auto"/>
            <w:vAlign w:val="center"/>
          </w:tcPr>
          <w:p w14:paraId="1A4173B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63.06 (± 16.38)</w:t>
            </w:r>
          </w:p>
        </w:tc>
        <w:tc>
          <w:tcPr>
            <w:tcW w:w="357" w:type="pct"/>
            <w:shd w:val="clear" w:color="auto" w:fill="auto"/>
            <w:vAlign w:val="center"/>
          </w:tcPr>
          <w:p w14:paraId="5BFFFBA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58.16 (± 15.76)</w:t>
            </w:r>
          </w:p>
        </w:tc>
        <w:tc>
          <w:tcPr>
            <w:tcW w:w="357" w:type="pct"/>
            <w:shd w:val="clear" w:color="auto" w:fill="auto"/>
            <w:vAlign w:val="center"/>
          </w:tcPr>
          <w:p w14:paraId="06672CC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53.64 (± 11.66)</w:t>
            </w:r>
          </w:p>
        </w:tc>
        <w:tc>
          <w:tcPr>
            <w:tcW w:w="357" w:type="pct"/>
            <w:shd w:val="clear" w:color="auto" w:fill="auto"/>
            <w:vAlign w:val="center"/>
          </w:tcPr>
          <w:p w14:paraId="3F2CF38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67.28 (± 22.53)</w:t>
            </w:r>
          </w:p>
        </w:tc>
        <w:tc>
          <w:tcPr>
            <w:tcW w:w="357" w:type="pct"/>
            <w:shd w:val="clear" w:color="auto" w:fill="auto"/>
            <w:vAlign w:val="center"/>
          </w:tcPr>
          <w:p w14:paraId="3A8869B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64.14 (± 18.19)</w:t>
            </w:r>
          </w:p>
        </w:tc>
        <w:tc>
          <w:tcPr>
            <w:tcW w:w="357" w:type="pct"/>
            <w:shd w:val="clear" w:color="auto" w:fill="auto"/>
            <w:vAlign w:val="center"/>
          </w:tcPr>
          <w:p w14:paraId="1E4BCD1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61.65 (± 20.13)</w:t>
            </w:r>
          </w:p>
        </w:tc>
        <w:tc>
          <w:tcPr>
            <w:tcW w:w="358" w:type="pct"/>
            <w:shd w:val="clear" w:color="auto" w:fill="auto"/>
            <w:vAlign w:val="center"/>
          </w:tcPr>
          <w:p w14:paraId="5D070B9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64.83 (± 18.41)</w:t>
            </w:r>
          </w:p>
        </w:tc>
        <w:tc>
          <w:tcPr>
            <w:tcW w:w="357" w:type="pct"/>
            <w:shd w:val="clear" w:color="auto" w:fill="auto"/>
            <w:vAlign w:val="center"/>
          </w:tcPr>
          <w:p w14:paraId="7254C12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56.38 (± 15.98)</w:t>
            </w:r>
          </w:p>
        </w:tc>
        <w:tc>
          <w:tcPr>
            <w:tcW w:w="349" w:type="pct"/>
            <w:shd w:val="clear" w:color="auto" w:fill="auto"/>
            <w:vAlign w:val="center"/>
          </w:tcPr>
          <w:p w14:paraId="3883B7F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53.16 (± 12.96)</w:t>
            </w:r>
          </w:p>
        </w:tc>
      </w:tr>
      <w:tr w:rsidR="00DF2EFE" w:rsidRPr="00FF6813" w14:paraId="71A67289"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0FF8D85" w14:textId="77777777" w:rsidR="00DF2EFE" w:rsidRPr="00FF6813" w:rsidRDefault="00DF2EFE" w:rsidP="000F2956">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eastAsia="Times New Roman" w:hAnsi="Times New Roman"/>
                <w:b w:val="0"/>
                <w:bCs w:val="0"/>
                <w:sz w:val="18"/>
                <w:szCs w:val="18"/>
                <w:lang w:val="en-US"/>
              </w:rPr>
              <w:t>Epworth Scale (mean ± SD)</w:t>
            </w:r>
          </w:p>
        </w:tc>
        <w:tc>
          <w:tcPr>
            <w:tcW w:w="356" w:type="pct"/>
            <w:shd w:val="clear" w:color="auto" w:fill="auto"/>
            <w:vAlign w:val="center"/>
          </w:tcPr>
          <w:p w14:paraId="66E4DD0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7.22 (± 5.43)</w:t>
            </w:r>
          </w:p>
        </w:tc>
        <w:tc>
          <w:tcPr>
            <w:tcW w:w="357" w:type="pct"/>
            <w:shd w:val="clear" w:color="auto" w:fill="auto"/>
            <w:vAlign w:val="center"/>
          </w:tcPr>
          <w:p w14:paraId="7500AB8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7.32 (± 4.01)</w:t>
            </w:r>
          </w:p>
        </w:tc>
        <w:tc>
          <w:tcPr>
            <w:tcW w:w="357" w:type="pct"/>
            <w:shd w:val="clear" w:color="auto" w:fill="auto"/>
            <w:vAlign w:val="center"/>
          </w:tcPr>
          <w:p w14:paraId="35C1A97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6.72 (± 4.34)</w:t>
            </w:r>
          </w:p>
        </w:tc>
        <w:tc>
          <w:tcPr>
            <w:tcW w:w="357" w:type="pct"/>
            <w:shd w:val="clear" w:color="auto" w:fill="auto"/>
            <w:vAlign w:val="center"/>
          </w:tcPr>
          <w:p w14:paraId="618E4BD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7.58 (± 4.41)</w:t>
            </w:r>
          </w:p>
        </w:tc>
        <w:tc>
          <w:tcPr>
            <w:tcW w:w="357" w:type="pct"/>
            <w:shd w:val="clear" w:color="auto" w:fill="auto"/>
            <w:vAlign w:val="center"/>
          </w:tcPr>
          <w:p w14:paraId="2B0121C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4.67 (± 3.16)</w:t>
            </w:r>
          </w:p>
        </w:tc>
        <w:tc>
          <w:tcPr>
            <w:tcW w:w="357" w:type="pct"/>
            <w:shd w:val="clear" w:color="auto" w:fill="auto"/>
            <w:vAlign w:val="center"/>
          </w:tcPr>
          <w:p w14:paraId="65795D2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6.11 (± 3.78)</w:t>
            </w:r>
          </w:p>
        </w:tc>
        <w:tc>
          <w:tcPr>
            <w:tcW w:w="357" w:type="pct"/>
            <w:shd w:val="clear" w:color="auto" w:fill="auto"/>
            <w:vAlign w:val="center"/>
          </w:tcPr>
          <w:p w14:paraId="7BF7922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6.54 (± 4.66)</w:t>
            </w:r>
          </w:p>
        </w:tc>
        <w:tc>
          <w:tcPr>
            <w:tcW w:w="357" w:type="pct"/>
            <w:shd w:val="clear" w:color="auto" w:fill="auto"/>
            <w:vAlign w:val="center"/>
          </w:tcPr>
          <w:p w14:paraId="63AF056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8.33 (± 3.96)</w:t>
            </w:r>
          </w:p>
        </w:tc>
        <w:tc>
          <w:tcPr>
            <w:tcW w:w="357" w:type="pct"/>
            <w:shd w:val="clear" w:color="auto" w:fill="auto"/>
            <w:vAlign w:val="center"/>
          </w:tcPr>
          <w:p w14:paraId="4C706BB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7.48 (± 5.28)</w:t>
            </w:r>
          </w:p>
        </w:tc>
        <w:tc>
          <w:tcPr>
            <w:tcW w:w="358" w:type="pct"/>
            <w:shd w:val="clear" w:color="auto" w:fill="auto"/>
            <w:vAlign w:val="center"/>
          </w:tcPr>
          <w:p w14:paraId="0FE1E12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8.07 (± 4.91)</w:t>
            </w:r>
          </w:p>
        </w:tc>
        <w:tc>
          <w:tcPr>
            <w:tcW w:w="357" w:type="pct"/>
            <w:shd w:val="clear" w:color="auto" w:fill="auto"/>
            <w:vAlign w:val="center"/>
          </w:tcPr>
          <w:p w14:paraId="6787E83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4.48 (± 3.23)</w:t>
            </w:r>
          </w:p>
        </w:tc>
        <w:tc>
          <w:tcPr>
            <w:tcW w:w="349" w:type="pct"/>
            <w:shd w:val="clear" w:color="auto" w:fill="auto"/>
            <w:vAlign w:val="center"/>
          </w:tcPr>
          <w:p w14:paraId="63E5602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5.78 (± 4.02)</w:t>
            </w:r>
          </w:p>
        </w:tc>
      </w:tr>
      <w:tr w:rsidR="00DF2EFE" w:rsidRPr="00FF6813" w14:paraId="7BBA9B06"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1984DEB8"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REM Questionnaire (mean ± SD)</w:t>
            </w:r>
          </w:p>
        </w:tc>
        <w:tc>
          <w:tcPr>
            <w:tcW w:w="356" w:type="pct"/>
            <w:shd w:val="clear" w:color="auto" w:fill="auto"/>
            <w:vAlign w:val="center"/>
          </w:tcPr>
          <w:p w14:paraId="1960F08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4.44 (± 2.77)</w:t>
            </w:r>
          </w:p>
        </w:tc>
        <w:tc>
          <w:tcPr>
            <w:tcW w:w="357" w:type="pct"/>
            <w:shd w:val="clear" w:color="auto" w:fill="auto"/>
            <w:vAlign w:val="center"/>
          </w:tcPr>
          <w:p w14:paraId="36F7D03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4.55 (± 2.97)</w:t>
            </w:r>
          </w:p>
        </w:tc>
        <w:tc>
          <w:tcPr>
            <w:tcW w:w="357" w:type="pct"/>
            <w:shd w:val="clear" w:color="auto" w:fill="auto"/>
            <w:vAlign w:val="center"/>
          </w:tcPr>
          <w:p w14:paraId="5BFBCD2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4.02 (± 2.87)</w:t>
            </w:r>
          </w:p>
        </w:tc>
        <w:tc>
          <w:tcPr>
            <w:tcW w:w="357" w:type="pct"/>
            <w:shd w:val="clear" w:color="auto" w:fill="auto"/>
            <w:vAlign w:val="center"/>
          </w:tcPr>
          <w:p w14:paraId="65F9748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4.81 (± 3.04)</w:t>
            </w:r>
          </w:p>
        </w:tc>
        <w:tc>
          <w:tcPr>
            <w:tcW w:w="357" w:type="pct"/>
            <w:shd w:val="clear" w:color="auto" w:fill="auto"/>
            <w:vAlign w:val="center"/>
          </w:tcPr>
          <w:p w14:paraId="2DF9584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2.05 (± 1.72)</w:t>
            </w:r>
          </w:p>
        </w:tc>
        <w:tc>
          <w:tcPr>
            <w:tcW w:w="357" w:type="pct"/>
            <w:shd w:val="clear" w:color="auto" w:fill="auto"/>
            <w:vAlign w:val="center"/>
          </w:tcPr>
          <w:p w14:paraId="51BD97A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2.95 (± 2.50)</w:t>
            </w:r>
          </w:p>
        </w:tc>
        <w:tc>
          <w:tcPr>
            <w:tcW w:w="357" w:type="pct"/>
            <w:shd w:val="clear" w:color="auto" w:fill="auto"/>
            <w:vAlign w:val="center"/>
          </w:tcPr>
          <w:p w14:paraId="7170C4E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4.39 (± 2.96)</w:t>
            </w:r>
          </w:p>
        </w:tc>
        <w:tc>
          <w:tcPr>
            <w:tcW w:w="357" w:type="pct"/>
            <w:shd w:val="clear" w:color="auto" w:fill="auto"/>
            <w:vAlign w:val="center"/>
          </w:tcPr>
          <w:p w14:paraId="0E3EB1D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4.59 (± 3.27)</w:t>
            </w:r>
          </w:p>
        </w:tc>
        <w:tc>
          <w:tcPr>
            <w:tcW w:w="357" w:type="pct"/>
            <w:shd w:val="clear" w:color="auto" w:fill="auto"/>
            <w:vAlign w:val="center"/>
          </w:tcPr>
          <w:p w14:paraId="1638D8A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4.26 (± 2.94)</w:t>
            </w:r>
          </w:p>
        </w:tc>
        <w:tc>
          <w:tcPr>
            <w:tcW w:w="358" w:type="pct"/>
            <w:shd w:val="clear" w:color="auto" w:fill="auto"/>
            <w:vAlign w:val="center"/>
          </w:tcPr>
          <w:p w14:paraId="1DDD235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5.32 (± 3.20)</w:t>
            </w:r>
          </w:p>
        </w:tc>
        <w:tc>
          <w:tcPr>
            <w:tcW w:w="357" w:type="pct"/>
            <w:shd w:val="clear" w:color="auto" w:fill="auto"/>
            <w:vAlign w:val="center"/>
          </w:tcPr>
          <w:p w14:paraId="47A186D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2.10 (± 2.01)</w:t>
            </w:r>
          </w:p>
        </w:tc>
        <w:tc>
          <w:tcPr>
            <w:tcW w:w="349" w:type="pct"/>
            <w:shd w:val="clear" w:color="auto" w:fill="auto"/>
            <w:vAlign w:val="center"/>
          </w:tcPr>
          <w:p w14:paraId="1ABDBAF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hAnsi="Times New Roman"/>
                <w:color w:val="000000"/>
                <w:sz w:val="18"/>
                <w:szCs w:val="18"/>
              </w:rPr>
              <w:t>2.83 (± 2.42)</w:t>
            </w:r>
          </w:p>
        </w:tc>
      </w:tr>
    </w:tbl>
    <w:p w14:paraId="40DA3AB4" w14:textId="77777777" w:rsidR="00DF2EFE" w:rsidRPr="00FF6813" w:rsidRDefault="00DF2EFE" w:rsidP="00DF2EFE">
      <w:pPr>
        <w:spacing w:after="0" w:line="319" w:lineRule="auto"/>
        <w:rPr>
          <w:bCs/>
          <w:lang w:val="en-US"/>
        </w:rPr>
      </w:pPr>
      <w:r w:rsidRPr="00FF6813">
        <w:rPr>
          <w:b/>
          <w:bCs/>
          <w:i/>
          <w:iCs/>
          <w:lang w:val="en-US"/>
        </w:rPr>
        <w:t>Legend</w:t>
      </w:r>
      <w:r w:rsidRPr="00FF6813">
        <w:rPr>
          <w:b/>
          <w:bCs/>
          <w:lang w:val="en-US"/>
        </w:rPr>
        <w:t>.</w:t>
      </w:r>
      <w:r w:rsidRPr="00FF6813">
        <w:rPr>
          <w:bCs/>
          <w:lang w:val="en-US"/>
        </w:rPr>
        <w:t xml:space="preserve">  HC: healthy controls; GDS: Geriatric Depression Scale; LPD: patients with Parkinson’s disease (PD) who exhibit predominantly left-sided motor symptoms; RPD: patients with PD who exhibit predominantly right-sided motor symptoms; SD: standard deviation; STAI: The State-Trait Anxiety Inventory; UPDRS: MDS-Unified Parkinson's Disease Rating Scale.</w:t>
      </w:r>
    </w:p>
    <w:p w14:paraId="0F0AD93F" w14:textId="77777777" w:rsidR="00DF2EFE" w:rsidRPr="00FF6813" w:rsidRDefault="00DF2EFE" w:rsidP="00DF2EFE">
      <w:pPr>
        <w:rPr>
          <w:bCs/>
          <w:lang w:val="en-US"/>
        </w:rPr>
      </w:pPr>
      <w:r w:rsidRPr="00FF6813">
        <w:rPr>
          <w:bCs/>
          <w:lang w:val="en-US"/>
        </w:rPr>
        <w:br w:type="page"/>
      </w:r>
    </w:p>
    <w:p w14:paraId="47309647" w14:textId="540B8027" w:rsidR="003A2908" w:rsidRPr="00FF6813" w:rsidRDefault="00FF4AF9" w:rsidP="003A2908">
      <w:pPr>
        <w:spacing w:after="0" w:line="319" w:lineRule="auto"/>
        <w:rPr>
          <w:bCs/>
          <w:lang w:val="en-US"/>
        </w:rPr>
      </w:pPr>
      <w:r w:rsidRPr="00FF6813">
        <w:rPr>
          <w:b/>
          <w:bCs/>
          <w:lang w:val="en-US"/>
        </w:rPr>
        <w:lastRenderedPageBreak/>
        <w:t>Supplementary</w:t>
      </w:r>
      <w:r w:rsidRPr="00FF6813">
        <w:rPr>
          <w:b/>
          <w:bCs/>
          <w:caps/>
          <w:lang w:val="en-US"/>
        </w:rPr>
        <w:t xml:space="preserve"> </w:t>
      </w:r>
      <w:r w:rsidRPr="00FF6813">
        <w:rPr>
          <w:b/>
          <w:bCs/>
          <w:lang w:val="en-US"/>
        </w:rPr>
        <w:t>t</w:t>
      </w:r>
      <w:r w:rsidRPr="00FF6813">
        <w:rPr>
          <w:b/>
          <w:lang w:val="en-US"/>
        </w:rPr>
        <w:t xml:space="preserve">able </w:t>
      </w:r>
      <w:r w:rsidR="003A2908" w:rsidRPr="00FF6813">
        <w:rPr>
          <w:b/>
          <w:lang w:val="en-US"/>
        </w:rPr>
        <w:t>2.</w:t>
      </w:r>
      <w:r w:rsidR="00064AB3" w:rsidRPr="00FF6813">
        <w:rPr>
          <w:b/>
          <w:lang w:val="en-US"/>
        </w:rPr>
        <w:t>2</w:t>
      </w:r>
      <w:r w:rsidR="003A2908" w:rsidRPr="00FF6813">
        <w:rPr>
          <w:b/>
          <w:lang w:val="en-US"/>
        </w:rPr>
        <w:t xml:space="preserve">. Intergroup comparisons at each timepoint of neuropsychiatric scores for each PD </w:t>
      </w:r>
      <w:r w:rsidR="00C46A12" w:rsidRPr="00FF6813">
        <w:rPr>
          <w:b/>
          <w:lang w:val="en-US"/>
        </w:rPr>
        <w:t>sub</w:t>
      </w:r>
      <w:r w:rsidR="003A2908" w:rsidRPr="00FF6813">
        <w:rPr>
          <w:b/>
          <w:lang w:val="en-US"/>
        </w:rPr>
        <w:t xml:space="preserve">group </w:t>
      </w:r>
      <w:r w:rsidR="00191EC0" w:rsidRPr="00FF6813">
        <w:rPr>
          <w:b/>
          <w:lang w:val="en-US"/>
        </w:rPr>
        <w:t>(</w:t>
      </w:r>
      <w:proofErr w:type="spellStart"/>
      <w:proofErr w:type="gramStart"/>
      <w:r w:rsidR="00191EC0" w:rsidRPr="00FF6813">
        <w:rPr>
          <w:b/>
          <w:lang w:val="en-US"/>
        </w:rPr>
        <w:t>LPDf</w:t>
      </w:r>
      <w:proofErr w:type="spellEnd"/>
      <w:r w:rsidR="00191EC0" w:rsidRPr="00FF6813">
        <w:rPr>
          <w:b/>
          <w:lang w:val="en-US"/>
        </w:rPr>
        <w:t xml:space="preserve"> ;</w:t>
      </w:r>
      <w:proofErr w:type="gramEnd"/>
      <w:r w:rsidR="00191EC0" w:rsidRPr="00FF6813">
        <w:rPr>
          <w:b/>
          <w:lang w:val="en-US"/>
        </w:rPr>
        <w:t xml:space="preserve"> </w:t>
      </w:r>
      <w:proofErr w:type="spellStart"/>
      <w:r w:rsidR="00191EC0" w:rsidRPr="00FF6813">
        <w:rPr>
          <w:b/>
          <w:lang w:val="en-US"/>
        </w:rPr>
        <w:t>LPDm</w:t>
      </w:r>
      <w:proofErr w:type="spellEnd"/>
      <w:r w:rsidR="00191EC0" w:rsidRPr="00FF6813">
        <w:rPr>
          <w:b/>
          <w:lang w:val="en-US"/>
        </w:rPr>
        <w:t xml:space="preserve"> ; </w:t>
      </w:r>
      <w:proofErr w:type="spellStart"/>
      <w:r w:rsidR="00191EC0" w:rsidRPr="00FF6813">
        <w:rPr>
          <w:b/>
          <w:lang w:val="en-US"/>
        </w:rPr>
        <w:t>RPDf</w:t>
      </w:r>
      <w:proofErr w:type="spellEnd"/>
      <w:r w:rsidR="00191EC0" w:rsidRPr="00FF6813">
        <w:rPr>
          <w:b/>
          <w:lang w:val="en-US"/>
        </w:rPr>
        <w:t xml:space="preserve"> ; </w:t>
      </w:r>
      <w:proofErr w:type="spellStart"/>
      <w:r w:rsidR="00191EC0" w:rsidRPr="00FF6813">
        <w:rPr>
          <w:b/>
          <w:lang w:val="en-US"/>
        </w:rPr>
        <w:t>RPDm</w:t>
      </w:r>
      <w:proofErr w:type="spellEnd"/>
      <w:r w:rsidR="00191EC0" w:rsidRPr="00FF6813">
        <w:rPr>
          <w:b/>
          <w:lang w:val="en-US"/>
        </w:rPr>
        <w:t xml:space="preserve">) </w:t>
      </w:r>
      <w:r w:rsidR="003A2908" w:rsidRPr="00FF6813">
        <w:rPr>
          <w:b/>
          <w:lang w:val="en-US"/>
        </w:rPr>
        <w:t xml:space="preserve">and HC. </w:t>
      </w:r>
    </w:p>
    <w:p w14:paraId="2E020E84" w14:textId="77777777" w:rsidR="003A2908" w:rsidRPr="00FF6813" w:rsidRDefault="003A2908" w:rsidP="003A2908">
      <w:pPr>
        <w:spacing w:after="0" w:line="319" w:lineRule="auto"/>
      </w:pPr>
    </w:p>
    <w:tbl>
      <w:tblPr>
        <w:tblStyle w:val="PlainTable11"/>
        <w:tblW w:w="5000" w:type="pct"/>
        <w:jc w:val="center"/>
        <w:tblBorders>
          <w:top w:val="single" w:sz="18" w:space="0" w:color="auto"/>
          <w:left w:val="none" w:sz="0" w:space="0" w:color="auto"/>
          <w:bottom w:val="single" w:sz="18" w:space="0" w:color="auto"/>
          <w:right w:val="none" w:sz="0" w:space="0" w:color="auto"/>
          <w:insideH w:val="single" w:sz="4" w:space="0" w:color="auto"/>
          <w:insideV w:val="none" w:sz="0" w:space="0" w:color="auto"/>
        </w:tblBorders>
        <w:tblCellMar>
          <w:left w:w="57" w:type="dxa"/>
          <w:right w:w="57" w:type="dxa"/>
        </w:tblCellMar>
        <w:tblLook w:val="04A0" w:firstRow="1" w:lastRow="0" w:firstColumn="1" w:lastColumn="0" w:noHBand="0" w:noVBand="1"/>
      </w:tblPr>
      <w:tblGrid>
        <w:gridCol w:w="1285"/>
        <w:gridCol w:w="704"/>
        <w:gridCol w:w="704"/>
        <w:gridCol w:w="704"/>
        <w:gridCol w:w="704"/>
        <w:gridCol w:w="704"/>
        <w:gridCol w:w="704"/>
        <w:gridCol w:w="704"/>
        <w:gridCol w:w="703"/>
        <w:gridCol w:w="726"/>
        <w:gridCol w:w="703"/>
        <w:gridCol w:w="703"/>
        <w:gridCol w:w="703"/>
        <w:gridCol w:w="703"/>
        <w:gridCol w:w="703"/>
        <w:gridCol w:w="703"/>
        <w:gridCol w:w="703"/>
        <w:gridCol w:w="703"/>
        <w:gridCol w:w="692"/>
      </w:tblGrid>
      <w:tr w:rsidR="003A2908" w:rsidRPr="00FF6813" w14:paraId="6334C80E" w14:textId="77777777" w:rsidTr="00C40693">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6157F584" w14:textId="53CDB648" w:rsidR="003A2908" w:rsidRPr="00FF6813" w:rsidRDefault="00074779" w:rsidP="003A2908">
            <w:pPr>
              <w:suppressAutoHyphens/>
              <w:spacing w:line="319" w:lineRule="auto"/>
              <w:rPr>
                <w:rFonts w:ascii="Times New Roman" w:eastAsia="Times New Roman" w:hAnsi="Times New Roman"/>
                <w:b w:val="0"/>
                <w:bCs w:val="0"/>
                <w:sz w:val="18"/>
                <w:szCs w:val="18"/>
                <w:lang w:val="en-US"/>
              </w:rPr>
            </w:pPr>
            <w:r w:rsidRPr="00FF6813">
              <w:rPr>
                <w:noProof/>
                <w:lang w:eastAsia="fr-CH"/>
              </w:rPr>
              <mc:AlternateContent>
                <mc:Choice Requires="wpi">
                  <w:drawing>
                    <wp:anchor distT="0" distB="0" distL="114300" distR="114300" simplePos="0" relativeHeight="251419648" behindDoc="0" locked="0" layoutInCell="1" allowOverlap="1" wp14:anchorId="456C7D36" wp14:editId="628B9D6F">
                      <wp:simplePos x="0" y="0"/>
                      <wp:positionH relativeFrom="column">
                        <wp:posOffset>4028440</wp:posOffset>
                      </wp:positionH>
                      <wp:positionV relativeFrom="paragraph">
                        <wp:posOffset>9024620</wp:posOffset>
                      </wp:positionV>
                      <wp:extent cx="1026795" cy="619760"/>
                      <wp:effectExtent l="56515" t="52070" r="40640" b="52070"/>
                      <wp:wrapNone/>
                      <wp:docPr id="5" name="Ink 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noChangeAspect="1" noEditPoints="1" noChangeArrowheads="1" noChangeShapeType="1"/>
                              </w14:cNvContentPartPr>
                            </w14:nvContentPartPr>
                            <w14:xfrm>
                              <a:off x="0" y="0"/>
                              <a:ext cx="1026795" cy="619760"/>
                            </w14:xfrm>
                          </w14:contentPart>
                        </a:graphicData>
                      </a:graphic>
                      <wp14:sizeRelH relativeFrom="page">
                        <wp14:pctWidth>0</wp14:pctWidth>
                      </wp14:sizeRelH>
                      <wp14:sizeRelV relativeFrom="page">
                        <wp14:pctHeight>0</wp14:pctHeight>
                      </wp14:sizeRelV>
                    </wp:anchor>
                  </w:drawing>
                </mc:Choice>
                <mc:Fallback>
                  <w:pict>
                    <v:shape w14:anchorId="7272EED4" id="Ink 5" o:spid="_x0000_s1026" type="#_x0000_t75" style="position:absolute;margin-left:316.6pt;margin-top:710.1pt;width:82.2pt;height:49.95pt;z-index:25141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">
                      <v:imagedata r:id="rId25" o:title=""/>
                      <o:lock v:ext="edit" rotation="t" verticies="t" shapetype="t"/>
                    </v:shape>
                  </w:pict>
                </mc:Fallback>
              </mc:AlternateContent>
            </w:r>
          </w:p>
        </w:tc>
        <w:tc>
          <w:tcPr>
            <w:tcW w:w="2275" w:type="pct"/>
            <w:gridSpan w:val="9"/>
            <w:shd w:val="clear" w:color="auto" w:fill="auto"/>
          </w:tcPr>
          <w:p w14:paraId="0672A8DD" w14:textId="77777777" w:rsidR="003A2908" w:rsidRPr="00FF6813" w:rsidRDefault="003A2908" w:rsidP="003A2908">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p w14:paraId="77C4ECF1" w14:textId="77777777" w:rsidR="003A2908" w:rsidRPr="00FF6813" w:rsidRDefault="003A2908" w:rsidP="003A2908">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c>
          <w:tcPr>
            <w:tcW w:w="2265" w:type="pct"/>
            <w:gridSpan w:val="9"/>
            <w:shd w:val="clear" w:color="auto" w:fill="auto"/>
          </w:tcPr>
          <w:p w14:paraId="58C2BE67" w14:textId="77777777" w:rsidR="003A2908" w:rsidRPr="00FF6813" w:rsidRDefault="003A2908" w:rsidP="003A2908">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p w14:paraId="420F6224" w14:textId="77777777" w:rsidR="003A2908" w:rsidRPr="00FF6813" w:rsidRDefault="003A2908" w:rsidP="003A2908">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r>
      <w:tr w:rsidR="00C40693" w:rsidRPr="00FF6813" w14:paraId="4BED1090"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7AEBBE23" w14:textId="77777777" w:rsidR="00C40693" w:rsidRPr="00FF6813" w:rsidRDefault="00C40693" w:rsidP="00C40693">
            <w:pPr>
              <w:suppressAutoHyphens/>
              <w:spacing w:line="319" w:lineRule="auto"/>
              <w:rPr>
                <w:rFonts w:ascii="Times New Roman" w:eastAsia="Times New Roman" w:hAnsi="Times New Roman"/>
                <w:b w:val="0"/>
                <w:bCs w:val="0"/>
                <w:sz w:val="18"/>
                <w:szCs w:val="18"/>
                <w:lang w:val="en-US"/>
              </w:rPr>
            </w:pPr>
          </w:p>
        </w:tc>
        <w:tc>
          <w:tcPr>
            <w:tcW w:w="252" w:type="pct"/>
            <w:shd w:val="clear" w:color="auto" w:fill="auto"/>
          </w:tcPr>
          <w:p w14:paraId="40EA4AFD" w14:textId="77777777" w:rsidR="00C40693" w:rsidRPr="00FF6813" w:rsidRDefault="00C40693" w:rsidP="00C4069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2" w:type="pct"/>
            <w:shd w:val="clear" w:color="auto" w:fill="auto"/>
          </w:tcPr>
          <w:p w14:paraId="774B9291" w14:textId="49A6921F"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52" w:type="pct"/>
            <w:shd w:val="clear" w:color="auto" w:fill="auto"/>
          </w:tcPr>
          <w:p w14:paraId="7D6E8CC3" w14:textId="758960D4"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52" w:type="pct"/>
            <w:shd w:val="clear" w:color="auto" w:fill="auto"/>
          </w:tcPr>
          <w:p w14:paraId="487C55EA" w14:textId="0C745E75"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2" w:type="pct"/>
            <w:shd w:val="clear" w:color="auto" w:fill="auto"/>
          </w:tcPr>
          <w:p w14:paraId="3AB092F9" w14:textId="6908A4B3"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2" w:type="pct"/>
            <w:shd w:val="clear" w:color="auto" w:fill="auto"/>
          </w:tcPr>
          <w:p w14:paraId="4EBD64FA" w14:textId="125B912D"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2" w:type="pct"/>
            <w:shd w:val="clear" w:color="auto" w:fill="auto"/>
          </w:tcPr>
          <w:p w14:paraId="3689D0EB" w14:textId="188D6C15"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601A37AC" w14:textId="7F0F5D9B"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60" w:type="pct"/>
            <w:shd w:val="clear" w:color="auto" w:fill="auto"/>
          </w:tcPr>
          <w:p w14:paraId="10F3F892" w14:textId="528C750F"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7A93B67A" w14:textId="77777777" w:rsidR="00C40693" w:rsidRPr="00FF6813" w:rsidRDefault="00C40693" w:rsidP="00C4069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2" w:type="pct"/>
            <w:shd w:val="clear" w:color="auto" w:fill="auto"/>
          </w:tcPr>
          <w:p w14:paraId="0FCC646E" w14:textId="522D543E"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52" w:type="pct"/>
            <w:shd w:val="clear" w:color="auto" w:fill="auto"/>
          </w:tcPr>
          <w:p w14:paraId="314B4505" w14:textId="6351B6BC"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2" w:type="pct"/>
            <w:shd w:val="clear" w:color="auto" w:fill="auto"/>
          </w:tcPr>
          <w:p w14:paraId="30E8ADF8" w14:textId="4B36F5AF"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p>
        </w:tc>
        <w:tc>
          <w:tcPr>
            <w:tcW w:w="252" w:type="pct"/>
            <w:shd w:val="clear" w:color="auto" w:fill="auto"/>
          </w:tcPr>
          <w:p w14:paraId="27D529EA" w14:textId="00E31ABF"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2" w:type="pct"/>
            <w:shd w:val="clear" w:color="auto" w:fill="auto"/>
          </w:tcPr>
          <w:p w14:paraId="5394D948" w14:textId="524B2A5A"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2" w:type="pct"/>
            <w:shd w:val="clear" w:color="auto" w:fill="auto"/>
          </w:tcPr>
          <w:p w14:paraId="60989A19" w14:textId="35E67BD8"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5312DA50" w14:textId="2B46DCA5"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6F05C896" w14:textId="1E8E81DE" w:rsidR="00C40693" w:rsidRPr="00FF6813" w:rsidRDefault="00C40693" w:rsidP="00341130">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3A2908" w:rsidRPr="00FF6813" w14:paraId="354FCE66"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60A137B5"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GDS</w:t>
            </w:r>
          </w:p>
        </w:tc>
        <w:tc>
          <w:tcPr>
            <w:tcW w:w="252" w:type="pct"/>
            <w:shd w:val="clear" w:color="auto" w:fill="auto"/>
            <w:vAlign w:val="center"/>
          </w:tcPr>
          <w:p w14:paraId="23E2FAF7"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5C291E6"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.799</w:t>
            </w:r>
          </w:p>
        </w:tc>
        <w:tc>
          <w:tcPr>
            <w:tcW w:w="252" w:type="pct"/>
            <w:shd w:val="clear" w:color="auto" w:fill="auto"/>
            <w:vAlign w:val="center"/>
          </w:tcPr>
          <w:p w14:paraId="2463F8ED"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.772</w:t>
            </w:r>
          </w:p>
        </w:tc>
        <w:tc>
          <w:tcPr>
            <w:tcW w:w="252" w:type="pct"/>
            <w:shd w:val="clear" w:color="auto" w:fill="auto"/>
            <w:vAlign w:val="center"/>
          </w:tcPr>
          <w:p w14:paraId="2A5163CE"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.544</w:t>
            </w:r>
          </w:p>
        </w:tc>
        <w:tc>
          <w:tcPr>
            <w:tcW w:w="252" w:type="pct"/>
            <w:shd w:val="clear" w:color="auto" w:fill="auto"/>
            <w:vAlign w:val="center"/>
          </w:tcPr>
          <w:p w14:paraId="0F6EA92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.365</w:t>
            </w:r>
          </w:p>
        </w:tc>
        <w:tc>
          <w:tcPr>
            <w:tcW w:w="252" w:type="pct"/>
            <w:shd w:val="clear" w:color="auto" w:fill="auto"/>
            <w:vAlign w:val="center"/>
          </w:tcPr>
          <w:p w14:paraId="235C3CC6" w14:textId="5025359A"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4943838" w14:textId="54E1D990"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53D9056" w14:textId="18C24C98"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bookmarkStart w:id="9" w:name="_Hlk97424224"/>
            <w:r w:rsidRPr="00FF6813">
              <w:rPr>
                <w:rFonts w:ascii="Times New Roman" w:eastAsia="Times New Roman" w:hAnsi="Times New Roman"/>
                <w:sz w:val="18"/>
                <w:szCs w:val="18"/>
                <w:lang w:val="en-US"/>
              </w:rPr>
              <w:t>006</w:t>
            </w:r>
            <w:bookmarkEnd w:id="9"/>
            <w:r w:rsidR="003743F9"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05D724D6" w14:textId="0BE08CD8"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9ACE74E"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93272B3"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.690</w:t>
            </w:r>
          </w:p>
        </w:tc>
        <w:tc>
          <w:tcPr>
            <w:tcW w:w="252" w:type="pct"/>
            <w:shd w:val="clear" w:color="auto" w:fill="auto"/>
            <w:vAlign w:val="center"/>
          </w:tcPr>
          <w:p w14:paraId="4F67354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.432</w:t>
            </w:r>
          </w:p>
        </w:tc>
        <w:tc>
          <w:tcPr>
            <w:tcW w:w="252" w:type="pct"/>
            <w:shd w:val="clear" w:color="auto" w:fill="auto"/>
            <w:vAlign w:val="center"/>
          </w:tcPr>
          <w:p w14:paraId="45741FD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.472</w:t>
            </w:r>
          </w:p>
        </w:tc>
        <w:tc>
          <w:tcPr>
            <w:tcW w:w="252" w:type="pct"/>
            <w:shd w:val="clear" w:color="auto" w:fill="auto"/>
            <w:vAlign w:val="center"/>
          </w:tcPr>
          <w:p w14:paraId="12F556CA"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.745</w:t>
            </w:r>
          </w:p>
        </w:tc>
        <w:tc>
          <w:tcPr>
            <w:tcW w:w="252" w:type="pct"/>
            <w:shd w:val="clear" w:color="auto" w:fill="auto"/>
            <w:vAlign w:val="center"/>
          </w:tcPr>
          <w:p w14:paraId="690F5042" w14:textId="71EAC5BA"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B86DBC1" w14:textId="4466558C"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FA9448B" w14:textId="18B8232B"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.011</w:t>
            </w:r>
            <w:r w:rsidR="003743F9"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BB762A3" w14:textId="74585C69"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r>
      <w:tr w:rsidR="003A2908" w:rsidRPr="00FF6813" w14:paraId="78525C50"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51ADE7F6"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State</w:t>
            </w:r>
          </w:p>
        </w:tc>
        <w:tc>
          <w:tcPr>
            <w:tcW w:w="252" w:type="pct"/>
            <w:shd w:val="clear" w:color="auto" w:fill="auto"/>
            <w:vAlign w:val="center"/>
          </w:tcPr>
          <w:p w14:paraId="17A89818"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9DF8E63"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.511</w:t>
            </w:r>
          </w:p>
        </w:tc>
        <w:tc>
          <w:tcPr>
            <w:tcW w:w="252" w:type="pct"/>
            <w:shd w:val="clear" w:color="auto" w:fill="auto"/>
            <w:vAlign w:val="center"/>
          </w:tcPr>
          <w:p w14:paraId="5066323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.759</w:t>
            </w:r>
          </w:p>
        </w:tc>
        <w:tc>
          <w:tcPr>
            <w:tcW w:w="252" w:type="pct"/>
            <w:shd w:val="clear" w:color="auto" w:fill="auto"/>
            <w:vAlign w:val="center"/>
          </w:tcPr>
          <w:p w14:paraId="7BA28342"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.217</w:t>
            </w:r>
          </w:p>
        </w:tc>
        <w:tc>
          <w:tcPr>
            <w:tcW w:w="252" w:type="pct"/>
            <w:shd w:val="clear" w:color="auto" w:fill="auto"/>
            <w:vAlign w:val="center"/>
          </w:tcPr>
          <w:p w14:paraId="24927C28"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.187</w:t>
            </w:r>
          </w:p>
        </w:tc>
        <w:tc>
          <w:tcPr>
            <w:tcW w:w="252" w:type="pct"/>
            <w:shd w:val="clear" w:color="auto" w:fill="auto"/>
            <w:vAlign w:val="center"/>
          </w:tcPr>
          <w:p w14:paraId="22B1C3B4" w14:textId="0626C56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8AD9A93" w14:textId="406684B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70FA622" w14:textId="16F9E63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3743F9"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0E65510E" w14:textId="1E25D2CE"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FE32C5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92A31B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.227</w:t>
            </w:r>
          </w:p>
        </w:tc>
        <w:tc>
          <w:tcPr>
            <w:tcW w:w="252" w:type="pct"/>
            <w:shd w:val="clear" w:color="auto" w:fill="auto"/>
            <w:vAlign w:val="center"/>
          </w:tcPr>
          <w:p w14:paraId="52C3422E"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.861</w:t>
            </w:r>
          </w:p>
        </w:tc>
        <w:tc>
          <w:tcPr>
            <w:tcW w:w="252" w:type="pct"/>
            <w:shd w:val="clear" w:color="auto" w:fill="auto"/>
            <w:vAlign w:val="center"/>
          </w:tcPr>
          <w:p w14:paraId="27CEB7BA"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.091</w:t>
            </w:r>
          </w:p>
        </w:tc>
        <w:tc>
          <w:tcPr>
            <w:tcW w:w="252" w:type="pct"/>
            <w:shd w:val="clear" w:color="auto" w:fill="auto"/>
            <w:vAlign w:val="center"/>
          </w:tcPr>
          <w:p w14:paraId="406B2C51"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.419</w:t>
            </w:r>
          </w:p>
        </w:tc>
        <w:tc>
          <w:tcPr>
            <w:tcW w:w="252" w:type="pct"/>
            <w:shd w:val="clear" w:color="auto" w:fill="auto"/>
            <w:vAlign w:val="center"/>
          </w:tcPr>
          <w:p w14:paraId="6A8FFFC8" w14:textId="3654FF6E"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1548C20" w14:textId="4CB8437A"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vertAlign w:val="superscript"/>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39073C1" w14:textId="18ECCF1B"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.062</w:t>
            </w:r>
          </w:p>
        </w:tc>
        <w:tc>
          <w:tcPr>
            <w:tcW w:w="249" w:type="pct"/>
            <w:shd w:val="clear" w:color="auto" w:fill="auto"/>
            <w:vAlign w:val="center"/>
          </w:tcPr>
          <w:p w14:paraId="27B57B92" w14:textId="5A95B8DD"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r>
      <w:tr w:rsidR="003A2908" w:rsidRPr="00FF6813" w14:paraId="00D50F69"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0AAC65D2"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Trait</w:t>
            </w:r>
          </w:p>
        </w:tc>
        <w:tc>
          <w:tcPr>
            <w:tcW w:w="252" w:type="pct"/>
            <w:shd w:val="clear" w:color="auto" w:fill="auto"/>
            <w:vAlign w:val="center"/>
          </w:tcPr>
          <w:p w14:paraId="12CAED67"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E02402B"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.093</w:t>
            </w:r>
          </w:p>
        </w:tc>
        <w:tc>
          <w:tcPr>
            <w:tcW w:w="252" w:type="pct"/>
            <w:shd w:val="clear" w:color="auto" w:fill="auto"/>
            <w:vAlign w:val="center"/>
          </w:tcPr>
          <w:p w14:paraId="07646A7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.328</w:t>
            </w:r>
          </w:p>
        </w:tc>
        <w:tc>
          <w:tcPr>
            <w:tcW w:w="252" w:type="pct"/>
            <w:shd w:val="clear" w:color="auto" w:fill="auto"/>
            <w:vAlign w:val="center"/>
          </w:tcPr>
          <w:p w14:paraId="3256387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.255</w:t>
            </w:r>
          </w:p>
        </w:tc>
        <w:tc>
          <w:tcPr>
            <w:tcW w:w="252" w:type="pct"/>
            <w:shd w:val="clear" w:color="auto" w:fill="auto"/>
            <w:vAlign w:val="center"/>
          </w:tcPr>
          <w:p w14:paraId="30C02AA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.688</w:t>
            </w:r>
          </w:p>
        </w:tc>
        <w:tc>
          <w:tcPr>
            <w:tcW w:w="252" w:type="pct"/>
            <w:shd w:val="clear" w:color="auto" w:fill="auto"/>
            <w:vAlign w:val="center"/>
          </w:tcPr>
          <w:p w14:paraId="57304BB0" w14:textId="5D23822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2D479AC" w14:textId="252420ED"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C4CBA6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.071</w:t>
            </w:r>
          </w:p>
        </w:tc>
        <w:tc>
          <w:tcPr>
            <w:tcW w:w="260" w:type="pct"/>
            <w:shd w:val="clear" w:color="auto" w:fill="auto"/>
            <w:vAlign w:val="center"/>
          </w:tcPr>
          <w:p w14:paraId="069842F6" w14:textId="07320630"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A4D91AA"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CD9E66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.501</w:t>
            </w:r>
          </w:p>
        </w:tc>
        <w:tc>
          <w:tcPr>
            <w:tcW w:w="252" w:type="pct"/>
            <w:shd w:val="clear" w:color="auto" w:fill="auto"/>
            <w:vAlign w:val="center"/>
          </w:tcPr>
          <w:p w14:paraId="3E67AC85"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.926</w:t>
            </w:r>
          </w:p>
        </w:tc>
        <w:tc>
          <w:tcPr>
            <w:tcW w:w="252" w:type="pct"/>
            <w:shd w:val="clear" w:color="auto" w:fill="auto"/>
            <w:vAlign w:val="center"/>
          </w:tcPr>
          <w:p w14:paraId="2A523446"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.244</w:t>
            </w:r>
          </w:p>
        </w:tc>
        <w:tc>
          <w:tcPr>
            <w:tcW w:w="252" w:type="pct"/>
            <w:shd w:val="clear" w:color="auto" w:fill="auto"/>
            <w:vAlign w:val="center"/>
          </w:tcPr>
          <w:p w14:paraId="2EAC1F9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.404</w:t>
            </w:r>
          </w:p>
        </w:tc>
        <w:tc>
          <w:tcPr>
            <w:tcW w:w="252" w:type="pct"/>
            <w:shd w:val="clear" w:color="auto" w:fill="auto"/>
            <w:vAlign w:val="center"/>
          </w:tcPr>
          <w:p w14:paraId="1C45E776" w14:textId="5108264B"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.015</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0CD6565" w14:textId="22F4CED0"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2B7B121"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.185</w:t>
            </w:r>
          </w:p>
        </w:tc>
        <w:tc>
          <w:tcPr>
            <w:tcW w:w="249" w:type="pct"/>
            <w:shd w:val="clear" w:color="auto" w:fill="auto"/>
            <w:vAlign w:val="center"/>
          </w:tcPr>
          <w:p w14:paraId="7C1305DE" w14:textId="60D65946"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743F9" w:rsidRPr="00FF6813">
              <w:rPr>
                <w:rFonts w:ascii="Times New Roman" w:eastAsia="Times New Roman" w:hAnsi="Times New Roman"/>
                <w:sz w:val="18"/>
                <w:szCs w:val="18"/>
                <w:vertAlign w:val="superscript"/>
                <w:lang w:val="en-US"/>
              </w:rPr>
              <w:t>*</w:t>
            </w:r>
          </w:p>
        </w:tc>
      </w:tr>
      <w:tr w:rsidR="003A2908" w:rsidRPr="00FF6813" w14:paraId="04FF54C8"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08BCE911"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STAI – Total score </w:t>
            </w:r>
          </w:p>
        </w:tc>
        <w:tc>
          <w:tcPr>
            <w:tcW w:w="252" w:type="pct"/>
            <w:shd w:val="clear" w:color="auto" w:fill="auto"/>
            <w:vAlign w:val="center"/>
          </w:tcPr>
          <w:p w14:paraId="5245F45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0BA7CC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.238</w:t>
            </w:r>
          </w:p>
        </w:tc>
        <w:tc>
          <w:tcPr>
            <w:tcW w:w="252" w:type="pct"/>
            <w:shd w:val="clear" w:color="auto" w:fill="auto"/>
            <w:vAlign w:val="center"/>
          </w:tcPr>
          <w:p w14:paraId="6D530E54"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.432</w:t>
            </w:r>
          </w:p>
        </w:tc>
        <w:tc>
          <w:tcPr>
            <w:tcW w:w="252" w:type="pct"/>
            <w:shd w:val="clear" w:color="auto" w:fill="auto"/>
            <w:vAlign w:val="center"/>
          </w:tcPr>
          <w:p w14:paraId="2659936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.225</w:t>
            </w:r>
          </w:p>
        </w:tc>
        <w:tc>
          <w:tcPr>
            <w:tcW w:w="252" w:type="pct"/>
            <w:shd w:val="clear" w:color="auto" w:fill="auto"/>
            <w:vAlign w:val="center"/>
          </w:tcPr>
          <w:p w14:paraId="55784C4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.339</w:t>
            </w:r>
          </w:p>
        </w:tc>
        <w:tc>
          <w:tcPr>
            <w:tcW w:w="252" w:type="pct"/>
            <w:shd w:val="clear" w:color="auto" w:fill="auto"/>
            <w:vAlign w:val="center"/>
          </w:tcPr>
          <w:p w14:paraId="0314122C" w14:textId="56E172D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409E08D" w14:textId="602CF4CA"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fr-CA"/>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9F84E66" w14:textId="6703B8FC"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.009</w:t>
            </w:r>
            <w:r w:rsidR="00813443"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45E49358" w14:textId="69FA585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CF56D3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E6B8D1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.276</w:t>
            </w:r>
          </w:p>
        </w:tc>
        <w:tc>
          <w:tcPr>
            <w:tcW w:w="252" w:type="pct"/>
            <w:shd w:val="clear" w:color="auto" w:fill="auto"/>
            <w:vAlign w:val="center"/>
          </w:tcPr>
          <w:p w14:paraId="1F1017C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.937</w:t>
            </w:r>
          </w:p>
        </w:tc>
        <w:tc>
          <w:tcPr>
            <w:tcW w:w="252" w:type="pct"/>
            <w:shd w:val="clear" w:color="auto" w:fill="auto"/>
            <w:vAlign w:val="center"/>
          </w:tcPr>
          <w:p w14:paraId="476DDDA7"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.185</w:t>
            </w:r>
          </w:p>
        </w:tc>
        <w:tc>
          <w:tcPr>
            <w:tcW w:w="252" w:type="pct"/>
            <w:shd w:val="clear" w:color="auto" w:fill="auto"/>
            <w:vAlign w:val="center"/>
          </w:tcPr>
          <w:p w14:paraId="5CDD22C3"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.370</w:t>
            </w:r>
          </w:p>
        </w:tc>
        <w:tc>
          <w:tcPr>
            <w:tcW w:w="252" w:type="pct"/>
            <w:shd w:val="clear" w:color="auto" w:fill="auto"/>
            <w:vAlign w:val="center"/>
          </w:tcPr>
          <w:p w14:paraId="2A8B7D8A" w14:textId="7E59581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45BE3C9" w14:textId="749151BD"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43E68E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.065</w:t>
            </w:r>
          </w:p>
        </w:tc>
        <w:tc>
          <w:tcPr>
            <w:tcW w:w="249" w:type="pct"/>
            <w:shd w:val="clear" w:color="auto" w:fill="auto"/>
            <w:vAlign w:val="center"/>
          </w:tcPr>
          <w:p w14:paraId="394AC89F" w14:textId="4DB3B8E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r>
      <w:tr w:rsidR="003A2908" w:rsidRPr="00FF6813" w14:paraId="3BCB06E6"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5264280A"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Epworth Sleepiness Scale </w:t>
            </w:r>
          </w:p>
        </w:tc>
        <w:tc>
          <w:tcPr>
            <w:tcW w:w="252" w:type="pct"/>
            <w:shd w:val="clear" w:color="auto" w:fill="auto"/>
            <w:vAlign w:val="center"/>
          </w:tcPr>
          <w:p w14:paraId="6760E7FD"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.368</w:t>
            </w:r>
          </w:p>
        </w:tc>
        <w:tc>
          <w:tcPr>
            <w:tcW w:w="252" w:type="pct"/>
            <w:shd w:val="clear" w:color="auto" w:fill="auto"/>
            <w:vAlign w:val="center"/>
          </w:tcPr>
          <w:p w14:paraId="0BB0C56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1790E65E"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2CE26C9B"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056D4297"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4BA04AE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5F65AA8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5A4AC7A4"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60" w:type="pct"/>
            <w:shd w:val="clear" w:color="auto" w:fill="auto"/>
            <w:vAlign w:val="center"/>
          </w:tcPr>
          <w:p w14:paraId="01D9C1F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19F1C21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.102</w:t>
            </w:r>
          </w:p>
        </w:tc>
        <w:tc>
          <w:tcPr>
            <w:tcW w:w="252" w:type="pct"/>
            <w:shd w:val="clear" w:color="auto" w:fill="auto"/>
            <w:vAlign w:val="center"/>
          </w:tcPr>
          <w:p w14:paraId="6AB0E00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1E8E4E7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54643B36"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2440719E"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57537C8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38DE62B3"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2" w:type="pct"/>
            <w:shd w:val="clear" w:color="auto" w:fill="auto"/>
            <w:vAlign w:val="center"/>
          </w:tcPr>
          <w:p w14:paraId="467D445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49" w:type="pct"/>
            <w:shd w:val="clear" w:color="auto" w:fill="auto"/>
            <w:vAlign w:val="center"/>
          </w:tcPr>
          <w:p w14:paraId="4EB2C8B7"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r>
      <w:tr w:rsidR="003A2908" w:rsidRPr="00FF6813" w14:paraId="3265DD33"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76D4670A" w14:textId="7163D2CE" w:rsidR="003A2908" w:rsidRPr="00FF6813" w:rsidRDefault="0052462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RBD</w:t>
            </w:r>
            <w:r w:rsidR="003A2908" w:rsidRPr="00FF6813">
              <w:rPr>
                <w:rFonts w:ascii="Times New Roman" w:eastAsia="Times New Roman" w:hAnsi="Times New Roman"/>
                <w:b w:val="0"/>
                <w:bCs w:val="0"/>
                <w:sz w:val="18"/>
                <w:szCs w:val="18"/>
                <w:lang w:val="en-US"/>
              </w:rPr>
              <w:t xml:space="preserve"> Questionnaire </w:t>
            </w:r>
          </w:p>
        </w:tc>
        <w:tc>
          <w:tcPr>
            <w:tcW w:w="252" w:type="pct"/>
            <w:shd w:val="clear" w:color="auto" w:fill="auto"/>
            <w:vAlign w:val="center"/>
          </w:tcPr>
          <w:p w14:paraId="4D81E16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AB0B5CA"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.694</w:t>
            </w:r>
          </w:p>
        </w:tc>
        <w:tc>
          <w:tcPr>
            <w:tcW w:w="252" w:type="pct"/>
            <w:shd w:val="clear" w:color="auto" w:fill="auto"/>
            <w:vAlign w:val="center"/>
          </w:tcPr>
          <w:p w14:paraId="383AAE8C" w14:textId="065F110B"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.027</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E46F21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.133</w:t>
            </w:r>
          </w:p>
        </w:tc>
        <w:tc>
          <w:tcPr>
            <w:tcW w:w="252" w:type="pct"/>
            <w:shd w:val="clear" w:color="auto" w:fill="auto"/>
            <w:vAlign w:val="center"/>
          </w:tcPr>
          <w:p w14:paraId="42C3711E"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.239</w:t>
            </w:r>
          </w:p>
        </w:tc>
        <w:tc>
          <w:tcPr>
            <w:tcW w:w="252" w:type="pct"/>
            <w:shd w:val="clear" w:color="auto" w:fill="auto"/>
            <w:vAlign w:val="center"/>
          </w:tcPr>
          <w:p w14:paraId="5ED76E47" w14:textId="6D94BA75"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9AE8698" w14:textId="184E3D1C"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76E1ECF" w14:textId="0C8B1F96"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.035</w:t>
            </w:r>
            <w:r w:rsidR="00813443"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26A09769" w14:textId="627E2F9D"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fr-CA"/>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9DD511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A7BBC5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.835</w:t>
            </w:r>
          </w:p>
        </w:tc>
        <w:tc>
          <w:tcPr>
            <w:tcW w:w="252" w:type="pct"/>
            <w:shd w:val="clear" w:color="auto" w:fill="auto"/>
            <w:vAlign w:val="center"/>
          </w:tcPr>
          <w:p w14:paraId="37F4195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.456</w:t>
            </w:r>
          </w:p>
        </w:tc>
        <w:tc>
          <w:tcPr>
            <w:tcW w:w="252" w:type="pct"/>
            <w:shd w:val="clear" w:color="auto" w:fill="auto"/>
            <w:vAlign w:val="center"/>
          </w:tcPr>
          <w:p w14:paraId="2A7BDA2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.270</w:t>
            </w:r>
          </w:p>
        </w:tc>
        <w:tc>
          <w:tcPr>
            <w:tcW w:w="252" w:type="pct"/>
            <w:shd w:val="clear" w:color="auto" w:fill="auto"/>
            <w:vAlign w:val="center"/>
          </w:tcPr>
          <w:p w14:paraId="6C6C8D3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.400</w:t>
            </w:r>
          </w:p>
        </w:tc>
        <w:tc>
          <w:tcPr>
            <w:tcW w:w="252" w:type="pct"/>
            <w:shd w:val="clear" w:color="auto" w:fill="auto"/>
            <w:vAlign w:val="center"/>
          </w:tcPr>
          <w:p w14:paraId="1B734829" w14:textId="1F191111"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0A40F0F" w14:textId="2F251F1C"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81344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0E274D7" w14:textId="7F177F02"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.015</w:t>
            </w:r>
            <w:r w:rsidR="00813443"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AA90D09" w14:textId="4A635C2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rPr>
            </w:pPr>
            <w:r w:rsidRPr="00FF6813">
              <w:rPr>
                <w:rFonts w:ascii="Times New Roman" w:eastAsia="Times New Roman" w:hAnsi="Times New Roman"/>
                <w:sz w:val="18"/>
                <w:szCs w:val="18"/>
                <w:lang w:val="en-US"/>
              </w:rPr>
              <w:t>.001</w:t>
            </w:r>
            <w:r w:rsidR="00813443" w:rsidRPr="00FF6813">
              <w:rPr>
                <w:rFonts w:ascii="Times New Roman" w:eastAsia="Times New Roman" w:hAnsi="Times New Roman"/>
                <w:sz w:val="18"/>
                <w:szCs w:val="18"/>
                <w:vertAlign w:val="superscript"/>
                <w:lang w:val="en-US"/>
              </w:rPr>
              <w:t>**</w:t>
            </w:r>
          </w:p>
        </w:tc>
      </w:tr>
      <w:tr w:rsidR="003A2908" w:rsidRPr="00FF6813" w14:paraId="3508783E"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08E3B995" w14:textId="77777777" w:rsidR="003A2908" w:rsidRPr="00FF6813" w:rsidRDefault="003A2908" w:rsidP="003A2908">
            <w:pPr>
              <w:suppressAutoHyphens/>
              <w:spacing w:line="319" w:lineRule="auto"/>
              <w:rPr>
                <w:rFonts w:ascii="Times New Roman" w:eastAsia="Times New Roman" w:hAnsi="Times New Roman"/>
                <w:b w:val="0"/>
                <w:bCs w:val="0"/>
                <w:sz w:val="18"/>
                <w:szCs w:val="18"/>
                <w:lang w:val="en-US"/>
              </w:rPr>
            </w:pPr>
          </w:p>
        </w:tc>
        <w:tc>
          <w:tcPr>
            <w:tcW w:w="2275" w:type="pct"/>
            <w:gridSpan w:val="9"/>
            <w:shd w:val="clear" w:color="auto" w:fill="auto"/>
          </w:tcPr>
          <w:p w14:paraId="23534A9E" w14:textId="77777777" w:rsidR="003A2908" w:rsidRPr="00FF6813" w:rsidRDefault="003A2908" w:rsidP="003A2908">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3</w:t>
            </w:r>
          </w:p>
          <w:p w14:paraId="4D625FCC" w14:textId="77777777" w:rsidR="003A2908" w:rsidRPr="00FF6813" w:rsidRDefault="003A2908" w:rsidP="003A2908">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c>
          <w:tcPr>
            <w:tcW w:w="2265" w:type="pct"/>
            <w:gridSpan w:val="9"/>
            <w:shd w:val="clear" w:color="auto" w:fill="auto"/>
          </w:tcPr>
          <w:p w14:paraId="5201EB20" w14:textId="77777777" w:rsidR="003A2908" w:rsidRPr="00FF6813" w:rsidRDefault="003A2908" w:rsidP="003A2908">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5</w:t>
            </w:r>
          </w:p>
          <w:p w14:paraId="2EA6188C" w14:textId="77777777" w:rsidR="003A2908" w:rsidRPr="00FF6813" w:rsidRDefault="003A2908" w:rsidP="003A2908">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r>
      <w:tr w:rsidR="00C40693" w:rsidRPr="00FF6813" w14:paraId="353D8780"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20F9C402" w14:textId="77777777" w:rsidR="00C40693" w:rsidRPr="00FF6813" w:rsidRDefault="00C40693" w:rsidP="00C40693">
            <w:pPr>
              <w:suppressAutoHyphens/>
              <w:spacing w:line="319" w:lineRule="auto"/>
              <w:rPr>
                <w:rFonts w:ascii="Times New Roman" w:eastAsia="Times New Roman" w:hAnsi="Times New Roman"/>
                <w:b w:val="0"/>
                <w:bCs w:val="0"/>
                <w:sz w:val="18"/>
                <w:szCs w:val="18"/>
                <w:lang w:val="en-US"/>
              </w:rPr>
            </w:pPr>
          </w:p>
        </w:tc>
        <w:tc>
          <w:tcPr>
            <w:tcW w:w="252" w:type="pct"/>
            <w:shd w:val="clear" w:color="auto" w:fill="auto"/>
          </w:tcPr>
          <w:p w14:paraId="28E14044" w14:textId="77777777" w:rsidR="00C40693" w:rsidRPr="00FF6813" w:rsidRDefault="00C40693" w:rsidP="00C4069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2" w:type="pct"/>
            <w:shd w:val="clear" w:color="auto" w:fill="auto"/>
          </w:tcPr>
          <w:p w14:paraId="646B4BBD" w14:textId="67FEA6C4"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52" w:type="pct"/>
            <w:shd w:val="clear" w:color="auto" w:fill="auto"/>
          </w:tcPr>
          <w:p w14:paraId="1D365143" w14:textId="2F509C8C"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52" w:type="pct"/>
            <w:shd w:val="clear" w:color="auto" w:fill="auto"/>
          </w:tcPr>
          <w:p w14:paraId="4FD7A416" w14:textId="044A833E"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2" w:type="pct"/>
            <w:shd w:val="clear" w:color="auto" w:fill="auto"/>
          </w:tcPr>
          <w:p w14:paraId="14D23EBA" w14:textId="32F2E81D"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2" w:type="pct"/>
            <w:shd w:val="clear" w:color="auto" w:fill="auto"/>
          </w:tcPr>
          <w:p w14:paraId="546D90E3" w14:textId="5453745C"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2" w:type="pct"/>
            <w:shd w:val="clear" w:color="auto" w:fill="auto"/>
          </w:tcPr>
          <w:p w14:paraId="1106CE5E" w14:textId="4C1D3512"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066DF46B" w14:textId="7ADFA9E0"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60" w:type="pct"/>
            <w:shd w:val="clear" w:color="auto" w:fill="auto"/>
          </w:tcPr>
          <w:p w14:paraId="7E584316" w14:textId="3953480E"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1B129F9A" w14:textId="77777777" w:rsidR="00C40693" w:rsidRPr="00FF6813" w:rsidRDefault="00C40693" w:rsidP="00C4069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2" w:type="pct"/>
            <w:shd w:val="clear" w:color="auto" w:fill="auto"/>
          </w:tcPr>
          <w:p w14:paraId="34818D1F" w14:textId="3DD66EA0"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52" w:type="pct"/>
            <w:shd w:val="clear" w:color="auto" w:fill="auto"/>
          </w:tcPr>
          <w:p w14:paraId="1736DBBD" w14:textId="19F2FD20"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52" w:type="pct"/>
            <w:shd w:val="clear" w:color="auto" w:fill="auto"/>
          </w:tcPr>
          <w:p w14:paraId="2EE60E28" w14:textId="36E2648F"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p>
        </w:tc>
        <w:tc>
          <w:tcPr>
            <w:tcW w:w="252" w:type="pct"/>
            <w:shd w:val="clear" w:color="auto" w:fill="auto"/>
          </w:tcPr>
          <w:p w14:paraId="55F8525A" w14:textId="7A863034"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2" w:type="pct"/>
            <w:shd w:val="clear" w:color="auto" w:fill="auto"/>
          </w:tcPr>
          <w:p w14:paraId="60EA4311" w14:textId="53EE2436"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2" w:type="pct"/>
            <w:shd w:val="clear" w:color="auto" w:fill="auto"/>
          </w:tcPr>
          <w:p w14:paraId="4382195B" w14:textId="68A621D3"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2" w:type="pct"/>
            <w:shd w:val="clear" w:color="auto" w:fill="auto"/>
          </w:tcPr>
          <w:p w14:paraId="1563E6A7" w14:textId="7FF8DD3B"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3B43DB36" w14:textId="0934EAC8" w:rsidR="00C40693" w:rsidRPr="00FF6813" w:rsidRDefault="00C40693" w:rsidP="00AF555A">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3A2908" w:rsidRPr="00FF6813" w14:paraId="153A235F"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14840E06"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lastRenderedPageBreak/>
              <w:t>GDS</w:t>
            </w:r>
          </w:p>
        </w:tc>
        <w:tc>
          <w:tcPr>
            <w:tcW w:w="252" w:type="pct"/>
            <w:shd w:val="clear" w:color="auto" w:fill="auto"/>
            <w:vAlign w:val="center"/>
          </w:tcPr>
          <w:p w14:paraId="291AAB76"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fr-CA"/>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F3098F1"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.982</w:t>
            </w:r>
          </w:p>
        </w:tc>
        <w:tc>
          <w:tcPr>
            <w:tcW w:w="252" w:type="pct"/>
            <w:shd w:val="clear" w:color="auto" w:fill="auto"/>
            <w:vAlign w:val="center"/>
          </w:tcPr>
          <w:p w14:paraId="066855E8"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.264</w:t>
            </w:r>
          </w:p>
        </w:tc>
        <w:tc>
          <w:tcPr>
            <w:tcW w:w="252" w:type="pct"/>
            <w:shd w:val="clear" w:color="auto" w:fill="auto"/>
            <w:vAlign w:val="center"/>
          </w:tcPr>
          <w:p w14:paraId="6BB45E9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.250</w:t>
            </w:r>
          </w:p>
        </w:tc>
        <w:tc>
          <w:tcPr>
            <w:tcW w:w="252" w:type="pct"/>
            <w:shd w:val="clear" w:color="auto" w:fill="auto"/>
            <w:vAlign w:val="center"/>
          </w:tcPr>
          <w:p w14:paraId="019E1211"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.671</w:t>
            </w:r>
          </w:p>
        </w:tc>
        <w:tc>
          <w:tcPr>
            <w:tcW w:w="252" w:type="pct"/>
            <w:shd w:val="clear" w:color="auto" w:fill="auto"/>
            <w:vAlign w:val="center"/>
          </w:tcPr>
          <w:p w14:paraId="2827BAAB" w14:textId="5A8B2B1C"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730F735" w14:textId="624571C5"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C887D5D" w14:textId="77B81402"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.003</w:t>
            </w:r>
            <w:r w:rsidR="00317DC5"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2B3E3775" w14:textId="6978DB0F"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CE25D6C"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326AA82"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.737</w:t>
            </w:r>
          </w:p>
        </w:tc>
        <w:tc>
          <w:tcPr>
            <w:tcW w:w="252" w:type="pct"/>
            <w:shd w:val="clear" w:color="auto" w:fill="auto"/>
            <w:vAlign w:val="center"/>
          </w:tcPr>
          <w:p w14:paraId="5D6838DB" w14:textId="3785AD79"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.044</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25A1E87"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.063</w:t>
            </w:r>
          </w:p>
        </w:tc>
        <w:tc>
          <w:tcPr>
            <w:tcW w:w="252" w:type="pct"/>
            <w:shd w:val="clear" w:color="auto" w:fill="auto"/>
            <w:vAlign w:val="center"/>
          </w:tcPr>
          <w:p w14:paraId="5651C2E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.965</w:t>
            </w:r>
          </w:p>
        </w:tc>
        <w:tc>
          <w:tcPr>
            <w:tcW w:w="252" w:type="pct"/>
            <w:shd w:val="clear" w:color="auto" w:fill="auto"/>
            <w:vAlign w:val="center"/>
          </w:tcPr>
          <w:p w14:paraId="19AF4263" w14:textId="2B4DB0E0"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317DC5"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3927CFE" w14:textId="3415A23E"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317DC5"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5D222D8" w14:textId="014A1943"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.060</w:t>
            </w:r>
          </w:p>
        </w:tc>
        <w:tc>
          <w:tcPr>
            <w:tcW w:w="249" w:type="pct"/>
            <w:shd w:val="clear" w:color="auto" w:fill="auto"/>
            <w:vAlign w:val="center"/>
          </w:tcPr>
          <w:p w14:paraId="798F9AFF" w14:textId="30F44F91"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00317DC5"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szCs w:val="18"/>
                <w:vertAlign w:val="superscript"/>
                <w:lang w:val="en-US"/>
              </w:rPr>
              <w:t>*</w:t>
            </w:r>
          </w:p>
        </w:tc>
      </w:tr>
      <w:tr w:rsidR="003A2908" w:rsidRPr="00FF6813" w14:paraId="266CAEB9"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726BBB5D"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State</w:t>
            </w:r>
          </w:p>
        </w:tc>
        <w:tc>
          <w:tcPr>
            <w:tcW w:w="252" w:type="pct"/>
            <w:shd w:val="clear" w:color="auto" w:fill="auto"/>
            <w:vAlign w:val="center"/>
          </w:tcPr>
          <w:p w14:paraId="29FFE668"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936F4E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.358</w:t>
            </w:r>
          </w:p>
        </w:tc>
        <w:tc>
          <w:tcPr>
            <w:tcW w:w="252" w:type="pct"/>
            <w:shd w:val="clear" w:color="auto" w:fill="auto"/>
            <w:vAlign w:val="center"/>
          </w:tcPr>
          <w:p w14:paraId="2C5F1D7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.375</w:t>
            </w:r>
          </w:p>
        </w:tc>
        <w:tc>
          <w:tcPr>
            <w:tcW w:w="252" w:type="pct"/>
            <w:shd w:val="clear" w:color="auto" w:fill="auto"/>
            <w:vAlign w:val="center"/>
          </w:tcPr>
          <w:p w14:paraId="57F91665" w14:textId="172D8819"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.047</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9DD103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.381</w:t>
            </w:r>
          </w:p>
        </w:tc>
        <w:tc>
          <w:tcPr>
            <w:tcW w:w="252" w:type="pct"/>
            <w:shd w:val="clear" w:color="auto" w:fill="auto"/>
            <w:vAlign w:val="center"/>
          </w:tcPr>
          <w:p w14:paraId="00C2BFB5" w14:textId="3E3D5B5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A41340E" w14:textId="23B0A545"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276EADB"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.257</w:t>
            </w:r>
          </w:p>
        </w:tc>
        <w:tc>
          <w:tcPr>
            <w:tcW w:w="260" w:type="pct"/>
            <w:shd w:val="clear" w:color="auto" w:fill="auto"/>
            <w:vAlign w:val="center"/>
          </w:tcPr>
          <w:p w14:paraId="671CBCD5" w14:textId="0DC4C86E"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4851916"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1203571"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.973</w:t>
            </w:r>
          </w:p>
        </w:tc>
        <w:tc>
          <w:tcPr>
            <w:tcW w:w="252" w:type="pct"/>
            <w:shd w:val="clear" w:color="auto" w:fill="auto"/>
            <w:vAlign w:val="center"/>
          </w:tcPr>
          <w:p w14:paraId="1BAED85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.160</w:t>
            </w:r>
          </w:p>
        </w:tc>
        <w:tc>
          <w:tcPr>
            <w:tcW w:w="252" w:type="pct"/>
            <w:shd w:val="clear" w:color="auto" w:fill="auto"/>
            <w:vAlign w:val="center"/>
          </w:tcPr>
          <w:p w14:paraId="1DAF36F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.309</w:t>
            </w:r>
          </w:p>
        </w:tc>
        <w:tc>
          <w:tcPr>
            <w:tcW w:w="252" w:type="pct"/>
            <w:shd w:val="clear" w:color="auto" w:fill="auto"/>
            <w:vAlign w:val="center"/>
          </w:tcPr>
          <w:p w14:paraId="65DD3B29"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.784</w:t>
            </w:r>
          </w:p>
        </w:tc>
        <w:tc>
          <w:tcPr>
            <w:tcW w:w="252" w:type="pct"/>
            <w:shd w:val="clear" w:color="auto" w:fill="auto"/>
            <w:vAlign w:val="center"/>
          </w:tcPr>
          <w:p w14:paraId="73337706" w14:textId="0BECC29E"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86A06EF" w14:textId="0D599E1D"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698CC14"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.065</w:t>
            </w:r>
          </w:p>
        </w:tc>
        <w:tc>
          <w:tcPr>
            <w:tcW w:w="249" w:type="pct"/>
            <w:shd w:val="clear" w:color="auto" w:fill="auto"/>
            <w:vAlign w:val="center"/>
          </w:tcPr>
          <w:p w14:paraId="1ED9D929" w14:textId="03C1EBFB"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r>
      <w:tr w:rsidR="003A2908" w:rsidRPr="00FF6813" w14:paraId="0F8DC40C"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3277A4DB"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STAI – Trait</w:t>
            </w:r>
          </w:p>
        </w:tc>
        <w:tc>
          <w:tcPr>
            <w:tcW w:w="252" w:type="pct"/>
            <w:shd w:val="clear" w:color="auto" w:fill="auto"/>
            <w:vAlign w:val="center"/>
          </w:tcPr>
          <w:p w14:paraId="32FC417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2697A1C"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.234</w:t>
            </w:r>
          </w:p>
        </w:tc>
        <w:tc>
          <w:tcPr>
            <w:tcW w:w="252" w:type="pct"/>
            <w:shd w:val="clear" w:color="auto" w:fill="auto"/>
            <w:vAlign w:val="center"/>
          </w:tcPr>
          <w:p w14:paraId="737E36E5"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.284</w:t>
            </w:r>
          </w:p>
        </w:tc>
        <w:tc>
          <w:tcPr>
            <w:tcW w:w="252" w:type="pct"/>
            <w:shd w:val="clear" w:color="auto" w:fill="auto"/>
            <w:vAlign w:val="center"/>
          </w:tcPr>
          <w:p w14:paraId="4C0CEE45" w14:textId="0C817319"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.034</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271DA94E" w14:textId="775C49CD"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.809</w:t>
            </w:r>
          </w:p>
        </w:tc>
        <w:tc>
          <w:tcPr>
            <w:tcW w:w="252" w:type="pct"/>
            <w:shd w:val="clear" w:color="auto" w:fill="auto"/>
            <w:vAlign w:val="center"/>
          </w:tcPr>
          <w:p w14:paraId="37F4DFD1" w14:textId="14CAEF82"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.007</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83B1D88" w14:textId="14D64859"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EE8C49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.538</w:t>
            </w:r>
          </w:p>
        </w:tc>
        <w:tc>
          <w:tcPr>
            <w:tcW w:w="260" w:type="pct"/>
            <w:shd w:val="clear" w:color="auto" w:fill="auto"/>
            <w:vAlign w:val="center"/>
          </w:tcPr>
          <w:p w14:paraId="62CBD5E9" w14:textId="0CA76C54"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0DA36CB"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E74D9D9"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.458</w:t>
            </w:r>
          </w:p>
        </w:tc>
        <w:tc>
          <w:tcPr>
            <w:tcW w:w="252" w:type="pct"/>
            <w:shd w:val="clear" w:color="auto" w:fill="auto"/>
            <w:vAlign w:val="center"/>
          </w:tcPr>
          <w:p w14:paraId="33D613FA"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.113</w:t>
            </w:r>
          </w:p>
        </w:tc>
        <w:tc>
          <w:tcPr>
            <w:tcW w:w="252" w:type="pct"/>
            <w:shd w:val="clear" w:color="auto" w:fill="auto"/>
            <w:vAlign w:val="center"/>
          </w:tcPr>
          <w:p w14:paraId="36C935DD"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.121</w:t>
            </w:r>
          </w:p>
        </w:tc>
        <w:tc>
          <w:tcPr>
            <w:tcW w:w="252" w:type="pct"/>
            <w:shd w:val="clear" w:color="auto" w:fill="auto"/>
            <w:vAlign w:val="center"/>
          </w:tcPr>
          <w:p w14:paraId="6024232B" w14:textId="106E3786"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.852</w:t>
            </w:r>
          </w:p>
        </w:tc>
        <w:tc>
          <w:tcPr>
            <w:tcW w:w="252" w:type="pct"/>
            <w:shd w:val="clear" w:color="auto" w:fill="auto"/>
            <w:vAlign w:val="center"/>
          </w:tcPr>
          <w:p w14:paraId="65661830" w14:textId="390E7945"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.010</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8BAD50A" w14:textId="492F6B4E"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28B8DD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.380</w:t>
            </w:r>
          </w:p>
        </w:tc>
        <w:tc>
          <w:tcPr>
            <w:tcW w:w="249" w:type="pct"/>
            <w:shd w:val="clear" w:color="auto" w:fill="auto"/>
            <w:vAlign w:val="center"/>
          </w:tcPr>
          <w:p w14:paraId="4ECC52B5" w14:textId="7138D341"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r>
      <w:tr w:rsidR="003A2908" w:rsidRPr="00FF6813" w14:paraId="4BAD6595"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4CA6AF1D" w14:textId="77777777" w:rsidR="003A2908" w:rsidRPr="00FF6813" w:rsidRDefault="003A290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 xml:space="preserve">STAI – Total score </w:t>
            </w:r>
          </w:p>
        </w:tc>
        <w:tc>
          <w:tcPr>
            <w:tcW w:w="252" w:type="pct"/>
            <w:shd w:val="clear" w:color="auto" w:fill="auto"/>
            <w:vAlign w:val="center"/>
          </w:tcPr>
          <w:p w14:paraId="3198D290"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ED2AEC9"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.235</w:t>
            </w:r>
          </w:p>
        </w:tc>
        <w:tc>
          <w:tcPr>
            <w:tcW w:w="252" w:type="pct"/>
            <w:shd w:val="clear" w:color="auto" w:fill="auto"/>
            <w:vAlign w:val="center"/>
          </w:tcPr>
          <w:p w14:paraId="03883202"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.277</w:t>
            </w:r>
          </w:p>
        </w:tc>
        <w:tc>
          <w:tcPr>
            <w:tcW w:w="252" w:type="pct"/>
            <w:shd w:val="clear" w:color="auto" w:fill="auto"/>
            <w:vAlign w:val="center"/>
          </w:tcPr>
          <w:p w14:paraId="1AF33A2A" w14:textId="6A0E951C"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.021</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00B2305"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.527</w:t>
            </w:r>
          </w:p>
        </w:tc>
        <w:tc>
          <w:tcPr>
            <w:tcW w:w="252" w:type="pct"/>
            <w:shd w:val="clear" w:color="auto" w:fill="auto"/>
            <w:vAlign w:val="center"/>
          </w:tcPr>
          <w:p w14:paraId="464B2E6A" w14:textId="310F68FF"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.001</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D4069CE" w14:textId="5E77769C"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B27EE62"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.320</w:t>
            </w:r>
          </w:p>
        </w:tc>
        <w:tc>
          <w:tcPr>
            <w:tcW w:w="260" w:type="pct"/>
            <w:shd w:val="clear" w:color="auto" w:fill="auto"/>
            <w:vAlign w:val="center"/>
          </w:tcPr>
          <w:p w14:paraId="05F10AAF" w14:textId="7E04F73A"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B339054"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4349532"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.604</w:t>
            </w:r>
          </w:p>
        </w:tc>
        <w:tc>
          <w:tcPr>
            <w:tcW w:w="252" w:type="pct"/>
            <w:shd w:val="clear" w:color="auto" w:fill="auto"/>
            <w:vAlign w:val="center"/>
          </w:tcPr>
          <w:p w14:paraId="004C7F3A"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.112</w:t>
            </w:r>
          </w:p>
        </w:tc>
        <w:tc>
          <w:tcPr>
            <w:tcW w:w="252" w:type="pct"/>
            <w:shd w:val="clear" w:color="auto" w:fill="auto"/>
            <w:vAlign w:val="center"/>
          </w:tcPr>
          <w:p w14:paraId="11B9824E"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.182</w:t>
            </w:r>
          </w:p>
        </w:tc>
        <w:tc>
          <w:tcPr>
            <w:tcW w:w="252" w:type="pct"/>
            <w:shd w:val="clear" w:color="auto" w:fill="auto"/>
            <w:vAlign w:val="center"/>
          </w:tcPr>
          <w:p w14:paraId="14C8A097"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.735</w:t>
            </w:r>
          </w:p>
        </w:tc>
        <w:tc>
          <w:tcPr>
            <w:tcW w:w="252" w:type="pct"/>
            <w:shd w:val="clear" w:color="auto" w:fill="auto"/>
            <w:vAlign w:val="center"/>
          </w:tcPr>
          <w:p w14:paraId="6FC56FD0" w14:textId="3512A03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.005</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45F8259" w14:textId="6F66446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F1838B8"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.134</w:t>
            </w:r>
          </w:p>
        </w:tc>
        <w:tc>
          <w:tcPr>
            <w:tcW w:w="249" w:type="pct"/>
            <w:shd w:val="clear" w:color="auto" w:fill="auto"/>
            <w:vAlign w:val="center"/>
          </w:tcPr>
          <w:p w14:paraId="3F44C103" w14:textId="2C743D4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7DC5" w:rsidRPr="00FF6813">
              <w:rPr>
                <w:rFonts w:ascii="Times New Roman" w:eastAsia="Times New Roman" w:hAnsi="Times New Roman"/>
                <w:sz w:val="18"/>
                <w:szCs w:val="18"/>
                <w:vertAlign w:val="superscript"/>
                <w:lang w:val="en-US"/>
              </w:rPr>
              <w:t>*</w:t>
            </w:r>
          </w:p>
        </w:tc>
      </w:tr>
      <w:tr w:rsidR="003A2908" w:rsidRPr="00FF6813" w14:paraId="026FE1FB" w14:textId="77777777" w:rsidTr="00C40693">
        <w:trPr>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561EE8A2" w14:textId="77777777" w:rsidR="003A2908" w:rsidRPr="00FF6813" w:rsidRDefault="003A2908" w:rsidP="003A2908">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eastAsia="Times New Roman" w:hAnsi="Times New Roman"/>
                <w:b w:val="0"/>
                <w:bCs w:val="0"/>
                <w:sz w:val="18"/>
                <w:szCs w:val="18"/>
                <w:lang w:val="en-US"/>
              </w:rPr>
              <w:t xml:space="preserve">Epworth Sleepiness Scale </w:t>
            </w:r>
          </w:p>
        </w:tc>
        <w:tc>
          <w:tcPr>
            <w:tcW w:w="252" w:type="pct"/>
            <w:shd w:val="clear" w:color="auto" w:fill="auto"/>
            <w:vAlign w:val="center"/>
          </w:tcPr>
          <w:p w14:paraId="7ACF7114"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332117E"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.283</w:t>
            </w:r>
          </w:p>
        </w:tc>
        <w:tc>
          <w:tcPr>
            <w:tcW w:w="252" w:type="pct"/>
            <w:shd w:val="clear" w:color="auto" w:fill="auto"/>
            <w:vAlign w:val="center"/>
          </w:tcPr>
          <w:p w14:paraId="32D5C0C0"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.267</w:t>
            </w:r>
          </w:p>
        </w:tc>
        <w:tc>
          <w:tcPr>
            <w:tcW w:w="252" w:type="pct"/>
            <w:shd w:val="clear" w:color="auto" w:fill="auto"/>
            <w:vAlign w:val="center"/>
          </w:tcPr>
          <w:p w14:paraId="4D506583"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.917</w:t>
            </w:r>
          </w:p>
        </w:tc>
        <w:tc>
          <w:tcPr>
            <w:tcW w:w="252" w:type="pct"/>
            <w:shd w:val="clear" w:color="auto" w:fill="auto"/>
            <w:vAlign w:val="center"/>
          </w:tcPr>
          <w:p w14:paraId="20532251"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.917</w:t>
            </w:r>
          </w:p>
        </w:tc>
        <w:tc>
          <w:tcPr>
            <w:tcW w:w="252" w:type="pct"/>
            <w:shd w:val="clear" w:color="auto" w:fill="auto"/>
            <w:vAlign w:val="center"/>
          </w:tcPr>
          <w:p w14:paraId="30583B18" w14:textId="3A93CEAA"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.014</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3DFCE00" w14:textId="536C306A"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.020</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7BEEBE5F" w14:textId="69A5CF0D"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.006</w:t>
            </w:r>
            <w:r w:rsidR="00BD50F3"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110A43B1" w14:textId="732B622F"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.008</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1D39678"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D406A23" w14:textId="7C0CB650"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.004</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B3493CF"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.362</w:t>
            </w:r>
          </w:p>
        </w:tc>
        <w:tc>
          <w:tcPr>
            <w:tcW w:w="252" w:type="pct"/>
            <w:shd w:val="clear" w:color="auto" w:fill="auto"/>
            <w:vAlign w:val="center"/>
          </w:tcPr>
          <w:p w14:paraId="5B1756E5" w14:textId="77777777"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.358</w:t>
            </w:r>
          </w:p>
        </w:tc>
        <w:tc>
          <w:tcPr>
            <w:tcW w:w="252" w:type="pct"/>
            <w:shd w:val="clear" w:color="auto" w:fill="auto"/>
            <w:vAlign w:val="center"/>
          </w:tcPr>
          <w:p w14:paraId="296D8235" w14:textId="39BEC02A"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.356</w:t>
            </w:r>
          </w:p>
        </w:tc>
        <w:tc>
          <w:tcPr>
            <w:tcW w:w="252" w:type="pct"/>
            <w:shd w:val="clear" w:color="auto" w:fill="auto"/>
            <w:vAlign w:val="center"/>
          </w:tcPr>
          <w:p w14:paraId="6928FE1F" w14:textId="0EBB25D5"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.016</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4A9E76A" w14:textId="00248C52"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BD50F3"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51FCCE2" w14:textId="3B4EE246"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BD50F3"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003F237" w14:textId="0A2F3F14" w:rsidR="003A2908" w:rsidRPr="00FF6813" w:rsidRDefault="003A2908" w:rsidP="003A2908">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BD50F3" w:rsidRPr="00FF6813">
              <w:rPr>
                <w:rFonts w:ascii="Times New Roman" w:eastAsia="Times New Roman" w:hAnsi="Times New Roman"/>
                <w:sz w:val="18"/>
                <w:szCs w:val="18"/>
                <w:vertAlign w:val="superscript"/>
                <w:lang w:val="en-US"/>
              </w:rPr>
              <w:t>*</w:t>
            </w:r>
          </w:p>
        </w:tc>
      </w:tr>
      <w:tr w:rsidR="003A2908" w:rsidRPr="00FF6813" w14:paraId="1F5A2ABC" w14:textId="77777777" w:rsidTr="00C40693">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460" w:type="pct"/>
            <w:shd w:val="clear" w:color="auto" w:fill="auto"/>
          </w:tcPr>
          <w:p w14:paraId="193CFDED" w14:textId="39A88FAE" w:rsidR="003A2908" w:rsidRPr="00FF6813" w:rsidRDefault="00524628" w:rsidP="003A2908">
            <w:pPr>
              <w:suppressAutoHyphens/>
              <w:spacing w:line="360" w:lineRule="auto"/>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RBD</w:t>
            </w:r>
            <w:r w:rsidR="003A2908" w:rsidRPr="00FF6813">
              <w:rPr>
                <w:rFonts w:ascii="Times New Roman" w:eastAsia="Times New Roman" w:hAnsi="Times New Roman"/>
                <w:b w:val="0"/>
                <w:bCs w:val="0"/>
                <w:sz w:val="18"/>
                <w:szCs w:val="18"/>
                <w:lang w:val="en-US"/>
              </w:rPr>
              <w:t xml:space="preserve"> Questionnaire </w:t>
            </w:r>
          </w:p>
        </w:tc>
        <w:tc>
          <w:tcPr>
            <w:tcW w:w="252" w:type="pct"/>
            <w:shd w:val="clear" w:color="auto" w:fill="auto"/>
            <w:vAlign w:val="center"/>
          </w:tcPr>
          <w:p w14:paraId="53E6393A"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22E4587"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.928</w:t>
            </w:r>
          </w:p>
        </w:tc>
        <w:tc>
          <w:tcPr>
            <w:tcW w:w="252" w:type="pct"/>
            <w:shd w:val="clear" w:color="auto" w:fill="auto"/>
            <w:vAlign w:val="center"/>
          </w:tcPr>
          <w:p w14:paraId="042E359F"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.070</w:t>
            </w:r>
          </w:p>
        </w:tc>
        <w:tc>
          <w:tcPr>
            <w:tcW w:w="252" w:type="pct"/>
            <w:shd w:val="clear" w:color="auto" w:fill="auto"/>
            <w:vAlign w:val="center"/>
          </w:tcPr>
          <w:p w14:paraId="7BCBC59D"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.309</w:t>
            </w:r>
          </w:p>
        </w:tc>
        <w:tc>
          <w:tcPr>
            <w:tcW w:w="252" w:type="pct"/>
            <w:shd w:val="clear" w:color="auto" w:fill="auto"/>
            <w:vAlign w:val="center"/>
          </w:tcPr>
          <w:p w14:paraId="5369025C"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.517</w:t>
            </w:r>
          </w:p>
        </w:tc>
        <w:tc>
          <w:tcPr>
            <w:tcW w:w="252" w:type="pct"/>
            <w:shd w:val="clear" w:color="auto" w:fill="auto"/>
            <w:vAlign w:val="center"/>
          </w:tcPr>
          <w:p w14:paraId="7E8C53AB" w14:textId="7F741C61"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6872B590" w14:textId="70806B9B"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13AC4BA1" w14:textId="587DFC20"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60" w:type="pct"/>
            <w:shd w:val="clear" w:color="auto" w:fill="auto"/>
            <w:vAlign w:val="center"/>
          </w:tcPr>
          <w:p w14:paraId="53DE0BB2" w14:textId="2C74710E"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08738BF3"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53CCAC6A"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.828</w:t>
            </w:r>
          </w:p>
        </w:tc>
        <w:tc>
          <w:tcPr>
            <w:tcW w:w="252" w:type="pct"/>
            <w:shd w:val="clear" w:color="auto" w:fill="auto"/>
            <w:vAlign w:val="center"/>
          </w:tcPr>
          <w:p w14:paraId="6DFF2EC1"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.058</w:t>
            </w:r>
          </w:p>
        </w:tc>
        <w:tc>
          <w:tcPr>
            <w:tcW w:w="252" w:type="pct"/>
            <w:shd w:val="clear" w:color="auto" w:fill="auto"/>
            <w:vAlign w:val="center"/>
          </w:tcPr>
          <w:p w14:paraId="71B1908E"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.738</w:t>
            </w:r>
          </w:p>
        </w:tc>
        <w:tc>
          <w:tcPr>
            <w:tcW w:w="252" w:type="pct"/>
            <w:shd w:val="clear" w:color="auto" w:fill="auto"/>
            <w:vAlign w:val="center"/>
          </w:tcPr>
          <w:p w14:paraId="44038DE6" w14:textId="77777777"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.105</w:t>
            </w:r>
          </w:p>
        </w:tc>
        <w:tc>
          <w:tcPr>
            <w:tcW w:w="252" w:type="pct"/>
            <w:shd w:val="clear" w:color="auto" w:fill="auto"/>
            <w:vAlign w:val="center"/>
          </w:tcPr>
          <w:p w14:paraId="57678333" w14:textId="09E3FF0F"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392122C7" w14:textId="4847FB5B"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52" w:type="pct"/>
            <w:shd w:val="clear" w:color="auto" w:fill="auto"/>
            <w:vAlign w:val="center"/>
          </w:tcPr>
          <w:p w14:paraId="474011AC" w14:textId="2C382FB4"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FF2C41B" w14:textId="4F586421" w:rsidR="003A2908" w:rsidRPr="00FF6813" w:rsidRDefault="003A2908" w:rsidP="003A2908">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0E612E" w:rsidRPr="00FF6813">
              <w:rPr>
                <w:rFonts w:ascii="Times New Roman" w:eastAsia="Times New Roman" w:hAnsi="Times New Roman"/>
                <w:sz w:val="18"/>
                <w:szCs w:val="18"/>
                <w:vertAlign w:val="superscript"/>
                <w:lang w:val="en-US"/>
              </w:rPr>
              <w:t>*</w:t>
            </w:r>
          </w:p>
        </w:tc>
      </w:tr>
    </w:tbl>
    <w:p w14:paraId="37D087A2" w14:textId="2E1B59FD" w:rsidR="00A86D64" w:rsidRPr="00FF6813" w:rsidRDefault="00A86D64" w:rsidP="00A86D64">
      <w:pPr>
        <w:spacing w:after="0" w:line="319" w:lineRule="auto"/>
        <w:rPr>
          <w:bCs/>
          <w:lang w:val="en-US"/>
        </w:rPr>
      </w:pPr>
      <w:r w:rsidRPr="00FF6813">
        <w:rPr>
          <w:b/>
          <w:i/>
          <w:iCs/>
          <w:lang w:val="en-US"/>
        </w:rPr>
        <w:t>Legend</w:t>
      </w:r>
      <w:r w:rsidRPr="00FF6813">
        <w:rPr>
          <w:b/>
          <w:lang w:val="en-US"/>
        </w:rPr>
        <w:t>.</w:t>
      </w:r>
      <w:r w:rsidRPr="00FF6813">
        <w:rPr>
          <w:rFonts w:eastAsia="Times New Roman"/>
          <w:bCs/>
          <w:lang w:val="en-US"/>
        </w:rPr>
        <w:t xml:space="preserve">  </w:t>
      </w:r>
      <w:r w:rsidRPr="00FF6813">
        <w:rPr>
          <w:bCs/>
          <w:lang w:val="en-US"/>
        </w:rPr>
        <w:t>HC: healthy controls; GDS: Geriatric Depression Scale; LPD: patients with Parkinson’s disease (PD) who exhibit predominantly left-sided motor symptoms; RPD: patients with PD who exhibit predominantly right-sided motor symptoms; SD: standard deviation; STAI: The State-Trait Anxiety Inventory</w:t>
      </w:r>
      <w:r w:rsidR="00524628" w:rsidRPr="00FF6813">
        <w:rPr>
          <w:bCs/>
          <w:lang w:val="en-US"/>
        </w:rPr>
        <w:t xml:space="preserve">; </w:t>
      </w:r>
      <w:r w:rsidR="00D3368E" w:rsidRPr="00FF6813">
        <w:rPr>
          <w:bCs/>
          <w:lang w:val="en-US"/>
        </w:rPr>
        <w:t>RBD: REM Sleep Behavior Disorder</w:t>
      </w:r>
      <w:r w:rsidRPr="00FF6813">
        <w:rPr>
          <w:bCs/>
          <w:lang w:val="en-US"/>
        </w:rPr>
        <w:t>.</w:t>
      </w:r>
    </w:p>
    <w:p w14:paraId="10BCDE01" w14:textId="779932C3" w:rsidR="00A71067" w:rsidRPr="00FF6813" w:rsidRDefault="00A71067" w:rsidP="00A86D64">
      <w:pPr>
        <w:spacing w:after="0" w:line="319" w:lineRule="auto"/>
        <w:rPr>
          <w:bCs/>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61262990" w14:textId="77777777" w:rsidR="003A2908" w:rsidRPr="00FF6813" w:rsidRDefault="003A2908" w:rsidP="003A2908">
      <w:pPr>
        <w:spacing w:after="0" w:line="319" w:lineRule="auto"/>
      </w:pPr>
      <w:r w:rsidRPr="00FF6813">
        <w:tab/>
      </w:r>
    </w:p>
    <w:p w14:paraId="10156D28" w14:textId="77777777" w:rsidR="003A2908" w:rsidRPr="00FF6813" w:rsidRDefault="003A2908" w:rsidP="003A2908">
      <w:pPr>
        <w:spacing w:after="0" w:line="319" w:lineRule="auto"/>
      </w:pPr>
    </w:p>
    <w:p w14:paraId="446F9216" w14:textId="24A6ED3D" w:rsidR="001E62CE" w:rsidRPr="00FF6813" w:rsidRDefault="001E62CE">
      <w:r w:rsidRPr="00FF6813">
        <w:br w:type="page"/>
      </w:r>
    </w:p>
    <w:p w14:paraId="7B2DAF90" w14:textId="4429D574" w:rsidR="00EC1803" w:rsidRPr="00FF6813" w:rsidRDefault="00064AB3" w:rsidP="00EC1803">
      <w:pPr>
        <w:spacing w:after="0" w:line="319" w:lineRule="auto"/>
        <w:jc w:val="both"/>
        <w:rPr>
          <w:bCs/>
          <w:lang w:val="en-US"/>
        </w:rPr>
      </w:pPr>
      <w:r w:rsidRPr="00FF6813">
        <w:rPr>
          <w:b/>
          <w:bCs/>
          <w:lang w:val="en-US"/>
        </w:rPr>
        <w:lastRenderedPageBreak/>
        <w:t>Supplementary</w:t>
      </w:r>
      <w:r w:rsidRPr="00FF6813">
        <w:rPr>
          <w:b/>
          <w:bCs/>
          <w:caps/>
          <w:lang w:val="en-US"/>
        </w:rPr>
        <w:t xml:space="preserve"> </w:t>
      </w:r>
      <w:r w:rsidRPr="00FF6813">
        <w:rPr>
          <w:b/>
          <w:lang w:val="en-US"/>
        </w:rPr>
        <w:t>ta</w:t>
      </w:r>
      <w:r w:rsidR="00EC1803" w:rsidRPr="00FF6813">
        <w:rPr>
          <w:b/>
          <w:lang w:val="en-US"/>
        </w:rPr>
        <w:t>ble 2.</w:t>
      </w:r>
      <w:r w:rsidRPr="00FF6813">
        <w:rPr>
          <w:b/>
          <w:lang w:val="en-US"/>
        </w:rPr>
        <w:t>3</w:t>
      </w:r>
      <w:r w:rsidR="00EC1803" w:rsidRPr="00FF6813">
        <w:rPr>
          <w:b/>
          <w:lang w:val="en-US"/>
        </w:rPr>
        <w:t xml:space="preserve">. </w:t>
      </w:r>
      <w:r w:rsidR="00EC1803" w:rsidRPr="00FF6813">
        <w:rPr>
          <w:rFonts w:eastAsia="Times New Roman"/>
          <w:b/>
          <w:lang w:val="en-US"/>
        </w:rPr>
        <w:t xml:space="preserve">Intragroup comparisons (Year 1 compared to Baseline; Year 3 compared to baseline; Year 5 compared to baseline) of </w:t>
      </w:r>
      <w:r w:rsidR="00EC1803" w:rsidRPr="00FF6813">
        <w:rPr>
          <w:b/>
          <w:lang w:val="en-US"/>
        </w:rPr>
        <w:t xml:space="preserve">neuropsychiatric </w:t>
      </w:r>
      <w:r w:rsidR="00EC1803" w:rsidRPr="00FF6813">
        <w:rPr>
          <w:rFonts w:eastAsia="Times New Roman"/>
          <w:b/>
          <w:lang w:val="en-US"/>
        </w:rPr>
        <w:t xml:space="preserve">scores for each PD </w:t>
      </w:r>
      <w:r w:rsidR="00BA3D98" w:rsidRPr="00FF6813">
        <w:rPr>
          <w:rFonts w:eastAsia="Times New Roman"/>
          <w:b/>
          <w:lang w:val="en-US"/>
        </w:rPr>
        <w:t>sub</w:t>
      </w:r>
      <w:r w:rsidR="00EC1803" w:rsidRPr="00FF6813">
        <w:rPr>
          <w:rFonts w:eastAsia="Times New Roman"/>
          <w:b/>
          <w:lang w:val="en-US"/>
        </w:rPr>
        <w:t>group</w:t>
      </w:r>
      <w:r w:rsidR="00F30FED" w:rsidRPr="00FF6813">
        <w:rPr>
          <w:rFonts w:eastAsia="Times New Roman"/>
          <w:b/>
          <w:lang w:val="en-US"/>
        </w:rPr>
        <w:t xml:space="preserve"> (</w:t>
      </w:r>
      <w:proofErr w:type="spellStart"/>
      <w:proofErr w:type="gramStart"/>
      <w:r w:rsidR="00F30FED" w:rsidRPr="00FF6813">
        <w:rPr>
          <w:rFonts w:eastAsia="Times New Roman"/>
          <w:b/>
          <w:lang w:val="en-US"/>
        </w:rPr>
        <w:t>LPDf</w:t>
      </w:r>
      <w:proofErr w:type="spellEnd"/>
      <w:r w:rsidR="00F30FED" w:rsidRPr="00FF6813">
        <w:rPr>
          <w:rFonts w:eastAsia="Times New Roman"/>
          <w:b/>
          <w:lang w:val="en-US"/>
        </w:rPr>
        <w:t xml:space="preserve"> ;</w:t>
      </w:r>
      <w:proofErr w:type="gramEnd"/>
      <w:r w:rsidR="00F30FED" w:rsidRPr="00FF6813">
        <w:rPr>
          <w:rFonts w:eastAsia="Times New Roman"/>
          <w:b/>
          <w:lang w:val="en-US"/>
        </w:rPr>
        <w:t xml:space="preserve"> </w:t>
      </w:r>
      <w:proofErr w:type="spellStart"/>
      <w:r w:rsidR="00F30FED" w:rsidRPr="00FF6813">
        <w:rPr>
          <w:rFonts w:eastAsia="Times New Roman"/>
          <w:b/>
          <w:lang w:val="en-US"/>
        </w:rPr>
        <w:t>LPDm</w:t>
      </w:r>
      <w:proofErr w:type="spellEnd"/>
      <w:r w:rsidR="00F30FED" w:rsidRPr="00FF6813">
        <w:rPr>
          <w:rFonts w:eastAsia="Times New Roman"/>
          <w:b/>
          <w:lang w:val="en-US"/>
        </w:rPr>
        <w:t xml:space="preserve"> ; </w:t>
      </w:r>
      <w:proofErr w:type="spellStart"/>
      <w:r w:rsidR="00F30FED" w:rsidRPr="00FF6813">
        <w:rPr>
          <w:rFonts w:eastAsia="Times New Roman"/>
          <w:b/>
          <w:lang w:val="en-US"/>
        </w:rPr>
        <w:t>RPDf</w:t>
      </w:r>
      <w:proofErr w:type="spellEnd"/>
      <w:r w:rsidR="00F30FED" w:rsidRPr="00FF6813">
        <w:rPr>
          <w:rFonts w:eastAsia="Times New Roman"/>
          <w:b/>
          <w:lang w:val="en-US"/>
        </w:rPr>
        <w:t xml:space="preserve"> ; </w:t>
      </w:r>
      <w:proofErr w:type="spellStart"/>
      <w:r w:rsidR="00F30FED" w:rsidRPr="00FF6813">
        <w:rPr>
          <w:rFonts w:eastAsia="Times New Roman"/>
          <w:b/>
          <w:lang w:val="en-US"/>
        </w:rPr>
        <w:t>RPDm</w:t>
      </w:r>
      <w:proofErr w:type="spellEnd"/>
      <w:r w:rsidR="00F30FED" w:rsidRPr="00FF6813">
        <w:rPr>
          <w:rFonts w:eastAsia="Times New Roman"/>
          <w:b/>
          <w:lang w:val="en-US"/>
        </w:rPr>
        <w:t>)</w:t>
      </w:r>
      <w:r w:rsidR="00EC1803" w:rsidRPr="00FF6813">
        <w:rPr>
          <w:rFonts w:eastAsia="Times New Roman"/>
          <w:b/>
          <w:lang w:val="en-US"/>
        </w:rPr>
        <w:t xml:space="preserve"> and HC. </w:t>
      </w:r>
    </w:p>
    <w:p w14:paraId="22B51C21" w14:textId="77777777" w:rsidR="00EC1803" w:rsidRPr="00FF6813" w:rsidRDefault="00EC1803" w:rsidP="00EC1803">
      <w:pPr>
        <w:spacing w:after="0" w:line="319" w:lineRule="auto"/>
        <w:rPr>
          <w:bCs/>
          <w:lang w:val="en-US"/>
        </w:rPr>
      </w:pPr>
    </w:p>
    <w:tbl>
      <w:tblPr>
        <w:tblStyle w:val="PlainTable12"/>
        <w:tblW w:w="5000" w:type="pct"/>
        <w:tblBorders>
          <w:top w:val="single" w:sz="18" w:space="0" w:color="auto"/>
          <w:left w:val="none" w:sz="0" w:space="0" w:color="auto"/>
          <w:bottom w:val="single" w:sz="18" w:space="0" w:color="auto"/>
          <w:right w:val="none" w:sz="0"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1670"/>
        <w:gridCol w:w="681"/>
        <w:gridCol w:w="681"/>
        <w:gridCol w:w="684"/>
        <w:gridCol w:w="684"/>
        <w:gridCol w:w="681"/>
        <w:gridCol w:w="684"/>
        <w:gridCol w:w="681"/>
        <w:gridCol w:w="684"/>
        <w:gridCol w:w="681"/>
        <w:gridCol w:w="681"/>
        <w:gridCol w:w="681"/>
        <w:gridCol w:w="687"/>
        <w:gridCol w:w="684"/>
        <w:gridCol w:w="684"/>
        <w:gridCol w:w="684"/>
        <w:gridCol w:w="684"/>
        <w:gridCol w:w="684"/>
        <w:gridCol w:w="678"/>
      </w:tblGrid>
      <w:tr w:rsidR="00EC1803" w:rsidRPr="00FF6813" w14:paraId="166483DB" w14:textId="77777777" w:rsidTr="00161671">
        <w:trPr>
          <w:cnfStyle w:val="100000000000" w:firstRow="1" w:lastRow="0" w:firstColumn="0" w:lastColumn="0" w:oddVBand="0" w:evenVBand="0" w:oddHBand="0" w:evenHBand="0" w:firstRowFirstColumn="0" w:firstRowLastColumn="0" w:lastRowFirstColumn="0" w:lastRowLastColumn="0"/>
          <w:trHeight w:val="18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1904D85C" w14:textId="77777777" w:rsidR="00EC1803" w:rsidRPr="00FF6813" w:rsidRDefault="00EC1803" w:rsidP="00BF3FC2">
            <w:pPr>
              <w:suppressAutoHyphens/>
              <w:spacing w:line="360" w:lineRule="auto"/>
              <w:rPr>
                <w:rFonts w:ascii="Times New Roman" w:eastAsia="Times New Roman" w:hAnsi="Times New Roman"/>
                <w:b w:val="0"/>
                <w:sz w:val="18"/>
                <w:lang w:val="en-US"/>
              </w:rPr>
            </w:pPr>
          </w:p>
        </w:tc>
        <w:tc>
          <w:tcPr>
            <w:tcW w:w="1467" w:type="pct"/>
            <w:gridSpan w:val="6"/>
            <w:shd w:val="clear" w:color="auto" w:fill="auto"/>
          </w:tcPr>
          <w:p w14:paraId="69ED0801"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Comparisons</w:t>
            </w:r>
          </w:p>
          <w:p w14:paraId="4558EC40"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 xml:space="preserve"> Year 1 and Baseline</w:t>
            </w:r>
          </w:p>
        </w:tc>
        <w:tc>
          <w:tcPr>
            <w:tcW w:w="1467" w:type="pct"/>
            <w:gridSpan w:val="6"/>
            <w:shd w:val="clear" w:color="auto" w:fill="auto"/>
          </w:tcPr>
          <w:p w14:paraId="7F6C1D93"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Comparisons</w:t>
            </w:r>
          </w:p>
          <w:p w14:paraId="71B797CC"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 xml:space="preserve"> Year 3 and Baseline</w:t>
            </w:r>
          </w:p>
        </w:tc>
        <w:tc>
          <w:tcPr>
            <w:tcW w:w="1469" w:type="pct"/>
            <w:gridSpan w:val="6"/>
            <w:shd w:val="clear" w:color="auto" w:fill="auto"/>
          </w:tcPr>
          <w:p w14:paraId="2B474FA4"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Comparisons</w:t>
            </w:r>
          </w:p>
          <w:p w14:paraId="69C71B05" w14:textId="77777777" w:rsidR="00EC1803" w:rsidRPr="00FF6813" w:rsidRDefault="00EC1803" w:rsidP="00BF3FC2">
            <w:pPr>
              <w:suppressAutoHyphen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sz w:val="18"/>
                <w:lang w:val="en-US"/>
              </w:rPr>
            </w:pPr>
            <w:r w:rsidRPr="00FF6813">
              <w:rPr>
                <w:rFonts w:ascii="Times New Roman" w:eastAsia="Times New Roman" w:hAnsi="Times New Roman"/>
                <w:b w:val="0"/>
                <w:sz w:val="18"/>
                <w:lang w:val="en-US"/>
              </w:rPr>
              <w:t xml:space="preserve"> Year 5 and Baseline</w:t>
            </w:r>
          </w:p>
        </w:tc>
      </w:tr>
      <w:tr w:rsidR="000E3FED" w:rsidRPr="00FF6813" w14:paraId="5126B76B" w14:textId="77777777" w:rsidTr="00161671">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292337C2" w14:textId="77777777" w:rsidR="00EC1803" w:rsidRPr="00FF6813" w:rsidRDefault="00EC1803" w:rsidP="00BF3FC2">
            <w:pPr>
              <w:suppressAutoHyphens/>
              <w:spacing w:line="360" w:lineRule="auto"/>
              <w:rPr>
                <w:rFonts w:ascii="Times New Roman" w:eastAsia="Times New Roman" w:hAnsi="Times New Roman"/>
                <w:b w:val="0"/>
                <w:sz w:val="18"/>
                <w:lang w:val="en-US"/>
              </w:rPr>
            </w:pPr>
          </w:p>
        </w:tc>
        <w:tc>
          <w:tcPr>
            <w:tcW w:w="244" w:type="pct"/>
            <w:shd w:val="clear" w:color="auto" w:fill="auto"/>
          </w:tcPr>
          <w:p w14:paraId="471EE717" w14:textId="13919928"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LPDf</w:t>
            </w:r>
            <w:proofErr w:type="spellEnd"/>
            <w:r w:rsidRPr="00FF6813">
              <w:rPr>
                <w:rFonts w:ascii="Times New Roman" w:eastAsia="Times New Roman" w:hAnsi="Times New Roman"/>
                <w:sz w:val="18"/>
                <w:lang w:val="en-US"/>
              </w:rPr>
              <w:t xml:space="preserve"> </w:t>
            </w:r>
          </w:p>
          <w:p w14:paraId="0794407D"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74)</w:t>
            </w:r>
          </w:p>
        </w:tc>
        <w:tc>
          <w:tcPr>
            <w:tcW w:w="244" w:type="pct"/>
            <w:shd w:val="clear" w:color="auto" w:fill="auto"/>
          </w:tcPr>
          <w:p w14:paraId="5D7ABAC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LPDm</w:t>
            </w:r>
            <w:proofErr w:type="spellEnd"/>
          </w:p>
          <w:p w14:paraId="485D1793"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105)</w:t>
            </w:r>
          </w:p>
        </w:tc>
        <w:tc>
          <w:tcPr>
            <w:tcW w:w="245" w:type="pct"/>
            <w:shd w:val="clear" w:color="auto" w:fill="auto"/>
          </w:tcPr>
          <w:p w14:paraId="365E38B8"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RPDf</w:t>
            </w:r>
            <w:proofErr w:type="spellEnd"/>
            <w:r w:rsidRPr="00FF6813">
              <w:rPr>
                <w:rFonts w:ascii="Times New Roman" w:eastAsia="Times New Roman" w:hAnsi="Times New Roman"/>
                <w:sz w:val="18"/>
                <w:lang w:val="en-US"/>
              </w:rPr>
              <w:t xml:space="preserve"> </w:t>
            </w:r>
          </w:p>
          <w:p w14:paraId="57B2CE46" w14:textId="278223D2"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71)</w:t>
            </w:r>
          </w:p>
        </w:tc>
        <w:tc>
          <w:tcPr>
            <w:tcW w:w="245" w:type="pct"/>
            <w:shd w:val="clear" w:color="auto" w:fill="auto"/>
          </w:tcPr>
          <w:p w14:paraId="01A02EB2"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RPDm</w:t>
            </w:r>
            <w:proofErr w:type="spellEnd"/>
          </w:p>
          <w:p w14:paraId="792C1F4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163)</w:t>
            </w:r>
          </w:p>
        </w:tc>
        <w:tc>
          <w:tcPr>
            <w:tcW w:w="244" w:type="pct"/>
            <w:shd w:val="clear" w:color="auto" w:fill="auto"/>
          </w:tcPr>
          <w:p w14:paraId="2CB8E4F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HCf</w:t>
            </w:r>
            <w:proofErr w:type="spellEnd"/>
            <w:r w:rsidRPr="00FF6813">
              <w:rPr>
                <w:rFonts w:ascii="Times New Roman" w:eastAsia="Times New Roman" w:hAnsi="Times New Roman"/>
                <w:sz w:val="18"/>
                <w:lang w:val="en-US"/>
              </w:rPr>
              <w:t xml:space="preserve"> </w:t>
            </w:r>
          </w:p>
          <w:p w14:paraId="4C35055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70)</w:t>
            </w:r>
          </w:p>
        </w:tc>
        <w:tc>
          <w:tcPr>
            <w:tcW w:w="245" w:type="pct"/>
            <w:shd w:val="clear" w:color="auto" w:fill="auto"/>
          </w:tcPr>
          <w:p w14:paraId="291AAF20"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rPr>
            </w:pPr>
            <w:proofErr w:type="spellStart"/>
            <w:r w:rsidRPr="00FF6813">
              <w:rPr>
                <w:rFonts w:ascii="Times New Roman" w:eastAsia="Times New Roman" w:hAnsi="Times New Roman"/>
                <w:sz w:val="18"/>
                <w:lang w:val="en-US"/>
              </w:rPr>
              <w:t>HCm</w:t>
            </w:r>
            <w:proofErr w:type="spellEnd"/>
          </w:p>
          <w:p w14:paraId="7FBD344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126)</w:t>
            </w:r>
          </w:p>
        </w:tc>
        <w:tc>
          <w:tcPr>
            <w:tcW w:w="244" w:type="pct"/>
            <w:shd w:val="clear" w:color="auto" w:fill="auto"/>
          </w:tcPr>
          <w:p w14:paraId="188B0626" w14:textId="7A0E5DAD"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LPDf</w:t>
            </w:r>
            <w:proofErr w:type="spellEnd"/>
            <w:r w:rsidRPr="00FF6813">
              <w:rPr>
                <w:rFonts w:ascii="Times New Roman" w:eastAsia="Times New Roman" w:hAnsi="Times New Roman"/>
                <w:sz w:val="18"/>
                <w:lang w:val="en-US"/>
              </w:rPr>
              <w:t xml:space="preserve"> </w:t>
            </w:r>
          </w:p>
          <w:p w14:paraId="28779395"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74)</w:t>
            </w:r>
          </w:p>
        </w:tc>
        <w:tc>
          <w:tcPr>
            <w:tcW w:w="245" w:type="pct"/>
            <w:shd w:val="clear" w:color="auto" w:fill="auto"/>
          </w:tcPr>
          <w:p w14:paraId="0E658250"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LPDm</w:t>
            </w:r>
            <w:proofErr w:type="spellEnd"/>
          </w:p>
          <w:p w14:paraId="6744FFF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105)</w:t>
            </w:r>
          </w:p>
        </w:tc>
        <w:tc>
          <w:tcPr>
            <w:tcW w:w="244" w:type="pct"/>
            <w:shd w:val="clear" w:color="auto" w:fill="auto"/>
          </w:tcPr>
          <w:p w14:paraId="5D1C9CD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RPDf</w:t>
            </w:r>
            <w:proofErr w:type="spellEnd"/>
            <w:r w:rsidRPr="00FF6813">
              <w:rPr>
                <w:rFonts w:ascii="Times New Roman" w:eastAsia="Times New Roman" w:hAnsi="Times New Roman"/>
                <w:sz w:val="18"/>
                <w:lang w:val="en-US"/>
              </w:rPr>
              <w:t xml:space="preserve"> </w:t>
            </w:r>
          </w:p>
          <w:p w14:paraId="2DB8E1F5"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71)</w:t>
            </w:r>
          </w:p>
        </w:tc>
        <w:tc>
          <w:tcPr>
            <w:tcW w:w="244" w:type="pct"/>
            <w:shd w:val="clear" w:color="auto" w:fill="auto"/>
          </w:tcPr>
          <w:p w14:paraId="28C13A4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RPDm</w:t>
            </w:r>
            <w:proofErr w:type="spellEnd"/>
          </w:p>
          <w:p w14:paraId="17E5EAE6"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163)</w:t>
            </w:r>
          </w:p>
        </w:tc>
        <w:tc>
          <w:tcPr>
            <w:tcW w:w="244" w:type="pct"/>
            <w:shd w:val="clear" w:color="auto" w:fill="auto"/>
          </w:tcPr>
          <w:p w14:paraId="6A712E0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HCf</w:t>
            </w:r>
            <w:proofErr w:type="spellEnd"/>
            <w:r w:rsidRPr="00FF6813">
              <w:rPr>
                <w:rFonts w:ascii="Times New Roman" w:eastAsia="Times New Roman" w:hAnsi="Times New Roman"/>
                <w:sz w:val="18"/>
                <w:lang w:val="en-US"/>
              </w:rPr>
              <w:t xml:space="preserve"> </w:t>
            </w:r>
          </w:p>
          <w:p w14:paraId="12FEBBE6"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70)</w:t>
            </w:r>
          </w:p>
        </w:tc>
        <w:tc>
          <w:tcPr>
            <w:tcW w:w="246" w:type="pct"/>
            <w:shd w:val="clear" w:color="auto" w:fill="auto"/>
          </w:tcPr>
          <w:p w14:paraId="517B30B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rPr>
            </w:pPr>
            <w:proofErr w:type="spellStart"/>
            <w:r w:rsidRPr="00FF6813">
              <w:rPr>
                <w:rFonts w:ascii="Times New Roman" w:eastAsia="Times New Roman" w:hAnsi="Times New Roman"/>
                <w:sz w:val="18"/>
                <w:lang w:val="en-US"/>
              </w:rPr>
              <w:t>HCm</w:t>
            </w:r>
            <w:proofErr w:type="spellEnd"/>
          </w:p>
          <w:p w14:paraId="7E096F6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126)</w:t>
            </w:r>
          </w:p>
        </w:tc>
        <w:tc>
          <w:tcPr>
            <w:tcW w:w="245" w:type="pct"/>
            <w:shd w:val="clear" w:color="auto" w:fill="auto"/>
          </w:tcPr>
          <w:p w14:paraId="4B033A07" w14:textId="3CAEC530"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LPDf</w:t>
            </w:r>
            <w:proofErr w:type="spellEnd"/>
            <w:r w:rsidRPr="00FF6813">
              <w:rPr>
                <w:rFonts w:ascii="Times New Roman" w:eastAsia="Times New Roman" w:hAnsi="Times New Roman"/>
                <w:sz w:val="18"/>
                <w:lang w:val="en-US"/>
              </w:rPr>
              <w:t xml:space="preserve"> </w:t>
            </w:r>
          </w:p>
          <w:p w14:paraId="55D5EB32"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74)</w:t>
            </w:r>
          </w:p>
        </w:tc>
        <w:tc>
          <w:tcPr>
            <w:tcW w:w="245" w:type="pct"/>
            <w:shd w:val="clear" w:color="auto" w:fill="auto"/>
          </w:tcPr>
          <w:p w14:paraId="0AACB00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LPDm</w:t>
            </w:r>
            <w:proofErr w:type="spellEnd"/>
          </w:p>
          <w:p w14:paraId="1DEA1F1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105)</w:t>
            </w:r>
          </w:p>
        </w:tc>
        <w:tc>
          <w:tcPr>
            <w:tcW w:w="245" w:type="pct"/>
            <w:shd w:val="clear" w:color="auto" w:fill="auto"/>
          </w:tcPr>
          <w:p w14:paraId="39B681D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RPDf</w:t>
            </w:r>
            <w:proofErr w:type="spellEnd"/>
            <w:r w:rsidRPr="00FF6813">
              <w:rPr>
                <w:rFonts w:ascii="Times New Roman" w:eastAsia="Times New Roman" w:hAnsi="Times New Roman"/>
                <w:sz w:val="18"/>
                <w:lang w:val="en-US"/>
              </w:rPr>
              <w:t xml:space="preserve"> </w:t>
            </w:r>
          </w:p>
          <w:p w14:paraId="299F73C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71)</w:t>
            </w:r>
          </w:p>
        </w:tc>
        <w:tc>
          <w:tcPr>
            <w:tcW w:w="245" w:type="pct"/>
            <w:shd w:val="clear" w:color="auto" w:fill="auto"/>
          </w:tcPr>
          <w:p w14:paraId="6528E032"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RPDm</w:t>
            </w:r>
            <w:proofErr w:type="spellEnd"/>
          </w:p>
          <w:p w14:paraId="6C2DCEA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163)</w:t>
            </w:r>
          </w:p>
        </w:tc>
        <w:tc>
          <w:tcPr>
            <w:tcW w:w="245" w:type="pct"/>
            <w:shd w:val="clear" w:color="auto" w:fill="auto"/>
          </w:tcPr>
          <w:p w14:paraId="345CE8FB"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proofErr w:type="spellStart"/>
            <w:r w:rsidRPr="00FF6813">
              <w:rPr>
                <w:rFonts w:ascii="Times New Roman" w:eastAsia="Times New Roman" w:hAnsi="Times New Roman"/>
                <w:sz w:val="18"/>
                <w:lang w:val="en-US"/>
              </w:rPr>
              <w:t>HCf</w:t>
            </w:r>
            <w:proofErr w:type="spellEnd"/>
            <w:r w:rsidRPr="00FF6813">
              <w:rPr>
                <w:rFonts w:ascii="Times New Roman" w:eastAsia="Times New Roman" w:hAnsi="Times New Roman"/>
                <w:sz w:val="18"/>
                <w:lang w:val="en-US"/>
              </w:rPr>
              <w:t xml:space="preserve"> </w:t>
            </w:r>
          </w:p>
          <w:p w14:paraId="6B62ADA3"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70)</w:t>
            </w:r>
          </w:p>
        </w:tc>
        <w:tc>
          <w:tcPr>
            <w:tcW w:w="243" w:type="pct"/>
            <w:shd w:val="clear" w:color="auto" w:fill="auto"/>
          </w:tcPr>
          <w:p w14:paraId="43AC38DB"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rPr>
            </w:pPr>
            <w:proofErr w:type="spellStart"/>
            <w:r w:rsidRPr="00FF6813">
              <w:rPr>
                <w:rFonts w:ascii="Times New Roman" w:eastAsia="Times New Roman" w:hAnsi="Times New Roman"/>
                <w:sz w:val="18"/>
                <w:lang w:val="en-US"/>
              </w:rPr>
              <w:t>HCm</w:t>
            </w:r>
            <w:proofErr w:type="spellEnd"/>
          </w:p>
          <w:p w14:paraId="410E001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w:t>
            </w:r>
            <w:r w:rsidRPr="00FF6813">
              <w:rPr>
                <w:rFonts w:ascii="Times New Roman" w:eastAsia="Times New Roman" w:hAnsi="Times New Roman"/>
                <w:i/>
                <w:sz w:val="18"/>
                <w:lang w:val="en-US"/>
              </w:rPr>
              <w:t>n</w:t>
            </w:r>
            <w:r w:rsidRPr="00FF6813">
              <w:rPr>
                <w:rFonts w:ascii="Times New Roman" w:eastAsia="Times New Roman" w:hAnsi="Times New Roman"/>
                <w:sz w:val="18"/>
                <w:lang w:val="en-US"/>
              </w:rPr>
              <w:t xml:space="preserve"> = 126)</w:t>
            </w:r>
          </w:p>
        </w:tc>
      </w:tr>
      <w:tr w:rsidR="000E3FED" w:rsidRPr="00FF6813" w14:paraId="45CDB0F9" w14:textId="77777777" w:rsidTr="00161671">
        <w:trPr>
          <w:trHeight w:val="18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555752C5" w14:textId="77777777" w:rsidR="00EC1803" w:rsidRPr="00FF6813" w:rsidRDefault="00EC1803"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GDS</w:t>
            </w:r>
          </w:p>
        </w:tc>
        <w:tc>
          <w:tcPr>
            <w:tcW w:w="244" w:type="pct"/>
            <w:shd w:val="clear" w:color="auto" w:fill="auto"/>
          </w:tcPr>
          <w:p w14:paraId="120F33AC"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.204</w:t>
            </w:r>
          </w:p>
        </w:tc>
        <w:tc>
          <w:tcPr>
            <w:tcW w:w="244" w:type="pct"/>
            <w:shd w:val="clear" w:color="auto" w:fill="auto"/>
          </w:tcPr>
          <w:p w14:paraId="6C3E1ABC"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.474</w:t>
            </w:r>
          </w:p>
        </w:tc>
        <w:tc>
          <w:tcPr>
            <w:tcW w:w="245" w:type="pct"/>
            <w:shd w:val="clear" w:color="auto" w:fill="auto"/>
          </w:tcPr>
          <w:p w14:paraId="2594828E"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.508</w:t>
            </w:r>
          </w:p>
        </w:tc>
        <w:tc>
          <w:tcPr>
            <w:tcW w:w="245" w:type="pct"/>
            <w:shd w:val="clear" w:color="auto" w:fill="auto"/>
            <w:vAlign w:val="center"/>
          </w:tcPr>
          <w:p w14:paraId="4D61368F"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.217</w:t>
            </w:r>
          </w:p>
        </w:tc>
        <w:tc>
          <w:tcPr>
            <w:tcW w:w="244" w:type="pct"/>
            <w:shd w:val="clear" w:color="auto" w:fill="auto"/>
          </w:tcPr>
          <w:p w14:paraId="2576F5E6"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.821</w:t>
            </w:r>
          </w:p>
        </w:tc>
        <w:tc>
          <w:tcPr>
            <w:tcW w:w="245" w:type="pct"/>
            <w:shd w:val="clear" w:color="auto" w:fill="auto"/>
            <w:vAlign w:val="center"/>
          </w:tcPr>
          <w:p w14:paraId="5FC44C3F"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.216</w:t>
            </w:r>
          </w:p>
        </w:tc>
        <w:tc>
          <w:tcPr>
            <w:tcW w:w="244" w:type="pct"/>
            <w:shd w:val="clear" w:color="auto" w:fill="auto"/>
          </w:tcPr>
          <w:p w14:paraId="08AE08F9"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.114</w:t>
            </w:r>
          </w:p>
        </w:tc>
        <w:tc>
          <w:tcPr>
            <w:tcW w:w="245" w:type="pct"/>
            <w:shd w:val="clear" w:color="auto" w:fill="auto"/>
          </w:tcPr>
          <w:p w14:paraId="179AE425"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.161</w:t>
            </w:r>
          </w:p>
        </w:tc>
        <w:tc>
          <w:tcPr>
            <w:tcW w:w="244" w:type="pct"/>
            <w:shd w:val="clear" w:color="auto" w:fill="auto"/>
          </w:tcPr>
          <w:p w14:paraId="2C2F0EF3"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.626</w:t>
            </w:r>
          </w:p>
        </w:tc>
        <w:tc>
          <w:tcPr>
            <w:tcW w:w="244" w:type="pct"/>
            <w:shd w:val="clear" w:color="auto" w:fill="auto"/>
          </w:tcPr>
          <w:p w14:paraId="245D39E6"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.052</w:t>
            </w:r>
          </w:p>
        </w:tc>
        <w:tc>
          <w:tcPr>
            <w:tcW w:w="244" w:type="pct"/>
            <w:shd w:val="clear" w:color="auto" w:fill="auto"/>
          </w:tcPr>
          <w:p w14:paraId="2782FA2F"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.357</w:t>
            </w:r>
          </w:p>
        </w:tc>
        <w:tc>
          <w:tcPr>
            <w:tcW w:w="246" w:type="pct"/>
            <w:shd w:val="clear" w:color="auto" w:fill="auto"/>
          </w:tcPr>
          <w:p w14:paraId="66C49771"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.652</w:t>
            </w:r>
          </w:p>
        </w:tc>
        <w:tc>
          <w:tcPr>
            <w:tcW w:w="245" w:type="pct"/>
            <w:shd w:val="clear" w:color="auto" w:fill="auto"/>
          </w:tcPr>
          <w:p w14:paraId="1EF2B700"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.099</w:t>
            </w:r>
          </w:p>
        </w:tc>
        <w:tc>
          <w:tcPr>
            <w:tcW w:w="245" w:type="pct"/>
            <w:shd w:val="clear" w:color="auto" w:fill="auto"/>
          </w:tcPr>
          <w:p w14:paraId="60633285"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.581</w:t>
            </w:r>
          </w:p>
        </w:tc>
        <w:tc>
          <w:tcPr>
            <w:tcW w:w="245" w:type="pct"/>
            <w:shd w:val="clear" w:color="auto" w:fill="auto"/>
          </w:tcPr>
          <w:p w14:paraId="58960902"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.854</w:t>
            </w:r>
          </w:p>
        </w:tc>
        <w:tc>
          <w:tcPr>
            <w:tcW w:w="245" w:type="pct"/>
            <w:shd w:val="clear" w:color="auto" w:fill="auto"/>
          </w:tcPr>
          <w:p w14:paraId="0EE472C3" w14:textId="74D37B75"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.004</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6D135EEE"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.166</w:t>
            </w:r>
          </w:p>
        </w:tc>
        <w:tc>
          <w:tcPr>
            <w:tcW w:w="243" w:type="pct"/>
            <w:shd w:val="clear" w:color="auto" w:fill="auto"/>
          </w:tcPr>
          <w:p w14:paraId="1B2DC43A"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sz w:val="18"/>
                <w:lang w:val="en-US"/>
              </w:rPr>
            </w:pPr>
            <w:r w:rsidRPr="00FF6813">
              <w:rPr>
                <w:rFonts w:ascii="Times New Roman" w:eastAsia="Times New Roman" w:hAnsi="Times New Roman"/>
                <w:bCs/>
                <w:sz w:val="18"/>
                <w:lang w:val="en-US"/>
              </w:rPr>
              <w:t>.728</w:t>
            </w:r>
          </w:p>
        </w:tc>
      </w:tr>
      <w:tr w:rsidR="000E3FED" w:rsidRPr="00FF6813" w14:paraId="3ED24502" w14:textId="77777777" w:rsidTr="0016167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7F0B1A5E" w14:textId="77777777" w:rsidR="00EC1803" w:rsidRPr="00FF6813" w:rsidRDefault="00EC1803"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STAI – State</w:t>
            </w:r>
          </w:p>
        </w:tc>
        <w:tc>
          <w:tcPr>
            <w:tcW w:w="244" w:type="pct"/>
            <w:shd w:val="clear" w:color="auto" w:fill="auto"/>
          </w:tcPr>
          <w:p w14:paraId="67FF8726"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.868</w:t>
            </w:r>
          </w:p>
        </w:tc>
        <w:tc>
          <w:tcPr>
            <w:tcW w:w="244" w:type="pct"/>
            <w:shd w:val="clear" w:color="auto" w:fill="auto"/>
          </w:tcPr>
          <w:p w14:paraId="50F0B883"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.396</w:t>
            </w:r>
          </w:p>
        </w:tc>
        <w:tc>
          <w:tcPr>
            <w:tcW w:w="245" w:type="pct"/>
            <w:shd w:val="clear" w:color="auto" w:fill="auto"/>
          </w:tcPr>
          <w:p w14:paraId="3DE34F29"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.565</w:t>
            </w:r>
          </w:p>
        </w:tc>
        <w:tc>
          <w:tcPr>
            <w:tcW w:w="245" w:type="pct"/>
            <w:shd w:val="clear" w:color="auto" w:fill="auto"/>
          </w:tcPr>
          <w:p w14:paraId="54609C0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.578</w:t>
            </w:r>
          </w:p>
        </w:tc>
        <w:tc>
          <w:tcPr>
            <w:tcW w:w="244" w:type="pct"/>
            <w:shd w:val="clear" w:color="auto" w:fill="auto"/>
          </w:tcPr>
          <w:p w14:paraId="194DB07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.297</w:t>
            </w:r>
          </w:p>
        </w:tc>
        <w:tc>
          <w:tcPr>
            <w:tcW w:w="245" w:type="pct"/>
            <w:shd w:val="clear" w:color="auto" w:fill="auto"/>
          </w:tcPr>
          <w:p w14:paraId="5477F131" w14:textId="1BF9C725"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.020</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186CB979"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.978</w:t>
            </w:r>
          </w:p>
        </w:tc>
        <w:tc>
          <w:tcPr>
            <w:tcW w:w="245" w:type="pct"/>
            <w:shd w:val="clear" w:color="auto" w:fill="auto"/>
          </w:tcPr>
          <w:p w14:paraId="1E14142D"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.532</w:t>
            </w:r>
          </w:p>
        </w:tc>
        <w:tc>
          <w:tcPr>
            <w:tcW w:w="244" w:type="pct"/>
            <w:shd w:val="clear" w:color="auto" w:fill="auto"/>
          </w:tcPr>
          <w:p w14:paraId="0356C530" w14:textId="58599574"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.046</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32D776D0"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.298</w:t>
            </w:r>
          </w:p>
        </w:tc>
        <w:tc>
          <w:tcPr>
            <w:tcW w:w="244" w:type="pct"/>
            <w:shd w:val="clear" w:color="auto" w:fill="auto"/>
          </w:tcPr>
          <w:p w14:paraId="0EF5E222"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.870</w:t>
            </w:r>
          </w:p>
        </w:tc>
        <w:tc>
          <w:tcPr>
            <w:tcW w:w="246" w:type="pct"/>
            <w:shd w:val="clear" w:color="auto" w:fill="auto"/>
          </w:tcPr>
          <w:p w14:paraId="09F0DA4B"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.344</w:t>
            </w:r>
          </w:p>
        </w:tc>
        <w:tc>
          <w:tcPr>
            <w:tcW w:w="245" w:type="pct"/>
            <w:shd w:val="clear" w:color="auto" w:fill="auto"/>
          </w:tcPr>
          <w:p w14:paraId="77F31B9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.083</w:t>
            </w:r>
          </w:p>
        </w:tc>
        <w:tc>
          <w:tcPr>
            <w:tcW w:w="245" w:type="pct"/>
            <w:shd w:val="clear" w:color="auto" w:fill="auto"/>
          </w:tcPr>
          <w:p w14:paraId="4476D12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.084</w:t>
            </w:r>
          </w:p>
        </w:tc>
        <w:tc>
          <w:tcPr>
            <w:tcW w:w="245" w:type="pct"/>
            <w:shd w:val="clear" w:color="auto" w:fill="auto"/>
          </w:tcPr>
          <w:p w14:paraId="1D431998"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.299</w:t>
            </w:r>
          </w:p>
        </w:tc>
        <w:tc>
          <w:tcPr>
            <w:tcW w:w="245" w:type="pct"/>
            <w:shd w:val="clear" w:color="auto" w:fill="auto"/>
          </w:tcPr>
          <w:p w14:paraId="32398DD3"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.233</w:t>
            </w:r>
          </w:p>
        </w:tc>
        <w:tc>
          <w:tcPr>
            <w:tcW w:w="245" w:type="pct"/>
            <w:shd w:val="clear" w:color="auto" w:fill="auto"/>
          </w:tcPr>
          <w:p w14:paraId="6502949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.936</w:t>
            </w:r>
          </w:p>
        </w:tc>
        <w:tc>
          <w:tcPr>
            <w:tcW w:w="243" w:type="pct"/>
            <w:shd w:val="clear" w:color="auto" w:fill="auto"/>
          </w:tcPr>
          <w:p w14:paraId="2F0A725E"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.675</w:t>
            </w:r>
          </w:p>
        </w:tc>
      </w:tr>
      <w:tr w:rsidR="000E3FED" w:rsidRPr="00FF6813" w14:paraId="39F1D852" w14:textId="77777777" w:rsidTr="00161671">
        <w:trPr>
          <w:trHeight w:val="37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23AE34CC" w14:textId="77777777" w:rsidR="00EC1803" w:rsidRPr="00FF6813" w:rsidRDefault="00EC1803"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STAI – Trait</w:t>
            </w:r>
          </w:p>
        </w:tc>
        <w:tc>
          <w:tcPr>
            <w:tcW w:w="244" w:type="pct"/>
            <w:shd w:val="clear" w:color="auto" w:fill="auto"/>
          </w:tcPr>
          <w:p w14:paraId="6D2C2C21"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.512</w:t>
            </w:r>
          </w:p>
        </w:tc>
        <w:tc>
          <w:tcPr>
            <w:tcW w:w="244" w:type="pct"/>
            <w:shd w:val="clear" w:color="auto" w:fill="auto"/>
          </w:tcPr>
          <w:p w14:paraId="52A5ECC4"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.503</w:t>
            </w:r>
          </w:p>
        </w:tc>
        <w:tc>
          <w:tcPr>
            <w:tcW w:w="245" w:type="pct"/>
            <w:shd w:val="clear" w:color="auto" w:fill="auto"/>
          </w:tcPr>
          <w:p w14:paraId="427901EE"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.296</w:t>
            </w:r>
          </w:p>
        </w:tc>
        <w:tc>
          <w:tcPr>
            <w:tcW w:w="245" w:type="pct"/>
            <w:shd w:val="clear" w:color="auto" w:fill="auto"/>
          </w:tcPr>
          <w:p w14:paraId="374BE26D"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.179</w:t>
            </w:r>
          </w:p>
        </w:tc>
        <w:tc>
          <w:tcPr>
            <w:tcW w:w="244" w:type="pct"/>
            <w:shd w:val="clear" w:color="auto" w:fill="auto"/>
          </w:tcPr>
          <w:p w14:paraId="753A36B4"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.500</w:t>
            </w:r>
          </w:p>
        </w:tc>
        <w:tc>
          <w:tcPr>
            <w:tcW w:w="245" w:type="pct"/>
            <w:shd w:val="clear" w:color="auto" w:fill="auto"/>
          </w:tcPr>
          <w:p w14:paraId="55517FB1"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.052</w:t>
            </w:r>
          </w:p>
        </w:tc>
        <w:tc>
          <w:tcPr>
            <w:tcW w:w="244" w:type="pct"/>
            <w:shd w:val="clear" w:color="auto" w:fill="auto"/>
          </w:tcPr>
          <w:p w14:paraId="329C7D26"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.940</w:t>
            </w:r>
          </w:p>
        </w:tc>
        <w:tc>
          <w:tcPr>
            <w:tcW w:w="245" w:type="pct"/>
            <w:shd w:val="clear" w:color="auto" w:fill="auto"/>
          </w:tcPr>
          <w:p w14:paraId="3879D819"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.334</w:t>
            </w:r>
          </w:p>
        </w:tc>
        <w:tc>
          <w:tcPr>
            <w:tcW w:w="244" w:type="pct"/>
            <w:shd w:val="clear" w:color="auto" w:fill="auto"/>
          </w:tcPr>
          <w:p w14:paraId="356400E3" w14:textId="22A5088D"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.008</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5882DB15"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.344</w:t>
            </w:r>
          </w:p>
        </w:tc>
        <w:tc>
          <w:tcPr>
            <w:tcW w:w="244" w:type="pct"/>
            <w:shd w:val="clear" w:color="auto" w:fill="auto"/>
          </w:tcPr>
          <w:p w14:paraId="2F1B8D92"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.321</w:t>
            </w:r>
          </w:p>
        </w:tc>
        <w:tc>
          <w:tcPr>
            <w:tcW w:w="246" w:type="pct"/>
            <w:shd w:val="clear" w:color="auto" w:fill="auto"/>
          </w:tcPr>
          <w:p w14:paraId="4F12E4D1"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.307</w:t>
            </w:r>
          </w:p>
        </w:tc>
        <w:tc>
          <w:tcPr>
            <w:tcW w:w="245" w:type="pct"/>
            <w:shd w:val="clear" w:color="auto" w:fill="auto"/>
          </w:tcPr>
          <w:p w14:paraId="22E10A68"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.227</w:t>
            </w:r>
          </w:p>
        </w:tc>
        <w:tc>
          <w:tcPr>
            <w:tcW w:w="245" w:type="pct"/>
            <w:shd w:val="clear" w:color="auto" w:fill="auto"/>
          </w:tcPr>
          <w:p w14:paraId="2E590183"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.988</w:t>
            </w:r>
          </w:p>
        </w:tc>
        <w:tc>
          <w:tcPr>
            <w:tcW w:w="245" w:type="pct"/>
            <w:shd w:val="clear" w:color="auto" w:fill="auto"/>
          </w:tcPr>
          <w:p w14:paraId="279BCE3E"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.435</w:t>
            </w:r>
          </w:p>
        </w:tc>
        <w:tc>
          <w:tcPr>
            <w:tcW w:w="245" w:type="pct"/>
            <w:shd w:val="clear" w:color="auto" w:fill="auto"/>
          </w:tcPr>
          <w:p w14:paraId="1F43D739" w14:textId="3045C47E"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.037</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08A4701D"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.123</w:t>
            </w:r>
          </w:p>
        </w:tc>
        <w:tc>
          <w:tcPr>
            <w:tcW w:w="243" w:type="pct"/>
            <w:shd w:val="clear" w:color="auto" w:fill="auto"/>
          </w:tcPr>
          <w:p w14:paraId="276DCA2D" w14:textId="4E0DE10C"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.002</w:t>
            </w:r>
            <w:r w:rsidR="000E3FED" w:rsidRPr="00FF6813">
              <w:rPr>
                <w:rFonts w:ascii="Times New Roman" w:eastAsia="Times New Roman" w:hAnsi="Times New Roman"/>
                <w:sz w:val="18"/>
                <w:szCs w:val="18"/>
                <w:vertAlign w:val="superscript"/>
                <w:lang w:val="en-US"/>
              </w:rPr>
              <w:t>**</w:t>
            </w:r>
          </w:p>
        </w:tc>
      </w:tr>
      <w:tr w:rsidR="000E3FED" w:rsidRPr="00FF6813" w14:paraId="06385676" w14:textId="77777777" w:rsidTr="0016167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0E048F91" w14:textId="77777777" w:rsidR="00EC1803" w:rsidRPr="00FF6813" w:rsidRDefault="00EC1803"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 xml:space="preserve">STAI – Total score </w:t>
            </w:r>
          </w:p>
        </w:tc>
        <w:tc>
          <w:tcPr>
            <w:tcW w:w="244" w:type="pct"/>
            <w:shd w:val="clear" w:color="auto" w:fill="auto"/>
          </w:tcPr>
          <w:p w14:paraId="600475FB"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.613</w:t>
            </w:r>
          </w:p>
        </w:tc>
        <w:tc>
          <w:tcPr>
            <w:tcW w:w="244" w:type="pct"/>
            <w:shd w:val="clear" w:color="auto" w:fill="auto"/>
          </w:tcPr>
          <w:p w14:paraId="262F02E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.848</w:t>
            </w:r>
          </w:p>
        </w:tc>
        <w:tc>
          <w:tcPr>
            <w:tcW w:w="245" w:type="pct"/>
            <w:shd w:val="clear" w:color="auto" w:fill="auto"/>
          </w:tcPr>
          <w:p w14:paraId="748E9D19"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.293</w:t>
            </w:r>
          </w:p>
        </w:tc>
        <w:tc>
          <w:tcPr>
            <w:tcW w:w="245" w:type="pct"/>
            <w:shd w:val="clear" w:color="auto" w:fill="auto"/>
          </w:tcPr>
          <w:p w14:paraId="1E2DB1B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.827</w:t>
            </w:r>
          </w:p>
        </w:tc>
        <w:tc>
          <w:tcPr>
            <w:tcW w:w="244" w:type="pct"/>
            <w:shd w:val="clear" w:color="auto" w:fill="auto"/>
          </w:tcPr>
          <w:p w14:paraId="5A083144"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.492</w:t>
            </w:r>
          </w:p>
        </w:tc>
        <w:tc>
          <w:tcPr>
            <w:tcW w:w="245" w:type="pct"/>
            <w:shd w:val="clear" w:color="auto" w:fill="auto"/>
          </w:tcPr>
          <w:p w14:paraId="0756F1D9" w14:textId="0169C016"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.005</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2D88B3C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.679</w:t>
            </w:r>
          </w:p>
        </w:tc>
        <w:tc>
          <w:tcPr>
            <w:tcW w:w="245" w:type="pct"/>
            <w:shd w:val="clear" w:color="auto" w:fill="auto"/>
          </w:tcPr>
          <w:p w14:paraId="706597A1"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.638</w:t>
            </w:r>
          </w:p>
        </w:tc>
        <w:tc>
          <w:tcPr>
            <w:tcW w:w="244" w:type="pct"/>
            <w:shd w:val="clear" w:color="auto" w:fill="auto"/>
          </w:tcPr>
          <w:p w14:paraId="0477007D" w14:textId="3CAD45FE"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.008</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645A7EC5"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.756</w:t>
            </w:r>
          </w:p>
        </w:tc>
        <w:tc>
          <w:tcPr>
            <w:tcW w:w="244" w:type="pct"/>
            <w:shd w:val="clear" w:color="auto" w:fill="auto"/>
          </w:tcPr>
          <w:p w14:paraId="7EBE30B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.947</w:t>
            </w:r>
          </w:p>
        </w:tc>
        <w:tc>
          <w:tcPr>
            <w:tcW w:w="246" w:type="pct"/>
            <w:shd w:val="clear" w:color="auto" w:fill="auto"/>
          </w:tcPr>
          <w:p w14:paraId="615FE4E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.130</w:t>
            </w:r>
          </w:p>
        </w:tc>
        <w:tc>
          <w:tcPr>
            <w:tcW w:w="245" w:type="pct"/>
            <w:shd w:val="clear" w:color="auto" w:fill="auto"/>
          </w:tcPr>
          <w:p w14:paraId="36DE2919"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.060</w:t>
            </w:r>
          </w:p>
        </w:tc>
        <w:tc>
          <w:tcPr>
            <w:tcW w:w="245" w:type="pct"/>
            <w:shd w:val="clear" w:color="auto" w:fill="auto"/>
          </w:tcPr>
          <w:p w14:paraId="03DB6520"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.360</w:t>
            </w:r>
          </w:p>
        </w:tc>
        <w:tc>
          <w:tcPr>
            <w:tcW w:w="245" w:type="pct"/>
            <w:shd w:val="clear" w:color="auto" w:fill="auto"/>
          </w:tcPr>
          <w:p w14:paraId="12C3233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.190</w:t>
            </w:r>
          </w:p>
        </w:tc>
        <w:tc>
          <w:tcPr>
            <w:tcW w:w="245" w:type="pct"/>
            <w:shd w:val="clear" w:color="auto" w:fill="auto"/>
          </w:tcPr>
          <w:p w14:paraId="632ABD5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.075</w:t>
            </w:r>
          </w:p>
        </w:tc>
        <w:tc>
          <w:tcPr>
            <w:tcW w:w="245" w:type="pct"/>
            <w:shd w:val="clear" w:color="auto" w:fill="auto"/>
          </w:tcPr>
          <w:p w14:paraId="79AF5E1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.460</w:t>
            </w:r>
          </w:p>
        </w:tc>
        <w:tc>
          <w:tcPr>
            <w:tcW w:w="243" w:type="pct"/>
            <w:shd w:val="clear" w:color="auto" w:fill="auto"/>
          </w:tcPr>
          <w:p w14:paraId="57B9993B" w14:textId="1833E318"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.021</w:t>
            </w:r>
            <w:r w:rsidR="000E3FED" w:rsidRPr="00FF6813">
              <w:rPr>
                <w:rFonts w:ascii="Times New Roman" w:eastAsia="Times New Roman" w:hAnsi="Times New Roman"/>
                <w:sz w:val="18"/>
                <w:szCs w:val="18"/>
                <w:vertAlign w:val="superscript"/>
                <w:lang w:val="en-US"/>
              </w:rPr>
              <w:t>**</w:t>
            </w:r>
          </w:p>
        </w:tc>
      </w:tr>
      <w:tr w:rsidR="000E3FED" w:rsidRPr="00FF6813" w14:paraId="7DFCB882" w14:textId="77777777" w:rsidTr="00161671">
        <w:trPr>
          <w:trHeight w:val="37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3A59A12B" w14:textId="77777777" w:rsidR="00EC1803" w:rsidRPr="00FF6813" w:rsidRDefault="00EC1803"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 xml:space="preserve">Epworth Sleepiness Scale </w:t>
            </w:r>
          </w:p>
        </w:tc>
        <w:tc>
          <w:tcPr>
            <w:tcW w:w="244" w:type="pct"/>
            <w:shd w:val="clear" w:color="auto" w:fill="auto"/>
          </w:tcPr>
          <w:p w14:paraId="1B88C038"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.596</w:t>
            </w:r>
          </w:p>
        </w:tc>
        <w:tc>
          <w:tcPr>
            <w:tcW w:w="244" w:type="pct"/>
            <w:shd w:val="clear" w:color="auto" w:fill="auto"/>
          </w:tcPr>
          <w:p w14:paraId="6842F6C3" w14:textId="0B2B5DD8"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.001</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6C018F8C"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.532</w:t>
            </w:r>
          </w:p>
        </w:tc>
        <w:tc>
          <w:tcPr>
            <w:tcW w:w="245" w:type="pct"/>
            <w:shd w:val="clear" w:color="auto" w:fill="auto"/>
          </w:tcPr>
          <w:p w14:paraId="12ECDF9B"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.708</w:t>
            </w:r>
          </w:p>
        </w:tc>
        <w:tc>
          <w:tcPr>
            <w:tcW w:w="244" w:type="pct"/>
            <w:shd w:val="clear" w:color="auto" w:fill="auto"/>
          </w:tcPr>
          <w:p w14:paraId="244AE699"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.747</w:t>
            </w:r>
          </w:p>
        </w:tc>
        <w:tc>
          <w:tcPr>
            <w:tcW w:w="245" w:type="pct"/>
            <w:shd w:val="clear" w:color="auto" w:fill="auto"/>
          </w:tcPr>
          <w:p w14:paraId="687D3247" w14:textId="53AD5BFC"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.317</w:t>
            </w:r>
          </w:p>
        </w:tc>
        <w:tc>
          <w:tcPr>
            <w:tcW w:w="244" w:type="pct"/>
            <w:shd w:val="clear" w:color="auto" w:fill="auto"/>
          </w:tcPr>
          <w:p w14:paraId="25FEBE90" w14:textId="3FBF7711"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38E15BF3" w14:textId="5EF0F663"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3891579D"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.335</w:t>
            </w:r>
          </w:p>
        </w:tc>
        <w:tc>
          <w:tcPr>
            <w:tcW w:w="244" w:type="pct"/>
            <w:shd w:val="clear" w:color="auto" w:fill="auto"/>
          </w:tcPr>
          <w:p w14:paraId="3ADAEFD0" w14:textId="4F0B5796"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000E3FED" w:rsidRPr="00FF6813">
              <w:rPr>
                <w:rFonts w:ascii="Times New Roman" w:eastAsia="Times New Roman" w:hAnsi="Times New Roman"/>
                <w:sz w:val="18"/>
                <w:szCs w:val="18"/>
                <w:vertAlign w:val="superscript"/>
                <w:lang w:val="en-US"/>
              </w:rPr>
              <w:t>*</w:t>
            </w:r>
            <w:r w:rsidRPr="00FF6813">
              <w:rPr>
                <w:rFonts w:ascii="Times New Roman" w:eastAsia="Times New Roman" w:hAnsi="Times New Roman"/>
                <w:sz w:val="18"/>
                <w:vertAlign w:val="superscript"/>
                <w:lang w:val="en-US"/>
              </w:rPr>
              <w:t>*</w:t>
            </w:r>
          </w:p>
        </w:tc>
        <w:tc>
          <w:tcPr>
            <w:tcW w:w="244" w:type="pct"/>
            <w:shd w:val="clear" w:color="auto" w:fill="auto"/>
          </w:tcPr>
          <w:p w14:paraId="7C2EC6DD"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.086</w:t>
            </w:r>
          </w:p>
        </w:tc>
        <w:tc>
          <w:tcPr>
            <w:tcW w:w="246" w:type="pct"/>
            <w:shd w:val="clear" w:color="auto" w:fill="auto"/>
          </w:tcPr>
          <w:p w14:paraId="2990175B"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.552</w:t>
            </w:r>
          </w:p>
        </w:tc>
        <w:tc>
          <w:tcPr>
            <w:tcW w:w="245" w:type="pct"/>
            <w:shd w:val="clear" w:color="auto" w:fill="auto"/>
          </w:tcPr>
          <w:p w14:paraId="17DCB655"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.056</w:t>
            </w:r>
          </w:p>
        </w:tc>
        <w:tc>
          <w:tcPr>
            <w:tcW w:w="245" w:type="pct"/>
            <w:shd w:val="clear" w:color="auto" w:fill="auto"/>
          </w:tcPr>
          <w:p w14:paraId="094B9E2B" w14:textId="0AB784E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Pr="00FF6813">
              <w:rPr>
                <w:rFonts w:ascii="Times New Roman" w:eastAsia="Times New Roman" w:hAnsi="Times New Roman"/>
                <w:sz w:val="18"/>
                <w:vertAlign w:val="superscript"/>
                <w:lang w:val="en-US"/>
              </w:rPr>
              <w:t>*</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34FF8F72"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.117</w:t>
            </w:r>
          </w:p>
        </w:tc>
        <w:tc>
          <w:tcPr>
            <w:tcW w:w="245" w:type="pct"/>
            <w:shd w:val="clear" w:color="auto" w:fill="auto"/>
          </w:tcPr>
          <w:p w14:paraId="4B2EC841" w14:textId="634EFE20"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Pr="00FF6813">
              <w:rPr>
                <w:rFonts w:ascii="Times New Roman" w:eastAsia="Times New Roman" w:hAnsi="Times New Roman"/>
                <w:sz w:val="18"/>
                <w:vertAlign w:val="superscript"/>
                <w:lang w:val="en-US"/>
              </w:rPr>
              <w:t>*</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5CC53629" w14:textId="7D0606C6"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.029</w:t>
            </w:r>
            <w:r w:rsidR="000E3FED" w:rsidRPr="00FF6813">
              <w:rPr>
                <w:rFonts w:ascii="Times New Roman" w:eastAsia="Times New Roman" w:hAnsi="Times New Roman"/>
                <w:sz w:val="18"/>
                <w:szCs w:val="18"/>
                <w:vertAlign w:val="superscript"/>
                <w:lang w:val="en-US"/>
              </w:rPr>
              <w:t>*</w:t>
            </w:r>
          </w:p>
        </w:tc>
        <w:tc>
          <w:tcPr>
            <w:tcW w:w="243" w:type="pct"/>
            <w:shd w:val="clear" w:color="auto" w:fill="auto"/>
          </w:tcPr>
          <w:p w14:paraId="14BBA6DA" w14:textId="77777777" w:rsidR="00EC1803" w:rsidRPr="00FF6813" w:rsidRDefault="00EC1803" w:rsidP="00BF3FC2">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.710</w:t>
            </w:r>
          </w:p>
        </w:tc>
      </w:tr>
      <w:tr w:rsidR="000E3FED" w:rsidRPr="00FF6813" w14:paraId="4B477360" w14:textId="77777777" w:rsidTr="00161671">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598" w:type="pct"/>
            <w:shd w:val="clear" w:color="auto" w:fill="auto"/>
          </w:tcPr>
          <w:p w14:paraId="633F3FB9" w14:textId="57558E7C" w:rsidR="00EC1803" w:rsidRPr="00FF6813" w:rsidRDefault="000E3FED" w:rsidP="00BF3FC2">
            <w:pPr>
              <w:suppressAutoHyphens/>
              <w:spacing w:line="360" w:lineRule="auto"/>
              <w:rPr>
                <w:rFonts w:ascii="Times New Roman" w:eastAsia="Times New Roman" w:hAnsi="Times New Roman"/>
                <w:sz w:val="18"/>
                <w:lang w:val="en-US"/>
              </w:rPr>
            </w:pPr>
            <w:r w:rsidRPr="00FF6813">
              <w:rPr>
                <w:rFonts w:ascii="Times New Roman" w:eastAsia="Times New Roman" w:hAnsi="Times New Roman"/>
                <w:b w:val="0"/>
                <w:sz w:val="18"/>
                <w:lang w:val="en-US"/>
              </w:rPr>
              <w:t>RBD</w:t>
            </w:r>
            <w:r w:rsidR="00EC1803" w:rsidRPr="00FF6813">
              <w:rPr>
                <w:rFonts w:ascii="Times New Roman" w:eastAsia="Times New Roman" w:hAnsi="Times New Roman"/>
                <w:b w:val="0"/>
                <w:sz w:val="18"/>
                <w:lang w:val="en-US"/>
              </w:rPr>
              <w:t xml:space="preserve"> Questionnaire </w:t>
            </w:r>
          </w:p>
        </w:tc>
        <w:tc>
          <w:tcPr>
            <w:tcW w:w="244" w:type="pct"/>
            <w:shd w:val="clear" w:color="auto" w:fill="auto"/>
          </w:tcPr>
          <w:p w14:paraId="0C7C76A6"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.545</w:t>
            </w:r>
          </w:p>
        </w:tc>
        <w:tc>
          <w:tcPr>
            <w:tcW w:w="244" w:type="pct"/>
            <w:shd w:val="clear" w:color="auto" w:fill="auto"/>
          </w:tcPr>
          <w:p w14:paraId="1DE07B00"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.293</w:t>
            </w:r>
          </w:p>
        </w:tc>
        <w:tc>
          <w:tcPr>
            <w:tcW w:w="245" w:type="pct"/>
            <w:shd w:val="clear" w:color="auto" w:fill="auto"/>
          </w:tcPr>
          <w:p w14:paraId="47DB676C"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.941</w:t>
            </w:r>
          </w:p>
        </w:tc>
        <w:tc>
          <w:tcPr>
            <w:tcW w:w="245" w:type="pct"/>
            <w:shd w:val="clear" w:color="auto" w:fill="auto"/>
          </w:tcPr>
          <w:p w14:paraId="471B6B75"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.177</w:t>
            </w:r>
          </w:p>
        </w:tc>
        <w:tc>
          <w:tcPr>
            <w:tcW w:w="244" w:type="pct"/>
            <w:shd w:val="clear" w:color="auto" w:fill="auto"/>
          </w:tcPr>
          <w:p w14:paraId="01F63D73"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.728</w:t>
            </w:r>
          </w:p>
        </w:tc>
        <w:tc>
          <w:tcPr>
            <w:tcW w:w="245" w:type="pct"/>
            <w:shd w:val="clear" w:color="auto" w:fill="auto"/>
          </w:tcPr>
          <w:p w14:paraId="5EA0255D"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.443</w:t>
            </w:r>
          </w:p>
        </w:tc>
        <w:tc>
          <w:tcPr>
            <w:tcW w:w="244" w:type="pct"/>
            <w:shd w:val="clear" w:color="auto" w:fill="auto"/>
          </w:tcPr>
          <w:p w14:paraId="40C650A8"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.230</w:t>
            </w:r>
          </w:p>
        </w:tc>
        <w:tc>
          <w:tcPr>
            <w:tcW w:w="245" w:type="pct"/>
            <w:shd w:val="clear" w:color="auto" w:fill="auto"/>
          </w:tcPr>
          <w:p w14:paraId="13110EC8" w14:textId="4F346774"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.040</w:t>
            </w:r>
            <w:r w:rsidR="000E3FED" w:rsidRPr="00FF6813">
              <w:rPr>
                <w:rFonts w:ascii="Times New Roman" w:eastAsia="Times New Roman" w:hAnsi="Times New Roman"/>
                <w:sz w:val="18"/>
                <w:szCs w:val="18"/>
                <w:vertAlign w:val="superscript"/>
                <w:lang w:val="en-US"/>
              </w:rPr>
              <w:t>*</w:t>
            </w:r>
          </w:p>
        </w:tc>
        <w:tc>
          <w:tcPr>
            <w:tcW w:w="244" w:type="pct"/>
            <w:shd w:val="clear" w:color="auto" w:fill="auto"/>
          </w:tcPr>
          <w:p w14:paraId="1070C8A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.170</w:t>
            </w:r>
          </w:p>
        </w:tc>
        <w:tc>
          <w:tcPr>
            <w:tcW w:w="244" w:type="pct"/>
            <w:shd w:val="clear" w:color="auto" w:fill="auto"/>
          </w:tcPr>
          <w:p w14:paraId="51CE78C5"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.053</w:t>
            </w:r>
          </w:p>
        </w:tc>
        <w:tc>
          <w:tcPr>
            <w:tcW w:w="244" w:type="pct"/>
            <w:shd w:val="clear" w:color="auto" w:fill="auto"/>
          </w:tcPr>
          <w:p w14:paraId="78FC100E" w14:textId="2B285C78"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.003</w:t>
            </w:r>
            <w:r w:rsidR="000E3FED" w:rsidRPr="00FF6813">
              <w:rPr>
                <w:rFonts w:ascii="Times New Roman" w:eastAsia="Times New Roman" w:hAnsi="Times New Roman"/>
                <w:sz w:val="18"/>
                <w:szCs w:val="18"/>
                <w:vertAlign w:val="superscript"/>
                <w:lang w:val="en-US"/>
              </w:rPr>
              <w:t>**</w:t>
            </w:r>
          </w:p>
        </w:tc>
        <w:tc>
          <w:tcPr>
            <w:tcW w:w="246" w:type="pct"/>
            <w:shd w:val="clear" w:color="auto" w:fill="auto"/>
          </w:tcPr>
          <w:p w14:paraId="7900D7E7"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.768</w:t>
            </w:r>
          </w:p>
        </w:tc>
        <w:tc>
          <w:tcPr>
            <w:tcW w:w="245" w:type="pct"/>
            <w:shd w:val="clear" w:color="auto" w:fill="auto"/>
          </w:tcPr>
          <w:p w14:paraId="3067ABA2"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.309</w:t>
            </w:r>
          </w:p>
        </w:tc>
        <w:tc>
          <w:tcPr>
            <w:tcW w:w="245" w:type="pct"/>
            <w:shd w:val="clear" w:color="auto" w:fill="auto"/>
          </w:tcPr>
          <w:p w14:paraId="1430434A" w14:textId="580F24B9"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.031</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1A9234C5" w14:textId="5800A818"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.037</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75FF1698" w14:textId="031911F2"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&lt;.001</w:t>
            </w:r>
            <w:r w:rsidRPr="00FF6813">
              <w:rPr>
                <w:rFonts w:ascii="Times New Roman" w:eastAsia="Times New Roman" w:hAnsi="Times New Roman"/>
                <w:sz w:val="18"/>
                <w:vertAlign w:val="superscript"/>
                <w:lang w:val="en-US"/>
              </w:rPr>
              <w:t>*</w:t>
            </w:r>
            <w:r w:rsidR="000E3FED" w:rsidRPr="00FF6813">
              <w:rPr>
                <w:rFonts w:ascii="Times New Roman" w:eastAsia="Times New Roman" w:hAnsi="Times New Roman"/>
                <w:sz w:val="18"/>
                <w:szCs w:val="18"/>
                <w:vertAlign w:val="superscript"/>
                <w:lang w:val="en-US"/>
              </w:rPr>
              <w:t>*</w:t>
            </w:r>
          </w:p>
        </w:tc>
        <w:tc>
          <w:tcPr>
            <w:tcW w:w="245" w:type="pct"/>
            <w:shd w:val="clear" w:color="auto" w:fill="auto"/>
          </w:tcPr>
          <w:p w14:paraId="5612CBCA" w14:textId="77825656"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.038</w:t>
            </w:r>
            <w:r w:rsidR="000E3FED" w:rsidRPr="00FF6813">
              <w:rPr>
                <w:rFonts w:ascii="Times New Roman" w:eastAsia="Times New Roman" w:hAnsi="Times New Roman"/>
                <w:sz w:val="18"/>
                <w:szCs w:val="18"/>
                <w:vertAlign w:val="superscript"/>
                <w:lang w:val="en-US"/>
              </w:rPr>
              <w:t>*</w:t>
            </w:r>
          </w:p>
        </w:tc>
        <w:tc>
          <w:tcPr>
            <w:tcW w:w="243" w:type="pct"/>
            <w:shd w:val="clear" w:color="auto" w:fill="auto"/>
          </w:tcPr>
          <w:p w14:paraId="2A20E6EA" w14:textId="77777777" w:rsidR="00EC1803" w:rsidRPr="00FF6813" w:rsidRDefault="00EC1803" w:rsidP="00BF3FC2">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lang w:val="en-US"/>
              </w:rPr>
            </w:pPr>
            <w:r w:rsidRPr="00FF6813">
              <w:rPr>
                <w:rFonts w:ascii="Times New Roman" w:eastAsia="Times New Roman" w:hAnsi="Times New Roman"/>
                <w:sz w:val="18"/>
                <w:lang w:val="en-US"/>
              </w:rPr>
              <w:t>.836</w:t>
            </w:r>
          </w:p>
        </w:tc>
      </w:tr>
    </w:tbl>
    <w:p w14:paraId="0F2217F3" w14:textId="14C579FC" w:rsidR="00EC1803" w:rsidRPr="00FF6813" w:rsidRDefault="00EC1803" w:rsidP="00EC1803">
      <w:pPr>
        <w:spacing w:after="0" w:line="319" w:lineRule="auto"/>
        <w:rPr>
          <w:bCs/>
          <w:lang w:val="en-US"/>
        </w:rPr>
      </w:pPr>
      <w:r w:rsidRPr="00FF6813">
        <w:rPr>
          <w:rFonts w:eastAsia="Times New Roman"/>
          <w:b/>
          <w:bCs/>
          <w:i/>
          <w:iCs/>
          <w:lang w:val="en-US"/>
        </w:rPr>
        <w:t>Legend</w:t>
      </w:r>
      <w:r w:rsidRPr="00FF6813">
        <w:rPr>
          <w:rFonts w:eastAsia="Times New Roman"/>
          <w:b/>
          <w:bCs/>
          <w:lang w:val="en-US"/>
        </w:rPr>
        <w:t>.</w:t>
      </w:r>
      <w:r w:rsidRPr="00FF6813">
        <w:rPr>
          <w:rFonts w:eastAsia="Times New Roman"/>
          <w:bCs/>
          <w:lang w:val="en-US"/>
        </w:rPr>
        <w:t xml:space="preserve">  HC: healthy controls; LPD: patients with Parkinson’s disease (PD) who exhibit predominantly left-sided motor symptoms; MoCA:</w:t>
      </w:r>
      <w:r w:rsidRPr="00FF6813">
        <w:rPr>
          <w:rFonts w:eastAsia="Times New Roman"/>
          <w:lang w:val="en-US"/>
        </w:rPr>
        <w:t xml:space="preserve"> </w:t>
      </w:r>
      <w:r w:rsidRPr="00FF6813">
        <w:rPr>
          <w:rFonts w:eastAsia="Times New Roman"/>
          <w:bCs/>
          <w:lang w:val="en-US"/>
        </w:rPr>
        <w:t>Montreal Cognitive Assessment; HVLT: Hopkins Verbal Learning Test; RPD: patients with PD who exhibit predominantly right-sided motor symptoms</w:t>
      </w:r>
      <w:r w:rsidR="00D3368E" w:rsidRPr="00FF6813">
        <w:rPr>
          <w:rFonts w:eastAsia="Times New Roman"/>
          <w:bCs/>
          <w:lang w:val="en-US"/>
        </w:rPr>
        <w:t xml:space="preserve">; </w:t>
      </w:r>
      <w:r w:rsidR="00D3368E" w:rsidRPr="00FF6813">
        <w:rPr>
          <w:bCs/>
          <w:lang w:val="en-US"/>
        </w:rPr>
        <w:t>RBD: REM Sleep Behavior Disorder</w:t>
      </w:r>
      <w:r w:rsidRPr="00FF6813">
        <w:rPr>
          <w:bCs/>
          <w:lang w:val="en-US"/>
        </w:rPr>
        <w:t>.</w:t>
      </w:r>
      <w:r w:rsidR="00401945" w:rsidRPr="00FF6813">
        <w:rPr>
          <w:bCs/>
          <w:lang w:val="en-US"/>
        </w:rPr>
        <w:t xml:space="preserve"> </w:t>
      </w:r>
      <w:r w:rsidR="00401945" w:rsidRPr="00FF6813">
        <w:rPr>
          <w:bCs/>
          <w:vertAlign w:val="superscript"/>
        </w:rPr>
        <w:t>*</w:t>
      </w:r>
      <w:r w:rsidR="00401945" w:rsidRPr="00FF6813">
        <w:rPr>
          <w:bCs/>
        </w:rPr>
        <w:t xml:space="preserve"> </w:t>
      </w:r>
      <w:r w:rsidR="00401945" w:rsidRPr="00FF6813">
        <w:rPr>
          <w:bCs/>
          <w:i/>
          <w:iCs/>
        </w:rPr>
        <w:t>p</w:t>
      </w:r>
      <w:r w:rsidR="00401945" w:rsidRPr="00FF6813">
        <w:rPr>
          <w:bCs/>
        </w:rPr>
        <w:t xml:space="preserve"> &lt;.05; </w:t>
      </w:r>
      <w:r w:rsidR="00401945" w:rsidRPr="00FF6813">
        <w:rPr>
          <w:bCs/>
          <w:vertAlign w:val="superscript"/>
        </w:rPr>
        <w:t>**</w:t>
      </w:r>
      <w:r w:rsidR="00401945" w:rsidRPr="00FF6813">
        <w:rPr>
          <w:bCs/>
        </w:rPr>
        <w:t xml:space="preserve"> </w:t>
      </w:r>
      <w:r w:rsidR="00401945" w:rsidRPr="00FF6813">
        <w:rPr>
          <w:bCs/>
          <w:i/>
          <w:iCs/>
        </w:rPr>
        <w:t>p</w:t>
      </w:r>
      <w:r w:rsidR="00401945" w:rsidRPr="00FF6813">
        <w:rPr>
          <w:bCs/>
        </w:rPr>
        <w:t xml:space="preserve"> &lt;.05 FDR corrected</w:t>
      </w:r>
    </w:p>
    <w:p w14:paraId="29FD723C" w14:textId="77777777" w:rsidR="00EC1803" w:rsidRPr="00FF6813" w:rsidRDefault="00EC1803" w:rsidP="00EC1803">
      <w:pPr>
        <w:spacing w:after="0" w:line="319" w:lineRule="auto"/>
        <w:rPr>
          <w:b/>
          <w:lang w:val="en-US"/>
        </w:rPr>
      </w:pPr>
      <w:r w:rsidRPr="00FF6813">
        <w:rPr>
          <w:b/>
          <w:lang w:val="en-US"/>
        </w:rPr>
        <w:br w:type="page"/>
      </w:r>
    </w:p>
    <w:p w14:paraId="16674827" w14:textId="7FA336FF" w:rsidR="00DF2EFE" w:rsidRPr="00FF6813" w:rsidRDefault="00306C28" w:rsidP="00DF2EFE">
      <w:pPr>
        <w:spacing w:after="0" w:line="319" w:lineRule="auto"/>
        <w:rPr>
          <w:b/>
          <w:lang w:val="en-US"/>
        </w:rPr>
      </w:pPr>
      <w:r w:rsidRPr="00FF6813">
        <w:rPr>
          <w:b/>
          <w:bCs/>
          <w:lang w:val="en-US"/>
        </w:rPr>
        <w:lastRenderedPageBreak/>
        <w:t>Supplementary</w:t>
      </w:r>
      <w:r w:rsidRPr="00FF6813">
        <w:rPr>
          <w:b/>
          <w:bCs/>
          <w:caps/>
          <w:lang w:val="en-US"/>
        </w:rPr>
        <w:t xml:space="preserve"> </w:t>
      </w:r>
      <w:r w:rsidRPr="00FF6813">
        <w:rPr>
          <w:b/>
          <w:lang w:val="en-US"/>
        </w:rPr>
        <w:t>ta</w:t>
      </w:r>
      <w:r w:rsidR="00DF2EFE" w:rsidRPr="00FF6813">
        <w:rPr>
          <w:b/>
          <w:lang w:val="en-US"/>
        </w:rPr>
        <w:t xml:space="preserve">ble </w:t>
      </w:r>
      <w:r w:rsidRPr="00FF6813">
        <w:rPr>
          <w:b/>
          <w:lang w:val="en-US"/>
        </w:rPr>
        <w:t>3</w:t>
      </w:r>
      <w:r w:rsidR="00DF2EFE" w:rsidRPr="00FF6813">
        <w:rPr>
          <w:b/>
          <w:lang w:val="en-US"/>
        </w:rPr>
        <w:t>.</w:t>
      </w:r>
      <w:r w:rsidRPr="00FF6813">
        <w:rPr>
          <w:b/>
          <w:lang w:val="en-US"/>
        </w:rPr>
        <w:t>1.</w:t>
      </w:r>
      <w:r w:rsidR="00DF2EFE" w:rsidRPr="00FF6813">
        <w:rPr>
          <w:b/>
          <w:lang w:val="en-US"/>
        </w:rPr>
        <w:t xml:space="preserve"> Motor and serum uric acid scores for each PD </w:t>
      </w:r>
      <w:r w:rsidR="0071769A" w:rsidRPr="00FF6813">
        <w:rPr>
          <w:b/>
          <w:lang w:val="en-US"/>
        </w:rPr>
        <w:t>subgroup</w:t>
      </w:r>
      <w:r w:rsidR="00DF2EFE" w:rsidRPr="00FF6813">
        <w:rPr>
          <w:b/>
          <w:lang w:val="en-US"/>
        </w:rPr>
        <w:t xml:space="preserve"> (</w:t>
      </w:r>
      <w:proofErr w:type="spellStart"/>
      <w:proofErr w:type="gramStart"/>
      <w:r w:rsidR="00DF2EFE" w:rsidRPr="00FF6813">
        <w:rPr>
          <w:b/>
          <w:lang w:val="en-US"/>
        </w:rPr>
        <w:t>LPDf</w:t>
      </w:r>
      <w:proofErr w:type="spellEnd"/>
      <w:r w:rsidR="00DF2EFE" w:rsidRPr="00FF6813">
        <w:rPr>
          <w:b/>
          <w:lang w:val="en-US"/>
        </w:rPr>
        <w:t xml:space="preserve"> ;</w:t>
      </w:r>
      <w:proofErr w:type="gramEnd"/>
      <w:r w:rsidR="00DF2EFE" w:rsidRPr="00FF6813">
        <w:rPr>
          <w:b/>
          <w:lang w:val="en-US"/>
        </w:rPr>
        <w:t xml:space="preserve"> </w:t>
      </w:r>
      <w:proofErr w:type="spellStart"/>
      <w:r w:rsidR="00DF2EFE" w:rsidRPr="00FF6813">
        <w:rPr>
          <w:b/>
          <w:lang w:val="en-US"/>
        </w:rPr>
        <w:t>LPDm</w:t>
      </w:r>
      <w:proofErr w:type="spellEnd"/>
      <w:r w:rsidR="00DF2EFE" w:rsidRPr="00FF6813">
        <w:rPr>
          <w:b/>
          <w:lang w:val="en-US"/>
        </w:rPr>
        <w:t xml:space="preserve"> ; </w:t>
      </w:r>
      <w:proofErr w:type="spellStart"/>
      <w:r w:rsidR="00DF2EFE" w:rsidRPr="00FF6813">
        <w:rPr>
          <w:b/>
          <w:lang w:val="en-US"/>
        </w:rPr>
        <w:t>RPDf</w:t>
      </w:r>
      <w:proofErr w:type="spellEnd"/>
      <w:r w:rsidR="00DF2EFE" w:rsidRPr="00FF6813">
        <w:rPr>
          <w:b/>
          <w:lang w:val="en-US"/>
        </w:rPr>
        <w:t xml:space="preserve"> ; </w:t>
      </w:r>
      <w:proofErr w:type="spellStart"/>
      <w:r w:rsidR="00DF2EFE" w:rsidRPr="00FF6813">
        <w:rPr>
          <w:b/>
          <w:lang w:val="en-US"/>
        </w:rPr>
        <w:t>RPDm</w:t>
      </w:r>
      <w:proofErr w:type="spellEnd"/>
      <w:r w:rsidR="00DF2EFE" w:rsidRPr="00FF6813">
        <w:rPr>
          <w:b/>
          <w:lang w:val="en-US"/>
        </w:rPr>
        <w:t xml:space="preserve">) and HC at each timepoint. </w:t>
      </w:r>
    </w:p>
    <w:p w14:paraId="1347C2A2" w14:textId="77777777" w:rsidR="00DF2EFE" w:rsidRPr="00FF6813" w:rsidRDefault="00DF2EFE" w:rsidP="00DF2EFE">
      <w:pPr>
        <w:spacing w:after="0" w:line="319" w:lineRule="auto"/>
        <w:rPr>
          <w:bCs/>
          <w:lang w:val="en-US"/>
        </w:rPr>
      </w:pPr>
    </w:p>
    <w:tbl>
      <w:tblPr>
        <w:tblStyle w:val="PlainTable11"/>
        <w:tblW w:w="5000" w:type="pct"/>
        <w:jc w:val="center"/>
        <w:tblBorders>
          <w:top w:val="single" w:sz="18" w:space="0" w:color="auto"/>
          <w:left w:val="none" w:sz="0" w:space="0" w:color="auto"/>
          <w:bottom w:val="single" w:sz="18"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2021"/>
        <w:gridCol w:w="994"/>
        <w:gridCol w:w="997"/>
        <w:gridCol w:w="996"/>
        <w:gridCol w:w="996"/>
        <w:gridCol w:w="996"/>
        <w:gridCol w:w="996"/>
        <w:gridCol w:w="996"/>
        <w:gridCol w:w="996"/>
        <w:gridCol w:w="996"/>
        <w:gridCol w:w="999"/>
        <w:gridCol w:w="996"/>
        <w:gridCol w:w="974"/>
      </w:tblGrid>
      <w:tr w:rsidR="00DF2EFE" w:rsidRPr="00FF6813" w14:paraId="23ED9D35" w14:textId="77777777" w:rsidTr="000F2956">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vAlign w:val="center"/>
          </w:tcPr>
          <w:p w14:paraId="430278C0" w14:textId="77777777" w:rsidR="00DF2EFE" w:rsidRPr="00FF6813" w:rsidRDefault="00DF2EFE" w:rsidP="000F2956">
            <w:pPr>
              <w:suppressAutoHyphens/>
              <w:jc w:val="center"/>
              <w:rPr>
                <w:rFonts w:ascii="Times New Roman" w:eastAsia="Times New Roman" w:hAnsi="Times New Roman"/>
                <w:b w:val="0"/>
                <w:bCs w:val="0"/>
                <w:sz w:val="18"/>
                <w:szCs w:val="18"/>
                <w:lang w:val="en-US"/>
              </w:rPr>
            </w:pPr>
            <w:bookmarkStart w:id="10" w:name="_Hlk90390416"/>
          </w:p>
        </w:tc>
        <w:tc>
          <w:tcPr>
            <w:tcW w:w="2141" w:type="pct"/>
            <w:gridSpan w:val="6"/>
            <w:shd w:val="clear" w:color="auto" w:fill="auto"/>
            <w:vAlign w:val="center"/>
          </w:tcPr>
          <w:p w14:paraId="50DF248E" w14:textId="77777777" w:rsidR="00DF2EFE" w:rsidRPr="00FF6813" w:rsidRDefault="00DF2EFE" w:rsidP="000F2956">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tc>
        <w:tc>
          <w:tcPr>
            <w:tcW w:w="2134" w:type="pct"/>
            <w:gridSpan w:val="6"/>
            <w:shd w:val="clear" w:color="auto" w:fill="auto"/>
            <w:vAlign w:val="center"/>
          </w:tcPr>
          <w:p w14:paraId="1B8A4E61" w14:textId="77777777" w:rsidR="00DF2EFE" w:rsidRPr="00FF6813" w:rsidRDefault="00DF2EFE" w:rsidP="000F2956">
            <w:pPr>
              <w:suppressAutoHyphen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tc>
      </w:tr>
      <w:tr w:rsidR="00DF2EFE" w:rsidRPr="00FF6813" w14:paraId="18BA70A7"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6DB4B60B" w14:textId="77777777" w:rsidR="00DF2EFE" w:rsidRPr="00FF6813" w:rsidRDefault="00DF2EFE" w:rsidP="000F2956">
            <w:pPr>
              <w:suppressAutoHyphens/>
              <w:rPr>
                <w:rFonts w:ascii="Times New Roman" w:eastAsia="Times New Roman" w:hAnsi="Times New Roman"/>
                <w:b w:val="0"/>
                <w:bCs w:val="0"/>
                <w:sz w:val="18"/>
                <w:szCs w:val="18"/>
                <w:lang w:val="en-US"/>
              </w:rPr>
            </w:pPr>
          </w:p>
        </w:tc>
        <w:tc>
          <w:tcPr>
            <w:tcW w:w="356" w:type="pct"/>
            <w:shd w:val="clear" w:color="auto" w:fill="auto"/>
          </w:tcPr>
          <w:p w14:paraId="48B8C24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7300EDA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74)</w:t>
            </w:r>
          </w:p>
        </w:tc>
        <w:tc>
          <w:tcPr>
            <w:tcW w:w="357" w:type="pct"/>
            <w:shd w:val="clear" w:color="auto" w:fill="auto"/>
          </w:tcPr>
          <w:p w14:paraId="05A95EA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4DA02D3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105)</w:t>
            </w:r>
          </w:p>
        </w:tc>
        <w:tc>
          <w:tcPr>
            <w:tcW w:w="357" w:type="pct"/>
            <w:shd w:val="clear" w:color="auto" w:fill="auto"/>
          </w:tcPr>
          <w:p w14:paraId="14F371F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5A67180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71)</w:t>
            </w:r>
          </w:p>
        </w:tc>
        <w:tc>
          <w:tcPr>
            <w:tcW w:w="357" w:type="pct"/>
            <w:shd w:val="clear" w:color="auto" w:fill="auto"/>
          </w:tcPr>
          <w:p w14:paraId="4011601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75A132B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163)</w:t>
            </w:r>
          </w:p>
        </w:tc>
        <w:tc>
          <w:tcPr>
            <w:tcW w:w="357" w:type="pct"/>
            <w:shd w:val="clear" w:color="auto" w:fill="auto"/>
          </w:tcPr>
          <w:p w14:paraId="442486A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484F8B2A"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70)</w:t>
            </w:r>
          </w:p>
        </w:tc>
        <w:tc>
          <w:tcPr>
            <w:tcW w:w="357" w:type="pct"/>
            <w:shd w:val="clear" w:color="auto" w:fill="auto"/>
          </w:tcPr>
          <w:p w14:paraId="2E9AAED0"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HCm</w:t>
            </w:r>
            <w:proofErr w:type="spellEnd"/>
          </w:p>
          <w:p w14:paraId="7F31324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126)</w:t>
            </w:r>
          </w:p>
        </w:tc>
        <w:tc>
          <w:tcPr>
            <w:tcW w:w="357" w:type="pct"/>
            <w:shd w:val="clear" w:color="auto" w:fill="auto"/>
          </w:tcPr>
          <w:p w14:paraId="1D61FFD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53A1C51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70)</w:t>
            </w:r>
          </w:p>
        </w:tc>
        <w:tc>
          <w:tcPr>
            <w:tcW w:w="357" w:type="pct"/>
            <w:shd w:val="clear" w:color="auto" w:fill="auto"/>
          </w:tcPr>
          <w:p w14:paraId="0012A3E1"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66259BC5"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95)</w:t>
            </w:r>
          </w:p>
        </w:tc>
        <w:tc>
          <w:tcPr>
            <w:tcW w:w="357" w:type="pct"/>
            <w:shd w:val="clear" w:color="auto" w:fill="auto"/>
          </w:tcPr>
          <w:p w14:paraId="4BD5B4C6"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60850018"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66)</w:t>
            </w:r>
          </w:p>
        </w:tc>
        <w:tc>
          <w:tcPr>
            <w:tcW w:w="358" w:type="pct"/>
            <w:shd w:val="clear" w:color="auto" w:fill="auto"/>
          </w:tcPr>
          <w:p w14:paraId="696195B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5FB8CCF7"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156)</w:t>
            </w:r>
          </w:p>
        </w:tc>
        <w:tc>
          <w:tcPr>
            <w:tcW w:w="357" w:type="pct"/>
            <w:shd w:val="clear" w:color="auto" w:fill="auto"/>
          </w:tcPr>
          <w:p w14:paraId="4F9C10DF"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31401F7E"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67)</w:t>
            </w:r>
          </w:p>
        </w:tc>
        <w:tc>
          <w:tcPr>
            <w:tcW w:w="349" w:type="pct"/>
            <w:shd w:val="clear" w:color="auto" w:fill="auto"/>
          </w:tcPr>
          <w:p w14:paraId="0404EE82"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HCm</w:t>
            </w:r>
            <w:proofErr w:type="spellEnd"/>
          </w:p>
          <w:p w14:paraId="4C3E9A83" w14:textId="77777777" w:rsidR="00DF2EFE" w:rsidRPr="00FF6813" w:rsidRDefault="00DF2EFE" w:rsidP="000F2956">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118)</w:t>
            </w:r>
          </w:p>
        </w:tc>
      </w:tr>
      <w:tr w:rsidR="00DF2EFE" w:rsidRPr="00FF6813" w14:paraId="21B268A6"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3808112"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(OFF) – orig. cat. </w:t>
            </w:r>
          </w:p>
          <w:p w14:paraId="33E4778A"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TD</w:t>
            </w:r>
          </w:p>
          <w:p w14:paraId="5ECAC777"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PIGD</w:t>
            </w:r>
          </w:p>
          <w:p w14:paraId="2453145F" w14:textId="77777777" w:rsidR="00DF2EFE" w:rsidRPr="00FF6813" w:rsidRDefault="00DF2EFE" w:rsidP="000F2956">
            <w:pPr>
              <w:suppressAutoHyphens/>
              <w:spacing w:line="360" w:lineRule="auto"/>
              <w:jc w:val="right"/>
              <w:rPr>
                <w:rFonts w:ascii="Times New Roman" w:hAnsi="Times New Roman"/>
                <w:b w:val="0"/>
                <w:bCs w:val="0"/>
                <w:sz w:val="18"/>
                <w:szCs w:val="18"/>
              </w:rPr>
            </w:pPr>
            <w:proofErr w:type="spellStart"/>
            <w:r w:rsidRPr="00FF6813">
              <w:rPr>
                <w:rFonts w:ascii="Times New Roman" w:hAnsi="Times New Roman"/>
                <w:b w:val="0"/>
                <w:bCs w:val="0"/>
                <w:sz w:val="18"/>
                <w:szCs w:val="18"/>
              </w:rPr>
              <w:t>Undetermined</w:t>
            </w:r>
            <w:proofErr w:type="spellEnd"/>
          </w:p>
        </w:tc>
        <w:tc>
          <w:tcPr>
            <w:tcW w:w="356" w:type="pct"/>
            <w:shd w:val="clear" w:color="auto" w:fill="auto"/>
            <w:vAlign w:val="center"/>
          </w:tcPr>
          <w:p w14:paraId="224148D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D935EA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9A2251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67.12</w:t>
            </w:r>
          </w:p>
          <w:p w14:paraId="3C76FFE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24.66</w:t>
            </w:r>
          </w:p>
          <w:p w14:paraId="3C446BD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8.22</w:t>
            </w:r>
          </w:p>
        </w:tc>
        <w:tc>
          <w:tcPr>
            <w:tcW w:w="357" w:type="pct"/>
            <w:shd w:val="clear" w:color="auto" w:fill="auto"/>
            <w:vAlign w:val="center"/>
          </w:tcPr>
          <w:p w14:paraId="27E98A3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456856E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4EDA4CC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70.48</w:t>
            </w:r>
          </w:p>
          <w:p w14:paraId="27C07A5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18.10</w:t>
            </w:r>
          </w:p>
          <w:p w14:paraId="1E21FB6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11.43</w:t>
            </w:r>
          </w:p>
        </w:tc>
        <w:tc>
          <w:tcPr>
            <w:tcW w:w="357" w:type="pct"/>
            <w:shd w:val="clear" w:color="auto" w:fill="auto"/>
            <w:vAlign w:val="center"/>
          </w:tcPr>
          <w:p w14:paraId="18B56C5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3091C1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F8889B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71.83</w:t>
            </w:r>
          </w:p>
          <w:p w14:paraId="0416CFC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14.08</w:t>
            </w:r>
          </w:p>
          <w:p w14:paraId="7A2EB20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14.08</w:t>
            </w:r>
          </w:p>
        </w:tc>
        <w:tc>
          <w:tcPr>
            <w:tcW w:w="357" w:type="pct"/>
            <w:shd w:val="clear" w:color="auto" w:fill="auto"/>
            <w:vAlign w:val="center"/>
          </w:tcPr>
          <w:p w14:paraId="6C71A0F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E393AD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493F1F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72.39</w:t>
            </w:r>
          </w:p>
          <w:p w14:paraId="4AB7A8F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16.56</w:t>
            </w:r>
          </w:p>
          <w:p w14:paraId="02D8EF3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11.04</w:t>
            </w:r>
          </w:p>
        </w:tc>
        <w:tc>
          <w:tcPr>
            <w:tcW w:w="357" w:type="pct"/>
            <w:shd w:val="clear" w:color="auto" w:fill="auto"/>
            <w:vAlign w:val="center"/>
          </w:tcPr>
          <w:p w14:paraId="575D8CE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AF48E0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2F8C3C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7.14</w:t>
            </w:r>
          </w:p>
          <w:p w14:paraId="2C7ACBE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4.29</w:t>
            </w:r>
          </w:p>
          <w:p w14:paraId="7DEE5D3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88.57</w:t>
            </w:r>
          </w:p>
        </w:tc>
        <w:tc>
          <w:tcPr>
            <w:tcW w:w="357" w:type="pct"/>
            <w:shd w:val="clear" w:color="auto" w:fill="auto"/>
            <w:vAlign w:val="center"/>
          </w:tcPr>
          <w:p w14:paraId="3C7B45E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0355B8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A041A4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16.94</w:t>
            </w:r>
          </w:p>
          <w:p w14:paraId="0A70513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4.84</w:t>
            </w:r>
          </w:p>
          <w:p w14:paraId="11E93CF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78.23</w:t>
            </w:r>
          </w:p>
        </w:tc>
        <w:tc>
          <w:tcPr>
            <w:tcW w:w="357" w:type="pct"/>
            <w:shd w:val="clear" w:color="auto" w:fill="auto"/>
            <w:vAlign w:val="center"/>
          </w:tcPr>
          <w:p w14:paraId="3BD5C01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236970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34BF61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62.07</w:t>
            </w:r>
          </w:p>
          <w:p w14:paraId="242D1D2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24.14</w:t>
            </w:r>
          </w:p>
          <w:p w14:paraId="71C38B7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13.79</w:t>
            </w:r>
          </w:p>
        </w:tc>
        <w:tc>
          <w:tcPr>
            <w:tcW w:w="357" w:type="pct"/>
            <w:shd w:val="clear" w:color="auto" w:fill="auto"/>
            <w:vAlign w:val="center"/>
          </w:tcPr>
          <w:p w14:paraId="75C99C6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28235B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852C78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66.67</w:t>
            </w:r>
          </w:p>
          <w:p w14:paraId="4ABC718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22.22</w:t>
            </w:r>
          </w:p>
          <w:p w14:paraId="3A5C6E2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11.11</w:t>
            </w:r>
          </w:p>
        </w:tc>
        <w:tc>
          <w:tcPr>
            <w:tcW w:w="357" w:type="pct"/>
            <w:shd w:val="clear" w:color="auto" w:fill="auto"/>
            <w:vAlign w:val="center"/>
          </w:tcPr>
          <w:p w14:paraId="06FAE92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2CE160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72F636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66.04</w:t>
            </w:r>
          </w:p>
          <w:p w14:paraId="100653D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20.75</w:t>
            </w:r>
          </w:p>
          <w:p w14:paraId="5DCB59F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13.21</w:t>
            </w:r>
          </w:p>
        </w:tc>
        <w:tc>
          <w:tcPr>
            <w:tcW w:w="358" w:type="pct"/>
            <w:shd w:val="clear" w:color="auto" w:fill="auto"/>
            <w:vAlign w:val="center"/>
          </w:tcPr>
          <w:p w14:paraId="5D48148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14956A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58E91B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70.15</w:t>
            </w:r>
          </w:p>
          <w:p w14:paraId="297A2BF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20.15</w:t>
            </w:r>
          </w:p>
          <w:p w14:paraId="4EF6A6C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9.70</w:t>
            </w:r>
          </w:p>
        </w:tc>
        <w:tc>
          <w:tcPr>
            <w:tcW w:w="357" w:type="pct"/>
            <w:shd w:val="clear" w:color="auto" w:fill="auto"/>
            <w:vAlign w:val="center"/>
          </w:tcPr>
          <w:p w14:paraId="67693BF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4B2F6A5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50FA17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7.46</w:t>
            </w:r>
          </w:p>
          <w:p w14:paraId="73B2107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7.46</w:t>
            </w:r>
          </w:p>
          <w:p w14:paraId="112FAFE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85.07</w:t>
            </w:r>
          </w:p>
        </w:tc>
        <w:tc>
          <w:tcPr>
            <w:tcW w:w="349" w:type="pct"/>
            <w:shd w:val="clear" w:color="auto" w:fill="auto"/>
            <w:vAlign w:val="center"/>
          </w:tcPr>
          <w:p w14:paraId="6D7B193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682271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A22A9D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19.49</w:t>
            </w:r>
          </w:p>
          <w:p w14:paraId="4EDAB36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5.93</w:t>
            </w:r>
          </w:p>
          <w:p w14:paraId="3721AB3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74.58</w:t>
            </w:r>
          </w:p>
        </w:tc>
      </w:tr>
      <w:tr w:rsidR="00DF2EFE" w:rsidRPr="00FF6813" w14:paraId="75AAAD6E"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546571F5"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(ON) – orig.  cat. </w:t>
            </w:r>
          </w:p>
          <w:p w14:paraId="52D1B30C"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TD</w:t>
            </w:r>
          </w:p>
          <w:p w14:paraId="51CEB48A"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PIGD</w:t>
            </w:r>
          </w:p>
          <w:p w14:paraId="01F10288" w14:textId="77777777" w:rsidR="00DF2EFE" w:rsidRPr="00FF6813" w:rsidRDefault="00DF2EFE" w:rsidP="000F2956">
            <w:pPr>
              <w:suppressAutoHyphens/>
              <w:spacing w:line="360" w:lineRule="auto"/>
              <w:jc w:val="right"/>
              <w:rPr>
                <w:rFonts w:ascii="Times New Roman" w:hAnsi="Times New Roman"/>
                <w:b w:val="0"/>
                <w:bCs w:val="0"/>
                <w:sz w:val="18"/>
                <w:szCs w:val="18"/>
              </w:rPr>
            </w:pPr>
            <w:proofErr w:type="spellStart"/>
            <w:r w:rsidRPr="00FF6813">
              <w:rPr>
                <w:rFonts w:ascii="Times New Roman" w:hAnsi="Times New Roman"/>
                <w:b w:val="0"/>
                <w:bCs w:val="0"/>
                <w:sz w:val="18"/>
                <w:szCs w:val="18"/>
              </w:rPr>
              <w:t>Undetermined</w:t>
            </w:r>
            <w:proofErr w:type="spellEnd"/>
          </w:p>
        </w:tc>
        <w:tc>
          <w:tcPr>
            <w:tcW w:w="356" w:type="pct"/>
            <w:shd w:val="clear" w:color="auto" w:fill="auto"/>
            <w:vAlign w:val="center"/>
          </w:tcPr>
          <w:p w14:paraId="15FABA3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4EC6297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331C38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67.12</w:t>
            </w:r>
          </w:p>
          <w:p w14:paraId="4725D65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24.66</w:t>
            </w:r>
          </w:p>
          <w:p w14:paraId="119CEDC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8.22</w:t>
            </w:r>
          </w:p>
        </w:tc>
        <w:tc>
          <w:tcPr>
            <w:tcW w:w="357" w:type="pct"/>
            <w:shd w:val="clear" w:color="auto" w:fill="auto"/>
            <w:vAlign w:val="center"/>
          </w:tcPr>
          <w:p w14:paraId="4C5B804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D55F7F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616B17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70.48</w:t>
            </w:r>
          </w:p>
          <w:p w14:paraId="7FA23FD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18.10</w:t>
            </w:r>
          </w:p>
          <w:p w14:paraId="0E78551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11.43</w:t>
            </w:r>
          </w:p>
        </w:tc>
        <w:tc>
          <w:tcPr>
            <w:tcW w:w="357" w:type="pct"/>
            <w:shd w:val="clear" w:color="auto" w:fill="auto"/>
            <w:vAlign w:val="center"/>
          </w:tcPr>
          <w:p w14:paraId="3964B3D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752FA5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55ADC4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71.83</w:t>
            </w:r>
          </w:p>
          <w:p w14:paraId="39C0A51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14.08</w:t>
            </w:r>
          </w:p>
          <w:p w14:paraId="2E8A70B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14.08</w:t>
            </w:r>
          </w:p>
        </w:tc>
        <w:tc>
          <w:tcPr>
            <w:tcW w:w="357" w:type="pct"/>
            <w:shd w:val="clear" w:color="auto" w:fill="auto"/>
            <w:vAlign w:val="center"/>
          </w:tcPr>
          <w:p w14:paraId="10141FD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F1717E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3FD091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72.39</w:t>
            </w:r>
          </w:p>
          <w:p w14:paraId="7D52306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16.56</w:t>
            </w:r>
          </w:p>
          <w:p w14:paraId="551723E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11.04</w:t>
            </w:r>
          </w:p>
        </w:tc>
        <w:tc>
          <w:tcPr>
            <w:tcW w:w="357" w:type="pct"/>
            <w:shd w:val="clear" w:color="auto" w:fill="auto"/>
            <w:vAlign w:val="center"/>
          </w:tcPr>
          <w:p w14:paraId="73CA0C8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9501B5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135D9B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7.14</w:t>
            </w:r>
          </w:p>
          <w:p w14:paraId="09EDCD5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4.29</w:t>
            </w:r>
          </w:p>
          <w:p w14:paraId="02EA911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88.57</w:t>
            </w:r>
          </w:p>
        </w:tc>
        <w:tc>
          <w:tcPr>
            <w:tcW w:w="357" w:type="pct"/>
            <w:shd w:val="clear" w:color="auto" w:fill="auto"/>
            <w:vAlign w:val="center"/>
          </w:tcPr>
          <w:p w14:paraId="7BCCFD9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228ED4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72368C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16.94</w:t>
            </w:r>
          </w:p>
          <w:p w14:paraId="247765A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4.84</w:t>
            </w:r>
          </w:p>
          <w:p w14:paraId="13845E1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78.23</w:t>
            </w:r>
          </w:p>
        </w:tc>
        <w:tc>
          <w:tcPr>
            <w:tcW w:w="357" w:type="pct"/>
            <w:shd w:val="clear" w:color="auto" w:fill="auto"/>
            <w:vAlign w:val="center"/>
          </w:tcPr>
          <w:p w14:paraId="581958D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5F71FF7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361ECB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56.06</w:t>
            </w:r>
          </w:p>
          <w:p w14:paraId="4EC21D3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28.79</w:t>
            </w:r>
          </w:p>
          <w:p w14:paraId="07E6A0F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15.15</w:t>
            </w:r>
          </w:p>
        </w:tc>
        <w:tc>
          <w:tcPr>
            <w:tcW w:w="357" w:type="pct"/>
            <w:shd w:val="clear" w:color="auto" w:fill="auto"/>
            <w:vAlign w:val="center"/>
          </w:tcPr>
          <w:p w14:paraId="35B9039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5CC4B2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596B8B4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62.07</w:t>
            </w:r>
          </w:p>
          <w:p w14:paraId="0DCA1B0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26.44</w:t>
            </w:r>
          </w:p>
          <w:p w14:paraId="1D7B89E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11.49</w:t>
            </w:r>
          </w:p>
        </w:tc>
        <w:tc>
          <w:tcPr>
            <w:tcW w:w="357" w:type="pct"/>
            <w:shd w:val="clear" w:color="auto" w:fill="auto"/>
            <w:vAlign w:val="center"/>
          </w:tcPr>
          <w:p w14:paraId="27670D4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775683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E2CA0E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66.15</w:t>
            </w:r>
          </w:p>
          <w:p w14:paraId="0125DFB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24.62</w:t>
            </w:r>
          </w:p>
          <w:p w14:paraId="250342F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9.23</w:t>
            </w:r>
          </w:p>
        </w:tc>
        <w:tc>
          <w:tcPr>
            <w:tcW w:w="358" w:type="pct"/>
            <w:shd w:val="clear" w:color="auto" w:fill="auto"/>
            <w:vAlign w:val="center"/>
          </w:tcPr>
          <w:p w14:paraId="092E053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458B908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635207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68.92</w:t>
            </w:r>
          </w:p>
          <w:p w14:paraId="0F2B500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20.27</w:t>
            </w:r>
          </w:p>
          <w:p w14:paraId="0BAA958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10.81</w:t>
            </w:r>
          </w:p>
        </w:tc>
        <w:tc>
          <w:tcPr>
            <w:tcW w:w="357" w:type="pct"/>
            <w:shd w:val="clear" w:color="auto" w:fill="auto"/>
            <w:vAlign w:val="center"/>
          </w:tcPr>
          <w:p w14:paraId="2A374C9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681E99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0EB0A3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7.46</w:t>
            </w:r>
          </w:p>
          <w:p w14:paraId="33F2C67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7.46</w:t>
            </w:r>
          </w:p>
          <w:p w14:paraId="03B4230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85.07</w:t>
            </w:r>
          </w:p>
        </w:tc>
        <w:tc>
          <w:tcPr>
            <w:tcW w:w="349" w:type="pct"/>
            <w:shd w:val="clear" w:color="auto" w:fill="auto"/>
            <w:vAlign w:val="center"/>
          </w:tcPr>
          <w:p w14:paraId="30AFFFE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AF85A1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54A602A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19.49</w:t>
            </w:r>
          </w:p>
          <w:p w14:paraId="7FC0545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5.93</w:t>
            </w:r>
          </w:p>
          <w:p w14:paraId="1071B7F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74.58</w:t>
            </w:r>
          </w:p>
        </w:tc>
      </w:tr>
      <w:tr w:rsidR="00DF2EFE" w:rsidRPr="00FF6813" w14:paraId="35E49856"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FCC5218"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 (</w:t>
            </w:r>
            <w:proofErr w:type="spellStart"/>
            <w:r w:rsidRPr="00FF6813">
              <w:rPr>
                <w:rFonts w:ascii="Times New Roman" w:hAnsi="Times New Roman"/>
                <w:b w:val="0"/>
                <w:bCs w:val="0"/>
                <w:sz w:val="18"/>
                <w:szCs w:val="18"/>
              </w:rPr>
              <w:t>mean</w:t>
            </w:r>
            <w:proofErr w:type="spellEnd"/>
            <w:r w:rsidRPr="00FF6813">
              <w:rPr>
                <w:rFonts w:ascii="Times New Roman" w:hAnsi="Times New Roman"/>
                <w:b w:val="0"/>
                <w:bCs w:val="0"/>
                <w:sz w:val="18"/>
                <w:szCs w:val="18"/>
              </w:rPr>
              <w:t xml:space="preserve"> ± SD)</w:t>
            </w:r>
          </w:p>
        </w:tc>
        <w:tc>
          <w:tcPr>
            <w:tcW w:w="356" w:type="pct"/>
            <w:shd w:val="clear" w:color="auto" w:fill="auto"/>
            <w:vAlign w:val="center"/>
          </w:tcPr>
          <w:p w14:paraId="4C76236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6.56 (± 4.69)</w:t>
            </w:r>
          </w:p>
        </w:tc>
        <w:tc>
          <w:tcPr>
            <w:tcW w:w="357" w:type="pct"/>
            <w:shd w:val="clear" w:color="auto" w:fill="auto"/>
            <w:vAlign w:val="center"/>
          </w:tcPr>
          <w:p w14:paraId="6B38371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4.97 (± 3.39)</w:t>
            </w:r>
          </w:p>
        </w:tc>
        <w:tc>
          <w:tcPr>
            <w:tcW w:w="357" w:type="pct"/>
            <w:shd w:val="clear" w:color="auto" w:fill="auto"/>
            <w:vAlign w:val="center"/>
          </w:tcPr>
          <w:p w14:paraId="66A5B0E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5.65 (± 4.32)</w:t>
            </w:r>
          </w:p>
        </w:tc>
        <w:tc>
          <w:tcPr>
            <w:tcW w:w="357" w:type="pct"/>
            <w:shd w:val="clear" w:color="auto" w:fill="auto"/>
            <w:vAlign w:val="center"/>
          </w:tcPr>
          <w:p w14:paraId="7D7FDE5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5.46 (± 3.97)</w:t>
            </w:r>
          </w:p>
        </w:tc>
        <w:tc>
          <w:tcPr>
            <w:tcW w:w="357" w:type="pct"/>
            <w:shd w:val="clear" w:color="auto" w:fill="auto"/>
            <w:vAlign w:val="center"/>
          </w:tcPr>
          <w:p w14:paraId="2D817C5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3.59 (± 3.47)</w:t>
            </w:r>
          </w:p>
        </w:tc>
        <w:tc>
          <w:tcPr>
            <w:tcW w:w="357" w:type="pct"/>
            <w:shd w:val="clear" w:color="auto" w:fill="auto"/>
            <w:vAlign w:val="center"/>
          </w:tcPr>
          <w:p w14:paraId="5B8BA2B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2.59 (± 2.59)</w:t>
            </w:r>
          </w:p>
        </w:tc>
        <w:tc>
          <w:tcPr>
            <w:tcW w:w="357" w:type="pct"/>
            <w:shd w:val="clear" w:color="auto" w:fill="auto"/>
            <w:vAlign w:val="center"/>
          </w:tcPr>
          <w:p w14:paraId="16EE3E8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7.16 (± 5.38)</w:t>
            </w:r>
          </w:p>
        </w:tc>
        <w:tc>
          <w:tcPr>
            <w:tcW w:w="357" w:type="pct"/>
            <w:shd w:val="clear" w:color="auto" w:fill="auto"/>
            <w:vAlign w:val="center"/>
          </w:tcPr>
          <w:p w14:paraId="4CE1275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6.25 (± 4.43)</w:t>
            </w:r>
          </w:p>
        </w:tc>
        <w:tc>
          <w:tcPr>
            <w:tcW w:w="357" w:type="pct"/>
            <w:shd w:val="clear" w:color="auto" w:fill="auto"/>
            <w:vAlign w:val="center"/>
          </w:tcPr>
          <w:p w14:paraId="74AF293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7.35 (± 4.66)</w:t>
            </w:r>
          </w:p>
        </w:tc>
        <w:tc>
          <w:tcPr>
            <w:tcW w:w="358" w:type="pct"/>
            <w:shd w:val="clear" w:color="auto" w:fill="auto"/>
            <w:vAlign w:val="center"/>
          </w:tcPr>
          <w:p w14:paraId="7ECC2EE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6.65 (± 4.35)</w:t>
            </w:r>
          </w:p>
        </w:tc>
        <w:tc>
          <w:tcPr>
            <w:tcW w:w="357" w:type="pct"/>
            <w:shd w:val="clear" w:color="auto" w:fill="auto"/>
            <w:vAlign w:val="center"/>
          </w:tcPr>
          <w:p w14:paraId="7A30B96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3.67 (± 3.49)</w:t>
            </w:r>
          </w:p>
        </w:tc>
        <w:tc>
          <w:tcPr>
            <w:tcW w:w="349" w:type="pct"/>
            <w:shd w:val="clear" w:color="auto" w:fill="auto"/>
            <w:vAlign w:val="center"/>
          </w:tcPr>
          <w:p w14:paraId="3A464C2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2.97 (± 3.02)</w:t>
            </w:r>
          </w:p>
        </w:tc>
      </w:tr>
      <w:tr w:rsidR="00DF2EFE" w:rsidRPr="00FF6813" w14:paraId="58325C32"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1DB4F41C"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II (</w:t>
            </w:r>
            <w:proofErr w:type="spellStart"/>
            <w:r w:rsidRPr="00FF6813">
              <w:rPr>
                <w:rFonts w:ascii="Times New Roman" w:hAnsi="Times New Roman"/>
                <w:b w:val="0"/>
                <w:bCs w:val="0"/>
                <w:sz w:val="18"/>
                <w:szCs w:val="18"/>
              </w:rPr>
              <w:t>mean</w:t>
            </w:r>
            <w:proofErr w:type="spellEnd"/>
            <w:r w:rsidRPr="00FF6813">
              <w:rPr>
                <w:rFonts w:ascii="Times New Roman" w:hAnsi="Times New Roman"/>
                <w:b w:val="0"/>
                <w:bCs w:val="0"/>
                <w:sz w:val="18"/>
                <w:szCs w:val="18"/>
              </w:rPr>
              <w:t xml:space="preserve"> ± SD)</w:t>
            </w:r>
          </w:p>
        </w:tc>
        <w:tc>
          <w:tcPr>
            <w:tcW w:w="356" w:type="pct"/>
            <w:shd w:val="clear" w:color="auto" w:fill="auto"/>
            <w:vAlign w:val="center"/>
          </w:tcPr>
          <w:p w14:paraId="420599F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5.88 (± 4.48)</w:t>
            </w:r>
          </w:p>
        </w:tc>
        <w:tc>
          <w:tcPr>
            <w:tcW w:w="357" w:type="pct"/>
            <w:shd w:val="clear" w:color="auto" w:fill="auto"/>
            <w:vAlign w:val="center"/>
          </w:tcPr>
          <w:p w14:paraId="6BF11AC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5.57 (± 3.68)</w:t>
            </w:r>
          </w:p>
        </w:tc>
        <w:tc>
          <w:tcPr>
            <w:tcW w:w="357" w:type="pct"/>
            <w:shd w:val="clear" w:color="auto" w:fill="auto"/>
            <w:vAlign w:val="center"/>
          </w:tcPr>
          <w:p w14:paraId="1B9D5A6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5.52 (± 3.56)</w:t>
            </w:r>
          </w:p>
        </w:tc>
        <w:tc>
          <w:tcPr>
            <w:tcW w:w="357" w:type="pct"/>
            <w:shd w:val="clear" w:color="auto" w:fill="auto"/>
            <w:vAlign w:val="center"/>
          </w:tcPr>
          <w:p w14:paraId="7EA0E81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6.13 (± 4.54)</w:t>
            </w:r>
          </w:p>
        </w:tc>
        <w:tc>
          <w:tcPr>
            <w:tcW w:w="357" w:type="pct"/>
            <w:shd w:val="clear" w:color="auto" w:fill="auto"/>
            <w:vAlign w:val="center"/>
          </w:tcPr>
          <w:p w14:paraId="7DF5BF8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0.49 (± 0.96)</w:t>
            </w:r>
          </w:p>
        </w:tc>
        <w:tc>
          <w:tcPr>
            <w:tcW w:w="357" w:type="pct"/>
            <w:shd w:val="clear" w:color="auto" w:fill="auto"/>
            <w:vAlign w:val="center"/>
          </w:tcPr>
          <w:p w14:paraId="57C1AF5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0.45 (± 1.06)</w:t>
            </w:r>
          </w:p>
        </w:tc>
        <w:tc>
          <w:tcPr>
            <w:tcW w:w="357" w:type="pct"/>
            <w:shd w:val="clear" w:color="auto" w:fill="auto"/>
            <w:vAlign w:val="center"/>
          </w:tcPr>
          <w:p w14:paraId="3C700B2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6.70 (± 5.01)</w:t>
            </w:r>
          </w:p>
        </w:tc>
        <w:tc>
          <w:tcPr>
            <w:tcW w:w="357" w:type="pct"/>
            <w:shd w:val="clear" w:color="auto" w:fill="auto"/>
            <w:vAlign w:val="center"/>
          </w:tcPr>
          <w:p w14:paraId="31687E4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7.57 (± 4.83)</w:t>
            </w:r>
          </w:p>
        </w:tc>
        <w:tc>
          <w:tcPr>
            <w:tcW w:w="357" w:type="pct"/>
            <w:shd w:val="clear" w:color="auto" w:fill="auto"/>
            <w:vAlign w:val="center"/>
          </w:tcPr>
          <w:p w14:paraId="10C162F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6.82 (± 4.58)</w:t>
            </w:r>
          </w:p>
        </w:tc>
        <w:tc>
          <w:tcPr>
            <w:tcW w:w="358" w:type="pct"/>
            <w:shd w:val="clear" w:color="auto" w:fill="auto"/>
            <w:vAlign w:val="center"/>
          </w:tcPr>
          <w:p w14:paraId="65FDF97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8.01 (± 4.92)</w:t>
            </w:r>
          </w:p>
        </w:tc>
        <w:tc>
          <w:tcPr>
            <w:tcW w:w="357" w:type="pct"/>
            <w:shd w:val="clear" w:color="auto" w:fill="auto"/>
            <w:vAlign w:val="center"/>
          </w:tcPr>
          <w:p w14:paraId="5B58275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0.46 (± 1.28)</w:t>
            </w:r>
          </w:p>
        </w:tc>
        <w:tc>
          <w:tcPr>
            <w:tcW w:w="349" w:type="pct"/>
            <w:shd w:val="clear" w:color="auto" w:fill="auto"/>
            <w:vAlign w:val="center"/>
          </w:tcPr>
          <w:p w14:paraId="5FEB128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0.38 (± 0.96)</w:t>
            </w:r>
          </w:p>
        </w:tc>
      </w:tr>
      <w:tr w:rsidR="00DF2EFE" w:rsidRPr="00FF6813" w14:paraId="5D88601C"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1F07C8E0"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III (OFF) (mean ± SD)</w:t>
            </w:r>
          </w:p>
        </w:tc>
        <w:tc>
          <w:tcPr>
            <w:tcW w:w="356" w:type="pct"/>
            <w:shd w:val="clear" w:color="auto" w:fill="auto"/>
            <w:vAlign w:val="center"/>
          </w:tcPr>
          <w:p w14:paraId="08B203A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20.66 (± 8.29)</w:t>
            </w:r>
          </w:p>
        </w:tc>
        <w:tc>
          <w:tcPr>
            <w:tcW w:w="357" w:type="pct"/>
            <w:shd w:val="clear" w:color="auto" w:fill="auto"/>
            <w:vAlign w:val="center"/>
          </w:tcPr>
          <w:p w14:paraId="3042118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22.51 (± 8.92)</w:t>
            </w:r>
          </w:p>
        </w:tc>
        <w:tc>
          <w:tcPr>
            <w:tcW w:w="357" w:type="pct"/>
            <w:shd w:val="clear" w:color="auto" w:fill="auto"/>
            <w:vAlign w:val="center"/>
          </w:tcPr>
          <w:p w14:paraId="71A834C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20.06 (± 8.66)</w:t>
            </w:r>
          </w:p>
        </w:tc>
        <w:tc>
          <w:tcPr>
            <w:tcW w:w="357" w:type="pct"/>
            <w:shd w:val="clear" w:color="auto" w:fill="auto"/>
            <w:vAlign w:val="center"/>
          </w:tcPr>
          <w:p w14:paraId="5CFE697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19.99 (± 8.87)</w:t>
            </w:r>
          </w:p>
        </w:tc>
        <w:tc>
          <w:tcPr>
            <w:tcW w:w="357" w:type="pct"/>
            <w:shd w:val="clear" w:color="auto" w:fill="auto"/>
            <w:vAlign w:val="center"/>
          </w:tcPr>
          <w:p w14:paraId="272222D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1.21 (± 2.35)</w:t>
            </w:r>
          </w:p>
        </w:tc>
        <w:tc>
          <w:tcPr>
            <w:tcW w:w="357" w:type="pct"/>
            <w:shd w:val="clear" w:color="auto" w:fill="auto"/>
            <w:vAlign w:val="center"/>
          </w:tcPr>
          <w:p w14:paraId="639FC66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1.20 (± 2.11)</w:t>
            </w:r>
          </w:p>
        </w:tc>
        <w:tc>
          <w:tcPr>
            <w:tcW w:w="357" w:type="pct"/>
            <w:shd w:val="clear" w:color="auto" w:fill="auto"/>
            <w:vAlign w:val="center"/>
          </w:tcPr>
          <w:p w14:paraId="038A787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24.28 (± 10.55)</w:t>
            </w:r>
          </w:p>
        </w:tc>
        <w:tc>
          <w:tcPr>
            <w:tcW w:w="357" w:type="pct"/>
            <w:shd w:val="clear" w:color="auto" w:fill="auto"/>
            <w:vAlign w:val="center"/>
          </w:tcPr>
          <w:p w14:paraId="723D39E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27.22 (± 10.73)</w:t>
            </w:r>
          </w:p>
        </w:tc>
        <w:tc>
          <w:tcPr>
            <w:tcW w:w="357" w:type="pct"/>
            <w:shd w:val="clear" w:color="auto" w:fill="auto"/>
            <w:vAlign w:val="center"/>
          </w:tcPr>
          <w:p w14:paraId="31E38C1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23.57 (± 10.48)</w:t>
            </w:r>
          </w:p>
        </w:tc>
        <w:tc>
          <w:tcPr>
            <w:tcW w:w="358" w:type="pct"/>
            <w:shd w:val="clear" w:color="auto" w:fill="auto"/>
            <w:vAlign w:val="center"/>
          </w:tcPr>
          <w:p w14:paraId="01813BB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24.90 (± 11.10)</w:t>
            </w:r>
          </w:p>
        </w:tc>
        <w:tc>
          <w:tcPr>
            <w:tcW w:w="357" w:type="pct"/>
            <w:shd w:val="clear" w:color="auto" w:fill="auto"/>
            <w:vAlign w:val="center"/>
          </w:tcPr>
          <w:p w14:paraId="55DCEFF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1.39 (± 2.47)</w:t>
            </w:r>
          </w:p>
        </w:tc>
        <w:tc>
          <w:tcPr>
            <w:tcW w:w="349" w:type="pct"/>
            <w:shd w:val="clear" w:color="auto" w:fill="auto"/>
            <w:vAlign w:val="center"/>
          </w:tcPr>
          <w:p w14:paraId="17EF973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1.86 (± 3.15)</w:t>
            </w:r>
          </w:p>
        </w:tc>
      </w:tr>
      <w:tr w:rsidR="00DF2EFE" w:rsidRPr="00FF6813" w14:paraId="039C7A7C"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53DBF12E"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III (ON) (mean ± SD)</w:t>
            </w:r>
          </w:p>
        </w:tc>
        <w:tc>
          <w:tcPr>
            <w:tcW w:w="356" w:type="pct"/>
            <w:shd w:val="clear" w:color="auto" w:fill="auto"/>
            <w:vAlign w:val="center"/>
          </w:tcPr>
          <w:p w14:paraId="37C057D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20.66 (± 8.29)</w:t>
            </w:r>
          </w:p>
        </w:tc>
        <w:tc>
          <w:tcPr>
            <w:tcW w:w="357" w:type="pct"/>
            <w:shd w:val="clear" w:color="auto" w:fill="auto"/>
            <w:vAlign w:val="center"/>
          </w:tcPr>
          <w:p w14:paraId="68F69CA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22.51 (± 8.92)</w:t>
            </w:r>
          </w:p>
        </w:tc>
        <w:tc>
          <w:tcPr>
            <w:tcW w:w="357" w:type="pct"/>
            <w:shd w:val="clear" w:color="auto" w:fill="auto"/>
            <w:vAlign w:val="center"/>
          </w:tcPr>
          <w:p w14:paraId="57E5CDA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20.06 (± 8.66)</w:t>
            </w:r>
          </w:p>
        </w:tc>
        <w:tc>
          <w:tcPr>
            <w:tcW w:w="357" w:type="pct"/>
            <w:shd w:val="clear" w:color="auto" w:fill="auto"/>
            <w:vAlign w:val="center"/>
          </w:tcPr>
          <w:p w14:paraId="260F3E9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19.99 (± 8.87)</w:t>
            </w:r>
          </w:p>
        </w:tc>
        <w:tc>
          <w:tcPr>
            <w:tcW w:w="357" w:type="pct"/>
            <w:shd w:val="clear" w:color="auto" w:fill="auto"/>
            <w:vAlign w:val="center"/>
          </w:tcPr>
          <w:p w14:paraId="31E1B05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1.21 (± 2.35)</w:t>
            </w:r>
          </w:p>
        </w:tc>
        <w:tc>
          <w:tcPr>
            <w:tcW w:w="357" w:type="pct"/>
            <w:shd w:val="clear" w:color="auto" w:fill="auto"/>
            <w:vAlign w:val="center"/>
          </w:tcPr>
          <w:p w14:paraId="3A364F3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1.20 (± 2.11)</w:t>
            </w:r>
          </w:p>
        </w:tc>
        <w:tc>
          <w:tcPr>
            <w:tcW w:w="357" w:type="pct"/>
            <w:shd w:val="clear" w:color="auto" w:fill="auto"/>
            <w:vAlign w:val="center"/>
          </w:tcPr>
          <w:p w14:paraId="5089125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22.46 (± 9.90)</w:t>
            </w:r>
          </w:p>
        </w:tc>
        <w:tc>
          <w:tcPr>
            <w:tcW w:w="357" w:type="pct"/>
            <w:shd w:val="clear" w:color="auto" w:fill="auto"/>
            <w:vAlign w:val="center"/>
          </w:tcPr>
          <w:p w14:paraId="3591AA5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24.71 (± 10.71)</w:t>
            </w:r>
          </w:p>
        </w:tc>
        <w:tc>
          <w:tcPr>
            <w:tcW w:w="357" w:type="pct"/>
            <w:shd w:val="clear" w:color="auto" w:fill="auto"/>
            <w:vAlign w:val="center"/>
          </w:tcPr>
          <w:p w14:paraId="304176F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22.4 (± 10.67)</w:t>
            </w:r>
          </w:p>
        </w:tc>
        <w:tc>
          <w:tcPr>
            <w:tcW w:w="358" w:type="pct"/>
            <w:shd w:val="clear" w:color="auto" w:fill="auto"/>
            <w:vAlign w:val="center"/>
          </w:tcPr>
          <w:p w14:paraId="5A7CEE7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22.69 (± 10.96)</w:t>
            </w:r>
          </w:p>
        </w:tc>
        <w:tc>
          <w:tcPr>
            <w:tcW w:w="357" w:type="pct"/>
            <w:shd w:val="clear" w:color="auto" w:fill="auto"/>
            <w:vAlign w:val="center"/>
          </w:tcPr>
          <w:p w14:paraId="05D623A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1.39 (± 2.47)</w:t>
            </w:r>
          </w:p>
        </w:tc>
        <w:tc>
          <w:tcPr>
            <w:tcW w:w="349" w:type="pct"/>
            <w:shd w:val="clear" w:color="auto" w:fill="auto"/>
            <w:vAlign w:val="center"/>
          </w:tcPr>
          <w:p w14:paraId="03237DC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1.86 (± 3.15)</w:t>
            </w:r>
          </w:p>
        </w:tc>
      </w:tr>
      <w:tr w:rsidR="00DF2EFE" w:rsidRPr="00FF6813" w14:paraId="5EEF945A"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51395F5"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IV score (mean ± SD)</w:t>
            </w:r>
          </w:p>
        </w:tc>
        <w:tc>
          <w:tcPr>
            <w:tcW w:w="356" w:type="pct"/>
            <w:shd w:val="clear" w:color="auto" w:fill="auto"/>
            <w:vAlign w:val="center"/>
          </w:tcPr>
          <w:p w14:paraId="7B6C973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0FF2AF1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6C335F1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09D2EFF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7C4D641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4005ECD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3E5C0BB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0.63 (± 1.37)</w:t>
            </w:r>
          </w:p>
        </w:tc>
        <w:tc>
          <w:tcPr>
            <w:tcW w:w="357" w:type="pct"/>
            <w:shd w:val="clear" w:color="auto" w:fill="auto"/>
            <w:vAlign w:val="center"/>
          </w:tcPr>
          <w:p w14:paraId="6C39240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0.31 (± 1.12)</w:t>
            </w:r>
          </w:p>
        </w:tc>
        <w:tc>
          <w:tcPr>
            <w:tcW w:w="357" w:type="pct"/>
            <w:shd w:val="clear" w:color="auto" w:fill="auto"/>
            <w:vAlign w:val="center"/>
          </w:tcPr>
          <w:p w14:paraId="6727BFC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0.27 (± 0.87)</w:t>
            </w:r>
          </w:p>
        </w:tc>
        <w:tc>
          <w:tcPr>
            <w:tcW w:w="358" w:type="pct"/>
            <w:shd w:val="clear" w:color="auto" w:fill="auto"/>
            <w:vAlign w:val="center"/>
          </w:tcPr>
          <w:p w14:paraId="7AF5787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0.41 (± 1.51)</w:t>
            </w:r>
          </w:p>
        </w:tc>
        <w:tc>
          <w:tcPr>
            <w:tcW w:w="357" w:type="pct"/>
            <w:shd w:val="clear" w:color="auto" w:fill="auto"/>
            <w:vAlign w:val="center"/>
          </w:tcPr>
          <w:p w14:paraId="361BE73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c>
          <w:tcPr>
            <w:tcW w:w="349" w:type="pct"/>
            <w:shd w:val="clear" w:color="auto" w:fill="auto"/>
            <w:vAlign w:val="center"/>
          </w:tcPr>
          <w:p w14:paraId="67811AD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r>
      <w:tr w:rsidR="00DF2EFE" w:rsidRPr="00FF6813" w14:paraId="57CEEAAC"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81B3044"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lastRenderedPageBreak/>
              <w:t>UPDRS Total score (OFF) (mean ± SD)</w:t>
            </w:r>
          </w:p>
        </w:tc>
        <w:tc>
          <w:tcPr>
            <w:tcW w:w="356" w:type="pct"/>
            <w:shd w:val="clear" w:color="auto" w:fill="auto"/>
            <w:vAlign w:val="center"/>
          </w:tcPr>
          <w:p w14:paraId="361765F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33.01 (± 13.42)</w:t>
            </w:r>
          </w:p>
        </w:tc>
        <w:tc>
          <w:tcPr>
            <w:tcW w:w="357" w:type="pct"/>
            <w:shd w:val="clear" w:color="auto" w:fill="auto"/>
            <w:vAlign w:val="center"/>
          </w:tcPr>
          <w:p w14:paraId="3AAE7BB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33.06 (± 12.27)</w:t>
            </w:r>
          </w:p>
        </w:tc>
        <w:tc>
          <w:tcPr>
            <w:tcW w:w="357" w:type="pct"/>
            <w:shd w:val="clear" w:color="auto" w:fill="auto"/>
            <w:vAlign w:val="center"/>
          </w:tcPr>
          <w:p w14:paraId="52CDA31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31.23 (± 12.58)</w:t>
            </w:r>
          </w:p>
        </w:tc>
        <w:tc>
          <w:tcPr>
            <w:tcW w:w="357" w:type="pct"/>
            <w:shd w:val="clear" w:color="auto" w:fill="auto"/>
            <w:vAlign w:val="center"/>
          </w:tcPr>
          <w:p w14:paraId="35F6108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31.59 (± 13.37)</w:t>
            </w:r>
          </w:p>
        </w:tc>
        <w:tc>
          <w:tcPr>
            <w:tcW w:w="357" w:type="pct"/>
            <w:shd w:val="clear" w:color="auto" w:fill="auto"/>
            <w:vAlign w:val="center"/>
          </w:tcPr>
          <w:p w14:paraId="3BE5ECB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5.29 (± 5.10)</w:t>
            </w:r>
          </w:p>
        </w:tc>
        <w:tc>
          <w:tcPr>
            <w:tcW w:w="357" w:type="pct"/>
            <w:shd w:val="clear" w:color="auto" w:fill="auto"/>
            <w:vAlign w:val="center"/>
          </w:tcPr>
          <w:p w14:paraId="7EB69C6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4.15 (± 3.92)</w:t>
            </w:r>
          </w:p>
        </w:tc>
        <w:tc>
          <w:tcPr>
            <w:tcW w:w="357" w:type="pct"/>
            <w:shd w:val="clear" w:color="auto" w:fill="auto"/>
            <w:vAlign w:val="center"/>
          </w:tcPr>
          <w:p w14:paraId="3E9B855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37.82 (± 16.27)</w:t>
            </w:r>
          </w:p>
        </w:tc>
        <w:tc>
          <w:tcPr>
            <w:tcW w:w="357" w:type="pct"/>
            <w:shd w:val="clear" w:color="auto" w:fill="auto"/>
            <w:vAlign w:val="center"/>
          </w:tcPr>
          <w:p w14:paraId="6F575E1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40.73 (± 14.98)</w:t>
            </w:r>
          </w:p>
        </w:tc>
        <w:tc>
          <w:tcPr>
            <w:tcW w:w="357" w:type="pct"/>
            <w:shd w:val="clear" w:color="auto" w:fill="auto"/>
            <w:vAlign w:val="center"/>
          </w:tcPr>
          <w:p w14:paraId="05C2032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38.02 (± 15.95)</w:t>
            </w:r>
          </w:p>
        </w:tc>
        <w:tc>
          <w:tcPr>
            <w:tcW w:w="358" w:type="pct"/>
            <w:shd w:val="clear" w:color="auto" w:fill="auto"/>
            <w:vAlign w:val="center"/>
          </w:tcPr>
          <w:p w14:paraId="7F00DFB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39.83 (± 16.35)</w:t>
            </w:r>
          </w:p>
        </w:tc>
        <w:tc>
          <w:tcPr>
            <w:tcW w:w="357" w:type="pct"/>
            <w:shd w:val="clear" w:color="auto" w:fill="auto"/>
            <w:vAlign w:val="center"/>
          </w:tcPr>
          <w:p w14:paraId="5F94424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5.52 (± 5.41)</w:t>
            </w:r>
          </w:p>
        </w:tc>
        <w:tc>
          <w:tcPr>
            <w:tcW w:w="349" w:type="pct"/>
            <w:shd w:val="clear" w:color="auto" w:fill="auto"/>
            <w:vAlign w:val="center"/>
          </w:tcPr>
          <w:p w14:paraId="55C092D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5.21 (± 5.03)</w:t>
            </w:r>
          </w:p>
        </w:tc>
      </w:tr>
      <w:tr w:rsidR="00DF2EFE" w:rsidRPr="00FF6813" w14:paraId="2AACD2D8"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80D9FC7"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Total score (ON) (mean ± SD)</w:t>
            </w:r>
          </w:p>
        </w:tc>
        <w:tc>
          <w:tcPr>
            <w:tcW w:w="356" w:type="pct"/>
            <w:shd w:val="clear" w:color="auto" w:fill="auto"/>
            <w:vAlign w:val="center"/>
          </w:tcPr>
          <w:p w14:paraId="7DB7603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33.01 (± 13.42)</w:t>
            </w:r>
          </w:p>
        </w:tc>
        <w:tc>
          <w:tcPr>
            <w:tcW w:w="357" w:type="pct"/>
            <w:shd w:val="clear" w:color="auto" w:fill="auto"/>
            <w:vAlign w:val="center"/>
          </w:tcPr>
          <w:p w14:paraId="7EF336C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33.06 (± 12.27)</w:t>
            </w:r>
          </w:p>
        </w:tc>
        <w:tc>
          <w:tcPr>
            <w:tcW w:w="357" w:type="pct"/>
            <w:shd w:val="clear" w:color="auto" w:fill="auto"/>
            <w:vAlign w:val="center"/>
          </w:tcPr>
          <w:p w14:paraId="5388986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31.23 (± 12.58)</w:t>
            </w:r>
          </w:p>
        </w:tc>
        <w:tc>
          <w:tcPr>
            <w:tcW w:w="357" w:type="pct"/>
            <w:shd w:val="clear" w:color="auto" w:fill="auto"/>
            <w:vAlign w:val="center"/>
          </w:tcPr>
          <w:p w14:paraId="3A4B7ED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31.59 (± 13.37)</w:t>
            </w:r>
          </w:p>
        </w:tc>
        <w:tc>
          <w:tcPr>
            <w:tcW w:w="357" w:type="pct"/>
            <w:shd w:val="clear" w:color="auto" w:fill="auto"/>
            <w:vAlign w:val="center"/>
          </w:tcPr>
          <w:p w14:paraId="7D4E96C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5.29 (± 5.10)</w:t>
            </w:r>
          </w:p>
        </w:tc>
        <w:tc>
          <w:tcPr>
            <w:tcW w:w="357" w:type="pct"/>
            <w:shd w:val="clear" w:color="auto" w:fill="auto"/>
            <w:vAlign w:val="center"/>
          </w:tcPr>
          <w:p w14:paraId="4AFB8731"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4.15 (± 3.92)</w:t>
            </w:r>
          </w:p>
        </w:tc>
        <w:tc>
          <w:tcPr>
            <w:tcW w:w="357" w:type="pct"/>
            <w:shd w:val="clear" w:color="auto" w:fill="auto"/>
            <w:vAlign w:val="center"/>
          </w:tcPr>
          <w:p w14:paraId="2E7E4B7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36.60 (± 16.54)</w:t>
            </w:r>
          </w:p>
        </w:tc>
        <w:tc>
          <w:tcPr>
            <w:tcW w:w="357" w:type="pct"/>
            <w:shd w:val="clear" w:color="auto" w:fill="auto"/>
            <w:vAlign w:val="center"/>
          </w:tcPr>
          <w:p w14:paraId="3E2257A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38.59 (± 13.98)</w:t>
            </w:r>
          </w:p>
        </w:tc>
        <w:tc>
          <w:tcPr>
            <w:tcW w:w="357" w:type="pct"/>
            <w:shd w:val="clear" w:color="auto" w:fill="auto"/>
            <w:vAlign w:val="center"/>
          </w:tcPr>
          <w:p w14:paraId="468923F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36.52 (± 16.09)</w:t>
            </w:r>
          </w:p>
        </w:tc>
        <w:tc>
          <w:tcPr>
            <w:tcW w:w="358" w:type="pct"/>
            <w:shd w:val="clear" w:color="auto" w:fill="auto"/>
            <w:vAlign w:val="center"/>
          </w:tcPr>
          <w:p w14:paraId="163692F4"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36.85 (± 15.36)</w:t>
            </w:r>
          </w:p>
        </w:tc>
        <w:tc>
          <w:tcPr>
            <w:tcW w:w="357" w:type="pct"/>
            <w:shd w:val="clear" w:color="auto" w:fill="auto"/>
            <w:vAlign w:val="center"/>
          </w:tcPr>
          <w:p w14:paraId="46B05FA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5.52 (± 5.41)</w:t>
            </w:r>
          </w:p>
        </w:tc>
        <w:tc>
          <w:tcPr>
            <w:tcW w:w="349" w:type="pct"/>
            <w:shd w:val="clear" w:color="auto" w:fill="auto"/>
            <w:vAlign w:val="center"/>
          </w:tcPr>
          <w:p w14:paraId="7752484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5.21 (± 5.03)</w:t>
            </w:r>
          </w:p>
        </w:tc>
      </w:tr>
      <w:tr w:rsidR="00DF2EFE" w:rsidRPr="00FF6813" w14:paraId="3B41314D"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32181B5"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(OFF Stage)</w:t>
            </w:r>
          </w:p>
          <w:p w14:paraId="7779E36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0</w:t>
            </w:r>
          </w:p>
          <w:p w14:paraId="1A15E0C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1</w:t>
            </w:r>
          </w:p>
          <w:p w14:paraId="545CFD98"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2</w:t>
            </w:r>
          </w:p>
          <w:p w14:paraId="0E799F1E"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3</w:t>
            </w:r>
          </w:p>
          <w:p w14:paraId="6AD9EEC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4</w:t>
            </w:r>
          </w:p>
          <w:p w14:paraId="45AA40ED" w14:textId="77777777" w:rsidR="00DF2EFE" w:rsidRPr="00FF6813" w:rsidRDefault="00DF2EFE" w:rsidP="000F2956">
            <w:pPr>
              <w:suppressAutoHyphens/>
              <w:spacing w:line="360" w:lineRule="auto"/>
              <w:jc w:val="right"/>
              <w:rPr>
                <w:rFonts w:ascii="Times New Roman" w:hAnsi="Times New Roman"/>
                <w:b w:val="0"/>
                <w:bCs w:val="0"/>
                <w:sz w:val="18"/>
                <w:szCs w:val="18"/>
              </w:rPr>
            </w:pPr>
            <w:proofErr w:type="gramStart"/>
            <w:r w:rsidRPr="00FF6813">
              <w:rPr>
                <w:rFonts w:ascii="Times New Roman" w:hAnsi="Times New Roman"/>
                <w:b w:val="0"/>
                <w:bCs w:val="0"/>
                <w:sz w:val="18"/>
                <w:szCs w:val="18"/>
              </w:rPr>
              <w:t>stage</w:t>
            </w:r>
            <w:proofErr w:type="gramEnd"/>
            <w:r w:rsidRPr="00FF6813">
              <w:rPr>
                <w:rFonts w:ascii="Times New Roman" w:hAnsi="Times New Roman"/>
                <w:b w:val="0"/>
                <w:bCs w:val="0"/>
                <w:sz w:val="18"/>
                <w:szCs w:val="18"/>
              </w:rPr>
              <w:t xml:space="preserve"> 5</w:t>
            </w:r>
          </w:p>
        </w:tc>
        <w:tc>
          <w:tcPr>
            <w:tcW w:w="356" w:type="pct"/>
            <w:shd w:val="clear" w:color="auto" w:fill="auto"/>
            <w:vAlign w:val="center"/>
          </w:tcPr>
          <w:p w14:paraId="2F89AF0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500C345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F420D6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44.59</w:t>
            </w:r>
          </w:p>
          <w:p w14:paraId="24083F8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54.05</w:t>
            </w:r>
          </w:p>
          <w:p w14:paraId="6B799FC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1.35</w:t>
            </w:r>
          </w:p>
          <w:p w14:paraId="33F302D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0CC1980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79F2F44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893160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DC1AFB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35.24</w:t>
            </w:r>
          </w:p>
          <w:p w14:paraId="4A7FB65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63.81</w:t>
            </w:r>
          </w:p>
          <w:p w14:paraId="2083B2F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0.95</w:t>
            </w:r>
          </w:p>
          <w:p w14:paraId="7774F1B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5C69C05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6005835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4E8C1BA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00DFCA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46.48</w:t>
            </w:r>
          </w:p>
          <w:p w14:paraId="63A39AB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53.52</w:t>
            </w:r>
          </w:p>
          <w:p w14:paraId="16725F5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CBFE9F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29806BE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3EB819F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7C9EB0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84A6FD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50.31</w:t>
            </w:r>
          </w:p>
          <w:p w14:paraId="3AB268F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49.69</w:t>
            </w:r>
          </w:p>
          <w:p w14:paraId="6970E8D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BA0C97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525E63E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0A2C58B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253066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100.00</w:t>
            </w:r>
          </w:p>
          <w:p w14:paraId="26291BD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21E0E6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61C471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5DFE88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19E7DB6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6ED8FB3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52B914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98.40</w:t>
            </w:r>
          </w:p>
          <w:p w14:paraId="43703DB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1.60</w:t>
            </w:r>
          </w:p>
          <w:p w14:paraId="43FC337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D4EB5C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FA0FF9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2E7B263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4574FED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46069A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1C2CBD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30.51</w:t>
            </w:r>
          </w:p>
          <w:p w14:paraId="5912E79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64.41</w:t>
            </w:r>
          </w:p>
          <w:p w14:paraId="454ABE9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3.39</w:t>
            </w:r>
          </w:p>
          <w:p w14:paraId="5F7F0FB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1.69</w:t>
            </w:r>
          </w:p>
          <w:p w14:paraId="288B677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070CA3E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AF8E22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909016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24.69</w:t>
            </w:r>
          </w:p>
          <w:p w14:paraId="3988BE3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72.84</w:t>
            </w:r>
          </w:p>
          <w:p w14:paraId="4DF5207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2.47</w:t>
            </w:r>
          </w:p>
          <w:p w14:paraId="4FEC283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1CF806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007EA32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545C29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04625B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33.96</w:t>
            </w:r>
          </w:p>
          <w:p w14:paraId="0E22D30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60.38</w:t>
            </w:r>
          </w:p>
          <w:p w14:paraId="6906DCC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5.66</w:t>
            </w:r>
          </w:p>
          <w:p w14:paraId="4750414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CE427F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8" w:type="pct"/>
            <w:shd w:val="clear" w:color="auto" w:fill="auto"/>
            <w:vAlign w:val="center"/>
          </w:tcPr>
          <w:p w14:paraId="07DD0D6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46584C4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0.74</w:t>
            </w:r>
          </w:p>
          <w:p w14:paraId="44736FE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30.37</w:t>
            </w:r>
          </w:p>
          <w:p w14:paraId="1B97B8A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65.19</w:t>
            </w:r>
          </w:p>
          <w:p w14:paraId="26945F3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3.70</w:t>
            </w:r>
          </w:p>
          <w:p w14:paraId="2515E52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404BBA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54A0794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B5A1AD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98.51</w:t>
            </w:r>
          </w:p>
          <w:p w14:paraId="3AC4C03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1.49</w:t>
            </w:r>
          </w:p>
          <w:p w14:paraId="290DC49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03C5FF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73AC25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43EC9F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49" w:type="pct"/>
            <w:shd w:val="clear" w:color="auto" w:fill="auto"/>
            <w:vAlign w:val="center"/>
          </w:tcPr>
          <w:p w14:paraId="17D5F4E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620E6F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94.92</w:t>
            </w:r>
          </w:p>
          <w:p w14:paraId="37482E5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1.69</w:t>
            </w:r>
          </w:p>
          <w:p w14:paraId="6725F54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3.39</w:t>
            </w:r>
          </w:p>
          <w:p w14:paraId="363F777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BD5EAF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8A2DE9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r>
      <w:tr w:rsidR="00DF2EFE" w:rsidRPr="00FF6813" w14:paraId="15A754EF"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F0D1B88"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(ON Stage)</w:t>
            </w:r>
          </w:p>
          <w:p w14:paraId="44E611F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0</w:t>
            </w:r>
          </w:p>
          <w:p w14:paraId="494BF73D"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1</w:t>
            </w:r>
          </w:p>
          <w:p w14:paraId="0258B615"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2</w:t>
            </w:r>
          </w:p>
          <w:p w14:paraId="204DEBB8"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3</w:t>
            </w:r>
          </w:p>
          <w:p w14:paraId="6858AC23"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4</w:t>
            </w:r>
          </w:p>
          <w:p w14:paraId="2CD0B7B2" w14:textId="77777777" w:rsidR="00DF2EFE" w:rsidRPr="00FF6813" w:rsidRDefault="00DF2EFE" w:rsidP="000F2956">
            <w:pPr>
              <w:suppressAutoHyphens/>
              <w:spacing w:line="360" w:lineRule="auto"/>
              <w:jc w:val="right"/>
              <w:rPr>
                <w:rFonts w:ascii="Times New Roman" w:hAnsi="Times New Roman"/>
                <w:b w:val="0"/>
                <w:bCs w:val="0"/>
                <w:sz w:val="18"/>
                <w:szCs w:val="18"/>
              </w:rPr>
            </w:pPr>
            <w:proofErr w:type="gramStart"/>
            <w:r w:rsidRPr="00FF6813">
              <w:rPr>
                <w:rFonts w:ascii="Times New Roman" w:hAnsi="Times New Roman"/>
                <w:b w:val="0"/>
                <w:bCs w:val="0"/>
                <w:sz w:val="18"/>
                <w:szCs w:val="18"/>
              </w:rPr>
              <w:t>stage</w:t>
            </w:r>
            <w:proofErr w:type="gramEnd"/>
            <w:r w:rsidRPr="00FF6813">
              <w:rPr>
                <w:rFonts w:ascii="Times New Roman" w:hAnsi="Times New Roman"/>
                <w:b w:val="0"/>
                <w:bCs w:val="0"/>
                <w:sz w:val="18"/>
                <w:szCs w:val="18"/>
              </w:rPr>
              <w:t xml:space="preserve"> 5</w:t>
            </w:r>
          </w:p>
        </w:tc>
        <w:tc>
          <w:tcPr>
            <w:tcW w:w="356" w:type="pct"/>
            <w:shd w:val="clear" w:color="auto" w:fill="auto"/>
            <w:vAlign w:val="center"/>
          </w:tcPr>
          <w:p w14:paraId="5E24009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638051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E28017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44.59</w:t>
            </w:r>
          </w:p>
          <w:p w14:paraId="6FCD48A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54.05</w:t>
            </w:r>
          </w:p>
          <w:p w14:paraId="316A579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1.35</w:t>
            </w:r>
          </w:p>
          <w:p w14:paraId="57AEF2A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6D9EDBD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02656AC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7BF194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938CA3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35.24</w:t>
            </w:r>
          </w:p>
          <w:p w14:paraId="22B1F37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63.81</w:t>
            </w:r>
          </w:p>
          <w:p w14:paraId="1FD5EAD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0.95</w:t>
            </w:r>
          </w:p>
          <w:p w14:paraId="6C9EB59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1FA9FF6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softHyphen/>
              <w:t>-</w:t>
            </w:r>
          </w:p>
        </w:tc>
        <w:tc>
          <w:tcPr>
            <w:tcW w:w="357" w:type="pct"/>
            <w:shd w:val="clear" w:color="auto" w:fill="auto"/>
            <w:vAlign w:val="center"/>
          </w:tcPr>
          <w:p w14:paraId="57B81B9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4D081FE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BBD319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46.48</w:t>
            </w:r>
          </w:p>
          <w:p w14:paraId="3424690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53.52</w:t>
            </w:r>
          </w:p>
          <w:p w14:paraId="73DE6FC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77352F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5E431C7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4FA793F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AE42DF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EC34DC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50.31</w:t>
            </w:r>
          </w:p>
          <w:p w14:paraId="358B428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49.69</w:t>
            </w:r>
          </w:p>
          <w:p w14:paraId="3A84053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5C8F67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39A3BA6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5933ABD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E54DC9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100.00</w:t>
            </w:r>
          </w:p>
          <w:p w14:paraId="089FFD4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CC5486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77700D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B6904B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36E69F9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48847BC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D8D760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98.40</w:t>
            </w:r>
          </w:p>
          <w:p w14:paraId="56F5EA9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1.60</w:t>
            </w:r>
          </w:p>
          <w:p w14:paraId="3335B35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E2D0C0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13468E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22AA1EE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7370060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BA3A49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FEE064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31.34</w:t>
            </w:r>
          </w:p>
          <w:p w14:paraId="2974A2D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64.18</w:t>
            </w:r>
          </w:p>
          <w:p w14:paraId="7A972CE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2.99</w:t>
            </w:r>
          </w:p>
          <w:p w14:paraId="14A17E5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1.49</w:t>
            </w:r>
          </w:p>
          <w:p w14:paraId="1279B2B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61C9024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769065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324A89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24.14</w:t>
            </w:r>
          </w:p>
          <w:p w14:paraId="0065A90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75.86</w:t>
            </w:r>
          </w:p>
          <w:p w14:paraId="5711BC5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E73572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9E383E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7849189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741AF4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DEEF16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32.31</w:t>
            </w:r>
          </w:p>
          <w:p w14:paraId="72B0648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63.08</w:t>
            </w:r>
          </w:p>
          <w:p w14:paraId="740E1E0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4.62</w:t>
            </w:r>
          </w:p>
          <w:p w14:paraId="5CA3FF2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A7FCBE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8" w:type="pct"/>
            <w:shd w:val="clear" w:color="auto" w:fill="auto"/>
            <w:vAlign w:val="center"/>
          </w:tcPr>
          <w:p w14:paraId="33BDAC1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E7ED18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0.67</w:t>
            </w:r>
          </w:p>
          <w:p w14:paraId="3239219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28.86</w:t>
            </w:r>
          </w:p>
          <w:p w14:paraId="54C9F61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68.46</w:t>
            </w:r>
          </w:p>
          <w:p w14:paraId="62F1D91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2.01</w:t>
            </w:r>
          </w:p>
          <w:p w14:paraId="73215AC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1A4A34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041938C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6A5186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98.51</w:t>
            </w:r>
          </w:p>
          <w:p w14:paraId="16A5A13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1.49</w:t>
            </w:r>
          </w:p>
          <w:p w14:paraId="6B25F87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AB8FBD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5A32E0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0293C6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49" w:type="pct"/>
            <w:shd w:val="clear" w:color="auto" w:fill="auto"/>
            <w:vAlign w:val="center"/>
          </w:tcPr>
          <w:p w14:paraId="38FEF2F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7BAD1E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94.92</w:t>
            </w:r>
          </w:p>
          <w:p w14:paraId="451285C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1.69</w:t>
            </w:r>
          </w:p>
          <w:p w14:paraId="72A2B90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3.39</w:t>
            </w:r>
          </w:p>
          <w:p w14:paraId="67A0E89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307680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E2ED4D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r>
      <w:tr w:rsidR="00DF2EFE" w:rsidRPr="00FF6813" w14:paraId="3A986DCF"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F7203CE" w14:textId="77777777" w:rsidR="00DF2EFE" w:rsidRPr="00FF6813" w:rsidRDefault="00DF2EFE" w:rsidP="000F2956">
            <w:pPr>
              <w:suppressAutoHyphens/>
              <w:spacing w:line="360" w:lineRule="auto"/>
              <w:rPr>
                <w:rFonts w:ascii="Times New Roman" w:hAnsi="Times New Roman"/>
                <w:b w:val="0"/>
                <w:bCs w:val="0"/>
                <w:sz w:val="18"/>
                <w:szCs w:val="18"/>
              </w:rPr>
            </w:pPr>
            <w:r w:rsidRPr="00FF6813">
              <w:rPr>
                <w:rFonts w:ascii="Times New Roman" w:hAnsi="Times New Roman"/>
                <w:b w:val="0"/>
                <w:bCs w:val="0"/>
                <w:sz w:val="18"/>
                <w:szCs w:val="18"/>
                <w:lang w:val="en-US"/>
              </w:rPr>
              <w:t>LEDD (mean ± SD)</w:t>
            </w:r>
          </w:p>
        </w:tc>
        <w:tc>
          <w:tcPr>
            <w:tcW w:w="356" w:type="pct"/>
            <w:shd w:val="clear" w:color="auto" w:fill="auto"/>
            <w:vAlign w:val="center"/>
          </w:tcPr>
          <w:p w14:paraId="6408CB6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407018E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2777C0F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3831966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616481E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67D85E7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357" w:type="pct"/>
            <w:shd w:val="clear" w:color="auto" w:fill="auto"/>
            <w:vAlign w:val="center"/>
          </w:tcPr>
          <w:p w14:paraId="72AE175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312.42 (± 225.73)</w:t>
            </w:r>
          </w:p>
        </w:tc>
        <w:tc>
          <w:tcPr>
            <w:tcW w:w="357" w:type="pct"/>
            <w:shd w:val="clear" w:color="auto" w:fill="auto"/>
            <w:vAlign w:val="center"/>
          </w:tcPr>
          <w:p w14:paraId="1BC218F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274.97 (± 232.69)</w:t>
            </w:r>
          </w:p>
        </w:tc>
        <w:tc>
          <w:tcPr>
            <w:tcW w:w="357" w:type="pct"/>
            <w:shd w:val="clear" w:color="auto" w:fill="auto"/>
            <w:vAlign w:val="center"/>
          </w:tcPr>
          <w:p w14:paraId="00452DD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301.17 (± 246.50)</w:t>
            </w:r>
          </w:p>
        </w:tc>
        <w:tc>
          <w:tcPr>
            <w:tcW w:w="358" w:type="pct"/>
            <w:shd w:val="clear" w:color="auto" w:fill="auto"/>
            <w:vAlign w:val="center"/>
          </w:tcPr>
          <w:p w14:paraId="78FBCCE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296.37 (± 182.57)</w:t>
            </w:r>
          </w:p>
        </w:tc>
        <w:tc>
          <w:tcPr>
            <w:tcW w:w="357" w:type="pct"/>
            <w:shd w:val="clear" w:color="auto" w:fill="auto"/>
            <w:vAlign w:val="center"/>
          </w:tcPr>
          <w:p w14:paraId="6EF1485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c>
          <w:tcPr>
            <w:tcW w:w="349" w:type="pct"/>
            <w:shd w:val="clear" w:color="auto" w:fill="auto"/>
            <w:vAlign w:val="center"/>
          </w:tcPr>
          <w:p w14:paraId="3970E1E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r>
      <w:tr w:rsidR="00DF2EFE" w:rsidRPr="00FF6813" w14:paraId="1CF0C1E6"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4B96BD4" w14:textId="77777777" w:rsidR="00DF2EFE" w:rsidRPr="00FF6813" w:rsidRDefault="00DF2EFE" w:rsidP="000F2956">
            <w:pPr>
              <w:suppressAutoHyphens/>
              <w:spacing w:line="360"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Serum Uric Acid (mean ± SD)</w:t>
            </w:r>
          </w:p>
        </w:tc>
        <w:tc>
          <w:tcPr>
            <w:tcW w:w="356" w:type="pct"/>
            <w:shd w:val="clear" w:color="auto" w:fill="auto"/>
            <w:vAlign w:val="center"/>
          </w:tcPr>
          <w:p w14:paraId="586A5E6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259.93 (± 52.42)</w:t>
            </w:r>
          </w:p>
        </w:tc>
        <w:tc>
          <w:tcPr>
            <w:tcW w:w="357" w:type="pct"/>
            <w:shd w:val="clear" w:color="auto" w:fill="auto"/>
            <w:vAlign w:val="center"/>
          </w:tcPr>
          <w:p w14:paraId="03B3C28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346.38 (± 73.00)</w:t>
            </w:r>
          </w:p>
        </w:tc>
        <w:tc>
          <w:tcPr>
            <w:tcW w:w="357" w:type="pct"/>
            <w:shd w:val="clear" w:color="auto" w:fill="auto"/>
            <w:vAlign w:val="center"/>
          </w:tcPr>
          <w:p w14:paraId="223B52B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252.99 (± 52.05)</w:t>
            </w:r>
          </w:p>
        </w:tc>
        <w:tc>
          <w:tcPr>
            <w:tcW w:w="357" w:type="pct"/>
            <w:shd w:val="clear" w:color="auto" w:fill="auto"/>
            <w:vAlign w:val="center"/>
          </w:tcPr>
          <w:p w14:paraId="58E233B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349.59 (± 69.93)</w:t>
            </w:r>
          </w:p>
        </w:tc>
        <w:tc>
          <w:tcPr>
            <w:tcW w:w="357" w:type="pct"/>
            <w:shd w:val="clear" w:color="auto" w:fill="auto"/>
            <w:vAlign w:val="center"/>
          </w:tcPr>
          <w:p w14:paraId="78E6D48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270.74 (± 56.75)</w:t>
            </w:r>
          </w:p>
        </w:tc>
        <w:tc>
          <w:tcPr>
            <w:tcW w:w="357" w:type="pct"/>
            <w:shd w:val="clear" w:color="auto" w:fill="auto"/>
            <w:vAlign w:val="center"/>
          </w:tcPr>
          <w:p w14:paraId="4A73880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352.08 (± 72.30)</w:t>
            </w:r>
          </w:p>
        </w:tc>
        <w:tc>
          <w:tcPr>
            <w:tcW w:w="357" w:type="pct"/>
            <w:shd w:val="clear" w:color="auto" w:fill="auto"/>
            <w:vAlign w:val="center"/>
          </w:tcPr>
          <w:p w14:paraId="4D3701E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259.81 (± 57.20)</w:t>
            </w:r>
          </w:p>
        </w:tc>
        <w:tc>
          <w:tcPr>
            <w:tcW w:w="357" w:type="pct"/>
            <w:shd w:val="clear" w:color="auto" w:fill="auto"/>
            <w:vAlign w:val="center"/>
          </w:tcPr>
          <w:p w14:paraId="5251216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334.77 (± 68.21)</w:t>
            </w:r>
          </w:p>
        </w:tc>
        <w:tc>
          <w:tcPr>
            <w:tcW w:w="357" w:type="pct"/>
            <w:shd w:val="clear" w:color="auto" w:fill="auto"/>
            <w:vAlign w:val="center"/>
          </w:tcPr>
          <w:p w14:paraId="0D7B83D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244.28 (± 48.58)</w:t>
            </w:r>
          </w:p>
        </w:tc>
        <w:tc>
          <w:tcPr>
            <w:tcW w:w="358" w:type="pct"/>
            <w:shd w:val="clear" w:color="auto" w:fill="auto"/>
            <w:vAlign w:val="center"/>
          </w:tcPr>
          <w:p w14:paraId="567DF95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345.51 (± 67.41)</w:t>
            </w:r>
          </w:p>
        </w:tc>
        <w:tc>
          <w:tcPr>
            <w:tcW w:w="357" w:type="pct"/>
            <w:shd w:val="clear" w:color="auto" w:fill="auto"/>
            <w:vAlign w:val="center"/>
          </w:tcPr>
          <w:p w14:paraId="39D372D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269.27 (± 57.00)</w:t>
            </w:r>
          </w:p>
        </w:tc>
        <w:tc>
          <w:tcPr>
            <w:tcW w:w="349" w:type="pct"/>
            <w:shd w:val="clear" w:color="auto" w:fill="auto"/>
            <w:vAlign w:val="center"/>
          </w:tcPr>
          <w:p w14:paraId="7FE8B18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349.59 (± 66.86)</w:t>
            </w:r>
          </w:p>
        </w:tc>
      </w:tr>
      <w:tr w:rsidR="00DF2EFE" w:rsidRPr="00FF6813" w14:paraId="1461D207"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vAlign w:val="center"/>
          </w:tcPr>
          <w:p w14:paraId="5B4B4D46" w14:textId="77777777" w:rsidR="00DF2EFE" w:rsidRPr="00FF6813" w:rsidRDefault="00DF2EFE" w:rsidP="000F2956">
            <w:pPr>
              <w:suppressAutoHyphens/>
              <w:jc w:val="center"/>
              <w:rPr>
                <w:rFonts w:ascii="Times New Roman" w:eastAsia="Times New Roman" w:hAnsi="Times New Roman"/>
                <w:b w:val="0"/>
                <w:bCs w:val="0"/>
                <w:sz w:val="18"/>
                <w:szCs w:val="18"/>
                <w:lang w:val="en-US"/>
              </w:rPr>
            </w:pPr>
          </w:p>
        </w:tc>
        <w:tc>
          <w:tcPr>
            <w:tcW w:w="2141" w:type="pct"/>
            <w:gridSpan w:val="6"/>
            <w:shd w:val="clear" w:color="auto" w:fill="auto"/>
            <w:vAlign w:val="center"/>
          </w:tcPr>
          <w:p w14:paraId="72E0638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Year 3</w:t>
            </w:r>
          </w:p>
        </w:tc>
        <w:tc>
          <w:tcPr>
            <w:tcW w:w="2134" w:type="pct"/>
            <w:gridSpan w:val="6"/>
            <w:shd w:val="clear" w:color="auto" w:fill="auto"/>
            <w:vAlign w:val="center"/>
          </w:tcPr>
          <w:p w14:paraId="2556F78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Year 5</w:t>
            </w:r>
          </w:p>
        </w:tc>
      </w:tr>
      <w:tr w:rsidR="00DF2EFE" w:rsidRPr="00FF6813" w14:paraId="0E1DF4B5"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7C318EF" w14:textId="77777777" w:rsidR="00DF2EFE" w:rsidRPr="00FF6813" w:rsidRDefault="00DF2EFE" w:rsidP="000F2956">
            <w:pPr>
              <w:suppressAutoHyphens/>
              <w:rPr>
                <w:rFonts w:ascii="Times New Roman" w:eastAsia="Times New Roman" w:hAnsi="Times New Roman"/>
                <w:b w:val="0"/>
                <w:bCs w:val="0"/>
                <w:sz w:val="18"/>
                <w:szCs w:val="18"/>
                <w:lang w:val="en-US"/>
              </w:rPr>
            </w:pPr>
          </w:p>
        </w:tc>
        <w:tc>
          <w:tcPr>
            <w:tcW w:w="356" w:type="pct"/>
            <w:shd w:val="clear" w:color="auto" w:fill="auto"/>
          </w:tcPr>
          <w:p w14:paraId="62A039C0"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37D46C0B"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67)</w:t>
            </w:r>
          </w:p>
        </w:tc>
        <w:tc>
          <w:tcPr>
            <w:tcW w:w="357" w:type="pct"/>
            <w:shd w:val="clear" w:color="auto" w:fill="auto"/>
          </w:tcPr>
          <w:p w14:paraId="6B41AE0C"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51BEEA36"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87)</w:t>
            </w:r>
          </w:p>
        </w:tc>
        <w:tc>
          <w:tcPr>
            <w:tcW w:w="357" w:type="pct"/>
            <w:shd w:val="clear" w:color="auto" w:fill="auto"/>
          </w:tcPr>
          <w:p w14:paraId="242BEA2B"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43C33136"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59)</w:t>
            </w:r>
          </w:p>
        </w:tc>
        <w:tc>
          <w:tcPr>
            <w:tcW w:w="357" w:type="pct"/>
            <w:shd w:val="clear" w:color="auto" w:fill="auto"/>
          </w:tcPr>
          <w:p w14:paraId="3243CA4C"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6DB48BBD"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144)</w:t>
            </w:r>
          </w:p>
        </w:tc>
        <w:tc>
          <w:tcPr>
            <w:tcW w:w="357" w:type="pct"/>
            <w:shd w:val="clear" w:color="auto" w:fill="auto"/>
          </w:tcPr>
          <w:p w14:paraId="4261D276"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3DD3DBFF"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64)</w:t>
            </w:r>
          </w:p>
        </w:tc>
        <w:tc>
          <w:tcPr>
            <w:tcW w:w="357" w:type="pct"/>
            <w:shd w:val="clear" w:color="auto" w:fill="auto"/>
          </w:tcPr>
          <w:p w14:paraId="03ABAB65"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HCm</w:t>
            </w:r>
            <w:proofErr w:type="spellEnd"/>
          </w:p>
          <w:p w14:paraId="6BDAE86D"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(n = 103)</w:t>
            </w:r>
          </w:p>
        </w:tc>
        <w:tc>
          <w:tcPr>
            <w:tcW w:w="357" w:type="pct"/>
            <w:shd w:val="clear" w:color="auto" w:fill="auto"/>
          </w:tcPr>
          <w:p w14:paraId="48139A47"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w:t>
            </w:r>
          </w:p>
          <w:p w14:paraId="33127939"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59)</w:t>
            </w:r>
          </w:p>
        </w:tc>
        <w:tc>
          <w:tcPr>
            <w:tcW w:w="357" w:type="pct"/>
            <w:shd w:val="clear" w:color="auto" w:fill="auto"/>
          </w:tcPr>
          <w:p w14:paraId="66C15AF8"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p>
          <w:p w14:paraId="22CBBF13"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75)</w:t>
            </w:r>
          </w:p>
        </w:tc>
        <w:tc>
          <w:tcPr>
            <w:tcW w:w="357" w:type="pct"/>
            <w:shd w:val="clear" w:color="auto" w:fill="auto"/>
          </w:tcPr>
          <w:p w14:paraId="7D6E13B7"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p w14:paraId="02F74F31"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46)</w:t>
            </w:r>
          </w:p>
        </w:tc>
        <w:tc>
          <w:tcPr>
            <w:tcW w:w="358" w:type="pct"/>
            <w:shd w:val="clear" w:color="auto" w:fill="auto"/>
          </w:tcPr>
          <w:p w14:paraId="64A5BA14"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p>
          <w:p w14:paraId="44E082B6"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129)</w:t>
            </w:r>
          </w:p>
        </w:tc>
        <w:tc>
          <w:tcPr>
            <w:tcW w:w="357" w:type="pct"/>
            <w:shd w:val="clear" w:color="auto" w:fill="auto"/>
          </w:tcPr>
          <w:p w14:paraId="74034ABE"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HCf</w:t>
            </w:r>
            <w:proofErr w:type="spellEnd"/>
            <w:r w:rsidRPr="00FF6813">
              <w:rPr>
                <w:rFonts w:ascii="Times New Roman" w:eastAsia="Times New Roman" w:hAnsi="Times New Roman"/>
                <w:sz w:val="18"/>
                <w:szCs w:val="18"/>
                <w:lang w:val="en-US"/>
              </w:rPr>
              <w:t xml:space="preserve"> </w:t>
            </w:r>
          </w:p>
          <w:p w14:paraId="3D5757E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58)</w:t>
            </w:r>
          </w:p>
        </w:tc>
        <w:tc>
          <w:tcPr>
            <w:tcW w:w="349" w:type="pct"/>
            <w:shd w:val="clear" w:color="auto" w:fill="auto"/>
          </w:tcPr>
          <w:p w14:paraId="5AD51782" w14:textId="77777777" w:rsidR="00DF2EFE" w:rsidRPr="00FF6813" w:rsidRDefault="00DF2EFE" w:rsidP="000F2956">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rPr>
            </w:pPr>
            <w:proofErr w:type="spellStart"/>
            <w:r w:rsidRPr="00FF6813">
              <w:rPr>
                <w:rFonts w:ascii="Times New Roman" w:eastAsia="Times New Roman" w:hAnsi="Times New Roman"/>
                <w:sz w:val="18"/>
                <w:szCs w:val="18"/>
                <w:lang w:val="en-US"/>
              </w:rPr>
              <w:t>HCm</w:t>
            </w:r>
            <w:proofErr w:type="spellEnd"/>
          </w:p>
          <w:p w14:paraId="3BF3AC1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r w:rsidRPr="00FF6813">
              <w:rPr>
                <w:rFonts w:ascii="Times New Roman" w:eastAsia="Times New Roman" w:hAnsi="Times New Roman"/>
                <w:i/>
                <w:sz w:val="18"/>
                <w:szCs w:val="18"/>
                <w:lang w:val="en-US"/>
              </w:rPr>
              <w:t>n</w:t>
            </w:r>
            <w:r w:rsidRPr="00FF6813">
              <w:rPr>
                <w:rFonts w:ascii="Times New Roman" w:eastAsia="Times New Roman" w:hAnsi="Times New Roman"/>
                <w:sz w:val="18"/>
                <w:szCs w:val="18"/>
                <w:lang w:val="en-US"/>
              </w:rPr>
              <w:t xml:space="preserve"> = 96)</w:t>
            </w:r>
          </w:p>
        </w:tc>
      </w:tr>
      <w:tr w:rsidR="00DF2EFE" w:rsidRPr="00FF6813" w14:paraId="402A6347"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E416B05"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(OFF) – orig. cat. </w:t>
            </w:r>
          </w:p>
          <w:p w14:paraId="1EB35930"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TD</w:t>
            </w:r>
          </w:p>
          <w:p w14:paraId="61714D05"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PIGD</w:t>
            </w:r>
          </w:p>
          <w:p w14:paraId="52A496B3" w14:textId="77777777" w:rsidR="00DF2EFE" w:rsidRPr="00FF6813" w:rsidRDefault="00DF2EFE" w:rsidP="000F2956">
            <w:pPr>
              <w:suppressAutoHyphens/>
              <w:spacing w:line="360" w:lineRule="auto"/>
              <w:jc w:val="right"/>
              <w:rPr>
                <w:rFonts w:ascii="Times New Roman" w:eastAsia="Times New Roman" w:hAnsi="Times New Roman"/>
                <w:b w:val="0"/>
                <w:bCs w:val="0"/>
                <w:sz w:val="18"/>
                <w:szCs w:val="18"/>
                <w:lang w:val="en-US"/>
              </w:rPr>
            </w:pPr>
            <w:proofErr w:type="spellStart"/>
            <w:r w:rsidRPr="00FF6813">
              <w:rPr>
                <w:rFonts w:ascii="Times New Roman" w:hAnsi="Times New Roman"/>
                <w:b w:val="0"/>
                <w:bCs w:val="0"/>
                <w:sz w:val="18"/>
                <w:szCs w:val="18"/>
              </w:rPr>
              <w:lastRenderedPageBreak/>
              <w:t>Undetermined</w:t>
            </w:r>
            <w:proofErr w:type="spellEnd"/>
          </w:p>
        </w:tc>
        <w:tc>
          <w:tcPr>
            <w:tcW w:w="356" w:type="pct"/>
            <w:shd w:val="clear" w:color="auto" w:fill="auto"/>
            <w:vAlign w:val="center"/>
          </w:tcPr>
          <w:p w14:paraId="0F3641B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F8410E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88843D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70.21</w:t>
            </w:r>
          </w:p>
          <w:p w14:paraId="1E9F0FC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21.28</w:t>
            </w:r>
          </w:p>
          <w:p w14:paraId="572D378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8.51</w:t>
            </w:r>
          </w:p>
        </w:tc>
        <w:tc>
          <w:tcPr>
            <w:tcW w:w="357" w:type="pct"/>
            <w:shd w:val="clear" w:color="auto" w:fill="auto"/>
            <w:vAlign w:val="center"/>
          </w:tcPr>
          <w:p w14:paraId="7CB942D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A46F0E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E95897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58.82</w:t>
            </w:r>
          </w:p>
          <w:p w14:paraId="09C6899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30.88</w:t>
            </w:r>
          </w:p>
          <w:p w14:paraId="209A5CE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10.29</w:t>
            </w:r>
          </w:p>
        </w:tc>
        <w:tc>
          <w:tcPr>
            <w:tcW w:w="357" w:type="pct"/>
            <w:shd w:val="clear" w:color="auto" w:fill="auto"/>
            <w:vAlign w:val="center"/>
          </w:tcPr>
          <w:p w14:paraId="5CE9B51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CD6458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334EDC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59.46</w:t>
            </w:r>
          </w:p>
          <w:p w14:paraId="7093DB6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32.43</w:t>
            </w:r>
          </w:p>
          <w:p w14:paraId="73555AB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8.11</w:t>
            </w:r>
          </w:p>
        </w:tc>
        <w:tc>
          <w:tcPr>
            <w:tcW w:w="357" w:type="pct"/>
            <w:shd w:val="clear" w:color="auto" w:fill="auto"/>
            <w:vAlign w:val="center"/>
          </w:tcPr>
          <w:p w14:paraId="2C85AC7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F37366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42F55C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64.42</w:t>
            </w:r>
          </w:p>
          <w:p w14:paraId="46FA81E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26.92</w:t>
            </w:r>
          </w:p>
          <w:p w14:paraId="1355F66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8.65</w:t>
            </w:r>
          </w:p>
        </w:tc>
        <w:tc>
          <w:tcPr>
            <w:tcW w:w="357" w:type="pct"/>
            <w:shd w:val="clear" w:color="auto" w:fill="auto"/>
            <w:vAlign w:val="center"/>
          </w:tcPr>
          <w:p w14:paraId="63DB6AF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3A38ED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4AC041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10.94</w:t>
            </w:r>
          </w:p>
          <w:p w14:paraId="3626619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10.94</w:t>
            </w:r>
          </w:p>
          <w:p w14:paraId="797AB94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78.13</w:t>
            </w:r>
          </w:p>
        </w:tc>
        <w:tc>
          <w:tcPr>
            <w:tcW w:w="357" w:type="pct"/>
            <w:shd w:val="clear" w:color="auto" w:fill="auto"/>
            <w:vAlign w:val="center"/>
          </w:tcPr>
          <w:p w14:paraId="7422569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461E16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1A11564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19.61</w:t>
            </w:r>
          </w:p>
          <w:p w14:paraId="2627D98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7.84</w:t>
            </w:r>
          </w:p>
          <w:p w14:paraId="61D0F3E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72.55</w:t>
            </w:r>
          </w:p>
        </w:tc>
        <w:tc>
          <w:tcPr>
            <w:tcW w:w="357" w:type="pct"/>
            <w:shd w:val="clear" w:color="auto" w:fill="auto"/>
            <w:vAlign w:val="center"/>
          </w:tcPr>
          <w:p w14:paraId="282A837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20176A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D32583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52.38</w:t>
            </w:r>
          </w:p>
          <w:p w14:paraId="5F6DE9A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33.33</w:t>
            </w:r>
          </w:p>
          <w:p w14:paraId="16A98FB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14.29</w:t>
            </w:r>
          </w:p>
        </w:tc>
        <w:tc>
          <w:tcPr>
            <w:tcW w:w="357" w:type="pct"/>
            <w:shd w:val="clear" w:color="auto" w:fill="auto"/>
            <w:vAlign w:val="center"/>
          </w:tcPr>
          <w:p w14:paraId="01FA304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61BB9E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0B710F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52.63</w:t>
            </w:r>
          </w:p>
          <w:p w14:paraId="2A13641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31.58</w:t>
            </w:r>
          </w:p>
          <w:p w14:paraId="44F3D0A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15.79</w:t>
            </w:r>
          </w:p>
        </w:tc>
        <w:tc>
          <w:tcPr>
            <w:tcW w:w="357" w:type="pct"/>
            <w:shd w:val="clear" w:color="auto" w:fill="auto"/>
            <w:vAlign w:val="center"/>
          </w:tcPr>
          <w:p w14:paraId="58993C2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9A5DD6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3B2B1FC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51.52</w:t>
            </w:r>
          </w:p>
          <w:p w14:paraId="006E854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24.24</w:t>
            </w:r>
          </w:p>
          <w:p w14:paraId="2AFB13C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24.24</w:t>
            </w:r>
          </w:p>
        </w:tc>
        <w:tc>
          <w:tcPr>
            <w:tcW w:w="358" w:type="pct"/>
            <w:shd w:val="clear" w:color="auto" w:fill="auto"/>
            <w:vAlign w:val="center"/>
          </w:tcPr>
          <w:p w14:paraId="7D31F10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FF9D44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2E50B75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67.37</w:t>
            </w:r>
          </w:p>
          <w:p w14:paraId="6995D2C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27.37</w:t>
            </w:r>
          </w:p>
          <w:p w14:paraId="33C3FE2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5.26</w:t>
            </w:r>
          </w:p>
        </w:tc>
        <w:tc>
          <w:tcPr>
            <w:tcW w:w="357" w:type="pct"/>
            <w:shd w:val="clear" w:color="auto" w:fill="auto"/>
            <w:vAlign w:val="center"/>
          </w:tcPr>
          <w:p w14:paraId="00F9DA3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0C3429E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48371FF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12.07</w:t>
            </w:r>
          </w:p>
          <w:p w14:paraId="05D1FE7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13.79</w:t>
            </w:r>
          </w:p>
          <w:p w14:paraId="641AFD9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74.14</w:t>
            </w:r>
          </w:p>
        </w:tc>
        <w:tc>
          <w:tcPr>
            <w:tcW w:w="349" w:type="pct"/>
            <w:shd w:val="clear" w:color="auto" w:fill="auto"/>
            <w:vAlign w:val="center"/>
          </w:tcPr>
          <w:p w14:paraId="7A7F105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77A4052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p>
          <w:p w14:paraId="6A66475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19.79</w:t>
            </w:r>
          </w:p>
          <w:p w14:paraId="70CC9C6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10.42</w:t>
            </w:r>
          </w:p>
          <w:p w14:paraId="7499825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69.79</w:t>
            </w:r>
          </w:p>
        </w:tc>
      </w:tr>
      <w:tr w:rsidR="00DF2EFE" w:rsidRPr="00FF6813" w14:paraId="7DF976DD"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352F77A1"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(ON) – orig.  cat. </w:t>
            </w:r>
          </w:p>
          <w:p w14:paraId="790D3759"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TD</w:t>
            </w:r>
          </w:p>
          <w:p w14:paraId="0B1145B3" w14:textId="77777777" w:rsidR="00DF2EFE" w:rsidRPr="00FF6813" w:rsidRDefault="00DF2EFE" w:rsidP="000F2956">
            <w:pPr>
              <w:spacing w:line="276" w:lineRule="auto"/>
              <w:jc w:val="right"/>
              <w:rPr>
                <w:rFonts w:ascii="Times New Roman" w:hAnsi="Times New Roman"/>
                <w:b w:val="0"/>
                <w:bCs w:val="0"/>
                <w:sz w:val="18"/>
                <w:szCs w:val="18"/>
              </w:rPr>
            </w:pPr>
            <w:r w:rsidRPr="00FF6813">
              <w:rPr>
                <w:rFonts w:ascii="Times New Roman" w:hAnsi="Times New Roman"/>
                <w:b w:val="0"/>
                <w:bCs w:val="0"/>
                <w:sz w:val="18"/>
                <w:szCs w:val="18"/>
              </w:rPr>
              <w:t>PIGD</w:t>
            </w:r>
          </w:p>
          <w:p w14:paraId="30AB9AF3" w14:textId="77777777" w:rsidR="00DF2EFE" w:rsidRPr="00FF6813" w:rsidRDefault="00DF2EFE" w:rsidP="000F2956">
            <w:pPr>
              <w:suppressAutoHyphens/>
              <w:spacing w:line="276" w:lineRule="auto"/>
              <w:jc w:val="right"/>
              <w:rPr>
                <w:rFonts w:ascii="Times New Roman" w:eastAsia="Times New Roman" w:hAnsi="Times New Roman"/>
                <w:b w:val="0"/>
                <w:bCs w:val="0"/>
                <w:sz w:val="18"/>
                <w:szCs w:val="18"/>
                <w:lang w:val="en-US"/>
              </w:rPr>
            </w:pPr>
            <w:proofErr w:type="spellStart"/>
            <w:r w:rsidRPr="00FF6813">
              <w:rPr>
                <w:rFonts w:ascii="Times New Roman" w:hAnsi="Times New Roman"/>
                <w:b w:val="0"/>
                <w:bCs w:val="0"/>
                <w:sz w:val="18"/>
                <w:szCs w:val="18"/>
              </w:rPr>
              <w:t>Undetermined</w:t>
            </w:r>
            <w:proofErr w:type="spellEnd"/>
          </w:p>
        </w:tc>
        <w:tc>
          <w:tcPr>
            <w:tcW w:w="356" w:type="pct"/>
            <w:shd w:val="clear" w:color="auto" w:fill="auto"/>
            <w:vAlign w:val="bottom"/>
          </w:tcPr>
          <w:p w14:paraId="42643B9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A4EC52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AED627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58.06</w:t>
            </w:r>
          </w:p>
          <w:p w14:paraId="5FE698F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29.03</w:t>
            </w:r>
          </w:p>
          <w:p w14:paraId="2C87F92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12.90</w:t>
            </w:r>
          </w:p>
        </w:tc>
        <w:tc>
          <w:tcPr>
            <w:tcW w:w="357" w:type="pct"/>
            <w:shd w:val="clear" w:color="auto" w:fill="auto"/>
            <w:vAlign w:val="bottom"/>
          </w:tcPr>
          <w:p w14:paraId="776D2AF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65.38</w:t>
            </w:r>
          </w:p>
          <w:p w14:paraId="32157C7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26.92</w:t>
            </w:r>
          </w:p>
          <w:p w14:paraId="7D542F6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7.69</w:t>
            </w:r>
          </w:p>
        </w:tc>
        <w:tc>
          <w:tcPr>
            <w:tcW w:w="357" w:type="pct"/>
            <w:shd w:val="clear" w:color="auto" w:fill="auto"/>
            <w:vAlign w:val="bottom"/>
          </w:tcPr>
          <w:p w14:paraId="21AB644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56.14</w:t>
            </w:r>
          </w:p>
          <w:p w14:paraId="4732B3F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31.58</w:t>
            </w:r>
          </w:p>
          <w:p w14:paraId="7F2EB8B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12.28</w:t>
            </w:r>
          </w:p>
        </w:tc>
        <w:tc>
          <w:tcPr>
            <w:tcW w:w="357" w:type="pct"/>
            <w:shd w:val="clear" w:color="auto" w:fill="auto"/>
            <w:vAlign w:val="bottom"/>
          </w:tcPr>
          <w:p w14:paraId="3E71F25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62.32</w:t>
            </w:r>
          </w:p>
          <w:p w14:paraId="346BD38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28.99</w:t>
            </w:r>
          </w:p>
          <w:p w14:paraId="279F5BB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8.70</w:t>
            </w:r>
          </w:p>
        </w:tc>
        <w:tc>
          <w:tcPr>
            <w:tcW w:w="357" w:type="pct"/>
            <w:shd w:val="clear" w:color="auto" w:fill="auto"/>
            <w:vAlign w:val="bottom"/>
          </w:tcPr>
          <w:p w14:paraId="278DEAE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10.94</w:t>
            </w:r>
          </w:p>
          <w:p w14:paraId="0A7A341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10.94</w:t>
            </w:r>
          </w:p>
          <w:p w14:paraId="0D2DB78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78.13</w:t>
            </w:r>
          </w:p>
        </w:tc>
        <w:tc>
          <w:tcPr>
            <w:tcW w:w="357" w:type="pct"/>
            <w:shd w:val="clear" w:color="auto" w:fill="auto"/>
            <w:vAlign w:val="bottom"/>
          </w:tcPr>
          <w:p w14:paraId="2DE6164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19.61</w:t>
            </w:r>
          </w:p>
          <w:p w14:paraId="6EF154A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7.84</w:t>
            </w:r>
          </w:p>
          <w:p w14:paraId="3B4A0AC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72.55</w:t>
            </w:r>
          </w:p>
        </w:tc>
        <w:tc>
          <w:tcPr>
            <w:tcW w:w="357" w:type="pct"/>
            <w:shd w:val="clear" w:color="auto" w:fill="auto"/>
            <w:vAlign w:val="bottom"/>
          </w:tcPr>
          <w:p w14:paraId="228C221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32.14</w:t>
            </w:r>
          </w:p>
          <w:p w14:paraId="75040C1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53.57</w:t>
            </w:r>
          </w:p>
          <w:p w14:paraId="374FC7D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14.29</w:t>
            </w:r>
          </w:p>
        </w:tc>
        <w:tc>
          <w:tcPr>
            <w:tcW w:w="357" w:type="pct"/>
            <w:shd w:val="clear" w:color="auto" w:fill="auto"/>
            <w:vAlign w:val="bottom"/>
          </w:tcPr>
          <w:p w14:paraId="0AB31B1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50.00</w:t>
            </w:r>
          </w:p>
          <w:p w14:paraId="1423F95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39.19</w:t>
            </w:r>
          </w:p>
          <w:p w14:paraId="4321FF6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10.81</w:t>
            </w:r>
          </w:p>
        </w:tc>
        <w:tc>
          <w:tcPr>
            <w:tcW w:w="357" w:type="pct"/>
            <w:shd w:val="clear" w:color="auto" w:fill="auto"/>
            <w:vAlign w:val="bottom"/>
          </w:tcPr>
          <w:p w14:paraId="0A4F3EF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38.10</w:t>
            </w:r>
          </w:p>
          <w:p w14:paraId="1D2EBCC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38.10</w:t>
            </w:r>
          </w:p>
          <w:p w14:paraId="250D099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23.81</w:t>
            </w:r>
          </w:p>
        </w:tc>
        <w:tc>
          <w:tcPr>
            <w:tcW w:w="358" w:type="pct"/>
            <w:shd w:val="clear" w:color="auto" w:fill="auto"/>
            <w:vAlign w:val="bottom"/>
          </w:tcPr>
          <w:p w14:paraId="0035C3E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50.41</w:t>
            </w:r>
          </w:p>
          <w:p w14:paraId="29A8DA1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38.84</w:t>
            </w:r>
          </w:p>
          <w:p w14:paraId="4DC3A38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10.74</w:t>
            </w:r>
          </w:p>
        </w:tc>
        <w:tc>
          <w:tcPr>
            <w:tcW w:w="357" w:type="pct"/>
            <w:shd w:val="clear" w:color="auto" w:fill="auto"/>
            <w:vAlign w:val="bottom"/>
          </w:tcPr>
          <w:p w14:paraId="6564A3D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12.07</w:t>
            </w:r>
          </w:p>
          <w:p w14:paraId="60ED70D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13.79</w:t>
            </w:r>
          </w:p>
          <w:p w14:paraId="100F329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74.14</w:t>
            </w:r>
          </w:p>
        </w:tc>
        <w:tc>
          <w:tcPr>
            <w:tcW w:w="349" w:type="pct"/>
            <w:shd w:val="clear" w:color="auto" w:fill="auto"/>
            <w:vAlign w:val="bottom"/>
          </w:tcPr>
          <w:p w14:paraId="3213903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19.79</w:t>
            </w:r>
          </w:p>
          <w:p w14:paraId="33902F8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10.42</w:t>
            </w:r>
          </w:p>
          <w:p w14:paraId="3D7CF61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69.79</w:t>
            </w:r>
          </w:p>
        </w:tc>
      </w:tr>
      <w:tr w:rsidR="00DF2EFE" w:rsidRPr="00FF6813" w14:paraId="3AE7B255"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66520A6C"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 (</w:t>
            </w:r>
            <w:proofErr w:type="spellStart"/>
            <w:r w:rsidRPr="00FF6813">
              <w:rPr>
                <w:rFonts w:ascii="Times New Roman" w:hAnsi="Times New Roman"/>
                <w:b w:val="0"/>
                <w:bCs w:val="0"/>
                <w:sz w:val="18"/>
                <w:szCs w:val="18"/>
              </w:rPr>
              <w:t>mean</w:t>
            </w:r>
            <w:proofErr w:type="spellEnd"/>
            <w:r w:rsidRPr="00FF6813">
              <w:rPr>
                <w:rFonts w:ascii="Times New Roman" w:hAnsi="Times New Roman"/>
                <w:b w:val="0"/>
                <w:bCs w:val="0"/>
                <w:sz w:val="18"/>
                <w:szCs w:val="18"/>
              </w:rPr>
              <w:t xml:space="preserve"> ± SD)</w:t>
            </w:r>
          </w:p>
        </w:tc>
        <w:tc>
          <w:tcPr>
            <w:tcW w:w="356" w:type="pct"/>
            <w:shd w:val="clear" w:color="auto" w:fill="auto"/>
            <w:vAlign w:val="center"/>
          </w:tcPr>
          <w:p w14:paraId="7466C11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9.00 (± 6.49)</w:t>
            </w:r>
          </w:p>
        </w:tc>
        <w:tc>
          <w:tcPr>
            <w:tcW w:w="357" w:type="pct"/>
            <w:shd w:val="clear" w:color="auto" w:fill="auto"/>
            <w:vAlign w:val="center"/>
          </w:tcPr>
          <w:p w14:paraId="250AE38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7.46 (± 5.23)</w:t>
            </w:r>
          </w:p>
        </w:tc>
        <w:tc>
          <w:tcPr>
            <w:tcW w:w="357" w:type="pct"/>
            <w:shd w:val="clear" w:color="auto" w:fill="auto"/>
            <w:vAlign w:val="center"/>
          </w:tcPr>
          <w:p w14:paraId="2DC881A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7.78 (± 4.55)</w:t>
            </w:r>
          </w:p>
        </w:tc>
        <w:tc>
          <w:tcPr>
            <w:tcW w:w="357" w:type="pct"/>
            <w:shd w:val="clear" w:color="auto" w:fill="auto"/>
            <w:vAlign w:val="center"/>
          </w:tcPr>
          <w:p w14:paraId="0022869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8.56 (± 5.25)</w:t>
            </w:r>
          </w:p>
        </w:tc>
        <w:tc>
          <w:tcPr>
            <w:tcW w:w="357" w:type="pct"/>
            <w:shd w:val="clear" w:color="auto" w:fill="auto"/>
            <w:vAlign w:val="center"/>
          </w:tcPr>
          <w:p w14:paraId="4791F4B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3.73 (± 3.45)</w:t>
            </w:r>
          </w:p>
        </w:tc>
        <w:tc>
          <w:tcPr>
            <w:tcW w:w="357" w:type="pct"/>
            <w:shd w:val="clear" w:color="auto" w:fill="auto"/>
            <w:vAlign w:val="center"/>
          </w:tcPr>
          <w:p w14:paraId="4565201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3.16 (± 2.70)</w:t>
            </w:r>
          </w:p>
        </w:tc>
        <w:tc>
          <w:tcPr>
            <w:tcW w:w="357" w:type="pct"/>
            <w:shd w:val="clear" w:color="auto" w:fill="auto"/>
            <w:vAlign w:val="center"/>
          </w:tcPr>
          <w:p w14:paraId="538CE8E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9.61 (± 6.73)</w:t>
            </w:r>
          </w:p>
        </w:tc>
        <w:tc>
          <w:tcPr>
            <w:tcW w:w="357" w:type="pct"/>
            <w:shd w:val="clear" w:color="auto" w:fill="auto"/>
            <w:vAlign w:val="center"/>
          </w:tcPr>
          <w:p w14:paraId="5FCF918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9.19 (± 6.39)</w:t>
            </w:r>
          </w:p>
        </w:tc>
        <w:tc>
          <w:tcPr>
            <w:tcW w:w="357" w:type="pct"/>
            <w:shd w:val="clear" w:color="auto" w:fill="auto"/>
            <w:vAlign w:val="center"/>
          </w:tcPr>
          <w:p w14:paraId="390EB6F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8.37 (± 5.78)</w:t>
            </w:r>
          </w:p>
        </w:tc>
        <w:tc>
          <w:tcPr>
            <w:tcW w:w="358" w:type="pct"/>
            <w:shd w:val="clear" w:color="auto" w:fill="auto"/>
            <w:vAlign w:val="center"/>
          </w:tcPr>
          <w:p w14:paraId="048D1FA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9.51 (± 6.04)</w:t>
            </w:r>
          </w:p>
        </w:tc>
        <w:tc>
          <w:tcPr>
            <w:tcW w:w="357" w:type="pct"/>
            <w:shd w:val="clear" w:color="auto" w:fill="auto"/>
            <w:vAlign w:val="center"/>
          </w:tcPr>
          <w:p w14:paraId="35043D4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3.59 (± 3.17)</w:t>
            </w:r>
          </w:p>
        </w:tc>
        <w:tc>
          <w:tcPr>
            <w:tcW w:w="349" w:type="pct"/>
            <w:shd w:val="clear" w:color="auto" w:fill="auto"/>
            <w:vAlign w:val="center"/>
          </w:tcPr>
          <w:p w14:paraId="7EAFD76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3.45 (± 3.03)</w:t>
            </w:r>
          </w:p>
        </w:tc>
      </w:tr>
      <w:tr w:rsidR="00DF2EFE" w:rsidRPr="00FF6813" w14:paraId="68F80460"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65B142F7"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II (</w:t>
            </w:r>
            <w:proofErr w:type="spellStart"/>
            <w:r w:rsidRPr="00FF6813">
              <w:rPr>
                <w:rFonts w:ascii="Times New Roman" w:hAnsi="Times New Roman"/>
                <w:b w:val="0"/>
                <w:bCs w:val="0"/>
                <w:sz w:val="18"/>
                <w:szCs w:val="18"/>
              </w:rPr>
              <w:t>mean</w:t>
            </w:r>
            <w:proofErr w:type="spellEnd"/>
            <w:r w:rsidRPr="00FF6813">
              <w:rPr>
                <w:rFonts w:ascii="Times New Roman" w:hAnsi="Times New Roman"/>
                <w:b w:val="0"/>
                <w:bCs w:val="0"/>
                <w:sz w:val="18"/>
                <w:szCs w:val="18"/>
              </w:rPr>
              <w:t xml:space="preserve"> ± SD)</w:t>
            </w:r>
          </w:p>
        </w:tc>
        <w:tc>
          <w:tcPr>
            <w:tcW w:w="356" w:type="pct"/>
            <w:shd w:val="clear" w:color="auto" w:fill="auto"/>
            <w:vAlign w:val="center"/>
          </w:tcPr>
          <w:p w14:paraId="5C62E0A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7.78 (± 6.32)</w:t>
            </w:r>
          </w:p>
        </w:tc>
        <w:tc>
          <w:tcPr>
            <w:tcW w:w="357" w:type="pct"/>
            <w:shd w:val="clear" w:color="auto" w:fill="auto"/>
            <w:vAlign w:val="center"/>
          </w:tcPr>
          <w:p w14:paraId="58509E1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9.08 (± 5.31)</w:t>
            </w:r>
          </w:p>
        </w:tc>
        <w:tc>
          <w:tcPr>
            <w:tcW w:w="357" w:type="pct"/>
            <w:shd w:val="clear" w:color="auto" w:fill="auto"/>
            <w:vAlign w:val="center"/>
          </w:tcPr>
          <w:p w14:paraId="27CCA54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7.54 (± 5.39)</w:t>
            </w:r>
          </w:p>
        </w:tc>
        <w:tc>
          <w:tcPr>
            <w:tcW w:w="357" w:type="pct"/>
            <w:shd w:val="clear" w:color="auto" w:fill="auto"/>
            <w:vAlign w:val="center"/>
          </w:tcPr>
          <w:p w14:paraId="70ED69F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9.72 (± 5.44)</w:t>
            </w:r>
          </w:p>
        </w:tc>
        <w:tc>
          <w:tcPr>
            <w:tcW w:w="357" w:type="pct"/>
            <w:shd w:val="clear" w:color="auto" w:fill="auto"/>
            <w:vAlign w:val="center"/>
          </w:tcPr>
          <w:p w14:paraId="5F07D68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0.42 (± 0.99)</w:t>
            </w:r>
          </w:p>
        </w:tc>
        <w:tc>
          <w:tcPr>
            <w:tcW w:w="357" w:type="pct"/>
            <w:shd w:val="clear" w:color="auto" w:fill="auto"/>
            <w:vAlign w:val="center"/>
          </w:tcPr>
          <w:p w14:paraId="4ABE5ED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0.65 (± 1.20)</w:t>
            </w:r>
          </w:p>
        </w:tc>
        <w:tc>
          <w:tcPr>
            <w:tcW w:w="357" w:type="pct"/>
            <w:shd w:val="clear" w:color="auto" w:fill="auto"/>
            <w:vAlign w:val="center"/>
          </w:tcPr>
          <w:p w14:paraId="0449883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8.75 (± 7.23)</w:t>
            </w:r>
          </w:p>
        </w:tc>
        <w:tc>
          <w:tcPr>
            <w:tcW w:w="357" w:type="pct"/>
            <w:shd w:val="clear" w:color="auto" w:fill="auto"/>
            <w:vAlign w:val="center"/>
          </w:tcPr>
          <w:p w14:paraId="13FAA61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10.05 (± 6.35)</w:t>
            </w:r>
          </w:p>
        </w:tc>
        <w:tc>
          <w:tcPr>
            <w:tcW w:w="357" w:type="pct"/>
            <w:shd w:val="clear" w:color="auto" w:fill="auto"/>
            <w:vAlign w:val="center"/>
          </w:tcPr>
          <w:p w14:paraId="11C224C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6.93 (± 4.63)</w:t>
            </w:r>
          </w:p>
        </w:tc>
        <w:tc>
          <w:tcPr>
            <w:tcW w:w="358" w:type="pct"/>
            <w:shd w:val="clear" w:color="auto" w:fill="auto"/>
            <w:vAlign w:val="center"/>
          </w:tcPr>
          <w:p w14:paraId="6009EC7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11.69 (± 6.81)</w:t>
            </w:r>
          </w:p>
        </w:tc>
        <w:tc>
          <w:tcPr>
            <w:tcW w:w="357" w:type="pct"/>
            <w:shd w:val="clear" w:color="auto" w:fill="auto"/>
            <w:vAlign w:val="center"/>
          </w:tcPr>
          <w:p w14:paraId="77C25D7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0.59 (± 1.43)</w:t>
            </w:r>
          </w:p>
        </w:tc>
        <w:tc>
          <w:tcPr>
            <w:tcW w:w="349" w:type="pct"/>
            <w:shd w:val="clear" w:color="auto" w:fill="auto"/>
            <w:vAlign w:val="center"/>
          </w:tcPr>
          <w:p w14:paraId="768860D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0.90 (± 1.72)</w:t>
            </w:r>
          </w:p>
        </w:tc>
      </w:tr>
      <w:tr w:rsidR="00DF2EFE" w:rsidRPr="00FF6813" w14:paraId="09871D23"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DCCC2DA" w14:textId="77777777" w:rsidR="00DF2EFE" w:rsidRPr="00FF6813" w:rsidRDefault="00DF2EFE" w:rsidP="000F2956">
            <w:pPr>
              <w:suppressAutoHyphens/>
              <w:spacing w:line="360" w:lineRule="auto"/>
              <w:rPr>
                <w:rFonts w:ascii="Times New Roman" w:eastAsia="Times New Roman" w:hAnsi="Times New Roman"/>
                <w:b w:val="0"/>
                <w:bCs w:val="0"/>
                <w:color w:val="000000"/>
                <w:sz w:val="18"/>
                <w:szCs w:val="18"/>
                <w:lang w:val="en-US"/>
              </w:rPr>
            </w:pPr>
            <w:r w:rsidRPr="00FF6813">
              <w:rPr>
                <w:rFonts w:ascii="Times New Roman" w:hAnsi="Times New Roman"/>
                <w:b w:val="0"/>
                <w:bCs w:val="0"/>
                <w:sz w:val="18"/>
                <w:szCs w:val="18"/>
                <w:lang w:val="en-US"/>
              </w:rPr>
              <w:t>UPDRS III (OFF) (mean ± SD)</w:t>
            </w:r>
          </w:p>
        </w:tc>
        <w:tc>
          <w:tcPr>
            <w:tcW w:w="356" w:type="pct"/>
            <w:shd w:val="clear" w:color="auto" w:fill="auto"/>
            <w:vAlign w:val="center"/>
          </w:tcPr>
          <w:p w14:paraId="035BCED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27.85 (± 12.56)</w:t>
            </w:r>
          </w:p>
        </w:tc>
        <w:tc>
          <w:tcPr>
            <w:tcW w:w="357" w:type="pct"/>
            <w:shd w:val="clear" w:color="auto" w:fill="auto"/>
            <w:vAlign w:val="center"/>
          </w:tcPr>
          <w:p w14:paraId="741B811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30.6 (± 11.71)</w:t>
            </w:r>
          </w:p>
        </w:tc>
        <w:tc>
          <w:tcPr>
            <w:tcW w:w="357" w:type="pct"/>
            <w:shd w:val="clear" w:color="auto" w:fill="auto"/>
            <w:vAlign w:val="center"/>
          </w:tcPr>
          <w:p w14:paraId="5E34783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27.86 (± 13.53)</w:t>
            </w:r>
          </w:p>
        </w:tc>
        <w:tc>
          <w:tcPr>
            <w:tcW w:w="357" w:type="pct"/>
            <w:shd w:val="clear" w:color="auto" w:fill="auto"/>
            <w:vAlign w:val="center"/>
          </w:tcPr>
          <w:p w14:paraId="1DF5CC8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29.55 (± 12.00)</w:t>
            </w:r>
          </w:p>
        </w:tc>
        <w:tc>
          <w:tcPr>
            <w:tcW w:w="357" w:type="pct"/>
            <w:shd w:val="clear" w:color="auto" w:fill="auto"/>
            <w:vAlign w:val="center"/>
          </w:tcPr>
          <w:p w14:paraId="79B4F18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1.77 (± 3.58)</w:t>
            </w:r>
          </w:p>
        </w:tc>
        <w:tc>
          <w:tcPr>
            <w:tcW w:w="357" w:type="pct"/>
            <w:shd w:val="clear" w:color="auto" w:fill="auto"/>
            <w:vAlign w:val="center"/>
          </w:tcPr>
          <w:p w14:paraId="2DA2734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1.49 (± 3.37)</w:t>
            </w:r>
          </w:p>
        </w:tc>
        <w:tc>
          <w:tcPr>
            <w:tcW w:w="357" w:type="pct"/>
            <w:shd w:val="clear" w:color="auto" w:fill="auto"/>
            <w:vAlign w:val="center"/>
          </w:tcPr>
          <w:p w14:paraId="4C2D3D4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30.74 (± 15.09)</w:t>
            </w:r>
          </w:p>
        </w:tc>
        <w:tc>
          <w:tcPr>
            <w:tcW w:w="357" w:type="pct"/>
            <w:shd w:val="clear" w:color="auto" w:fill="auto"/>
            <w:vAlign w:val="center"/>
          </w:tcPr>
          <w:p w14:paraId="7E951932"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31.32 (± 13.49)</w:t>
            </w:r>
          </w:p>
        </w:tc>
        <w:tc>
          <w:tcPr>
            <w:tcW w:w="357" w:type="pct"/>
            <w:shd w:val="clear" w:color="auto" w:fill="auto"/>
            <w:vAlign w:val="center"/>
          </w:tcPr>
          <w:p w14:paraId="38F480C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26.76 (± 10.73)</w:t>
            </w:r>
          </w:p>
        </w:tc>
        <w:tc>
          <w:tcPr>
            <w:tcW w:w="358" w:type="pct"/>
            <w:shd w:val="clear" w:color="auto" w:fill="auto"/>
            <w:vAlign w:val="center"/>
          </w:tcPr>
          <w:p w14:paraId="16FD6EF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32.81 (± 10.75)</w:t>
            </w:r>
          </w:p>
        </w:tc>
        <w:tc>
          <w:tcPr>
            <w:tcW w:w="357" w:type="pct"/>
            <w:shd w:val="clear" w:color="auto" w:fill="auto"/>
            <w:vAlign w:val="center"/>
          </w:tcPr>
          <w:p w14:paraId="1396F2A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1.88 (± 3.02)</w:t>
            </w:r>
          </w:p>
        </w:tc>
        <w:tc>
          <w:tcPr>
            <w:tcW w:w="349" w:type="pct"/>
            <w:shd w:val="clear" w:color="auto" w:fill="auto"/>
            <w:vAlign w:val="center"/>
          </w:tcPr>
          <w:p w14:paraId="20E8440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2.93 (± 4.47)</w:t>
            </w:r>
          </w:p>
        </w:tc>
      </w:tr>
      <w:tr w:rsidR="00DF2EFE" w:rsidRPr="00FF6813" w14:paraId="72F8A00F"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1F75719A"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III (ON) (mean ± SD)</w:t>
            </w:r>
          </w:p>
        </w:tc>
        <w:tc>
          <w:tcPr>
            <w:tcW w:w="356" w:type="pct"/>
            <w:shd w:val="clear" w:color="auto" w:fill="auto"/>
            <w:vAlign w:val="center"/>
          </w:tcPr>
          <w:p w14:paraId="7793E90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21.76 (± 12.79)</w:t>
            </w:r>
          </w:p>
        </w:tc>
        <w:tc>
          <w:tcPr>
            <w:tcW w:w="357" w:type="pct"/>
            <w:shd w:val="clear" w:color="auto" w:fill="auto"/>
            <w:vAlign w:val="center"/>
          </w:tcPr>
          <w:p w14:paraId="005F815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25.14 (± 11.94)</w:t>
            </w:r>
          </w:p>
        </w:tc>
        <w:tc>
          <w:tcPr>
            <w:tcW w:w="357" w:type="pct"/>
            <w:shd w:val="clear" w:color="auto" w:fill="auto"/>
            <w:vAlign w:val="center"/>
          </w:tcPr>
          <w:p w14:paraId="6AF1D1AD"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23.77 (± 13.28)</w:t>
            </w:r>
          </w:p>
        </w:tc>
        <w:tc>
          <w:tcPr>
            <w:tcW w:w="357" w:type="pct"/>
            <w:shd w:val="clear" w:color="auto" w:fill="auto"/>
            <w:vAlign w:val="center"/>
          </w:tcPr>
          <w:p w14:paraId="5A05C95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24.28 (± 11.57)</w:t>
            </w:r>
          </w:p>
        </w:tc>
        <w:tc>
          <w:tcPr>
            <w:tcW w:w="357" w:type="pct"/>
            <w:shd w:val="clear" w:color="auto" w:fill="auto"/>
            <w:vAlign w:val="center"/>
          </w:tcPr>
          <w:p w14:paraId="2B0A019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1.77 (± 3.58)</w:t>
            </w:r>
          </w:p>
        </w:tc>
        <w:tc>
          <w:tcPr>
            <w:tcW w:w="357" w:type="pct"/>
            <w:shd w:val="clear" w:color="auto" w:fill="auto"/>
            <w:vAlign w:val="center"/>
          </w:tcPr>
          <w:p w14:paraId="39ED03A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1.49 (± 3.37)</w:t>
            </w:r>
          </w:p>
        </w:tc>
        <w:tc>
          <w:tcPr>
            <w:tcW w:w="357" w:type="pct"/>
            <w:shd w:val="clear" w:color="auto" w:fill="auto"/>
            <w:vAlign w:val="center"/>
          </w:tcPr>
          <w:p w14:paraId="54B133A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22.39 (± 15.03)</w:t>
            </w:r>
          </w:p>
        </w:tc>
        <w:tc>
          <w:tcPr>
            <w:tcW w:w="357" w:type="pct"/>
            <w:shd w:val="clear" w:color="auto" w:fill="auto"/>
            <w:vAlign w:val="center"/>
          </w:tcPr>
          <w:p w14:paraId="2D1719F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24.99 (± 13.76)</w:t>
            </w:r>
          </w:p>
        </w:tc>
        <w:tc>
          <w:tcPr>
            <w:tcW w:w="357" w:type="pct"/>
            <w:shd w:val="clear" w:color="auto" w:fill="auto"/>
            <w:vAlign w:val="center"/>
          </w:tcPr>
          <w:p w14:paraId="6A4B9DC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19.98 (± 10.29)</w:t>
            </w:r>
          </w:p>
        </w:tc>
        <w:tc>
          <w:tcPr>
            <w:tcW w:w="358" w:type="pct"/>
            <w:shd w:val="clear" w:color="auto" w:fill="auto"/>
            <w:vAlign w:val="center"/>
          </w:tcPr>
          <w:p w14:paraId="71EFAF1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26.59 (± 12.51)</w:t>
            </w:r>
          </w:p>
        </w:tc>
        <w:tc>
          <w:tcPr>
            <w:tcW w:w="357" w:type="pct"/>
            <w:shd w:val="clear" w:color="auto" w:fill="auto"/>
            <w:vAlign w:val="center"/>
          </w:tcPr>
          <w:p w14:paraId="131D8F4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1.88 (± 3.02)</w:t>
            </w:r>
          </w:p>
        </w:tc>
        <w:tc>
          <w:tcPr>
            <w:tcW w:w="349" w:type="pct"/>
            <w:shd w:val="clear" w:color="auto" w:fill="auto"/>
            <w:vAlign w:val="center"/>
          </w:tcPr>
          <w:p w14:paraId="700E62FE"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2.93 (± 4.47)</w:t>
            </w:r>
          </w:p>
        </w:tc>
      </w:tr>
      <w:tr w:rsidR="00DF2EFE" w:rsidRPr="00FF6813" w14:paraId="2B2D4195"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7214DF8"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IV score (mean ± SD)</w:t>
            </w:r>
          </w:p>
        </w:tc>
        <w:tc>
          <w:tcPr>
            <w:tcW w:w="356" w:type="pct"/>
            <w:shd w:val="clear" w:color="auto" w:fill="auto"/>
            <w:vAlign w:val="center"/>
          </w:tcPr>
          <w:p w14:paraId="63B8F9E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1.66 (± 2.51)</w:t>
            </w:r>
          </w:p>
        </w:tc>
        <w:tc>
          <w:tcPr>
            <w:tcW w:w="357" w:type="pct"/>
            <w:shd w:val="clear" w:color="auto" w:fill="auto"/>
            <w:vAlign w:val="center"/>
          </w:tcPr>
          <w:p w14:paraId="4A5933A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0.84 (± 1.77)</w:t>
            </w:r>
          </w:p>
        </w:tc>
        <w:tc>
          <w:tcPr>
            <w:tcW w:w="357" w:type="pct"/>
            <w:shd w:val="clear" w:color="auto" w:fill="auto"/>
            <w:vAlign w:val="center"/>
          </w:tcPr>
          <w:p w14:paraId="5B200BE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0.69 (± 1.53)</w:t>
            </w:r>
          </w:p>
        </w:tc>
        <w:tc>
          <w:tcPr>
            <w:tcW w:w="357" w:type="pct"/>
            <w:shd w:val="clear" w:color="auto" w:fill="auto"/>
            <w:vAlign w:val="center"/>
          </w:tcPr>
          <w:p w14:paraId="77755C2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0.68 (± 1.63)</w:t>
            </w:r>
          </w:p>
        </w:tc>
        <w:tc>
          <w:tcPr>
            <w:tcW w:w="357" w:type="pct"/>
            <w:shd w:val="clear" w:color="auto" w:fill="auto"/>
            <w:vAlign w:val="center"/>
          </w:tcPr>
          <w:p w14:paraId="6C5D500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0.00 (± 0.00)</w:t>
            </w:r>
          </w:p>
        </w:tc>
        <w:tc>
          <w:tcPr>
            <w:tcW w:w="357" w:type="pct"/>
            <w:shd w:val="clear" w:color="auto" w:fill="auto"/>
            <w:vAlign w:val="center"/>
          </w:tcPr>
          <w:p w14:paraId="52D52E15"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0.00 (± 0.00)</w:t>
            </w:r>
          </w:p>
        </w:tc>
        <w:tc>
          <w:tcPr>
            <w:tcW w:w="357" w:type="pct"/>
            <w:shd w:val="clear" w:color="auto" w:fill="auto"/>
            <w:vAlign w:val="center"/>
          </w:tcPr>
          <w:p w14:paraId="5755C55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3.02 (± 3.86)</w:t>
            </w:r>
          </w:p>
        </w:tc>
        <w:tc>
          <w:tcPr>
            <w:tcW w:w="357" w:type="pct"/>
            <w:shd w:val="clear" w:color="auto" w:fill="auto"/>
            <w:vAlign w:val="center"/>
          </w:tcPr>
          <w:p w14:paraId="1080F2D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2.39 (± 2.62)</w:t>
            </w:r>
          </w:p>
        </w:tc>
        <w:tc>
          <w:tcPr>
            <w:tcW w:w="357" w:type="pct"/>
            <w:shd w:val="clear" w:color="auto" w:fill="auto"/>
            <w:vAlign w:val="center"/>
          </w:tcPr>
          <w:p w14:paraId="3DF150E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1.81 (± 2.92)</w:t>
            </w:r>
          </w:p>
        </w:tc>
        <w:tc>
          <w:tcPr>
            <w:tcW w:w="358" w:type="pct"/>
            <w:shd w:val="clear" w:color="auto" w:fill="auto"/>
            <w:vAlign w:val="center"/>
          </w:tcPr>
          <w:p w14:paraId="6DB9F1E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1.64 (± 2.54)</w:t>
            </w:r>
          </w:p>
        </w:tc>
        <w:tc>
          <w:tcPr>
            <w:tcW w:w="357" w:type="pct"/>
            <w:shd w:val="clear" w:color="auto" w:fill="auto"/>
            <w:vAlign w:val="center"/>
          </w:tcPr>
          <w:p w14:paraId="118317E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0.00 (± 0.00)</w:t>
            </w:r>
          </w:p>
        </w:tc>
        <w:tc>
          <w:tcPr>
            <w:tcW w:w="349" w:type="pct"/>
            <w:shd w:val="clear" w:color="auto" w:fill="auto"/>
            <w:vAlign w:val="center"/>
          </w:tcPr>
          <w:p w14:paraId="6D387D5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0.00 (± 0.00)</w:t>
            </w:r>
          </w:p>
        </w:tc>
      </w:tr>
      <w:tr w:rsidR="00DF2EFE" w:rsidRPr="00FF6813" w14:paraId="05692031"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239B5FE"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Total score (OFF) (mean ± SD)</w:t>
            </w:r>
          </w:p>
        </w:tc>
        <w:tc>
          <w:tcPr>
            <w:tcW w:w="356" w:type="pct"/>
            <w:shd w:val="clear" w:color="auto" w:fill="auto"/>
            <w:vAlign w:val="center"/>
          </w:tcPr>
          <w:p w14:paraId="7B0781F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43.96 (± 21.33)</w:t>
            </w:r>
          </w:p>
        </w:tc>
        <w:tc>
          <w:tcPr>
            <w:tcW w:w="357" w:type="pct"/>
            <w:shd w:val="clear" w:color="auto" w:fill="auto"/>
            <w:vAlign w:val="center"/>
          </w:tcPr>
          <w:p w14:paraId="6A12303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46.71 (± 16.81)</w:t>
            </w:r>
          </w:p>
        </w:tc>
        <w:tc>
          <w:tcPr>
            <w:tcW w:w="357" w:type="pct"/>
            <w:shd w:val="clear" w:color="auto" w:fill="auto"/>
            <w:vAlign w:val="center"/>
          </w:tcPr>
          <w:p w14:paraId="56D050A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43.46 (± 20.29)</w:t>
            </w:r>
          </w:p>
        </w:tc>
        <w:tc>
          <w:tcPr>
            <w:tcW w:w="357" w:type="pct"/>
            <w:shd w:val="clear" w:color="auto" w:fill="auto"/>
            <w:vAlign w:val="center"/>
          </w:tcPr>
          <w:p w14:paraId="10B3B426"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47.26 (± 17.86)</w:t>
            </w:r>
          </w:p>
        </w:tc>
        <w:tc>
          <w:tcPr>
            <w:tcW w:w="357" w:type="pct"/>
            <w:shd w:val="clear" w:color="auto" w:fill="auto"/>
            <w:vAlign w:val="center"/>
          </w:tcPr>
          <w:p w14:paraId="5912CB3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5.92 (± 5.80)</w:t>
            </w:r>
          </w:p>
        </w:tc>
        <w:tc>
          <w:tcPr>
            <w:tcW w:w="357" w:type="pct"/>
            <w:shd w:val="clear" w:color="auto" w:fill="auto"/>
            <w:vAlign w:val="center"/>
          </w:tcPr>
          <w:p w14:paraId="410B5D7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5.29 (± 4.84)</w:t>
            </w:r>
          </w:p>
        </w:tc>
        <w:tc>
          <w:tcPr>
            <w:tcW w:w="357" w:type="pct"/>
            <w:shd w:val="clear" w:color="auto" w:fill="auto"/>
            <w:vAlign w:val="center"/>
          </w:tcPr>
          <w:p w14:paraId="6C0D7F8F"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48.88 (± 22.74)</w:t>
            </w:r>
          </w:p>
        </w:tc>
        <w:tc>
          <w:tcPr>
            <w:tcW w:w="357" w:type="pct"/>
            <w:shd w:val="clear" w:color="auto" w:fill="auto"/>
            <w:vAlign w:val="center"/>
          </w:tcPr>
          <w:p w14:paraId="5CE38F4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49.3 (± 21.00)</w:t>
            </w:r>
          </w:p>
        </w:tc>
        <w:tc>
          <w:tcPr>
            <w:tcW w:w="357" w:type="pct"/>
            <w:shd w:val="clear" w:color="auto" w:fill="auto"/>
            <w:vAlign w:val="center"/>
          </w:tcPr>
          <w:p w14:paraId="20FC7A3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42.09 (± 14.93)</w:t>
            </w:r>
          </w:p>
        </w:tc>
        <w:tc>
          <w:tcPr>
            <w:tcW w:w="358" w:type="pct"/>
            <w:shd w:val="clear" w:color="auto" w:fill="auto"/>
            <w:vAlign w:val="center"/>
          </w:tcPr>
          <w:p w14:paraId="10E9B7F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53.15 (± 17.37)</w:t>
            </w:r>
          </w:p>
        </w:tc>
        <w:tc>
          <w:tcPr>
            <w:tcW w:w="357" w:type="pct"/>
            <w:shd w:val="clear" w:color="auto" w:fill="auto"/>
            <w:vAlign w:val="center"/>
          </w:tcPr>
          <w:p w14:paraId="71438812"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6.05 (± 5.27)</w:t>
            </w:r>
          </w:p>
        </w:tc>
        <w:tc>
          <w:tcPr>
            <w:tcW w:w="349" w:type="pct"/>
            <w:shd w:val="clear" w:color="auto" w:fill="auto"/>
            <w:vAlign w:val="center"/>
          </w:tcPr>
          <w:p w14:paraId="46C818B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7.27 (± 6.94)</w:t>
            </w:r>
          </w:p>
        </w:tc>
      </w:tr>
      <w:tr w:rsidR="00DF2EFE" w:rsidRPr="00FF6813" w14:paraId="53FA3D65"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2D04A702"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UPDRS Total score (ON) (mean ± SD)</w:t>
            </w:r>
          </w:p>
        </w:tc>
        <w:tc>
          <w:tcPr>
            <w:tcW w:w="356" w:type="pct"/>
            <w:shd w:val="clear" w:color="auto" w:fill="auto"/>
            <w:vAlign w:val="center"/>
          </w:tcPr>
          <w:p w14:paraId="2687BBD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38.45 (± 21.57)</w:t>
            </w:r>
          </w:p>
        </w:tc>
        <w:tc>
          <w:tcPr>
            <w:tcW w:w="357" w:type="pct"/>
            <w:shd w:val="clear" w:color="auto" w:fill="auto"/>
            <w:vAlign w:val="center"/>
          </w:tcPr>
          <w:p w14:paraId="403DDEDA"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41.19 (± 16.37)</w:t>
            </w:r>
          </w:p>
        </w:tc>
        <w:tc>
          <w:tcPr>
            <w:tcW w:w="357" w:type="pct"/>
            <w:shd w:val="clear" w:color="auto" w:fill="auto"/>
            <w:vAlign w:val="center"/>
          </w:tcPr>
          <w:p w14:paraId="209B306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39.02 (± 19.08)</w:t>
            </w:r>
          </w:p>
        </w:tc>
        <w:tc>
          <w:tcPr>
            <w:tcW w:w="357" w:type="pct"/>
            <w:shd w:val="clear" w:color="auto" w:fill="auto"/>
            <w:vAlign w:val="center"/>
          </w:tcPr>
          <w:p w14:paraId="7C9DC0A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42.52 (± 17.70)</w:t>
            </w:r>
          </w:p>
        </w:tc>
        <w:tc>
          <w:tcPr>
            <w:tcW w:w="357" w:type="pct"/>
            <w:shd w:val="clear" w:color="auto" w:fill="auto"/>
            <w:vAlign w:val="center"/>
          </w:tcPr>
          <w:p w14:paraId="4AF3C41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5.92 (± 5.80)</w:t>
            </w:r>
          </w:p>
        </w:tc>
        <w:tc>
          <w:tcPr>
            <w:tcW w:w="357" w:type="pct"/>
            <w:shd w:val="clear" w:color="auto" w:fill="auto"/>
            <w:vAlign w:val="center"/>
          </w:tcPr>
          <w:p w14:paraId="04B5A97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5.29 (± 4.84)</w:t>
            </w:r>
          </w:p>
        </w:tc>
        <w:tc>
          <w:tcPr>
            <w:tcW w:w="357" w:type="pct"/>
            <w:shd w:val="clear" w:color="auto" w:fill="auto"/>
            <w:vAlign w:val="center"/>
          </w:tcPr>
          <w:p w14:paraId="4832827C"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41.16 (± 24.33)</w:t>
            </w:r>
          </w:p>
        </w:tc>
        <w:tc>
          <w:tcPr>
            <w:tcW w:w="357" w:type="pct"/>
            <w:shd w:val="clear" w:color="auto" w:fill="auto"/>
            <w:vAlign w:val="center"/>
          </w:tcPr>
          <w:p w14:paraId="54C4A37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44.36 (± 20.69)</w:t>
            </w:r>
          </w:p>
        </w:tc>
        <w:tc>
          <w:tcPr>
            <w:tcW w:w="357" w:type="pct"/>
            <w:shd w:val="clear" w:color="auto" w:fill="auto"/>
            <w:vAlign w:val="center"/>
          </w:tcPr>
          <w:p w14:paraId="16C0E77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35.48 (± 15.00)</w:t>
            </w:r>
          </w:p>
        </w:tc>
        <w:tc>
          <w:tcPr>
            <w:tcW w:w="358" w:type="pct"/>
            <w:shd w:val="clear" w:color="auto" w:fill="auto"/>
            <w:vAlign w:val="center"/>
          </w:tcPr>
          <w:p w14:paraId="017BF5FB"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47.56 (± 20.99)</w:t>
            </w:r>
          </w:p>
        </w:tc>
        <w:tc>
          <w:tcPr>
            <w:tcW w:w="357" w:type="pct"/>
            <w:shd w:val="clear" w:color="auto" w:fill="auto"/>
            <w:vAlign w:val="center"/>
          </w:tcPr>
          <w:p w14:paraId="0B98517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6.05 (± 5.27)</w:t>
            </w:r>
          </w:p>
        </w:tc>
        <w:tc>
          <w:tcPr>
            <w:tcW w:w="349" w:type="pct"/>
            <w:shd w:val="clear" w:color="auto" w:fill="auto"/>
            <w:vAlign w:val="center"/>
          </w:tcPr>
          <w:p w14:paraId="6D78F27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7.27 (± 6.94)</w:t>
            </w:r>
          </w:p>
        </w:tc>
      </w:tr>
      <w:tr w:rsidR="00DF2EFE" w:rsidRPr="00FF6813" w14:paraId="02B54698"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4212277B"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(OFF Stage)</w:t>
            </w:r>
          </w:p>
          <w:p w14:paraId="4D8160B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0</w:t>
            </w:r>
          </w:p>
          <w:p w14:paraId="77682DCF"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1</w:t>
            </w:r>
          </w:p>
          <w:p w14:paraId="72B25C8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2</w:t>
            </w:r>
          </w:p>
          <w:p w14:paraId="3F948A79"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3</w:t>
            </w:r>
          </w:p>
          <w:p w14:paraId="40911F4B"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4</w:t>
            </w:r>
          </w:p>
          <w:p w14:paraId="1A6A6A33" w14:textId="77777777" w:rsidR="00DF2EFE" w:rsidRPr="00FF6813" w:rsidRDefault="00DF2EFE" w:rsidP="000F2956">
            <w:pPr>
              <w:suppressAutoHyphens/>
              <w:spacing w:line="276" w:lineRule="auto"/>
              <w:jc w:val="right"/>
              <w:rPr>
                <w:rFonts w:ascii="Times New Roman" w:eastAsia="Times New Roman" w:hAnsi="Times New Roman"/>
                <w:b w:val="0"/>
                <w:bCs w:val="0"/>
                <w:sz w:val="18"/>
                <w:szCs w:val="18"/>
                <w:lang w:val="en-US"/>
              </w:rPr>
            </w:pPr>
            <w:proofErr w:type="gramStart"/>
            <w:r w:rsidRPr="00FF6813">
              <w:rPr>
                <w:rFonts w:ascii="Times New Roman" w:hAnsi="Times New Roman"/>
                <w:b w:val="0"/>
                <w:bCs w:val="0"/>
                <w:sz w:val="18"/>
                <w:szCs w:val="18"/>
              </w:rPr>
              <w:t>stage</w:t>
            </w:r>
            <w:proofErr w:type="gramEnd"/>
            <w:r w:rsidRPr="00FF6813">
              <w:rPr>
                <w:rFonts w:ascii="Times New Roman" w:hAnsi="Times New Roman"/>
                <w:b w:val="0"/>
                <w:bCs w:val="0"/>
                <w:sz w:val="18"/>
                <w:szCs w:val="18"/>
              </w:rPr>
              <w:t xml:space="preserve"> 5</w:t>
            </w:r>
          </w:p>
        </w:tc>
        <w:tc>
          <w:tcPr>
            <w:tcW w:w="356" w:type="pct"/>
            <w:shd w:val="clear" w:color="auto" w:fill="auto"/>
            <w:vAlign w:val="center"/>
          </w:tcPr>
          <w:p w14:paraId="7F78D3D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96474A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DDB899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A3B94F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12.77</w:t>
            </w:r>
          </w:p>
          <w:p w14:paraId="0ACFB46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82.98</w:t>
            </w:r>
          </w:p>
          <w:p w14:paraId="5D48D55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2.13</w:t>
            </w:r>
          </w:p>
          <w:p w14:paraId="4E2D697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F339B3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2.13</w:t>
            </w:r>
          </w:p>
        </w:tc>
        <w:tc>
          <w:tcPr>
            <w:tcW w:w="357" w:type="pct"/>
            <w:shd w:val="clear" w:color="auto" w:fill="auto"/>
            <w:vAlign w:val="center"/>
          </w:tcPr>
          <w:p w14:paraId="39D5CA5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9C165F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B72A60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859265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17.65</w:t>
            </w:r>
          </w:p>
          <w:p w14:paraId="7F2023A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76.47</w:t>
            </w:r>
          </w:p>
          <w:p w14:paraId="0F05A8C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5.88</w:t>
            </w:r>
          </w:p>
          <w:p w14:paraId="6728706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56CC2F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087F286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13E18F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65086E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A536D0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27.03</w:t>
            </w:r>
          </w:p>
          <w:p w14:paraId="5D8BB3E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54.05</w:t>
            </w:r>
          </w:p>
          <w:p w14:paraId="5382CFB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18.92</w:t>
            </w:r>
          </w:p>
          <w:p w14:paraId="5C67449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0BE6B8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242F253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FB41B7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B8E205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67CBBF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17.31</w:t>
            </w:r>
          </w:p>
          <w:p w14:paraId="4A4402D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75.00</w:t>
            </w:r>
          </w:p>
          <w:p w14:paraId="2E2CF11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5.77</w:t>
            </w:r>
          </w:p>
          <w:p w14:paraId="0D296E5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1.92</w:t>
            </w:r>
          </w:p>
          <w:p w14:paraId="097B1D4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531E270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46CCC86F"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932125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100.00</w:t>
            </w:r>
          </w:p>
          <w:p w14:paraId="50F60FB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AC581E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614302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F88812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2D0142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53A20B9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AA3572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7534EF5"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98.04</w:t>
            </w:r>
          </w:p>
          <w:p w14:paraId="1208D40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0.98</w:t>
            </w:r>
          </w:p>
          <w:p w14:paraId="77BB3E9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0.98</w:t>
            </w:r>
          </w:p>
          <w:p w14:paraId="655D71E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CE7DB1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5CC432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3839853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1B94D0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CCDC80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D7FD2B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9.30</w:t>
            </w:r>
          </w:p>
          <w:p w14:paraId="3BC3A15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79.07</w:t>
            </w:r>
          </w:p>
          <w:p w14:paraId="5B10EE1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9.30</w:t>
            </w:r>
          </w:p>
          <w:p w14:paraId="338B4C7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02003B3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2.33</w:t>
            </w:r>
          </w:p>
        </w:tc>
        <w:tc>
          <w:tcPr>
            <w:tcW w:w="357" w:type="pct"/>
            <w:shd w:val="clear" w:color="auto" w:fill="auto"/>
            <w:vAlign w:val="center"/>
          </w:tcPr>
          <w:p w14:paraId="5DED186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BCE1CA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D2F3A51"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7DD200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7.02</w:t>
            </w:r>
          </w:p>
          <w:p w14:paraId="79235867"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87.72</w:t>
            </w:r>
          </w:p>
          <w:p w14:paraId="5C0364E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3.51</w:t>
            </w:r>
          </w:p>
          <w:p w14:paraId="0943952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00BE478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1.75</w:t>
            </w:r>
          </w:p>
        </w:tc>
        <w:tc>
          <w:tcPr>
            <w:tcW w:w="357" w:type="pct"/>
            <w:shd w:val="clear" w:color="auto" w:fill="auto"/>
            <w:vAlign w:val="center"/>
          </w:tcPr>
          <w:p w14:paraId="1ECA9C4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5DDAE76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1ED217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128D04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18.18</w:t>
            </w:r>
          </w:p>
          <w:p w14:paraId="45CC1B8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78.79</w:t>
            </w:r>
          </w:p>
          <w:p w14:paraId="4248BFC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3.03</w:t>
            </w:r>
          </w:p>
          <w:p w14:paraId="7BF1A51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0057F40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8" w:type="pct"/>
            <w:shd w:val="clear" w:color="auto" w:fill="auto"/>
            <w:vAlign w:val="center"/>
          </w:tcPr>
          <w:p w14:paraId="49393D5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33F3A83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2589649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2E5563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7.37</w:t>
            </w:r>
          </w:p>
          <w:p w14:paraId="532A4A6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88.42</w:t>
            </w:r>
          </w:p>
          <w:p w14:paraId="187484D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4.21</w:t>
            </w:r>
          </w:p>
          <w:p w14:paraId="491913E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621C8E8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7C94D18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7437AF0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1743020E"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98.28</w:t>
            </w:r>
          </w:p>
          <w:p w14:paraId="00B28A76"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1.72</w:t>
            </w:r>
          </w:p>
          <w:p w14:paraId="5C768D42"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B16064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6FAB26C"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7A9BA5A8"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49" w:type="pct"/>
            <w:shd w:val="clear" w:color="auto" w:fill="auto"/>
            <w:vAlign w:val="center"/>
          </w:tcPr>
          <w:p w14:paraId="402F28B9"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6C3A2370"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p>
          <w:p w14:paraId="0D6E5E8D"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98.96</w:t>
            </w:r>
          </w:p>
          <w:p w14:paraId="5E2DF933"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1.04</w:t>
            </w:r>
          </w:p>
          <w:p w14:paraId="24BDF94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711449B"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C81B50A"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p w14:paraId="770B2C74" w14:textId="77777777" w:rsidR="00DF2EFE" w:rsidRPr="00FF6813" w:rsidRDefault="00DF2EFE" w:rsidP="000F2956">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r>
      <w:tr w:rsidR="00DF2EFE" w:rsidRPr="00FF6813" w14:paraId="62C5F58F"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7F61F0C8" w14:textId="77777777" w:rsidR="00DF2EFE" w:rsidRPr="00FF6813" w:rsidRDefault="00DF2EFE" w:rsidP="000F2956">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lastRenderedPageBreak/>
              <w:t>H&amp;Y Stage (ON Stage)</w:t>
            </w:r>
          </w:p>
          <w:p w14:paraId="6B5F385E"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0</w:t>
            </w:r>
          </w:p>
          <w:p w14:paraId="3F026DE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1</w:t>
            </w:r>
          </w:p>
          <w:p w14:paraId="5B3F053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2</w:t>
            </w:r>
          </w:p>
          <w:p w14:paraId="1BB80811"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3</w:t>
            </w:r>
          </w:p>
          <w:p w14:paraId="7E1A3C07" w14:textId="77777777" w:rsidR="00DF2EFE" w:rsidRPr="00FF6813" w:rsidRDefault="00DF2EFE" w:rsidP="000F2956">
            <w:pPr>
              <w:spacing w:line="276" w:lineRule="auto"/>
              <w:jc w:val="right"/>
              <w:rPr>
                <w:rFonts w:ascii="Times New Roman" w:hAnsi="Times New Roman"/>
                <w:b w:val="0"/>
                <w:bCs w:val="0"/>
                <w:sz w:val="18"/>
                <w:szCs w:val="18"/>
                <w:lang w:val="en-US"/>
              </w:rPr>
            </w:pPr>
            <w:r w:rsidRPr="00FF6813">
              <w:rPr>
                <w:rFonts w:ascii="Times New Roman" w:hAnsi="Times New Roman"/>
                <w:b w:val="0"/>
                <w:bCs w:val="0"/>
                <w:sz w:val="18"/>
                <w:szCs w:val="18"/>
                <w:lang w:val="en-US"/>
              </w:rPr>
              <w:t>stage 4</w:t>
            </w:r>
          </w:p>
          <w:p w14:paraId="4F7DE02A" w14:textId="77777777" w:rsidR="00DF2EFE" w:rsidRPr="00FF6813" w:rsidRDefault="00DF2EFE" w:rsidP="000F2956">
            <w:pPr>
              <w:suppressAutoHyphens/>
              <w:spacing w:line="276" w:lineRule="auto"/>
              <w:jc w:val="right"/>
              <w:rPr>
                <w:rFonts w:ascii="Times New Roman" w:eastAsia="Times New Roman" w:hAnsi="Times New Roman"/>
                <w:b w:val="0"/>
                <w:bCs w:val="0"/>
                <w:sz w:val="18"/>
                <w:szCs w:val="18"/>
                <w:lang w:val="en-US"/>
              </w:rPr>
            </w:pPr>
            <w:proofErr w:type="gramStart"/>
            <w:r w:rsidRPr="00FF6813">
              <w:rPr>
                <w:rFonts w:ascii="Times New Roman" w:hAnsi="Times New Roman"/>
                <w:b w:val="0"/>
                <w:bCs w:val="0"/>
                <w:sz w:val="18"/>
                <w:szCs w:val="18"/>
              </w:rPr>
              <w:t>stage</w:t>
            </w:r>
            <w:proofErr w:type="gramEnd"/>
            <w:r w:rsidRPr="00FF6813">
              <w:rPr>
                <w:rFonts w:ascii="Times New Roman" w:hAnsi="Times New Roman"/>
                <w:b w:val="0"/>
                <w:bCs w:val="0"/>
                <w:sz w:val="18"/>
                <w:szCs w:val="18"/>
              </w:rPr>
              <w:t xml:space="preserve"> 5</w:t>
            </w:r>
          </w:p>
        </w:tc>
        <w:tc>
          <w:tcPr>
            <w:tcW w:w="356" w:type="pct"/>
            <w:shd w:val="clear" w:color="auto" w:fill="auto"/>
            <w:vAlign w:val="center"/>
          </w:tcPr>
          <w:p w14:paraId="2B0D7C6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1.61</w:t>
            </w:r>
          </w:p>
          <w:p w14:paraId="3F6A70C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14.52</w:t>
            </w:r>
          </w:p>
          <w:p w14:paraId="7174872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79.03</w:t>
            </w:r>
          </w:p>
          <w:p w14:paraId="1E73059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3.23</w:t>
            </w:r>
          </w:p>
          <w:p w14:paraId="3DA9704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1.61</w:t>
            </w:r>
          </w:p>
          <w:p w14:paraId="2846380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28DF45C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884746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29.49</w:t>
            </w:r>
          </w:p>
          <w:p w14:paraId="2C71709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66.67</w:t>
            </w:r>
          </w:p>
          <w:p w14:paraId="16F982B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3.85</w:t>
            </w:r>
          </w:p>
          <w:p w14:paraId="7D19486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DFA822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1E603F5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D6A4A9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24.56</w:t>
            </w:r>
          </w:p>
          <w:p w14:paraId="21BC4AD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68.42</w:t>
            </w:r>
          </w:p>
          <w:p w14:paraId="4F90C93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7.02</w:t>
            </w:r>
          </w:p>
          <w:p w14:paraId="00832C8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34FF4B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6D6BB06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575B2CE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22.46</w:t>
            </w:r>
          </w:p>
          <w:p w14:paraId="5FD6202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71.74</w:t>
            </w:r>
          </w:p>
          <w:p w14:paraId="349BBB7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5.07</w:t>
            </w:r>
          </w:p>
          <w:p w14:paraId="55740C3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0.72</w:t>
            </w:r>
          </w:p>
          <w:p w14:paraId="60056C1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4B10FE4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100.00</w:t>
            </w:r>
          </w:p>
          <w:p w14:paraId="65F7EC0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32649D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1EEAB42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D0D7B0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936A7D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40D1E88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98.04</w:t>
            </w:r>
          </w:p>
          <w:p w14:paraId="4FD3566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0.98</w:t>
            </w:r>
          </w:p>
          <w:p w14:paraId="79A62D1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0.98</w:t>
            </w:r>
          </w:p>
          <w:p w14:paraId="771DBC3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ACADF4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3E56BE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357" w:type="pct"/>
            <w:shd w:val="clear" w:color="auto" w:fill="auto"/>
            <w:vAlign w:val="center"/>
          </w:tcPr>
          <w:p w14:paraId="73698270"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1BDF6C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10.53</w:t>
            </w:r>
          </w:p>
          <w:p w14:paraId="5FB00B8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78.95</w:t>
            </w:r>
          </w:p>
          <w:p w14:paraId="7FB7037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7.02</w:t>
            </w:r>
          </w:p>
          <w:p w14:paraId="2B0D131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3.51</w:t>
            </w:r>
          </w:p>
          <w:p w14:paraId="2FA26D5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0549727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6DB9A44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14.86</w:t>
            </w:r>
          </w:p>
          <w:p w14:paraId="05E068E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78.38</w:t>
            </w:r>
          </w:p>
          <w:p w14:paraId="0D260ED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5.41</w:t>
            </w:r>
          </w:p>
          <w:p w14:paraId="0814E1B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24231FF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1.35</w:t>
            </w:r>
          </w:p>
        </w:tc>
        <w:tc>
          <w:tcPr>
            <w:tcW w:w="357" w:type="pct"/>
            <w:shd w:val="clear" w:color="auto" w:fill="auto"/>
            <w:vAlign w:val="center"/>
          </w:tcPr>
          <w:p w14:paraId="728EFAD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239B9F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28.57</w:t>
            </w:r>
          </w:p>
          <w:p w14:paraId="2BA0D516"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71.43</w:t>
            </w:r>
          </w:p>
          <w:p w14:paraId="541B6D0E"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B33978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54960B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8" w:type="pct"/>
            <w:shd w:val="clear" w:color="auto" w:fill="auto"/>
            <w:vAlign w:val="center"/>
          </w:tcPr>
          <w:p w14:paraId="2B108003"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30BAEA9"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11.57</w:t>
            </w:r>
          </w:p>
          <w:p w14:paraId="62384C61"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82.64</w:t>
            </w:r>
          </w:p>
          <w:p w14:paraId="24D70DEA"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4.13</w:t>
            </w:r>
          </w:p>
          <w:p w14:paraId="693D9A5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1.65</w:t>
            </w:r>
          </w:p>
          <w:p w14:paraId="7B567DE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57" w:type="pct"/>
            <w:shd w:val="clear" w:color="auto" w:fill="auto"/>
            <w:vAlign w:val="center"/>
          </w:tcPr>
          <w:p w14:paraId="4029DF2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98.28</w:t>
            </w:r>
          </w:p>
          <w:p w14:paraId="21622D3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1.72</w:t>
            </w:r>
          </w:p>
          <w:p w14:paraId="4E6E49B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80FA38F"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0B02A53B"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7F897AB5"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c>
          <w:tcPr>
            <w:tcW w:w="349" w:type="pct"/>
            <w:shd w:val="clear" w:color="auto" w:fill="auto"/>
            <w:vAlign w:val="center"/>
          </w:tcPr>
          <w:p w14:paraId="58356D62"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98.96</w:t>
            </w:r>
          </w:p>
          <w:p w14:paraId="14B23DB8"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1.04</w:t>
            </w:r>
          </w:p>
          <w:p w14:paraId="14F66BA7"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C8C94CC"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4835399D"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p w14:paraId="3CF01E44" w14:textId="77777777" w:rsidR="00DF2EFE" w:rsidRPr="00FF6813" w:rsidRDefault="00DF2EFE" w:rsidP="000F2956">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0.00</w:t>
            </w:r>
          </w:p>
        </w:tc>
      </w:tr>
      <w:tr w:rsidR="00DF2EFE" w:rsidRPr="00FF6813" w14:paraId="0EE19B0C" w14:textId="77777777" w:rsidTr="000F2956">
        <w:trPr>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5F6A6D80" w14:textId="77777777" w:rsidR="00DF2EFE" w:rsidRPr="00FF6813" w:rsidRDefault="00DF2EFE" w:rsidP="000F2956">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lang w:val="en-US"/>
              </w:rPr>
              <w:t>LEDD (mean ± SD)</w:t>
            </w:r>
          </w:p>
        </w:tc>
        <w:tc>
          <w:tcPr>
            <w:tcW w:w="356" w:type="pct"/>
            <w:shd w:val="clear" w:color="auto" w:fill="auto"/>
            <w:vAlign w:val="center"/>
          </w:tcPr>
          <w:p w14:paraId="10F7BFB0"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457.35 (± 304.87)</w:t>
            </w:r>
          </w:p>
        </w:tc>
        <w:tc>
          <w:tcPr>
            <w:tcW w:w="357" w:type="pct"/>
            <w:shd w:val="clear" w:color="auto" w:fill="auto"/>
            <w:vAlign w:val="center"/>
          </w:tcPr>
          <w:p w14:paraId="0B8183E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517.77 (± 319.05)</w:t>
            </w:r>
          </w:p>
        </w:tc>
        <w:tc>
          <w:tcPr>
            <w:tcW w:w="357" w:type="pct"/>
            <w:shd w:val="clear" w:color="auto" w:fill="auto"/>
            <w:vAlign w:val="center"/>
          </w:tcPr>
          <w:p w14:paraId="02ADFAE8"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483.58 (± 758.70)</w:t>
            </w:r>
          </w:p>
        </w:tc>
        <w:tc>
          <w:tcPr>
            <w:tcW w:w="357" w:type="pct"/>
            <w:shd w:val="clear" w:color="auto" w:fill="auto"/>
            <w:vAlign w:val="center"/>
          </w:tcPr>
          <w:p w14:paraId="677F3C6B"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496.40 (± 349.35)</w:t>
            </w:r>
          </w:p>
        </w:tc>
        <w:tc>
          <w:tcPr>
            <w:tcW w:w="357" w:type="pct"/>
            <w:shd w:val="clear" w:color="auto" w:fill="auto"/>
            <w:vAlign w:val="center"/>
          </w:tcPr>
          <w:p w14:paraId="173DC02C"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c>
          <w:tcPr>
            <w:tcW w:w="357" w:type="pct"/>
            <w:shd w:val="clear" w:color="auto" w:fill="auto"/>
            <w:vAlign w:val="center"/>
          </w:tcPr>
          <w:p w14:paraId="370226A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c>
          <w:tcPr>
            <w:tcW w:w="357" w:type="pct"/>
            <w:shd w:val="clear" w:color="auto" w:fill="auto"/>
            <w:vAlign w:val="center"/>
          </w:tcPr>
          <w:p w14:paraId="6891F097"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803.64 (± 1343.55)</w:t>
            </w:r>
          </w:p>
        </w:tc>
        <w:tc>
          <w:tcPr>
            <w:tcW w:w="357" w:type="pct"/>
            <w:shd w:val="clear" w:color="auto" w:fill="auto"/>
            <w:vAlign w:val="center"/>
          </w:tcPr>
          <w:p w14:paraId="41C7D0D5"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790.96 (± 711.60)</w:t>
            </w:r>
          </w:p>
        </w:tc>
        <w:tc>
          <w:tcPr>
            <w:tcW w:w="357" w:type="pct"/>
            <w:shd w:val="clear" w:color="auto" w:fill="auto"/>
            <w:vAlign w:val="center"/>
          </w:tcPr>
          <w:p w14:paraId="29A35E83"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548.41 (± 467.45)</w:t>
            </w:r>
          </w:p>
        </w:tc>
        <w:tc>
          <w:tcPr>
            <w:tcW w:w="358" w:type="pct"/>
            <w:shd w:val="clear" w:color="auto" w:fill="auto"/>
            <w:vAlign w:val="center"/>
          </w:tcPr>
          <w:p w14:paraId="7B6D86F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657.26 (± 296.80)</w:t>
            </w:r>
          </w:p>
        </w:tc>
        <w:tc>
          <w:tcPr>
            <w:tcW w:w="357" w:type="pct"/>
            <w:shd w:val="clear" w:color="auto" w:fill="auto"/>
            <w:vAlign w:val="center"/>
          </w:tcPr>
          <w:p w14:paraId="33E01849"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c>
          <w:tcPr>
            <w:tcW w:w="349" w:type="pct"/>
            <w:shd w:val="clear" w:color="auto" w:fill="auto"/>
            <w:vAlign w:val="center"/>
          </w:tcPr>
          <w:p w14:paraId="37107EEA" w14:textId="77777777" w:rsidR="00DF2EFE" w:rsidRPr="00FF6813" w:rsidRDefault="00DF2EFE" w:rsidP="000F2956">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NA</w:t>
            </w:r>
          </w:p>
        </w:tc>
      </w:tr>
      <w:tr w:rsidR="00DF2EFE" w:rsidRPr="00FF6813" w14:paraId="274331F0" w14:textId="77777777" w:rsidTr="000F2956">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724" w:type="pct"/>
            <w:shd w:val="clear" w:color="auto" w:fill="auto"/>
          </w:tcPr>
          <w:p w14:paraId="0005CC24" w14:textId="77777777" w:rsidR="00DF2EFE" w:rsidRPr="00FF6813" w:rsidRDefault="00DF2EFE" w:rsidP="000F2956">
            <w:pPr>
              <w:suppressAutoHyphens/>
              <w:spacing w:line="360"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Serum Uric Acid (mean ± SD)</w:t>
            </w:r>
          </w:p>
        </w:tc>
        <w:tc>
          <w:tcPr>
            <w:tcW w:w="356" w:type="pct"/>
            <w:shd w:val="clear" w:color="auto" w:fill="auto"/>
            <w:vAlign w:val="center"/>
          </w:tcPr>
          <w:p w14:paraId="79753E11"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261.75 (± 65.67)</w:t>
            </w:r>
          </w:p>
        </w:tc>
        <w:tc>
          <w:tcPr>
            <w:tcW w:w="357" w:type="pct"/>
            <w:shd w:val="clear" w:color="auto" w:fill="auto"/>
            <w:vAlign w:val="center"/>
          </w:tcPr>
          <w:p w14:paraId="21DB0CD6"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330.55 (± 69.56)</w:t>
            </w:r>
          </w:p>
        </w:tc>
        <w:tc>
          <w:tcPr>
            <w:tcW w:w="357" w:type="pct"/>
            <w:shd w:val="clear" w:color="auto" w:fill="auto"/>
            <w:vAlign w:val="center"/>
          </w:tcPr>
          <w:p w14:paraId="6B883C57"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262.11 (± 52.58)</w:t>
            </w:r>
          </w:p>
        </w:tc>
        <w:tc>
          <w:tcPr>
            <w:tcW w:w="357" w:type="pct"/>
            <w:shd w:val="clear" w:color="auto" w:fill="auto"/>
            <w:vAlign w:val="center"/>
          </w:tcPr>
          <w:p w14:paraId="647FC433"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340.76 (± 75.16)</w:t>
            </w:r>
          </w:p>
        </w:tc>
        <w:tc>
          <w:tcPr>
            <w:tcW w:w="357" w:type="pct"/>
            <w:shd w:val="clear" w:color="auto" w:fill="auto"/>
            <w:vAlign w:val="center"/>
          </w:tcPr>
          <w:p w14:paraId="1496B644"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278.56 (± 62.26)</w:t>
            </w:r>
          </w:p>
        </w:tc>
        <w:tc>
          <w:tcPr>
            <w:tcW w:w="357" w:type="pct"/>
            <w:shd w:val="clear" w:color="auto" w:fill="auto"/>
            <w:vAlign w:val="center"/>
          </w:tcPr>
          <w:p w14:paraId="74DB0B18"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350.89 (± 81.32)</w:t>
            </w:r>
          </w:p>
        </w:tc>
        <w:tc>
          <w:tcPr>
            <w:tcW w:w="357" w:type="pct"/>
            <w:shd w:val="clear" w:color="auto" w:fill="auto"/>
            <w:vAlign w:val="center"/>
          </w:tcPr>
          <w:p w14:paraId="124580F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264.28 (± 68)</w:t>
            </w:r>
          </w:p>
        </w:tc>
        <w:tc>
          <w:tcPr>
            <w:tcW w:w="357" w:type="pct"/>
            <w:shd w:val="clear" w:color="auto" w:fill="auto"/>
            <w:vAlign w:val="center"/>
          </w:tcPr>
          <w:p w14:paraId="0F72720F"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333.46 (± 74.41)</w:t>
            </w:r>
          </w:p>
        </w:tc>
        <w:tc>
          <w:tcPr>
            <w:tcW w:w="357" w:type="pct"/>
            <w:shd w:val="clear" w:color="auto" w:fill="auto"/>
            <w:vAlign w:val="center"/>
          </w:tcPr>
          <w:p w14:paraId="348E5E80"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252.20 (± 48.81)</w:t>
            </w:r>
          </w:p>
        </w:tc>
        <w:tc>
          <w:tcPr>
            <w:tcW w:w="358" w:type="pct"/>
            <w:shd w:val="clear" w:color="auto" w:fill="auto"/>
            <w:vAlign w:val="center"/>
          </w:tcPr>
          <w:p w14:paraId="54CC1F0D"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336.86 (± 76.79)</w:t>
            </w:r>
          </w:p>
        </w:tc>
        <w:tc>
          <w:tcPr>
            <w:tcW w:w="357" w:type="pct"/>
            <w:shd w:val="clear" w:color="auto" w:fill="auto"/>
            <w:vAlign w:val="center"/>
          </w:tcPr>
          <w:p w14:paraId="35D02BA9"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276.71 (± 55.23)</w:t>
            </w:r>
          </w:p>
        </w:tc>
        <w:tc>
          <w:tcPr>
            <w:tcW w:w="349" w:type="pct"/>
            <w:shd w:val="clear" w:color="auto" w:fill="auto"/>
            <w:vAlign w:val="center"/>
          </w:tcPr>
          <w:p w14:paraId="0E27C87E" w14:textId="77777777" w:rsidR="00DF2EFE" w:rsidRPr="00FF6813" w:rsidRDefault="00DF2EFE" w:rsidP="000F2956">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352.46 (± 71.86)</w:t>
            </w:r>
          </w:p>
        </w:tc>
      </w:tr>
    </w:tbl>
    <w:bookmarkEnd w:id="10"/>
    <w:p w14:paraId="490CADCE" w14:textId="57DF8573" w:rsidR="00DF2EFE" w:rsidRPr="00FF6813" w:rsidRDefault="00DF2EFE">
      <w:pPr>
        <w:rPr>
          <w:b/>
          <w:lang w:val="en-US"/>
        </w:rPr>
      </w:pPr>
      <w:r w:rsidRPr="00FF6813">
        <w:rPr>
          <w:b/>
          <w:bCs/>
          <w:i/>
          <w:iCs/>
          <w:lang w:val="en-US"/>
        </w:rPr>
        <w:t>Legend</w:t>
      </w:r>
      <w:r w:rsidRPr="00FF6813">
        <w:rPr>
          <w:b/>
          <w:bCs/>
          <w:lang w:val="en-US"/>
        </w:rPr>
        <w:t>.</w:t>
      </w:r>
      <w:r w:rsidRPr="00FF6813">
        <w:rPr>
          <w:bCs/>
          <w:lang w:val="en-US"/>
        </w:rPr>
        <w:t xml:space="preserve">  HC: healthy controls; GDS: Geriatric Depression Scale; LPD: patients with Parkinson’s disease (PD) who exhibit predominantly left-sided motor symptoms; RPD: patients with PD who exhibit predominantly right-sided motor symptoms; SD: standard deviation; STAI: The State-Trait Anxiety Inventory; UPDRS: MDS-Unified Parkinson's Disease Rating Scale.</w:t>
      </w:r>
      <w:r w:rsidRPr="00FF6813">
        <w:rPr>
          <w:b/>
          <w:lang w:val="en-US"/>
        </w:rPr>
        <w:br w:type="page"/>
      </w:r>
    </w:p>
    <w:p w14:paraId="13707C60" w14:textId="38C0A139" w:rsidR="00EC1803" w:rsidRPr="00FF6813" w:rsidRDefault="0071769A" w:rsidP="00EC1803">
      <w:pPr>
        <w:spacing w:after="0" w:line="319" w:lineRule="auto"/>
        <w:rPr>
          <w:bCs/>
          <w:lang w:val="en-US"/>
        </w:rPr>
      </w:pPr>
      <w:r w:rsidRPr="00FF6813">
        <w:rPr>
          <w:b/>
          <w:bCs/>
          <w:lang w:val="en-US"/>
        </w:rPr>
        <w:lastRenderedPageBreak/>
        <w:t>Supplementary</w:t>
      </w:r>
      <w:r w:rsidRPr="00FF6813">
        <w:rPr>
          <w:b/>
          <w:bCs/>
          <w:caps/>
          <w:lang w:val="en-US"/>
        </w:rPr>
        <w:t xml:space="preserve"> </w:t>
      </w:r>
      <w:r w:rsidRPr="00FF6813">
        <w:rPr>
          <w:b/>
          <w:lang w:val="en-US"/>
        </w:rPr>
        <w:t>ta</w:t>
      </w:r>
      <w:r w:rsidR="00EC1803" w:rsidRPr="00FF6813">
        <w:rPr>
          <w:b/>
          <w:lang w:val="en-US"/>
        </w:rPr>
        <w:t xml:space="preserve">ble </w:t>
      </w:r>
      <w:r w:rsidR="00A20BD1" w:rsidRPr="00FF6813">
        <w:rPr>
          <w:b/>
          <w:lang w:val="en-US"/>
        </w:rPr>
        <w:t>3.</w:t>
      </w:r>
      <w:r w:rsidRPr="00FF6813">
        <w:rPr>
          <w:b/>
          <w:lang w:val="en-US"/>
        </w:rPr>
        <w:t>2.</w:t>
      </w:r>
      <w:r w:rsidR="00EC1803" w:rsidRPr="00FF6813">
        <w:rPr>
          <w:b/>
          <w:lang w:val="en-US"/>
        </w:rPr>
        <w:t xml:space="preserve"> Intergroup comparisons at each timepoint of motor and serum uric acid scores for each PD </w:t>
      </w:r>
      <w:r w:rsidR="00CB1CE7" w:rsidRPr="00FF6813">
        <w:rPr>
          <w:b/>
          <w:lang w:val="en-US"/>
        </w:rPr>
        <w:t>sub</w:t>
      </w:r>
      <w:r w:rsidR="00EC1803" w:rsidRPr="00FF6813">
        <w:rPr>
          <w:b/>
          <w:lang w:val="en-US"/>
        </w:rPr>
        <w:t xml:space="preserve">group </w:t>
      </w:r>
      <w:r w:rsidR="00561F71" w:rsidRPr="00FF6813">
        <w:rPr>
          <w:b/>
          <w:lang w:val="en-US"/>
        </w:rPr>
        <w:t>(</w:t>
      </w:r>
      <w:proofErr w:type="spellStart"/>
      <w:proofErr w:type="gramStart"/>
      <w:r w:rsidR="00561F71" w:rsidRPr="00FF6813">
        <w:rPr>
          <w:b/>
          <w:lang w:val="en-US"/>
        </w:rPr>
        <w:t>LPDf</w:t>
      </w:r>
      <w:proofErr w:type="spellEnd"/>
      <w:r w:rsidR="00561F71" w:rsidRPr="00FF6813">
        <w:rPr>
          <w:b/>
          <w:lang w:val="en-US"/>
        </w:rPr>
        <w:t xml:space="preserve"> ;</w:t>
      </w:r>
      <w:proofErr w:type="gramEnd"/>
      <w:r w:rsidR="00561F71" w:rsidRPr="00FF6813">
        <w:rPr>
          <w:b/>
          <w:lang w:val="en-US"/>
        </w:rPr>
        <w:t xml:space="preserve"> </w:t>
      </w:r>
      <w:proofErr w:type="spellStart"/>
      <w:r w:rsidR="00561F71" w:rsidRPr="00FF6813">
        <w:rPr>
          <w:b/>
          <w:lang w:val="en-US"/>
        </w:rPr>
        <w:t>LPDm</w:t>
      </w:r>
      <w:proofErr w:type="spellEnd"/>
      <w:r w:rsidR="00561F71" w:rsidRPr="00FF6813">
        <w:rPr>
          <w:b/>
          <w:lang w:val="en-US"/>
        </w:rPr>
        <w:t xml:space="preserve"> ; </w:t>
      </w:r>
      <w:proofErr w:type="spellStart"/>
      <w:r w:rsidR="00561F71" w:rsidRPr="00FF6813">
        <w:rPr>
          <w:b/>
          <w:lang w:val="en-US"/>
        </w:rPr>
        <w:t>RPDf</w:t>
      </w:r>
      <w:proofErr w:type="spellEnd"/>
      <w:r w:rsidR="00561F71" w:rsidRPr="00FF6813">
        <w:rPr>
          <w:b/>
          <w:lang w:val="en-US"/>
        </w:rPr>
        <w:t xml:space="preserve"> ; </w:t>
      </w:r>
      <w:proofErr w:type="spellStart"/>
      <w:r w:rsidR="00561F71" w:rsidRPr="00FF6813">
        <w:rPr>
          <w:b/>
          <w:lang w:val="en-US"/>
        </w:rPr>
        <w:t>RPDm</w:t>
      </w:r>
      <w:proofErr w:type="spellEnd"/>
      <w:r w:rsidR="00561F71" w:rsidRPr="00FF6813">
        <w:rPr>
          <w:b/>
          <w:lang w:val="en-US"/>
        </w:rPr>
        <w:t xml:space="preserve">) </w:t>
      </w:r>
      <w:r w:rsidR="00EC1803" w:rsidRPr="00FF6813">
        <w:rPr>
          <w:b/>
          <w:lang w:val="en-US"/>
        </w:rPr>
        <w:t xml:space="preserve">and HC. </w:t>
      </w:r>
    </w:p>
    <w:p w14:paraId="4CF89E05" w14:textId="77777777" w:rsidR="00EC1803" w:rsidRPr="00FF6813" w:rsidRDefault="00EC1803" w:rsidP="00EC1803">
      <w:pPr>
        <w:spacing w:after="0" w:line="319" w:lineRule="auto"/>
      </w:pPr>
    </w:p>
    <w:tbl>
      <w:tblPr>
        <w:tblStyle w:val="PlainTable11"/>
        <w:tblW w:w="5000" w:type="pct"/>
        <w:jc w:val="center"/>
        <w:tblBorders>
          <w:top w:val="single" w:sz="18" w:space="0" w:color="auto"/>
          <w:left w:val="none" w:sz="0" w:space="0" w:color="auto"/>
          <w:bottom w:val="single" w:sz="18" w:space="0" w:color="auto"/>
          <w:right w:val="none" w:sz="0" w:space="0" w:color="auto"/>
          <w:insideH w:val="single" w:sz="8" w:space="0" w:color="auto"/>
          <w:insideV w:val="none" w:sz="0" w:space="0" w:color="auto"/>
        </w:tblBorders>
        <w:tblCellMar>
          <w:left w:w="57" w:type="dxa"/>
          <w:right w:w="57" w:type="dxa"/>
        </w:tblCellMar>
        <w:tblLook w:val="04A0" w:firstRow="1" w:lastRow="0" w:firstColumn="1" w:lastColumn="0" w:noHBand="0" w:noVBand="1"/>
      </w:tblPr>
      <w:tblGrid>
        <w:gridCol w:w="1403"/>
        <w:gridCol w:w="697"/>
        <w:gridCol w:w="698"/>
        <w:gridCol w:w="698"/>
        <w:gridCol w:w="698"/>
        <w:gridCol w:w="698"/>
        <w:gridCol w:w="698"/>
        <w:gridCol w:w="698"/>
        <w:gridCol w:w="698"/>
        <w:gridCol w:w="698"/>
        <w:gridCol w:w="698"/>
        <w:gridCol w:w="698"/>
        <w:gridCol w:w="698"/>
        <w:gridCol w:w="698"/>
        <w:gridCol w:w="698"/>
        <w:gridCol w:w="698"/>
        <w:gridCol w:w="698"/>
        <w:gridCol w:w="698"/>
        <w:gridCol w:w="690"/>
      </w:tblGrid>
      <w:tr w:rsidR="00EC1803" w:rsidRPr="00FF6813" w14:paraId="3952CEA3" w14:textId="77777777" w:rsidTr="00313371">
        <w:trPr>
          <w:cnfStyle w:val="100000000000" w:firstRow="1" w:lastRow="0" w:firstColumn="0" w:lastColumn="0" w:oddVBand="0" w:evenVBand="0" w:oddHBand="0"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8D30ECA" w14:textId="77777777" w:rsidR="00EC1803" w:rsidRPr="00FF6813" w:rsidRDefault="00EC1803" w:rsidP="00EC1803">
            <w:pPr>
              <w:suppressAutoHyphens/>
              <w:spacing w:line="319" w:lineRule="auto"/>
              <w:rPr>
                <w:rFonts w:ascii="Times New Roman" w:eastAsia="Times New Roman" w:hAnsi="Times New Roman"/>
                <w:b w:val="0"/>
                <w:bCs w:val="0"/>
                <w:sz w:val="18"/>
                <w:szCs w:val="18"/>
                <w:lang w:val="en-US"/>
              </w:rPr>
            </w:pPr>
          </w:p>
        </w:tc>
        <w:tc>
          <w:tcPr>
            <w:tcW w:w="2248" w:type="pct"/>
            <w:gridSpan w:val="9"/>
            <w:shd w:val="clear" w:color="auto" w:fill="auto"/>
          </w:tcPr>
          <w:p w14:paraId="53EB4794" w14:textId="77777777" w:rsidR="00EC1803" w:rsidRPr="00FF6813" w:rsidRDefault="00EC1803" w:rsidP="00EC1803">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Baseline</w:t>
            </w:r>
          </w:p>
          <w:p w14:paraId="0425DDB3" w14:textId="77777777" w:rsidR="00EC1803" w:rsidRPr="00FF6813" w:rsidRDefault="00EC1803" w:rsidP="00EC1803">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c>
          <w:tcPr>
            <w:tcW w:w="2250" w:type="pct"/>
            <w:gridSpan w:val="9"/>
            <w:shd w:val="clear" w:color="auto" w:fill="auto"/>
          </w:tcPr>
          <w:p w14:paraId="3BB6C2D7" w14:textId="77777777" w:rsidR="00EC1803" w:rsidRPr="00FF6813" w:rsidRDefault="00EC1803" w:rsidP="00EC1803">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Year 1</w:t>
            </w:r>
          </w:p>
          <w:p w14:paraId="6D5D8F64" w14:textId="77777777" w:rsidR="00EC1803" w:rsidRPr="00FF6813" w:rsidRDefault="00EC1803" w:rsidP="00EC1803">
            <w:pPr>
              <w:suppressAutoHyphens/>
              <w:spacing w:line="31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18"/>
                <w:szCs w:val="18"/>
                <w:lang w:val="en-US"/>
              </w:rPr>
            </w:pPr>
            <w:r w:rsidRPr="00FF6813">
              <w:rPr>
                <w:rFonts w:ascii="Times New Roman" w:eastAsia="Times New Roman" w:hAnsi="Times New Roman"/>
                <w:b w:val="0"/>
                <w:bCs w:val="0"/>
                <w:sz w:val="18"/>
                <w:szCs w:val="18"/>
                <w:lang w:val="en-US"/>
              </w:rPr>
              <w:t>K-W and M-W/Khi2 Bonferroni correction</w:t>
            </w:r>
          </w:p>
        </w:tc>
      </w:tr>
      <w:tr w:rsidR="00EC1803" w:rsidRPr="00FF6813" w14:paraId="365AC965"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8CE1EDA" w14:textId="77777777" w:rsidR="00EC1803" w:rsidRPr="00FF6813" w:rsidRDefault="00EC1803" w:rsidP="00EC1803">
            <w:pPr>
              <w:suppressAutoHyphens/>
              <w:spacing w:line="319" w:lineRule="auto"/>
              <w:rPr>
                <w:rFonts w:ascii="Times New Roman" w:eastAsia="Times New Roman" w:hAnsi="Times New Roman"/>
                <w:b w:val="0"/>
                <w:bCs w:val="0"/>
                <w:sz w:val="18"/>
                <w:szCs w:val="18"/>
                <w:lang w:val="en-US"/>
              </w:rPr>
            </w:pPr>
          </w:p>
        </w:tc>
        <w:tc>
          <w:tcPr>
            <w:tcW w:w="250" w:type="pct"/>
            <w:shd w:val="clear" w:color="auto" w:fill="auto"/>
          </w:tcPr>
          <w:p w14:paraId="568270A7"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0" w:type="pct"/>
            <w:shd w:val="clear" w:color="auto" w:fill="auto"/>
          </w:tcPr>
          <w:p w14:paraId="6528A03D"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061ED9FD" w14:textId="04F034E6"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79C74251" w14:textId="0BCAEBC3"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24C26561" w14:textId="196C7141"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3DE4B799" w14:textId="34F75D51"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420D49A6" w14:textId="61D14D90"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350F3098" w14:textId="79FA34FB"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70D2F7A7" w14:textId="61A1A84D"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6873B32F"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0" w:type="pct"/>
            <w:shd w:val="clear" w:color="auto" w:fill="auto"/>
          </w:tcPr>
          <w:p w14:paraId="39ADF31B"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i/>
                <w:iCs/>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768C3F1A" w14:textId="56C1E285"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0FCDD22A" w14:textId="1BDA6355"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p>
        </w:tc>
        <w:tc>
          <w:tcPr>
            <w:tcW w:w="250" w:type="pct"/>
            <w:shd w:val="clear" w:color="auto" w:fill="auto"/>
          </w:tcPr>
          <w:p w14:paraId="4DDA20CC" w14:textId="7E678C39"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73F60F61" w14:textId="73835B92"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707FCF62" w14:textId="7161843B"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2D7597CB" w14:textId="00EBC381"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1001F683" w14:textId="4BCE2BB8" w:rsidR="00EC1803" w:rsidRPr="00FF6813" w:rsidRDefault="00EC1803" w:rsidP="00DB621B">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EC1803" w:rsidRPr="00FF6813" w14:paraId="6C8CC57F"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53ECFE4F" w14:textId="77777777" w:rsidR="00EC1803" w:rsidRPr="00FF6813" w:rsidRDefault="00EC1803" w:rsidP="00EC1803">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(OFF) – orig. cat. </w:t>
            </w:r>
          </w:p>
        </w:tc>
        <w:tc>
          <w:tcPr>
            <w:tcW w:w="250" w:type="pct"/>
            <w:shd w:val="clear" w:color="auto" w:fill="auto"/>
            <w:vAlign w:val="center"/>
          </w:tcPr>
          <w:p w14:paraId="45E4F5A4"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BB05F5A" w14:textId="77777777"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.496</w:t>
            </w:r>
          </w:p>
        </w:tc>
        <w:tc>
          <w:tcPr>
            <w:tcW w:w="250" w:type="pct"/>
            <w:shd w:val="clear" w:color="auto" w:fill="auto"/>
            <w:vAlign w:val="center"/>
          </w:tcPr>
          <w:p w14:paraId="38470A8A" w14:textId="77777777"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.749</w:t>
            </w:r>
          </w:p>
        </w:tc>
        <w:tc>
          <w:tcPr>
            <w:tcW w:w="250" w:type="pct"/>
            <w:shd w:val="clear" w:color="auto" w:fill="auto"/>
            <w:vAlign w:val="center"/>
          </w:tcPr>
          <w:p w14:paraId="186C19F1" w14:textId="77777777"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.192</w:t>
            </w:r>
          </w:p>
        </w:tc>
        <w:tc>
          <w:tcPr>
            <w:tcW w:w="250" w:type="pct"/>
            <w:shd w:val="clear" w:color="auto" w:fill="auto"/>
            <w:vAlign w:val="center"/>
          </w:tcPr>
          <w:p w14:paraId="062BE2CF" w14:textId="77777777"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.938</w:t>
            </w:r>
          </w:p>
        </w:tc>
        <w:tc>
          <w:tcPr>
            <w:tcW w:w="250" w:type="pct"/>
            <w:shd w:val="clear" w:color="auto" w:fill="auto"/>
            <w:vAlign w:val="center"/>
          </w:tcPr>
          <w:p w14:paraId="5CA8D1C6" w14:textId="2135A445"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3848A12" w14:textId="02057E2C"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EB1B905" w14:textId="14CC1F77"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313BE8C" w14:textId="2EB9DA1D" w:rsidR="00EC1803" w:rsidRPr="00FF6813" w:rsidRDefault="00EC1803" w:rsidP="00313371">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781D082"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5A28E849"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.834</w:t>
            </w:r>
          </w:p>
        </w:tc>
        <w:tc>
          <w:tcPr>
            <w:tcW w:w="250" w:type="pct"/>
            <w:shd w:val="clear" w:color="auto" w:fill="auto"/>
            <w:vAlign w:val="center"/>
          </w:tcPr>
          <w:p w14:paraId="6E642949"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.765</w:t>
            </w:r>
          </w:p>
        </w:tc>
        <w:tc>
          <w:tcPr>
            <w:tcW w:w="250" w:type="pct"/>
            <w:shd w:val="clear" w:color="auto" w:fill="auto"/>
            <w:vAlign w:val="center"/>
          </w:tcPr>
          <w:p w14:paraId="1390BD86"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.898</w:t>
            </w:r>
          </w:p>
        </w:tc>
        <w:tc>
          <w:tcPr>
            <w:tcW w:w="250" w:type="pct"/>
            <w:shd w:val="clear" w:color="auto" w:fill="auto"/>
            <w:vAlign w:val="center"/>
          </w:tcPr>
          <w:p w14:paraId="32C375A7" w14:textId="77777777"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.865</w:t>
            </w:r>
          </w:p>
        </w:tc>
        <w:tc>
          <w:tcPr>
            <w:tcW w:w="250" w:type="pct"/>
            <w:shd w:val="clear" w:color="auto" w:fill="auto"/>
            <w:vAlign w:val="center"/>
          </w:tcPr>
          <w:p w14:paraId="0F855572" w14:textId="51833C9F"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92BBEB9" w14:textId="08ACAF49"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E407D8B" w14:textId="49017420"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B1D427F" w14:textId="0EBED6A9" w:rsidR="00EC1803" w:rsidRPr="00FF6813" w:rsidRDefault="00EC1803" w:rsidP="00313371">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r>
      <w:tr w:rsidR="00EC1803" w:rsidRPr="00FF6813" w14:paraId="10F68F10"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F817E4A" w14:textId="77777777" w:rsidR="00EC1803" w:rsidRPr="00FF6813" w:rsidRDefault="00EC1803" w:rsidP="00EC1803">
            <w:pPr>
              <w:spacing w:line="276" w:lineRule="auto"/>
              <w:rPr>
                <w:rFonts w:ascii="Times New Roman" w:hAnsi="Times New Roman"/>
                <w:b w:val="0"/>
                <w:bCs w:val="0"/>
                <w:sz w:val="18"/>
                <w:szCs w:val="18"/>
              </w:rPr>
            </w:pPr>
            <w:r w:rsidRPr="00FF6813">
              <w:rPr>
                <w:rFonts w:ascii="Times New Roman" w:hAnsi="Times New Roman"/>
                <w:b w:val="0"/>
                <w:bCs w:val="0"/>
                <w:sz w:val="18"/>
                <w:szCs w:val="18"/>
              </w:rPr>
              <w:t xml:space="preserve">TD/PIGD classification (ON) – </w:t>
            </w:r>
            <w:proofErr w:type="spellStart"/>
            <w:r w:rsidRPr="00FF6813">
              <w:rPr>
                <w:rFonts w:ascii="Times New Roman" w:hAnsi="Times New Roman"/>
                <w:b w:val="0"/>
                <w:bCs w:val="0"/>
                <w:sz w:val="18"/>
                <w:szCs w:val="18"/>
              </w:rPr>
              <w:t>orig</w:t>
            </w:r>
            <w:proofErr w:type="spellEnd"/>
            <w:r w:rsidRPr="00FF6813">
              <w:rPr>
                <w:rFonts w:ascii="Times New Roman" w:hAnsi="Times New Roman"/>
                <w:b w:val="0"/>
                <w:bCs w:val="0"/>
                <w:sz w:val="18"/>
                <w:szCs w:val="18"/>
              </w:rPr>
              <w:t xml:space="preserve">.  </w:t>
            </w:r>
            <w:proofErr w:type="gramStart"/>
            <w:r w:rsidRPr="00FF6813">
              <w:rPr>
                <w:rFonts w:ascii="Times New Roman" w:hAnsi="Times New Roman"/>
                <w:b w:val="0"/>
                <w:bCs w:val="0"/>
                <w:sz w:val="18"/>
                <w:szCs w:val="18"/>
              </w:rPr>
              <w:t>cat</w:t>
            </w:r>
            <w:proofErr w:type="gramEnd"/>
            <w:r w:rsidRPr="00FF6813">
              <w:rPr>
                <w:rFonts w:ascii="Times New Roman" w:hAnsi="Times New Roman"/>
                <w:b w:val="0"/>
                <w:bCs w:val="0"/>
                <w:sz w:val="18"/>
                <w:szCs w:val="18"/>
              </w:rPr>
              <w:t xml:space="preserve">. </w:t>
            </w:r>
          </w:p>
        </w:tc>
        <w:tc>
          <w:tcPr>
            <w:tcW w:w="250" w:type="pct"/>
            <w:shd w:val="clear" w:color="auto" w:fill="auto"/>
            <w:vAlign w:val="center"/>
          </w:tcPr>
          <w:p w14:paraId="55D6BF1D"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A6E9A79"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.496</w:t>
            </w:r>
          </w:p>
        </w:tc>
        <w:tc>
          <w:tcPr>
            <w:tcW w:w="250" w:type="pct"/>
            <w:shd w:val="clear" w:color="auto" w:fill="auto"/>
            <w:vAlign w:val="center"/>
          </w:tcPr>
          <w:p w14:paraId="7028CCC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.749</w:t>
            </w:r>
          </w:p>
        </w:tc>
        <w:tc>
          <w:tcPr>
            <w:tcW w:w="250" w:type="pct"/>
            <w:shd w:val="clear" w:color="auto" w:fill="auto"/>
            <w:vAlign w:val="center"/>
          </w:tcPr>
          <w:p w14:paraId="6843D5D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.192</w:t>
            </w:r>
          </w:p>
        </w:tc>
        <w:tc>
          <w:tcPr>
            <w:tcW w:w="250" w:type="pct"/>
            <w:shd w:val="clear" w:color="auto" w:fill="auto"/>
            <w:vAlign w:val="center"/>
          </w:tcPr>
          <w:p w14:paraId="0D6E7457"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.938</w:t>
            </w:r>
          </w:p>
        </w:tc>
        <w:tc>
          <w:tcPr>
            <w:tcW w:w="250" w:type="pct"/>
            <w:shd w:val="clear" w:color="auto" w:fill="auto"/>
            <w:vAlign w:val="center"/>
          </w:tcPr>
          <w:p w14:paraId="6171F709" w14:textId="3C6CE1EB"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C1EEE68" w14:textId="6796C740"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9ACF953" w14:textId="1EC2B13B"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BE5D491" w14:textId="562C819A"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B18C2C6"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3FF508C3"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.709</w:t>
            </w:r>
          </w:p>
        </w:tc>
        <w:tc>
          <w:tcPr>
            <w:tcW w:w="250" w:type="pct"/>
            <w:shd w:val="clear" w:color="auto" w:fill="auto"/>
            <w:vAlign w:val="center"/>
          </w:tcPr>
          <w:p w14:paraId="365DEAB8"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.758</w:t>
            </w:r>
          </w:p>
        </w:tc>
        <w:tc>
          <w:tcPr>
            <w:tcW w:w="250" w:type="pct"/>
            <w:shd w:val="clear" w:color="auto" w:fill="auto"/>
            <w:vAlign w:val="center"/>
          </w:tcPr>
          <w:p w14:paraId="4C02726E"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.427</w:t>
            </w:r>
          </w:p>
        </w:tc>
        <w:tc>
          <w:tcPr>
            <w:tcW w:w="250" w:type="pct"/>
            <w:shd w:val="clear" w:color="auto" w:fill="auto"/>
            <w:vAlign w:val="center"/>
          </w:tcPr>
          <w:p w14:paraId="14ECBAC8" w14:textId="7777777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.513</w:t>
            </w:r>
          </w:p>
        </w:tc>
        <w:tc>
          <w:tcPr>
            <w:tcW w:w="250" w:type="pct"/>
            <w:shd w:val="clear" w:color="auto" w:fill="auto"/>
            <w:vAlign w:val="center"/>
          </w:tcPr>
          <w:p w14:paraId="58C655CF" w14:textId="3B05F22D"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BD6C728" w14:textId="657AEB5D"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9A32506" w14:textId="03460EF7"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2D00256" w14:textId="17779505" w:rsidR="00EC1803" w:rsidRPr="00FF6813" w:rsidRDefault="00EC1803" w:rsidP="00EC180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r>
      <w:tr w:rsidR="00EC1803" w:rsidRPr="00FF6813" w14:paraId="2D2276F4"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5DDB08EA" w14:textId="77777777" w:rsidR="00EC1803" w:rsidRPr="00FF6813" w:rsidRDefault="00EC1803" w:rsidP="00EC1803">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I </w:t>
            </w:r>
          </w:p>
        </w:tc>
        <w:tc>
          <w:tcPr>
            <w:tcW w:w="250" w:type="pct"/>
            <w:shd w:val="clear" w:color="auto" w:fill="auto"/>
            <w:vAlign w:val="center"/>
          </w:tcPr>
          <w:p w14:paraId="36F1EA60"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9B937E4" w14:textId="0471F0D2"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.030</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1A22FEC"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.904</w:t>
            </w:r>
          </w:p>
        </w:tc>
        <w:tc>
          <w:tcPr>
            <w:tcW w:w="250" w:type="pct"/>
            <w:shd w:val="clear" w:color="auto" w:fill="auto"/>
            <w:vAlign w:val="center"/>
          </w:tcPr>
          <w:p w14:paraId="56154195"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.193</w:t>
            </w:r>
          </w:p>
        </w:tc>
        <w:tc>
          <w:tcPr>
            <w:tcW w:w="250" w:type="pct"/>
            <w:shd w:val="clear" w:color="auto" w:fill="auto"/>
            <w:vAlign w:val="center"/>
          </w:tcPr>
          <w:p w14:paraId="0881CA99"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.478</w:t>
            </w:r>
          </w:p>
        </w:tc>
        <w:tc>
          <w:tcPr>
            <w:tcW w:w="250" w:type="pct"/>
            <w:shd w:val="clear" w:color="auto" w:fill="auto"/>
            <w:vAlign w:val="center"/>
          </w:tcPr>
          <w:p w14:paraId="7645FE69" w14:textId="6F1FB40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63DF023" w14:textId="2135D092"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132616E" w14:textId="334BCABD"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.002</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4D09666" w14:textId="0A7BD1A8"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1268DF1"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F200396"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.442</w:t>
            </w:r>
          </w:p>
        </w:tc>
        <w:tc>
          <w:tcPr>
            <w:tcW w:w="250" w:type="pct"/>
            <w:shd w:val="clear" w:color="auto" w:fill="auto"/>
            <w:vAlign w:val="center"/>
          </w:tcPr>
          <w:p w14:paraId="5A364B56"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.329</w:t>
            </w:r>
          </w:p>
        </w:tc>
        <w:tc>
          <w:tcPr>
            <w:tcW w:w="250" w:type="pct"/>
            <w:shd w:val="clear" w:color="auto" w:fill="auto"/>
            <w:vAlign w:val="center"/>
          </w:tcPr>
          <w:p w14:paraId="6FF504C5"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.489</w:t>
            </w:r>
          </w:p>
        </w:tc>
        <w:tc>
          <w:tcPr>
            <w:tcW w:w="250" w:type="pct"/>
            <w:shd w:val="clear" w:color="auto" w:fill="auto"/>
            <w:vAlign w:val="center"/>
          </w:tcPr>
          <w:p w14:paraId="25C4F44D"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.420</w:t>
            </w:r>
          </w:p>
        </w:tc>
        <w:tc>
          <w:tcPr>
            <w:tcW w:w="250" w:type="pct"/>
            <w:shd w:val="clear" w:color="auto" w:fill="auto"/>
            <w:vAlign w:val="center"/>
          </w:tcPr>
          <w:p w14:paraId="0FDCF5D5" w14:textId="3303FC31"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ACFA746" w14:textId="15B4BF7D"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B50F96D" w14:textId="36E03A5D"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C7DB1FF" w14:textId="4A2A3F3C"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r>
      <w:tr w:rsidR="00EC1803" w:rsidRPr="00FF6813" w14:paraId="77C235D6"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E3A3719" w14:textId="77777777" w:rsidR="00EC1803" w:rsidRPr="00FF6813" w:rsidRDefault="00EC1803" w:rsidP="00EC1803">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II </w:t>
            </w:r>
          </w:p>
        </w:tc>
        <w:tc>
          <w:tcPr>
            <w:tcW w:w="250" w:type="pct"/>
            <w:shd w:val="clear" w:color="auto" w:fill="auto"/>
            <w:vAlign w:val="center"/>
          </w:tcPr>
          <w:p w14:paraId="3A60865C"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40F4DD1"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.975</w:t>
            </w:r>
          </w:p>
        </w:tc>
        <w:tc>
          <w:tcPr>
            <w:tcW w:w="250" w:type="pct"/>
            <w:shd w:val="clear" w:color="auto" w:fill="auto"/>
            <w:vAlign w:val="center"/>
          </w:tcPr>
          <w:p w14:paraId="7A290EF5"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.741</w:t>
            </w:r>
          </w:p>
        </w:tc>
        <w:tc>
          <w:tcPr>
            <w:tcW w:w="250" w:type="pct"/>
            <w:shd w:val="clear" w:color="auto" w:fill="auto"/>
            <w:vAlign w:val="center"/>
          </w:tcPr>
          <w:p w14:paraId="142FCA83"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.984</w:t>
            </w:r>
          </w:p>
        </w:tc>
        <w:tc>
          <w:tcPr>
            <w:tcW w:w="250" w:type="pct"/>
            <w:shd w:val="clear" w:color="auto" w:fill="auto"/>
            <w:vAlign w:val="center"/>
          </w:tcPr>
          <w:p w14:paraId="0878C0A9"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.667</w:t>
            </w:r>
          </w:p>
        </w:tc>
        <w:tc>
          <w:tcPr>
            <w:tcW w:w="250" w:type="pct"/>
            <w:shd w:val="clear" w:color="auto" w:fill="auto"/>
            <w:vAlign w:val="center"/>
          </w:tcPr>
          <w:p w14:paraId="1B83C84C" w14:textId="582E1468"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9A7C83A" w14:textId="6B90F262"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4B930E3" w14:textId="296FF57E"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F9549CE" w14:textId="75ACFE9D"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D3D5FC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68FCCD3"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.142</w:t>
            </w:r>
          </w:p>
        </w:tc>
        <w:tc>
          <w:tcPr>
            <w:tcW w:w="250" w:type="pct"/>
            <w:shd w:val="clear" w:color="auto" w:fill="auto"/>
            <w:vAlign w:val="center"/>
          </w:tcPr>
          <w:p w14:paraId="15B1A6B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.076</w:t>
            </w:r>
          </w:p>
        </w:tc>
        <w:tc>
          <w:tcPr>
            <w:tcW w:w="250" w:type="pct"/>
            <w:shd w:val="clear" w:color="auto" w:fill="auto"/>
            <w:vAlign w:val="center"/>
          </w:tcPr>
          <w:p w14:paraId="5B54F805"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.634</w:t>
            </w:r>
          </w:p>
        </w:tc>
        <w:tc>
          <w:tcPr>
            <w:tcW w:w="250" w:type="pct"/>
            <w:shd w:val="clear" w:color="auto" w:fill="auto"/>
            <w:vAlign w:val="center"/>
          </w:tcPr>
          <w:p w14:paraId="65BBAD3C"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.555</w:t>
            </w:r>
          </w:p>
        </w:tc>
        <w:tc>
          <w:tcPr>
            <w:tcW w:w="250" w:type="pct"/>
            <w:shd w:val="clear" w:color="auto" w:fill="auto"/>
            <w:vAlign w:val="center"/>
          </w:tcPr>
          <w:p w14:paraId="6BF1B355" w14:textId="79023D26"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279AA3B" w14:textId="08C4AB21"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0847812" w14:textId="568EC896"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4FF0DD2" w14:textId="409DC3E8"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r>
      <w:tr w:rsidR="00EC1803" w:rsidRPr="00FF6813" w14:paraId="6C28D8C6"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098448E" w14:textId="77777777" w:rsidR="00EC1803" w:rsidRPr="00FF6813" w:rsidRDefault="00EC1803" w:rsidP="00EC1803">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III (OFF)</w:t>
            </w:r>
          </w:p>
        </w:tc>
        <w:tc>
          <w:tcPr>
            <w:tcW w:w="250" w:type="pct"/>
            <w:shd w:val="clear" w:color="auto" w:fill="auto"/>
            <w:vAlign w:val="center"/>
          </w:tcPr>
          <w:p w14:paraId="1C8AF87E"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A6BCBD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.170</w:t>
            </w:r>
          </w:p>
        </w:tc>
        <w:tc>
          <w:tcPr>
            <w:tcW w:w="250" w:type="pct"/>
            <w:shd w:val="clear" w:color="auto" w:fill="auto"/>
            <w:vAlign w:val="center"/>
          </w:tcPr>
          <w:p w14:paraId="34770D2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.852</w:t>
            </w:r>
          </w:p>
        </w:tc>
        <w:tc>
          <w:tcPr>
            <w:tcW w:w="250" w:type="pct"/>
            <w:shd w:val="clear" w:color="auto" w:fill="auto"/>
            <w:vAlign w:val="center"/>
          </w:tcPr>
          <w:p w14:paraId="56409783" w14:textId="225E58BD"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.558</w:t>
            </w:r>
          </w:p>
        </w:tc>
        <w:tc>
          <w:tcPr>
            <w:tcW w:w="250" w:type="pct"/>
            <w:shd w:val="clear" w:color="auto" w:fill="auto"/>
            <w:vAlign w:val="center"/>
          </w:tcPr>
          <w:p w14:paraId="07017095" w14:textId="0AA3D345"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D48BE7F" w14:textId="1FE29D82"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AC0FB15" w14:textId="01637732"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86D3283" w14:textId="13708476"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037BC48" w14:textId="74274AF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53EF730"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B9DCEE5"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.076</w:t>
            </w:r>
          </w:p>
        </w:tc>
        <w:tc>
          <w:tcPr>
            <w:tcW w:w="250" w:type="pct"/>
            <w:shd w:val="clear" w:color="auto" w:fill="auto"/>
            <w:vAlign w:val="center"/>
          </w:tcPr>
          <w:p w14:paraId="0016F499"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.565</w:t>
            </w:r>
          </w:p>
        </w:tc>
        <w:tc>
          <w:tcPr>
            <w:tcW w:w="250" w:type="pct"/>
            <w:shd w:val="clear" w:color="auto" w:fill="auto"/>
            <w:vAlign w:val="center"/>
          </w:tcPr>
          <w:p w14:paraId="0BB2370D"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.898</w:t>
            </w:r>
          </w:p>
        </w:tc>
        <w:tc>
          <w:tcPr>
            <w:tcW w:w="250" w:type="pct"/>
            <w:shd w:val="clear" w:color="auto" w:fill="auto"/>
            <w:vAlign w:val="center"/>
          </w:tcPr>
          <w:p w14:paraId="4EF69A4E"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.117</w:t>
            </w:r>
          </w:p>
        </w:tc>
        <w:tc>
          <w:tcPr>
            <w:tcW w:w="250" w:type="pct"/>
            <w:shd w:val="clear" w:color="auto" w:fill="auto"/>
            <w:vAlign w:val="center"/>
          </w:tcPr>
          <w:p w14:paraId="658A8CC0" w14:textId="573D6BE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F469764" w14:textId="38FD3A4B"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22A918D" w14:textId="6DEFBEFF"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561E86DE" w14:textId="254FBB3A"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r w:rsidR="00313371" w:rsidRPr="00FF6813">
              <w:rPr>
                <w:rFonts w:ascii="Times New Roman" w:eastAsia="Times New Roman" w:hAnsi="Times New Roman"/>
                <w:sz w:val="18"/>
                <w:szCs w:val="18"/>
                <w:vertAlign w:val="superscript"/>
                <w:lang w:val="en-US"/>
              </w:rPr>
              <w:t>*</w:t>
            </w:r>
          </w:p>
        </w:tc>
      </w:tr>
      <w:tr w:rsidR="00313371" w:rsidRPr="00FF6813" w14:paraId="14D6D616"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61113DF" w14:textId="77777777" w:rsidR="00313371" w:rsidRPr="00FF6813" w:rsidRDefault="00313371" w:rsidP="00313371">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III (ON)</w:t>
            </w:r>
          </w:p>
        </w:tc>
        <w:tc>
          <w:tcPr>
            <w:tcW w:w="250" w:type="pct"/>
            <w:shd w:val="clear" w:color="auto" w:fill="auto"/>
            <w:vAlign w:val="center"/>
          </w:tcPr>
          <w:p w14:paraId="08343A3E"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6AB031C"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.170</w:t>
            </w:r>
          </w:p>
        </w:tc>
        <w:tc>
          <w:tcPr>
            <w:tcW w:w="250" w:type="pct"/>
            <w:shd w:val="clear" w:color="auto" w:fill="auto"/>
            <w:vAlign w:val="center"/>
          </w:tcPr>
          <w:p w14:paraId="79A337EA"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.852</w:t>
            </w:r>
          </w:p>
        </w:tc>
        <w:tc>
          <w:tcPr>
            <w:tcW w:w="250" w:type="pct"/>
            <w:shd w:val="clear" w:color="auto" w:fill="auto"/>
            <w:vAlign w:val="center"/>
          </w:tcPr>
          <w:p w14:paraId="05A4F7AF"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.558</w:t>
            </w:r>
          </w:p>
        </w:tc>
        <w:tc>
          <w:tcPr>
            <w:tcW w:w="250" w:type="pct"/>
            <w:shd w:val="clear" w:color="auto" w:fill="auto"/>
            <w:vAlign w:val="center"/>
          </w:tcPr>
          <w:p w14:paraId="24BEA8CD" w14:textId="51B2BBB8"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.012</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15E8B1A" w14:textId="52D68015"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30B3AFC" w14:textId="385F3CFF"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0E2CDE2" w14:textId="6704272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8012600" w14:textId="48CF0828"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F1BB21B"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48C8310"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.143</w:t>
            </w:r>
          </w:p>
        </w:tc>
        <w:tc>
          <w:tcPr>
            <w:tcW w:w="250" w:type="pct"/>
            <w:shd w:val="clear" w:color="auto" w:fill="auto"/>
            <w:vAlign w:val="center"/>
          </w:tcPr>
          <w:p w14:paraId="3D8CBAB4"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.830</w:t>
            </w:r>
          </w:p>
        </w:tc>
        <w:tc>
          <w:tcPr>
            <w:tcW w:w="250" w:type="pct"/>
            <w:shd w:val="clear" w:color="auto" w:fill="auto"/>
            <w:vAlign w:val="center"/>
          </w:tcPr>
          <w:p w14:paraId="5AE36694"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.993</w:t>
            </w:r>
          </w:p>
        </w:tc>
        <w:tc>
          <w:tcPr>
            <w:tcW w:w="250" w:type="pct"/>
            <w:shd w:val="clear" w:color="auto" w:fill="auto"/>
            <w:vAlign w:val="center"/>
          </w:tcPr>
          <w:p w14:paraId="60E317C7"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.128</w:t>
            </w:r>
          </w:p>
        </w:tc>
        <w:tc>
          <w:tcPr>
            <w:tcW w:w="250" w:type="pct"/>
            <w:shd w:val="clear" w:color="auto" w:fill="auto"/>
            <w:vAlign w:val="center"/>
          </w:tcPr>
          <w:p w14:paraId="0314093C" w14:textId="08F1FA71"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2B2F167" w14:textId="0EA817E3"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5E3D583" w14:textId="305F212B"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082CBF1" w14:textId="235C2806"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EC1803" w:rsidRPr="00FF6813" w14:paraId="5E6E0038"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0DFD54C" w14:textId="77777777" w:rsidR="00EC1803" w:rsidRPr="00FF6813" w:rsidRDefault="00EC1803" w:rsidP="00EC1803">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IV score</w:t>
            </w:r>
          </w:p>
        </w:tc>
        <w:tc>
          <w:tcPr>
            <w:tcW w:w="250" w:type="pct"/>
            <w:shd w:val="clear" w:color="auto" w:fill="auto"/>
            <w:vAlign w:val="center"/>
          </w:tcPr>
          <w:p w14:paraId="76068D2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74617152"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9454F7F"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307ACF4"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6882E31B"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04F742E"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328B55F"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4BC2BAE1"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88828E4"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6A955A3D"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.312</w:t>
            </w:r>
          </w:p>
        </w:tc>
        <w:tc>
          <w:tcPr>
            <w:tcW w:w="250" w:type="pct"/>
            <w:shd w:val="clear" w:color="auto" w:fill="auto"/>
            <w:vAlign w:val="center"/>
          </w:tcPr>
          <w:p w14:paraId="7EB3C4D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192DDB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A50BA7B"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60EC3F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F80DF4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E028CFE"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22E7E330"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49" w:type="pct"/>
            <w:shd w:val="clear" w:color="auto" w:fill="auto"/>
            <w:vAlign w:val="center"/>
          </w:tcPr>
          <w:p w14:paraId="3503660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r>
      <w:tr w:rsidR="00313371" w:rsidRPr="00FF6813" w14:paraId="20B066B2"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D0B50D7" w14:textId="77777777" w:rsidR="00313371" w:rsidRPr="00FF6813" w:rsidRDefault="00313371" w:rsidP="00313371">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Total score (OFF) </w:t>
            </w:r>
          </w:p>
        </w:tc>
        <w:tc>
          <w:tcPr>
            <w:tcW w:w="250" w:type="pct"/>
            <w:shd w:val="clear" w:color="auto" w:fill="auto"/>
            <w:vAlign w:val="center"/>
          </w:tcPr>
          <w:p w14:paraId="7629228A"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31F118E"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.991</w:t>
            </w:r>
          </w:p>
        </w:tc>
        <w:tc>
          <w:tcPr>
            <w:tcW w:w="250" w:type="pct"/>
            <w:shd w:val="clear" w:color="auto" w:fill="auto"/>
            <w:vAlign w:val="center"/>
          </w:tcPr>
          <w:p w14:paraId="79F12D27"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.857</w:t>
            </w:r>
          </w:p>
        </w:tc>
        <w:tc>
          <w:tcPr>
            <w:tcW w:w="250" w:type="pct"/>
            <w:shd w:val="clear" w:color="auto" w:fill="auto"/>
            <w:vAlign w:val="center"/>
          </w:tcPr>
          <w:p w14:paraId="345E36B1"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.344</w:t>
            </w:r>
          </w:p>
        </w:tc>
        <w:tc>
          <w:tcPr>
            <w:tcW w:w="250" w:type="pct"/>
            <w:shd w:val="clear" w:color="auto" w:fill="auto"/>
            <w:vAlign w:val="center"/>
          </w:tcPr>
          <w:p w14:paraId="1D64F227"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.280</w:t>
            </w:r>
          </w:p>
        </w:tc>
        <w:tc>
          <w:tcPr>
            <w:tcW w:w="250" w:type="pct"/>
            <w:shd w:val="clear" w:color="auto" w:fill="auto"/>
            <w:vAlign w:val="center"/>
          </w:tcPr>
          <w:p w14:paraId="44AA9171" w14:textId="560C147C"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E9A7CA2" w14:textId="0A2FB1F9"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7AC31DC" w14:textId="2AD8EA6C"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401AB0C" w14:textId="223792C2"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F0BDB4D"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4E9010C"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.130</w:t>
            </w:r>
          </w:p>
        </w:tc>
        <w:tc>
          <w:tcPr>
            <w:tcW w:w="250" w:type="pct"/>
            <w:shd w:val="clear" w:color="auto" w:fill="auto"/>
            <w:vAlign w:val="center"/>
          </w:tcPr>
          <w:p w14:paraId="59DA0EA9"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.641</w:t>
            </w:r>
          </w:p>
        </w:tc>
        <w:tc>
          <w:tcPr>
            <w:tcW w:w="250" w:type="pct"/>
            <w:shd w:val="clear" w:color="auto" w:fill="auto"/>
            <w:vAlign w:val="center"/>
          </w:tcPr>
          <w:p w14:paraId="1D71596A"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.749</w:t>
            </w:r>
          </w:p>
        </w:tc>
        <w:tc>
          <w:tcPr>
            <w:tcW w:w="250" w:type="pct"/>
            <w:shd w:val="clear" w:color="auto" w:fill="auto"/>
            <w:vAlign w:val="center"/>
          </w:tcPr>
          <w:p w14:paraId="20800031" w14:textId="7777777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.387</w:t>
            </w:r>
          </w:p>
        </w:tc>
        <w:tc>
          <w:tcPr>
            <w:tcW w:w="250" w:type="pct"/>
            <w:shd w:val="clear" w:color="auto" w:fill="auto"/>
            <w:vAlign w:val="center"/>
          </w:tcPr>
          <w:p w14:paraId="6994129E" w14:textId="33C06AB2"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09B27CA" w14:textId="1CBACE4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B525BE9" w14:textId="18AFCE87"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19C9FEE" w14:textId="3B1F163E" w:rsidR="00313371" w:rsidRPr="00FF6813" w:rsidRDefault="00313371" w:rsidP="00313371">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D247ED" w:rsidRPr="00FF6813" w14:paraId="3BD793DE"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2A60909C" w14:textId="77777777" w:rsidR="00D247ED" w:rsidRPr="00FF6813" w:rsidRDefault="00D247ED" w:rsidP="00D247ED">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lastRenderedPageBreak/>
              <w:t xml:space="preserve">UPDRS Total score (ON) </w:t>
            </w:r>
          </w:p>
        </w:tc>
        <w:tc>
          <w:tcPr>
            <w:tcW w:w="250" w:type="pct"/>
            <w:shd w:val="clear" w:color="auto" w:fill="auto"/>
            <w:vAlign w:val="center"/>
          </w:tcPr>
          <w:p w14:paraId="55987142"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43DE0D8"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.991</w:t>
            </w:r>
          </w:p>
        </w:tc>
        <w:tc>
          <w:tcPr>
            <w:tcW w:w="250" w:type="pct"/>
            <w:shd w:val="clear" w:color="auto" w:fill="auto"/>
            <w:vAlign w:val="center"/>
          </w:tcPr>
          <w:p w14:paraId="64E79F93"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.857</w:t>
            </w:r>
          </w:p>
        </w:tc>
        <w:tc>
          <w:tcPr>
            <w:tcW w:w="250" w:type="pct"/>
            <w:shd w:val="clear" w:color="auto" w:fill="auto"/>
            <w:vAlign w:val="center"/>
          </w:tcPr>
          <w:p w14:paraId="24E1B3D4"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.344</w:t>
            </w:r>
          </w:p>
        </w:tc>
        <w:tc>
          <w:tcPr>
            <w:tcW w:w="250" w:type="pct"/>
            <w:shd w:val="clear" w:color="auto" w:fill="auto"/>
            <w:vAlign w:val="center"/>
          </w:tcPr>
          <w:p w14:paraId="01BC954D"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.280</w:t>
            </w:r>
          </w:p>
        </w:tc>
        <w:tc>
          <w:tcPr>
            <w:tcW w:w="250" w:type="pct"/>
            <w:shd w:val="clear" w:color="auto" w:fill="auto"/>
            <w:vAlign w:val="center"/>
          </w:tcPr>
          <w:p w14:paraId="3AB850D0" w14:textId="1DDDC493"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C010AFD" w14:textId="07BF39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F0F6B11" w14:textId="46ED1752"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D8B5F3D" w14:textId="13F65D01"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6D18EDD"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06276C0"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.130</w:t>
            </w:r>
          </w:p>
        </w:tc>
        <w:tc>
          <w:tcPr>
            <w:tcW w:w="250" w:type="pct"/>
            <w:shd w:val="clear" w:color="auto" w:fill="auto"/>
            <w:vAlign w:val="center"/>
          </w:tcPr>
          <w:p w14:paraId="5C725BA5"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.855</w:t>
            </w:r>
          </w:p>
        </w:tc>
        <w:tc>
          <w:tcPr>
            <w:tcW w:w="250" w:type="pct"/>
            <w:shd w:val="clear" w:color="auto" w:fill="auto"/>
            <w:vAlign w:val="center"/>
          </w:tcPr>
          <w:p w14:paraId="2A32B61D"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.748</w:t>
            </w:r>
          </w:p>
        </w:tc>
        <w:tc>
          <w:tcPr>
            <w:tcW w:w="250" w:type="pct"/>
            <w:shd w:val="clear" w:color="auto" w:fill="auto"/>
            <w:vAlign w:val="center"/>
          </w:tcPr>
          <w:p w14:paraId="76815158"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.209</w:t>
            </w:r>
          </w:p>
        </w:tc>
        <w:tc>
          <w:tcPr>
            <w:tcW w:w="250" w:type="pct"/>
            <w:shd w:val="clear" w:color="auto" w:fill="auto"/>
            <w:vAlign w:val="center"/>
          </w:tcPr>
          <w:p w14:paraId="5A1AA2DD" w14:textId="5F24DDF4"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AE6E8E7" w14:textId="230E2325"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781BFFC" w14:textId="3E308DC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7AEE6C2" w14:textId="2DEA9FAE"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D247ED" w:rsidRPr="00FF6813" w14:paraId="53E366F7"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58507AFF" w14:textId="77777777" w:rsidR="00D247ED" w:rsidRPr="00FF6813" w:rsidRDefault="00D247ED" w:rsidP="00D247ED">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(OFF Stage)</w:t>
            </w:r>
          </w:p>
        </w:tc>
        <w:tc>
          <w:tcPr>
            <w:tcW w:w="250" w:type="pct"/>
            <w:shd w:val="clear" w:color="auto" w:fill="auto"/>
            <w:vAlign w:val="center"/>
          </w:tcPr>
          <w:p w14:paraId="228B7031"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A5BBC53"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.422</w:t>
            </w:r>
          </w:p>
        </w:tc>
        <w:tc>
          <w:tcPr>
            <w:tcW w:w="250" w:type="pct"/>
            <w:shd w:val="clear" w:color="auto" w:fill="auto"/>
            <w:vAlign w:val="center"/>
          </w:tcPr>
          <w:p w14:paraId="0C54A2A8"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.590</w:t>
            </w:r>
          </w:p>
        </w:tc>
        <w:tc>
          <w:tcPr>
            <w:tcW w:w="250" w:type="pct"/>
            <w:shd w:val="clear" w:color="auto" w:fill="auto"/>
            <w:vAlign w:val="center"/>
          </w:tcPr>
          <w:p w14:paraId="25F0CD17"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.610</w:t>
            </w:r>
          </w:p>
        </w:tc>
        <w:tc>
          <w:tcPr>
            <w:tcW w:w="250" w:type="pct"/>
            <w:shd w:val="clear" w:color="auto" w:fill="auto"/>
            <w:vAlign w:val="center"/>
          </w:tcPr>
          <w:p w14:paraId="21F8BED4"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.028</w:t>
            </w:r>
          </w:p>
        </w:tc>
        <w:tc>
          <w:tcPr>
            <w:tcW w:w="250" w:type="pct"/>
            <w:shd w:val="clear" w:color="auto" w:fill="auto"/>
            <w:vAlign w:val="center"/>
          </w:tcPr>
          <w:p w14:paraId="5EBD8BD4" w14:textId="4B9E4753"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8AA226D" w14:textId="68FA0E26"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1F78458" w14:textId="2D76B9DF"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F9CE828" w14:textId="376502F0"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183053F"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0A6D1D01"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.522</w:t>
            </w:r>
          </w:p>
        </w:tc>
        <w:tc>
          <w:tcPr>
            <w:tcW w:w="250" w:type="pct"/>
            <w:shd w:val="clear" w:color="auto" w:fill="auto"/>
            <w:vAlign w:val="center"/>
          </w:tcPr>
          <w:p w14:paraId="16FE5E0C"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.794</w:t>
            </w:r>
          </w:p>
        </w:tc>
        <w:tc>
          <w:tcPr>
            <w:tcW w:w="250" w:type="pct"/>
            <w:shd w:val="clear" w:color="auto" w:fill="auto"/>
            <w:vAlign w:val="center"/>
          </w:tcPr>
          <w:p w14:paraId="376AAC0E"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.706</w:t>
            </w:r>
          </w:p>
        </w:tc>
        <w:tc>
          <w:tcPr>
            <w:tcW w:w="250" w:type="pct"/>
            <w:shd w:val="clear" w:color="auto" w:fill="auto"/>
            <w:vAlign w:val="center"/>
          </w:tcPr>
          <w:p w14:paraId="125769AF" w14:textId="7777777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.604</w:t>
            </w:r>
          </w:p>
        </w:tc>
        <w:tc>
          <w:tcPr>
            <w:tcW w:w="250" w:type="pct"/>
            <w:shd w:val="clear" w:color="auto" w:fill="auto"/>
            <w:vAlign w:val="center"/>
          </w:tcPr>
          <w:p w14:paraId="3E7E14D3" w14:textId="2425FDF7"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5F1A99D" w14:textId="134EA4DA"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304A00A" w14:textId="4CDB25F6"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37C555C" w14:textId="1DF6A52A" w:rsidR="00D247ED" w:rsidRPr="00FF6813" w:rsidRDefault="00D247ED" w:rsidP="00D247E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D247ED" w:rsidRPr="00FF6813" w14:paraId="62CAE2E1"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55F1E294" w14:textId="77777777" w:rsidR="00D247ED" w:rsidRPr="00FF6813" w:rsidRDefault="00D247ED" w:rsidP="00D247ED">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(ON Stage)</w:t>
            </w:r>
          </w:p>
        </w:tc>
        <w:tc>
          <w:tcPr>
            <w:tcW w:w="250" w:type="pct"/>
            <w:shd w:val="clear" w:color="auto" w:fill="auto"/>
            <w:vAlign w:val="center"/>
          </w:tcPr>
          <w:p w14:paraId="3B8E213B"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69DA9A0"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.422</w:t>
            </w:r>
          </w:p>
        </w:tc>
        <w:tc>
          <w:tcPr>
            <w:tcW w:w="250" w:type="pct"/>
            <w:shd w:val="clear" w:color="auto" w:fill="auto"/>
            <w:vAlign w:val="center"/>
          </w:tcPr>
          <w:p w14:paraId="79814D1E"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.590</w:t>
            </w:r>
          </w:p>
        </w:tc>
        <w:tc>
          <w:tcPr>
            <w:tcW w:w="250" w:type="pct"/>
            <w:shd w:val="clear" w:color="auto" w:fill="auto"/>
            <w:vAlign w:val="center"/>
          </w:tcPr>
          <w:p w14:paraId="70786A9C"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.610</w:t>
            </w:r>
          </w:p>
        </w:tc>
        <w:tc>
          <w:tcPr>
            <w:tcW w:w="250" w:type="pct"/>
            <w:shd w:val="clear" w:color="auto" w:fill="auto"/>
            <w:vAlign w:val="center"/>
          </w:tcPr>
          <w:p w14:paraId="569EE678"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.028</w:t>
            </w:r>
          </w:p>
        </w:tc>
        <w:tc>
          <w:tcPr>
            <w:tcW w:w="250" w:type="pct"/>
            <w:shd w:val="clear" w:color="auto" w:fill="auto"/>
            <w:vAlign w:val="center"/>
          </w:tcPr>
          <w:p w14:paraId="28FC76EA" w14:textId="4A8F9218"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86AC95E" w14:textId="571B5C2C"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3BC1D9A" w14:textId="13A853E8"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2C85990" w14:textId="29821EA4"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B20C120"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629DE454"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.148</w:t>
            </w:r>
          </w:p>
        </w:tc>
        <w:tc>
          <w:tcPr>
            <w:tcW w:w="250" w:type="pct"/>
            <w:shd w:val="clear" w:color="auto" w:fill="auto"/>
            <w:vAlign w:val="center"/>
          </w:tcPr>
          <w:p w14:paraId="5E4D6685"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.592</w:t>
            </w:r>
          </w:p>
        </w:tc>
        <w:tc>
          <w:tcPr>
            <w:tcW w:w="250" w:type="pct"/>
            <w:shd w:val="clear" w:color="auto" w:fill="auto"/>
            <w:vAlign w:val="center"/>
          </w:tcPr>
          <w:p w14:paraId="5A62EDC2"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.749</w:t>
            </w:r>
          </w:p>
        </w:tc>
        <w:tc>
          <w:tcPr>
            <w:tcW w:w="250" w:type="pct"/>
            <w:shd w:val="clear" w:color="auto" w:fill="auto"/>
            <w:vAlign w:val="center"/>
          </w:tcPr>
          <w:p w14:paraId="20480578" w14:textId="7777777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.360</w:t>
            </w:r>
          </w:p>
        </w:tc>
        <w:tc>
          <w:tcPr>
            <w:tcW w:w="250" w:type="pct"/>
            <w:shd w:val="clear" w:color="auto" w:fill="auto"/>
            <w:vAlign w:val="center"/>
          </w:tcPr>
          <w:p w14:paraId="060685D8" w14:textId="7FCDE7D7"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3495A41" w14:textId="650E6AD3"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0183E96" w14:textId="2A3F7C31"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D25EB90" w14:textId="7D8D609C" w:rsidR="00D247ED" w:rsidRPr="00FF6813" w:rsidRDefault="00D247ED" w:rsidP="00D247ED">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EC1803" w:rsidRPr="00FF6813" w14:paraId="68AE0157"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C6EBD6A" w14:textId="77777777" w:rsidR="00EC1803" w:rsidRPr="00FF6813" w:rsidRDefault="00EC1803" w:rsidP="00EC1803">
            <w:pPr>
              <w:suppressAutoHyphens/>
              <w:spacing w:line="360" w:lineRule="auto"/>
              <w:rPr>
                <w:rFonts w:ascii="Times New Roman" w:hAnsi="Times New Roman"/>
                <w:b w:val="0"/>
                <w:bCs w:val="0"/>
                <w:sz w:val="18"/>
                <w:szCs w:val="18"/>
              </w:rPr>
            </w:pPr>
            <w:r w:rsidRPr="00FF6813">
              <w:rPr>
                <w:rFonts w:ascii="Times New Roman" w:hAnsi="Times New Roman"/>
                <w:b w:val="0"/>
                <w:bCs w:val="0"/>
                <w:sz w:val="18"/>
                <w:szCs w:val="18"/>
                <w:lang w:val="en-US"/>
              </w:rPr>
              <w:t xml:space="preserve">LEDD </w:t>
            </w:r>
          </w:p>
        </w:tc>
        <w:tc>
          <w:tcPr>
            <w:tcW w:w="250" w:type="pct"/>
            <w:shd w:val="clear" w:color="auto" w:fill="auto"/>
            <w:vAlign w:val="center"/>
          </w:tcPr>
          <w:p w14:paraId="5F653FA8"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4A47FA0E"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4650C5C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23BF2859"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777BB0C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5F38AE75"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1C89B053"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693E1041"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0D027EFC"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33CE3635"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.243</w:t>
            </w:r>
          </w:p>
        </w:tc>
        <w:tc>
          <w:tcPr>
            <w:tcW w:w="250" w:type="pct"/>
            <w:shd w:val="clear" w:color="auto" w:fill="auto"/>
            <w:vAlign w:val="center"/>
          </w:tcPr>
          <w:p w14:paraId="09024CA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38424089"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60B29A4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3ED4FC05"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0BD5131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08498FC8"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091D90E6"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49" w:type="pct"/>
            <w:shd w:val="clear" w:color="auto" w:fill="auto"/>
            <w:vAlign w:val="center"/>
          </w:tcPr>
          <w:p w14:paraId="4E4C8598"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r>
      <w:tr w:rsidR="00D247ED" w:rsidRPr="00FF6813" w14:paraId="16BD4623"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67660BC" w14:textId="77777777" w:rsidR="00D247ED" w:rsidRPr="00FF6813" w:rsidRDefault="00D247ED" w:rsidP="00D247ED">
            <w:pPr>
              <w:suppressAutoHyphens/>
              <w:spacing w:line="360"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Serum Uric Acid </w:t>
            </w:r>
          </w:p>
        </w:tc>
        <w:tc>
          <w:tcPr>
            <w:tcW w:w="250" w:type="pct"/>
            <w:shd w:val="clear" w:color="auto" w:fill="auto"/>
            <w:vAlign w:val="center"/>
          </w:tcPr>
          <w:p w14:paraId="366A0F59"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DDB9756" w14:textId="5B6CC34F"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C497518" w14:textId="32725E51"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91DCBB1"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.468</w:t>
            </w:r>
          </w:p>
        </w:tc>
        <w:tc>
          <w:tcPr>
            <w:tcW w:w="250" w:type="pct"/>
            <w:shd w:val="clear" w:color="auto" w:fill="auto"/>
            <w:vAlign w:val="center"/>
          </w:tcPr>
          <w:p w14:paraId="071C4B6D"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.826</w:t>
            </w:r>
          </w:p>
        </w:tc>
        <w:tc>
          <w:tcPr>
            <w:tcW w:w="250" w:type="pct"/>
            <w:shd w:val="clear" w:color="auto" w:fill="auto"/>
            <w:vAlign w:val="center"/>
          </w:tcPr>
          <w:p w14:paraId="63864D77"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.108</w:t>
            </w:r>
          </w:p>
        </w:tc>
        <w:tc>
          <w:tcPr>
            <w:tcW w:w="250" w:type="pct"/>
            <w:shd w:val="clear" w:color="auto" w:fill="auto"/>
            <w:vAlign w:val="center"/>
          </w:tcPr>
          <w:p w14:paraId="3256C944"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.600</w:t>
            </w:r>
          </w:p>
        </w:tc>
        <w:tc>
          <w:tcPr>
            <w:tcW w:w="250" w:type="pct"/>
            <w:shd w:val="clear" w:color="auto" w:fill="auto"/>
            <w:vAlign w:val="center"/>
          </w:tcPr>
          <w:p w14:paraId="4673F2EB" w14:textId="562436CA"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.039</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93B0A91"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.630</w:t>
            </w:r>
          </w:p>
        </w:tc>
        <w:tc>
          <w:tcPr>
            <w:tcW w:w="250" w:type="pct"/>
            <w:shd w:val="clear" w:color="auto" w:fill="auto"/>
            <w:vAlign w:val="center"/>
          </w:tcPr>
          <w:p w14:paraId="19115DC8"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A4773DC" w14:textId="139B9073"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2348D39" w14:textId="15ECE664"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51A966E"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.163</w:t>
            </w:r>
          </w:p>
        </w:tc>
        <w:tc>
          <w:tcPr>
            <w:tcW w:w="250" w:type="pct"/>
            <w:shd w:val="clear" w:color="auto" w:fill="auto"/>
            <w:vAlign w:val="center"/>
          </w:tcPr>
          <w:p w14:paraId="0809C1D2"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.142</w:t>
            </w:r>
          </w:p>
        </w:tc>
        <w:tc>
          <w:tcPr>
            <w:tcW w:w="250" w:type="pct"/>
            <w:shd w:val="clear" w:color="auto" w:fill="auto"/>
            <w:vAlign w:val="center"/>
          </w:tcPr>
          <w:p w14:paraId="795D502E"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.212</w:t>
            </w:r>
          </w:p>
        </w:tc>
        <w:tc>
          <w:tcPr>
            <w:tcW w:w="250" w:type="pct"/>
            <w:shd w:val="clear" w:color="auto" w:fill="auto"/>
            <w:vAlign w:val="center"/>
          </w:tcPr>
          <w:p w14:paraId="0BD9EC13" w14:textId="269A1AE5"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.057</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2425604" w14:textId="5DEB87DD"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.003</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05EAAB60" w14:textId="77777777" w:rsidR="00D247ED" w:rsidRPr="00FF6813" w:rsidRDefault="00D247ED" w:rsidP="00D247ED">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.698</w:t>
            </w:r>
          </w:p>
        </w:tc>
      </w:tr>
      <w:tr w:rsidR="00EC1803" w:rsidRPr="00FF6813" w14:paraId="33233ABA"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6387265" w14:textId="77777777" w:rsidR="00EC1803" w:rsidRPr="00FF6813" w:rsidRDefault="00EC1803" w:rsidP="00EC1803">
            <w:pPr>
              <w:suppressAutoHyphens/>
              <w:spacing w:line="319" w:lineRule="auto"/>
              <w:rPr>
                <w:rFonts w:ascii="Times New Roman" w:eastAsia="Times New Roman" w:hAnsi="Times New Roman"/>
                <w:b w:val="0"/>
                <w:bCs w:val="0"/>
                <w:sz w:val="18"/>
                <w:szCs w:val="18"/>
                <w:lang w:val="en-US"/>
              </w:rPr>
            </w:pPr>
          </w:p>
        </w:tc>
        <w:tc>
          <w:tcPr>
            <w:tcW w:w="2248" w:type="pct"/>
            <w:gridSpan w:val="9"/>
            <w:shd w:val="clear" w:color="auto" w:fill="auto"/>
          </w:tcPr>
          <w:p w14:paraId="6E898A0B"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3</w:t>
            </w:r>
          </w:p>
          <w:p w14:paraId="2D81C3DB"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c>
          <w:tcPr>
            <w:tcW w:w="2250" w:type="pct"/>
            <w:gridSpan w:val="9"/>
            <w:shd w:val="clear" w:color="auto" w:fill="auto"/>
          </w:tcPr>
          <w:p w14:paraId="664365C6"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Year 5</w:t>
            </w:r>
          </w:p>
          <w:p w14:paraId="42A44621" w14:textId="77777777" w:rsidR="00EC1803" w:rsidRPr="00FF6813" w:rsidRDefault="00EC1803" w:rsidP="00EC1803">
            <w:pPr>
              <w:suppressAutoHyphens/>
              <w:spacing w:line="31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and M-W/Khi2 Bonferroni correction</w:t>
            </w:r>
          </w:p>
        </w:tc>
      </w:tr>
      <w:tr w:rsidR="00EC1803" w:rsidRPr="00FF6813" w14:paraId="1604ABCD"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990CA22" w14:textId="77777777" w:rsidR="00EC1803" w:rsidRPr="00FF6813" w:rsidRDefault="00EC1803" w:rsidP="00EC1803">
            <w:pPr>
              <w:suppressAutoHyphens/>
              <w:spacing w:line="319" w:lineRule="auto"/>
              <w:rPr>
                <w:rFonts w:ascii="Times New Roman" w:eastAsia="Times New Roman" w:hAnsi="Times New Roman"/>
                <w:b w:val="0"/>
                <w:bCs w:val="0"/>
                <w:sz w:val="18"/>
                <w:szCs w:val="18"/>
                <w:lang w:val="en-US"/>
              </w:rPr>
            </w:pPr>
          </w:p>
        </w:tc>
        <w:tc>
          <w:tcPr>
            <w:tcW w:w="250" w:type="pct"/>
            <w:shd w:val="clear" w:color="auto" w:fill="auto"/>
          </w:tcPr>
          <w:p w14:paraId="72A76F03" w14:textId="77777777" w:rsidR="00EC1803" w:rsidRPr="00FF6813" w:rsidRDefault="00EC1803" w:rsidP="00EC1803">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0" w:type="pct"/>
            <w:shd w:val="clear" w:color="auto" w:fill="auto"/>
          </w:tcPr>
          <w:p w14:paraId="1C5ABF2D" w14:textId="4157DAD3" w:rsidR="00EC1803" w:rsidRPr="00FF6813" w:rsidRDefault="00EC1803" w:rsidP="00EC1803">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p>
        </w:tc>
        <w:tc>
          <w:tcPr>
            <w:tcW w:w="250" w:type="pct"/>
            <w:shd w:val="clear" w:color="auto" w:fill="auto"/>
          </w:tcPr>
          <w:p w14:paraId="1A535126" w14:textId="3BB6FDEE"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4D6872E0" w14:textId="1A8ABF2B"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4E1106E5" w14:textId="57D49522"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550A7ACC" w14:textId="116A2241"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7591C903" w14:textId="2FB0D67B"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54AC7538" w14:textId="2E20EF5F"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31B70086" w14:textId="408BDC50"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549BE06E" w14:textId="77777777" w:rsidR="00EC1803" w:rsidRPr="00FF6813" w:rsidRDefault="00EC1803" w:rsidP="00EC1803">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K-W/ Khi</w:t>
            </w:r>
            <w:r w:rsidRPr="00FF6813">
              <w:rPr>
                <w:rFonts w:ascii="Times New Roman" w:eastAsia="Times New Roman" w:hAnsi="Times New Roman"/>
                <w:sz w:val="18"/>
                <w:szCs w:val="18"/>
                <w:vertAlign w:val="superscript"/>
                <w:lang w:val="en-US"/>
              </w:rPr>
              <w:t>2</w:t>
            </w:r>
            <w:r w:rsidRPr="00FF6813">
              <w:rPr>
                <w:rFonts w:ascii="Times New Roman" w:eastAsia="Times New Roman" w:hAnsi="Times New Roman"/>
                <w:sz w:val="18"/>
                <w:szCs w:val="18"/>
                <w:lang w:val="en-US"/>
              </w:rPr>
              <w:t xml:space="preserve"> </w:t>
            </w:r>
          </w:p>
        </w:tc>
        <w:tc>
          <w:tcPr>
            <w:tcW w:w="250" w:type="pct"/>
            <w:shd w:val="clear" w:color="auto" w:fill="auto"/>
          </w:tcPr>
          <w:p w14:paraId="7AFDCE4C" w14:textId="77777777" w:rsidR="00EC1803" w:rsidRPr="00FF6813" w:rsidRDefault="00EC1803" w:rsidP="00EC1803">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i/>
                <w:iCs/>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3724E627" w14:textId="37403D90"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5B77997C" w14:textId="64C58F2B"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w:t>
            </w:r>
          </w:p>
        </w:tc>
        <w:tc>
          <w:tcPr>
            <w:tcW w:w="250" w:type="pct"/>
            <w:shd w:val="clear" w:color="auto" w:fill="auto"/>
          </w:tcPr>
          <w:p w14:paraId="633FF358" w14:textId="0A12455B"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RPDm</w:t>
            </w:r>
            <w:proofErr w:type="spellEnd"/>
          </w:p>
        </w:tc>
        <w:tc>
          <w:tcPr>
            <w:tcW w:w="250" w:type="pct"/>
            <w:shd w:val="clear" w:color="auto" w:fill="auto"/>
          </w:tcPr>
          <w:p w14:paraId="42689D4D" w14:textId="79FB7AA3"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50" w:type="pct"/>
            <w:shd w:val="clear" w:color="auto" w:fill="auto"/>
          </w:tcPr>
          <w:p w14:paraId="14FFB6A7" w14:textId="3F9CC377"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LPDm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c>
          <w:tcPr>
            <w:tcW w:w="250" w:type="pct"/>
            <w:shd w:val="clear" w:color="auto" w:fill="auto"/>
          </w:tcPr>
          <w:p w14:paraId="209B1FB8" w14:textId="7C0376A2"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RPDf</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HCf</w:t>
            </w:r>
            <w:proofErr w:type="spellEnd"/>
          </w:p>
        </w:tc>
        <w:tc>
          <w:tcPr>
            <w:tcW w:w="249" w:type="pct"/>
            <w:shd w:val="clear" w:color="auto" w:fill="auto"/>
          </w:tcPr>
          <w:p w14:paraId="3861ABB2" w14:textId="2BEB0CDB" w:rsidR="00EC1803" w:rsidRPr="00FF6813" w:rsidRDefault="00EC1803" w:rsidP="00DB621B">
            <w:pPr>
              <w:suppressAutoHyphens/>
              <w:spacing w:line="31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proofErr w:type="spellStart"/>
            <w:r w:rsidRPr="00FF6813">
              <w:rPr>
                <w:rFonts w:ascii="Times New Roman" w:eastAsia="Times New Roman" w:hAnsi="Times New Roman"/>
                <w:sz w:val="18"/>
                <w:szCs w:val="18"/>
                <w:lang w:val="en-US"/>
              </w:rPr>
              <w:t>RPDm</w:t>
            </w:r>
            <w:proofErr w:type="spellEnd"/>
            <w:r w:rsidRPr="00FF6813">
              <w:rPr>
                <w:rFonts w:ascii="Times New Roman" w:eastAsia="Times New Roman" w:hAnsi="Times New Roman"/>
                <w:sz w:val="18"/>
                <w:szCs w:val="18"/>
                <w:lang w:val="en-US"/>
              </w:rPr>
              <w:t xml:space="preserve"> vs </w:t>
            </w:r>
            <w:proofErr w:type="spellStart"/>
            <w:r w:rsidRPr="00FF6813">
              <w:rPr>
                <w:rFonts w:ascii="Times New Roman" w:eastAsia="Times New Roman" w:hAnsi="Times New Roman"/>
                <w:sz w:val="18"/>
                <w:szCs w:val="18"/>
                <w:lang w:val="en-US"/>
              </w:rPr>
              <w:t>HCm</w:t>
            </w:r>
            <w:proofErr w:type="spellEnd"/>
          </w:p>
        </w:tc>
      </w:tr>
      <w:tr w:rsidR="00F0231F" w:rsidRPr="00FF6813" w14:paraId="6F3564A5"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4C3F8CAC" w14:textId="77777777" w:rsidR="00F0231F" w:rsidRPr="00FF6813" w:rsidRDefault="00F0231F" w:rsidP="00F0231F">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TD/PIGD classification (OFF) – orig. cat. </w:t>
            </w:r>
          </w:p>
        </w:tc>
        <w:tc>
          <w:tcPr>
            <w:tcW w:w="250" w:type="pct"/>
            <w:shd w:val="clear" w:color="auto" w:fill="auto"/>
            <w:vAlign w:val="center"/>
          </w:tcPr>
          <w:p w14:paraId="3D047AFA" w14:textId="7777777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6FEE9026"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.447</w:t>
            </w:r>
          </w:p>
        </w:tc>
        <w:tc>
          <w:tcPr>
            <w:tcW w:w="250" w:type="pct"/>
            <w:shd w:val="clear" w:color="auto" w:fill="auto"/>
            <w:vAlign w:val="center"/>
          </w:tcPr>
          <w:p w14:paraId="2E1CFF03"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.815</w:t>
            </w:r>
          </w:p>
        </w:tc>
        <w:tc>
          <w:tcPr>
            <w:tcW w:w="250" w:type="pct"/>
            <w:shd w:val="clear" w:color="auto" w:fill="auto"/>
            <w:vAlign w:val="center"/>
          </w:tcPr>
          <w:p w14:paraId="296FDDA6"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.508</w:t>
            </w:r>
          </w:p>
        </w:tc>
        <w:tc>
          <w:tcPr>
            <w:tcW w:w="250" w:type="pct"/>
            <w:shd w:val="clear" w:color="auto" w:fill="auto"/>
            <w:vAlign w:val="center"/>
          </w:tcPr>
          <w:p w14:paraId="4396EEB0"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.759</w:t>
            </w:r>
          </w:p>
        </w:tc>
        <w:tc>
          <w:tcPr>
            <w:tcW w:w="250" w:type="pct"/>
            <w:shd w:val="clear" w:color="auto" w:fill="auto"/>
            <w:vAlign w:val="center"/>
          </w:tcPr>
          <w:p w14:paraId="104FB76C" w14:textId="02E53BB0"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D3C69C6" w14:textId="4D26889F"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1B2ABF7" w14:textId="39EE24AD"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E7C172B" w14:textId="6362F5C5"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991B0F4" w14:textId="7777777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553E3C82" w14:textId="7777777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.971</w:t>
            </w:r>
          </w:p>
        </w:tc>
        <w:tc>
          <w:tcPr>
            <w:tcW w:w="250" w:type="pct"/>
            <w:shd w:val="clear" w:color="auto" w:fill="auto"/>
            <w:vAlign w:val="center"/>
          </w:tcPr>
          <w:p w14:paraId="4FA42616" w14:textId="18D595BD"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.008</w:t>
            </w:r>
            <w:r w:rsidR="002C0CEF"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755F22E" w14:textId="7777777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.471</w:t>
            </w:r>
          </w:p>
        </w:tc>
        <w:tc>
          <w:tcPr>
            <w:tcW w:w="250" w:type="pct"/>
            <w:shd w:val="clear" w:color="auto" w:fill="auto"/>
            <w:vAlign w:val="center"/>
          </w:tcPr>
          <w:p w14:paraId="6738C6E5" w14:textId="7777777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.056</w:t>
            </w:r>
          </w:p>
        </w:tc>
        <w:tc>
          <w:tcPr>
            <w:tcW w:w="250" w:type="pct"/>
            <w:shd w:val="clear" w:color="auto" w:fill="auto"/>
            <w:vAlign w:val="center"/>
          </w:tcPr>
          <w:p w14:paraId="08332685" w14:textId="3209D8B2"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D59824D" w14:textId="08C11882"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DE89079" w14:textId="5DF8BB4C"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DFB5D41" w14:textId="7E5C2687" w:rsidR="00F0231F" w:rsidRPr="00FF6813" w:rsidRDefault="00F0231F" w:rsidP="00F0231F">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F0231F" w:rsidRPr="00FF6813" w14:paraId="36920157"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6E630C91" w14:textId="77777777" w:rsidR="00F0231F" w:rsidRPr="00FF6813" w:rsidRDefault="00F0231F" w:rsidP="00F0231F">
            <w:pPr>
              <w:spacing w:line="276" w:lineRule="auto"/>
              <w:rPr>
                <w:rFonts w:ascii="Times New Roman" w:hAnsi="Times New Roman"/>
                <w:b w:val="0"/>
                <w:bCs w:val="0"/>
                <w:sz w:val="18"/>
                <w:szCs w:val="18"/>
              </w:rPr>
            </w:pPr>
            <w:r w:rsidRPr="00FF6813">
              <w:rPr>
                <w:rFonts w:ascii="Times New Roman" w:hAnsi="Times New Roman"/>
                <w:b w:val="0"/>
                <w:bCs w:val="0"/>
                <w:sz w:val="18"/>
                <w:szCs w:val="18"/>
              </w:rPr>
              <w:t xml:space="preserve">TD/PIGD classification (ON) – </w:t>
            </w:r>
            <w:proofErr w:type="spellStart"/>
            <w:r w:rsidRPr="00FF6813">
              <w:rPr>
                <w:rFonts w:ascii="Times New Roman" w:hAnsi="Times New Roman"/>
                <w:b w:val="0"/>
                <w:bCs w:val="0"/>
                <w:sz w:val="18"/>
                <w:szCs w:val="18"/>
              </w:rPr>
              <w:t>orig</w:t>
            </w:r>
            <w:proofErr w:type="spellEnd"/>
            <w:r w:rsidRPr="00FF6813">
              <w:rPr>
                <w:rFonts w:ascii="Times New Roman" w:hAnsi="Times New Roman"/>
                <w:b w:val="0"/>
                <w:bCs w:val="0"/>
                <w:sz w:val="18"/>
                <w:szCs w:val="18"/>
              </w:rPr>
              <w:t xml:space="preserve">.  </w:t>
            </w:r>
            <w:proofErr w:type="gramStart"/>
            <w:r w:rsidRPr="00FF6813">
              <w:rPr>
                <w:rFonts w:ascii="Times New Roman" w:hAnsi="Times New Roman"/>
                <w:b w:val="0"/>
                <w:bCs w:val="0"/>
                <w:sz w:val="18"/>
                <w:szCs w:val="18"/>
              </w:rPr>
              <w:t>cat</w:t>
            </w:r>
            <w:proofErr w:type="gramEnd"/>
            <w:r w:rsidRPr="00FF6813">
              <w:rPr>
                <w:rFonts w:ascii="Times New Roman" w:hAnsi="Times New Roman"/>
                <w:b w:val="0"/>
                <w:bCs w:val="0"/>
                <w:sz w:val="18"/>
                <w:szCs w:val="18"/>
              </w:rPr>
              <w:t xml:space="preserve">. </w:t>
            </w:r>
          </w:p>
        </w:tc>
        <w:tc>
          <w:tcPr>
            <w:tcW w:w="250" w:type="pct"/>
            <w:shd w:val="clear" w:color="auto" w:fill="auto"/>
            <w:vAlign w:val="center"/>
          </w:tcPr>
          <w:p w14:paraId="68E615FA"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5DE60909"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.524</w:t>
            </w:r>
          </w:p>
        </w:tc>
        <w:tc>
          <w:tcPr>
            <w:tcW w:w="250" w:type="pct"/>
            <w:shd w:val="clear" w:color="auto" w:fill="auto"/>
            <w:vAlign w:val="center"/>
          </w:tcPr>
          <w:p w14:paraId="5CF589B7"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.645</w:t>
            </w:r>
          </w:p>
        </w:tc>
        <w:tc>
          <w:tcPr>
            <w:tcW w:w="250" w:type="pct"/>
            <w:shd w:val="clear" w:color="auto" w:fill="auto"/>
            <w:vAlign w:val="center"/>
          </w:tcPr>
          <w:p w14:paraId="52B11D74"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.955</w:t>
            </w:r>
          </w:p>
        </w:tc>
        <w:tc>
          <w:tcPr>
            <w:tcW w:w="250" w:type="pct"/>
            <w:shd w:val="clear" w:color="auto" w:fill="auto"/>
            <w:vAlign w:val="center"/>
          </w:tcPr>
          <w:p w14:paraId="6FC3BB29"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.901</w:t>
            </w:r>
          </w:p>
        </w:tc>
        <w:tc>
          <w:tcPr>
            <w:tcW w:w="250" w:type="pct"/>
            <w:shd w:val="clear" w:color="auto" w:fill="auto"/>
            <w:vAlign w:val="center"/>
          </w:tcPr>
          <w:p w14:paraId="42F013CC" w14:textId="669F88AF"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F345559" w14:textId="1BDAF45E"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5BB01CF" w14:textId="29059499"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241512B" w14:textId="02ED26B5"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ED3B8D6"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0B66B7E5"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.124</w:t>
            </w:r>
          </w:p>
        </w:tc>
        <w:tc>
          <w:tcPr>
            <w:tcW w:w="250" w:type="pct"/>
            <w:shd w:val="clear" w:color="auto" w:fill="auto"/>
            <w:vAlign w:val="center"/>
          </w:tcPr>
          <w:p w14:paraId="7EA990F9"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.092</w:t>
            </w:r>
          </w:p>
        </w:tc>
        <w:tc>
          <w:tcPr>
            <w:tcW w:w="250" w:type="pct"/>
            <w:shd w:val="clear" w:color="auto" w:fill="auto"/>
            <w:vAlign w:val="center"/>
          </w:tcPr>
          <w:p w14:paraId="4A2B96EB"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.265</w:t>
            </w:r>
          </w:p>
        </w:tc>
        <w:tc>
          <w:tcPr>
            <w:tcW w:w="250" w:type="pct"/>
            <w:shd w:val="clear" w:color="auto" w:fill="auto"/>
            <w:vAlign w:val="center"/>
          </w:tcPr>
          <w:p w14:paraId="054995F5" w14:textId="77777777"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.998</w:t>
            </w:r>
          </w:p>
        </w:tc>
        <w:tc>
          <w:tcPr>
            <w:tcW w:w="250" w:type="pct"/>
            <w:shd w:val="clear" w:color="auto" w:fill="auto"/>
            <w:vAlign w:val="center"/>
          </w:tcPr>
          <w:p w14:paraId="730A90A6" w14:textId="15F1772F"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75C166E" w14:textId="270D723E"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2D569FB" w14:textId="7D3B88AA"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04F8AF0" w14:textId="6D728A3F" w:rsidR="00F0231F" w:rsidRPr="00FF6813" w:rsidRDefault="00F0231F" w:rsidP="00F0231F">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F0231F" w:rsidRPr="00FF6813" w14:paraId="3F321380"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A4A2CAB" w14:textId="77777777" w:rsidR="00F0231F" w:rsidRPr="00FF6813" w:rsidRDefault="00F0231F" w:rsidP="00F0231F">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I </w:t>
            </w:r>
          </w:p>
        </w:tc>
        <w:tc>
          <w:tcPr>
            <w:tcW w:w="250" w:type="pct"/>
            <w:shd w:val="clear" w:color="auto" w:fill="auto"/>
            <w:vAlign w:val="center"/>
          </w:tcPr>
          <w:p w14:paraId="2AA0493B"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2261D3F"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.187</w:t>
            </w:r>
          </w:p>
        </w:tc>
        <w:tc>
          <w:tcPr>
            <w:tcW w:w="250" w:type="pct"/>
            <w:shd w:val="clear" w:color="auto" w:fill="auto"/>
            <w:vAlign w:val="center"/>
          </w:tcPr>
          <w:p w14:paraId="6B3CD84B"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.468</w:t>
            </w:r>
          </w:p>
        </w:tc>
        <w:tc>
          <w:tcPr>
            <w:tcW w:w="250" w:type="pct"/>
            <w:shd w:val="clear" w:color="auto" w:fill="auto"/>
            <w:vAlign w:val="center"/>
          </w:tcPr>
          <w:p w14:paraId="1842B05B"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.647</w:t>
            </w:r>
          </w:p>
        </w:tc>
        <w:tc>
          <w:tcPr>
            <w:tcW w:w="250" w:type="pct"/>
            <w:shd w:val="clear" w:color="auto" w:fill="auto"/>
            <w:vAlign w:val="center"/>
          </w:tcPr>
          <w:p w14:paraId="51745751"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.078</w:t>
            </w:r>
          </w:p>
        </w:tc>
        <w:tc>
          <w:tcPr>
            <w:tcW w:w="250" w:type="pct"/>
            <w:shd w:val="clear" w:color="auto" w:fill="auto"/>
            <w:vAlign w:val="center"/>
          </w:tcPr>
          <w:p w14:paraId="7746AA78" w14:textId="7F58DE11"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D06BAF2" w14:textId="7B85AA5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63ED1C5" w14:textId="1E5C57E2"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3025626" w14:textId="54BE685A"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BAFB2A4"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E651852"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.779</w:t>
            </w:r>
          </w:p>
        </w:tc>
        <w:tc>
          <w:tcPr>
            <w:tcW w:w="250" w:type="pct"/>
            <w:shd w:val="clear" w:color="auto" w:fill="auto"/>
            <w:vAlign w:val="center"/>
          </w:tcPr>
          <w:p w14:paraId="5762B3FD"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.243</w:t>
            </w:r>
          </w:p>
        </w:tc>
        <w:tc>
          <w:tcPr>
            <w:tcW w:w="250" w:type="pct"/>
            <w:shd w:val="clear" w:color="auto" w:fill="auto"/>
            <w:vAlign w:val="center"/>
          </w:tcPr>
          <w:p w14:paraId="009FE594"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.406</w:t>
            </w:r>
          </w:p>
        </w:tc>
        <w:tc>
          <w:tcPr>
            <w:tcW w:w="250" w:type="pct"/>
            <w:shd w:val="clear" w:color="auto" w:fill="auto"/>
            <w:vAlign w:val="center"/>
          </w:tcPr>
          <w:p w14:paraId="11370B20" w14:textId="77777777"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.623</w:t>
            </w:r>
          </w:p>
        </w:tc>
        <w:tc>
          <w:tcPr>
            <w:tcW w:w="250" w:type="pct"/>
            <w:shd w:val="clear" w:color="auto" w:fill="auto"/>
            <w:vAlign w:val="center"/>
          </w:tcPr>
          <w:p w14:paraId="07B2927C" w14:textId="5DD4F2DF"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8AA6571" w14:textId="4E51406E"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C027FB2" w14:textId="3A523C2D"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36E9B784" w14:textId="1AE2222D" w:rsidR="00F0231F" w:rsidRPr="00FF6813" w:rsidRDefault="00F0231F" w:rsidP="00F0231F">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F0231F" w:rsidRPr="00FF6813" w14:paraId="114644CF"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F22F973" w14:textId="77777777" w:rsidR="00F0231F" w:rsidRPr="00FF6813" w:rsidRDefault="00F0231F" w:rsidP="00F0231F">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II </w:t>
            </w:r>
          </w:p>
        </w:tc>
        <w:tc>
          <w:tcPr>
            <w:tcW w:w="250" w:type="pct"/>
            <w:shd w:val="clear" w:color="auto" w:fill="auto"/>
            <w:vAlign w:val="center"/>
          </w:tcPr>
          <w:p w14:paraId="7BC8BCD1" w14:textId="77777777" w:rsidR="00F0231F" w:rsidRPr="00FF6813" w:rsidRDefault="00F0231F" w:rsidP="00F0231F">
            <w:pPr>
              <w:suppressAutoHyphens/>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F008A7F" w14:textId="1EE349F3"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.040</w:t>
            </w:r>
            <w:r w:rsidR="0052152F"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2CE0B9F" w14:textId="02DACBF8"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.005</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5A0924E"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.895</w:t>
            </w:r>
          </w:p>
        </w:tc>
        <w:tc>
          <w:tcPr>
            <w:tcW w:w="250" w:type="pct"/>
            <w:shd w:val="clear" w:color="auto" w:fill="auto"/>
            <w:vAlign w:val="center"/>
          </w:tcPr>
          <w:p w14:paraId="1C196F03"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.443</w:t>
            </w:r>
          </w:p>
        </w:tc>
        <w:tc>
          <w:tcPr>
            <w:tcW w:w="250" w:type="pct"/>
            <w:shd w:val="clear" w:color="auto" w:fill="auto"/>
            <w:vAlign w:val="center"/>
          </w:tcPr>
          <w:p w14:paraId="16C4942B" w14:textId="51A7F328"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E74F371" w14:textId="23BE82E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7ABE3E8" w14:textId="13F17A96"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8531B6A" w14:textId="27772611"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74F8D13"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1E3C408" w14:textId="13B8FD93"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.104</w:t>
            </w:r>
          </w:p>
        </w:tc>
        <w:tc>
          <w:tcPr>
            <w:tcW w:w="250" w:type="pct"/>
            <w:shd w:val="clear" w:color="auto" w:fill="auto"/>
            <w:vAlign w:val="center"/>
          </w:tcPr>
          <w:p w14:paraId="69E42E3C" w14:textId="2455F5F0"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1CEB100"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.344</w:t>
            </w:r>
          </w:p>
        </w:tc>
        <w:tc>
          <w:tcPr>
            <w:tcW w:w="250" w:type="pct"/>
            <w:shd w:val="clear" w:color="auto" w:fill="auto"/>
            <w:vAlign w:val="center"/>
          </w:tcPr>
          <w:p w14:paraId="21693AD9" w14:textId="77777777"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.075</w:t>
            </w:r>
          </w:p>
        </w:tc>
        <w:tc>
          <w:tcPr>
            <w:tcW w:w="250" w:type="pct"/>
            <w:shd w:val="clear" w:color="auto" w:fill="auto"/>
            <w:vAlign w:val="center"/>
          </w:tcPr>
          <w:p w14:paraId="5D035565" w14:textId="0A06A4F1"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3EFF73B" w14:textId="5C235A56"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7EC6FB9" w14:textId="450A3CE3"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486C528" w14:textId="77F23DCC" w:rsidR="00F0231F" w:rsidRPr="00FF6813" w:rsidRDefault="00F0231F" w:rsidP="00F0231F">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7E6F0B" w:rsidRPr="00FF6813" w14:paraId="004F0D4E"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4FCA724B" w14:textId="77777777" w:rsidR="007E6F0B" w:rsidRPr="00FF6813" w:rsidRDefault="007E6F0B" w:rsidP="007E6F0B">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III (OFF)</w:t>
            </w:r>
          </w:p>
        </w:tc>
        <w:tc>
          <w:tcPr>
            <w:tcW w:w="250" w:type="pct"/>
            <w:shd w:val="clear" w:color="auto" w:fill="auto"/>
            <w:vAlign w:val="center"/>
          </w:tcPr>
          <w:p w14:paraId="248F90D2"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2B39F82"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.098</w:t>
            </w:r>
          </w:p>
        </w:tc>
        <w:tc>
          <w:tcPr>
            <w:tcW w:w="250" w:type="pct"/>
            <w:shd w:val="clear" w:color="auto" w:fill="auto"/>
            <w:vAlign w:val="center"/>
          </w:tcPr>
          <w:p w14:paraId="2FFB0230"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.419</w:t>
            </w:r>
          </w:p>
        </w:tc>
        <w:tc>
          <w:tcPr>
            <w:tcW w:w="250" w:type="pct"/>
            <w:shd w:val="clear" w:color="auto" w:fill="auto"/>
            <w:vAlign w:val="center"/>
          </w:tcPr>
          <w:p w14:paraId="4B8FBB9C"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.978</w:t>
            </w:r>
          </w:p>
        </w:tc>
        <w:tc>
          <w:tcPr>
            <w:tcW w:w="250" w:type="pct"/>
            <w:shd w:val="clear" w:color="auto" w:fill="auto"/>
            <w:vAlign w:val="center"/>
          </w:tcPr>
          <w:p w14:paraId="641D3725"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.567</w:t>
            </w:r>
          </w:p>
        </w:tc>
        <w:tc>
          <w:tcPr>
            <w:tcW w:w="250" w:type="pct"/>
            <w:shd w:val="clear" w:color="auto" w:fill="auto"/>
            <w:vAlign w:val="center"/>
          </w:tcPr>
          <w:p w14:paraId="4FD980B9" w14:textId="6E530DC8"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62C23D4" w14:textId="1A5BA434"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6676810" w14:textId="34A4C5CC"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81004CF" w14:textId="0A4BECCF"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9952841"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A362227"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.463</w:t>
            </w:r>
          </w:p>
        </w:tc>
        <w:tc>
          <w:tcPr>
            <w:tcW w:w="250" w:type="pct"/>
            <w:shd w:val="clear" w:color="auto" w:fill="auto"/>
            <w:vAlign w:val="center"/>
          </w:tcPr>
          <w:p w14:paraId="29C8F229" w14:textId="72CE9EC5"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.007</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CFEC705"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.575</w:t>
            </w:r>
          </w:p>
        </w:tc>
        <w:tc>
          <w:tcPr>
            <w:tcW w:w="250" w:type="pct"/>
            <w:shd w:val="clear" w:color="auto" w:fill="auto"/>
            <w:vAlign w:val="center"/>
          </w:tcPr>
          <w:p w14:paraId="7525C02A"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.472</w:t>
            </w:r>
          </w:p>
        </w:tc>
        <w:tc>
          <w:tcPr>
            <w:tcW w:w="250" w:type="pct"/>
            <w:shd w:val="clear" w:color="auto" w:fill="auto"/>
            <w:vAlign w:val="center"/>
          </w:tcPr>
          <w:p w14:paraId="4449F1AF" w14:textId="49C42C08"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3C9AC1A" w14:textId="343C3AE8"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ADC4001" w14:textId="7459B39D"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E90490A" w14:textId="58E1F0FF"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7E6F0B" w:rsidRPr="00FF6813" w14:paraId="73C439D2"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3BE28CC" w14:textId="77777777" w:rsidR="007E6F0B" w:rsidRPr="00FF6813" w:rsidRDefault="007E6F0B" w:rsidP="007E6F0B">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lastRenderedPageBreak/>
              <w:t>UPDRS III (ON)</w:t>
            </w:r>
          </w:p>
        </w:tc>
        <w:tc>
          <w:tcPr>
            <w:tcW w:w="250" w:type="pct"/>
            <w:shd w:val="clear" w:color="auto" w:fill="auto"/>
            <w:vAlign w:val="center"/>
          </w:tcPr>
          <w:p w14:paraId="6130148B"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C90F915"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.066</w:t>
            </w:r>
          </w:p>
        </w:tc>
        <w:tc>
          <w:tcPr>
            <w:tcW w:w="250" w:type="pct"/>
            <w:shd w:val="clear" w:color="auto" w:fill="auto"/>
            <w:vAlign w:val="center"/>
          </w:tcPr>
          <w:p w14:paraId="30B05347"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.610</w:t>
            </w:r>
          </w:p>
        </w:tc>
        <w:tc>
          <w:tcPr>
            <w:tcW w:w="250" w:type="pct"/>
            <w:shd w:val="clear" w:color="auto" w:fill="auto"/>
            <w:vAlign w:val="center"/>
          </w:tcPr>
          <w:p w14:paraId="77778A8E"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.357</w:t>
            </w:r>
          </w:p>
        </w:tc>
        <w:tc>
          <w:tcPr>
            <w:tcW w:w="250" w:type="pct"/>
            <w:shd w:val="clear" w:color="auto" w:fill="auto"/>
            <w:vAlign w:val="center"/>
          </w:tcPr>
          <w:p w14:paraId="400B5987"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.568</w:t>
            </w:r>
          </w:p>
        </w:tc>
        <w:tc>
          <w:tcPr>
            <w:tcW w:w="250" w:type="pct"/>
            <w:shd w:val="clear" w:color="auto" w:fill="auto"/>
            <w:vAlign w:val="center"/>
          </w:tcPr>
          <w:p w14:paraId="0E767846" w14:textId="7CC43E1D"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1F0BBF1" w14:textId="314E5D13"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B66F454" w14:textId="5F78412B"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7B80404" w14:textId="31419F3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97F14EC"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B528B28" w14:textId="7297A794"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.178</w:t>
            </w:r>
          </w:p>
        </w:tc>
        <w:tc>
          <w:tcPr>
            <w:tcW w:w="250" w:type="pct"/>
            <w:shd w:val="clear" w:color="auto" w:fill="auto"/>
            <w:vAlign w:val="center"/>
          </w:tcPr>
          <w:p w14:paraId="38B16D2D"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.004</w:t>
            </w:r>
          </w:p>
        </w:tc>
        <w:tc>
          <w:tcPr>
            <w:tcW w:w="250" w:type="pct"/>
            <w:shd w:val="clear" w:color="auto" w:fill="auto"/>
            <w:vAlign w:val="center"/>
          </w:tcPr>
          <w:p w14:paraId="09B6238E"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.777</w:t>
            </w:r>
          </w:p>
        </w:tc>
        <w:tc>
          <w:tcPr>
            <w:tcW w:w="250" w:type="pct"/>
            <w:shd w:val="clear" w:color="auto" w:fill="auto"/>
            <w:vAlign w:val="center"/>
          </w:tcPr>
          <w:p w14:paraId="2B7EA7A6"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.286</w:t>
            </w:r>
          </w:p>
        </w:tc>
        <w:tc>
          <w:tcPr>
            <w:tcW w:w="250" w:type="pct"/>
            <w:shd w:val="clear" w:color="auto" w:fill="auto"/>
            <w:vAlign w:val="center"/>
          </w:tcPr>
          <w:p w14:paraId="34F25376" w14:textId="1A154779"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F78ACA2" w14:textId="4DC7DD1B"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383A9BA" w14:textId="01FFA2AC"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4D132D78" w14:textId="3AEBBF9C"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EC1803" w:rsidRPr="00FF6813" w14:paraId="4B18D780"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49EB1657" w14:textId="77777777" w:rsidR="00EC1803" w:rsidRPr="00FF6813" w:rsidRDefault="00EC1803" w:rsidP="00EC1803">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UPDRS IV score</w:t>
            </w:r>
          </w:p>
        </w:tc>
        <w:tc>
          <w:tcPr>
            <w:tcW w:w="250" w:type="pct"/>
            <w:shd w:val="clear" w:color="auto" w:fill="auto"/>
            <w:vAlign w:val="center"/>
          </w:tcPr>
          <w:p w14:paraId="5AC4D48E"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.019</w:t>
            </w:r>
          </w:p>
        </w:tc>
        <w:tc>
          <w:tcPr>
            <w:tcW w:w="250" w:type="pct"/>
            <w:shd w:val="clear" w:color="auto" w:fill="auto"/>
            <w:vAlign w:val="center"/>
          </w:tcPr>
          <w:p w14:paraId="4C1B3A5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.049</w:t>
            </w:r>
          </w:p>
        </w:tc>
        <w:tc>
          <w:tcPr>
            <w:tcW w:w="250" w:type="pct"/>
            <w:shd w:val="clear" w:color="auto" w:fill="auto"/>
            <w:vAlign w:val="center"/>
          </w:tcPr>
          <w:p w14:paraId="4B999430" w14:textId="590DF97F"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.607</w:t>
            </w:r>
          </w:p>
        </w:tc>
        <w:tc>
          <w:tcPr>
            <w:tcW w:w="250" w:type="pct"/>
            <w:shd w:val="clear" w:color="auto" w:fill="auto"/>
            <w:vAlign w:val="center"/>
          </w:tcPr>
          <w:p w14:paraId="5DD6CFF3" w14:textId="4583F805"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.027</w:t>
            </w:r>
            <w:r w:rsidR="007E6F0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4F4874E"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.209</w:t>
            </w:r>
          </w:p>
        </w:tc>
        <w:tc>
          <w:tcPr>
            <w:tcW w:w="250" w:type="pct"/>
            <w:shd w:val="clear" w:color="auto" w:fill="auto"/>
            <w:vAlign w:val="center"/>
          </w:tcPr>
          <w:p w14:paraId="03F76FA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468291D0"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1A20AAFC"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724C57E4"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18"/>
                <w:szCs w:val="18"/>
                <w:lang w:val="en-US"/>
              </w:rPr>
            </w:pPr>
            <w:r w:rsidRPr="00FF6813">
              <w:rPr>
                <w:rFonts w:ascii="Times New Roman" w:eastAsia="Times New Roman" w:hAnsi="Times New Roman"/>
                <w:sz w:val="18"/>
                <w:szCs w:val="18"/>
                <w:lang w:val="en-US"/>
              </w:rPr>
              <w:t>-</w:t>
            </w:r>
          </w:p>
        </w:tc>
        <w:tc>
          <w:tcPr>
            <w:tcW w:w="250" w:type="pct"/>
            <w:shd w:val="clear" w:color="auto" w:fill="auto"/>
            <w:vAlign w:val="center"/>
          </w:tcPr>
          <w:p w14:paraId="75D4B791" w14:textId="7BADEC4A"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.002</w:t>
            </w:r>
            <w:r w:rsidR="007E6F0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C932BAF"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.724</w:t>
            </w:r>
          </w:p>
        </w:tc>
        <w:tc>
          <w:tcPr>
            <w:tcW w:w="250" w:type="pct"/>
            <w:shd w:val="clear" w:color="auto" w:fill="auto"/>
            <w:vAlign w:val="center"/>
          </w:tcPr>
          <w:p w14:paraId="34FFDC13"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.921</w:t>
            </w:r>
          </w:p>
        </w:tc>
        <w:tc>
          <w:tcPr>
            <w:tcW w:w="250" w:type="pct"/>
            <w:shd w:val="clear" w:color="auto" w:fill="auto"/>
            <w:vAlign w:val="center"/>
          </w:tcPr>
          <w:p w14:paraId="56AA9659" w14:textId="1D6BECD8"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.076</w:t>
            </w:r>
          </w:p>
        </w:tc>
        <w:tc>
          <w:tcPr>
            <w:tcW w:w="250" w:type="pct"/>
            <w:shd w:val="clear" w:color="auto" w:fill="auto"/>
            <w:vAlign w:val="center"/>
          </w:tcPr>
          <w:p w14:paraId="6956BF2D" w14:textId="1D60C09A"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.014</w:t>
            </w:r>
            <w:r w:rsidR="007E6F0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FF1224D"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20BDAE9A"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27E0207D"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49" w:type="pct"/>
            <w:shd w:val="clear" w:color="auto" w:fill="auto"/>
            <w:vAlign w:val="center"/>
          </w:tcPr>
          <w:p w14:paraId="5C4B2D61" w14:textId="77777777" w:rsidR="00EC1803" w:rsidRPr="00FF6813" w:rsidRDefault="00EC1803" w:rsidP="00EC1803">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r>
      <w:tr w:rsidR="007E6F0B" w:rsidRPr="00FF6813" w14:paraId="22E482B8"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3102D9B" w14:textId="77777777" w:rsidR="007E6F0B" w:rsidRPr="00FF6813" w:rsidRDefault="007E6F0B" w:rsidP="007E6F0B">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Total score (OFF) </w:t>
            </w:r>
          </w:p>
        </w:tc>
        <w:tc>
          <w:tcPr>
            <w:tcW w:w="250" w:type="pct"/>
            <w:shd w:val="clear" w:color="auto" w:fill="auto"/>
            <w:vAlign w:val="center"/>
          </w:tcPr>
          <w:p w14:paraId="6EB2608F"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C2F3234"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.158</w:t>
            </w:r>
          </w:p>
        </w:tc>
        <w:tc>
          <w:tcPr>
            <w:tcW w:w="250" w:type="pct"/>
            <w:shd w:val="clear" w:color="auto" w:fill="auto"/>
            <w:vAlign w:val="center"/>
          </w:tcPr>
          <w:p w14:paraId="49A5D03A"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.289</w:t>
            </w:r>
          </w:p>
        </w:tc>
        <w:tc>
          <w:tcPr>
            <w:tcW w:w="250" w:type="pct"/>
            <w:shd w:val="clear" w:color="auto" w:fill="auto"/>
            <w:vAlign w:val="center"/>
          </w:tcPr>
          <w:p w14:paraId="79322B04"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.836</w:t>
            </w:r>
          </w:p>
        </w:tc>
        <w:tc>
          <w:tcPr>
            <w:tcW w:w="250" w:type="pct"/>
            <w:shd w:val="clear" w:color="auto" w:fill="auto"/>
            <w:vAlign w:val="center"/>
          </w:tcPr>
          <w:p w14:paraId="14A93284"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.894</w:t>
            </w:r>
          </w:p>
        </w:tc>
        <w:tc>
          <w:tcPr>
            <w:tcW w:w="250" w:type="pct"/>
            <w:shd w:val="clear" w:color="auto" w:fill="auto"/>
            <w:vAlign w:val="center"/>
          </w:tcPr>
          <w:p w14:paraId="3A03A162" w14:textId="00804F30"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853059E" w14:textId="24BED2C6"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40B5025" w14:textId="0CD93EA3"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10E7BCD" w14:textId="27E0B8EE"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3B03194"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96AC6E4" w14:textId="5801FB12"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.653</w:t>
            </w:r>
          </w:p>
        </w:tc>
        <w:tc>
          <w:tcPr>
            <w:tcW w:w="250" w:type="pct"/>
            <w:shd w:val="clear" w:color="auto" w:fill="auto"/>
            <w:vAlign w:val="center"/>
          </w:tcPr>
          <w:p w14:paraId="705D07A5" w14:textId="63BE06B5"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.002</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BFB3795"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.402</w:t>
            </w:r>
          </w:p>
        </w:tc>
        <w:tc>
          <w:tcPr>
            <w:tcW w:w="250" w:type="pct"/>
            <w:shd w:val="clear" w:color="auto" w:fill="auto"/>
            <w:vAlign w:val="center"/>
          </w:tcPr>
          <w:p w14:paraId="2F9025AC" w14:textId="77777777"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.122</w:t>
            </w:r>
          </w:p>
        </w:tc>
        <w:tc>
          <w:tcPr>
            <w:tcW w:w="250" w:type="pct"/>
            <w:shd w:val="clear" w:color="auto" w:fill="auto"/>
            <w:vAlign w:val="center"/>
          </w:tcPr>
          <w:p w14:paraId="48020975" w14:textId="0479B2A3"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1319C68" w14:textId="37E289F0"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749FF86" w14:textId="567F74F9"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CDC84EF" w14:textId="396B08B4" w:rsidR="007E6F0B" w:rsidRPr="00FF6813" w:rsidRDefault="007E6F0B" w:rsidP="007E6F0B">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7E6F0B" w:rsidRPr="00FF6813" w14:paraId="6C8DC6E9"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337781AB" w14:textId="77777777" w:rsidR="007E6F0B" w:rsidRPr="00FF6813" w:rsidRDefault="007E6F0B" w:rsidP="007E6F0B">
            <w:pPr>
              <w:suppressAutoHyphens/>
              <w:spacing w:line="360" w:lineRule="auto"/>
              <w:rPr>
                <w:rFonts w:ascii="Times New Roman" w:eastAsia="Times New Roman" w:hAnsi="Times New Roman"/>
                <w:b w:val="0"/>
                <w:bCs w:val="0"/>
                <w:sz w:val="18"/>
                <w:szCs w:val="18"/>
                <w:lang w:val="en-US"/>
              </w:rPr>
            </w:pPr>
            <w:r w:rsidRPr="00FF6813">
              <w:rPr>
                <w:rFonts w:ascii="Times New Roman" w:hAnsi="Times New Roman"/>
                <w:b w:val="0"/>
                <w:bCs w:val="0"/>
                <w:sz w:val="18"/>
                <w:szCs w:val="18"/>
              </w:rPr>
              <w:t xml:space="preserve">UPDRS Total score (ON) </w:t>
            </w:r>
          </w:p>
        </w:tc>
        <w:tc>
          <w:tcPr>
            <w:tcW w:w="250" w:type="pct"/>
            <w:shd w:val="clear" w:color="auto" w:fill="auto"/>
            <w:vAlign w:val="center"/>
          </w:tcPr>
          <w:p w14:paraId="0AB65923"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086494B"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.092</w:t>
            </w:r>
          </w:p>
        </w:tc>
        <w:tc>
          <w:tcPr>
            <w:tcW w:w="250" w:type="pct"/>
            <w:shd w:val="clear" w:color="auto" w:fill="auto"/>
            <w:vAlign w:val="center"/>
          </w:tcPr>
          <w:p w14:paraId="0AB670DB"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.182</w:t>
            </w:r>
          </w:p>
        </w:tc>
        <w:tc>
          <w:tcPr>
            <w:tcW w:w="250" w:type="pct"/>
            <w:shd w:val="clear" w:color="auto" w:fill="auto"/>
            <w:vAlign w:val="center"/>
          </w:tcPr>
          <w:p w14:paraId="1414344A"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.549</w:t>
            </w:r>
          </w:p>
        </w:tc>
        <w:tc>
          <w:tcPr>
            <w:tcW w:w="250" w:type="pct"/>
            <w:shd w:val="clear" w:color="auto" w:fill="auto"/>
            <w:vAlign w:val="center"/>
          </w:tcPr>
          <w:p w14:paraId="6626AD3C"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.590</w:t>
            </w:r>
          </w:p>
        </w:tc>
        <w:tc>
          <w:tcPr>
            <w:tcW w:w="250" w:type="pct"/>
            <w:shd w:val="clear" w:color="auto" w:fill="auto"/>
            <w:vAlign w:val="center"/>
          </w:tcPr>
          <w:p w14:paraId="74D0B308" w14:textId="776F255D"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5712AC1" w14:textId="2E43B7C3"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181D081" w14:textId="36E69886"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C28CD03" w14:textId="2C42E28C"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44DD85C"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9722D52"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.266</w:t>
            </w:r>
          </w:p>
        </w:tc>
        <w:tc>
          <w:tcPr>
            <w:tcW w:w="250" w:type="pct"/>
            <w:shd w:val="clear" w:color="auto" w:fill="auto"/>
            <w:vAlign w:val="center"/>
          </w:tcPr>
          <w:p w14:paraId="3C416BD8" w14:textId="0992FB6A"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4D31B21"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.413</w:t>
            </w:r>
          </w:p>
        </w:tc>
        <w:tc>
          <w:tcPr>
            <w:tcW w:w="250" w:type="pct"/>
            <w:shd w:val="clear" w:color="auto" w:fill="auto"/>
            <w:vAlign w:val="center"/>
          </w:tcPr>
          <w:p w14:paraId="21C49CC7" w14:textId="77777777"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.192</w:t>
            </w:r>
          </w:p>
        </w:tc>
        <w:tc>
          <w:tcPr>
            <w:tcW w:w="250" w:type="pct"/>
            <w:shd w:val="clear" w:color="auto" w:fill="auto"/>
            <w:vAlign w:val="center"/>
          </w:tcPr>
          <w:p w14:paraId="0EBF4554" w14:textId="2371E473"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AD3627C" w14:textId="0E9C4135"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A760702" w14:textId="7D044E1F"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1CF7E15F" w14:textId="7094BD59" w:rsidR="007E6F0B" w:rsidRPr="00FF6813" w:rsidRDefault="007E6F0B" w:rsidP="007E6F0B">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7E6F0B" w:rsidRPr="00FF6813" w14:paraId="6EE91570"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1614CAD7" w14:textId="77777777" w:rsidR="007E6F0B" w:rsidRPr="00FF6813" w:rsidRDefault="007E6F0B" w:rsidP="007E6F0B">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(OFF Stage)</w:t>
            </w:r>
          </w:p>
        </w:tc>
        <w:tc>
          <w:tcPr>
            <w:tcW w:w="250" w:type="pct"/>
            <w:shd w:val="clear" w:color="auto" w:fill="auto"/>
            <w:vAlign w:val="center"/>
          </w:tcPr>
          <w:p w14:paraId="36B646B0" w14:textId="6A0AC871"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09C2AAB4"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.404</w:t>
            </w:r>
          </w:p>
        </w:tc>
        <w:tc>
          <w:tcPr>
            <w:tcW w:w="250" w:type="pct"/>
            <w:shd w:val="clear" w:color="auto" w:fill="auto"/>
            <w:vAlign w:val="center"/>
          </w:tcPr>
          <w:p w14:paraId="0C1B69ED" w14:textId="5A4F87E3"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.031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2BB54DC" w14:textId="45895519"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.009</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7B33265"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.724</w:t>
            </w:r>
          </w:p>
        </w:tc>
        <w:tc>
          <w:tcPr>
            <w:tcW w:w="250" w:type="pct"/>
            <w:shd w:val="clear" w:color="auto" w:fill="auto"/>
            <w:vAlign w:val="center"/>
          </w:tcPr>
          <w:p w14:paraId="70A1288D" w14:textId="6391B5A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19D9D95" w14:textId="113BEB14"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6B360C7" w14:textId="19A25A26"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A9491AD" w14:textId="3775C6AC"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0A57C74"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47A4497A"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.617</w:t>
            </w:r>
          </w:p>
        </w:tc>
        <w:tc>
          <w:tcPr>
            <w:tcW w:w="250" w:type="pct"/>
            <w:shd w:val="clear" w:color="auto" w:fill="auto"/>
            <w:vAlign w:val="center"/>
          </w:tcPr>
          <w:p w14:paraId="04A3B746"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.205</w:t>
            </w:r>
          </w:p>
        </w:tc>
        <w:tc>
          <w:tcPr>
            <w:tcW w:w="250" w:type="pct"/>
            <w:shd w:val="clear" w:color="auto" w:fill="auto"/>
            <w:vAlign w:val="center"/>
          </w:tcPr>
          <w:p w14:paraId="17BAA5C4"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.391</w:t>
            </w:r>
          </w:p>
        </w:tc>
        <w:tc>
          <w:tcPr>
            <w:tcW w:w="250" w:type="pct"/>
            <w:shd w:val="clear" w:color="auto" w:fill="auto"/>
            <w:vAlign w:val="center"/>
          </w:tcPr>
          <w:p w14:paraId="6E75FF8E" w14:textId="77777777"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.633</w:t>
            </w:r>
          </w:p>
        </w:tc>
        <w:tc>
          <w:tcPr>
            <w:tcW w:w="250" w:type="pct"/>
            <w:shd w:val="clear" w:color="auto" w:fill="auto"/>
            <w:vAlign w:val="center"/>
          </w:tcPr>
          <w:p w14:paraId="3FD9E2FF" w14:textId="702718A1"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4E62695" w14:textId="540307BF"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2C62E2B8" w14:textId="19023EB4"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68A07659" w14:textId="135AC16F" w:rsidR="007E6F0B" w:rsidRPr="00FF6813" w:rsidRDefault="007E6F0B" w:rsidP="007E6F0B">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7E6F0B" w:rsidRPr="00FF6813" w14:paraId="7894C9B6"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EE8531C" w14:textId="77777777" w:rsidR="007E6F0B" w:rsidRPr="00FF6813" w:rsidRDefault="007E6F0B" w:rsidP="007E6F0B">
            <w:pPr>
              <w:spacing w:line="276"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H&amp;Y Stage (ON Stage)</w:t>
            </w:r>
          </w:p>
        </w:tc>
        <w:tc>
          <w:tcPr>
            <w:tcW w:w="250" w:type="pct"/>
            <w:shd w:val="clear" w:color="auto" w:fill="auto"/>
            <w:vAlign w:val="center"/>
          </w:tcPr>
          <w:p w14:paraId="31C948E4"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11FE2614"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.154</w:t>
            </w:r>
          </w:p>
        </w:tc>
        <w:tc>
          <w:tcPr>
            <w:tcW w:w="250" w:type="pct"/>
            <w:shd w:val="clear" w:color="auto" w:fill="auto"/>
            <w:vAlign w:val="center"/>
          </w:tcPr>
          <w:p w14:paraId="5E07792C"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.844</w:t>
            </w:r>
          </w:p>
        </w:tc>
        <w:tc>
          <w:tcPr>
            <w:tcW w:w="250" w:type="pct"/>
            <w:shd w:val="clear" w:color="auto" w:fill="auto"/>
            <w:vAlign w:val="center"/>
          </w:tcPr>
          <w:p w14:paraId="5FC077C1"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.321</w:t>
            </w:r>
          </w:p>
        </w:tc>
        <w:tc>
          <w:tcPr>
            <w:tcW w:w="250" w:type="pct"/>
            <w:shd w:val="clear" w:color="auto" w:fill="auto"/>
            <w:vAlign w:val="center"/>
          </w:tcPr>
          <w:p w14:paraId="75BF2118"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.595</w:t>
            </w:r>
          </w:p>
        </w:tc>
        <w:tc>
          <w:tcPr>
            <w:tcW w:w="250" w:type="pct"/>
            <w:shd w:val="clear" w:color="auto" w:fill="auto"/>
            <w:vAlign w:val="center"/>
          </w:tcPr>
          <w:p w14:paraId="40658AD5" w14:textId="63EB35B9"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28BE3A0" w14:textId="5D82FB51"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BA8273A" w14:textId="4F2D7123"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CF59518" w14:textId="69B9382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46575F7"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w:t>
            </w:r>
          </w:p>
        </w:tc>
        <w:tc>
          <w:tcPr>
            <w:tcW w:w="250" w:type="pct"/>
            <w:shd w:val="clear" w:color="auto" w:fill="auto"/>
            <w:vAlign w:val="center"/>
          </w:tcPr>
          <w:p w14:paraId="136B39B5"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.410</w:t>
            </w:r>
          </w:p>
        </w:tc>
        <w:tc>
          <w:tcPr>
            <w:tcW w:w="250" w:type="pct"/>
            <w:shd w:val="clear" w:color="auto" w:fill="auto"/>
            <w:vAlign w:val="center"/>
          </w:tcPr>
          <w:p w14:paraId="13919858" w14:textId="7766C9C2"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.036</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538E154D" w14:textId="6AD560FC"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hAnsi="Times New Roman"/>
                <w:sz w:val="18"/>
                <w:szCs w:val="18"/>
              </w:rPr>
              <w:t>.030</w:t>
            </w:r>
            <w:r w:rsidR="0085423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CD400B2" w14:textId="777777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ro-RO"/>
              </w:rPr>
            </w:pPr>
            <w:r w:rsidRPr="00FF6813">
              <w:rPr>
                <w:rFonts w:ascii="Times New Roman" w:hAnsi="Times New Roman"/>
                <w:sz w:val="18"/>
                <w:szCs w:val="18"/>
              </w:rPr>
              <w:t>.476</w:t>
            </w:r>
          </w:p>
        </w:tc>
        <w:tc>
          <w:tcPr>
            <w:tcW w:w="250" w:type="pct"/>
            <w:shd w:val="clear" w:color="auto" w:fill="auto"/>
            <w:vAlign w:val="center"/>
          </w:tcPr>
          <w:p w14:paraId="3C2B5859" w14:textId="4E326B98"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5E92433" w14:textId="0C013E3F"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C1E9883" w14:textId="67B3EB50"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7CCDA736" w14:textId="02A2C377" w:rsidR="007E6F0B" w:rsidRPr="00FF6813" w:rsidRDefault="007E6F0B" w:rsidP="007E6F0B">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r>
      <w:tr w:rsidR="00EC1803" w:rsidRPr="00FF6813" w14:paraId="41AC5F43" w14:textId="77777777" w:rsidTr="00313371">
        <w:trPr>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7F0B3822" w14:textId="77777777" w:rsidR="00EC1803" w:rsidRPr="00FF6813" w:rsidRDefault="00EC1803" w:rsidP="00EC1803">
            <w:pPr>
              <w:suppressAutoHyphens/>
              <w:spacing w:line="360" w:lineRule="auto"/>
              <w:rPr>
                <w:rFonts w:ascii="Times New Roman" w:hAnsi="Times New Roman"/>
                <w:b w:val="0"/>
                <w:bCs w:val="0"/>
                <w:sz w:val="18"/>
                <w:szCs w:val="18"/>
              </w:rPr>
            </w:pPr>
            <w:r w:rsidRPr="00FF6813">
              <w:rPr>
                <w:rFonts w:ascii="Times New Roman" w:hAnsi="Times New Roman"/>
                <w:b w:val="0"/>
                <w:bCs w:val="0"/>
                <w:sz w:val="18"/>
                <w:szCs w:val="18"/>
                <w:lang w:val="en-US"/>
              </w:rPr>
              <w:t xml:space="preserve">LEDD </w:t>
            </w:r>
          </w:p>
        </w:tc>
        <w:tc>
          <w:tcPr>
            <w:tcW w:w="250" w:type="pct"/>
            <w:shd w:val="clear" w:color="auto" w:fill="auto"/>
            <w:vAlign w:val="center"/>
          </w:tcPr>
          <w:p w14:paraId="6C757BA4" w14:textId="63F2E510"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.009</w:t>
            </w:r>
            <w:r w:rsidR="005D1B5D"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2153631"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.175</w:t>
            </w:r>
          </w:p>
        </w:tc>
        <w:tc>
          <w:tcPr>
            <w:tcW w:w="250" w:type="pct"/>
            <w:shd w:val="clear" w:color="auto" w:fill="auto"/>
            <w:vAlign w:val="center"/>
          </w:tcPr>
          <w:p w14:paraId="32CCDA22" w14:textId="4C25DDE2"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.011</w:t>
            </w:r>
            <w:r w:rsidR="007E6F0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7D90637"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.172</w:t>
            </w:r>
          </w:p>
        </w:tc>
        <w:tc>
          <w:tcPr>
            <w:tcW w:w="250" w:type="pct"/>
            <w:shd w:val="clear" w:color="auto" w:fill="auto"/>
            <w:vAlign w:val="center"/>
          </w:tcPr>
          <w:p w14:paraId="5BD07134"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.534</w:t>
            </w:r>
          </w:p>
        </w:tc>
        <w:tc>
          <w:tcPr>
            <w:tcW w:w="250" w:type="pct"/>
            <w:shd w:val="clear" w:color="auto" w:fill="auto"/>
            <w:vAlign w:val="center"/>
          </w:tcPr>
          <w:p w14:paraId="6693B03B"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4ADCA731"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0E06E1E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3914883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w:t>
            </w:r>
          </w:p>
        </w:tc>
        <w:tc>
          <w:tcPr>
            <w:tcW w:w="250" w:type="pct"/>
            <w:shd w:val="clear" w:color="auto" w:fill="auto"/>
            <w:vAlign w:val="center"/>
          </w:tcPr>
          <w:p w14:paraId="63B9D1FC" w14:textId="3A64FB3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.007</w:t>
            </w:r>
            <w:r w:rsidR="005D1B5D"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6AB998FF" w14:textId="342779F4"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.265</w:t>
            </w:r>
          </w:p>
        </w:tc>
        <w:tc>
          <w:tcPr>
            <w:tcW w:w="250" w:type="pct"/>
            <w:shd w:val="clear" w:color="auto" w:fill="auto"/>
            <w:vAlign w:val="center"/>
          </w:tcPr>
          <w:p w14:paraId="6D2F506A" w14:textId="4B6A4ABC"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.002</w:t>
            </w:r>
            <w:r w:rsidR="007E6F0B"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B2CF449" w14:textId="16F68D20"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.047</w:t>
            </w:r>
            <w:r w:rsidR="00854234"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16A45F13"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lang w:val="en-US"/>
              </w:rPr>
              <w:t>.404</w:t>
            </w:r>
          </w:p>
        </w:tc>
        <w:tc>
          <w:tcPr>
            <w:tcW w:w="250" w:type="pct"/>
            <w:shd w:val="clear" w:color="auto" w:fill="auto"/>
            <w:vAlign w:val="center"/>
          </w:tcPr>
          <w:p w14:paraId="3AE02B7A"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44F0BD6A"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50" w:type="pct"/>
            <w:shd w:val="clear" w:color="auto" w:fill="auto"/>
            <w:vAlign w:val="center"/>
          </w:tcPr>
          <w:p w14:paraId="629F5A08"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c>
          <w:tcPr>
            <w:tcW w:w="249" w:type="pct"/>
            <w:shd w:val="clear" w:color="auto" w:fill="auto"/>
            <w:vAlign w:val="center"/>
          </w:tcPr>
          <w:p w14:paraId="164DCC89" w14:textId="77777777" w:rsidR="00EC1803" w:rsidRPr="00FF6813" w:rsidRDefault="00EC1803" w:rsidP="00EC1803">
            <w:pPr>
              <w:suppressAutoHyphen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18"/>
                <w:szCs w:val="18"/>
                <w:lang w:val="en-US"/>
              </w:rPr>
            </w:pPr>
            <w:r w:rsidRPr="00FF6813">
              <w:rPr>
                <w:rFonts w:ascii="Times New Roman" w:hAnsi="Times New Roman"/>
                <w:sz w:val="18"/>
                <w:szCs w:val="18"/>
              </w:rPr>
              <w:t>-</w:t>
            </w:r>
          </w:p>
        </w:tc>
      </w:tr>
      <w:tr w:rsidR="005D1B5D" w:rsidRPr="00FF6813" w14:paraId="030DA6B5" w14:textId="77777777" w:rsidTr="00313371">
        <w:trPr>
          <w:cnfStyle w:val="000000100000" w:firstRow="0" w:lastRow="0" w:firstColumn="0" w:lastColumn="0" w:oddVBand="0" w:evenVBand="0" w:oddHBand="1" w:evenHBand="0" w:firstRowFirstColumn="0" w:firstRowLastColumn="0" w:lastRowFirstColumn="0" w:lastRowLastColumn="0"/>
          <w:trHeight w:val="680"/>
          <w:jc w:val="center"/>
        </w:trPr>
        <w:tc>
          <w:tcPr>
            <w:cnfStyle w:val="001000000000" w:firstRow="0" w:lastRow="0" w:firstColumn="1" w:lastColumn="0" w:oddVBand="0" w:evenVBand="0" w:oddHBand="0" w:evenHBand="0" w:firstRowFirstColumn="0" w:firstRowLastColumn="0" w:lastRowFirstColumn="0" w:lastRowLastColumn="0"/>
            <w:tcW w:w="503" w:type="pct"/>
            <w:shd w:val="clear" w:color="auto" w:fill="auto"/>
          </w:tcPr>
          <w:p w14:paraId="0CCF6FB9" w14:textId="77777777" w:rsidR="005D1B5D" w:rsidRPr="00FF6813" w:rsidRDefault="005D1B5D" w:rsidP="005D1B5D">
            <w:pPr>
              <w:suppressAutoHyphens/>
              <w:spacing w:line="360" w:lineRule="auto"/>
              <w:rPr>
                <w:rFonts w:ascii="Times New Roman" w:hAnsi="Times New Roman"/>
                <w:b w:val="0"/>
                <w:bCs w:val="0"/>
                <w:sz w:val="18"/>
                <w:szCs w:val="18"/>
                <w:lang w:val="en-US"/>
              </w:rPr>
            </w:pPr>
            <w:r w:rsidRPr="00FF6813">
              <w:rPr>
                <w:rFonts w:ascii="Times New Roman" w:hAnsi="Times New Roman"/>
                <w:b w:val="0"/>
                <w:bCs w:val="0"/>
                <w:sz w:val="18"/>
                <w:szCs w:val="18"/>
                <w:lang w:val="en-US"/>
              </w:rPr>
              <w:t xml:space="preserve">Serum Uric Acid </w:t>
            </w:r>
          </w:p>
        </w:tc>
        <w:tc>
          <w:tcPr>
            <w:tcW w:w="250" w:type="pct"/>
            <w:shd w:val="clear" w:color="auto" w:fill="auto"/>
            <w:vAlign w:val="center"/>
          </w:tcPr>
          <w:p w14:paraId="0CFDD2A5"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0086AD88" w14:textId="4EA9C12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9BBE69D" w14:textId="4B1DC783"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88AF552"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.718</w:t>
            </w:r>
          </w:p>
        </w:tc>
        <w:tc>
          <w:tcPr>
            <w:tcW w:w="250" w:type="pct"/>
            <w:shd w:val="clear" w:color="auto" w:fill="auto"/>
            <w:vAlign w:val="center"/>
          </w:tcPr>
          <w:p w14:paraId="15F21964"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.383</w:t>
            </w:r>
          </w:p>
        </w:tc>
        <w:tc>
          <w:tcPr>
            <w:tcW w:w="250" w:type="pct"/>
            <w:shd w:val="clear" w:color="auto" w:fill="auto"/>
            <w:vAlign w:val="center"/>
          </w:tcPr>
          <w:p w14:paraId="03C4D990" w14:textId="7652089B"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.043</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31DB20B0"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.063</w:t>
            </w:r>
          </w:p>
        </w:tc>
        <w:tc>
          <w:tcPr>
            <w:tcW w:w="250" w:type="pct"/>
            <w:shd w:val="clear" w:color="auto" w:fill="auto"/>
            <w:vAlign w:val="center"/>
          </w:tcPr>
          <w:p w14:paraId="3E81BC55"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.095</w:t>
            </w:r>
          </w:p>
        </w:tc>
        <w:tc>
          <w:tcPr>
            <w:tcW w:w="250" w:type="pct"/>
            <w:shd w:val="clear" w:color="auto" w:fill="auto"/>
            <w:vAlign w:val="center"/>
          </w:tcPr>
          <w:p w14:paraId="1222CBCB"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.198</w:t>
            </w:r>
          </w:p>
        </w:tc>
        <w:tc>
          <w:tcPr>
            <w:tcW w:w="250" w:type="pct"/>
            <w:shd w:val="clear" w:color="auto" w:fill="auto"/>
            <w:vAlign w:val="center"/>
          </w:tcPr>
          <w:p w14:paraId="5BF0E617"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 .001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43B7D4CD" w14:textId="3A1EF64B"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E6B8B25" w14:textId="0EA0593C"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&lt;.001</w:t>
            </w:r>
            <w:r w:rsidRPr="00FF6813">
              <w:rPr>
                <w:rFonts w:ascii="Times New Roman" w:eastAsia="Times New Roman" w:hAnsi="Times New Roman"/>
                <w:sz w:val="18"/>
                <w:szCs w:val="18"/>
                <w:vertAlign w:val="superscript"/>
                <w:lang w:val="en-US"/>
              </w:rPr>
              <w:t>**</w:t>
            </w:r>
          </w:p>
        </w:tc>
        <w:tc>
          <w:tcPr>
            <w:tcW w:w="250" w:type="pct"/>
            <w:shd w:val="clear" w:color="auto" w:fill="auto"/>
            <w:vAlign w:val="center"/>
          </w:tcPr>
          <w:p w14:paraId="7EC60000"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.437</w:t>
            </w:r>
          </w:p>
        </w:tc>
        <w:tc>
          <w:tcPr>
            <w:tcW w:w="250" w:type="pct"/>
            <w:shd w:val="clear" w:color="auto" w:fill="auto"/>
            <w:vAlign w:val="center"/>
          </w:tcPr>
          <w:p w14:paraId="0CFB000E"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lang w:val="en-US"/>
              </w:rPr>
            </w:pPr>
            <w:r w:rsidRPr="00FF6813">
              <w:rPr>
                <w:rFonts w:ascii="Times New Roman" w:eastAsia="Times New Roman" w:hAnsi="Times New Roman"/>
                <w:sz w:val="18"/>
                <w:szCs w:val="18"/>
                <w:lang w:val="en-US"/>
              </w:rPr>
              <w:t>.666</w:t>
            </w:r>
          </w:p>
        </w:tc>
        <w:tc>
          <w:tcPr>
            <w:tcW w:w="250" w:type="pct"/>
            <w:shd w:val="clear" w:color="auto" w:fill="auto"/>
            <w:vAlign w:val="center"/>
          </w:tcPr>
          <w:p w14:paraId="143DDCE6"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.156</w:t>
            </w:r>
          </w:p>
        </w:tc>
        <w:tc>
          <w:tcPr>
            <w:tcW w:w="250" w:type="pct"/>
            <w:shd w:val="clear" w:color="auto" w:fill="auto"/>
            <w:vAlign w:val="center"/>
          </w:tcPr>
          <w:p w14:paraId="245025CB"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.056</w:t>
            </w:r>
          </w:p>
        </w:tc>
        <w:tc>
          <w:tcPr>
            <w:tcW w:w="250" w:type="pct"/>
            <w:shd w:val="clear" w:color="auto" w:fill="auto"/>
            <w:vAlign w:val="center"/>
          </w:tcPr>
          <w:p w14:paraId="31C6A61A" w14:textId="47C1F14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.031</w:t>
            </w:r>
            <w:r w:rsidRPr="00FF6813">
              <w:rPr>
                <w:rFonts w:ascii="Times New Roman" w:eastAsia="Times New Roman" w:hAnsi="Times New Roman"/>
                <w:sz w:val="18"/>
                <w:szCs w:val="18"/>
                <w:vertAlign w:val="superscript"/>
                <w:lang w:val="en-US"/>
              </w:rPr>
              <w:t>*</w:t>
            </w:r>
          </w:p>
        </w:tc>
        <w:tc>
          <w:tcPr>
            <w:tcW w:w="249" w:type="pct"/>
            <w:shd w:val="clear" w:color="auto" w:fill="auto"/>
            <w:vAlign w:val="center"/>
          </w:tcPr>
          <w:p w14:paraId="2CDF069E" w14:textId="77777777" w:rsidR="005D1B5D" w:rsidRPr="00FF6813" w:rsidRDefault="005D1B5D" w:rsidP="005D1B5D">
            <w:pPr>
              <w:suppressAutoHyphen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18"/>
                <w:szCs w:val="18"/>
              </w:rPr>
            </w:pPr>
            <w:r w:rsidRPr="00FF6813">
              <w:rPr>
                <w:rFonts w:ascii="Times New Roman" w:eastAsia="Times New Roman" w:hAnsi="Times New Roman"/>
                <w:sz w:val="18"/>
                <w:szCs w:val="18"/>
                <w:lang w:val="en-US"/>
              </w:rPr>
              <w:t>.066</w:t>
            </w:r>
          </w:p>
        </w:tc>
      </w:tr>
    </w:tbl>
    <w:p w14:paraId="6BC4EC6E" w14:textId="689D71DE" w:rsidR="00EC27DB" w:rsidRPr="00FF6813" w:rsidRDefault="00074779" w:rsidP="00EC27DB">
      <w:pPr>
        <w:spacing w:after="0" w:line="319" w:lineRule="auto"/>
        <w:rPr>
          <w:bCs/>
          <w:lang w:val="en-US"/>
        </w:rPr>
      </w:pPr>
      <w:r w:rsidRPr="00FF6813">
        <w:rPr>
          <w:noProof/>
          <w:sz w:val="22"/>
          <w:szCs w:val="22"/>
          <w:lang w:val="fr-CH" w:eastAsia="fr-CH"/>
        </w:rPr>
        <mc:AlternateContent>
          <mc:Choice Requires="wpi">
            <w:drawing>
              <wp:anchor distT="0" distB="0" distL="114300" distR="114300" simplePos="0" relativeHeight="251655680" behindDoc="0" locked="0" layoutInCell="1" allowOverlap="1" wp14:anchorId="0C61DFCA" wp14:editId="21239EB7">
                <wp:simplePos x="0" y="0"/>
                <wp:positionH relativeFrom="column">
                  <wp:posOffset>732790</wp:posOffset>
                </wp:positionH>
                <wp:positionV relativeFrom="paragraph">
                  <wp:posOffset>-5784215</wp:posOffset>
                </wp:positionV>
                <wp:extent cx="80010" cy="63500"/>
                <wp:effectExtent l="56515" t="54610" r="44450" b="43815"/>
                <wp:wrapNone/>
                <wp:docPr id="4" name="Ink 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6">
                      <w14:nvContentPartPr>
                        <w14:cNvContentPartPr>
                          <a14:cpLocks xmlns:a14="http://schemas.microsoft.com/office/drawing/2010/main" noRot="1" noChangeAspect="1" noEditPoints="1" noChangeArrowheads="1" noChangeShapeType="1"/>
                        </w14:cNvContentPartPr>
                      </w14:nvContentPartPr>
                      <w14:xfrm>
                        <a:off x="0" y="0"/>
                        <a:ext cx="80010" cy="63500"/>
                      </w14:xfrm>
                    </w14:contentPart>
                  </a:graphicData>
                </a:graphic>
                <wp14:sizeRelH relativeFrom="page">
                  <wp14:pctWidth>0</wp14:pctWidth>
                </wp14:sizeRelH>
                <wp14:sizeRelV relativeFrom="page">
                  <wp14:pctHeight>0</wp14:pctHeight>
                </wp14:sizeRelV>
              </wp:anchor>
            </w:drawing>
          </mc:Choice>
          <mc:Fallback>
            <w:pict>
              <v:shape w14:anchorId="3DF827B4" id="Ink 4" o:spid="_x0000_s1026" type="#_x0000_t75" style="position:absolute;margin-left:57.35pt;margin-top:-456.05pt;width:7.2pt;height: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">
                <v:imagedata r:id="rId27" o:title=""/>
                <o:lock v:ext="edit" rotation="t" verticies="t" shapetype="t"/>
              </v:shape>
            </w:pict>
          </mc:Fallback>
        </mc:AlternateContent>
      </w:r>
      <w:r w:rsidRPr="00FF6813">
        <w:rPr>
          <w:noProof/>
          <w:sz w:val="22"/>
          <w:szCs w:val="22"/>
          <w:lang w:val="fr-CH" w:eastAsia="fr-CH"/>
        </w:rPr>
        <mc:AlternateContent>
          <mc:Choice Requires="wpi">
            <w:drawing>
              <wp:anchor distT="0" distB="0" distL="114300" distR="114300" simplePos="0" relativeHeight="251654656" behindDoc="0" locked="0" layoutInCell="1" allowOverlap="1" wp14:anchorId="3662951A" wp14:editId="6E8CA1D4">
                <wp:simplePos x="0" y="0"/>
                <wp:positionH relativeFrom="column">
                  <wp:posOffset>1829435</wp:posOffset>
                </wp:positionH>
                <wp:positionV relativeFrom="paragraph">
                  <wp:posOffset>-6814185</wp:posOffset>
                </wp:positionV>
                <wp:extent cx="476885" cy="593725"/>
                <wp:effectExtent l="48260" t="53340" r="46355" b="38735"/>
                <wp:wrapNone/>
                <wp:docPr id="3" name="Ink 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8">
                      <w14:nvContentPartPr>
                        <w14:cNvContentPartPr>
                          <a14:cpLocks xmlns:a14="http://schemas.microsoft.com/office/drawing/2010/main" noRot="1" noChangeAspect="1" noEditPoints="1" noChangeArrowheads="1" noChangeShapeType="1"/>
                        </w14:cNvContentPartPr>
                      </w14:nvContentPartPr>
                      <w14:xfrm>
                        <a:off x="0" y="0"/>
                        <a:ext cx="476885" cy="593725"/>
                      </w14:xfrm>
                    </w14:contentPart>
                  </a:graphicData>
                </a:graphic>
                <wp14:sizeRelH relativeFrom="page">
                  <wp14:pctWidth>0</wp14:pctWidth>
                </wp14:sizeRelH>
                <wp14:sizeRelV relativeFrom="page">
                  <wp14:pctHeight>0</wp14:pctHeight>
                </wp14:sizeRelV>
              </wp:anchor>
            </w:drawing>
          </mc:Choice>
          <mc:Fallback>
            <w:pict>
              <v:shape w14:anchorId="5F1AE4BB" id="Ink 3" o:spid="_x0000_s1026" type="#_x0000_t75" style="position:absolute;margin-left:143.45pt;margin-top:-537pt;width:38.85pt;height:47.8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">
                <v:imagedata r:id="rId29" o:title=""/>
                <o:lock v:ext="edit" rotation="t" verticies="t" shapetype="t"/>
              </v:shape>
            </w:pict>
          </mc:Fallback>
        </mc:AlternateContent>
      </w:r>
      <w:r w:rsidRPr="00FF6813">
        <w:rPr>
          <w:noProof/>
          <w:sz w:val="22"/>
          <w:szCs w:val="22"/>
          <w:lang w:val="fr-CH" w:eastAsia="fr-CH"/>
        </w:rPr>
        <mc:AlternateContent>
          <mc:Choice Requires="wpi">
            <w:drawing>
              <wp:anchor distT="0" distB="0" distL="114300" distR="114300" simplePos="0" relativeHeight="251653632" behindDoc="0" locked="0" layoutInCell="1" allowOverlap="1" wp14:anchorId="7EFEE3A7" wp14:editId="24292992">
                <wp:simplePos x="0" y="0"/>
                <wp:positionH relativeFrom="column">
                  <wp:posOffset>1817370</wp:posOffset>
                </wp:positionH>
                <wp:positionV relativeFrom="paragraph">
                  <wp:posOffset>-6779895</wp:posOffset>
                </wp:positionV>
                <wp:extent cx="488950" cy="518160"/>
                <wp:effectExtent l="55245" t="49530" r="46355" b="41910"/>
                <wp:wrapNone/>
                <wp:docPr id="2" name="Ink 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spect="1" noEditPoints="1" noChangeArrowheads="1" noChangeShapeType="1"/>
                        </w14:cNvContentPartPr>
                      </w14:nvContentPartPr>
                      <w14:xfrm>
                        <a:off x="0" y="0"/>
                        <a:ext cx="488950" cy="518160"/>
                      </w14:xfrm>
                    </w14:contentPart>
                  </a:graphicData>
                </a:graphic>
                <wp14:sizeRelH relativeFrom="page">
                  <wp14:pctWidth>0</wp14:pctWidth>
                </wp14:sizeRelH>
                <wp14:sizeRelV relativeFrom="page">
                  <wp14:pctHeight>0</wp14:pctHeight>
                </wp14:sizeRelV>
              </wp:anchor>
            </w:drawing>
          </mc:Choice>
          <mc:Fallback>
            <w:pict>
              <v:shape w14:anchorId="211E00BB" id="Ink 2" o:spid="_x0000_s1026" type="#_x0000_t75" style="position:absolute;margin-left:142.55pt;margin-top:-534.4pt;width:39.75pt;height:42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">
                <v:imagedata r:id="rId31" o:title=""/>
                <o:lock v:ext="edit" rotation="t" verticies="t" shapetype="t"/>
              </v:shape>
            </w:pict>
          </mc:Fallback>
        </mc:AlternateContent>
      </w:r>
      <w:r w:rsidR="00EC27DB" w:rsidRPr="00FF6813">
        <w:rPr>
          <w:b/>
          <w:lang w:val="en-US"/>
        </w:rPr>
        <w:t xml:space="preserve"> </w:t>
      </w:r>
      <w:r w:rsidR="00EC27DB" w:rsidRPr="00FF6813">
        <w:rPr>
          <w:b/>
          <w:i/>
          <w:iCs/>
          <w:lang w:val="en-US"/>
        </w:rPr>
        <w:t>Legend</w:t>
      </w:r>
      <w:r w:rsidR="00EC27DB" w:rsidRPr="00FF6813">
        <w:rPr>
          <w:b/>
          <w:lang w:val="en-US"/>
        </w:rPr>
        <w:t>.</w:t>
      </w:r>
      <w:r w:rsidR="00EC27DB" w:rsidRPr="00FF6813">
        <w:rPr>
          <w:rFonts w:eastAsia="Times New Roman"/>
          <w:bCs/>
          <w:lang w:val="en-US"/>
        </w:rPr>
        <w:t xml:space="preserve">  </w:t>
      </w:r>
      <w:r w:rsidR="00EC27DB" w:rsidRPr="00FF6813">
        <w:rPr>
          <w:bCs/>
          <w:lang w:val="en-US"/>
        </w:rPr>
        <w:t>HC: healthy controls; GDS: Geriatric Depression Scale; LPD: patients with Parkinson’s disease (PD) who exhibit predominantly left-sided motor symptoms; RPD: patients with PD who exhibit predominantly right-sided motor symptoms; SD: standard deviation; STAI: The State-Trait Anxiety Inventory; UPDRS: MDS-Unified Parkinson's Disease Rating Scale.</w:t>
      </w:r>
    </w:p>
    <w:p w14:paraId="5CAE473A" w14:textId="70FDD190" w:rsidR="005C15B5" w:rsidRPr="00FF6813" w:rsidRDefault="005C15B5" w:rsidP="00EC27DB">
      <w:pPr>
        <w:spacing w:after="0" w:line="319" w:lineRule="auto"/>
        <w:rPr>
          <w:bCs/>
          <w:lang w:val="en-US"/>
        </w:rPr>
      </w:pPr>
      <w:r w:rsidRPr="00FF6813">
        <w:rPr>
          <w:bCs/>
          <w:vertAlign w:val="superscript"/>
        </w:rPr>
        <w:t>*</w:t>
      </w:r>
      <w:r w:rsidRPr="00FF6813">
        <w:rPr>
          <w:bCs/>
        </w:rPr>
        <w:t xml:space="preserve"> </w:t>
      </w:r>
      <w:r w:rsidRPr="00FF6813">
        <w:rPr>
          <w:bCs/>
          <w:i/>
          <w:iCs/>
        </w:rPr>
        <w:t>p</w:t>
      </w:r>
      <w:r w:rsidRPr="00FF6813">
        <w:rPr>
          <w:bCs/>
        </w:rPr>
        <w:t xml:space="preserve"> &lt;.05; </w:t>
      </w:r>
      <w:r w:rsidRPr="00FF6813">
        <w:rPr>
          <w:bCs/>
          <w:vertAlign w:val="superscript"/>
        </w:rPr>
        <w:t>**</w:t>
      </w:r>
      <w:r w:rsidRPr="00FF6813">
        <w:rPr>
          <w:bCs/>
        </w:rPr>
        <w:t xml:space="preserve"> </w:t>
      </w:r>
      <w:r w:rsidRPr="00FF6813">
        <w:rPr>
          <w:bCs/>
          <w:i/>
          <w:iCs/>
        </w:rPr>
        <w:t>p</w:t>
      </w:r>
      <w:r w:rsidRPr="00FF6813">
        <w:rPr>
          <w:bCs/>
        </w:rPr>
        <w:t xml:space="preserve"> &lt;.05 FDR corrected</w:t>
      </w:r>
    </w:p>
    <w:p w14:paraId="3DC10FEC" w14:textId="7CAF27D3" w:rsidR="00EC1803" w:rsidRPr="00FF6813" w:rsidRDefault="00EC1803" w:rsidP="00EC1803">
      <w:pPr>
        <w:spacing w:after="0" w:line="319" w:lineRule="auto"/>
        <w:rPr>
          <w:lang w:val="en-US"/>
        </w:rPr>
      </w:pPr>
    </w:p>
    <w:p w14:paraId="328CA3FC" w14:textId="77777777" w:rsidR="00EC1803" w:rsidRPr="00FF6813" w:rsidRDefault="00EC1803" w:rsidP="00EC1803">
      <w:pPr>
        <w:spacing w:after="0" w:line="319" w:lineRule="auto"/>
      </w:pPr>
    </w:p>
    <w:p w14:paraId="587BBD75" w14:textId="77777777" w:rsidR="00EC1803" w:rsidRPr="00FF6813" w:rsidRDefault="00EC1803" w:rsidP="00EC1803">
      <w:pPr>
        <w:spacing w:after="0" w:line="319" w:lineRule="auto"/>
        <w:rPr>
          <w:sz w:val="22"/>
          <w:szCs w:val="22"/>
        </w:rPr>
      </w:pPr>
      <w:r w:rsidRPr="00FF6813">
        <w:rPr>
          <w:sz w:val="22"/>
          <w:szCs w:val="22"/>
        </w:rPr>
        <w:br w:type="page"/>
      </w:r>
    </w:p>
    <w:p w14:paraId="5F376B83" w14:textId="74B4A8DE" w:rsidR="00EC27DB" w:rsidRPr="00FF6813" w:rsidRDefault="0053457F" w:rsidP="00EC27DB">
      <w:pPr>
        <w:spacing w:after="0" w:line="319" w:lineRule="auto"/>
        <w:jc w:val="both"/>
        <w:rPr>
          <w:bCs/>
          <w:lang w:val="en-US"/>
        </w:rPr>
      </w:pPr>
      <w:r w:rsidRPr="00FF6813">
        <w:rPr>
          <w:b/>
          <w:bCs/>
          <w:lang w:val="en-US"/>
        </w:rPr>
        <w:lastRenderedPageBreak/>
        <w:t>Supplementary</w:t>
      </w:r>
      <w:r w:rsidRPr="00FF6813">
        <w:rPr>
          <w:b/>
          <w:bCs/>
          <w:caps/>
          <w:lang w:val="en-US"/>
        </w:rPr>
        <w:t xml:space="preserve"> </w:t>
      </w:r>
      <w:r w:rsidRPr="00FF6813">
        <w:rPr>
          <w:b/>
          <w:lang w:val="en-US"/>
        </w:rPr>
        <w:t>ta</w:t>
      </w:r>
      <w:r w:rsidR="00EC27DB" w:rsidRPr="00FF6813">
        <w:rPr>
          <w:b/>
          <w:lang w:val="en-US"/>
        </w:rPr>
        <w:t>ble 3.</w:t>
      </w:r>
      <w:r w:rsidRPr="00FF6813">
        <w:rPr>
          <w:b/>
          <w:lang w:val="en-US"/>
        </w:rPr>
        <w:t>3</w:t>
      </w:r>
      <w:r w:rsidR="00EC27DB" w:rsidRPr="00FF6813">
        <w:rPr>
          <w:b/>
          <w:lang w:val="en-US"/>
        </w:rPr>
        <w:t xml:space="preserve">. </w:t>
      </w:r>
      <w:r w:rsidR="00EC27DB" w:rsidRPr="00FF6813">
        <w:rPr>
          <w:rFonts w:eastAsia="Times New Roman"/>
          <w:b/>
          <w:lang w:val="en-US"/>
        </w:rPr>
        <w:t xml:space="preserve">Intragroup comparisons (Year 1 compared to Baseline; Year 3 compared to </w:t>
      </w:r>
      <w:proofErr w:type="gramStart"/>
      <w:r w:rsidR="00EC27DB" w:rsidRPr="00FF6813">
        <w:rPr>
          <w:rFonts w:eastAsia="Times New Roman"/>
          <w:b/>
          <w:lang w:val="en-US"/>
        </w:rPr>
        <w:t>baseline ;</w:t>
      </w:r>
      <w:proofErr w:type="gramEnd"/>
      <w:r w:rsidR="00EC27DB" w:rsidRPr="00FF6813">
        <w:rPr>
          <w:rFonts w:eastAsia="Times New Roman"/>
          <w:b/>
          <w:lang w:val="en-US"/>
        </w:rPr>
        <w:t xml:space="preserve"> Year 5 compared to baseline) of motor</w:t>
      </w:r>
      <w:r w:rsidR="00EC27DB" w:rsidRPr="00FF6813">
        <w:rPr>
          <w:b/>
          <w:lang w:val="en-US"/>
        </w:rPr>
        <w:t xml:space="preserve"> </w:t>
      </w:r>
      <w:r w:rsidR="00EC27DB" w:rsidRPr="00FF6813">
        <w:rPr>
          <w:rFonts w:eastAsia="Times New Roman"/>
          <w:b/>
          <w:lang w:val="en-US"/>
        </w:rPr>
        <w:t xml:space="preserve">scores for each PD </w:t>
      </w:r>
      <w:r w:rsidR="00A20BD1" w:rsidRPr="00FF6813">
        <w:rPr>
          <w:rFonts w:eastAsia="Times New Roman"/>
          <w:b/>
          <w:lang w:val="en-US"/>
        </w:rPr>
        <w:t>sub</w:t>
      </w:r>
      <w:r w:rsidR="00EC27DB" w:rsidRPr="00FF6813">
        <w:rPr>
          <w:rFonts w:eastAsia="Times New Roman"/>
          <w:b/>
          <w:lang w:val="en-US"/>
        </w:rPr>
        <w:t xml:space="preserve">group </w:t>
      </w:r>
      <w:r w:rsidR="00883CA1" w:rsidRPr="00FF6813">
        <w:rPr>
          <w:rFonts w:eastAsia="Times New Roman"/>
          <w:b/>
          <w:lang w:val="en-US"/>
        </w:rPr>
        <w:t>(</w:t>
      </w:r>
      <w:proofErr w:type="spellStart"/>
      <w:r w:rsidR="00883CA1" w:rsidRPr="00FF6813">
        <w:rPr>
          <w:rFonts w:eastAsia="Times New Roman"/>
          <w:b/>
          <w:lang w:val="en-US"/>
        </w:rPr>
        <w:t>LPDf</w:t>
      </w:r>
      <w:proofErr w:type="spellEnd"/>
      <w:r w:rsidR="00883CA1" w:rsidRPr="00FF6813">
        <w:rPr>
          <w:rFonts w:eastAsia="Times New Roman"/>
          <w:b/>
          <w:lang w:val="en-US"/>
        </w:rPr>
        <w:t xml:space="preserve"> ; </w:t>
      </w:r>
      <w:proofErr w:type="spellStart"/>
      <w:r w:rsidR="00883CA1" w:rsidRPr="00FF6813">
        <w:rPr>
          <w:rFonts w:eastAsia="Times New Roman"/>
          <w:b/>
          <w:lang w:val="en-US"/>
        </w:rPr>
        <w:t>LPDm</w:t>
      </w:r>
      <w:proofErr w:type="spellEnd"/>
      <w:r w:rsidR="00883CA1" w:rsidRPr="00FF6813">
        <w:rPr>
          <w:rFonts w:eastAsia="Times New Roman"/>
          <w:b/>
          <w:lang w:val="en-US"/>
        </w:rPr>
        <w:t xml:space="preserve"> ; </w:t>
      </w:r>
      <w:proofErr w:type="spellStart"/>
      <w:r w:rsidR="00883CA1" w:rsidRPr="00FF6813">
        <w:rPr>
          <w:rFonts w:eastAsia="Times New Roman"/>
          <w:b/>
          <w:lang w:val="en-US"/>
        </w:rPr>
        <w:t>RPDf</w:t>
      </w:r>
      <w:proofErr w:type="spellEnd"/>
      <w:r w:rsidR="00883CA1" w:rsidRPr="00FF6813">
        <w:rPr>
          <w:rFonts w:eastAsia="Times New Roman"/>
          <w:b/>
          <w:lang w:val="en-US"/>
        </w:rPr>
        <w:t xml:space="preserve"> ; </w:t>
      </w:r>
      <w:proofErr w:type="spellStart"/>
      <w:r w:rsidR="00883CA1" w:rsidRPr="00FF6813">
        <w:rPr>
          <w:rFonts w:eastAsia="Times New Roman"/>
          <w:b/>
          <w:lang w:val="en-US"/>
        </w:rPr>
        <w:t>RPDm</w:t>
      </w:r>
      <w:proofErr w:type="spellEnd"/>
      <w:r w:rsidR="00883CA1" w:rsidRPr="00FF6813">
        <w:rPr>
          <w:rFonts w:eastAsia="Times New Roman"/>
          <w:b/>
          <w:lang w:val="en-US"/>
        </w:rPr>
        <w:t xml:space="preserve">) </w:t>
      </w:r>
      <w:r w:rsidR="00EC27DB" w:rsidRPr="00FF6813">
        <w:rPr>
          <w:rFonts w:eastAsia="Times New Roman"/>
          <w:b/>
          <w:lang w:val="en-US"/>
        </w:rPr>
        <w:t>and HC.</w:t>
      </w:r>
      <w:r w:rsidR="00EC27DB" w:rsidRPr="00FF6813">
        <w:rPr>
          <w:bCs/>
          <w:lang w:val="en-US"/>
        </w:rPr>
        <w:t xml:space="preserve"> </w:t>
      </w:r>
    </w:p>
    <w:tbl>
      <w:tblPr>
        <w:tblW w:w="13546" w:type="dxa"/>
        <w:tblBorders>
          <w:top w:val="single" w:sz="18" w:space="0" w:color="auto"/>
          <w:bottom w:val="single" w:sz="18" w:space="0" w:color="auto"/>
          <w:insideH w:val="single" w:sz="8" w:space="0" w:color="auto"/>
        </w:tblBorders>
        <w:tblLayout w:type="fixed"/>
        <w:tblCellMar>
          <w:left w:w="0" w:type="dxa"/>
          <w:right w:w="0" w:type="dxa"/>
        </w:tblCellMar>
        <w:tblLook w:val="04A0" w:firstRow="1" w:lastRow="0" w:firstColumn="1" w:lastColumn="0" w:noHBand="0" w:noVBand="1"/>
      </w:tblPr>
      <w:tblGrid>
        <w:gridCol w:w="1050"/>
        <w:gridCol w:w="694"/>
        <w:gridCol w:w="694"/>
        <w:gridCol w:w="694"/>
        <w:gridCol w:w="694"/>
        <w:gridCol w:w="695"/>
        <w:gridCol w:w="649"/>
        <w:gridCol w:w="45"/>
        <w:gridCol w:w="694"/>
        <w:gridCol w:w="694"/>
        <w:gridCol w:w="695"/>
        <w:gridCol w:w="694"/>
        <w:gridCol w:w="694"/>
        <w:gridCol w:w="605"/>
        <w:gridCol w:w="89"/>
        <w:gridCol w:w="694"/>
        <w:gridCol w:w="695"/>
        <w:gridCol w:w="694"/>
        <w:gridCol w:w="694"/>
        <w:gridCol w:w="694"/>
        <w:gridCol w:w="561"/>
        <w:gridCol w:w="134"/>
      </w:tblGrid>
      <w:tr w:rsidR="00EC27DB" w:rsidRPr="00FF6813" w14:paraId="2AF27CD3" w14:textId="77777777" w:rsidTr="004C53D2">
        <w:trPr>
          <w:gridAfter w:val="1"/>
          <w:wAfter w:w="134" w:type="dxa"/>
          <w:trHeight w:val="189"/>
        </w:trPr>
        <w:tc>
          <w:tcPr>
            <w:tcW w:w="1050" w:type="dxa"/>
            <w:shd w:val="clear" w:color="auto" w:fill="auto"/>
            <w:tcMar>
              <w:top w:w="15" w:type="dxa"/>
              <w:left w:w="57" w:type="dxa"/>
              <w:bottom w:w="0" w:type="dxa"/>
              <w:right w:w="57" w:type="dxa"/>
            </w:tcMar>
            <w:hideMark/>
          </w:tcPr>
          <w:p w14:paraId="4E17ACCF" w14:textId="77777777" w:rsidR="00EC27DB" w:rsidRPr="00FF6813" w:rsidRDefault="00EC27DB" w:rsidP="00BF3FC2">
            <w:pPr>
              <w:spacing w:after="0" w:line="360" w:lineRule="auto"/>
              <w:rPr>
                <w:rFonts w:eastAsia="Times New Roman"/>
                <w:sz w:val="18"/>
                <w:szCs w:val="18"/>
                <w:lang w:eastAsia="en-CA"/>
              </w:rPr>
            </w:pPr>
            <w:r w:rsidRPr="00FF6813">
              <w:rPr>
                <w:rFonts w:eastAsia="Times New Roman"/>
                <w:color w:val="000000"/>
                <w:kern w:val="24"/>
                <w:sz w:val="18"/>
                <w:szCs w:val="18"/>
                <w:lang w:val="en-US" w:eastAsia="en-CA"/>
              </w:rPr>
              <w:t> </w:t>
            </w:r>
          </w:p>
        </w:tc>
        <w:tc>
          <w:tcPr>
            <w:tcW w:w="4120" w:type="dxa"/>
            <w:gridSpan w:val="6"/>
            <w:shd w:val="clear" w:color="auto" w:fill="auto"/>
            <w:tcMar>
              <w:top w:w="15" w:type="dxa"/>
              <w:left w:w="57" w:type="dxa"/>
              <w:bottom w:w="0" w:type="dxa"/>
              <w:right w:w="57" w:type="dxa"/>
            </w:tcMar>
            <w:hideMark/>
          </w:tcPr>
          <w:p w14:paraId="7D4D5258"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Comparisons</w:t>
            </w:r>
          </w:p>
          <w:p w14:paraId="1A5CEF4F"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 xml:space="preserve"> Year 1 and Baseline</w:t>
            </w:r>
          </w:p>
        </w:tc>
        <w:tc>
          <w:tcPr>
            <w:tcW w:w="4121" w:type="dxa"/>
            <w:gridSpan w:val="7"/>
            <w:shd w:val="clear" w:color="auto" w:fill="auto"/>
            <w:tcMar>
              <w:top w:w="15" w:type="dxa"/>
              <w:left w:w="57" w:type="dxa"/>
              <w:bottom w:w="0" w:type="dxa"/>
              <w:right w:w="57" w:type="dxa"/>
            </w:tcMar>
            <w:hideMark/>
          </w:tcPr>
          <w:p w14:paraId="7A556E8E"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Comparisons</w:t>
            </w:r>
          </w:p>
          <w:p w14:paraId="3A7F3B04"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 xml:space="preserve"> Year 3 and Baseline</w:t>
            </w:r>
          </w:p>
        </w:tc>
        <w:tc>
          <w:tcPr>
            <w:tcW w:w="4121" w:type="dxa"/>
            <w:gridSpan w:val="7"/>
            <w:shd w:val="clear" w:color="auto" w:fill="auto"/>
            <w:tcMar>
              <w:top w:w="15" w:type="dxa"/>
              <w:left w:w="57" w:type="dxa"/>
              <w:bottom w:w="0" w:type="dxa"/>
              <w:right w:w="57" w:type="dxa"/>
            </w:tcMar>
            <w:hideMark/>
          </w:tcPr>
          <w:p w14:paraId="3E07E4FD"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Comparisons</w:t>
            </w:r>
          </w:p>
          <w:p w14:paraId="4FE8A443"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 xml:space="preserve"> Year 5 and Baseline</w:t>
            </w:r>
          </w:p>
        </w:tc>
      </w:tr>
      <w:tr w:rsidR="004E367E" w:rsidRPr="00FF6813" w14:paraId="0A4FC01F" w14:textId="77777777" w:rsidTr="000F35FA">
        <w:trPr>
          <w:trHeight w:val="373"/>
        </w:trPr>
        <w:tc>
          <w:tcPr>
            <w:tcW w:w="1050" w:type="dxa"/>
            <w:shd w:val="clear" w:color="auto" w:fill="auto"/>
            <w:tcMar>
              <w:top w:w="15" w:type="dxa"/>
              <w:left w:w="57" w:type="dxa"/>
              <w:bottom w:w="0" w:type="dxa"/>
              <w:right w:w="57" w:type="dxa"/>
            </w:tcMar>
            <w:hideMark/>
          </w:tcPr>
          <w:p w14:paraId="33AB865E" w14:textId="77777777" w:rsidR="00EC27DB" w:rsidRPr="00FF6813" w:rsidRDefault="00EC27DB" w:rsidP="00BF3FC2">
            <w:pPr>
              <w:spacing w:after="0" w:line="360" w:lineRule="auto"/>
              <w:rPr>
                <w:rFonts w:eastAsia="Times New Roman"/>
                <w:sz w:val="18"/>
                <w:szCs w:val="18"/>
                <w:lang w:eastAsia="en-CA"/>
              </w:rPr>
            </w:pPr>
            <w:r w:rsidRPr="00FF6813">
              <w:rPr>
                <w:rFonts w:eastAsia="Times New Roman"/>
                <w:color w:val="000000"/>
                <w:kern w:val="24"/>
                <w:sz w:val="18"/>
                <w:szCs w:val="18"/>
                <w:lang w:val="en-US" w:eastAsia="en-CA"/>
              </w:rPr>
              <w:t> </w:t>
            </w:r>
          </w:p>
        </w:tc>
        <w:tc>
          <w:tcPr>
            <w:tcW w:w="694" w:type="dxa"/>
            <w:shd w:val="clear" w:color="auto" w:fill="auto"/>
            <w:tcMar>
              <w:top w:w="15" w:type="dxa"/>
              <w:left w:w="57" w:type="dxa"/>
              <w:bottom w:w="0" w:type="dxa"/>
              <w:right w:w="57" w:type="dxa"/>
            </w:tcMar>
            <w:hideMark/>
          </w:tcPr>
          <w:p w14:paraId="564E8436"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LPDf</w:t>
            </w:r>
            <w:proofErr w:type="spellEnd"/>
            <w:r w:rsidRPr="00FF6813">
              <w:rPr>
                <w:rFonts w:eastAsia="Times New Roman"/>
                <w:color w:val="000000"/>
                <w:kern w:val="24"/>
                <w:sz w:val="18"/>
                <w:szCs w:val="18"/>
                <w:lang w:val="en-US" w:eastAsia="en-CA"/>
              </w:rPr>
              <w:t xml:space="preserve"> </w:t>
            </w:r>
          </w:p>
          <w:p w14:paraId="1D32F113"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74)</w:t>
            </w:r>
          </w:p>
        </w:tc>
        <w:tc>
          <w:tcPr>
            <w:tcW w:w="694" w:type="dxa"/>
            <w:shd w:val="clear" w:color="auto" w:fill="auto"/>
            <w:tcMar>
              <w:top w:w="15" w:type="dxa"/>
              <w:left w:w="57" w:type="dxa"/>
              <w:bottom w:w="0" w:type="dxa"/>
              <w:right w:w="57" w:type="dxa"/>
            </w:tcMar>
            <w:hideMark/>
          </w:tcPr>
          <w:p w14:paraId="46571721"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LPDm</w:t>
            </w:r>
            <w:proofErr w:type="spellEnd"/>
          </w:p>
          <w:p w14:paraId="161F33CB"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105)</w:t>
            </w:r>
          </w:p>
        </w:tc>
        <w:tc>
          <w:tcPr>
            <w:tcW w:w="694" w:type="dxa"/>
            <w:shd w:val="clear" w:color="auto" w:fill="auto"/>
            <w:tcMar>
              <w:top w:w="15" w:type="dxa"/>
              <w:left w:w="57" w:type="dxa"/>
              <w:bottom w:w="0" w:type="dxa"/>
              <w:right w:w="57" w:type="dxa"/>
            </w:tcMar>
            <w:hideMark/>
          </w:tcPr>
          <w:p w14:paraId="4612AE50"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RPDf</w:t>
            </w:r>
            <w:proofErr w:type="spellEnd"/>
            <w:r w:rsidRPr="00FF6813">
              <w:rPr>
                <w:rFonts w:eastAsia="Times New Roman"/>
                <w:color w:val="000000"/>
                <w:kern w:val="24"/>
                <w:sz w:val="18"/>
                <w:szCs w:val="18"/>
                <w:lang w:val="en-US" w:eastAsia="en-CA"/>
              </w:rPr>
              <w:t xml:space="preserve"> </w:t>
            </w:r>
          </w:p>
          <w:p w14:paraId="55B61C69"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71)</w:t>
            </w:r>
          </w:p>
        </w:tc>
        <w:tc>
          <w:tcPr>
            <w:tcW w:w="694" w:type="dxa"/>
            <w:shd w:val="clear" w:color="auto" w:fill="auto"/>
            <w:tcMar>
              <w:top w:w="15" w:type="dxa"/>
              <w:left w:w="57" w:type="dxa"/>
              <w:bottom w:w="0" w:type="dxa"/>
              <w:right w:w="57" w:type="dxa"/>
            </w:tcMar>
            <w:hideMark/>
          </w:tcPr>
          <w:p w14:paraId="466CD0D2"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RPDm</w:t>
            </w:r>
            <w:proofErr w:type="spellEnd"/>
          </w:p>
          <w:p w14:paraId="5793D89C"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163)</w:t>
            </w:r>
          </w:p>
        </w:tc>
        <w:tc>
          <w:tcPr>
            <w:tcW w:w="695" w:type="dxa"/>
            <w:shd w:val="clear" w:color="auto" w:fill="auto"/>
            <w:tcMar>
              <w:top w:w="15" w:type="dxa"/>
              <w:left w:w="57" w:type="dxa"/>
              <w:bottom w:w="0" w:type="dxa"/>
              <w:right w:w="57" w:type="dxa"/>
            </w:tcMar>
            <w:hideMark/>
          </w:tcPr>
          <w:p w14:paraId="5DE9CE15"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HCf</w:t>
            </w:r>
            <w:proofErr w:type="spellEnd"/>
            <w:r w:rsidRPr="00FF6813">
              <w:rPr>
                <w:rFonts w:eastAsia="Times New Roman"/>
                <w:color w:val="000000"/>
                <w:kern w:val="24"/>
                <w:sz w:val="18"/>
                <w:szCs w:val="18"/>
                <w:lang w:val="en-US" w:eastAsia="en-CA"/>
              </w:rPr>
              <w:t xml:space="preserve"> </w:t>
            </w:r>
          </w:p>
          <w:p w14:paraId="6D93EDAB"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70)</w:t>
            </w:r>
          </w:p>
        </w:tc>
        <w:tc>
          <w:tcPr>
            <w:tcW w:w="694" w:type="dxa"/>
            <w:gridSpan w:val="2"/>
            <w:shd w:val="clear" w:color="auto" w:fill="auto"/>
            <w:tcMar>
              <w:top w:w="15" w:type="dxa"/>
              <w:left w:w="57" w:type="dxa"/>
              <w:bottom w:w="0" w:type="dxa"/>
              <w:right w:w="57" w:type="dxa"/>
            </w:tcMar>
            <w:hideMark/>
          </w:tcPr>
          <w:p w14:paraId="5F11A47E"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HCm</w:t>
            </w:r>
            <w:proofErr w:type="spellEnd"/>
          </w:p>
          <w:p w14:paraId="42E05ADA"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126)</w:t>
            </w:r>
          </w:p>
        </w:tc>
        <w:tc>
          <w:tcPr>
            <w:tcW w:w="694" w:type="dxa"/>
            <w:shd w:val="clear" w:color="auto" w:fill="auto"/>
            <w:tcMar>
              <w:top w:w="15" w:type="dxa"/>
              <w:left w:w="57" w:type="dxa"/>
              <w:bottom w:w="0" w:type="dxa"/>
              <w:right w:w="57" w:type="dxa"/>
            </w:tcMar>
            <w:hideMark/>
          </w:tcPr>
          <w:p w14:paraId="340A384F"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LPDf</w:t>
            </w:r>
            <w:proofErr w:type="spellEnd"/>
            <w:r w:rsidRPr="00FF6813">
              <w:rPr>
                <w:rFonts w:eastAsia="Times New Roman"/>
                <w:color w:val="000000"/>
                <w:kern w:val="24"/>
                <w:sz w:val="18"/>
                <w:szCs w:val="18"/>
                <w:lang w:val="en-US" w:eastAsia="en-CA"/>
              </w:rPr>
              <w:t xml:space="preserve"> </w:t>
            </w:r>
          </w:p>
          <w:p w14:paraId="071F03BF"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74)</w:t>
            </w:r>
          </w:p>
        </w:tc>
        <w:tc>
          <w:tcPr>
            <w:tcW w:w="694" w:type="dxa"/>
            <w:shd w:val="clear" w:color="auto" w:fill="auto"/>
            <w:tcMar>
              <w:top w:w="15" w:type="dxa"/>
              <w:left w:w="57" w:type="dxa"/>
              <w:bottom w:w="0" w:type="dxa"/>
              <w:right w:w="57" w:type="dxa"/>
            </w:tcMar>
            <w:hideMark/>
          </w:tcPr>
          <w:p w14:paraId="4BDF7015"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LPDm</w:t>
            </w:r>
            <w:proofErr w:type="spellEnd"/>
          </w:p>
          <w:p w14:paraId="55DBAA39"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105)</w:t>
            </w:r>
          </w:p>
        </w:tc>
        <w:tc>
          <w:tcPr>
            <w:tcW w:w="695" w:type="dxa"/>
            <w:shd w:val="clear" w:color="auto" w:fill="auto"/>
            <w:tcMar>
              <w:top w:w="15" w:type="dxa"/>
              <w:left w:w="57" w:type="dxa"/>
              <w:bottom w:w="0" w:type="dxa"/>
              <w:right w:w="57" w:type="dxa"/>
            </w:tcMar>
            <w:hideMark/>
          </w:tcPr>
          <w:p w14:paraId="671E2951"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RPDf</w:t>
            </w:r>
            <w:proofErr w:type="spellEnd"/>
            <w:r w:rsidRPr="00FF6813">
              <w:rPr>
                <w:rFonts w:eastAsia="Times New Roman"/>
                <w:color w:val="000000"/>
                <w:kern w:val="24"/>
                <w:sz w:val="18"/>
                <w:szCs w:val="18"/>
                <w:lang w:val="en-US" w:eastAsia="en-CA"/>
              </w:rPr>
              <w:t xml:space="preserve"> </w:t>
            </w:r>
          </w:p>
          <w:p w14:paraId="0B23F5C0"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71)</w:t>
            </w:r>
          </w:p>
        </w:tc>
        <w:tc>
          <w:tcPr>
            <w:tcW w:w="694" w:type="dxa"/>
            <w:shd w:val="clear" w:color="auto" w:fill="auto"/>
            <w:tcMar>
              <w:top w:w="15" w:type="dxa"/>
              <w:left w:w="57" w:type="dxa"/>
              <w:bottom w:w="0" w:type="dxa"/>
              <w:right w:w="57" w:type="dxa"/>
            </w:tcMar>
            <w:hideMark/>
          </w:tcPr>
          <w:p w14:paraId="7D977ABF"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RPDm</w:t>
            </w:r>
            <w:proofErr w:type="spellEnd"/>
          </w:p>
          <w:p w14:paraId="374CF3D6"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163)</w:t>
            </w:r>
          </w:p>
        </w:tc>
        <w:tc>
          <w:tcPr>
            <w:tcW w:w="694" w:type="dxa"/>
            <w:shd w:val="clear" w:color="auto" w:fill="auto"/>
            <w:tcMar>
              <w:top w:w="15" w:type="dxa"/>
              <w:left w:w="57" w:type="dxa"/>
              <w:bottom w:w="0" w:type="dxa"/>
              <w:right w:w="57" w:type="dxa"/>
            </w:tcMar>
            <w:hideMark/>
          </w:tcPr>
          <w:p w14:paraId="1E333BBA"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HCf</w:t>
            </w:r>
            <w:proofErr w:type="spellEnd"/>
            <w:r w:rsidRPr="00FF6813">
              <w:rPr>
                <w:rFonts w:eastAsia="Times New Roman"/>
                <w:color w:val="000000"/>
                <w:kern w:val="24"/>
                <w:sz w:val="18"/>
                <w:szCs w:val="18"/>
                <w:lang w:val="en-US" w:eastAsia="en-CA"/>
              </w:rPr>
              <w:t xml:space="preserve"> </w:t>
            </w:r>
          </w:p>
          <w:p w14:paraId="2E870006"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70)</w:t>
            </w:r>
          </w:p>
        </w:tc>
        <w:tc>
          <w:tcPr>
            <w:tcW w:w="694" w:type="dxa"/>
            <w:gridSpan w:val="2"/>
            <w:shd w:val="clear" w:color="auto" w:fill="auto"/>
            <w:tcMar>
              <w:top w:w="15" w:type="dxa"/>
              <w:left w:w="57" w:type="dxa"/>
              <w:bottom w:w="0" w:type="dxa"/>
              <w:right w:w="57" w:type="dxa"/>
            </w:tcMar>
            <w:hideMark/>
          </w:tcPr>
          <w:p w14:paraId="0C18BB87"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HCm</w:t>
            </w:r>
            <w:proofErr w:type="spellEnd"/>
          </w:p>
          <w:p w14:paraId="2BDED940"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126)</w:t>
            </w:r>
          </w:p>
        </w:tc>
        <w:tc>
          <w:tcPr>
            <w:tcW w:w="694" w:type="dxa"/>
            <w:shd w:val="clear" w:color="auto" w:fill="auto"/>
            <w:tcMar>
              <w:top w:w="15" w:type="dxa"/>
              <w:left w:w="57" w:type="dxa"/>
              <w:bottom w:w="0" w:type="dxa"/>
              <w:right w:w="57" w:type="dxa"/>
            </w:tcMar>
            <w:hideMark/>
          </w:tcPr>
          <w:p w14:paraId="1F41305D"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LPDf</w:t>
            </w:r>
            <w:proofErr w:type="spellEnd"/>
            <w:r w:rsidRPr="00FF6813">
              <w:rPr>
                <w:rFonts w:eastAsia="Times New Roman"/>
                <w:color w:val="000000"/>
                <w:kern w:val="24"/>
                <w:sz w:val="18"/>
                <w:szCs w:val="18"/>
                <w:lang w:val="en-US" w:eastAsia="en-CA"/>
              </w:rPr>
              <w:t xml:space="preserve"> </w:t>
            </w:r>
          </w:p>
          <w:p w14:paraId="22E91789"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74)</w:t>
            </w:r>
          </w:p>
        </w:tc>
        <w:tc>
          <w:tcPr>
            <w:tcW w:w="695" w:type="dxa"/>
            <w:shd w:val="clear" w:color="auto" w:fill="auto"/>
            <w:tcMar>
              <w:top w:w="15" w:type="dxa"/>
              <w:left w:w="57" w:type="dxa"/>
              <w:bottom w:w="0" w:type="dxa"/>
              <w:right w:w="57" w:type="dxa"/>
            </w:tcMar>
            <w:hideMark/>
          </w:tcPr>
          <w:p w14:paraId="63389BA3"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LPDm</w:t>
            </w:r>
            <w:proofErr w:type="spellEnd"/>
          </w:p>
          <w:p w14:paraId="0DB7B740"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105)</w:t>
            </w:r>
          </w:p>
        </w:tc>
        <w:tc>
          <w:tcPr>
            <w:tcW w:w="694" w:type="dxa"/>
            <w:shd w:val="clear" w:color="auto" w:fill="auto"/>
            <w:tcMar>
              <w:top w:w="15" w:type="dxa"/>
              <w:left w:w="57" w:type="dxa"/>
              <w:bottom w:w="0" w:type="dxa"/>
              <w:right w:w="57" w:type="dxa"/>
            </w:tcMar>
            <w:hideMark/>
          </w:tcPr>
          <w:p w14:paraId="5BFDCF77"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RPDf</w:t>
            </w:r>
            <w:proofErr w:type="spellEnd"/>
            <w:r w:rsidRPr="00FF6813">
              <w:rPr>
                <w:rFonts w:eastAsia="Times New Roman"/>
                <w:color w:val="000000"/>
                <w:kern w:val="24"/>
                <w:sz w:val="18"/>
                <w:szCs w:val="18"/>
                <w:lang w:val="en-US" w:eastAsia="en-CA"/>
              </w:rPr>
              <w:t xml:space="preserve"> </w:t>
            </w:r>
          </w:p>
          <w:p w14:paraId="330CF16E"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71)</w:t>
            </w:r>
          </w:p>
        </w:tc>
        <w:tc>
          <w:tcPr>
            <w:tcW w:w="694" w:type="dxa"/>
            <w:shd w:val="clear" w:color="auto" w:fill="auto"/>
            <w:tcMar>
              <w:top w:w="15" w:type="dxa"/>
              <w:left w:w="57" w:type="dxa"/>
              <w:bottom w:w="0" w:type="dxa"/>
              <w:right w:w="57" w:type="dxa"/>
            </w:tcMar>
            <w:hideMark/>
          </w:tcPr>
          <w:p w14:paraId="1296E3B4"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RPDm</w:t>
            </w:r>
            <w:proofErr w:type="spellEnd"/>
          </w:p>
          <w:p w14:paraId="41AA2298"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163)</w:t>
            </w:r>
          </w:p>
        </w:tc>
        <w:tc>
          <w:tcPr>
            <w:tcW w:w="694" w:type="dxa"/>
            <w:shd w:val="clear" w:color="auto" w:fill="auto"/>
            <w:tcMar>
              <w:top w:w="15" w:type="dxa"/>
              <w:left w:w="57" w:type="dxa"/>
              <w:bottom w:w="0" w:type="dxa"/>
              <w:right w:w="57" w:type="dxa"/>
            </w:tcMar>
            <w:hideMark/>
          </w:tcPr>
          <w:p w14:paraId="36FDEF85"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HCf</w:t>
            </w:r>
            <w:proofErr w:type="spellEnd"/>
            <w:r w:rsidRPr="00FF6813">
              <w:rPr>
                <w:rFonts w:eastAsia="Times New Roman"/>
                <w:color w:val="000000"/>
                <w:kern w:val="24"/>
                <w:sz w:val="18"/>
                <w:szCs w:val="18"/>
                <w:lang w:val="en-US" w:eastAsia="en-CA"/>
              </w:rPr>
              <w:t xml:space="preserve"> </w:t>
            </w:r>
          </w:p>
          <w:p w14:paraId="46DA940A"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70)</w:t>
            </w:r>
          </w:p>
        </w:tc>
        <w:tc>
          <w:tcPr>
            <w:tcW w:w="695" w:type="dxa"/>
            <w:gridSpan w:val="2"/>
            <w:shd w:val="clear" w:color="auto" w:fill="auto"/>
            <w:tcMar>
              <w:top w:w="15" w:type="dxa"/>
              <w:left w:w="57" w:type="dxa"/>
              <w:bottom w:w="0" w:type="dxa"/>
              <w:right w:w="57" w:type="dxa"/>
            </w:tcMar>
            <w:hideMark/>
          </w:tcPr>
          <w:p w14:paraId="4A6E0B7D" w14:textId="77777777" w:rsidR="00EC27DB" w:rsidRPr="00FF6813" w:rsidRDefault="00EC27DB" w:rsidP="00BF3FC2">
            <w:pPr>
              <w:spacing w:after="0" w:line="360" w:lineRule="auto"/>
              <w:jc w:val="center"/>
              <w:rPr>
                <w:rFonts w:eastAsia="Times New Roman"/>
                <w:sz w:val="18"/>
                <w:szCs w:val="18"/>
                <w:lang w:eastAsia="en-CA"/>
              </w:rPr>
            </w:pPr>
            <w:proofErr w:type="spellStart"/>
            <w:r w:rsidRPr="00FF6813">
              <w:rPr>
                <w:rFonts w:eastAsia="Times New Roman"/>
                <w:color w:val="000000"/>
                <w:kern w:val="24"/>
                <w:sz w:val="18"/>
                <w:szCs w:val="18"/>
                <w:lang w:val="en-US" w:eastAsia="en-CA"/>
              </w:rPr>
              <w:t>HCm</w:t>
            </w:r>
            <w:proofErr w:type="spellEnd"/>
          </w:p>
          <w:p w14:paraId="7ABB9BAA" w14:textId="77777777" w:rsidR="00EC27DB" w:rsidRPr="00FF6813" w:rsidRDefault="00EC27DB" w:rsidP="00BF3FC2">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r w:rsidRPr="00FF6813">
              <w:rPr>
                <w:rFonts w:eastAsia="Times New Roman"/>
                <w:i/>
                <w:iCs/>
                <w:color w:val="000000"/>
                <w:kern w:val="24"/>
                <w:sz w:val="18"/>
                <w:szCs w:val="18"/>
                <w:lang w:val="en-US" w:eastAsia="en-CA"/>
              </w:rPr>
              <w:t>n</w:t>
            </w:r>
            <w:r w:rsidRPr="00FF6813">
              <w:rPr>
                <w:rFonts w:eastAsia="Times New Roman"/>
                <w:color w:val="000000"/>
                <w:kern w:val="24"/>
                <w:sz w:val="18"/>
                <w:szCs w:val="18"/>
                <w:lang w:val="en-US" w:eastAsia="en-CA"/>
              </w:rPr>
              <w:t xml:space="preserve"> = 126)</w:t>
            </w:r>
          </w:p>
        </w:tc>
      </w:tr>
      <w:tr w:rsidR="00185BC8" w:rsidRPr="00FF6813" w14:paraId="6CB791F9" w14:textId="77777777" w:rsidTr="00D33636">
        <w:trPr>
          <w:trHeight w:val="189"/>
        </w:trPr>
        <w:tc>
          <w:tcPr>
            <w:tcW w:w="1050" w:type="dxa"/>
            <w:shd w:val="clear" w:color="auto" w:fill="auto"/>
            <w:tcMar>
              <w:top w:w="15" w:type="dxa"/>
              <w:left w:w="57" w:type="dxa"/>
              <w:bottom w:w="0" w:type="dxa"/>
              <w:right w:w="57" w:type="dxa"/>
            </w:tcMar>
            <w:hideMark/>
          </w:tcPr>
          <w:p w14:paraId="308A2660"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val="fr-CH" w:eastAsia="en-CA"/>
              </w:rPr>
              <w:t xml:space="preserve">UPDRS I </w:t>
            </w:r>
          </w:p>
        </w:tc>
        <w:tc>
          <w:tcPr>
            <w:tcW w:w="694" w:type="dxa"/>
            <w:shd w:val="clear" w:color="auto" w:fill="auto"/>
            <w:tcMar>
              <w:top w:w="15" w:type="dxa"/>
              <w:left w:w="57" w:type="dxa"/>
              <w:bottom w:w="0" w:type="dxa"/>
              <w:right w:w="57" w:type="dxa"/>
            </w:tcMar>
            <w:vAlign w:val="center"/>
            <w:hideMark/>
          </w:tcPr>
          <w:p w14:paraId="3EEF04CC"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.078</w:t>
            </w:r>
          </w:p>
        </w:tc>
        <w:tc>
          <w:tcPr>
            <w:tcW w:w="694" w:type="dxa"/>
            <w:shd w:val="clear" w:color="auto" w:fill="auto"/>
            <w:tcMar>
              <w:top w:w="15" w:type="dxa"/>
              <w:left w:w="57" w:type="dxa"/>
              <w:bottom w:w="0" w:type="dxa"/>
              <w:right w:w="57" w:type="dxa"/>
            </w:tcMar>
            <w:vAlign w:val="center"/>
            <w:hideMark/>
          </w:tcPr>
          <w:p w14:paraId="7297CA5E" w14:textId="197DB5E1"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43B6432" w14:textId="3C64D5DA"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57FA94E" w14:textId="0163343C"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7D8EF8B0"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.590</w:t>
            </w:r>
          </w:p>
        </w:tc>
        <w:tc>
          <w:tcPr>
            <w:tcW w:w="694" w:type="dxa"/>
            <w:gridSpan w:val="2"/>
            <w:shd w:val="clear" w:color="auto" w:fill="auto"/>
            <w:tcMar>
              <w:top w:w="15" w:type="dxa"/>
              <w:left w:w="57" w:type="dxa"/>
              <w:bottom w:w="0" w:type="dxa"/>
              <w:right w:w="57" w:type="dxa"/>
            </w:tcMar>
            <w:vAlign w:val="center"/>
            <w:hideMark/>
          </w:tcPr>
          <w:p w14:paraId="70E77298"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.111</w:t>
            </w:r>
          </w:p>
        </w:tc>
        <w:tc>
          <w:tcPr>
            <w:tcW w:w="694" w:type="dxa"/>
            <w:shd w:val="clear" w:color="auto" w:fill="auto"/>
            <w:tcMar>
              <w:top w:w="15" w:type="dxa"/>
              <w:left w:w="57" w:type="dxa"/>
              <w:bottom w:w="0" w:type="dxa"/>
              <w:right w:w="57" w:type="dxa"/>
            </w:tcMar>
            <w:vAlign w:val="center"/>
            <w:hideMark/>
          </w:tcPr>
          <w:p w14:paraId="7A241864" w14:textId="7FD17B54"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5C8B92D" w14:textId="093CA75E"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1074CF23" w14:textId="10A83864"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C3B38BF" w14:textId="20C5174C"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6FCD8B8"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.936</w:t>
            </w:r>
          </w:p>
        </w:tc>
        <w:tc>
          <w:tcPr>
            <w:tcW w:w="694" w:type="dxa"/>
            <w:gridSpan w:val="2"/>
            <w:shd w:val="clear" w:color="auto" w:fill="auto"/>
            <w:tcMar>
              <w:top w:w="15" w:type="dxa"/>
              <w:left w:w="57" w:type="dxa"/>
              <w:bottom w:w="0" w:type="dxa"/>
              <w:right w:w="57" w:type="dxa"/>
            </w:tcMar>
            <w:vAlign w:val="center"/>
            <w:hideMark/>
          </w:tcPr>
          <w:p w14:paraId="1D12E2E3" w14:textId="06B7349C"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.016</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896E259" w14:textId="30FC275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4F765FE6" w14:textId="2E23AC1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0B49E63B" w14:textId="3A7A8F0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D121996" w14:textId="43456DF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A6C5327"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.621</w:t>
            </w:r>
          </w:p>
        </w:tc>
        <w:tc>
          <w:tcPr>
            <w:tcW w:w="695" w:type="dxa"/>
            <w:gridSpan w:val="2"/>
            <w:shd w:val="clear" w:color="auto" w:fill="auto"/>
            <w:tcMar>
              <w:top w:w="15" w:type="dxa"/>
              <w:left w:w="57" w:type="dxa"/>
              <w:bottom w:w="0" w:type="dxa"/>
              <w:right w:w="57" w:type="dxa"/>
            </w:tcMar>
            <w:vAlign w:val="center"/>
            <w:hideMark/>
          </w:tcPr>
          <w:p w14:paraId="18BED9D5" w14:textId="262232D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.003</w:t>
            </w:r>
            <w:r w:rsidR="00D33636" w:rsidRPr="00FF6813">
              <w:rPr>
                <w:rFonts w:eastAsia="Times New Roman"/>
                <w:sz w:val="18"/>
                <w:szCs w:val="18"/>
                <w:vertAlign w:val="superscript"/>
                <w:lang w:val="en-US"/>
              </w:rPr>
              <w:t>**</w:t>
            </w:r>
          </w:p>
        </w:tc>
      </w:tr>
      <w:tr w:rsidR="00185BC8" w:rsidRPr="00FF6813" w14:paraId="38CCC95F" w14:textId="77777777" w:rsidTr="00D33636">
        <w:trPr>
          <w:trHeight w:val="379"/>
        </w:trPr>
        <w:tc>
          <w:tcPr>
            <w:tcW w:w="1050" w:type="dxa"/>
            <w:shd w:val="clear" w:color="auto" w:fill="auto"/>
            <w:tcMar>
              <w:top w:w="15" w:type="dxa"/>
              <w:left w:w="57" w:type="dxa"/>
              <w:bottom w:w="0" w:type="dxa"/>
              <w:right w:w="57" w:type="dxa"/>
            </w:tcMar>
            <w:hideMark/>
          </w:tcPr>
          <w:p w14:paraId="5967F63D" w14:textId="23FCAB99"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val="fr-CH" w:eastAsia="en-CA"/>
              </w:rPr>
              <w:t xml:space="preserve">UPDRS II </w:t>
            </w:r>
          </w:p>
        </w:tc>
        <w:tc>
          <w:tcPr>
            <w:tcW w:w="694" w:type="dxa"/>
            <w:shd w:val="clear" w:color="auto" w:fill="auto"/>
            <w:tcMar>
              <w:top w:w="15" w:type="dxa"/>
              <w:left w:w="57" w:type="dxa"/>
              <w:bottom w:w="0" w:type="dxa"/>
              <w:right w:w="57" w:type="dxa"/>
            </w:tcMar>
            <w:vAlign w:val="center"/>
            <w:hideMark/>
          </w:tcPr>
          <w:p w14:paraId="045E7AE0"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.019</w:t>
            </w:r>
          </w:p>
        </w:tc>
        <w:tc>
          <w:tcPr>
            <w:tcW w:w="694" w:type="dxa"/>
            <w:shd w:val="clear" w:color="auto" w:fill="auto"/>
            <w:tcMar>
              <w:top w:w="15" w:type="dxa"/>
              <w:left w:w="57" w:type="dxa"/>
              <w:bottom w:w="0" w:type="dxa"/>
              <w:right w:w="57" w:type="dxa"/>
            </w:tcMar>
            <w:vAlign w:val="center"/>
            <w:hideMark/>
          </w:tcPr>
          <w:p w14:paraId="379C8864" w14:textId="42367EA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0B2933D5" w14:textId="19B6B16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.042</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6B61B24" w14:textId="4118B81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533C06B9"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.354</w:t>
            </w:r>
          </w:p>
        </w:tc>
        <w:tc>
          <w:tcPr>
            <w:tcW w:w="694" w:type="dxa"/>
            <w:gridSpan w:val="2"/>
            <w:shd w:val="clear" w:color="auto" w:fill="auto"/>
            <w:tcMar>
              <w:top w:w="15" w:type="dxa"/>
              <w:left w:w="57" w:type="dxa"/>
              <w:bottom w:w="0" w:type="dxa"/>
              <w:right w:w="57" w:type="dxa"/>
            </w:tcMar>
            <w:vAlign w:val="center"/>
            <w:hideMark/>
          </w:tcPr>
          <w:p w14:paraId="40DACE75"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.779</w:t>
            </w:r>
          </w:p>
        </w:tc>
        <w:tc>
          <w:tcPr>
            <w:tcW w:w="694" w:type="dxa"/>
            <w:shd w:val="clear" w:color="auto" w:fill="auto"/>
            <w:tcMar>
              <w:top w:w="15" w:type="dxa"/>
              <w:left w:w="57" w:type="dxa"/>
              <w:bottom w:w="0" w:type="dxa"/>
              <w:right w:w="57" w:type="dxa"/>
            </w:tcMar>
            <w:vAlign w:val="center"/>
            <w:hideMark/>
          </w:tcPr>
          <w:p w14:paraId="252F43E2" w14:textId="1C6CA1A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14C05BA" w14:textId="7BB3249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7C847520"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p>
        </w:tc>
        <w:tc>
          <w:tcPr>
            <w:tcW w:w="694" w:type="dxa"/>
            <w:shd w:val="clear" w:color="auto" w:fill="auto"/>
            <w:tcMar>
              <w:top w:w="15" w:type="dxa"/>
              <w:left w:w="57" w:type="dxa"/>
              <w:bottom w:w="0" w:type="dxa"/>
              <w:right w:w="57" w:type="dxa"/>
            </w:tcMar>
            <w:vAlign w:val="center"/>
            <w:hideMark/>
          </w:tcPr>
          <w:p w14:paraId="008E548D" w14:textId="73CA94F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F4E4584"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.639</w:t>
            </w:r>
          </w:p>
        </w:tc>
        <w:tc>
          <w:tcPr>
            <w:tcW w:w="694" w:type="dxa"/>
            <w:gridSpan w:val="2"/>
            <w:shd w:val="clear" w:color="auto" w:fill="auto"/>
            <w:tcMar>
              <w:top w:w="15" w:type="dxa"/>
              <w:left w:w="57" w:type="dxa"/>
              <w:bottom w:w="0" w:type="dxa"/>
              <w:right w:w="57" w:type="dxa"/>
            </w:tcMar>
            <w:vAlign w:val="center"/>
            <w:hideMark/>
          </w:tcPr>
          <w:p w14:paraId="28CDBDCF" w14:textId="6BF815B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.027</w:t>
            </w:r>
            <w:r w:rsidR="005E50FA"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7F77FF1" w14:textId="0A652C5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6CF44745" w14:textId="18DB8841"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25F12AE" w14:textId="58FCF45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.003</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45C9DB7" w14:textId="527B3E8C"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01B3CBD"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.409</w:t>
            </w:r>
          </w:p>
        </w:tc>
        <w:tc>
          <w:tcPr>
            <w:tcW w:w="695" w:type="dxa"/>
            <w:gridSpan w:val="2"/>
            <w:shd w:val="clear" w:color="auto" w:fill="auto"/>
            <w:tcMar>
              <w:top w:w="15" w:type="dxa"/>
              <w:left w:w="57" w:type="dxa"/>
              <w:bottom w:w="0" w:type="dxa"/>
              <w:right w:w="57" w:type="dxa"/>
            </w:tcMar>
            <w:vAlign w:val="center"/>
            <w:hideMark/>
          </w:tcPr>
          <w:p w14:paraId="1FF5EE89" w14:textId="79E322B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.002</w:t>
            </w:r>
            <w:r w:rsidR="00D33636" w:rsidRPr="00FF6813">
              <w:rPr>
                <w:rFonts w:eastAsia="Times New Roman"/>
                <w:sz w:val="18"/>
                <w:szCs w:val="18"/>
                <w:vertAlign w:val="superscript"/>
                <w:lang w:val="en-US"/>
              </w:rPr>
              <w:t>**</w:t>
            </w:r>
          </w:p>
        </w:tc>
      </w:tr>
      <w:tr w:rsidR="00D33636" w:rsidRPr="00FF6813" w14:paraId="4C34CC5D" w14:textId="77777777" w:rsidTr="00D33636">
        <w:trPr>
          <w:trHeight w:val="379"/>
        </w:trPr>
        <w:tc>
          <w:tcPr>
            <w:tcW w:w="1050" w:type="dxa"/>
            <w:shd w:val="clear" w:color="auto" w:fill="auto"/>
            <w:tcMar>
              <w:top w:w="15" w:type="dxa"/>
              <w:left w:w="57" w:type="dxa"/>
              <w:bottom w:w="0" w:type="dxa"/>
              <w:right w:w="57" w:type="dxa"/>
            </w:tcMar>
            <w:hideMark/>
          </w:tcPr>
          <w:p w14:paraId="235625EB" w14:textId="77777777" w:rsidR="00D33636" w:rsidRPr="00FF6813" w:rsidRDefault="00D33636" w:rsidP="00D33636">
            <w:pPr>
              <w:spacing w:after="0" w:line="360" w:lineRule="auto"/>
              <w:rPr>
                <w:rFonts w:eastAsia="Times New Roman"/>
                <w:sz w:val="18"/>
                <w:szCs w:val="18"/>
                <w:lang w:eastAsia="en-CA"/>
              </w:rPr>
            </w:pPr>
            <w:r w:rsidRPr="00FF6813">
              <w:rPr>
                <w:rFonts w:eastAsia="Calibri"/>
                <w:color w:val="000000"/>
                <w:kern w:val="24"/>
                <w:sz w:val="18"/>
                <w:szCs w:val="18"/>
                <w:lang w:eastAsia="en-CA"/>
              </w:rPr>
              <w:t>UPDRS III (OFF)</w:t>
            </w:r>
          </w:p>
        </w:tc>
        <w:tc>
          <w:tcPr>
            <w:tcW w:w="694" w:type="dxa"/>
            <w:shd w:val="clear" w:color="auto" w:fill="auto"/>
            <w:tcMar>
              <w:top w:w="15" w:type="dxa"/>
              <w:left w:w="57" w:type="dxa"/>
              <w:bottom w:w="0" w:type="dxa"/>
              <w:right w:w="57" w:type="dxa"/>
            </w:tcMar>
            <w:vAlign w:val="center"/>
            <w:hideMark/>
          </w:tcPr>
          <w:p w14:paraId="3AF96B22" w14:textId="070EE20C"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0D8FCB20" w14:textId="39FD0DA0"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07040F2" w14:textId="6E430514"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D787834" w14:textId="6FA92D5E"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21A83923" w14:textId="77777777"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.181</w:t>
            </w:r>
          </w:p>
        </w:tc>
        <w:tc>
          <w:tcPr>
            <w:tcW w:w="694" w:type="dxa"/>
            <w:gridSpan w:val="2"/>
            <w:shd w:val="clear" w:color="auto" w:fill="auto"/>
            <w:tcMar>
              <w:top w:w="15" w:type="dxa"/>
              <w:left w:w="57" w:type="dxa"/>
              <w:bottom w:w="0" w:type="dxa"/>
              <w:right w:w="57" w:type="dxa"/>
            </w:tcMar>
            <w:vAlign w:val="center"/>
            <w:hideMark/>
          </w:tcPr>
          <w:p w14:paraId="4DA4A9D0" w14:textId="5AED2980"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.003</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1136FF2" w14:textId="5ACBF2FB"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1BA7986" w14:textId="631A3D63"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09D4BEA8" w14:textId="424A2356"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1A2F69E" w14:textId="28BDFB33"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3DBDF18" w14:textId="77777777"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.087</w:t>
            </w:r>
          </w:p>
        </w:tc>
        <w:tc>
          <w:tcPr>
            <w:tcW w:w="694" w:type="dxa"/>
            <w:gridSpan w:val="2"/>
            <w:shd w:val="clear" w:color="auto" w:fill="auto"/>
            <w:tcMar>
              <w:top w:w="15" w:type="dxa"/>
              <w:left w:w="57" w:type="dxa"/>
              <w:bottom w:w="0" w:type="dxa"/>
              <w:right w:w="57" w:type="dxa"/>
            </w:tcMar>
            <w:vAlign w:val="center"/>
            <w:hideMark/>
          </w:tcPr>
          <w:p w14:paraId="450A7170" w14:textId="77777777"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.550</w:t>
            </w:r>
          </w:p>
        </w:tc>
        <w:tc>
          <w:tcPr>
            <w:tcW w:w="694" w:type="dxa"/>
            <w:shd w:val="clear" w:color="auto" w:fill="auto"/>
            <w:tcMar>
              <w:top w:w="15" w:type="dxa"/>
              <w:left w:w="57" w:type="dxa"/>
              <w:bottom w:w="0" w:type="dxa"/>
              <w:right w:w="57" w:type="dxa"/>
            </w:tcMar>
            <w:vAlign w:val="center"/>
            <w:hideMark/>
          </w:tcPr>
          <w:p w14:paraId="3CAEA7BC" w14:textId="4E9E8737"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1365AD2B" w14:textId="109C2161"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EB1043E" w14:textId="6BFC3DC1"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7FC8C27" w14:textId="3645A3A0"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E996E8A" w14:textId="600244D5"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.007</w:t>
            </w:r>
            <w:r w:rsidRPr="00FF6813">
              <w:rPr>
                <w:rFonts w:eastAsia="Times New Roman"/>
                <w:sz w:val="18"/>
                <w:szCs w:val="18"/>
                <w:vertAlign w:val="superscript"/>
                <w:lang w:val="en-US"/>
              </w:rPr>
              <w:t>**</w:t>
            </w:r>
          </w:p>
        </w:tc>
        <w:tc>
          <w:tcPr>
            <w:tcW w:w="695" w:type="dxa"/>
            <w:gridSpan w:val="2"/>
            <w:shd w:val="clear" w:color="auto" w:fill="auto"/>
            <w:tcMar>
              <w:top w:w="15" w:type="dxa"/>
              <w:left w:w="57" w:type="dxa"/>
              <w:bottom w:w="0" w:type="dxa"/>
              <w:right w:w="57" w:type="dxa"/>
            </w:tcMar>
            <w:vAlign w:val="center"/>
            <w:hideMark/>
          </w:tcPr>
          <w:p w14:paraId="7F326AB6" w14:textId="531239E9" w:rsidR="00D33636"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185BC8" w:rsidRPr="00FF6813" w14:paraId="0BD299F8" w14:textId="77777777" w:rsidTr="00D33636">
        <w:trPr>
          <w:trHeight w:val="379"/>
        </w:trPr>
        <w:tc>
          <w:tcPr>
            <w:tcW w:w="1050" w:type="dxa"/>
            <w:shd w:val="clear" w:color="auto" w:fill="auto"/>
            <w:tcMar>
              <w:top w:w="15" w:type="dxa"/>
              <w:left w:w="57" w:type="dxa"/>
              <w:bottom w:w="0" w:type="dxa"/>
              <w:right w:w="57" w:type="dxa"/>
            </w:tcMar>
            <w:hideMark/>
          </w:tcPr>
          <w:p w14:paraId="2090FC8E"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eastAsia="en-CA"/>
              </w:rPr>
              <w:t>UPDRS III (ON)</w:t>
            </w:r>
          </w:p>
        </w:tc>
        <w:tc>
          <w:tcPr>
            <w:tcW w:w="694" w:type="dxa"/>
            <w:shd w:val="clear" w:color="auto" w:fill="auto"/>
            <w:tcMar>
              <w:top w:w="15" w:type="dxa"/>
              <w:left w:w="57" w:type="dxa"/>
              <w:bottom w:w="0" w:type="dxa"/>
              <w:right w:w="57" w:type="dxa"/>
            </w:tcMar>
            <w:vAlign w:val="center"/>
            <w:hideMark/>
          </w:tcPr>
          <w:p w14:paraId="75359538" w14:textId="7400BB6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.023</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3AA8A0B" w14:textId="46BDA21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.036</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07E95D8"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.061</w:t>
            </w:r>
          </w:p>
        </w:tc>
        <w:tc>
          <w:tcPr>
            <w:tcW w:w="694" w:type="dxa"/>
            <w:shd w:val="clear" w:color="auto" w:fill="auto"/>
            <w:tcMar>
              <w:top w:w="15" w:type="dxa"/>
              <w:left w:w="57" w:type="dxa"/>
              <w:bottom w:w="0" w:type="dxa"/>
              <w:right w:w="57" w:type="dxa"/>
            </w:tcMar>
            <w:vAlign w:val="center"/>
            <w:hideMark/>
          </w:tcPr>
          <w:p w14:paraId="7347751A" w14:textId="1B4BC39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17646D65"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.181</w:t>
            </w:r>
          </w:p>
        </w:tc>
        <w:tc>
          <w:tcPr>
            <w:tcW w:w="694" w:type="dxa"/>
            <w:gridSpan w:val="2"/>
            <w:shd w:val="clear" w:color="auto" w:fill="auto"/>
            <w:tcMar>
              <w:top w:w="15" w:type="dxa"/>
              <w:left w:w="57" w:type="dxa"/>
              <w:bottom w:w="0" w:type="dxa"/>
              <w:right w:w="57" w:type="dxa"/>
            </w:tcMar>
            <w:vAlign w:val="center"/>
            <w:hideMark/>
          </w:tcPr>
          <w:p w14:paraId="02C5746B" w14:textId="13DCAE2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.003</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C0FCD3D"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.695</w:t>
            </w:r>
          </w:p>
        </w:tc>
        <w:tc>
          <w:tcPr>
            <w:tcW w:w="694" w:type="dxa"/>
            <w:shd w:val="clear" w:color="auto" w:fill="auto"/>
            <w:tcMar>
              <w:top w:w="15" w:type="dxa"/>
              <w:left w:w="57" w:type="dxa"/>
              <w:bottom w:w="0" w:type="dxa"/>
              <w:right w:w="57" w:type="dxa"/>
            </w:tcMar>
            <w:vAlign w:val="center"/>
            <w:hideMark/>
          </w:tcPr>
          <w:p w14:paraId="354188FC" w14:textId="29DFC549"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.004</w:t>
            </w:r>
            <w:r w:rsidR="00D33636"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2E3104A3" w14:textId="215B4D9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.044</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98BB9EE" w14:textId="0388278D" w:rsidR="00185BC8" w:rsidRPr="00FF6813" w:rsidRDefault="00D33636"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068BBB2"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.087</w:t>
            </w:r>
          </w:p>
        </w:tc>
        <w:tc>
          <w:tcPr>
            <w:tcW w:w="694" w:type="dxa"/>
            <w:gridSpan w:val="2"/>
            <w:shd w:val="clear" w:color="auto" w:fill="auto"/>
            <w:tcMar>
              <w:top w:w="15" w:type="dxa"/>
              <w:left w:w="57" w:type="dxa"/>
              <w:bottom w:w="0" w:type="dxa"/>
              <w:right w:w="57" w:type="dxa"/>
            </w:tcMar>
            <w:vAlign w:val="center"/>
            <w:hideMark/>
          </w:tcPr>
          <w:p w14:paraId="7CF58C8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.550</w:t>
            </w:r>
          </w:p>
        </w:tc>
        <w:tc>
          <w:tcPr>
            <w:tcW w:w="694" w:type="dxa"/>
            <w:shd w:val="clear" w:color="auto" w:fill="auto"/>
            <w:tcMar>
              <w:top w:w="15" w:type="dxa"/>
              <w:left w:w="57" w:type="dxa"/>
              <w:bottom w:w="0" w:type="dxa"/>
              <w:right w:w="57" w:type="dxa"/>
            </w:tcMar>
            <w:vAlign w:val="center"/>
            <w:hideMark/>
          </w:tcPr>
          <w:p w14:paraId="731C1FFB"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.538</w:t>
            </w:r>
          </w:p>
        </w:tc>
        <w:tc>
          <w:tcPr>
            <w:tcW w:w="695" w:type="dxa"/>
            <w:shd w:val="clear" w:color="auto" w:fill="auto"/>
            <w:tcMar>
              <w:top w:w="15" w:type="dxa"/>
              <w:left w:w="57" w:type="dxa"/>
              <w:bottom w:w="0" w:type="dxa"/>
              <w:right w:w="57" w:type="dxa"/>
            </w:tcMar>
            <w:vAlign w:val="center"/>
            <w:hideMark/>
          </w:tcPr>
          <w:p w14:paraId="1903C869" w14:textId="75ADA33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.017</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12C3119" w14:textId="56B5ECC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.326</w:t>
            </w:r>
          </w:p>
        </w:tc>
        <w:tc>
          <w:tcPr>
            <w:tcW w:w="694" w:type="dxa"/>
            <w:shd w:val="clear" w:color="auto" w:fill="auto"/>
            <w:tcMar>
              <w:top w:w="15" w:type="dxa"/>
              <w:left w:w="57" w:type="dxa"/>
              <w:bottom w:w="0" w:type="dxa"/>
              <w:right w:w="57" w:type="dxa"/>
            </w:tcMar>
            <w:vAlign w:val="center"/>
            <w:hideMark/>
          </w:tcPr>
          <w:p w14:paraId="57645476" w14:textId="0AF0403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F091E8A" w14:textId="6D551FB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.007</w:t>
            </w:r>
            <w:r w:rsidR="00D33636" w:rsidRPr="00FF6813">
              <w:rPr>
                <w:rFonts w:eastAsia="Times New Roman"/>
                <w:sz w:val="18"/>
                <w:szCs w:val="18"/>
                <w:vertAlign w:val="superscript"/>
                <w:lang w:val="en-US"/>
              </w:rPr>
              <w:t>**</w:t>
            </w:r>
          </w:p>
        </w:tc>
        <w:tc>
          <w:tcPr>
            <w:tcW w:w="695" w:type="dxa"/>
            <w:gridSpan w:val="2"/>
            <w:shd w:val="clear" w:color="auto" w:fill="auto"/>
            <w:tcMar>
              <w:top w:w="15" w:type="dxa"/>
              <w:left w:w="57" w:type="dxa"/>
              <w:bottom w:w="0" w:type="dxa"/>
              <w:right w:w="57" w:type="dxa"/>
            </w:tcMar>
            <w:vAlign w:val="center"/>
            <w:hideMark/>
          </w:tcPr>
          <w:p w14:paraId="5BE56EA5" w14:textId="72917798"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185BC8" w:rsidRPr="00FF6813" w14:paraId="0E3695D6" w14:textId="77777777" w:rsidTr="00D33636">
        <w:trPr>
          <w:trHeight w:val="379"/>
        </w:trPr>
        <w:tc>
          <w:tcPr>
            <w:tcW w:w="1050" w:type="dxa"/>
            <w:shd w:val="clear" w:color="auto" w:fill="auto"/>
            <w:tcMar>
              <w:top w:w="15" w:type="dxa"/>
              <w:left w:w="57" w:type="dxa"/>
              <w:bottom w:w="0" w:type="dxa"/>
              <w:right w:w="57" w:type="dxa"/>
            </w:tcMar>
            <w:hideMark/>
          </w:tcPr>
          <w:p w14:paraId="29697365"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eastAsia="en-CA"/>
              </w:rPr>
              <w:t>UPDRS IV score*</w:t>
            </w:r>
          </w:p>
        </w:tc>
        <w:tc>
          <w:tcPr>
            <w:tcW w:w="694" w:type="dxa"/>
            <w:shd w:val="clear" w:color="auto" w:fill="auto"/>
            <w:tcMar>
              <w:top w:w="15" w:type="dxa"/>
              <w:left w:w="57" w:type="dxa"/>
              <w:bottom w:w="0" w:type="dxa"/>
              <w:right w:w="57" w:type="dxa"/>
            </w:tcMar>
            <w:vAlign w:val="center"/>
            <w:hideMark/>
          </w:tcPr>
          <w:p w14:paraId="4D7CBB4A"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4529D84E"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715BFAAE"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70ACD6F3"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5" w:type="dxa"/>
            <w:shd w:val="clear" w:color="auto" w:fill="auto"/>
            <w:tcMar>
              <w:top w:w="15" w:type="dxa"/>
              <w:left w:w="57" w:type="dxa"/>
              <w:bottom w:w="0" w:type="dxa"/>
              <w:right w:w="57" w:type="dxa"/>
            </w:tcMar>
            <w:vAlign w:val="center"/>
            <w:hideMark/>
          </w:tcPr>
          <w:p w14:paraId="31BF1E4A"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gridSpan w:val="2"/>
            <w:shd w:val="clear" w:color="auto" w:fill="auto"/>
            <w:tcMar>
              <w:top w:w="15" w:type="dxa"/>
              <w:left w:w="57" w:type="dxa"/>
              <w:bottom w:w="0" w:type="dxa"/>
              <w:right w:w="57" w:type="dxa"/>
            </w:tcMar>
            <w:vAlign w:val="center"/>
            <w:hideMark/>
          </w:tcPr>
          <w:p w14:paraId="0BF9DA06"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0B2DC331" w14:textId="16BC525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5A5EC50" w14:textId="7D6DA3E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.030</w:t>
            </w:r>
            <w:r w:rsidR="00D33636"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7967BE22"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.441</w:t>
            </w:r>
          </w:p>
        </w:tc>
        <w:tc>
          <w:tcPr>
            <w:tcW w:w="694" w:type="dxa"/>
            <w:shd w:val="clear" w:color="auto" w:fill="auto"/>
            <w:tcMar>
              <w:top w:w="15" w:type="dxa"/>
              <w:left w:w="57" w:type="dxa"/>
              <w:bottom w:w="0" w:type="dxa"/>
              <w:right w:w="57" w:type="dxa"/>
            </w:tcMar>
            <w:vAlign w:val="center"/>
            <w:hideMark/>
          </w:tcPr>
          <w:p w14:paraId="1BF60EF9" w14:textId="3BAEAFE4"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.004</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9A91A3B"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gridSpan w:val="2"/>
            <w:shd w:val="clear" w:color="auto" w:fill="auto"/>
            <w:tcMar>
              <w:top w:w="15" w:type="dxa"/>
              <w:left w:w="57" w:type="dxa"/>
              <w:bottom w:w="0" w:type="dxa"/>
              <w:right w:w="57" w:type="dxa"/>
            </w:tcMar>
            <w:vAlign w:val="center"/>
            <w:hideMark/>
          </w:tcPr>
          <w:p w14:paraId="776036FA"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412A0417" w14:textId="47302E2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03EBB628" w14:textId="65F2B314"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04B7E12B" w14:textId="55140E18"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.013</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D45F0C9" w14:textId="2C2265A8"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F331169"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5" w:type="dxa"/>
            <w:gridSpan w:val="2"/>
            <w:shd w:val="clear" w:color="auto" w:fill="auto"/>
            <w:tcMar>
              <w:top w:w="15" w:type="dxa"/>
              <w:left w:w="57" w:type="dxa"/>
              <w:bottom w:w="0" w:type="dxa"/>
              <w:right w:w="57" w:type="dxa"/>
            </w:tcMar>
            <w:vAlign w:val="center"/>
            <w:hideMark/>
          </w:tcPr>
          <w:p w14:paraId="052F9A14"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r>
      <w:tr w:rsidR="00185BC8" w:rsidRPr="00FF6813" w14:paraId="0786F405" w14:textId="77777777" w:rsidTr="00D33636">
        <w:trPr>
          <w:trHeight w:val="379"/>
        </w:trPr>
        <w:tc>
          <w:tcPr>
            <w:tcW w:w="1050" w:type="dxa"/>
            <w:shd w:val="clear" w:color="auto" w:fill="auto"/>
            <w:tcMar>
              <w:top w:w="15" w:type="dxa"/>
              <w:left w:w="57" w:type="dxa"/>
              <w:bottom w:w="0" w:type="dxa"/>
              <w:right w:w="57" w:type="dxa"/>
            </w:tcMar>
            <w:hideMark/>
          </w:tcPr>
          <w:p w14:paraId="5F1ED86E"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eastAsia="en-CA"/>
              </w:rPr>
              <w:t xml:space="preserve">UPDRS Total score (OFF) </w:t>
            </w:r>
          </w:p>
        </w:tc>
        <w:tc>
          <w:tcPr>
            <w:tcW w:w="694" w:type="dxa"/>
            <w:shd w:val="clear" w:color="auto" w:fill="auto"/>
            <w:tcMar>
              <w:top w:w="15" w:type="dxa"/>
              <w:left w:w="57" w:type="dxa"/>
              <w:bottom w:w="0" w:type="dxa"/>
              <w:right w:w="57" w:type="dxa"/>
            </w:tcMar>
            <w:vAlign w:val="center"/>
            <w:hideMark/>
          </w:tcPr>
          <w:p w14:paraId="3D61DBD0" w14:textId="734E1359"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6E3A8AF5" w14:textId="3700F48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6F1D562" w14:textId="6F11B710"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693FE86" w14:textId="093D9A1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46982010"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.796</w:t>
            </w:r>
          </w:p>
        </w:tc>
        <w:tc>
          <w:tcPr>
            <w:tcW w:w="694" w:type="dxa"/>
            <w:gridSpan w:val="2"/>
            <w:shd w:val="clear" w:color="auto" w:fill="auto"/>
            <w:tcMar>
              <w:top w:w="15" w:type="dxa"/>
              <w:left w:w="57" w:type="dxa"/>
              <w:bottom w:w="0" w:type="dxa"/>
              <w:right w:w="57" w:type="dxa"/>
            </w:tcMar>
            <w:vAlign w:val="center"/>
            <w:hideMark/>
          </w:tcPr>
          <w:p w14:paraId="5512E74B" w14:textId="2515008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.008</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1400E26" w14:textId="09BAD333"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16BA2D8" w14:textId="7739610A"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3953068B" w14:textId="6A7CF78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12EE6AD" w14:textId="040900C8"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F544F1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.279</w:t>
            </w:r>
          </w:p>
        </w:tc>
        <w:tc>
          <w:tcPr>
            <w:tcW w:w="694" w:type="dxa"/>
            <w:gridSpan w:val="2"/>
            <w:shd w:val="clear" w:color="auto" w:fill="auto"/>
            <w:tcMar>
              <w:top w:w="15" w:type="dxa"/>
              <w:left w:w="57" w:type="dxa"/>
              <w:bottom w:w="0" w:type="dxa"/>
              <w:right w:w="57" w:type="dxa"/>
            </w:tcMar>
            <w:vAlign w:val="center"/>
            <w:hideMark/>
          </w:tcPr>
          <w:p w14:paraId="206A1F50" w14:textId="05CBF5A1"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.007</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23FF544" w14:textId="10FF56F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0AB0E3D5" w14:textId="58C6FCD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F2129B6" w14:textId="470CE059"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64A01F5" w14:textId="4366204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03A01DA"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.085</w:t>
            </w:r>
          </w:p>
        </w:tc>
        <w:tc>
          <w:tcPr>
            <w:tcW w:w="695" w:type="dxa"/>
            <w:gridSpan w:val="2"/>
            <w:shd w:val="clear" w:color="auto" w:fill="auto"/>
            <w:tcMar>
              <w:top w:w="15" w:type="dxa"/>
              <w:left w:w="57" w:type="dxa"/>
              <w:bottom w:w="0" w:type="dxa"/>
              <w:right w:w="57" w:type="dxa"/>
            </w:tcMar>
            <w:vAlign w:val="center"/>
            <w:hideMark/>
          </w:tcPr>
          <w:p w14:paraId="1C65C6C3" w14:textId="42DD8079"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185BC8" w:rsidRPr="00FF6813" w14:paraId="2DC01F98" w14:textId="77777777" w:rsidTr="00D33636">
        <w:trPr>
          <w:trHeight w:val="379"/>
        </w:trPr>
        <w:tc>
          <w:tcPr>
            <w:tcW w:w="1050" w:type="dxa"/>
            <w:shd w:val="clear" w:color="auto" w:fill="auto"/>
            <w:tcMar>
              <w:top w:w="15" w:type="dxa"/>
              <w:left w:w="57" w:type="dxa"/>
              <w:bottom w:w="0" w:type="dxa"/>
              <w:right w:w="57" w:type="dxa"/>
            </w:tcMar>
            <w:hideMark/>
          </w:tcPr>
          <w:p w14:paraId="5F4C1ABD"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eastAsia="en-CA"/>
              </w:rPr>
              <w:t xml:space="preserve">UPDRS Total score (ON) </w:t>
            </w:r>
          </w:p>
        </w:tc>
        <w:tc>
          <w:tcPr>
            <w:tcW w:w="694" w:type="dxa"/>
            <w:shd w:val="clear" w:color="auto" w:fill="auto"/>
            <w:tcMar>
              <w:top w:w="15" w:type="dxa"/>
              <w:left w:w="57" w:type="dxa"/>
              <w:bottom w:w="0" w:type="dxa"/>
              <w:right w:w="57" w:type="dxa"/>
            </w:tcMar>
            <w:vAlign w:val="center"/>
            <w:hideMark/>
          </w:tcPr>
          <w:p w14:paraId="05AAA3F9" w14:textId="5CC04431"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.003</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E613CBA" w14:textId="118E090A"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363B164" w14:textId="74127D6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.009</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299330D" w14:textId="5512EDD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5A485EF3"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.796</w:t>
            </w:r>
          </w:p>
        </w:tc>
        <w:tc>
          <w:tcPr>
            <w:tcW w:w="694" w:type="dxa"/>
            <w:gridSpan w:val="2"/>
            <w:shd w:val="clear" w:color="auto" w:fill="auto"/>
            <w:tcMar>
              <w:top w:w="15" w:type="dxa"/>
              <w:left w:w="57" w:type="dxa"/>
              <w:bottom w:w="0" w:type="dxa"/>
              <w:right w:w="57" w:type="dxa"/>
            </w:tcMar>
            <w:vAlign w:val="center"/>
            <w:hideMark/>
          </w:tcPr>
          <w:p w14:paraId="256F7954" w14:textId="4C15FECF"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.008</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408E585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.073</w:t>
            </w:r>
          </w:p>
        </w:tc>
        <w:tc>
          <w:tcPr>
            <w:tcW w:w="694" w:type="dxa"/>
            <w:shd w:val="clear" w:color="auto" w:fill="auto"/>
            <w:tcMar>
              <w:top w:w="15" w:type="dxa"/>
              <w:left w:w="57" w:type="dxa"/>
              <w:bottom w:w="0" w:type="dxa"/>
              <w:right w:w="57" w:type="dxa"/>
            </w:tcMar>
            <w:vAlign w:val="center"/>
            <w:hideMark/>
          </w:tcPr>
          <w:p w14:paraId="2FDEFC3C" w14:textId="0288D05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187F575A"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p>
        </w:tc>
        <w:tc>
          <w:tcPr>
            <w:tcW w:w="694" w:type="dxa"/>
            <w:shd w:val="clear" w:color="auto" w:fill="auto"/>
            <w:tcMar>
              <w:top w:w="15" w:type="dxa"/>
              <w:left w:w="57" w:type="dxa"/>
              <w:bottom w:w="0" w:type="dxa"/>
              <w:right w:w="57" w:type="dxa"/>
            </w:tcMar>
            <w:vAlign w:val="center"/>
            <w:hideMark/>
          </w:tcPr>
          <w:p w14:paraId="6846CB18" w14:textId="093B3A53"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EEA48C8"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.279</w:t>
            </w:r>
          </w:p>
        </w:tc>
        <w:tc>
          <w:tcPr>
            <w:tcW w:w="694" w:type="dxa"/>
            <w:gridSpan w:val="2"/>
            <w:shd w:val="clear" w:color="auto" w:fill="auto"/>
            <w:tcMar>
              <w:top w:w="15" w:type="dxa"/>
              <w:left w:w="57" w:type="dxa"/>
              <w:bottom w:w="0" w:type="dxa"/>
              <w:right w:w="57" w:type="dxa"/>
            </w:tcMar>
            <w:vAlign w:val="center"/>
            <w:hideMark/>
          </w:tcPr>
          <w:p w14:paraId="7CF72487" w14:textId="68973F8A"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.007</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0414342" w14:textId="3D90376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.007</w:t>
            </w:r>
            <w:r w:rsidR="00D33636"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52BE0A53" w14:textId="0FAB2F6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F9EF9B4" w14:textId="6142409E"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.001</w:t>
            </w:r>
            <w:r w:rsidR="00D33636"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0DE4947" w14:textId="43728C6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AAE0F4C"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.085</w:t>
            </w:r>
          </w:p>
        </w:tc>
        <w:tc>
          <w:tcPr>
            <w:tcW w:w="695" w:type="dxa"/>
            <w:gridSpan w:val="2"/>
            <w:shd w:val="clear" w:color="auto" w:fill="auto"/>
            <w:tcMar>
              <w:top w:w="15" w:type="dxa"/>
              <w:left w:w="57" w:type="dxa"/>
              <w:bottom w:w="0" w:type="dxa"/>
              <w:right w:w="57" w:type="dxa"/>
            </w:tcMar>
            <w:vAlign w:val="center"/>
            <w:hideMark/>
          </w:tcPr>
          <w:p w14:paraId="228D9CAB" w14:textId="587BB95E"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r>
      <w:tr w:rsidR="00185BC8" w:rsidRPr="00FF6813" w14:paraId="0D443101" w14:textId="77777777" w:rsidTr="00D33636">
        <w:trPr>
          <w:trHeight w:val="379"/>
        </w:trPr>
        <w:tc>
          <w:tcPr>
            <w:tcW w:w="1050" w:type="dxa"/>
            <w:shd w:val="clear" w:color="auto" w:fill="auto"/>
            <w:tcMar>
              <w:top w:w="15" w:type="dxa"/>
              <w:left w:w="57" w:type="dxa"/>
              <w:bottom w:w="0" w:type="dxa"/>
              <w:right w:w="57" w:type="dxa"/>
            </w:tcMar>
            <w:hideMark/>
          </w:tcPr>
          <w:p w14:paraId="3E88CB08"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val="en-US" w:eastAsia="en-CA"/>
              </w:rPr>
              <w:t>LEDD</w:t>
            </w:r>
            <w:r w:rsidRPr="00FF6813">
              <w:rPr>
                <w:rFonts w:eastAsia="Calibri"/>
                <w:color w:val="000000"/>
                <w:kern w:val="24"/>
                <w:sz w:val="18"/>
                <w:szCs w:val="18"/>
                <w:lang w:eastAsia="en-CA"/>
              </w:rPr>
              <w:t xml:space="preserve">* </w:t>
            </w:r>
          </w:p>
        </w:tc>
        <w:tc>
          <w:tcPr>
            <w:tcW w:w="694" w:type="dxa"/>
            <w:shd w:val="clear" w:color="auto" w:fill="auto"/>
            <w:tcMar>
              <w:top w:w="15" w:type="dxa"/>
              <w:left w:w="57" w:type="dxa"/>
              <w:bottom w:w="0" w:type="dxa"/>
              <w:right w:w="57" w:type="dxa"/>
            </w:tcMar>
            <w:vAlign w:val="center"/>
            <w:hideMark/>
          </w:tcPr>
          <w:p w14:paraId="20E1D05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1201882C"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5FD1C42B"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0D5F8AB4"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5" w:type="dxa"/>
            <w:shd w:val="clear" w:color="auto" w:fill="auto"/>
            <w:tcMar>
              <w:top w:w="15" w:type="dxa"/>
              <w:left w:w="57" w:type="dxa"/>
              <w:bottom w:w="0" w:type="dxa"/>
              <w:right w:w="57" w:type="dxa"/>
            </w:tcMar>
            <w:vAlign w:val="center"/>
            <w:hideMark/>
          </w:tcPr>
          <w:p w14:paraId="2558D024"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gridSpan w:val="2"/>
            <w:shd w:val="clear" w:color="auto" w:fill="auto"/>
            <w:tcMar>
              <w:top w:w="15" w:type="dxa"/>
              <w:left w:w="57" w:type="dxa"/>
              <w:bottom w:w="0" w:type="dxa"/>
              <w:right w:w="57" w:type="dxa"/>
            </w:tcMar>
            <w:vAlign w:val="center"/>
            <w:hideMark/>
          </w:tcPr>
          <w:p w14:paraId="5B35CA1F"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3997E752" w14:textId="3F038CFE"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13920963" w14:textId="168E026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647ED136" w14:textId="51A60226"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02CF1EF" w14:textId="59AC043E"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074A5E8E"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gridSpan w:val="2"/>
            <w:shd w:val="clear" w:color="auto" w:fill="auto"/>
            <w:tcMar>
              <w:top w:w="15" w:type="dxa"/>
              <w:left w:w="57" w:type="dxa"/>
              <w:bottom w:w="0" w:type="dxa"/>
              <w:right w:w="57" w:type="dxa"/>
            </w:tcMar>
            <w:vAlign w:val="center"/>
            <w:hideMark/>
          </w:tcPr>
          <w:p w14:paraId="4B1A2376"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4" w:type="dxa"/>
            <w:shd w:val="clear" w:color="auto" w:fill="auto"/>
            <w:tcMar>
              <w:top w:w="15" w:type="dxa"/>
              <w:left w:w="57" w:type="dxa"/>
              <w:bottom w:w="0" w:type="dxa"/>
              <w:right w:w="57" w:type="dxa"/>
            </w:tcMar>
            <w:vAlign w:val="center"/>
            <w:hideMark/>
          </w:tcPr>
          <w:p w14:paraId="44CF3059" w14:textId="51BD44ED"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5B7E8EF0" w14:textId="50F6F7FC"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13E6767" w14:textId="300F7421"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7211A891" w14:textId="42412F9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sz w:val="18"/>
                <w:szCs w:val="18"/>
                <w:lang w:val="en-US"/>
              </w:rPr>
              <w:t>&lt;.001</w:t>
            </w:r>
            <w:r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2A7CADD3"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c>
          <w:tcPr>
            <w:tcW w:w="695" w:type="dxa"/>
            <w:gridSpan w:val="2"/>
            <w:shd w:val="clear" w:color="auto" w:fill="auto"/>
            <w:tcMar>
              <w:top w:w="15" w:type="dxa"/>
              <w:left w:w="57" w:type="dxa"/>
              <w:bottom w:w="0" w:type="dxa"/>
              <w:right w:w="57" w:type="dxa"/>
            </w:tcMar>
            <w:vAlign w:val="center"/>
            <w:hideMark/>
          </w:tcPr>
          <w:p w14:paraId="0C2547E7"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w:t>
            </w:r>
          </w:p>
        </w:tc>
      </w:tr>
      <w:tr w:rsidR="00185BC8" w:rsidRPr="00FF6813" w14:paraId="0B13B2D3" w14:textId="77777777" w:rsidTr="00D33636">
        <w:trPr>
          <w:trHeight w:val="379"/>
        </w:trPr>
        <w:tc>
          <w:tcPr>
            <w:tcW w:w="1050" w:type="dxa"/>
            <w:shd w:val="clear" w:color="auto" w:fill="auto"/>
            <w:tcMar>
              <w:top w:w="15" w:type="dxa"/>
              <w:left w:w="57" w:type="dxa"/>
              <w:bottom w:w="0" w:type="dxa"/>
              <w:right w:w="57" w:type="dxa"/>
            </w:tcMar>
            <w:hideMark/>
          </w:tcPr>
          <w:p w14:paraId="0C189CCD" w14:textId="77777777" w:rsidR="00185BC8" w:rsidRPr="00FF6813" w:rsidRDefault="00185BC8" w:rsidP="00185BC8">
            <w:pPr>
              <w:spacing w:after="0" w:line="360" w:lineRule="auto"/>
              <w:rPr>
                <w:rFonts w:eastAsia="Times New Roman"/>
                <w:sz w:val="18"/>
                <w:szCs w:val="18"/>
                <w:lang w:eastAsia="en-CA"/>
              </w:rPr>
            </w:pPr>
            <w:r w:rsidRPr="00FF6813">
              <w:rPr>
                <w:rFonts w:eastAsia="Calibri"/>
                <w:color w:val="000000"/>
                <w:kern w:val="24"/>
                <w:sz w:val="18"/>
                <w:szCs w:val="18"/>
                <w:lang w:val="en-US" w:eastAsia="en-CA"/>
              </w:rPr>
              <w:t xml:space="preserve">Serum Uric Acid </w:t>
            </w:r>
          </w:p>
        </w:tc>
        <w:tc>
          <w:tcPr>
            <w:tcW w:w="694" w:type="dxa"/>
            <w:shd w:val="clear" w:color="auto" w:fill="auto"/>
            <w:tcMar>
              <w:top w:w="15" w:type="dxa"/>
              <w:left w:w="57" w:type="dxa"/>
              <w:bottom w:w="0" w:type="dxa"/>
              <w:right w:w="57" w:type="dxa"/>
            </w:tcMar>
            <w:vAlign w:val="center"/>
            <w:hideMark/>
          </w:tcPr>
          <w:p w14:paraId="2744291C"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.449</w:t>
            </w:r>
          </w:p>
        </w:tc>
        <w:tc>
          <w:tcPr>
            <w:tcW w:w="694" w:type="dxa"/>
            <w:shd w:val="clear" w:color="auto" w:fill="auto"/>
            <w:tcMar>
              <w:top w:w="15" w:type="dxa"/>
              <w:left w:w="57" w:type="dxa"/>
              <w:bottom w:w="0" w:type="dxa"/>
              <w:right w:w="57" w:type="dxa"/>
            </w:tcMar>
            <w:vAlign w:val="center"/>
            <w:hideMark/>
          </w:tcPr>
          <w:p w14:paraId="7CE9D955" w14:textId="169C06BB"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.024</w:t>
            </w:r>
            <w:r w:rsidR="00AE5542"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32437AA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.201</w:t>
            </w:r>
          </w:p>
        </w:tc>
        <w:tc>
          <w:tcPr>
            <w:tcW w:w="694" w:type="dxa"/>
            <w:shd w:val="clear" w:color="auto" w:fill="auto"/>
            <w:tcMar>
              <w:top w:w="15" w:type="dxa"/>
              <w:left w:w="57" w:type="dxa"/>
              <w:bottom w:w="0" w:type="dxa"/>
              <w:right w:w="57" w:type="dxa"/>
            </w:tcMar>
            <w:vAlign w:val="center"/>
            <w:hideMark/>
          </w:tcPr>
          <w:p w14:paraId="61C449EE"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.155</w:t>
            </w:r>
          </w:p>
        </w:tc>
        <w:tc>
          <w:tcPr>
            <w:tcW w:w="695" w:type="dxa"/>
            <w:shd w:val="clear" w:color="auto" w:fill="auto"/>
            <w:tcMar>
              <w:top w:w="15" w:type="dxa"/>
              <w:left w:w="57" w:type="dxa"/>
              <w:bottom w:w="0" w:type="dxa"/>
              <w:right w:w="57" w:type="dxa"/>
            </w:tcMar>
            <w:vAlign w:val="center"/>
            <w:hideMark/>
          </w:tcPr>
          <w:p w14:paraId="42550853"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.895</w:t>
            </w:r>
          </w:p>
        </w:tc>
        <w:tc>
          <w:tcPr>
            <w:tcW w:w="694" w:type="dxa"/>
            <w:gridSpan w:val="2"/>
            <w:shd w:val="clear" w:color="auto" w:fill="auto"/>
            <w:tcMar>
              <w:top w:w="15" w:type="dxa"/>
              <w:left w:w="57" w:type="dxa"/>
              <w:bottom w:w="0" w:type="dxa"/>
              <w:right w:w="57" w:type="dxa"/>
            </w:tcMar>
            <w:vAlign w:val="center"/>
            <w:hideMark/>
          </w:tcPr>
          <w:p w14:paraId="532D4253"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.841</w:t>
            </w:r>
          </w:p>
        </w:tc>
        <w:tc>
          <w:tcPr>
            <w:tcW w:w="694" w:type="dxa"/>
            <w:shd w:val="clear" w:color="auto" w:fill="auto"/>
            <w:tcMar>
              <w:top w:w="15" w:type="dxa"/>
              <w:left w:w="57" w:type="dxa"/>
              <w:bottom w:w="0" w:type="dxa"/>
              <w:right w:w="57" w:type="dxa"/>
            </w:tcMar>
            <w:vAlign w:val="center"/>
            <w:hideMark/>
          </w:tcPr>
          <w:p w14:paraId="0A5652C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1.00</w:t>
            </w:r>
          </w:p>
        </w:tc>
        <w:tc>
          <w:tcPr>
            <w:tcW w:w="694" w:type="dxa"/>
            <w:shd w:val="clear" w:color="auto" w:fill="auto"/>
            <w:tcMar>
              <w:top w:w="15" w:type="dxa"/>
              <w:left w:w="57" w:type="dxa"/>
              <w:bottom w:w="0" w:type="dxa"/>
              <w:right w:w="57" w:type="dxa"/>
            </w:tcMar>
            <w:vAlign w:val="center"/>
            <w:hideMark/>
          </w:tcPr>
          <w:p w14:paraId="2CB17F78" w14:textId="391557A2"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.029</w:t>
            </w:r>
            <w:r w:rsidR="00AE5542" w:rsidRPr="00FF6813">
              <w:rPr>
                <w:rFonts w:eastAsia="Times New Roman"/>
                <w:sz w:val="18"/>
                <w:szCs w:val="18"/>
                <w:vertAlign w:val="superscript"/>
                <w:lang w:val="en-US"/>
              </w:rPr>
              <w:t>*</w:t>
            </w:r>
          </w:p>
        </w:tc>
        <w:tc>
          <w:tcPr>
            <w:tcW w:w="695" w:type="dxa"/>
            <w:shd w:val="clear" w:color="auto" w:fill="auto"/>
            <w:tcMar>
              <w:top w:w="15" w:type="dxa"/>
              <w:left w:w="57" w:type="dxa"/>
              <w:bottom w:w="0" w:type="dxa"/>
              <w:right w:w="57" w:type="dxa"/>
            </w:tcMar>
            <w:vAlign w:val="center"/>
            <w:hideMark/>
          </w:tcPr>
          <w:p w14:paraId="3073F1C4"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.602</w:t>
            </w:r>
          </w:p>
        </w:tc>
        <w:tc>
          <w:tcPr>
            <w:tcW w:w="694" w:type="dxa"/>
            <w:shd w:val="clear" w:color="auto" w:fill="auto"/>
            <w:tcMar>
              <w:top w:w="15" w:type="dxa"/>
              <w:left w:w="57" w:type="dxa"/>
              <w:bottom w:w="0" w:type="dxa"/>
              <w:right w:w="57" w:type="dxa"/>
            </w:tcMar>
            <w:vAlign w:val="center"/>
            <w:hideMark/>
          </w:tcPr>
          <w:p w14:paraId="6B0EB781"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.096</w:t>
            </w:r>
          </w:p>
        </w:tc>
        <w:tc>
          <w:tcPr>
            <w:tcW w:w="694" w:type="dxa"/>
            <w:shd w:val="clear" w:color="auto" w:fill="auto"/>
            <w:tcMar>
              <w:top w:w="15" w:type="dxa"/>
              <w:left w:w="57" w:type="dxa"/>
              <w:bottom w:w="0" w:type="dxa"/>
              <w:right w:w="57" w:type="dxa"/>
            </w:tcMar>
            <w:vAlign w:val="center"/>
            <w:hideMark/>
          </w:tcPr>
          <w:p w14:paraId="2EA2BEC2"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.373</w:t>
            </w:r>
          </w:p>
        </w:tc>
        <w:tc>
          <w:tcPr>
            <w:tcW w:w="694" w:type="dxa"/>
            <w:gridSpan w:val="2"/>
            <w:shd w:val="clear" w:color="auto" w:fill="auto"/>
            <w:tcMar>
              <w:top w:w="15" w:type="dxa"/>
              <w:left w:w="57" w:type="dxa"/>
              <w:bottom w:w="0" w:type="dxa"/>
              <w:right w:w="57" w:type="dxa"/>
            </w:tcMar>
            <w:vAlign w:val="center"/>
            <w:hideMark/>
          </w:tcPr>
          <w:p w14:paraId="347CEBB9"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.890</w:t>
            </w:r>
          </w:p>
        </w:tc>
        <w:tc>
          <w:tcPr>
            <w:tcW w:w="694" w:type="dxa"/>
            <w:shd w:val="clear" w:color="auto" w:fill="auto"/>
            <w:tcMar>
              <w:top w:w="15" w:type="dxa"/>
              <w:left w:w="57" w:type="dxa"/>
              <w:bottom w:w="0" w:type="dxa"/>
              <w:right w:w="57" w:type="dxa"/>
            </w:tcMar>
            <w:vAlign w:val="center"/>
            <w:hideMark/>
          </w:tcPr>
          <w:p w14:paraId="376BEA7B"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.374</w:t>
            </w:r>
          </w:p>
        </w:tc>
        <w:tc>
          <w:tcPr>
            <w:tcW w:w="695" w:type="dxa"/>
            <w:shd w:val="clear" w:color="auto" w:fill="auto"/>
            <w:tcMar>
              <w:top w:w="15" w:type="dxa"/>
              <w:left w:w="57" w:type="dxa"/>
              <w:bottom w:w="0" w:type="dxa"/>
              <w:right w:w="57" w:type="dxa"/>
            </w:tcMar>
            <w:vAlign w:val="center"/>
            <w:hideMark/>
          </w:tcPr>
          <w:p w14:paraId="420F3518" w14:textId="02CFB33A"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.039</w:t>
            </w:r>
            <w:r w:rsidR="00AE5542" w:rsidRPr="00FF6813">
              <w:rPr>
                <w:rFonts w:eastAsia="Times New Roman"/>
                <w:sz w:val="18"/>
                <w:szCs w:val="18"/>
                <w:vertAlign w:val="superscript"/>
                <w:lang w:val="en-US"/>
              </w:rPr>
              <w:t>*</w:t>
            </w:r>
          </w:p>
        </w:tc>
        <w:tc>
          <w:tcPr>
            <w:tcW w:w="694" w:type="dxa"/>
            <w:shd w:val="clear" w:color="auto" w:fill="auto"/>
            <w:tcMar>
              <w:top w:w="15" w:type="dxa"/>
              <w:left w:w="57" w:type="dxa"/>
              <w:bottom w:w="0" w:type="dxa"/>
              <w:right w:w="57" w:type="dxa"/>
            </w:tcMar>
            <w:vAlign w:val="center"/>
            <w:hideMark/>
          </w:tcPr>
          <w:p w14:paraId="5C74AD56"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.885</w:t>
            </w:r>
          </w:p>
        </w:tc>
        <w:tc>
          <w:tcPr>
            <w:tcW w:w="694" w:type="dxa"/>
            <w:shd w:val="clear" w:color="auto" w:fill="auto"/>
            <w:tcMar>
              <w:top w:w="15" w:type="dxa"/>
              <w:left w:w="57" w:type="dxa"/>
              <w:bottom w:w="0" w:type="dxa"/>
              <w:right w:w="57" w:type="dxa"/>
            </w:tcMar>
            <w:vAlign w:val="center"/>
            <w:hideMark/>
          </w:tcPr>
          <w:p w14:paraId="032AB15C"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.054</w:t>
            </w:r>
          </w:p>
        </w:tc>
        <w:tc>
          <w:tcPr>
            <w:tcW w:w="694" w:type="dxa"/>
            <w:shd w:val="clear" w:color="auto" w:fill="auto"/>
            <w:tcMar>
              <w:top w:w="15" w:type="dxa"/>
              <w:left w:w="57" w:type="dxa"/>
              <w:bottom w:w="0" w:type="dxa"/>
              <w:right w:w="57" w:type="dxa"/>
            </w:tcMar>
            <w:vAlign w:val="center"/>
            <w:hideMark/>
          </w:tcPr>
          <w:p w14:paraId="17E2C63B" w14:textId="751B7595"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.029</w:t>
            </w:r>
            <w:r w:rsidR="00AE5542" w:rsidRPr="00FF6813">
              <w:rPr>
                <w:rFonts w:eastAsia="Times New Roman"/>
                <w:sz w:val="18"/>
                <w:szCs w:val="18"/>
                <w:vertAlign w:val="superscript"/>
                <w:lang w:val="en-US"/>
              </w:rPr>
              <w:t>*</w:t>
            </w:r>
          </w:p>
        </w:tc>
        <w:tc>
          <w:tcPr>
            <w:tcW w:w="695" w:type="dxa"/>
            <w:gridSpan w:val="2"/>
            <w:shd w:val="clear" w:color="auto" w:fill="auto"/>
            <w:tcMar>
              <w:top w:w="15" w:type="dxa"/>
              <w:left w:w="57" w:type="dxa"/>
              <w:bottom w:w="0" w:type="dxa"/>
              <w:right w:w="57" w:type="dxa"/>
            </w:tcMar>
            <w:vAlign w:val="center"/>
            <w:hideMark/>
          </w:tcPr>
          <w:p w14:paraId="71DB7490" w14:textId="77777777" w:rsidR="00185BC8" w:rsidRPr="00FF6813" w:rsidRDefault="00185BC8" w:rsidP="00D33636">
            <w:pPr>
              <w:spacing w:after="0" w:line="360" w:lineRule="auto"/>
              <w:jc w:val="center"/>
              <w:rPr>
                <w:rFonts w:eastAsia="Times New Roman"/>
                <w:sz w:val="18"/>
                <w:szCs w:val="18"/>
                <w:lang w:eastAsia="en-CA"/>
              </w:rPr>
            </w:pPr>
            <w:r w:rsidRPr="00FF6813">
              <w:rPr>
                <w:rFonts w:eastAsia="Times New Roman"/>
                <w:color w:val="000000"/>
                <w:kern w:val="24"/>
                <w:sz w:val="18"/>
                <w:szCs w:val="18"/>
                <w:lang w:val="en-US" w:eastAsia="en-CA"/>
              </w:rPr>
              <w:t>.840</w:t>
            </w:r>
          </w:p>
        </w:tc>
      </w:tr>
    </w:tbl>
    <w:p w14:paraId="0C4D7A71" w14:textId="74BF5FC7" w:rsidR="0073220A" w:rsidRPr="004B42D6" w:rsidRDefault="004E367E" w:rsidP="004B42D6">
      <w:pPr>
        <w:spacing w:after="0" w:line="319" w:lineRule="auto"/>
        <w:rPr>
          <w:rFonts w:eastAsia="Times New Roman"/>
          <w:bCs/>
          <w:lang w:val="en-US"/>
        </w:rPr>
      </w:pPr>
      <w:r w:rsidRPr="00FF6813">
        <w:rPr>
          <w:rFonts w:eastAsia="Times New Roman"/>
          <w:b/>
          <w:bCs/>
          <w:i/>
          <w:iCs/>
          <w:lang w:val="en-US"/>
        </w:rPr>
        <w:lastRenderedPageBreak/>
        <w:t>Legend</w:t>
      </w:r>
      <w:r w:rsidRPr="00FF6813">
        <w:rPr>
          <w:rFonts w:eastAsia="Times New Roman"/>
          <w:b/>
          <w:bCs/>
          <w:lang w:val="en-US"/>
        </w:rPr>
        <w:t>.</w:t>
      </w:r>
      <w:r w:rsidRPr="00FF6813">
        <w:rPr>
          <w:rFonts w:eastAsia="Times New Roman"/>
          <w:bCs/>
          <w:lang w:val="en-US"/>
        </w:rPr>
        <w:t xml:space="preserve">  HC: healthy controls; LPD: patients with Parkinson’s disease (PD) who exhibit predominantly left-sided motor symptoms; MoCA:</w:t>
      </w:r>
      <w:r w:rsidRPr="00FF6813">
        <w:rPr>
          <w:rFonts w:eastAsia="Times New Roman"/>
          <w:lang w:val="en-US"/>
        </w:rPr>
        <w:t xml:space="preserve"> </w:t>
      </w:r>
      <w:r w:rsidRPr="00FF6813">
        <w:rPr>
          <w:rFonts w:eastAsia="Times New Roman"/>
          <w:bCs/>
          <w:lang w:val="en-US"/>
        </w:rPr>
        <w:t>Montreal Cognitive Assessment; HVLT: Hopkins Verbal Learning Test; RPD: patients with PD who exhibit predominantly right-sided motor symptoms</w:t>
      </w:r>
      <w:r w:rsidR="005C15B5" w:rsidRPr="00FF6813">
        <w:rPr>
          <w:rFonts w:eastAsia="Times New Roman"/>
          <w:bCs/>
          <w:lang w:val="en-US"/>
        </w:rPr>
        <w:t>.</w:t>
      </w:r>
      <w:r w:rsidR="00971310" w:rsidRPr="00FF6813">
        <w:rPr>
          <w:rFonts w:eastAsia="Times New Roman"/>
          <w:bCs/>
          <w:lang w:val="en-US"/>
        </w:rPr>
        <w:t xml:space="preserve"> </w:t>
      </w:r>
      <w:r w:rsidR="00971310" w:rsidRPr="00FF6813">
        <w:rPr>
          <w:bCs/>
          <w:vertAlign w:val="superscript"/>
        </w:rPr>
        <w:t>*</w:t>
      </w:r>
      <w:r w:rsidR="00971310" w:rsidRPr="00FF6813">
        <w:rPr>
          <w:bCs/>
        </w:rPr>
        <w:t xml:space="preserve"> </w:t>
      </w:r>
      <w:r w:rsidR="00971310" w:rsidRPr="00FF6813">
        <w:rPr>
          <w:bCs/>
          <w:i/>
          <w:iCs/>
        </w:rPr>
        <w:t>p</w:t>
      </w:r>
      <w:r w:rsidR="00971310" w:rsidRPr="00FF6813">
        <w:rPr>
          <w:bCs/>
        </w:rPr>
        <w:t xml:space="preserve"> &lt;.05; </w:t>
      </w:r>
      <w:r w:rsidR="00971310" w:rsidRPr="00FF6813">
        <w:rPr>
          <w:bCs/>
          <w:vertAlign w:val="superscript"/>
        </w:rPr>
        <w:t>**</w:t>
      </w:r>
      <w:r w:rsidR="00971310" w:rsidRPr="00FF6813">
        <w:rPr>
          <w:bCs/>
        </w:rPr>
        <w:t xml:space="preserve"> </w:t>
      </w:r>
      <w:r w:rsidR="00971310" w:rsidRPr="00FF6813">
        <w:rPr>
          <w:bCs/>
          <w:i/>
          <w:iCs/>
        </w:rPr>
        <w:t>p</w:t>
      </w:r>
      <w:r w:rsidR="00971310" w:rsidRPr="00FF6813">
        <w:rPr>
          <w:bCs/>
        </w:rPr>
        <w:t xml:space="preserve"> &lt;.05 FDR corrected</w:t>
      </w:r>
    </w:p>
    <w:sectPr w:rsidR="0073220A" w:rsidRPr="004B42D6" w:rsidSect="00FF6813">
      <w:pgSz w:w="16838" w:h="11906" w:orient="landscape"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7B3208" w14:textId="77777777" w:rsidR="00812624" w:rsidRDefault="00812624" w:rsidP="00B17D16">
      <w:pPr>
        <w:spacing w:after="0" w:line="240" w:lineRule="auto"/>
      </w:pPr>
      <w:r>
        <w:separator/>
      </w:r>
    </w:p>
  </w:endnote>
  <w:endnote w:type="continuationSeparator" w:id="0">
    <w:p w14:paraId="0DC55EBA" w14:textId="77777777" w:rsidR="00812624" w:rsidRDefault="00812624" w:rsidP="00B17D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altName w:val="Palatino Linotype"/>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418630"/>
      <w:docPartObj>
        <w:docPartGallery w:val="Page Numbers (Bottom of Page)"/>
        <w:docPartUnique/>
      </w:docPartObj>
    </w:sdtPr>
    <w:sdtEndPr>
      <w:rPr>
        <w:noProof/>
      </w:rPr>
    </w:sdtEndPr>
    <w:sdtContent>
      <w:p w14:paraId="5B1320DE" w14:textId="77777777" w:rsidR="0002100C" w:rsidRDefault="0002100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7E0C682" w14:textId="77777777" w:rsidR="0002100C" w:rsidRDefault="000210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A08FF5" w14:textId="77777777" w:rsidR="00812624" w:rsidRDefault="00812624" w:rsidP="00B17D16">
      <w:pPr>
        <w:spacing w:after="0" w:line="240" w:lineRule="auto"/>
      </w:pPr>
      <w:r>
        <w:separator/>
      </w:r>
    </w:p>
  </w:footnote>
  <w:footnote w:type="continuationSeparator" w:id="0">
    <w:p w14:paraId="18CF31FE" w14:textId="77777777" w:rsidR="00812624" w:rsidRDefault="00812624" w:rsidP="00B17D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2B7"/>
    <w:multiLevelType w:val="hybridMultilevel"/>
    <w:tmpl w:val="75445190"/>
    <w:lvl w:ilvl="0" w:tplc="100C000F">
      <w:start w:val="3"/>
      <w:numFmt w:val="decimal"/>
      <w:lvlText w:val="%1."/>
      <w:lvlJc w:val="left"/>
      <w:pPr>
        <w:ind w:left="360" w:hanging="360"/>
      </w:pPr>
      <w:rPr>
        <w:rFonts w:hint="default"/>
      </w:rPr>
    </w:lvl>
    <w:lvl w:ilvl="1" w:tplc="100C0019">
      <w:start w:val="1"/>
      <w:numFmt w:val="lowerLetter"/>
      <w:lvlText w:val="%2."/>
      <w:lvlJc w:val="left"/>
      <w:pPr>
        <w:ind w:left="1080" w:hanging="360"/>
      </w:pPr>
    </w:lvl>
    <w:lvl w:ilvl="2" w:tplc="100C001B" w:tentative="1">
      <w:start w:val="1"/>
      <w:numFmt w:val="lowerRoman"/>
      <w:lvlText w:val="%3."/>
      <w:lvlJc w:val="right"/>
      <w:pPr>
        <w:ind w:left="1800" w:hanging="180"/>
      </w:pPr>
    </w:lvl>
    <w:lvl w:ilvl="3" w:tplc="100C000F" w:tentative="1">
      <w:start w:val="1"/>
      <w:numFmt w:val="decimal"/>
      <w:lvlText w:val="%4."/>
      <w:lvlJc w:val="left"/>
      <w:pPr>
        <w:ind w:left="2520" w:hanging="360"/>
      </w:pPr>
    </w:lvl>
    <w:lvl w:ilvl="4" w:tplc="100C0019" w:tentative="1">
      <w:start w:val="1"/>
      <w:numFmt w:val="lowerLetter"/>
      <w:lvlText w:val="%5."/>
      <w:lvlJc w:val="left"/>
      <w:pPr>
        <w:ind w:left="3240" w:hanging="360"/>
      </w:pPr>
    </w:lvl>
    <w:lvl w:ilvl="5" w:tplc="100C001B" w:tentative="1">
      <w:start w:val="1"/>
      <w:numFmt w:val="lowerRoman"/>
      <w:lvlText w:val="%6."/>
      <w:lvlJc w:val="right"/>
      <w:pPr>
        <w:ind w:left="3960" w:hanging="180"/>
      </w:pPr>
    </w:lvl>
    <w:lvl w:ilvl="6" w:tplc="100C000F" w:tentative="1">
      <w:start w:val="1"/>
      <w:numFmt w:val="decimal"/>
      <w:lvlText w:val="%7."/>
      <w:lvlJc w:val="left"/>
      <w:pPr>
        <w:ind w:left="4680" w:hanging="360"/>
      </w:pPr>
    </w:lvl>
    <w:lvl w:ilvl="7" w:tplc="100C0019" w:tentative="1">
      <w:start w:val="1"/>
      <w:numFmt w:val="lowerLetter"/>
      <w:lvlText w:val="%8."/>
      <w:lvlJc w:val="left"/>
      <w:pPr>
        <w:ind w:left="5400" w:hanging="360"/>
      </w:pPr>
    </w:lvl>
    <w:lvl w:ilvl="8" w:tplc="100C001B" w:tentative="1">
      <w:start w:val="1"/>
      <w:numFmt w:val="lowerRoman"/>
      <w:lvlText w:val="%9."/>
      <w:lvlJc w:val="right"/>
      <w:pPr>
        <w:ind w:left="6120" w:hanging="180"/>
      </w:pPr>
    </w:lvl>
  </w:abstractNum>
  <w:abstractNum w:abstractNumId="1" w15:restartNumberingAfterBreak="0">
    <w:nsid w:val="10B47C8F"/>
    <w:multiLevelType w:val="multilevel"/>
    <w:tmpl w:val="BBCE7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F6257C"/>
    <w:multiLevelType w:val="hybridMultilevel"/>
    <w:tmpl w:val="74D69D40"/>
    <w:lvl w:ilvl="0" w:tplc="FE7A5252">
      <w:start w:val="2"/>
      <w:numFmt w:val="bullet"/>
      <w:lvlText w:val="-"/>
      <w:lvlJc w:val="left"/>
      <w:pPr>
        <w:ind w:left="720" w:hanging="360"/>
      </w:pPr>
      <w:rPr>
        <w:rFonts w:ascii="Times New Roman" w:eastAsia="Times New Roman" w:hAnsi="Times New Roman" w:cs="Times New Roman"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C423D0"/>
    <w:multiLevelType w:val="hybridMultilevel"/>
    <w:tmpl w:val="DEB8F6A4"/>
    <w:lvl w:ilvl="0" w:tplc="2CA88724">
      <w:start w:val="18"/>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4" w15:restartNumberingAfterBreak="0">
    <w:nsid w:val="186222E1"/>
    <w:multiLevelType w:val="hybridMultilevel"/>
    <w:tmpl w:val="CF8EF5A2"/>
    <w:lvl w:ilvl="0" w:tplc="87D687CA">
      <w:numFmt w:val="bullet"/>
      <w:lvlText w:val=""/>
      <w:lvlJc w:val="left"/>
      <w:pPr>
        <w:ind w:left="1080" w:hanging="72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C5937C2"/>
    <w:multiLevelType w:val="hybridMultilevel"/>
    <w:tmpl w:val="0F90681C"/>
    <w:lvl w:ilvl="0" w:tplc="4B4C0242">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5195D21"/>
    <w:multiLevelType w:val="hybridMultilevel"/>
    <w:tmpl w:val="54D62468"/>
    <w:lvl w:ilvl="0" w:tplc="7E2E1E2E">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60374F5"/>
    <w:multiLevelType w:val="multilevel"/>
    <w:tmpl w:val="7116B4E6"/>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8737B59"/>
    <w:multiLevelType w:val="hybridMultilevel"/>
    <w:tmpl w:val="0D8ABBEC"/>
    <w:lvl w:ilvl="0" w:tplc="E7C048CC">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ED569A5"/>
    <w:multiLevelType w:val="hybridMultilevel"/>
    <w:tmpl w:val="4162A7A4"/>
    <w:lvl w:ilvl="0" w:tplc="CF30FB32">
      <w:numFmt w:val="bullet"/>
      <w:lvlText w:val=""/>
      <w:lvlJc w:val="left"/>
      <w:pPr>
        <w:ind w:left="1080" w:hanging="720"/>
      </w:pPr>
      <w:rPr>
        <w:rFonts w:ascii="Symbol" w:eastAsiaTheme="minorHAnsi"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387637E6"/>
    <w:multiLevelType w:val="hybridMultilevel"/>
    <w:tmpl w:val="BC9C5782"/>
    <w:lvl w:ilvl="0" w:tplc="B6AC9E0C">
      <w:start w:val="18"/>
      <w:numFmt w:val="bullet"/>
      <w:lvlText w:val="-"/>
      <w:lvlJc w:val="left"/>
      <w:pPr>
        <w:ind w:left="720" w:hanging="360"/>
      </w:pPr>
      <w:rPr>
        <w:rFonts w:ascii="Times New Roman" w:eastAsiaTheme="minorHAnsi"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5BA64A48"/>
    <w:multiLevelType w:val="hybridMultilevel"/>
    <w:tmpl w:val="56069498"/>
    <w:lvl w:ilvl="0" w:tplc="7CBA70C2">
      <w:numFmt w:val="bullet"/>
      <w:lvlText w:val="-"/>
      <w:lvlJc w:val="left"/>
      <w:pPr>
        <w:ind w:left="1080" w:hanging="360"/>
      </w:pPr>
      <w:rPr>
        <w:rFonts w:ascii="Times New Roman" w:eastAsiaTheme="minorHAnsi" w:hAnsi="Times New Roman" w:cs="Times New Roman"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71EF3C36"/>
    <w:multiLevelType w:val="hybridMultilevel"/>
    <w:tmpl w:val="7B6415FA"/>
    <w:lvl w:ilvl="0" w:tplc="408C8624">
      <w:start w:val="1"/>
      <w:numFmt w:val="bullet"/>
      <w:lvlText w:val=""/>
      <w:lvlJc w:val="left"/>
      <w:pPr>
        <w:ind w:left="720" w:hanging="360"/>
      </w:pPr>
      <w:rPr>
        <w:rFonts w:ascii="Wingdings" w:eastAsiaTheme="minorHAnsi" w:hAnsi="Wingdings"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78576693"/>
    <w:multiLevelType w:val="hybridMultilevel"/>
    <w:tmpl w:val="23B8BBFC"/>
    <w:lvl w:ilvl="0" w:tplc="F53A46C4">
      <w:start w:val="1"/>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7D2720BA"/>
    <w:multiLevelType w:val="hybridMultilevel"/>
    <w:tmpl w:val="A7E8E4C2"/>
    <w:lvl w:ilvl="0" w:tplc="928A54C0">
      <w:numFmt w:val="bullet"/>
      <w:lvlText w:val=""/>
      <w:lvlJc w:val="left"/>
      <w:pPr>
        <w:ind w:left="720" w:hanging="360"/>
      </w:pPr>
      <w:rPr>
        <w:rFonts w:ascii="Wingdings" w:eastAsiaTheme="minorHAnsi" w:hAnsi="Wingdings"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027557524">
    <w:abstractNumId w:val="7"/>
  </w:num>
  <w:num w:numId="2" w16cid:durableId="695733304">
    <w:abstractNumId w:val="0"/>
  </w:num>
  <w:num w:numId="3" w16cid:durableId="637564385">
    <w:abstractNumId w:val="2"/>
  </w:num>
  <w:num w:numId="4" w16cid:durableId="1577741222">
    <w:abstractNumId w:val="1"/>
  </w:num>
  <w:num w:numId="5" w16cid:durableId="492063326">
    <w:abstractNumId w:val="14"/>
  </w:num>
  <w:num w:numId="6" w16cid:durableId="261184184">
    <w:abstractNumId w:val="9"/>
  </w:num>
  <w:num w:numId="7" w16cid:durableId="810055352">
    <w:abstractNumId w:val="8"/>
  </w:num>
  <w:num w:numId="8" w16cid:durableId="1334646975">
    <w:abstractNumId w:val="4"/>
  </w:num>
  <w:num w:numId="9" w16cid:durableId="1023943124">
    <w:abstractNumId w:val="5"/>
  </w:num>
  <w:num w:numId="10" w16cid:durableId="1812287525">
    <w:abstractNumId w:val="12"/>
  </w:num>
  <w:num w:numId="11" w16cid:durableId="1781947226">
    <w:abstractNumId w:val="13"/>
  </w:num>
  <w:num w:numId="12" w16cid:durableId="1061369644">
    <w:abstractNumId w:val="10"/>
  </w:num>
  <w:num w:numId="13" w16cid:durableId="634024979">
    <w:abstractNumId w:val="3"/>
  </w:num>
  <w:num w:numId="14" w16cid:durableId="2006784461">
    <w:abstractNumId w:val="6"/>
  </w:num>
  <w:num w:numId="15" w16cid:durableId="9363264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20"/>
  <w:hyphenationZone w:val="425"/>
  <w:characterSpacingControl w:val="doNotCompress"/>
  <w:hdrShapeDefaults>
    <o:shapedefaults v:ext="edit" spidmax="2050">
      <o:colormru v:ext="edit" colors="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290"/>
    <w:rsid w:val="00001736"/>
    <w:rsid w:val="000022FC"/>
    <w:rsid w:val="00003CA9"/>
    <w:rsid w:val="000049F8"/>
    <w:rsid w:val="0000784D"/>
    <w:rsid w:val="00011532"/>
    <w:rsid w:val="000120CE"/>
    <w:rsid w:val="00012884"/>
    <w:rsid w:val="00012D05"/>
    <w:rsid w:val="00013AB4"/>
    <w:rsid w:val="00013F60"/>
    <w:rsid w:val="0001468A"/>
    <w:rsid w:val="00014D19"/>
    <w:rsid w:val="00014DAC"/>
    <w:rsid w:val="00015772"/>
    <w:rsid w:val="000165CC"/>
    <w:rsid w:val="00020862"/>
    <w:rsid w:val="00020F00"/>
    <w:rsid w:val="0002100C"/>
    <w:rsid w:val="00021D4E"/>
    <w:rsid w:val="000223A0"/>
    <w:rsid w:val="00022D51"/>
    <w:rsid w:val="000230C7"/>
    <w:rsid w:val="00023FB9"/>
    <w:rsid w:val="000251F2"/>
    <w:rsid w:val="000257AD"/>
    <w:rsid w:val="000260B9"/>
    <w:rsid w:val="00026DC8"/>
    <w:rsid w:val="00026FC7"/>
    <w:rsid w:val="0002724B"/>
    <w:rsid w:val="000308D4"/>
    <w:rsid w:val="00032DCF"/>
    <w:rsid w:val="00033814"/>
    <w:rsid w:val="00033856"/>
    <w:rsid w:val="00035971"/>
    <w:rsid w:val="00042A82"/>
    <w:rsid w:val="00043866"/>
    <w:rsid w:val="00043B09"/>
    <w:rsid w:val="00044983"/>
    <w:rsid w:val="00046726"/>
    <w:rsid w:val="000505A5"/>
    <w:rsid w:val="00050E2F"/>
    <w:rsid w:val="00052252"/>
    <w:rsid w:val="00054000"/>
    <w:rsid w:val="00054415"/>
    <w:rsid w:val="000549E0"/>
    <w:rsid w:val="0005528E"/>
    <w:rsid w:val="00057093"/>
    <w:rsid w:val="00057912"/>
    <w:rsid w:val="000600AF"/>
    <w:rsid w:val="00060ED7"/>
    <w:rsid w:val="0006269A"/>
    <w:rsid w:val="00062E4A"/>
    <w:rsid w:val="00064759"/>
    <w:rsid w:val="000648AA"/>
    <w:rsid w:val="00064922"/>
    <w:rsid w:val="00064AB3"/>
    <w:rsid w:val="00065C68"/>
    <w:rsid w:val="000660E8"/>
    <w:rsid w:val="00066755"/>
    <w:rsid w:val="00071641"/>
    <w:rsid w:val="000718AB"/>
    <w:rsid w:val="00072A9B"/>
    <w:rsid w:val="00074586"/>
    <w:rsid w:val="00074779"/>
    <w:rsid w:val="00074CCD"/>
    <w:rsid w:val="00077F71"/>
    <w:rsid w:val="0008222C"/>
    <w:rsid w:val="000823A6"/>
    <w:rsid w:val="00082D45"/>
    <w:rsid w:val="00085342"/>
    <w:rsid w:val="00085BA8"/>
    <w:rsid w:val="000866BD"/>
    <w:rsid w:val="00087270"/>
    <w:rsid w:val="00087344"/>
    <w:rsid w:val="000879FB"/>
    <w:rsid w:val="000919BA"/>
    <w:rsid w:val="00093DC5"/>
    <w:rsid w:val="00094591"/>
    <w:rsid w:val="00095DE8"/>
    <w:rsid w:val="00096061"/>
    <w:rsid w:val="000A1120"/>
    <w:rsid w:val="000A1778"/>
    <w:rsid w:val="000A1A25"/>
    <w:rsid w:val="000A33BC"/>
    <w:rsid w:val="000A4339"/>
    <w:rsid w:val="000A56A8"/>
    <w:rsid w:val="000A5978"/>
    <w:rsid w:val="000A6870"/>
    <w:rsid w:val="000B17F2"/>
    <w:rsid w:val="000B243A"/>
    <w:rsid w:val="000B513D"/>
    <w:rsid w:val="000B7DBE"/>
    <w:rsid w:val="000C36F1"/>
    <w:rsid w:val="000C4A8B"/>
    <w:rsid w:val="000C4CF9"/>
    <w:rsid w:val="000C66F7"/>
    <w:rsid w:val="000D0186"/>
    <w:rsid w:val="000D05DB"/>
    <w:rsid w:val="000D2F20"/>
    <w:rsid w:val="000D2F42"/>
    <w:rsid w:val="000D3ABF"/>
    <w:rsid w:val="000D3B14"/>
    <w:rsid w:val="000D4D5A"/>
    <w:rsid w:val="000D61CF"/>
    <w:rsid w:val="000D642B"/>
    <w:rsid w:val="000D68F4"/>
    <w:rsid w:val="000D71C9"/>
    <w:rsid w:val="000E3893"/>
    <w:rsid w:val="000E3C05"/>
    <w:rsid w:val="000E3FED"/>
    <w:rsid w:val="000E4862"/>
    <w:rsid w:val="000E612E"/>
    <w:rsid w:val="000E6718"/>
    <w:rsid w:val="000E6C0E"/>
    <w:rsid w:val="000E6DD3"/>
    <w:rsid w:val="000E7432"/>
    <w:rsid w:val="000F18A8"/>
    <w:rsid w:val="000F2956"/>
    <w:rsid w:val="000F35FA"/>
    <w:rsid w:val="000F3B39"/>
    <w:rsid w:val="000F5EF9"/>
    <w:rsid w:val="00102B51"/>
    <w:rsid w:val="001030CB"/>
    <w:rsid w:val="00103490"/>
    <w:rsid w:val="00103F71"/>
    <w:rsid w:val="00105078"/>
    <w:rsid w:val="00106231"/>
    <w:rsid w:val="0010692D"/>
    <w:rsid w:val="00106E01"/>
    <w:rsid w:val="001071B9"/>
    <w:rsid w:val="0010749F"/>
    <w:rsid w:val="00110C5A"/>
    <w:rsid w:val="00110CE1"/>
    <w:rsid w:val="001133BD"/>
    <w:rsid w:val="00114013"/>
    <w:rsid w:val="00116AD9"/>
    <w:rsid w:val="00121CBA"/>
    <w:rsid w:val="0012258F"/>
    <w:rsid w:val="00122A7B"/>
    <w:rsid w:val="00123258"/>
    <w:rsid w:val="00123EC2"/>
    <w:rsid w:val="00124B73"/>
    <w:rsid w:val="001261EA"/>
    <w:rsid w:val="001265CF"/>
    <w:rsid w:val="00126E08"/>
    <w:rsid w:val="00127C2D"/>
    <w:rsid w:val="0013062E"/>
    <w:rsid w:val="00131173"/>
    <w:rsid w:val="00131282"/>
    <w:rsid w:val="00133293"/>
    <w:rsid w:val="00133DAC"/>
    <w:rsid w:val="0013435F"/>
    <w:rsid w:val="00136022"/>
    <w:rsid w:val="001372FB"/>
    <w:rsid w:val="001404F0"/>
    <w:rsid w:val="00141501"/>
    <w:rsid w:val="0014225E"/>
    <w:rsid w:val="00142C98"/>
    <w:rsid w:val="00143127"/>
    <w:rsid w:val="00143529"/>
    <w:rsid w:val="0014373D"/>
    <w:rsid w:val="001440B5"/>
    <w:rsid w:val="00144EB4"/>
    <w:rsid w:val="00145E1B"/>
    <w:rsid w:val="001462B5"/>
    <w:rsid w:val="001464B3"/>
    <w:rsid w:val="0014670D"/>
    <w:rsid w:val="00151459"/>
    <w:rsid w:val="00151B55"/>
    <w:rsid w:val="0015302C"/>
    <w:rsid w:val="0015418C"/>
    <w:rsid w:val="00157EC9"/>
    <w:rsid w:val="00161671"/>
    <w:rsid w:val="00162CAD"/>
    <w:rsid w:val="00164576"/>
    <w:rsid w:val="00165144"/>
    <w:rsid w:val="0016726B"/>
    <w:rsid w:val="00173B31"/>
    <w:rsid w:val="00173DC5"/>
    <w:rsid w:val="00175125"/>
    <w:rsid w:val="0017569E"/>
    <w:rsid w:val="0017677E"/>
    <w:rsid w:val="00176EB3"/>
    <w:rsid w:val="0017702E"/>
    <w:rsid w:val="001817DB"/>
    <w:rsid w:val="00183E14"/>
    <w:rsid w:val="0018566A"/>
    <w:rsid w:val="001856AB"/>
    <w:rsid w:val="00185BC8"/>
    <w:rsid w:val="001861F5"/>
    <w:rsid w:val="001917B3"/>
    <w:rsid w:val="00191EC0"/>
    <w:rsid w:val="00192EDA"/>
    <w:rsid w:val="00194112"/>
    <w:rsid w:val="0019477A"/>
    <w:rsid w:val="00195B5C"/>
    <w:rsid w:val="00196666"/>
    <w:rsid w:val="00197F0C"/>
    <w:rsid w:val="001A0208"/>
    <w:rsid w:val="001A0BBD"/>
    <w:rsid w:val="001A21FA"/>
    <w:rsid w:val="001A26F0"/>
    <w:rsid w:val="001A2BA4"/>
    <w:rsid w:val="001A332B"/>
    <w:rsid w:val="001A3536"/>
    <w:rsid w:val="001A508C"/>
    <w:rsid w:val="001A58A4"/>
    <w:rsid w:val="001A6632"/>
    <w:rsid w:val="001B01E3"/>
    <w:rsid w:val="001B0B24"/>
    <w:rsid w:val="001B1ED5"/>
    <w:rsid w:val="001B1F16"/>
    <w:rsid w:val="001B2518"/>
    <w:rsid w:val="001B3840"/>
    <w:rsid w:val="001B3B35"/>
    <w:rsid w:val="001B46EC"/>
    <w:rsid w:val="001B4D34"/>
    <w:rsid w:val="001B52AE"/>
    <w:rsid w:val="001B566C"/>
    <w:rsid w:val="001C0DE1"/>
    <w:rsid w:val="001C1CD7"/>
    <w:rsid w:val="001C20EC"/>
    <w:rsid w:val="001C36C3"/>
    <w:rsid w:val="001C4286"/>
    <w:rsid w:val="001C4A33"/>
    <w:rsid w:val="001C5C7A"/>
    <w:rsid w:val="001C5F84"/>
    <w:rsid w:val="001C6E19"/>
    <w:rsid w:val="001D06E8"/>
    <w:rsid w:val="001D0B84"/>
    <w:rsid w:val="001D0EE7"/>
    <w:rsid w:val="001D40EB"/>
    <w:rsid w:val="001D42E6"/>
    <w:rsid w:val="001D637F"/>
    <w:rsid w:val="001D6F4E"/>
    <w:rsid w:val="001D7AEE"/>
    <w:rsid w:val="001D7FF0"/>
    <w:rsid w:val="001E0013"/>
    <w:rsid w:val="001E460E"/>
    <w:rsid w:val="001E494A"/>
    <w:rsid w:val="001E5E4C"/>
    <w:rsid w:val="001E6166"/>
    <w:rsid w:val="001E62CE"/>
    <w:rsid w:val="001E777A"/>
    <w:rsid w:val="001F0462"/>
    <w:rsid w:val="001F0BB9"/>
    <w:rsid w:val="001F2DB9"/>
    <w:rsid w:val="001F2FA1"/>
    <w:rsid w:val="001F4C78"/>
    <w:rsid w:val="001F6787"/>
    <w:rsid w:val="001F70AF"/>
    <w:rsid w:val="001F7A3A"/>
    <w:rsid w:val="00202307"/>
    <w:rsid w:val="00202A9D"/>
    <w:rsid w:val="00203740"/>
    <w:rsid w:val="00203B84"/>
    <w:rsid w:val="002061A9"/>
    <w:rsid w:val="00206B82"/>
    <w:rsid w:val="00210F9B"/>
    <w:rsid w:val="002110C3"/>
    <w:rsid w:val="00212C3E"/>
    <w:rsid w:val="0021531D"/>
    <w:rsid w:val="00216F0E"/>
    <w:rsid w:val="00217873"/>
    <w:rsid w:val="0022225F"/>
    <w:rsid w:val="002222B5"/>
    <w:rsid w:val="0022293B"/>
    <w:rsid w:val="00223331"/>
    <w:rsid w:val="0022334C"/>
    <w:rsid w:val="00225161"/>
    <w:rsid w:val="00226B18"/>
    <w:rsid w:val="002273CD"/>
    <w:rsid w:val="002304EF"/>
    <w:rsid w:val="0023065C"/>
    <w:rsid w:val="00234533"/>
    <w:rsid w:val="00234599"/>
    <w:rsid w:val="0023692E"/>
    <w:rsid w:val="00236D6C"/>
    <w:rsid w:val="0023700D"/>
    <w:rsid w:val="00241393"/>
    <w:rsid w:val="002429EB"/>
    <w:rsid w:val="00243F85"/>
    <w:rsid w:val="00244456"/>
    <w:rsid w:val="00244644"/>
    <w:rsid w:val="002448FB"/>
    <w:rsid w:val="002457E6"/>
    <w:rsid w:val="00250BDA"/>
    <w:rsid w:val="00250E71"/>
    <w:rsid w:val="0026197C"/>
    <w:rsid w:val="00261C31"/>
    <w:rsid w:val="00261CAE"/>
    <w:rsid w:val="00264EDC"/>
    <w:rsid w:val="002657AA"/>
    <w:rsid w:val="00266477"/>
    <w:rsid w:val="00270651"/>
    <w:rsid w:val="00271C46"/>
    <w:rsid w:val="00273B6B"/>
    <w:rsid w:val="002761E1"/>
    <w:rsid w:val="00277F76"/>
    <w:rsid w:val="002813F0"/>
    <w:rsid w:val="00281900"/>
    <w:rsid w:val="00282947"/>
    <w:rsid w:val="00282FDD"/>
    <w:rsid w:val="002835A9"/>
    <w:rsid w:val="00283C77"/>
    <w:rsid w:val="0028505D"/>
    <w:rsid w:val="00285643"/>
    <w:rsid w:val="00286102"/>
    <w:rsid w:val="00287FDC"/>
    <w:rsid w:val="00291EE8"/>
    <w:rsid w:val="00294234"/>
    <w:rsid w:val="00294713"/>
    <w:rsid w:val="00295C74"/>
    <w:rsid w:val="0029606D"/>
    <w:rsid w:val="002A1241"/>
    <w:rsid w:val="002A2CBB"/>
    <w:rsid w:val="002A385B"/>
    <w:rsid w:val="002A3F8C"/>
    <w:rsid w:val="002A4E25"/>
    <w:rsid w:val="002A51B6"/>
    <w:rsid w:val="002A5402"/>
    <w:rsid w:val="002A584B"/>
    <w:rsid w:val="002A59BE"/>
    <w:rsid w:val="002A632A"/>
    <w:rsid w:val="002A6DD5"/>
    <w:rsid w:val="002A78DB"/>
    <w:rsid w:val="002A7BC0"/>
    <w:rsid w:val="002B5722"/>
    <w:rsid w:val="002B5F1E"/>
    <w:rsid w:val="002B717E"/>
    <w:rsid w:val="002C0197"/>
    <w:rsid w:val="002C0715"/>
    <w:rsid w:val="002C09C3"/>
    <w:rsid w:val="002C0CEF"/>
    <w:rsid w:val="002C131F"/>
    <w:rsid w:val="002C3A2F"/>
    <w:rsid w:val="002C42DB"/>
    <w:rsid w:val="002C5747"/>
    <w:rsid w:val="002C7803"/>
    <w:rsid w:val="002D0654"/>
    <w:rsid w:val="002D1476"/>
    <w:rsid w:val="002D1A3F"/>
    <w:rsid w:val="002D3EE2"/>
    <w:rsid w:val="002D40A8"/>
    <w:rsid w:val="002D5020"/>
    <w:rsid w:val="002D5621"/>
    <w:rsid w:val="002D6A07"/>
    <w:rsid w:val="002E006F"/>
    <w:rsid w:val="002E0C90"/>
    <w:rsid w:val="002E3A85"/>
    <w:rsid w:val="002E4803"/>
    <w:rsid w:val="002E7DD0"/>
    <w:rsid w:val="002F0F5B"/>
    <w:rsid w:val="002F1DF8"/>
    <w:rsid w:val="002F33CC"/>
    <w:rsid w:val="002F3E0D"/>
    <w:rsid w:val="002F45C7"/>
    <w:rsid w:val="0030021A"/>
    <w:rsid w:val="003005DA"/>
    <w:rsid w:val="00300F8B"/>
    <w:rsid w:val="00301709"/>
    <w:rsid w:val="0030177E"/>
    <w:rsid w:val="003023B2"/>
    <w:rsid w:val="00302A13"/>
    <w:rsid w:val="00302FF9"/>
    <w:rsid w:val="00305F90"/>
    <w:rsid w:val="00306C28"/>
    <w:rsid w:val="003108DF"/>
    <w:rsid w:val="00310C14"/>
    <w:rsid w:val="00313371"/>
    <w:rsid w:val="003145C6"/>
    <w:rsid w:val="0031482B"/>
    <w:rsid w:val="00314C63"/>
    <w:rsid w:val="00315015"/>
    <w:rsid w:val="0031562B"/>
    <w:rsid w:val="003156BE"/>
    <w:rsid w:val="00317DC5"/>
    <w:rsid w:val="00317E44"/>
    <w:rsid w:val="00320242"/>
    <w:rsid w:val="00320729"/>
    <w:rsid w:val="0032171F"/>
    <w:rsid w:val="00322BFC"/>
    <w:rsid w:val="00323AF0"/>
    <w:rsid w:val="003265CC"/>
    <w:rsid w:val="003313B2"/>
    <w:rsid w:val="00331C66"/>
    <w:rsid w:val="00332787"/>
    <w:rsid w:val="0033368F"/>
    <w:rsid w:val="00333B71"/>
    <w:rsid w:val="00333CBB"/>
    <w:rsid w:val="00334951"/>
    <w:rsid w:val="00335D39"/>
    <w:rsid w:val="0033664A"/>
    <w:rsid w:val="00336701"/>
    <w:rsid w:val="003367B9"/>
    <w:rsid w:val="00336DC9"/>
    <w:rsid w:val="00337006"/>
    <w:rsid w:val="00340D56"/>
    <w:rsid w:val="00340DED"/>
    <w:rsid w:val="00341130"/>
    <w:rsid w:val="00346A84"/>
    <w:rsid w:val="00347C67"/>
    <w:rsid w:val="00351122"/>
    <w:rsid w:val="00351A1C"/>
    <w:rsid w:val="00355066"/>
    <w:rsid w:val="00355CA7"/>
    <w:rsid w:val="003571AB"/>
    <w:rsid w:val="00357213"/>
    <w:rsid w:val="0036181A"/>
    <w:rsid w:val="0036186F"/>
    <w:rsid w:val="003647E7"/>
    <w:rsid w:val="00364B02"/>
    <w:rsid w:val="00364E1F"/>
    <w:rsid w:val="00366D7B"/>
    <w:rsid w:val="00367397"/>
    <w:rsid w:val="0036742D"/>
    <w:rsid w:val="00373069"/>
    <w:rsid w:val="00373ABC"/>
    <w:rsid w:val="003743F9"/>
    <w:rsid w:val="00375D4C"/>
    <w:rsid w:val="00376AD2"/>
    <w:rsid w:val="003801EA"/>
    <w:rsid w:val="0038131F"/>
    <w:rsid w:val="003819CD"/>
    <w:rsid w:val="003826C5"/>
    <w:rsid w:val="00382B8F"/>
    <w:rsid w:val="00383BEF"/>
    <w:rsid w:val="003844E4"/>
    <w:rsid w:val="0038457C"/>
    <w:rsid w:val="00386F78"/>
    <w:rsid w:val="0038706A"/>
    <w:rsid w:val="0039102B"/>
    <w:rsid w:val="003910A6"/>
    <w:rsid w:val="003925AE"/>
    <w:rsid w:val="003926AD"/>
    <w:rsid w:val="003A0889"/>
    <w:rsid w:val="003A0F51"/>
    <w:rsid w:val="003A2908"/>
    <w:rsid w:val="003A2C67"/>
    <w:rsid w:val="003A3073"/>
    <w:rsid w:val="003A462E"/>
    <w:rsid w:val="003A7D49"/>
    <w:rsid w:val="003A7EF6"/>
    <w:rsid w:val="003B0AB8"/>
    <w:rsid w:val="003B138D"/>
    <w:rsid w:val="003B3EAC"/>
    <w:rsid w:val="003B525E"/>
    <w:rsid w:val="003C035D"/>
    <w:rsid w:val="003C146A"/>
    <w:rsid w:val="003C17C8"/>
    <w:rsid w:val="003C1BEC"/>
    <w:rsid w:val="003C1C49"/>
    <w:rsid w:val="003C2796"/>
    <w:rsid w:val="003C56A5"/>
    <w:rsid w:val="003C5FB7"/>
    <w:rsid w:val="003C6B95"/>
    <w:rsid w:val="003C7FA1"/>
    <w:rsid w:val="003D0A1B"/>
    <w:rsid w:val="003D15FA"/>
    <w:rsid w:val="003D2429"/>
    <w:rsid w:val="003D25C9"/>
    <w:rsid w:val="003D33AB"/>
    <w:rsid w:val="003D57D0"/>
    <w:rsid w:val="003D5CEC"/>
    <w:rsid w:val="003D71C1"/>
    <w:rsid w:val="003E0E6D"/>
    <w:rsid w:val="003E25AA"/>
    <w:rsid w:val="003E2877"/>
    <w:rsid w:val="003E2C20"/>
    <w:rsid w:val="003E3936"/>
    <w:rsid w:val="003E3B18"/>
    <w:rsid w:val="003E4ADA"/>
    <w:rsid w:val="003E4F47"/>
    <w:rsid w:val="003E571A"/>
    <w:rsid w:val="003E7B9A"/>
    <w:rsid w:val="003F0B90"/>
    <w:rsid w:val="003F1BA7"/>
    <w:rsid w:val="003F205D"/>
    <w:rsid w:val="003F215C"/>
    <w:rsid w:val="003F3234"/>
    <w:rsid w:val="003F347B"/>
    <w:rsid w:val="003F3750"/>
    <w:rsid w:val="003F37B8"/>
    <w:rsid w:val="003F6424"/>
    <w:rsid w:val="00401945"/>
    <w:rsid w:val="00402124"/>
    <w:rsid w:val="004022D2"/>
    <w:rsid w:val="00403B44"/>
    <w:rsid w:val="0040555D"/>
    <w:rsid w:val="0040563D"/>
    <w:rsid w:val="00405AB9"/>
    <w:rsid w:val="00412971"/>
    <w:rsid w:val="00412EC1"/>
    <w:rsid w:val="00413BD9"/>
    <w:rsid w:val="00414A38"/>
    <w:rsid w:val="004158A2"/>
    <w:rsid w:val="004176E7"/>
    <w:rsid w:val="00417D09"/>
    <w:rsid w:val="00420D2A"/>
    <w:rsid w:val="00423919"/>
    <w:rsid w:val="00424001"/>
    <w:rsid w:val="00425165"/>
    <w:rsid w:val="0042640C"/>
    <w:rsid w:val="004312B1"/>
    <w:rsid w:val="004318A6"/>
    <w:rsid w:val="004347F8"/>
    <w:rsid w:val="00441E08"/>
    <w:rsid w:val="004436B8"/>
    <w:rsid w:val="00443843"/>
    <w:rsid w:val="004457F5"/>
    <w:rsid w:val="0045008E"/>
    <w:rsid w:val="00450300"/>
    <w:rsid w:val="0045046B"/>
    <w:rsid w:val="004509D4"/>
    <w:rsid w:val="00451457"/>
    <w:rsid w:val="0045193F"/>
    <w:rsid w:val="004526F3"/>
    <w:rsid w:val="00455E3F"/>
    <w:rsid w:val="004574D0"/>
    <w:rsid w:val="00457CCA"/>
    <w:rsid w:val="0046071E"/>
    <w:rsid w:val="00462099"/>
    <w:rsid w:val="00463A4B"/>
    <w:rsid w:val="0046479D"/>
    <w:rsid w:val="00464977"/>
    <w:rsid w:val="0046730B"/>
    <w:rsid w:val="0047224A"/>
    <w:rsid w:val="004746E2"/>
    <w:rsid w:val="004750DE"/>
    <w:rsid w:val="0047548B"/>
    <w:rsid w:val="004768E1"/>
    <w:rsid w:val="004776CE"/>
    <w:rsid w:val="00477ED1"/>
    <w:rsid w:val="004807AF"/>
    <w:rsid w:val="00480E1E"/>
    <w:rsid w:val="00485152"/>
    <w:rsid w:val="00485667"/>
    <w:rsid w:val="004856BC"/>
    <w:rsid w:val="00485E09"/>
    <w:rsid w:val="00486411"/>
    <w:rsid w:val="00487A16"/>
    <w:rsid w:val="0049170E"/>
    <w:rsid w:val="004919DC"/>
    <w:rsid w:val="00493662"/>
    <w:rsid w:val="004937B9"/>
    <w:rsid w:val="00493E88"/>
    <w:rsid w:val="0049422A"/>
    <w:rsid w:val="0049432B"/>
    <w:rsid w:val="004957D1"/>
    <w:rsid w:val="00496809"/>
    <w:rsid w:val="004A0250"/>
    <w:rsid w:val="004A0F2A"/>
    <w:rsid w:val="004A2C58"/>
    <w:rsid w:val="004A360F"/>
    <w:rsid w:val="004A3F2C"/>
    <w:rsid w:val="004A6640"/>
    <w:rsid w:val="004A6DB2"/>
    <w:rsid w:val="004A74CB"/>
    <w:rsid w:val="004A7DBD"/>
    <w:rsid w:val="004B22D7"/>
    <w:rsid w:val="004B24BC"/>
    <w:rsid w:val="004B42D6"/>
    <w:rsid w:val="004B5811"/>
    <w:rsid w:val="004B69B2"/>
    <w:rsid w:val="004B7006"/>
    <w:rsid w:val="004C0884"/>
    <w:rsid w:val="004C1E2A"/>
    <w:rsid w:val="004C336F"/>
    <w:rsid w:val="004C39F1"/>
    <w:rsid w:val="004C463E"/>
    <w:rsid w:val="004C53D2"/>
    <w:rsid w:val="004C5939"/>
    <w:rsid w:val="004C595C"/>
    <w:rsid w:val="004C5EB9"/>
    <w:rsid w:val="004C6978"/>
    <w:rsid w:val="004C7D3B"/>
    <w:rsid w:val="004D1A23"/>
    <w:rsid w:val="004D2441"/>
    <w:rsid w:val="004D2460"/>
    <w:rsid w:val="004D259E"/>
    <w:rsid w:val="004D426D"/>
    <w:rsid w:val="004D53D9"/>
    <w:rsid w:val="004D724D"/>
    <w:rsid w:val="004D7445"/>
    <w:rsid w:val="004E18D1"/>
    <w:rsid w:val="004E20F9"/>
    <w:rsid w:val="004E21CB"/>
    <w:rsid w:val="004E2D62"/>
    <w:rsid w:val="004E3418"/>
    <w:rsid w:val="004E367E"/>
    <w:rsid w:val="004E4742"/>
    <w:rsid w:val="004E48F2"/>
    <w:rsid w:val="004E59B8"/>
    <w:rsid w:val="004E63B1"/>
    <w:rsid w:val="004F0CBD"/>
    <w:rsid w:val="004F1B9C"/>
    <w:rsid w:val="004F2ADF"/>
    <w:rsid w:val="004F2BB6"/>
    <w:rsid w:val="004F2D1E"/>
    <w:rsid w:val="004F2E17"/>
    <w:rsid w:val="004F32B5"/>
    <w:rsid w:val="004F38C9"/>
    <w:rsid w:val="004F557F"/>
    <w:rsid w:val="004F59B4"/>
    <w:rsid w:val="004F5A04"/>
    <w:rsid w:val="004F66A1"/>
    <w:rsid w:val="004F6F6A"/>
    <w:rsid w:val="00501930"/>
    <w:rsid w:val="005034B3"/>
    <w:rsid w:val="00503BD5"/>
    <w:rsid w:val="00505015"/>
    <w:rsid w:val="00505DDD"/>
    <w:rsid w:val="00511198"/>
    <w:rsid w:val="00511297"/>
    <w:rsid w:val="00511AE7"/>
    <w:rsid w:val="00511B41"/>
    <w:rsid w:val="005126A7"/>
    <w:rsid w:val="00512729"/>
    <w:rsid w:val="00513CB6"/>
    <w:rsid w:val="00513DC6"/>
    <w:rsid w:val="005144CD"/>
    <w:rsid w:val="0051621B"/>
    <w:rsid w:val="00520FEB"/>
    <w:rsid w:val="0052152F"/>
    <w:rsid w:val="0052285E"/>
    <w:rsid w:val="00523B9E"/>
    <w:rsid w:val="00523F1E"/>
    <w:rsid w:val="00524352"/>
    <w:rsid w:val="005243BA"/>
    <w:rsid w:val="00524628"/>
    <w:rsid w:val="00525FC1"/>
    <w:rsid w:val="00527035"/>
    <w:rsid w:val="005277DD"/>
    <w:rsid w:val="0053152B"/>
    <w:rsid w:val="00532674"/>
    <w:rsid w:val="0053457F"/>
    <w:rsid w:val="005348F9"/>
    <w:rsid w:val="00535908"/>
    <w:rsid w:val="0053633A"/>
    <w:rsid w:val="0054013C"/>
    <w:rsid w:val="00542B1D"/>
    <w:rsid w:val="0054306B"/>
    <w:rsid w:val="005437CE"/>
    <w:rsid w:val="00543CCB"/>
    <w:rsid w:val="00544633"/>
    <w:rsid w:val="00544FB2"/>
    <w:rsid w:val="005450A9"/>
    <w:rsid w:val="00545F2B"/>
    <w:rsid w:val="00547A3B"/>
    <w:rsid w:val="005516D0"/>
    <w:rsid w:val="005518F3"/>
    <w:rsid w:val="00551A5E"/>
    <w:rsid w:val="00551B1F"/>
    <w:rsid w:val="00551BCE"/>
    <w:rsid w:val="005559C3"/>
    <w:rsid w:val="00561667"/>
    <w:rsid w:val="00561E6F"/>
    <w:rsid w:val="00561F71"/>
    <w:rsid w:val="00562573"/>
    <w:rsid w:val="005625E2"/>
    <w:rsid w:val="0056478F"/>
    <w:rsid w:val="0056584A"/>
    <w:rsid w:val="00570467"/>
    <w:rsid w:val="00572043"/>
    <w:rsid w:val="00572844"/>
    <w:rsid w:val="00573344"/>
    <w:rsid w:val="00574276"/>
    <w:rsid w:val="0057446A"/>
    <w:rsid w:val="00577746"/>
    <w:rsid w:val="00580163"/>
    <w:rsid w:val="005827A3"/>
    <w:rsid w:val="00583B64"/>
    <w:rsid w:val="00583C88"/>
    <w:rsid w:val="005850BA"/>
    <w:rsid w:val="00585AB0"/>
    <w:rsid w:val="005863A4"/>
    <w:rsid w:val="00586FAB"/>
    <w:rsid w:val="005919AF"/>
    <w:rsid w:val="00591AC4"/>
    <w:rsid w:val="00592456"/>
    <w:rsid w:val="005924AA"/>
    <w:rsid w:val="0059275B"/>
    <w:rsid w:val="005940A8"/>
    <w:rsid w:val="00594333"/>
    <w:rsid w:val="005953C1"/>
    <w:rsid w:val="00596A37"/>
    <w:rsid w:val="0059711D"/>
    <w:rsid w:val="00597906"/>
    <w:rsid w:val="00597F63"/>
    <w:rsid w:val="005A01B1"/>
    <w:rsid w:val="005A2404"/>
    <w:rsid w:val="005A24F5"/>
    <w:rsid w:val="005A2A54"/>
    <w:rsid w:val="005A6704"/>
    <w:rsid w:val="005A687D"/>
    <w:rsid w:val="005B1C85"/>
    <w:rsid w:val="005B5DD4"/>
    <w:rsid w:val="005B75E2"/>
    <w:rsid w:val="005B7BA3"/>
    <w:rsid w:val="005C0180"/>
    <w:rsid w:val="005C15B5"/>
    <w:rsid w:val="005C2AEE"/>
    <w:rsid w:val="005C46ED"/>
    <w:rsid w:val="005C4E9F"/>
    <w:rsid w:val="005C5D58"/>
    <w:rsid w:val="005C5F32"/>
    <w:rsid w:val="005C68F0"/>
    <w:rsid w:val="005C7574"/>
    <w:rsid w:val="005C7AFE"/>
    <w:rsid w:val="005C7CC0"/>
    <w:rsid w:val="005D0AA1"/>
    <w:rsid w:val="005D17CC"/>
    <w:rsid w:val="005D1B5D"/>
    <w:rsid w:val="005D2322"/>
    <w:rsid w:val="005D2A3D"/>
    <w:rsid w:val="005D47F2"/>
    <w:rsid w:val="005D4846"/>
    <w:rsid w:val="005D4A2B"/>
    <w:rsid w:val="005D4B86"/>
    <w:rsid w:val="005D53B6"/>
    <w:rsid w:val="005D665B"/>
    <w:rsid w:val="005E0050"/>
    <w:rsid w:val="005E03CA"/>
    <w:rsid w:val="005E0F6E"/>
    <w:rsid w:val="005E255D"/>
    <w:rsid w:val="005E41F5"/>
    <w:rsid w:val="005E4C3C"/>
    <w:rsid w:val="005E4EA2"/>
    <w:rsid w:val="005E50FA"/>
    <w:rsid w:val="005E56ED"/>
    <w:rsid w:val="005E6CAA"/>
    <w:rsid w:val="005E704C"/>
    <w:rsid w:val="005F1475"/>
    <w:rsid w:val="005F2D48"/>
    <w:rsid w:val="005F43C6"/>
    <w:rsid w:val="005F655B"/>
    <w:rsid w:val="006007CE"/>
    <w:rsid w:val="00600F00"/>
    <w:rsid w:val="0060110B"/>
    <w:rsid w:val="00601D99"/>
    <w:rsid w:val="00601EEE"/>
    <w:rsid w:val="006026EA"/>
    <w:rsid w:val="006036E4"/>
    <w:rsid w:val="006056CE"/>
    <w:rsid w:val="00605DAE"/>
    <w:rsid w:val="00606481"/>
    <w:rsid w:val="00606554"/>
    <w:rsid w:val="00610E61"/>
    <w:rsid w:val="0061110A"/>
    <w:rsid w:val="00613027"/>
    <w:rsid w:val="00614514"/>
    <w:rsid w:val="006154E7"/>
    <w:rsid w:val="0061619A"/>
    <w:rsid w:val="006179B7"/>
    <w:rsid w:val="00620A0B"/>
    <w:rsid w:val="006248FD"/>
    <w:rsid w:val="00624BDD"/>
    <w:rsid w:val="006252EE"/>
    <w:rsid w:val="00627F2E"/>
    <w:rsid w:val="00632BFC"/>
    <w:rsid w:val="00632CF7"/>
    <w:rsid w:val="00633487"/>
    <w:rsid w:val="00633C5E"/>
    <w:rsid w:val="006357E2"/>
    <w:rsid w:val="00636648"/>
    <w:rsid w:val="0063687D"/>
    <w:rsid w:val="0063739C"/>
    <w:rsid w:val="00637618"/>
    <w:rsid w:val="00643839"/>
    <w:rsid w:val="00643A4A"/>
    <w:rsid w:val="00645C36"/>
    <w:rsid w:val="00645F59"/>
    <w:rsid w:val="006517EF"/>
    <w:rsid w:val="0065182D"/>
    <w:rsid w:val="00651AA9"/>
    <w:rsid w:val="00654BD3"/>
    <w:rsid w:val="00655660"/>
    <w:rsid w:val="006556C6"/>
    <w:rsid w:val="00660161"/>
    <w:rsid w:val="006604FC"/>
    <w:rsid w:val="00660BDE"/>
    <w:rsid w:val="0066277F"/>
    <w:rsid w:val="00662B4D"/>
    <w:rsid w:val="00663645"/>
    <w:rsid w:val="006643E6"/>
    <w:rsid w:val="006653F6"/>
    <w:rsid w:val="006701B1"/>
    <w:rsid w:val="006714B4"/>
    <w:rsid w:val="00672D02"/>
    <w:rsid w:val="00673000"/>
    <w:rsid w:val="00673363"/>
    <w:rsid w:val="00673C6E"/>
    <w:rsid w:val="00674468"/>
    <w:rsid w:val="00674B80"/>
    <w:rsid w:val="00677D4D"/>
    <w:rsid w:val="00680B7A"/>
    <w:rsid w:val="00680DB1"/>
    <w:rsid w:val="00681893"/>
    <w:rsid w:val="0068504F"/>
    <w:rsid w:val="00685815"/>
    <w:rsid w:val="0068626B"/>
    <w:rsid w:val="00690429"/>
    <w:rsid w:val="00691031"/>
    <w:rsid w:val="006914FA"/>
    <w:rsid w:val="00694101"/>
    <w:rsid w:val="00694297"/>
    <w:rsid w:val="00694D0F"/>
    <w:rsid w:val="00695058"/>
    <w:rsid w:val="0069516C"/>
    <w:rsid w:val="00695F94"/>
    <w:rsid w:val="00696128"/>
    <w:rsid w:val="006964A5"/>
    <w:rsid w:val="006A0F0E"/>
    <w:rsid w:val="006A1408"/>
    <w:rsid w:val="006A30EF"/>
    <w:rsid w:val="006A3DA3"/>
    <w:rsid w:val="006A4410"/>
    <w:rsid w:val="006A46E0"/>
    <w:rsid w:val="006A4EE9"/>
    <w:rsid w:val="006A6D23"/>
    <w:rsid w:val="006A70CB"/>
    <w:rsid w:val="006B0438"/>
    <w:rsid w:val="006B0F22"/>
    <w:rsid w:val="006B26CC"/>
    <w:rsid w:val="006B3438"/>
    <w:rsid w:val="006B4936"/>
    <w:rsid w:val="006B5848"/>
    <w:rsid w:val="006B6FEA"/>
    <w:rsid w:val="006C0370"/>
    <w:rsid w:val="006C15D7"/>
    <w:rsid w:val="006C18A1"/>
    <w:rsid w:val="006C359B"/>
    <w:rsid w:val="006C4F66"/>
    <w:rsid w:val="006C6295"/>
    <w:rsid w:val="006C70C1"/>
    <w:rsid w:val="006C7E27"/>
    <w:rsid w:val="006D1096"/>
    <w:rsid w:val="006D1E46"/>
    <w:rsid w:val="006D334D"/>
    <w:rsid w:val="006D3678"/>
    <w:rsid w:val="006D4516"/>
    <w:rsid w:val="006D6246"/>
    <w:rsid w:val="006E080F"/>
    <w:rsid w:val="006E0A54"/>
    <w:rsid w:val="006E1003"/>
    <w:rsid w:val="006E1AB0"/>
    <w:rsid w:val="006E5748"/>
    <w:rsid w:val="006E595A"/>
    <w:rsid w:val="006E5C3F"/>
    <w:rsid w:val="006E785C"/>
    <w:rsid w:val="006F02C1"/>
    <w:rsid w:val="006F13A7"/>
    <w:rsid w:val="006F2444"/>
    <w:rsid w:val="006F42B5"/>
    <w:rsid w:val="006F58A5"/>
    <w:rsid w:val="007002F5"/>
    <w:rsid w:val="007006C5"/>
    <w:rsid w:val="00702A78"/>
    <w:rsid w:val="00702B1C"/>
    <w:rsid w:val="0070318F"/>
    <w:rsid w:val="00704249"/>
    <w:rsid w:val="00705AFF"/>
    <w:rsid w:val="00710867"/>
    <w:rsid w:val="00710D06"/>
    <w:rsid w:val="0071769A"/>
    <w:rsid w:val="00720B15"/>
    <w:rsid w:val="00721497"/>
    <w:rsid w:val="007216AC"/>
    <w:rsid w:val="007247A8"/>
    <w:rsid w:val="007248A8"/>
    <w:rsid w:val="00727B1D"/>
    <w:rsid w:val="00731350"/>
    <w:rsid w:val="0073220A"/>
    <w:rsid w:val="00733B05"/>
    <w:rsid w:val="00733BFD"/>
    <w:rsid w:val="00734BAC"/>
    <w:rsid w:val="0073742E"/>
    <w:rsid w:val="0073780A"/>
    <w:rsid w:val="00737B04"/>
    <w:rsid w:val="007416AD"/>
    <w:rsid w:val="00741E9A"/>
    <w:rsid w:val="007427B7"/>
    <w:rsid w:val="00742D42"/>
    <w:rsid w:val="00744F21"/>
    <w:rsid w:val="0074567C"/>
    <w:rsid w:val="00746C7E"/>
    <w:rsid w:val="007470F4"/>
    <w:rsid w:val="00752470"/>
    <w:rsid w:val="00752510"/>
    <w:rsid w:val="00754707"/>
    <w:rsid w:val="007547E7"/>
    <w:rsid w:val="00755179"/>
    <w:rsid w:val="007553C4"/>
    <w:rsid w:val="00755932"/>
    <w:rsid w:val="0075631F"/>
    <w:rsid w:val="00756E27"/>
    <w:rsid w:val="00757C6F"/>
    <w:rsid w:val="00757E8F"/>
    <w:rsid w:val="0076390E"/>
    <w:rsid w:val="007657BD"/>
    <w:rsid w:val="00765B6A"/>
    <w:rsid w:val="0076779C"/>
    <w:rsid w:val="007733A1"/>
    <w:rsid w:val="007735CE"/>
    <w:rsid w:val="007737B4"/>
    <w:rsid w:val="00777AFE"/>
    <w:rsid w:val="00777B8B"/>
    <w:rsid w:val="0078101D"/>
    <w:rsid w:val="007833F6"/>
    <w:rsid w:val="00783D65"/>
    <w:rsid w:val="0078512C"/>
    <w:rsid w:val="00785333"/>
    <w:rsid w:val="007861AE"/>
    <w:rsid w:val="00786E8D"/>
    <w:rsid w:val="00793139"/>
    <w:rsid w:val="00793B65"/>
    <w:rsid w:val="00793F1D"/>
    <w:rsid w:val="00794AEE"/>
    <w:rsid w:val="00795D24"/>
    <w:rsid w:val="007977CF"/>
    <w:rsid w:val="007A0AFB"/>
    <w:rsid w:val="007A1409"/>
    <w:rsid w:val="007A2AF7"/>
    <w:rsid w:val="007A2E4A"/>
    <w:rsid w:val="007A3536"/>
    <w:rsid w:val="007A39F4"/>
    <w:rsid w:val="007A3AEF"/>
    <w:rsid w:val="007A625F"/>
    <w:rsid w:val="007A6809"/>
    <w:rsid w:val="007A7B63"/>
    <w:rsid w:val="007A7B96"/>
    <w:rsid w:val="007B01D1"/>
    <w:rsid w:val="007B2ABE"/>
    <w:rsid w:val="007B2FEC"/>
    <w:rsid w:val="007B4345"/>
    <w:rsid w:val="007B521D"/>
    <w:rsid w:val="007B7CC4"/>
    <w:rsid w:val="007C15AC"/>
    <w:rsid w:val="007C799A"/>
    <w:rsid w:val="007D1181"/>
    <w:rsid w:val="007D2534"/>
    <w:rsid w:val="007D30C1"/>
    <w:rsid w:val="007D30FC"/>
    <w:rsid w:val="007D319E"/>
    <w:rsid w:val="007D412B"/>
    <w:rsid w:val="007D49E6"/>
    <w:rsid w:val="007D6443"/>
    <w:rsid w:val="007D677C"/>
    <w:rsid w:val="007D72C3"/>
    <w:rsid w:val="007D7A3A"/>
    <w:rsid w:val="007E321B"/>
    <w:rsid w:val="007E4DED"/>
    <w:rsid w:val="007E5409"/>
    <w:rsid w:val="007E6F0B"/>
    <w:rsid w:val="007E72B4"/>
    <w:rsid w:val="007E7A07"/>
    <w:rsid w:val="007F18EE"/>
    <w:rsid w:val="007F3CAE"/>
    <w:rsid w:val="007F5198"/>
    <w:rsid w:val="007F5676"/>
    <w:rsid w:val="0080008F"/>
    <w:rsid w:val="00800BC3"/>
    <w:rsid w:val="00801AD8"/>
    <w:rsid w:val="0080293D"/>
    <w:rsid w:val="00803E01"/>
    <w:rsid w:val="00804D0F"/>
    <w:rsid w:val="00804D76"/>
    <w:rsid w:val="00805C43"/>
    <w:rsid w:val="008070F4"/>
    <w:rsid w:val="0080779B"/>
    <w:rsid w:val="00811CA3"/>
    <w:rsid w:val="00812624"/>
    <w:rsid w:val="00813443"/>
    <w:rsid w:val="00813C8E"/>
    <w:rsid w:val="00813EA8"/>
    <w:rsid w:val="0081435C"/>
    <w:rsid w:val="00814DDD"/>
    <w:rsid w:val="00815745"/>
    <w:rsid w:val="00815AA2"/>
    <w:rsid w:val="00816226"/>
    <w:rsid w:val="0081771D"/>
    <w:rsid w:val="008177DD"/>
    <w:rsid w:val="008205C5"/>
    <w:rsid w:val="008211B5"/>
    <w:rsid w:val="0082123C"/>
    <w:rsid w:val="008243D5"/>
    <w:rsid w:val="008248E4"/>
    <w:rsid w:val="00824D84"/>
    <w:rsid w:val="00827BBF"/>
    <w:rsid w:val="0083059A"/>
    <w:rsid w:val="008311D3"/>
    <w:rsid w:val="00831B27"/>
    <w:rsid w:val="00831D72"/>
    <w:rsid w:val="00833B0E"/>
    <w:rsid w:val="00834470"/>
    <w:rsid w:val="008346C4"/>
    <w:rsid w:val="00834D05"/>
    <w:rsid w:val="0083537F"/>
    <w:rsid w:val="00836151"/>
    <w:rsid w:val="00837259"/>
    <w:rsid w:val="008375FC"/>
    <w:rsid w:val="00837864"/>
    <w:rsid w:val="008406BE"/>
    <w:rsid w:val="00844419"/>
    <w:rsid w:val="00844FF6"/>
    <w:rsid w:val="00845941"/>
    <w:rsid w:val="00847A86"/>
    <w:rsid w:val="00851081"/>
    <w:rsid w:val="00851295"/>
    <w:rsid w:val="008515ED"/>
    <w:rsid w:val="00852C1B"/>
    <w:rsid w:val="008533F5"/>
    <w:rsid w:val="00854234"/>
    <w:rsid w:val="0086266B"/>
    <w:rsid w:val="008708FB"/>
    <w:rsid w:val="00872106"/>
    <w:rsid w:val="00873608"/>
    <w:rsid w:val="0087406A"/>
    <w:rsid w:val="00876197"/>
    <w:rsid w:val="0087669E"/>
    <w:rsid w:val="00877A8B"/>
    <w:rsid w:val="008801FB"/>
    <w:rsid w:val="008809A9"/>
    <w:rsid w:val="008812E6"/>
    <w:rsid w:val="0088312D"/>
    <w:rsid w:val="008831E6"/>
    <w:rsid w:val="00883CA1"/>
    <w:rsid w:val="00883EAD"/>
    <w:rsid w:val="008868DC"/>
    <w:rsid w:val="008869A1"/>
    <w:rsid w:val="008901B6"/>
    <w:rsid w:val="008902FC"/>
    <w:rsid w:val="008912A7"/>
    <w:rsid w:val="00892549"/>
    <w:rsid w:val="00896146"/>
    <w:rsid w:val="00896245"/>
    <w:rsid w:val="00896317"/>
    <w:rsid w:val="008968DE"/>
    <w:rsid w:val="00897319"/>
    <w:rsid w:val="008976A1"/>
    <w:rsid w:val="008A1CFE"/>
    <w:rsid w:val="008A2EA9"/>
    <w:rsid w:val="008A4B6C"/>
    <w:rsid w:val="008A4F35"/>
    <w:rsid w:val="008A6E41"/>
    <w:rsid w:val="008A7135"/>
    <w:rsid w:val="008B1384"/>
    <w:rsid w:val="008B1555"/>
    <w:rsid w:val="008B34AC"/>
    <w:rsid w:val="008B3686"/>
    <w:rsid w:val="008B4715"/>
    <w:rsid w:val="008B4801"/>
    <w:rsid w:val="008B54D4"/>
    <w:rsid w:val="008B762F"/>
    <w:rsid w:val="008B7841"/>
    <w:rsid w:val="008B7983"/>
    <w:rsid w:val="008B7F78"/>
    <w:rsid w:val="008C111C"/>
    <w:rsid w:val="008C2C8F"/>
    <w:rsid w:val="008C2D9F"/>
    <w:rsid w:val="008C2DA7"/>
    <w:rsid w:val="008C309A"/>
    <w:rsid w:val="008C359F"/>
    <w:rsid w:val="008C3D68"/>
    <w:rsid w:val="008C44E4"/>
    <w:rsid w:val="008C5DF7"/>
    <w:rsid w:val="008C6511"/>
    <w:rsid w:val="008C7A9B"/>
    <w:rsid w:val="008D05C2"/>
    <w:rsid w:val="008D0921"/>
    <w:rsid w:val="008D1CFC"/>
    <w:rsid w:val="008D29E0"/>
    <w:rsid w:val="008D368B"/>
    <w:rsid w:val="008D3B49"/>
    <w:rsid w:val="008D52AE"/>
    <w:rsid w:val="008D61CB"/>
    <w:rsid w:val="008D65FE"/>
    <w:rsid w:val="008E0E53"/>
    <w:rsid w:val="008E1653"/>
    <w:rsid w:val="008E4AFC"/>
    <w:rsid w:val="008E525F"/>
    <w:rsid w:val="008E56B1"/>
    <w:rsid w:val="008E6634"/>
    <w:rsid w:val="008E66F2"/>
    <w:rsid w:val="008E7238"/>
    <w:rsid w:val="008E7328"/>
    <w:rsid w:val="008F0FBF"/>
    <w:rsid w:val="008F168C"/>
    <w:rsid w:val="008F2F8D"/>
    <w:rsid w:val="008F3E5D"/>
    <w:rsid w:val="008F4A30"/>
    <w:rsid w:val="008F6747"/>
    <w:rsid w:val="008F67C1"/>
    <w:rsid w:val="008F723E"/>
    <w:rsid w:val="008F73E8"/>
    <w:rsid w:val="00900BDA"/>
    <w:rsid w:val="009021E9"/>
    <w:rsid w:val="00902AC0"/>
    <w:rsid w:val="00903AD9"/>
    <w:rsid w:val="00905E65"/>
    <w:rsid w:val="00906DB7"/>
    <w:rsid w:val="00910D0A"/>
    <w:rsid w:val="009112C8"/>
    <w:rsid w:val="00913BA5"/>
    <w:rsid w:val="00914480"/>
    <w:rsid w:val="0091465E"/>
    <w:rsid w:val="0091623F"/>
    <w:rsid w:val="0092019E"/>
    <w:rsid w:val="00920831"/>
    <w:rsid w:val="009245B1"/>
    <w:rsid w:val="00924653"/>
    <w:rsid w:val="009259E2"/>
    <w:rsid w:val="009261CC"/>
    <w:rsid w:val="00927779"/>
    <w:rsid w:val="00927DCC"/>
    <w:rsid w:val="0093026A"/>
    <w:rsid w:val="00931B26"/>
    <w:rsid w:val="00933D2F"/>
    <w:rsid w:val="009367D9"/>
    <w:rsid w:val="00943E41"/>
    <w:rsid w:val="00944CE0"/>
    <w:rsid w:val="00946755"/>
    <w:rsid w:val="00946C28"/>
    <w:rsid w:val="00950B48"/>
    <w:rsid w:val="0095215D"/>
    <w:rsid w:val="00955176"/>
    <w:rsid w:val="009558BE"/>
    <w:rsid w:val="00956BD4"/>
    <w:rsid w:val="00956C0F"/>
    <w:rsid w:val="00961837"/>
    <w:rsid w:val="00963BBB"/>
    <w:rsid w:val="00964B16"/>
    <w:rsid w:val="00965F2D"/>
    <w:rsid w:val="00966FB4"/>
    <w:rsid w:val="00970DC3"/>
    <w:rsid w:val="00971296"/>
    <w:rsid w:val="00971310"/>
    <w:rsid w:val="00971BAB"/>
    <w:rsid w:val="00972C94"/>
    <w:rsid w:val="009740F5"/>
    <w:rsid w:val="00974F43"/>
    <w:rsid w:val="00975A2F"/>
    <w:rsid w:val="00975E84"/>
    <w:rsid w:val="00976391"/>
    <w:rsid w:val="0097655C"/>
    <w:rsid w:val="009801FA"/>
    <w:rsid w:val="00980DEB"/>
    <w:rsid w:val="0098166F"/>
    <w:rsid w:val="009819FD"/>
    <w:rsid w:val="00984246"/>
    <w:rsid w:val="009842EF"/>
    <w:rsid w:val="009859C7"/>
    <w:rsid w:val="00987788"/>
    <w:rsid w:val="00990101"/>
    <w:rsid w:val="00990938"/>
    <w:rsid w:val="00991AE9"/>
    <w:rsid w:val="00992910"/>
    <w:rsid w:val="00992AA6"/>
    <w:rsid w:val="00993F90"/>
    <w:rsid w:val="00994228"/>
    <w:rsid w:val="0099499C"/>
    <w:rsid w:val="00995C96"/>
    <w:rsid w:val="009A20E7"/>
    <w:rsid w:val="009A352F"/>
    <w:rsid w:val="009A4C3C"/>
    <w:rsid w:val="009B0131"/>
    <w:rsid w:val="009B10BE"/>
    <w:rsid w:val="009B1C77"/>
    <w:rsid w:val="009B214E"/>
    <w:rsid w:val="009B3174"/>
    <w:rsid w:val="009B44A3"/>
    <w:rsid w:val="009B479D"/>
    <w:rsid w:val="009B56D9"/>
    <w:rsid w:val="009B5D2B"/>
    <w:rsid w:val="009B6445"/>
    <w:rsid w:val="009B7D5D"/>
    <w:rsid w:val="009C1888"/>
    <w:rsid w:val="009C267E"/>
    <w:rsid w:val="009C404F"/>
    <w:rsid w:val="009C56EC"/>
    <w:rsid w:val="009C65D3"/>
    <w:rsid w:val="009D1A62"/>
    <w:rsid w:val="009D2DF1"/>
    <w:rsid w:val="009D304A"/>
    <w:rsid w:val="009D36DA"/>
    <w:rsid w:val="009D45CE"/>
    <w:rsid w:val="009D4673"/>
    <w:rsid w:val="009D6787"/>
    <w:rsid w:val="009E1B1D"/>
    <w:rsid w:val="009E3350"/>
    <w:rsid w:val="009E5823"/>
    <w:rsid w:val="009E6811"/>
    <w:rsid w:val="009E6C76"/>
    <w:rsid w:val="009E79A0"/>
    <w:rsid w:val="009E7E27"/>
    <w:rsid w:val="009F0E8E"/>
    <w:rsid w:val="009F10EA"/>
    <w:rsid w:val="009F3CE9"/>
    <w:rsid w:val="009F5700"/>
    <w:rsid w:val="009F62EC"/>
    <w:rsid w:val="009F6EE2"/>
    <w:rsid w:val="00A00B9E"/>
    <w:rsid w:val="00A025F7"/>
    <w:rsid w:val="00A0304C"/>
    <w:rsid w:val="00A03B0E"/>
    <w:rsid w:val="00A03C75"/>
    <w:rsid w:val="00A06E53"/>
    <w:rsid w:val="00A1074C"/>
    <w:rsid w:val="00A12E62"/>
    <w:rsid w:val="00A130F5"/>
    <w:rsid w:val="00A14812"/>
    <w:rsid w:val="00A16B3B"/>
    <w:rsid w:val="00A16BEC"/>
    <w:rsid w:val="00A16E38"/>
    <w:rsid w:val="00A2002A"/>
    <w:rsid w:val="00A202F3"/>
    <w:rsid w:val="00A20BD1"/>
    <w:rsid w:val="00A223F0"/>
    <w:rsid w:val="00A22A48"/>
    <w:rsid w:val="00A25255"/>
    <w:rsid w:val="00A2530C"/>
    <w:rsid w:val="00A25429"/>
    <w:rsid w:val="00A267B0"/>
    <w:rsid w:val="00A30ACE"/>
    <w:rsid w:val="00A30F47"/>
    <w:rsid w:val="00A32CC3"/>
    <w:rsid w:val="00A3366F"/>
    <w:rsid w:val="00A33719"/>
    <w:rsid w:val="00A34071"/>
    <w:rsid w:val="00A3443A"/>
    <w:rsid w:val="00A35416"/>
    <w:rsid w:val="00A35EA3"/>
    <w:rsid w:val="00A36F0B"/>
    <w:rsid w:val="00A37246"/>
    <w:rsid w:val="00A37820"/>
    <w:rsid w:val="00A37CF1"/>
    <w:rsid w:val="00A37E82"/>
    <w:rsid w:val="00A41386"/>
    <w:rsid w:val="00A4207C"/>
    <w:rsid w:val="00A425D2"/>
    <w:rsid w:val="00A428CB"/>
    <w:rsid w:val="00A4450C"/>
    <w:rsid w:val="00A4454F"/>
    <w:rsid w:val="00A44CA7"/>
    <w:rsid w:val="00A4608C"/>
    <w:rsid w:val="00A5066F"/>
    <w:rsid w:val="00A517DA"/>
    <w:rsid w:val="00A51D3E"/>
    <w:rsid w:val="00A54F98"/>
    <w:rsid w:val="00A5594E"/>
    <w:rsid w:val="00A55CDE"/>
    <w:rsid w:val="00A5731B"/>
    <w:rsid w:val="00A579D1"/>
    <w:rsid w:val="00A6003E"/>
    <w:rsid w:val="00A61CBC"/>
    <w:rsid w:val="00A62A2F"/>
    <w:rsid w:val="00A62FC6"/>
    <w:rsid w:val="00A63230"/>
    <w:rsid w:val="00A654A3"/>
    <w:rsid w:val="00A655B4"/>
    <w:rsid w:val="00A65BF4"/>
    <w:rsid w:val="00A66404"/>
    <w:rsid w:val="00A677D4"/>
    <w:rsid w:val="00A67911"/>
    <w:rsid w:val="00A70732"/>
    <w:rsid w:val="00A70DB0"/>
    <w:rsid w:val="00A71067"/>
    <w:rsid w:val="00A71795"/>
    <w:rsid w:val="00A7255F"/>
    <w:rsid w:val="00A72E5C"/>
    <w:rsid w:val="00A7631A"/>
    <w:rsid w:val="00A764BE"/>
    <w:rsid w:val="00A77267"/>
    <w:rsid w:val="00A80080"/>
    <w:rsid w:val="00A8059F"/>
    <w:rsid w:val="00A826D8"/>
    <w:rsid w:val="00A82DE5"/>
    <w:rsid w:val="00A82E6B"/>
    <w:rsid w:val="00A8388A"/>
    <w:rsid w:val="00A853B3"/>
    <w:rsid w:val="00A86D64"/>
    <w:rsid w:val="00A87050"/>
    <w:rsid w:val="00A87A7E"/>
    <w:rsid w:val="00A90414"/>
    <w:rsid w:val="00A907F1"/>
    <w:rsid w:val="00A90A82"/>
    <w:rsid w:val="00A90AC6"/>
    <w:rsid w:val="00A932AB"/>
    <w:rsid w:val="00A94401"/>
    <w:rsid w:val="00A94C24"/>
    <w:rsid w:val="00A94C87"/>
    <w:rsid w:val="00A9570B"/>
    <w:rsid w:val="00A95E90"/>
    <w:rsid w:val="00A95ED4"/>
    <w:rsid w:val="00A95F8D"/>
    <w:rsid w:val="00A96298"/>
    <w:rsid w:val="00A97BF9"/>
    <w:rsid w:val="00AA0493"/>
    <w:rsid w:val="00AA1239"/>
    <w:rsid w:val="00AA1E1D"/>
    <w:rsid w:val="00AA219F"/>
    <w:rsid w:val="00AA343A"/>
    <w:rsid w:val="00AA3B64"/>
    <w:rsid w:val="00AA5060"/>
    <w:rsid w:val="00AA57AB"/>
    <w:rsid w:val="00AA5DE8"/>
    <w:rsid w:val="00AA6318"/>
    <w:rsid w:val="00AA74A9"/>
    <w:rsid w:val="00AB053A"/>
    <w:rsid w:val="00AB076A"/>
    <w:rsid w:val="00AB0D58"/>
    <w:rsid w:val="00AB1418"/>
    <w:rsid w:val="00AB23C9"/>
    <w:rsid w:val="00AB370F"/>
    <w:rsid w:val="00AB5BB6"/>
    <w:rsid w:val="00AB736B"/>
    <w:rsid w:val="00AB7536"/>
    <w:rsid w:val="00AC0DC1"/>
    <w:rsid w:val="00AC2AE5"/>
    <w:rsid w:val="00AC59D1"/>
    <w:rsid w:val="00AC74C4"/>
    <w:rsid w:val="00AC7B60"/>
    <w:rsid w:val="00AC7EA7"/>
    <w:rsid w:val="00AD067B"/>
    <w:rsid w:val="00AD0D23"/>
    <w:rsid w:val="00AD1217"/>
    <w:rsid w:val="00AD13C9"/>
    <w:rsid w:val="00AD3700"/>
    <w:rsid w:val="00AD52E0"/>
    <w:rsid w:val="00AD565C"/>
    <w:rsid w:val="00AD5D3A"/>
    <w:rsid w:val="00AD6F1F"/>
    <w:rsid w:val="00AD7216"/>
    <w:rsid w:val="00AD72A3"/>
    <w:rsid w:val="00AE1232"/>
    <w:rsid w:val="00AE1D33"/>
    <w:rsid w:val="00AE2083"/>
    <w:rsid w:val="00AE2787"/>
    <w:rsid w:val="00AE4D39"/>
    <w:rsid w:val="00AE5542"/>
    <w:rsid w:val="00AE7D3A"/>
    <w:rsid w:val="00AF0066"/>
    <w:rsid w:val="00AF1F43"/>
    <w:rsid w:val="00AF30DB"/>
    <w:rsid w:val="00AF428D"/>
    <w:rsid w:val="00AF43FC"/>
    <w:rsid w:val="00AF4F9D"/>
    <w:rsid w:val="00AF5510"/>
    <w:rsid w:val="00AF555A"/>
    <w:rsid w:val="00B0163C"/>
    <w:rsid w:val="00B01B71"/>
    <w:rsid w:val="00B01FD0"/>
    <w:rsid w:val="00B02F71"/>
    <w:rsid w:val="00B05CBD"/>
    <w:rsid w:val="00B10AE2"/>
    <w:rsid w:val="00B118F3"/>
    <w:rsid w:val="00B11D60"/>
    <w:rsid w:val="00B12359"/>
    <w:rsid w:val="00B12DD5"/>
    <w:rsid w:val="00B138CA"/>
    <w:rsid w:val="00B14732"/>
    <w:rsid w:val="00B1558E"/>
    <w:rsid w:val="00B16C36"/>
    <w:rsid w:val="00B17940"/>
    <w:rsid w:val="00B17BFE"/>
    <w:rsid w:val="00B17D16"/>
    <w:rsid w:val="00B21F6A"/>
    <w:rsid w:val="00B220BC"/>
    <w:rsid w:val="00B22F8B"/>
    <w:rsid w:val="00B24A4A"/>
    <w:rsid w:val="00B2545B"/>
    <w:rsid w:val="00B255A2"/>
    <w:rsid w:val="00B25976"/>
    <w:rsid w:val="00B2597C"/>
    <w:rsid w:val="00B25D34"/>
    <w:rsid w:val="00B26D6F"/>
    <w:rsid w:val="00B3155E"/>
    <w:rsid w:val="00B31CF0"/>
    <w:rsid w:val="00B33207"/>
    <w:rsid w:val="00B33B19"/>
    <w:rsid w:val="00B36781"/>
    <w:rsid w:val="00B3698E"/>
    <w:rsid w:val="00B37AB8"/>
    <w:rsid w:val="00B40AE0"/>
    <w:rsid w:val="00B41EB1"/>
    <w:rsid w:val="00B4236F"/>
    <w:rsid w:val="00B42C2A"/>
    <w:rsid w:val="00B430BD"/>
    <w:rsid w:val="00B4753F"/>
    <w:rsid w:val="00B51187"/>
    <w:rsid w:val="00B514C6"/>
    <w:rsid w:val="00B51C79"/>
    <w:rsid w:val="00B52CE6"/>
    <w:rsid w:val="00B54E0C"/>
    <w:rsid w:val="00B57664"/>
    <w:rsid w:val="00B625ED"/>
    <w:rsid w:val="00B64803"/>
    <w:rsid w:val="00B64FF1"/>
    <w:rsid w:val="00B6608B"/>
    <w:rsid w:val="00B66830"/>
    <w:rsid w:val="00B67595"/>
    <w:rsid w:val="00B67A02"/>
    <w:rsid w:val="00B67A57"/>
    <w:rsid w:val="00B71D10"/>
    <w:rsid w:val="00B74131"/>
    <w:rsid w:val="00B75B98"/>
    <w:rsid w:val="00B764A0"/>
    <w:rsid w:val="00B76D0C"/>
    <w:rsid w:val="00B81878"/>
    <w:rsid w:val="00B83980"/>
    <w:rsid w:val="00B860DB"/>
    <w:rsid w:val="00B87071"/>
    <w:rsid w:val="00B91A43"/>
    <w:rsid w:val="00B927B9"/>
    <w:rsid w:val="00B9352E"/>
    <w:rsid w:val="00B93ABA"/>
    <w:rsid w:val="00B94592"/>
    <w:rsid w:val="00B95C6B"/>
    <w:rsid w:val="00B9688A"/>
    <w:rsid w:val="00BA3889"/>
    <w:rsid w:val="00BA3D98"/>
    <w:rsid w:val="00BA3FF8"/>
    <w:rsid w:val="00BA419B"/>
    <w:rsid w:val="00BA4E28"/>
    <w:rsid w:val="00BA4EA5"/>
    <w:rsid w:val="00BA5A96"/>
    <w:rsid w:val="00BA6B7A"/>
    <w:rsid w:val="00BB1C53"/>
    <w:rsid w:val="00BB1E26"/>
    <w:rsid w:val="00BB233F"/>
    <w:rsid w:val="00BB2689"/>
    <w:rsid w:val="00BB3290"/>
    <w:rsid w:val="00BB45D4"/>
    <w:rsid w:val="00BB6F9B"/>
    <w:rsid w:val="00BC0473"/>
    <w:rsid w:val="00BC06F9"/>
    <w:rsid w:val="00BC07B9"/>
    <w:rsid w:val="00BC09F0"/>
    <w:rsid w:val="00BC1445"/>
    <w:rsid w:val="00BC14BB"/>
    <w:rsid w:val="00BC2D57"/>
    <w:rsid w:val="00BC4577"/>
    <w:rsid w:val="00BC49D5"/>
    <w:rsid w:val="00BC4C66"/>
    <w:rsid w:val="00BC4F4F"/>
    <w:rsid w:val="00BD06E8"/>
    <w:rsid w:val="00BD2E95"/>
    <w:rsid w:val="00BD3A20"/>
    <w:rsid w:val="00BD50F3"/>
    <w:rsid w:val="00BD69E2"/>
    <w:rsid w:val="00BE1D61"/>
    <w:rsid w:val="00BE280E"/>
    <w:rsid w:val="00BE300D"/>
    <w:rsid w:val="00BE46B3"/>
    <w:rsid w:val="00BE4CB6"/>
    <w:rsid w:val="00BE50F9"/>
    <w:rsid w:val="00BE57C1"/>
    <w:rsid w:val="00BE67A0"/>
    <w:rsid w:val="00BF078D"/>
    <w:rsid w:val="00BF0CD2"/>
    <w:rsid w:val="00BF0D46"/>
    <w:rsid w:val="00BF1EF0"/>
    <w:rsid w:val="00BF38A8"/>
    <w:rsid w:val="00BF3FC2"/>
    <w:rsid w:val="00BF41AD"/>
    <w:rsid w:val="00BF43FF"/>
    <w:rsid w:val="00BF59EA"/>
    <w:rsid w:val="00BF67FE"/>
    <w:rsid w:val="00C01973"/>
    <w:rsid w:val="00C01A77"/>
    <w:rsid w:val="00C01FE0"/>
    <w:rsid w:val="00C0374A"/>
    <w:rsid w:val="00C045BF"/>
    <w:rsid w:val="00C04EDA"/>
    <w:rsid w:val="00C05F6A"/>
    <w:rsid w:val="00C13959"/>
    <w:rsid w:val="00C141F8"/>
    <w:rsid w:val="00C145B2"/>
    <w:rsid w:val="00C14901"/>
    <w:rsid w:val="00C161EF"/>
    <w:rsid w:val="00C163D9"/>
    <w:rsid w:val="00C16A95"/>
    <w:rsid w:val="00C175D6"/>
    <w:rsid w:val="00C210CE"/>
    <w:rsid w:val="00C21111"/>
    <w:rsid w:val="00C2162F"/>
    <w:rsid w:val="00C2185E"/>
    <w:rsid w:val="00C21F96"/>
    <w:rsid w:val="00C2232B"/>
    <w:rsid w:val="00C225AB"/>
    <w:rsid w:val="00C22665"/>
    <w:rsid w:val="00C240D0"/>
    <w:rsid w:val="00C26652"/>
    <w:rsid w:val="00C30328"/>
    <w:rsid w:val="00C303EF"/>
    <w:rsid w:val="00C30962"/>
    <w:rsid w:val="00C30C4C"/>
    <w:rsid w:val="00C31315"/>
    <w:rsid w:val="00C31443"/>
    <w:rsid w:val="00C33C13"/>
    <w:rsid w:val="00C344C1"/>
    <w:rsid w:val="00C34693"/>
    <w:rsid w:val="00C40693"/>
    <w:rsid w:val="00C41E02"/>
    <w:rsid w:val="00C42938"/>
    <w:rsid w:val="00C4476B"/>
    <w:rsid w:val="00C45BF8"/>
    <w:rsid w:val="00C45E91"/>
    <w:rsid w:val="00C46A12"/>
    <w:rsid w:val="00C470B3"/>
    <w:rsid w:val="00C473B2"/>
    <w:rsid w:val="00C504EB"/>
    <w:rsid w:val="00C5443D"/>
    <w:rsid w:val="00C546E7"/>
    <w:rsid w:val="00C547A1"/>
    <w:rsid w:val="00C55032"/>
    <w:rsid w:val="00C55558"/>
    <w:rsid w:val="00C5621C"/>
    <w:rsid w:val="00C56C3E"/>
    <w:rsid w:val="00C60552"/>
    <w:rsid w:val="00C608DB"/>
    <w:rsid w:val="00C62409"/>
    <w:rsid w:val="00C63BD7"/>
    <w:rsid w:val="00C654DB"/>
    <w:rsid w:val="00C66428"/>
    <w:rsid w:val="00C674B4"/>
    <w:rsid w:val="00C7052C"/>
    <w:rsid w:val="00C71485"/>
    <w:rsid w:val="00C72B2A"/>
    <w:rsid w:val="00C72EF6"/>
    <w:rsid w:val="00C731C9"/>
    <w:rsid w:val="00C74A71"/>
    <w:rsid w:val="00C772E2"/>
    <w:rsid w:val="00C818CC"/>
    <w:rsid w:val="00C82240"/>
    <w:rsid w:val="00C82BC0"/>
    <w:rsid w:val="00C83961"/>
    <w:rsid w:val="00C843F7"/>
    <w:rsid w:val="00C84580"/>
    <w:rsid w:val="00C8508E"/>
    <w:rsid w:val="00C877C8"/>
    <w:rsid w:val="00C90003"/>
    <w:rsid w:val="00C90C27"/>
    <w:rsid w:val="00C91288"/>
    <w:rsid w:val="00C93DAA"/>
    <w:rsid w:val="00C951C2"/>
    <w:rsid w:val="00C964BE"/>
    <w:rsid w:val="00C96580"/>
    <w:rsid w:val="00C96D76"/>
    <w:rsid w:val="00CA052C"/>
    <w:rsid w:val="00CA256F"/>
    <w:rsid w:val="00CA2BCA"/>
    <w:rsid w:val="00CA4F3A"/>
    <w:rsid w:val="00CA69F5"/>
    <w:rsid w:val="00CA76F7"/>
    <w:rsid w:val="00CB0F0E"/>
    <w:rsid w:val="00CB1CE7"/>
    <w:rsid w:val="00CB2DEA"/>
    <w:rsid w:val="00CB2FBE"/>
    <w:rsid w:val="00CB3D8C"/>
    <w:rsid w:val="00CB434A"/>
    <w:rsid w:val="00CB4771"/>
    <w:rsid w:val="00CC0123"/>
    <w:rsid w:val="00CC1D88"/>
    <w:rsid w:val="00CC205D"/>
    <w:rsid w:val="00CC2E2C"/>
    <w:rsid w:val="00CC3B07"/>
    <w:rsid w:val="00CD2AAB"/>
    <w:rsid w:val="00CD2EBB"/>
    <w:rsid w:val="00CD2F66"/>
    <w:rsid w:val="00CD3171"/>
    <w:rsid w:val="00CD5133"/>
    <w:rsid w:val="00CD5485"/>
    <w:rsid w:val="00CE08D8"/>
    <w:rsid w:val="00CE0B7D"/>
    <w:rsid w:val="00CE1E19"/>
    <w:rsid w:val="00CE2E47"/>
    <w:rsid w:val="00CE3A64"/>
    <w:rsid w:val="00CE3E19"/>
    <w:rsid w:val="00CE65B0"/>
    <w:rsid w:val="00CE7BE8"/>
    <w:rsid w:val="00CF22E7"/>
    <w:rsid w:val="00CF2C20"/>
    <w:rsid w:val="00CF3395"/>
    <w:rsid w:val="00CF39A3"/>
    <w:rsid w:val="00CF3B70"/>
    <w:rsid w:val="00CF4608"/>
    <w:rsid w:val="00CF65C0"/>
    <w:rsid w:val="00D0016A"/>
    <w:rsid w:val="00D002CE"/>
    <w:rsid w:val="00D0079F"/>
    <w:rsid w:val="00D00AE2"/>
    <w:rsid w:val="00D00AEB"/>
    <w:rsid w:val="00D02101"/>
    <w:rsid w:val="00D02358"/>
    <w:rsid w:val="00D0250F"/>
    <w:rsid w:val="00D028FD"/>
    <w:rsid w:val="00D03453"/>
    <w:rsid w:val="00D03EA5"/>
    <w:rsid w:val="00D04BDB"/>
    <w:rsid w:val="00D04D04"/>
    <w:rsid w:val="00D04FDD"/>
    <w:rsid w:val="00D055B5"/>
    <w:rsid w:val="00D06D00"/>
    <w:rsid w:val="00D07E6B"/>
    <w:rsid w:val="00D10270"/>
    <w:rsid w:val="00D152A3"/>
    <w:rsid w:val="00D15302"/>
    <w:rsid w:val="00D15AC6"/>
    <w:rsid w:val="00D201CA"/>
    <w:rsid w:val="00D2064B"/>
    <w:rsid w:val="00D2103D"/>
    <w:rsid w:val="00D21592"/>
    <w:rsid w:val="00D22615"/>
    <w:rsid w:val="00D236D8"/>
    <w:rsid w:val="00D247ED"/>
    <w:rsid w:val="00D24B89"/>
    <w:rsid w:val="00D24D0E"/>
    <w:rsid w:val="00D33636"/>
    <w:rsid w:val="00D3368E"/>
    <w:rsid w:val="00D33B57"/>
    <w:rsid w:val="00D34539"/>
    <w:rsid w:val="00D363ED"/>
    <w:rsid w:val="00D36555"/>
    <w:rsid w:val="00D372FF"/>
    <w:rsid w:val="00D40441"/>
    <w:rsid w:val="00D4182B"/>
    <w:rsid w:val="00D4568C"/>
    <w:rsid w:val="00D47290"/>
    <w:rsid w:val="00D476E6"/>
    <w:rsid w:val="00D47C2B"/>
    <w:rsid w:val="00D50058"/>
    <w:rsid w:val="00D5025D"/>
    <w:rsid w:val="00D51968"/>
    <w:rsid w:val="00D53C18"/>
    <w:rsid w:val="00D5423D"/>
    <w:rsid w:val="00D570D4"/>
    <w:rsid w:val="00D576BA"/>
    <w:rsid w:val="00D60349"/>
    <w:rsid w:val="00D627BB"/>
    <w:rsid w:val="00D62AED"/>
    <w:rsid w:val="00D63700"/>
    <w:rsid w:val="00D637B8"/>
    <w:rsid w:val="00D63AC5"/>
    <w:rsid w:val="00D64583"/>
    <w:rsid w:val="00D708A0"/>
    <w:rsid w:val="00D72F63"/>
    <w:rsid w:val="00D763C3"/>
    <w:rsid w:val="00D77390"/>
    <w:rsid w:val="00D77870"/>
    <w:rsid w:val="00D80108"/>
    <w:rsid w:val="00D80319"/>
    <w:rsid w:val="00D808E5"/>
    <w:rsid w:val="00D811DF"/>
    <w:rsid w:val="00D82ABB"/>
    <w:rsid w:val="00D8420A"/>
    <w:rsid w:val="00D86C37"/>
    <w:rsid w:val="00D871C7"/>
    <w:rsid w:val="00D91594"/>
    <w:rsid w:val="00D94BBC"/>
    <w:rsid w:val="00D9694C"/>
    <w:rsid w:val="00D977A0"/>
    <w:rsid w:val="00D97B33"/>
    <w:rsid w:val="00D97C91"/>
    <w:rsid w:val="00DA3E1E"/>
    <w:rsid w:val="00DA547B"/>
    <w:rsid w:val="00DA6468"/>
    <w:rsid w:val="00DB0B24"/>
    <w:rsid w:val="00DB0E4E"/>
    <w:rsid w:val="00DB100E"/>
    <w:rsid w:val="00DB21E4"/>
    <w:rsid w:val="00DB307C"/>
    <w:rsid w:val="00DB4AEA"/>
    <w:rsid w:val="00DB4E38"/>
    <w:rsid w:val="00DB4ED3"/>
    <w:rsid w:val="00DB621B"/>
    <w:rsid w:val="00DB6429"/>
    <w:rsid w:val="00DC2D29"/>
    <w:rsid w:val="00DC32BF"/>
    <w:rsid w:val="00DC41D8"/>
    <w:rsid w:val="00DC450E"/>
    <w:rsid w:val="00DD110C"/>
    <w:rsid w:val="00DD16D0"/>
    <w:rsid w:val="00DD200B"/>
    <w:rsid w:val="00DD3250"/>
    <w:rsid w:val="00DD3686"/>
    <w:rsid w:val="00DD4932"/>
    <w:rsid w:val="00DD6CC2"/>
    <w:rsid w:val="00DD7F45"/>
    <w:rsid w:val="00DE1D6C"/>
    <w:rsid w:val="00DE23DE"/>
    <w:rsid w:val="00DE2A18"/>
    <w:rsid w:val="00DE2D68"/>
    <w:rsid w:val="00DE6DC3"/>
    <w:rsid w:val="00DF2EFE"/>
    <w:rsid w:val="00DF4AA3"/>
    <w:rsid w:val="00DF4D79"/>
    <w:rsid w:val="00DF4DCD"/>
    <w:rsid w:val="00DF55AA"/>
    <w:rsid w:val="00DF6028"/>
    <w:rsid w:val="00DF6D0D"/>
    <w:rsid w:val="00E00808"/>
    <w:rsid w:val="00E01FBB"/>
    <w:rsid w:val="00E032C5"/>
    <w:rsid w:val="00E048EB"/>
    <w:rsid w:val="00E05157"/>
    <w:rsid w:val="00E05F4B"/>
    <w:rsid w:val="00E10E57"/>
    <w:rsid w:val="00E12448"/>
    <w:rsid w:val="00E15272"/>
    <w:rsid w:val="00E159E0"/>
    <w:rsid w:val="00E206DD"/>
    <w:rsid w:val="00E238FB"/>
    <w:rsid w:val="00E23B4B"/>
    <w:rsid w:val="00E24877"/>
    <w:rsid w:val="00E25857"/>
    <w:rsid w:val="00E26086"/>
    <w:rsid w:val="00E2653C"/>
    <w:rsid w:val="00E26BE3"/>
    <w:rsid w:val="00E31B53"/>
    <w:rsid w:val="00E32902"/>
    <w:rsid w:val="00E34468"/>
    <w:rsid w:val="00E36573"/>
    <w:rsid w:val="00E40CA3"/>
    <w:rsid w:val="00E40CAE"/>
    <w:rsid w:val="00E462BD"/>
    <w:rsid w:val="00E47E24"/>
    <w:rsid w:val="00E513CB"/>
    <w:rsid w:val="00E521DC"/>
    <w:rsid w:val="00E53B49"/>
    <w:rsid w:val="00E551EE"/>
    <w:rsid w:val="00E557FD"/>
    <w:rsid w:val="00E56443"/>
    <w:rsid w:val="00E56B44"/>
    <w:rsid w:val="00E62BA2"/>
    <w:rsid w:val="00E65CA5"/>
    <w:rsid w:val="00E6791F"/>
    <w:rsid w:val="00E707FF"/>
    <w:rsid w:val="00E73E03"/>
    <w:rsid w:val="00E761FD"/>
    <w:rsid w:val="00E76FF2"/>
    <w:rsid w:val="00E775B4"/>
    <w:rsid w:val="00E77F85"/>
    <w:rsid w:val="00E80A65"/>
    <w:rsid w:val="00E84480"/>
    <w:rsid w:val="00E87C7B"/>
    <w:rsid w:val="00E87E53"/>
    <w:rsid w:val="00E90448"/>
    <w:rsid w:val="00E9220A"/>
    <w:rsid w:val="00E92484"/>
    <w:rsid w:val="00E94223"/>
    <w:rsid w:val="00E94D7F"/>
    <w:rsid w:val="00E9604E"/>
    <w:rsid w:val="00E96DC4"/>
    <w:rsid w:val="00E97533"/>
    <w:rsid w:val="00EA2AC7"/>
    <w:rsid w:val="00EA591A"/>
    <w:rsid w:val="00EA721A"/>
    <w:rsid w:val="00EA7744"/>
    <w:rsid w:val="00EB1CF9"/>
    <w:rsid w:val="00EB2BD7"/>
    <w:rsid w:val="00EB350F"/>
    <w:rsid w:val="00EB414C"/>
    <w:rsid w:val="00EB5355"/>
    <w:rsid w:val="00EB62B0"/>
    <w:rsid w:val="00EB6B1A"/>
    <w:rsid w:val="00EB6E72"/>
    <w:rsid w:val="00EB723F"/>
    <w:rsid w:val="00EB78D2"/>
    <w:rsid w:val="00EB7D82"/>
    <w:rsid w:val="00EC0DBB"/>
    <w:rsid w:val="00EC12F3"/>
    <w:rsid w:val="00EC147A"/>
    <w:rsid w:val="00EC1803"/>
    <w:rsid w:val="00EC1BEC"/>
    <w:rsid w:val="00EC1F45"/>
    <w:rsid w:val="00EC27DB"/>
    <w:rsid w:val="00EC2811"/>
    <w:rsid w:val="00EC2F93"/>
    <w:rsid w:val="00EC4DCE"/>
    <w:rsid w:val="00EC5284"/>
    <w:rsid w:val="00EC5720"/>
    <w:rsid w:val="00EC75DA"/>
    <w:rsid w:val="00EC78B5"/>
    <w:rsid w:val="00ED2E05"/>
    <w:rsid w:val="00ED2E29"/>
    <w:rsid w:val="00ED42EA"/>
    <w:rsid w:val="00ED501F"/>
    <w:rsid w:val="00ED5ECF"/>
    <w:rsid w:val="00ED6A85"/>
    <w:rsid w:val="00ED6D35"/>
    <w:rsid w:val="00ED7A89"/>
    <w:rsid w:val="00EE10EC"/>
    <w:rsid w:val="00EE1CC1"/>
    <w:rsid w:val="00EE2A0B"/>
    <w:rsid w:val="00EE362B"/>
    <w:rsid w:val="00EE46EB"/>
    <w:rsid w:val="00EE4725"/>
    <w:rsid w:val="00EE4E69"/>
    <w:rsid w:val="00EE6455"/>
    <w:rsid w:val="00EE71CC"/>
    <w:rsid w:val="00EF1408"/>
    <w:rsid w:val="00EF1C15"/>
    <w:rsid w:val="00EF270B"/>
    <w:rsid w:val="00EF31AA"/>
    <w:rsid w:val="00EF34D9"/>
    <w:rsid w:val="00EF3CE4"/>
    <w:rsid w:val="00EF41CA"/>
    <w:rsid w:val="00EF532D"/>
    <w:rsid w:val="00EF6EF9"/>
    <w:rsid w:val="00F0007C"/>
    <w:rsid w:val="00F003DC"/>
    <w:rsid w:val="00F0231F"/>
    <w:rsid w:val="00F03F3C"/>
    <w:rsid w:val="00F03F80"/>
    <w:rsid w:val="00F04501"/>
    <w:rsid w:val="00F04541"/>
    <w:rsid w:val="00F05423"/>
    <w:rsid w:val="00F05639"/>
    <w:rsid w:val="00F12985"/>
    <w:rsid w:val="00F154EC"/>
    <w:rsid w:val="00F2116A"/>
    <w:rsid w:val="00F21DF4"/>
    <w:rsid w:val="00F22944"/>
    <w:rsid w:val="00F25635"/>
    <w:rsid w:val="00F276E6"/>
    <w:rsid w:val="00F3010E"/>
    <w:rsid w:val="00F30FED"/>
    <w:rsid w:val="00F31EE6"/>
    <w:rsid w:val="00F33BDA"/>
    <w:rsid w:val="00F344A0"/>
    <w:rsid w:val="00F347F0"/>
    <w:rsid w:val="00F35AEB"/>
    <w:rsid w:val="00F35C86"/>
    <w:rsid w:val="00F35D9D"/>
    <w:rsid w:val="00F368CB"/>
    <w:rsid w:val="00F4053E"/>
    <w:rsid w:val="00F4246F"/>
    <w:rsid w:val="00F428E8"/>
    <w:rsid w:val="00F42D54"/>
    <w:rsid w:val="00F43B59"/>
    <w:rsid w:val="00F44EA1"/>
    <w:rsid w:val="00F46EC1"/>
    <w:rsid w:val="00F519AB"/>
    <w:rsid w:val="00F51D08"/>
    <w:rsid w:val="00F52DBC"/>
    <w:rsid w:val="00F53810"/>
    <w:rsid w:val="00F549C0"/>
    <w:rsid w:val="00F57EE4"/>
    <w:rsid w:val="00F61949"/>
    <w:rsid w:val="00F64F88"/>
    <w:rsid w:val="00F65D52"/>
    <w:rsid w:val="00F665F3"/>
    <w:rsid w:val="00F678A1"/>
    <w:rsid w:val="00F70848"/>
    <w:rsid w:val="00F73F48"/>
    <w:rsid w:val="00F7625A"/>
    <w:rsid w:val="00F76322"/>
    <w:rsid w:val="00F76418"/>
    <w:rsid w:val="00F7699A"/>
    <w:rsid w:val="00F81376"/>
    <w:rsid w:val="00F833FB"/>
    <w:rsid w:val="00F83DB2"/>
    <w:rsid w:val="00F855E3"/>
    <w:rsid w:val="00F86538"/>
    <w:rsid w:val="00F91014"/>
    <w:rsid w:val="00F92225"/>
    <w:rsid w:val="00F9254D"/>
    <w:rsid w:val="00F94029"/>
    <w:rsid w:val="00F954A1"/>
    <w:rsid w:val="00F97033"/>
    <w:rsid w:val="00FA0188"/>
    <w:rsid w:val="00FA2E7C"/>
    <w:rsid w:val="00FA3B6B"/>
    <w:rsid w:val="00FA66DC"/>
    <w:rsid w:val="00FA677A"/>
    <w:rsid w:val="00FA7310"/>
    <w:rsid w:val="00FA7F76"/>
    <w:rsid w:val="00FB0F70"/>
    <w:rsid w:val="00FB4390"/>
    <w:rsid w:val="00FB5330"/>
    <w:rsid w:val="00FB6084"/>
    <w:rsid w:val="00FB6807"/>
    <w:rsid w:val="00FC202F"/>
    <w:rsid w:val="00FC32FA"/>
    <w:rsid w:val="00FC58C8"/>
    <w:rsid w:val="00FC6307"/>
    <w:rsid w:val="00FC743B"/>
    <w:rsid w:val="00FD01D9"/>
    <w:rsid w:val="00FD0D29"/>
    <w:rsid w:val="00FD108F"/>
    <w:rsid w:val="00FD141E"/>
    <w:rsid w:val="00FD4DD4"/>
    <w:rsid w:val="00FD703A"/>
    <w:rsid w:val="00FD75FB"/>
    <w:rsid w:val="00FD7922"/>
    <w:rsid w:val="00FD7BDF"/>
    <w:rsid w:val="00FE197D"/>
    <w:rsid w:val="00FE2D59"/>
    <w:rsid w:val="00FE3FB5"/>
    <w:rsid w:val="00FE48EB"/>
    <w:rsid w:val="00FE6A14"/>
    <w:rsid w:val="00FE7E2D"/>
    <w:rsid w:val="00FF251F"/>
    <w:rsid w:val="00FF2565"/>
    <w:rsid w:val="00FF2CD1"/>
    <w:rsid w:val="00FF4AF9"/>
    <w:rsid w:val="00FF5CF6"/>
    <w:rsid w:val="00FF681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white"/>
    </o:shapedefaults>
    <o:shapelayout v:ext="edit">
      <o:idmap v:ext="edit" data="2"/>
    </o:shapelayout>
  </w:shapeDefaults>
  <w:decimalSymbol w:val="."/>
  <w:listSeparator w:val=","/>
  <w14:docId w14:val="7B053ADD"/>
  <w15:chartTrackingRefBased/>
  <w15:docId w15:val="{1D1F9BDA-BCE7-457C-9893-6E25E9F6B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071E"/>
  </w:style>
  <w:style w:type="paragraph" w:styleId="Heading1">
    <w:name w:val="heading 1"/>
    <w:basedOn w:val="Normal"/>
    <w:next w:val="Normal"/>
    <w:link w:val="Heading1Char"/>
    <w:uiPriority w:val="9"/>
    <w:qFormat/>
    <w:rsid w:val="0068504F"/>
    <w:pPr>
      <w:keepNext/>
      <w:keepLines/>
      <w:suppressAutoHyphens/>
      <w:spacing w:before="240" w:after="0" w:line="480" w:lineRule="auto"/>
      <w:outlineLvl w:val="0"/>
    </w:pPr>
    <w:rPr>
      <w:rFonts w:eastAsia="Times New Roman"/>
      <w:b/>
      <w:caps/>
      <w:lang w:val="en-US"/>
    </w:rPr>
  </w:style>
  <w:style w:type="paragraph" w:styleId="Heading2">
    <w:name w:val="heading 2"/>
    <w:basedOn w:val="Normal"/>
    <w:next w:val="Normal"/>
    <w:link w:val="Heading2Char"/>
    <w:uiPriority w:val="9"/>
    <w:unhideWhenUsed/>
    <w:qFormat/>
    <w:rsid w:val="0068504F"/>
    <w:pPr>
      <w:keepNext/>
      <w:keepLines/>
      <w:suppressAutoHyphens/>
      <w:spacing w:before="120" w:after="0" w:line="480" w:lineRule="auto"/>
      <w:outlineLvl w:val="1"/>
    </w:pPr>
    <w:rPr>
      <w:rFonts w:eastAsia="Times New Roman"/>
      <w:b/>
      <w:color w:val="000000"/>
      <w:lang w:val="en-US"/>
    </w:rPr>
  </w:style>
  <w:style w:type="paragraph" w:styleId="Heading3">
    <w:name w:val="heading 3"/>
    <w:basedOn w:val="Normal"/>
    <w:next w:val="Normal"/>
    <w:link w:val="Heading3Char"/>
    <w:uiPriority w:val="9"/>
    <w:unhideWhenUsed/>
    <w:qFormat/>
    <w:rsid w:val="000F18A8"/>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694297"/>
    <w:pPr>
      <w:spacing w:before="120" w:after="120" w:line="319" w:lineRule="auto"/>
      <w:contextualSpacing/>
      <w:outlineLvl w:val="3"/>
    </w:pPr>
    <w:rPr>
      <w:rFonts w:ascii="Palatino" w:eastAsia="Palatino" w:hAnsi="Palatino" w:cs="Palatino"/>
      <w:b/>
      <w:szCs w:val="22"/>
    </w:rPr>
  </w:style>
  <w:style w:type="paragraph" w:styleId="Heading5">
    <w:name w:val="heading 5"/>
    <w:basedOn w:val="Normal"/>
    <w:next w:val="Normal"/>
    <w:link w:val="Heading5Char"/>
    <w:uiPriority w:val="9"/>
    <w:semiHidden/>
    <w:unhideWhenUsed/>
    <w:qFormat/>
    <w:rsid w:val="00694297"/>
    <w:pPr>
      <w:spacing w:before="120" w:after="120" w:line="319" w:lineRule="auto"/>
      <w:contextualSpacing/>
      <w:outlineLvl w:val="4"/>
    </w:pPr>
    <w:rPr>
      <w:b/>
      <w:sz w:val="22"/>
      <w:szCs w:val="22"/>
    </w:rPr>
  </w:style>
  <w:style w:type="paragraph" w:styleId="Heading6">
    <w:name w:val="heading 6"/>
    <w:basedOn w:val="Normal"/>
    <w:next w:val="Normal"/>
    <w:link w:val="Heading6Char"/>
    <w:uiPriority w:val="9"/>
    <w:semiHidden/>
    <w:unhideWhenUsed/>
    <w:qFormat/>
    <w:rsid w:val="00694297"/>
    <w:pPr>
      <w:spacing w:before="120" w:after="120" w:line="319" w:lineRule="auto"/>
      <w:contextualSpacing/>
      <w:outlineLvl w:val="5"/>
    </w:pPr>
    <w:rPr>
      <w:i/>
      <w:color w:val="666666"/>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6022"/>
    <w:pPr>
      <w:ind w:left="720"/>
      <w:contextualSpacing/>
    </w:pPr>
    <w:rPr>
      <w:lang w:val="fr-CH"/>
    </w:rPr>
  </w:style>
  <w:style w:type="paragraph" w:customStyle="1" w:styleId="EndNoteBibliography">
    <w:name w:val="EndNote Bibliography"/>
    <w:basedOn w:val="Normal"/>
    <w:link w:val="EndNoteBibliographyCar"/>
    <w:rsid w:val="00136022"/>
    <w:pPr>
      <w:suppressAutoHyphens/>
      <w:spacing w:after="0" w:line="240" w:lineRule="auto"/>
    </w:pPr>
    <w:rPr>
      <w:rFonts w:eastAsia="Times New Roman"/>
      <w:noProof/>
      <w:lang w:val="en-US"/>
    </w:rPr>
  </w:style>
  <w:style w:type="character" w:customStyle="1" w:styleId="EndNoteBibliographyCar">
    <w:name w:val="EndNote Bibliography Car"/>
    <w:basedOn w:val="DefaultParagraphFont"/>
    <w:link w:val="EndNoteBibliography"/>
    <w:rsid w:val="00136022"/>
    <w:rPr>
      <w:rFonts w:ascii="Times New Roman" w:eastAsia="Times New Roman" w:hAnsi="Times New Roman" w:cs="Times New Roman"/>
      <w:noProof/>
      <w:sz w:val="24"/>
      <w:szCs w:val="24"/>
      <w:lang w:val="en-US"/>
    </w:rPr>
  </w:style>
  <w:style w:type="character" w:styleId="PlaceholderText">
    <w:name w:val="Placeholder Text"/>
    <w:basedOn w:val="DefaultParagraphFont"/>
    <w:uiPriority w:val="99"/>
    <w:semiHidden/>
    <w:rsid w:val="00DB0E4E"/>
    <w:rPr>
      <w:color w:val="808080"/>
    </w:rPr>
  </w:style>
  <w:style w:type="character" w:styleId="LineNumber">
    <w:name w:val="line number"/>
    <w:basedOn w:val="DefaultParagraphFont"/>
    <w:uiPriority w:val="99"/>
    <w:semiHidden/>
    <w:unhideWhenUsed/>
    <w:rsid w:val="003E4ADA"/>
  </w:style>
  <w:style w:type="table" w:customStyle="1" w:styleId="PlainTable11">
    <w:name w:val="Plain Table 11"/>
    <w:basedOn w:val="TableNormal"/>
    <w:next w:val="PlainTable1"/>
    <w:uiPriority w:val="41"/>
    <w:rsid w:val="001C6E19"/>
    <w:pPr>
      <w:spacing w:after="0" w:line="240" w:lineRule="auto"/>
    </w:pPr>
    <w:rPr>
      <w:rFonts w:ascii="Calibri" w:hAnsi="Calibri"/>
      <w:sz w:val="22"/>
      <w:szCs w:val="22"/>
      <w:lang w:val="fr-CH"/>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1">
    <w:name w:val="Plain Table 1"/>
    <w:basedOn w:val="TableNormal"/>
    <w:uiPriority w:val="41"/>
    <w:rsid w:val="001C6E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DefaultParagraphFont"/>
    <w:uiPriority w:val="99"/>
    <w:unhideWhenUsed/>
    <w:rsid w:val="008406BE"/>
    <w:rPr>
      <w:color w:val="0563C1" w:themeColor="hyperlink"/>
      <w:u w:val="single"/>
    </w:rPr>
  </w:style>
  <w:style w:type="character" w:customStyle="1" w:styleId="UnresolvedMention1">
    <w:name w:val="Unresolved Mention1"/>
    <w:basedOn w:val="DefaultParagraphFont"/>
    <w:uiPriority w:val="99"/>
    <w:semiHidden/>
    <w:unhideWhenUsed/>
    <w:rsid w:val="008406BE"/>
    <w:rPr>
      <w:color w:val="605E5C"/>
      <w:shd w:val="clear" w:color="auto" w:fill="E1DFDD"/>
    </w:rPr>
  </w:style>
  <w:style w:type="paragraph" w:styleId="CommentText">
    <w:name w:val="annotation text"/>
    <w:basedOn w:val="Normal"/>
    <w:link w:val="CommentTextChar"/>
    <w:uiPriority w:val="99"/>
    <w:unhideWhenUsed/>
    <w:rsid w:val="00C82BC0"/>
    <w:pPr>
      <w:spacing w:line="240" w:lineRule="auto"/>
    </w:pPr>
    <w:rPr>
      <w:sz w:val="20"/>
      <w:szCs w:val="20"/>
    </w:rPr>
  </w:style>
  <w:style w:type="character" w:customStyle="1" w:styleId="CommentTextChar">
    <w:name w:val="Comment Text Char"/>
    <w:basedOn w:val="DefaultParagraphFont"/>
    <w:link w:val="CommentText"/>
    <w:uiPriority w:val="99"/>
    <w:rsid w:val="00C82BC0"/>
    <w:rPr>
      <w:sz w:val="20"/>
      <w:szCs w:val="20"/>
    </w:rPr>
  </w:style>
  <w:style w:type="character" w:styleId="CommentReference">
    <w:name w:val="annotation reference"/>
    <w:basedOn w:val="DefaultParagraphFont"/>
    <w:uiPriority w:val="99"/>
    <w:semiHidden/>
    <w:unhideWhenUsed/>
    <w:rsid w:val="00C82BC0"/>
    <w:rPr>
      <w:sz w:val="16"/>
      <w:szCs w:val="16"/>
    </w:rPr>
  </w:style>
  <w:style w:type="paragraph" w:styleId="CommentSubject">
    <w:name w:val="annotation subject"/>
    <w:basedOn w:val="CommentText"/>
    <w:next w:val="CommentText"/>
    <w:link w:val="CommentSubjectChar"/>
    <w:uiPriority w:val="99"/>
    <w:semiHidden/>
    <w:unhideWhenUsed/>
    <w:rsid w:val="00813C8E"/>
    <w:rPr>
      <w:b/>
      <w:bCs/>
    </w:rPr>
  </w:style>
  <w:style w:type="character" w:customStyle="1" w:styleId="CommentSubjectChar">
    <w:name w:val="Comment Subject Char"/>
    <w:basedOn w:val="CommentTextChar"/>
    <w:link w:val="CommentSubject"/>
    <w:uiPriority w:val="99"/>
    <w:semiHidden/>
    <w:rsid w:val="00813C8E"/>
    <w:rPr>
      <w:b/>
      <w:bCs/>
      <w:sz w:val="20"/>
      <w:szCs w:val="20"/>
    </w:rPr>
  </w:style>
  <w:style w:type="character" w:customStyle="1" w:styleId="Heading1Char">
    <w:name w:val="Heading 1 Char"/>
    <w:basedOn w:val="DefaultParagraphFont"/>
    <w:link w:val="Heading1"/>
    <w:uiPriority w:val="9"/>
    <w:rsid w:val="0068504F"/>
    <w:rPr>
      <w:rFonts w:eastAsia="Times New Roman"/>
      <w:b/>
      <w:caps/>
      <w:lang w:val="en-US"/>
    </w:rPr>
  </w:style>
  <w:style w:type="character" w:customStyle="1" w:styleId="Heading2Char">
    <w:name w:val="Heading 2 Char"/>
    <w:basedOn w:val="DefaultParagraphFont"/>
    <w:link w:val="Heading2"/>
    <w:uiPriority w:val="9"/>
    <w:rsid w:val="0068504F"/>
    <w:rPr>
      <w:rFonts w:eastAsia="Times New Roman"/>
      <w:b/>
      <w:color w:val="000000"/>
      <w:lang w:val="en-US"/>
    </w:rPr>
  </w:style>
  <w:style w:type="table" w:styleId="PlainTable2">
    <w:name w:val="Plain Table 2"/>
    <w:basedOn w:val="TableNormal"/>
    <w:uiPriority w:val="42"/>
    <w:rsid w:val="00D06D0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17D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7D16"/>
  </w:style>
  <w:style w:type="paragraph" w:styleId="Footer">
    <w:name w:val="footer"/>
    <w:basedOn w:val="Normal"/>
    <w:link w:val="FooterChar"/>
    <w:uiPriority w:val="99"/>
    <w:unhideWhenUsed/>
    <w:rsid w:val="00B17D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7D16"/>
  </w:style>
  <w:style w:type="character" w:customStyle="1" w:styleId="Heading3Char">
    <w:name w:val="Heading 3 Char"/>
    <w:basedOn w:val="DefaultParagraphFont"/>
    <w:link w:val="Heading3"/>
    <w:uiPriority w:val="9"/>
    <w:rsid w:val="000F18A8"/>
    <w:rPr>
      <w:rFonts w:asciiTheme="majorHAnsi" w:eastAsiaTheme="majorEastAsia" w:hAnsiTheme="majorHAnsi" w:cstheme="majorBidi"/>
      <w:color w:val="1F3763" w:themeColor="accent1" w:themeShade="7F"/>
    </w:rPr>
  </w:style>
  <w:style w:type="table" w:customStyle="1" w:styleId="PlainTable12">
    <w:name w:val="Plain Table 12"/>
    <w:basedOn w:val="TableNormal"/>
    <w:next w:val="PlainTable1"/>
    <w:uiPriority w:val="41"/>
    <w:rsid w:val="0073220A"/>
    <w:pPr>
      <w:spacing w:after="0" w:line="240" w:lineRule="auto"/>
    </w:pPr>
    <w:rPr>
      <w:rFonts w:ascii="Calibri" w:hAnsi="Calibri"/>
      <w:sz w:val="22"/>
      <w:szCs w:val="22"/>
      <w:lang w:val="fr-CH"/>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eading4Char">
    <w:name w:val="Heading 4 Char"/>
    <w:basedOn w:val="DefaultParagraphFont"/>
    <w:link w:val="Heading4"/>
    <w:uiPriority w:val="9"/>
    <w:rsid w:val="00694297"/>
    <w:rPr>
      <w:rFonts w:ascii="Palatino" w:eastAsia="Palatino" w:hAnsi="Palatino" w:cs="Palatino"/>
      <w:b/>
      <w:szCs w:val="22"/>
    </w:rPr>
  </w:style>
  <w:style w:type="character" w:customStyle="1" w:styleId="Heading5Char">
    <w:name w:val="Heading 5 Char"/>
    <w:basedOn w:val="DefaultParagraphFont"/>
    <w:link w:val="Heading5"/>
    <w:uiPriority w:val="9"/>
    <w:semiHidden/>
    <w:rsid w:val="00694297"/>
    <w:rPr>
      <w:b/>
      <w:sz w:val="22"/>
      <w:szCs w:val="22"/>
    </w:rPr>
  </w:style>
  <w:style w:type="character" w:customStyle="1" w:styleId="Heading6Char">
    <w:name w:val="Heading 6 Char"/>
    <w:basedOn w:val="DefaultParagraphFont"/>
    <w:link w:val="Heading6"/>
    <w:uiPriority w:val="9"/>
    <w:semiHidden/>
    <w:rsid w:val="00694297"/>
    <w:rPr>
      <w:i/>
      <w:color w:val="666666"/>
      <w:sz w:val="22"/>
      <w:szCs w:val="22"/>
      <w:u w:val="single"/>
    </w:rPr>
  </w:style>
  <w:style w:type="numbering" w:customStyle="1" w:styleId="NoList1">
    <w:name w:val="No List1"/>
    <w:next w:val="NoList"/>
    <w:uiPriority w:val="99"/>
    <w:semiHidden/>
    <w:unhideWhenUsed/>
    <w:rsid w:val="00694297"/>
  </w:style>
  <w:style w:type="paragraph" w:styleId="BalloonText">
    <w:name w:val="Balloon Text"/>
    <w:aliases w:val="Balloon Text 1 (Prevention)"/>
    <w:basedOn w:val="Normal"/>
    <w:link w:val="BalloonTextChar"/>
    <w:uiPriority w:val="99"/>
    <w:semiHidden/>
    <w:unhideWhenUsed/>
    <w:rsid w:val="00694297"/>
    <w:pPr>
      <w:spacing w:after="0" w:line="240" w:lineRule="auto"/>
    </w:pPr>
    <w:rPr>
      <w:rFonts w:cs="Segoe UI"/>
      <w:b/>
      <w:color w:val="4472C4" w:themeColor="accent1"/>
      <w:sz w:val="22"/>
      <w:szCs w:val="18"/>
    </w:rPr>
  </w:style>
  <w:style w:type="character" w:customStyle="1" w:styleId="BalloonTextChar">
    <w:name w:val="Balloon Text Char"/>
    <w:aliases w:val="Balloon Text 1 (Prevention) Char"/>
    <w:basedOn w:val="DefaultParagraphFont"/>
    <w:link w:val="BalloonText"/>
    <w:uiPriority w:val="99"/>
    <w:semiHidden/>
    <w:rsid w:val="00694297"/>
    <w:rPr>
      <w:rFonts w:cs="Segoe UI"/>
      <w:b/>
      <w:color w:val="4472C4" w:themeColor="accent1"/>
      <w:sz w:val="22"/>
      <w:szCs w:val="18"/>
    </w:rPr>
  </w:style>
  <w:style w:type="paragraph" w:customStyle="1" w:styleId="Style1">
    <w:name w:val="Style1"/>
    <w:basedOn w:val="Normal"/>
    <w:link w:val="Style1Char"/>
    <w:qFormat/>
    <w:rsid w:val="00694297"/>
    <w:pPr>
      <w:spacing w:after="0" w:line="319" w:lineRule="auto"/>
    </w:pPr>
    <w:rPr>
      <w:rFonts w:asciiTheme="minorHAnsi" w:hAnsiTheme="minorHAnsi" w:cstheme="minorHAnsi"/>
      <w:sz w:val="22"/>
      <w:szCs w:val="22"/>
      <w:shd w:val="clear" w:color="auto" w:fill="CCF0D0"/>
      <w:lang w:val="fr-CA"/>
    </w:rPr>
  </w:style>
  <w:style w:type="character" w:customStyle="1" w:styleId="Style1Char">
    <w:name w:val="Style1 Char"/>
    <w:basedOn w:val="DefaultParagraphFont"/>
    <w:link w:val="Style1"/>
    <w:rsid w:val="00694297"/>
    <w:rPr>
      <w:rFonts w:asciiTheme="minorHAnsi" w:hAnsiTheme="minorHAnsi" w:cstheme="minorHAnsi"/>
      <w:sz w:val="22"/>
      <w:szCs w:val="22"/>
      <w:lang w:val="fr-CA"/>
    </w:rPr>
  </w:style>
  <w:style w:type="paragraph" w:styleId="Title">
    <w:name w:val="Title"/>
    <w:basedOn w:val="Normal"/>
    <w:next w:val="Normal"/>
    <w:link w:val="TitleChar"/>
    <w:uiPriority w:val="10"/>
    <w:qFormat/>
    <w:rsid w:val="00694297"/>
    <w:pPr>
      <w:spacing w:after="0" w:line="319" w:lineRule="auto"/>
      <w:contextualSpacing/>
    </w:pPr>
    <w:rPr>
      <w:rFonts w:ascii="Palatino" w:eastAsia="Palatino" w:hAnsi="Palatino" w:cs="Palatino"/>
      <w:sz w:val="60"/>
      <w:szCs w:val="22"/>
    </w:rPr>
  </w:style>
  <w:style w:type="character" w:customStyle="1" w:styleId="TitleChar">
    <w:name w:val="Title Char"/>
    <w:basedOn w:val="DefaultParagraphFont"/>
    <w:link w:val="Title"/>
    <w:uiPriority w:val="10"/>
    <w:rsid w:val="00694297"/>
    <w:rPr>
      <w:rFonts w:ascii="Palatino" w:eastAsia="Palatino" w:hAnsi="Palatino" w:cs="Palatino"/>
      <w:sz w:val="60"/>
      <w:szCs w:val="22"/>
    </w:rPr>
  </w:style>
  <w:style w:type="paragraph" w:styleId="Subtitle">
    <w:name w:val="Subtitle"/>
    <w:basedOn w:val="Normal"/>
    <w:next w:val="Normal"/>
    <w:link w:val="SubtitleChar"/>
    <w:uiPriority w:val="11"/>
    <w:qFormat/>
    <w:rsid w:val="00694297"/>
    <w:pPr>
      <w:spacing w:before="60" w:after="0" w:line="319" w:lineRule="auto"/>
      <w:contextualSpacing/>
    </w:pPr>
    <w:rPr>
      <w:sz w:val="28"/>
      <w:szCs w:val="22"/>
    </w:rPr>
  </w:style>
  <w:style w:type="character" w:customStyle="1" w:styleId="SubtitleChar">
    <w:name w:val="Subtitle Char"/>
    <w:basedOn w:val="DefaultParagraphFont"/>
    <w:link w:val="Subtitle"/>
    <w:uiPriority w:val="11"/>
    <w:rsid w:val="00694297"/>
    <w:rPr>
      <w:sz w:val="28"/>
      <w:szCs w:val="22"/>
    </w:rPr>
  </w:style>
  <w:style w:type="paragraph" w:customStyle="1" w:styleId="BALLOON1">
    <w:name w:val="BALLOON 1"/>
    <w:basedOn w:val="Normal"/>
    <w:link w:val="BALLOON1Char"/>
    <w:unhideWhenUsed/>
    <w:qFormat/>
    <w:rsid w:val="00694297"/>
    <w:pPr>
      <w:framePr w:wrap="around" w:vAnchor="text" w:hAnchor="text" w:y="1"/>
      <w:pBdr>
        <w:top w:val="single" w:sz="4" w:space="1" w:color="4472C4" w:themeColor="accent1"/>
        <w:left w:val="single" w:sz="4" w:space="4" w:color="4472C4" w:themeColor="accent1"/>
        <w:bottom w:val="single" w:sz="4" w:space="1" w:color="4472C4" w:themeColor="accent1"/>
        <w:right w:val="single" w:sz="4" w:space="4" w:color="4472C4" w:themeColor="accent1"/>
      </w:pBdr>
      <w:spacing w:after="0" w:line="320" w:lineRule="auto"/>
    </w:pPr>
    <w:rPr>
      <w:rFonts w:cstheme="minorHAnsi"/>
      <w:color w:val="4472C4" w:themeColor="accent1"/>
      <w:sz w:val="22"/>
      <w:szCs w:val="22"/>
      <w:shd w:val="clear" w:color="auto" w:fill="CCF0D0"/>
      <w:lang w:val="fr-CA"/>
    </w:rPr>
  </w:style>
  <w:style w:type="character" w:customStyle="1" w:styleId="BALLOON1Char">
    <w:name w:val="BALLOON 1 Char"/>
    <w:basedOn w:val="DefaultParagraphFont"/>
    <w:link w:val="BALLOON1"/>
    <w:rsid w:val="00694297"/>
    <w:rPr>
      <w:rFonts w:cstheme="minorHAnsi"/>
      <w:color w:val="4472C4" w:themeColor="accent1"/>
      <w:sz w:val="22"/>
      <w:szCs w:val="22"/>
      <w:lang w:val="fr-CA"/>
    </w:rPr>
  </w:style>
  <w:style w:type="character" w:styleId="FollowedHyperlink">
    <w:name w:val="FollowedHyperlink"/>
    <w:basedOn w:val="DefaultParagraphFont"/>
    <w:uiPriority w:val="99"/>
    <w:semiHidden/>
    <w:unhideWhenUsed/>
    <w:rsid w:val="00694297"/>
    <w:rPr>
      <w:color w:val="954F72" w:themeColor="followedHyperlink"/>
      <w:u w:val="single"/>
    </w:rPr>
  </w:style>
  <w:style w:type="table" w:customStyle="1" w:styleId="PlainTable13">
    <w:name w:val="Plain Table 13"/>
    <w:basedOn w:val="TableNormal"/>
    <w:next w:val="PlainTable1"/>
    <w:uiPriority w:val="41"/>
    <w:rsid w:val="00694297"/>
    <w:pPr>
      <w:spacing w:after="0" w:line="240" w:lineRule="auto"/>
    </w:pPr>
    <w:rPr>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597F63"/>
    <w:rPr>
      <w:color w:val="605E5C"/>
      <w:shd w:val="clear" w:color="auto" w:fill="E1DFDD"/>
    </w:rPr>
  </w:style>
  <w:style w:type="paragraph" w:styleId="Revision">
    <w:name w:val="Revision"/>
    <w:hidden/>
    <w:uiPriority w:val="99"/>
    <w:semiHidden/>
    <w:rsid w:val="00FD703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724">
      <w:bodyDiv w:val="1"/>
      <w:marLeft w:val="0"/>
      <w:marRight w:val="0"/>
      <w:marTop w:val="0"/>
      <w:marBottom w:val="0"/>
      <w:divBdr>
        <w:top w:val="none" w:sz="0" w:space="0" w:color="auto"/>
        <w:left w:val="none" w:sz="0" w:space="0" w:color="auto"/>
        <w:bottom w:val="none" w:sz="0" w:space="0" w:color="auto"/>
        <w:right w:val="none" w:sz="0" w:space="0" w:color="auto"/>
      </w:divBdr>
    </w:div>
    <w:div w:id="3948142">
      <w:bodyDiv w:val="1"/>
      <w:marLeft w:val="0"/>
      <w:marRight w:val="0"/>
      <w:marTop w:val="0"/>
      <w:marBottom w:val="0"/>
      <w:divBdr>
        <w:top w:val="none" w:sz="0" w:space="0" w:color="auto"/>
        <w:left w:val="none" w:sz="0" w:space="0" w:color="auto"/>
        <w:bottom w:val="none" w:sz="0" w:space="0" w:color="auto"/>
        <w:right w:val="none" w:sz="0" w:space="0" w:color="auto"/>
      </w:divBdr>
    </w:div>
    <w:div w:id="6687120">
      <w:bodyDiv w:val="1"/>
      <w:marLeft w:val="0"/>
      <w:marRight w:val="0"/>
      <w:marTop w:val="0"/>
      <w:marBottom w:val="0"/>
      <w:divBdr>
        <w:top w:val="none" w:sz="0" w:space="0" w:color="auto"/>
        <w:left w:val="none" w:sz="0" w:space="0" w:color="auto"/>
        <w:bottom w:val="none" w:sz="0" w:space="0" w:color="auto"/>
        <w:right w:val="none" w:sz="0" w:space="0" w:color="auto"/>
      </w:divBdr>
    </w:div>
    <w:div w:id="6831347">
      <w:bodyDiv w:val="1"/>
      <w:marLeft w:val="0"/>
      <w:marRight w:val="0"/>
      <w:marTop w:val="0"/>
      <w:marBottom w:val="0"/>
      <w:divBdr>
        <w:top w:val="none" w:sz="0" w:space="0" w:color="auto"/>
        <w:left w:val="none" w:sz="0" w:space="0" w:color="auto"/>
        <w:bottom w:val="none" w:sz="0" w:space="0" w:color="auto"/>
        <w:right w:val="none" w:sz="0" w:space="0" w:color="auto"/>
      </w:divBdr>
      <w:divsChild>
        <w:div w:id="880172555">
          <w:marLeft w:val="480"/>
          <w:marRight w:val="0"/>
          <w:marTop w:val="0"/>
          <w:marBottom w:val="0"/>
          <w:divBdr>
            <w:top w:val="none" w:sz="0" w:space="0" w:color="auto"/>
            <w:left w:val="none" w:sz="0" w:space="0" w:color="auto"/>
            <w:bottom w:val="none" w:sz="0" w:space="0" w:color="auto"/>
            <w:right w:val="none" w:sz="0" w:space="0" w:color="auto"/>
          </w:divBdr>
        </w:div>
        <w:div w:id="1693384939">
          <w:marLeft w:val="480"/>
          <w:marRight w:val="0"/>
          <w:marTop w:val="0"/>
          <w:marBottom w:val="0"/>
          <w:divBdr>
            <w:top w:val="none" w:sz="0" w:space="0" w:color="auto"/>
            <w:left w:val="none" w:sz="0" w:space="0" w:color="auto"/>
            <w:bottom w:val="none" w:sz="0" w:space="0" w:color="auto"/>
            <w:right w:val="none" w:sz="0" w:space="0" w:color="auto"/>
          </w:divBdr>
        </w:div>
        <w:div w:id="948395333">
          <w:marLeft w:val="480"/>
          <w:marRight w:val="0"/>
          <w:marTop w:val="0"/>
          <w:marBottom w:val="0"/>
          <w:divBdr>
            <w:top w:val="none" w:sz="0" w:space="0" w:color="auto"/>
            <w:left w:val="none" w:sz="0" w:space="0" w:color="auto"/>
            <w:bottom w:val="none" w:sz="0" w:space="0" w:color="auto"/>
            <w:right w:val="none" w:sz="0" w:space="0" w:color="auto"/>
          </w:divBdr>
        </w:div>
        <w:div w:id="823397941">
          <w:marLeft w:val="480"/>
          <w:marRight w:val="0"/>
          <w:marTop w:val="0"/>
          <w:marBottom w:val="0"/>
          <w:divBdr>
            <w:top w:val="none" w:sz="0" w:space="0" w:color="auto"/>
            <w:left w:val="none" w:sz="0" w:space="0" w:color="auto"/>
            <w:bottom w:val="none" w:sz="0" w:space="0" w:color="auto"/>
            <w:right w:val="none" w:sz="0" w:space="0" w:color="auto"/>
          </w:divBdr>
        </w:div>
        <w:div w:id="524753260">
          <w:marLeft w:val="480"/>
          <w:marRight w:val="0"/>
          <w:marTop w:val="0"/>
          <w:marBottom w:val="0"/>
          <w:divBdr>
            <w:top w:val="none" w:sz="0" w:space="0" w:color="auto"/>
            <w:left w:val="none" w:sz="0" w:space="0" w:color="auto"/>
            <w:bottom w:val="none" w:sz="0" w:space="0" w:color="auto"/>
            <w:right w:val="none" w:sz="0" w:space="0" w:color="auto"/>
          </w:divBdr>
        </w:div>
        <w:div w:id="1726224502">
          <w:marLeft w:val="480"/>
          <w:marRight w:val="0"/>
          <w:marTop w:val="0"/>
          <w:marBottom w:val="0"/>
          <w:divBdr>
            <w:top w:val="none" w:sz="0" w:space="0" w:color="auto"/>
            <w:left w:val="none" w:sz="0" w:space="0" w:color="auto"/>
            <w:bottom w:val="none" w:sz="0" w:space="0" w:color="auto"/>
            <w:right w:val="none" w:sz="0" w:space="0" w:color="auto"/>
          </w:divBdr>
        </w:div>
        <w:div w:id="2028016841">
          <w:marLeft w:val="480"/>
          <w:marRight w:val="0"/>
          <w:marTop w:val="0"/>
          <w:marBottom w:val="0"/>
          <w:divBdr>
            <w:top w:val="none" w:sz="0" w:space="0" w:color="auto"/>
            <w:left w:val="none" w:sz="0" w:space="0" w:color="auto"/>
            <w:bottom w:val="none" w:sz="0" w:space="0" w:color="auto"/>
            <w:right w:val="none" w:sz="0" w:space="0" w:color="auto"/>
          </w:divBdr>
        </w:div>
        <w:div w:id="1585216470">
          <w:marLeft w:val="480"/>
          <w:marRight w:val="0"/>
          <w:marTop w:val="0"/>
          <w:marBottom w:val="0"/>
          <w:divBdr>
            <w:top w:val="none" w:sz="0" w:space="0" w:color="auto"/>
            <w:left w:val="none" w:sz="0" w:space="0" w:color="auto"/>
            <w:bottom w:val="none" w:sz="0" w:space="0" w:color="auto"/>
            <w:right w:val="none" w:sz="0" w:space="0" w:color="auto"/>
          </w:divBdr>
        </w:div>
        <w:div w:id="1741512548">
          <w:marLeft w:val="480"/>
          <w:marRight w:val="0"/>
          <w:marTop w:val="0"/>
          <w:marBottom w:val="0"/>
          <w:divBdr>
            <w:top w:val="none" w:sz="0" w:space="0" w:color="auto"/>
            <w:left w:val="none" w:sz="0" w:space="0" w:color="auto"/>
            <w:bottom w:val="none" w:sz="0" w:space="0" w:color="auto"/>
            <w:right w:val="none" w:sz="0" w:space="0" w:color="auto"/>
          </w:divBdr>
        </w:div>
        <w:div w:id="555050354">
          <w:marLeft w:val="480"/>
          <w:marRight w:val="0"/>
          <w:marTop w:val="0"/>
          <w:marBottom w:val="0"/>
          <w:divBdr>
            <w:top w:val="none" w:sz="0" w:space="0" w:color="auto"/>
            <w:left w:val="none" w:sz="0" w:space="0" w:color="auto"/>
            <w:bottom w:val="none" w:sz="0" w:space="0" w:color="auto"/>
            <w:right w:val="none" w:sz="0" w:space="0" w:color="auto"/>
          </w:divBdr>
        </w:div>
        <w:div w:id="1564872276">
          <w:marLeft w:val="480"/>
          <w:marRight w:val="0"/>
          <w:marTop w:val="0"/>
          <w:marBottom w:val="0"/>
          <w:divBdr>
            <w:top w:val="none" w:sz="0" w:space="0" w:color="auto"/>
            <w:left w:val="none" w:sz="0" w:space="0" w:color="auto"/>
            <w:bottom w:val="none" w:sz="0" w:space="0" w:color="auto"/>
            <w:right w:val="none" w:sz="0" w:space="0" w:color="auto"/>
          </w:divBdr>
        </w:div>
        <w:div w:id="694306167">
          <w:marLeft w:val="480"/>
          <w:marRight w:val="0"/>
          <w:marTop w:val="0"/>
          <w:marBottom w:val="0"/>
          <w:divBdr>
            <w:top w:val="none" w:sz="0" w:space="0" w:color="auto"/>
            <w:left w:val="none" w:sz="0" w:space="0" w:color="auto"/>
            <w:bottom w:val="none" w:sz="0" w:space="0" w:color="auto"/>
            <w:right w:val="none" w:sz="0" w:space="0" w:color="auto"/>
          </w:divBdr>
        </w:div>
        <w:div w:id="2022392558">
          <w:marLeft w:val="480"/>
          <w:marRight w:val="0"/>
          <w:marTop w:val="0"/>
          <w:marBottom w:val="0"/>
          <w:divBdr>
            <w:top w:val="none" w:sz="0" w:space="0" w:color="auto"/>
            <w:left w:val="none" w:sz="0" w:space="0" w:color="auto"/>
            <w:bottom w:val="none" w:sz="0" w:space="0" w:color="auto"/>
            <w:right w:val="none" w:sz="0" w:space="0" w:color="auto"/>
          </w:divBdr>
        </w:div>
        <w:div w:id="1141268130">
          <w:marLeft w:val="480"/>
          <w:marRight w:val="0"/>
          <w:marTop w:val="0"/>
          <w:marBottom w:val="0"/>
          <w:divBdr>
            <w:top w:val="none" w:sz="0" w:space="0" w:color="auto"/>
            <w:left w:val="none" w:sz="0" w:space="0" w:color="auto"/>
            <w:bottom w:val="none" w:sz="0" w:space="0" w:color="auto"/>
            <w:right w:val="none" w:sz="0" w:space="0" w:color="auto"/>
          </w:divBdr>
        </w:div>
        <w:div w:id="116872364">
          <w:marLeft w:val="480"/>
          <w:marRight w:val="0"/>
          <w:marTop w:val="0"/>
          <w:marBottom w:val="0"/>
          <w:divBdr>
            <w:top w:val="none" w:sz="0" w:space="0" w:color="auto"/>
            <w:left w:val="none" w:sz="0" w:space="0" w:color="auto"/>
            <w:bottom w:val="none" w:sz="0" w:space="0" w:color="auto"/>
            <w:right w:val="none" w:sz="0" w:space="0" w:color="auto"/>
          </w:divBdr>
        </w:div>
        <w:div w:id="1701318946">
          <w:marLeft w:val="480"/>
          <w:marRight w:val="0"/>
          <w:marTop w:val="0"/>
          <w:marBottom w:val="0"/>
          <w:divBdr>
            <w:top w:val="none" w:sz="0" w:space="0" w:color="auto"/>
            <w:left w:val="none" w:sz="0" w:space="0" w:color="auto"/>
            <w:bottom w:val="none" w:sz="0" w:space="0" w:color="auto"/>
            <w:right w:val="none" w:sz="0" w:space="0" w:color="auto"/>
          </w:divBdr>
        </w:div>
        <w:div w:id="1419518931">
          <w:marLeft w:val="480"/>
          <w:marRight w:val="0"/>
          <w:marTop w:val="0"/>
          <w:marBottom w:val="0"/>
          <w:divBdr>
            <w:top w:val="none" w:sz="0" w:space="0" w:color="auto"/>
            <w:left w:val="none" w:sz="0" w:space="0" w:color="auto"/>
            <w:bottom w:val="none" w:sz="0" w:space="0" w:color="auto"/>
            <w:right w:val="none" w:sz="0" w:space="0" w:color="auto"/>
          </w:divBdr>
        </w:div>
        <w:div w:id="1741825093">
          <w:marLeft w:val="480"/>
          <w:marRight w:val="0"/>
          <w:marTop w:val="0"/>
          <w:marBottom w:val="0"/>
          <w:divBdr>
            <w:top w:val="none" w:sz="0" w:space="0" w:color="auto"/>
            <w:left w:val="none" w:sz="0" w:space="0" w:color="auto"/>
            <w:bottom w:val="none" w:sz="0" w:space="0" w:color="auto"/>
            <w:right w:val="none" w:sz="0" w:space="0" w:color="auto"/>
          </w:divBdr>
        </w:div>
        <w:div w:id="1973169972">
          <w:marLeft w:val="480"/>
          <w:marRight w:val="0"/>
          <w:marTop w:val="0"/>
          <w:marBottom w:val="0"/>
          <w:divBdr>
            <w:top w:val="none" w:sz="0" w:space="0" w:color="auto"/>
            <w:left w:val="none" w:sz="0" w:space="0" w:color="auto"/>
            <w:bottom w:val="none" w:sz="0" w:space="0" w:color="auto"/>
            <w:right w:val="none" w:sz="0" w:space="0" w:color="auto"/>
          </w:divBdr>
        </w:div>
        <w:div w:id="1963271137">
          <w:marLeft w:val="480"/>
          <w:marRight w:val="0"/>
          <w:marTop w:val="0"/>
          <w:marBottom w:val="0"/>
          <w:divBdr>
            <w:top w:val="none" w:sz="0" w:space="0" w:color="auto"/>
            <w:left w:val="none" w:sz="0" w:space="0" w:color="auto"/>
            <w:bottom w:val="none" w:sz="0" w:space="0" w:color="auto"/>
            <w:right w:val="none" w:sz="0" w:space="0" w:color="auto"/>
          </w:divBdr>
        </w:div>
        <w:div w:id="339435153">
          <w:marLeft w:val="480"/>
          <w:marRight w:val="0"/>
          <w:marTop w:val="0"/>
          <w:marBottom w:val="0"/>
          <w:divBdr>
            <w:top w:val="none" w:sz="0" w:space="0" w:color="auto"/>
            <w:left w:val="none" w:sz="0" w:space="0" w:color="auto"/>
            <w:bottom w:val="none" w:sz="0" w:space="0" w:color="auto"/>
            <w:right w:val="none" w:sz="0" w:space="0" w:color="auto"/>
          </w:divBdr>
        </w:div>
        <w:div w:id="394208892">
          <w:marLeft w:val="480"/>
          <w:marRight w:val="0"/>
          <w:marTop w:val="0"/>
          <w:marBottom w:val="0"/>
          <w:divBdr>
            <w:top w:val="none" w:sz="0" w:space="0" w:color="auto"/>
            <w:left w:val="none" w:sz="0" w:space="0" w:color="auto"/>
            <w:bottom w:val="none" w:sz="0" w:space="0" w:color="auto"/>
            <w:right w:val="none" w:sz="0" w:space="0" w:color="auto"/>
          </w:divBdr>
        </w:div>
        <w:div w:id="2082824404">
          <w:marLeft w:val="480"/>
          <w:marRight w:val="0"/>
          <w:marTop w:val="0"/>
          <w:marBottom w:val="0"/>
          <w:divBdr>
            <w:top w:val="none" w:sz="0" w:space="0" w:color="auto"/>
            <w:left w:val="none" w:sz="0" w:space="0" w:color="auto"/>
            <w:bottom w:val="none" w:sz="0" w:space="0" w:color="auto"/>
            <w:right w:val="none" w:sz="0" w:space="0" w:color="auto"/>
          </w:divBdr>
        </w:div>
        <w:div w:id="1413165796">
          <w:marLeft w:val="480"/>
          <w:marRight w:val="0"/>
          <w:marTop w:val="0"/>
          <w:marBottom w:val="0"/>
          <w:divBdr>
            <w:top w:val="none" w:sz="0" w:space="0" w:color="auto"/>
            <w:left w:val="none" w:sz="0" w:space="0" w:color="auto"/>
            <w:bottom w:val="none" w:sz="0" w:space="0" w:color="auto"/>
            <w:right w:val="none" w:sz="0" w:space="0" w:color="auto"/>
          </w:divBdr>
        </w:div>
        <w:div w:id="1752967464">
          <w:marLeft w:val="480"/>
          <w:marRight w:val="0"/>
          <w:marTop w:val="0"/>
          <w:marBottom w:val="0"/>
          <w:divBdr>
            <w:top w:val="none" w:sz="0" w:space="0" w:color="auto"/>
            <w:left w:val="none" w:sz="0" w:space="0" w:color="auto"/>
            <w:bottom w:val="none" w:sz="0" w:space="0" w:color="auto"/>
            <w:right w:val="none" w:sz="0" w:space="0" w:color="auto"/>
          </w:divBdr>
        </w:div>
        <w:div w:id="2100984103">
          <w:marLeft w:val="480"/>
          <w:marRight w:val="0"/>
          <w:marTop w:val="0"/>
          <w:marBottom w:val="0"/>
          <w:divBdr>
            <w:top w:val="none" w:sz="0" w:space="0" w:color="auto"/>
            <w:left w:val="none" w:sz="0" w:space="0" w:color="auto"/>
            <w:bottom w:val="none" w:sz="0" w:space="0" w:color="auto"/>
            <w:right w:val="none" w:sz="0" w:space="0" w:color="auto"/>
          </w:divBdr>
        </w:div>
        <w:div w:id="2052458856">
          <w:marLeft w:val="480"/>
          <w:marRight w:val="0"/>
          <w:marTop w:val="0"/>
          <w:marBottom w:val="0"/>
          <w:divBdr>
            <w:top w:val="none" w:sz="0" w:space="0" w:color="auto"/>
            <w:left w:val="none" w:sz="0" w:space="0" w:color="auto"/>
            <w:bottom w:val="none" w:sz="0" w:space="0" w:color="auto"/>
            <w:right w:val="none" w:sz="0" w:space="0" w:color="auto"/>
          </w:divBdr>
        </w:div>
        <w:div w:id="1576159970">
          <w:marLeft w:val="480"/>
          <w:marRight w:val="0"/>
          <w:marTop w:val="0"/>
          <w:marBottom w:val="0"/>
          <w:divBdr>
            <w:top w:val="none" w:sz="0" w:space="0" w:color="auto"/>
            <w:left w:val="none" w:sz="0" w:space="0" w:color="auto"/>
            <w:bottom w:val="none" w:sz="0" w:space="0" w:color="auto"/>
            <w:right w:val="none" w:sz="0" w:space="0" w:color="auto"/>
          </w:divBdr>
        </w:div>
        <w:div w:id="1531334694">
          <w:marLeft w:val="480"/>
          <w:marRight w:val="0"/>
          <w:marTop w:val="0"/>
          <w:marBottom w:val="0"/>
          <w:divBdr>
            <w:top w:val="none" w:sz="0" w:space="0" w:color="auto"/>
            <w:left w:val="none" w:sz="0" w:space="0" w:color="auto"/>
            <w:bottom w:val="none" w:sz="0" w:space="0" w:color="auto"/>
            <w:right w:val="none" w:sz="0" w:space="0" w:color="auto"/>
          </w:divBdr>
        </w:div>
        <w:div w:id="1897158377">
          <w:marLeft w:val="480"/>
          <w:marRight w:val="0"/>
          <w:marTop w:val="0"/>
          <w:marBottom w:val="0"/>
          <w:divBdr>
            <w:top w:val="none" w:sz="0" w:space="0" w:color="auto"/>
            <w:left w:val="none" w:sz="0" w:space="0" w:color="auto"/>
            <w:bottom w:val="none" w:sz="0" w:space="0" w:color="auto"/>
            <w:right w:val="none" w:sz="0" w:space="0" w:color="auto"/>
          </w:divBdr>
        </w:div>
        <w:div w:id="1131746882">
          <w:marLeft w:val="480"/>
          <w:marRight w:val="0"/>
          <w:marTop w:val="0"/>
          <w:marBottom w:val="0"/>
          <w:divBdr>
            <w:top w:val="none" w:sz="0" w:space="0" w:color="auto"/>
            <w:left w:val="none" w:sz="0" w:space="0" w:color="auto"/>
            <w:bottom w:val="none" w:sz="0" w:space="0" w:color="auto"/>
            <w:right w:val="none" w:sz="0" w:space="0" w:color="auto"/>
          </w:divBdr>
        </w:div>
        <w:div w:id="48041682">
          <w:marLeft w:val="480"/>
          <w:marRight w:val="0"/>
          <w:marTop w:val="0"/>
          <w:marBottom w:val="0"/>
          <w:divBdr>
            <w:top w:val="none" w:sz="0" w:space="0" w:color="auto"/>
            <w:left w:val="none" w:sz="0" w:space="0" w:color="auto"/>
            <w:bottom w:val="none" w:sz="0" w:space="0" w:color="auto"/>
            <w:right w:val="none" w:sz="0" w:space="0" w:color="auto"/>
          </w:divBdr>
        </w:div>
        <w:div w:id="686710011">
          <w:marLeft w:val="480"/>
          <w:marRight w:val="0"/>
          <w:marTop w:val="0"/>
          <w:marBottom w:val="0"/>
          <w:divBdr>
            <w:top w:val="none" w:sz="0" w:space="0" w:color="auto"/>
            <w:left w:val="none" w:sz="0" w:space="0" w:color="auto"/>
            <w:bottom w:val="none" w:sz="0" w:space="0" w:color="auto"/>
            <w:right w:val="none" w:sz="0" w:space="0" w:color="auto"/>
          </w:divBdr>
        </w:div>
        <w:div w:id="759982941">
          <w:marLeft w:val="480"/>
          <w:marRight w:val="0"/>
          <w:marTop w:val="0"/>
          <w:marBottom w:val="0"/>
          <w:divBdr>
            <w:top w:val="none" w:sz="0" w:space="0" w:color="auto"/>
            <w:left w:val="none" w:sz="0" w:space="0" w:color="auto"/>
            <w:bottom w:val="none" w:sz="0" w:space="0" w:color="auto"/>
            <w:right w:val="none" w:sz="0" w:space="0" w:color="auto"/>
          </w:divBdr>
        </w:div>
        <w:div w:id="1963683744">
          <w:marLeft w:val="480"/>
          <w:marRight w:val="0"/>
          <w:marTop w:val="0"/>
          <w:marBottom w:val="0"/>
          <w:divBdr>
            <w:top w:val="none" w:sz="0" w:space="0" w:color="auto"/>
            <w:left w:val="none" w:sz="0" w:space="0" w:color="auto"/>
            <w:bottom w:val="none" w:sz="0" w:space="0" w:color="auto"/>
            <w:right w:val="none" w:sz="0" w:space="0" w:color="auto"/>
          </w:divBdr>
        </w:div>
        <w:div w:id="1945458970">
          <w:marLeft w:val="480"/>
          <w:marRight w:val="0"/>
          <w:marTop w:val="0"/>
          <w:marBottom w:val="0"/>
          <w:divBdr>
            <w:top w:val="none" w:sz="0" w:space="0" w:color="auto"/>
            <w:left w:val="none" w:sz="0" w:space="0" w:color="auto"/>
            <w:bottom w:val="none" w:sz="0" w:space="0" w:color="auto"/>
            <w:right w:val="none" w:sz="0" w:space="0" w:color="auto"/>
          </w:divBdr>
        </w:div>
        <w:div w:id="1517814026">
          <w:marLeft w:val="480"/>
          <w:marRight w:val="0"/>
          <w:marTop w:val="0"/>
          <w:marBottom w:val="0"/>
          <w:divBdr>
            <w:top w:val="none" w:sz="0" w:space="0" w:color="auto"/>
            <w:left w:val="none" w:sz="0" w:space="0" w:color="auto"/>
            <w:bottom w:val="none" w:sz="0" w:space="0" w:color="auto"/>
            <w:right w:val="none" w:sz="0" w:space="0" w:color="auto"/>
          </w:divBdr>
        </w:div>
        <w:div w:id="1933004741">
          <w:marLeft w:val="480"/>
          <w:marRight w:val="0"/>
          <w:marTop w:val="0"/>
          <w:marBottom w:val="0"/>
          <w:divBdr>
            <w:top w:val="none" w:sz="0" w:space="0" w:color="auto"/>
            <w:left w:val="none" w:sz="0" w:space="0" w:color="auto"/>
            <w:bottom w:val="none" w:sz="0" w:space="0" w:color="auto"/>
            <w:right w:val="none" w:sz="0" w:space="0" w:color="auto"/>
          </w:divBdr>
        </w:div>
        <w:div w:id="1244338097">
          <w:marLeft w:val="480"/>
          <w:marRight w:val="0"/>
          <w:marTop w:val="0"/>
          <w:marBottom w:val="0"/>
          <w:divBdr>
            <w:top w:val="none" w:sz="0" w:space="0" w:color="auto"/>
            <w:left w:val="none" w:sz="0" w:space="0" w:color="auto"/>
            <w:bottom w:val="none" w:sz="0" w:space="0" w:color="auto"/>
            <w:right w:val="none" w:sz="0" w:space="0" w:color="auto"/>
          </w:divBdr>
        </w:div>
        <w:div w:id="1571425157">
          <w:marLeft w:val="480"/>
          <w:marRight w:val="0"/>
          <w:marTop w:val="0"/>
          <w:marBottom w:val="0"/>
          <w:divBdr>
            <w:top w:val="none" w:sz="0" w:space="0" w:color="auto"/>
            <w:left w:val="none" w:sz="0" w:space="0" w:color="auto"/>
            <w:bottom w:val="none" w:sz="0" w:space="0" w:color="auto"/>
            <w:right w:val="none" w:sz="0" w:space="0" w:color="auto"/>
          </w:divBdr>
        </w:div>
        <w:div w:id="124589529">
          <w:marLeft w:val="480"/>
          <w:marRight w:val="0"/>
          <w:marTop w:val="0"/>
          <w:marBottom w:val="0"/>
          <w:divBdr>
            <w:top w:val="none" w:sz="0" w:space="0" w:color="auto"/>
            <w:left w:val="none" w:sz="0" w:space="0" w:color="auto"/>
            <w:bottom w:val="none" w:sz="0" w:space="0" w:color="auto"/>
            <w:right w:val="none" w:sz="0" w:space="0" w:color="auto"/>
          </w:divBdr>
        </w:div>
        <w:div w:id="1184368910">
          <w:marLeft w:val="480"/>
          <w:marRight w:val="0"/>
          <w:marTop w:val="0"/>
          <w:marBottom w:val="0"/>
          <w:divBdr>
            <w:top w:val="none" w:sz="0" w:space="0" w:color="auto"/>
            <w:left w:val="none" w:sz="0" w:space="0" w:color="auto"/>
            <w:bottom w:val="none" w:sz="0" w:space="0" w:color="auto"/>
            <w:right w:val="none" w:sz="0" w:space="0" w:color="auto"/>
          </w:divBdr>
        </w:div>
        <w:div w:id="1487166607">
          <w:marLeft w:val="480"/>
          <w:marRight w:val="0"/>
          <w:marTop w:val="0"/>
          <w:marBottom w:val="0"/>
          <w:divBdr>
            <w:top w:val="none" w:sz="0" w:space="0" w:color="auto"/>
            <w:left w:val="none" w:sz="0" w:space="0" w:color="auto"/>
            <w:bottom w:val="none" w:sz="0" w:space="0" w:color="auto"/>
            <w:right w:val="none" w:sz="0" w:space="0" w:color="auto"/>
          </w:divBdr>
        </w:div>
        <w:div w:id="1957444523">
          <w:marLeft w:val="480"/>
          <w:marRight w:val="0"/>
          <w:marTop w:val="0"/>
          <w:marBottom w:val="0"/>
          <w:divBdr>
            <w:top w:val="none" w:sz="0" w:space="0" w:color="auto"/>
            <w:left w:val="none" w:sz="0" w:space="0" w:color="auto"/>
            <w:bottom w:val="none" w:sz="0" w:space="0" w:color="auto"/>
            <w:right w:val="none" w:sz="0" w:space="0" w:color="auto"/>
          </w:divBdr>
        </w:div>
        <w:div w:id="811099620">
          <w:marLeft w:val="480"/>
          <w:marRight w:val="0"/>
          <w:marTop w:val="0"/>
          <w:marBottom w:val="0"/>
          <w:divBdr>
            <w:top w:val="none" w:sz="0" w:space="0" w:color="auto"/>
            <w:left w:val="none" w:sz="0" w:space="0" w:color="auto"/>
            <w:bottom w:val="none" w:sz="0" w:space="0" w:color="auto"/>
            <w:right w:val="none" w:sz="0" w:space="0" w:color="auto"/>
          </w:divBdr>
        </w:div>
        <w:div w:id="2066104031">
          <w:marLeft w:val="480"/>
          <w:marRight w:val="0"/>
          <w:marTop w:val="0"/>
          <w:marBottom w:val="0"/>
          <w:divBdr>
            <w:top w:val="none" w:sz="0" w:space="0" w:color="auto"/>
            <w:left w:val="none" w:sz="0" w:space="0" w:color="auto"/>
            <w:bottom w:val="none" w:sz="0" w:space="0" w:color="auto"/>
            <w:right w:val="none" w:sz="0" w:space="0" w:color="auto"/>
          </w:divBdr>
        </w:div>
        <w:div w:id="417870720">
          <w:marLeft w:val="480"/>
          <w:marRight w:val="0"/>
          <w:marTop w:val="0"/>
          <w:marBottom w:val="0"/>
          <w:divBdr>
            <w:top w:val="none" w:sz="0" w:space="0" w:color="auto"/>
            <w:left w:val="none" w:sz="0" w:space="0" w:color="auto"/>
            <w:bottom w:val="none" w:sz="0" w:space="0" w:color="auto"/>
            <w:right w:val="none" w:sz="0" w:space="0" w:color="auto"/>
          </w:divBdr>
        </w:div>
        <w:div w:id="1526989170">
          <w:marLeft w:val="480"/>
          <w:marRight w:val="0"/>
          <w:marTop w:val="0"/>
          <w:marBottom w:val="0"/>
          <w:divBdr>
            <w:top w:val="none" w:sz="0" w:space="0" w:color="auto"/>
            <w:left w:val="none" w:sz="0" w:space="0" w:color="auto"/>
            <w:bottom w:val="none" w:sz="0" w:space="0" w:color="auto"/>
            <w:right w:val="none" w:sz="0" w:space="0" w:color="auto"/>
          </w:divBdr>
        </w:div>
        <w:div w:id="2138180971">
          <w:marLeft w:val="480"/>
          <w:marRight w:val="0"/>
          <w:marTop w:val="0"/>
          <w:marBottom w:val="0"/>
          <w:divBdr>
            <w:top w:val="none" w:sz="0" w:space="0" w:color="auto"/>
            <w:left w:val="none" w:sz="0" w:space="0" w:color="auto"/>
            <w:bottom w:val="none" w:sz="0" w:space="0" w:color="auto"/>
            <w:right w:val="none" w:sz="0" w:space="0" w:color="auto"/>
          </w:divBdr>
        </w:div>
        <w:div w:id="1624969045">
          <w:marLeft w:val="480"/>
          <w:marRight w:val="0"/>
          <w:marTop w:val="0"/>
          <w:marBottom w:val="0"/>
          <w:divBdr>
            <w:top w:val="none" w:sz="0" w:space="0" w:color="auto"/>
            <w:left w:val="none" w:sz="0" w:space="0" w:color="auto"/>
            <w:bottom w:val="none" w:sz="0" w:space="0" w:color="auto"/>
            <w:right w:val="none" w:sz="0" w:space="0" w:color="auto"/>
          </w:divBdr>
        </w:div>
        <w:div w:id="956957234">
          <w:marLeft w:val="480"/>
          <w:marRight w:val="0"/>
          <w:marTop w:val="0"/>
          <w:marBottom w:val="0"/>
          <w:divBdr>
            <w:top w:val="none" w:sz="0" w:space="0" w:color="auto"/>
            <w:left w:val="none" w:sz="0" w:space="0" w:color="auto"/>
            <w:bottom w:val="none" w:sz="0" w:space="0" w:color="auto"/>
            <w:right w:val="none" w:sz="0" w:space="0" w:color="auto"/>
          </w:divBdr>
        </w:div>
        <w:div w:id="848369453">
          <w:marLeft w:val="480"/>
          <w:marRight w:val="0"/>
          <w:marTop w:val="0"/>
          <w:marBottom w:val="0"/>
          <w:divBdr>
            <w:top w:val="none" w:sz="0" w:space="0" w:color="auto"/>
            <w:left w:val="none" w:sz="0" w:space="0" w:color="auto"/>
            <w:bottom w:val="none" w:sz="0" w:space="0" w:color="auto"/>
            <w:right w:val="none" w:sz="0" w:space="0" w:color="auto"/>
          </w:divBdr>
        </w:div>
        <w:div w:id="831914342">
          <w:marLeft w:val="480"/>
          <w:marRight w:val="0"/>
          <w:marTop w:val="0"/>
          <w:marBottom w:val="0"/>
          <w:divBdr>
            <w:top w:val="none" w:sz="0" w:space="0" w:color="auto"/>
            <w:left w:val="none" w:sz="0" w:space="0" w:color="auto"/>
            <w:bottom w:val="none" w:sz="0" w:space="0" w:color="auto"/>
            <w:right w:val="none" w:sz="0" w:space="0" w:color="auto"/>
          </w:divBdr>
        </w:div>
        <w:div w:id="974026684">
          <w:marLeft w:val="480"/>
          <w:marRight w:val="0"/>
          <w:marTop w:val="0"/>
          <w:marBottom w:val="0"/>
          <w:divBdr>
            <w:top w:val="none" w:sz="0" w:space="0" w:color="auto"/>
            <w:left w:val="none" w:sz="0" w:space="0" w:color="auto"/>
            <w:bottom w:val="none" w:sz="0" w:space="0" w:color="auto"/>
            <w:right w:val="none" w:sz="0" w:space="0" w:color="auto"/>
          </w:divBdr>
        </w:div>
        <w:div w:id="314800383">
          <w:marLeft w:val="480"/>
          <w:marRight w:val="0"/>
          <w:marTop w:val="0"/>
          <w:marBottom w:val="0"/>
          <w:divBdr>
            <w:top w:val="none" w:sz="0" w:space="0" w:color="auto"/>
            <w:left w:val="none" w:sz="0" w:space="0" w:color="auto"/>
            <w:bottom w:val="none" w:sz="0" w:space="0" w:color="auto"/>
            <w:right w:val="none" w:sz="0" w:space="0" w:color="auto"/>
          </w:divBdr>
        </w:div>
        <w:div w:id="1780374451">
          <w:marLeft w:val="480"/>
          <w:marRight w:val="0"/>
          <w:marTop w:val="0"/>
          <w:marBottom w:val="0"/>
          <w:divBdr>
            <w:top w:val="none" w:sz="0" w:space="0" w:color="auto"/>
            <w:left w:val="none" w:sz="0" w:space="0" w:color="auto"/>
            <w:bottom w:val="none" w:sz="0" w:space="0" w:color="auto"/>
            <w:right w:val="none" w:sz="0" w:space="0" w:color="auto"/>
          </w:divBdr>
        </w:div>
        <w:div w:id="118453663">
          <w:marLeft w:val="480"/>
          <w:marRight w:val="0"/>
          <w:marTop w:val="0"/>
          <w:marBottom w:val="0"/>
          <w:divBdr>
            <w:top w:val="none" w:sz="0" w:space="0" w:color="auto"/>
            <w:left w:val="none" w:sz="0" w:space="0" w:color="auto"/>
            <w:bottom w:val="none" w:sz="0" w:space="0" w:color="auto"/>
            <w:right w:val="none" w:sz="0" w:space="0" w:color="auto"/>
          </w:divBdr>
        </w:div>
        <w:div w:id="1936670355">
          <w:marLeft w:val="480"/>
          <w:marRight w:val="0"/>
          <w:marTop w:val="0"/>
          <w:marBottom w:val="0"/>
          <w:divBdr>
            <w:top w:val="none" w:sz="0" w:space="0" w:color="auto"/>
            <w:left w:val="none" w:sz="0" w:space="0" w:color="auto"/>
            <w:bottom w:val="none" w:sz="0" w:space="0" w:color="auto"/>
            <w:right w:val="none" w:sz="0" w:space="0" w:color="auto"/>
          </w:divBdr>
        </w:div>
        <w:div w:id="596140710">
          <w:marLeft w:val="480"/>
          <w:marRight w:val="0"/>
          <w:marTop w:val="0"/>
          <w:marBottom w:val="0"/>
          <w:divBdr>
            <w:top w:val="none" w:sz="0" w:space="0" w:color="auto"/>
            <w:left w:val="none" w:sz="0" w:space="0" w:color="auto"/>
            <w:bottom w:val="none" w:sz="0" w:space="0" w:color="auto"/>
            <w:right w:val="none" w:sz="0" w:space="0" w:color="auto"/>
          </w:divBdr>
        </w:div>
        <w:div w:id="836919601">
          <w:marLeft w:val="480"/>
          <w:marRight w:val="0"/>
          <w:marTop w:val="0"/>
          <w:marBottom w:val="0"/>
          <w:divBdr>
            <w:top w:val="none" w:sz="0" w:space="0" w:color="auto"/>
            <w:left w:val="none" w:sz="0" w:space="0" w:color="auto"/>
            <w:bottom w:val="none" w:sz="0" w:space="0" w:color="auto"/>
            <w:right w:val="none" w:sz="0" w:space="0" w:color="auto"/>
          </w:divBdr>
        </w:div>
        <w:div w:id="1254896400">
          <w:marLeft w:val="480"/>
          <w:marRight w:val="0"/>
          <w:marTop w:val="0"/>
          <w:marBottom w:val="0"/>
          <w:divBdr>
            <w:top w:val="none" w:sz="0" w:space="0" w:color="auto"/>
            <w:left w:val="none" w:sz="0" w:space="0" w:color="auto"/>
            <w:bottom w:val="none" w:sz="0" w:space="0" w:color="auto"/>
            <w:right w:val="none" w:sz="0" w:space="0" w:color="auto"/>
          </w:divBdr>
        </w:div>
        <w:div w:id="184636053">
          <w:marLeft w:val="480"/>
          <w:marRight w:val="0"/>
          <w:marTop w:val="0"/>
          <w:marBottom w:val="0"/>
          <w:divBdr>
            <w:top w:val="none" w:sz="0" w:space="0" w:color="auto"/>
            <w:left w:val="none" w:sz="0" w:space="0" w:color="auto"/>
            <w:bottom w:val="none" w:sz="0" w:space="0" w:color="auto"/>
            <w:right w:val="none" w:sz="0" w:space="0" w:color="auto"/>
          </w:divBdr>
        </w:div>
        <w:div w:id="859702666">
          <w:marLeft w:val="480"/>
          <w:marRight w:val="0"/>
          <w:marTop w:val="0"/>
          <w:marBottom w:val="0"/>
          <w:divBdr>
            <w:top w:val="none" w:sz="0" w:space="0" w:color="auto"/>
            <w:left w:val="none" w:sz="0" w:space="0" w:color="auto"/>
            <w:bottom w:val="none" w:sz="0" w:space="0" w:color="auto"/>
            <w:right w:val="none" w:sz="0" w:space="0" w:color="auto"/>
          </w:divBdr>
        </w:div>
        <w:div w:id="119154857">
          <w:marLeft w:val="480"/>
          <w:marRight w:val="0"/>
          <w:marTop w:val="0"/>
          <w:marBottom w:val="0"/>
          <w:divBdr>
            <w:top w:val="none" w:sz="0" w:space="0" w:color="auto"/>
            <w:left w:val="none" w:sz="0" w:space="0" w:color="auto"/>
            <w:bottom w:val="none" w:sz="0" w:space="0" w:color="auto"/>
            <w:right w:val="none" w:sz="0" w:space="0" w:color="auto"/>
          </w:divBdr>
        </w:div>
        <w:div w:id="2011517704">
          <w:marLeft w:val="480"/>
          <w:marRight w:val="0"/>
          <w:marTop w:val="0"/>
          <w:marBottom w:val="0"/>
          <w:divBdr>
            <w:top w:val="none" w:sz="0" w:space="0" w:color="auto"/>
            <w:left w:val="none" w:sz="0" w:space="0" w:color="auto"/>
            <w:bottom w:val="none" w:sz="0" w:space="0" w:color="auto"/>
            <w:right w:val="none" w:sz="0" w:space="0" w:color="auto"/>
          </w:divBdr>
        </w:div>
      </w:divsChild>
    </w:div>
    <w:div w:id="7219394">
      <w:bodyDiv w:val="1"/>
      <w:marLeft w:val="0"/>
      <w:marRight w:val="0"/>
      <w:marTop w:val="0"/>
      <w:marBottom w:val="0"/>
      <w:divBdr>
        <w:top w:val="none" w:sz="0" w:space="0" w:color="auto"/>
        <w:left w:val="none" w:sz="0" w:space="0" w:color="auto"/>
        <w:bottom w:val="none" w:sz="0" w:space="0" w:color="auto"/>
        <w:right w:val="none" w:sz="0" w:space="0" w:color="auto"/>
      </w:divBdr>
    </w:div>
    <w:div w:id="21786939">
      <w:bodyDiv w:val="1"/>
      <w:marLeft w:val="0"/>
      <w:marRight w:val="0"/>
      <w:marTop w:val="0"/>
      <w:marBottom w:val="0"/>
      <w:divBdr>
        <w:top w:val="none" w:sz="0" w:space="0" w:color="auto"/>
        <w:left w:val="none" w:sz="0" w:space="0" w:color="auto"/>
        <w:bottom w:val="none" w:sz="0" w:space="0" w:color="auto"/>
        <w:right w:val="none" w:sz="0" w:space="0" w:color="auto"/>
      </w:divBdr>
    </w:div>
    <w:div w:id="34546857">
      <w:bodyDiv w:val="1"/>
      <w:marLeft w:val="0"/>
      <w:marRight w:val="0"/>
      <w:marTop w:val="0"/>
      <w:marBottom w:val="0"/>
      <w:divBdr>
        <w:top w:val="none" w:sz="0" w:space="0" w:color="auto"/>
        <w:left w:val="none" w:sz="0" w:space="0" w:color="auto"/>
        <w:bottom w:val="none" w:sz="0" w:space="0" w:color="auto"/>
        <w:right w:val="none" w:sz="0" w:space="0" w:color="auto"/>
      </w:divBdr>
    </w:div>
    <w:div w:id="37779218">
      <w:bodyDiv w:val="1"/>
      <w:marLeft w:val="0"/>
      <w:marRight w:val="0"/>
      <w:marTop w:val="0"/>
      <w:marBottom w:val="0"/>
      <w:divBdr>
        <w:top w:val="none" w:sz="0" w:space="0" w:color="auto"/>
        <w:left w:val="none" w:sz="0" w:space="0" w:color="auto"/>
        <w:bottom w:val="none" w:sz="0" w:space="0" w:color="auto"/>
        <w:right w:val="none" w:sz="0" w:space="0" w:color="auto"/>
      </w:divBdr>
    </w:div>
    <w:div w:id="46497573">
      <w:bodyDiv w:val="1"/>
      <w:marLeft w:val="0"/>
      <w:marRight w:val="0"/>
      <w:marTop w:val="0"/>
      <w:marBottom w:val="0"/>
      <w:divBdr>
        <w:top w:val="none" w:sz="0" w:space="0" w:color="auto"/>
        <w:left w:val="none" w:sz="0" w:space="0" w:color="auto"/>
        <w:bottom w:val="none" w:sz="0" w:space="0" w:color="auto"/>
        <w:right w:val="none" w:sz="0" w:space="0" w:color="auto"/>
      </w:divBdr>
    </w:div>
    <w:div w:id="48847999">
      <w:bodyDiv w:val="1"/>
      <w:marLeft w:val="0"/>
      <w:marRight w:val="0"/>
      <w:marTop w:val="0"/>
      <w:marBottom w:val="0"/>
      <w:divBdr>
        <w:top w:val="none" w:sz="0" w:space="0" w:color="auto"/>
        <w:left w:val="none" w:sz="0" w:space="0" w:color="auto"/>
        <w:bottom w:val="none" w:sz="0" w:space="0" w:color="auto"/>
        <w:right w:val="none" w:sz="0" w:space="0" w:color="auto"/>
      </w:divBdr>
    </w:div>
    <w:div w:id="56324785">
      <w:bodyDiv w:val="1"/>
      <w:marLeft w:val="0"/>
      <w:marRight w:val="0"/>
      <w:marTop w:val="0"/>
      <w:marBottom w:val="0"/>
      <w:divBdr>
        <w:top w:val="none" w:sz="0" w:space="0" w:color="auto"/>
        <w:left w:val="none" w:sz="0" w:space="0" w:color="auto"/>
        <w:bottom w:val="none" w:sz="0" w:space="0" w:color="auto"/>
        <w:right w:val="none" w:sz="0" w:space="0" w:color="auto"/>
      </w:divBdr>
    </w:div>
    <w:div w:id="67389269">
      <w:bodyDiv w:val="1"/>
      <w:marLeft w:val="0"/>
      <w:marRight w:val="0"/>
      <w:marTop w:val="0"/>
      <w:marBottom w:val="0"/>
      <w:divBdr>
        <w:top w:val="none" w:sz="0" w:space="0" w:color="auto"/>
        <w:left w:val="none" w:sz="0" w:space="0" w:color="auto"/>
        <w:bottom w:val="none" w:sz="0" w:space="0" w:color="auto"/>
        <w:right w:val="none" w:sz="0" w:space="0" w:color="auto"/>
      </w:divBdr>
    </w:div>
    <w:div w:id="69622333">
      <w:bodyDiv w:val="1"/>
      <w:marLeft w:val="0"/>
      <w:marRight w:val="0"/>
      <w:marTop w:val="0"/>
      <w:marBottom w:val="0"/>
      <w:divBdr>
        <w:top w:val="none" w:sz="0" w:space="0" w:color="auto"/>
        <w:left w:val="none" w:sz="0" w:space="0" w:color="auto"/>
        <w:bottom w:val="none" w:sz="0" w:space="0" w:color="auto"/>
        <w:right w:val="none" w:sz="0" w:space="0" w:color="auto"/>
      </w:divBdr>
      <w:divsChild>
        <w:div w:id="831338267">
          <w:marLeft w:val="480"/>
          <w:marRight w:val="0"/>
          <w:marTop w:val="0"/>
          <w:marBottom w:val="0"/>
          <w:divBdr>
            <w:top w:val="none" w:sz="0" w:space="0" w:color="auto"/>
            <w:left w:val="none" w:sz="0" w:space="0" w:color="auto"/>
            <w:bottom w:val="none" w:sz="0" w:space="0" w:color="auto"/>
            <w:right w:val="none" w:sz="0" w:space="0" w:color="auto"/>
          </w:divBdr>
        </w:div>
        <w:div w:id="204830227">
          <w:marLeft w:val="480"/>
          <w:marRight w:val="0"/>
          <w:marTop w:val="0"/>
          <w:marBottom w:val="0"/>
          <w:divBdr>
            <w:top w:val="none" w:sz="0" w:space="0" w:color="auto"/>
            <w:left w:val="none" w:sz="0" w:space="0" w:color="auto"/>
            <w:bottom w:val="none" w:sz="0" w:space="0" w:color="auto"/>
            <w:right w:val="none" w:sz="0" w:space="0" w:color="auto"/>
          </w:divBdr>
        </w:div>
        <w:div w:id="1494250484">
          <w:marLeft w:val="480"/>
          <w:marRight w:val="0"/>
          <w:marTop w:val="0"/>
          <w:marBottom w:val="0"/>
          <w:divBdr>
            <w:top w:val="none" w:sz="0" w:space="0" w:color="auto"/>
            <w:left w:val="none" w:sz="0" w:space="0" w:color="auto"/>
            <w:bottom w:val="none" w:sz="0" w:space="0" w:color="auto"/>
            <w:right w:val="none" w:sz="0" w:space="0" w:color="auto"/>
          </w:divBdr>
        </w:div>
        <w:div w:id="225840912">
          <w:marLeft w:val="480"/>
          <w:marRight w:val="0"/>
          <w:marTop w:val="0"/>
          <w:marBottom w:val="0"/>
          <w:divBdr>
            <w:top w:val="none" w:sz="0" w:space="0" w:color="auto"/>
            <w:left w:val="none" w:sz="0" w:space="0" w:color="auto"/>
            <w:bottom w:val="none" w:sz="0" w:space="0" w:color="auto"/>
            <w:right w:val="none" w:sz="0" w:space="0" w:color="auto"/>
          </w:divBdr>
        </w:div>
        <w:div w:id="1747916086">
          <w:marLeft w:val="480"/>
          <w:marRight w:val="0"/>
          <w:marTop w:val="0"/>
          <w:marBottom w:val="0"/>
          <w:divBdr>
            <w:top w:val="none" w:sz="0" w:space="0" w:color="auto"/>
            <w:left w:val="none" w:sz="0" w:space="0" w:color="auto"/>
            <w:bottom w:val="none" w:sz="0" w:space="0" w:color="auto"/>
            <w:right w:val="none" w:sz="0" w:space="0" w:color="auto"/>
          </w:divBdr>
        </w:div>
        <w:div w:id="892345803">
          <w:marLeft w:val="480"/>
          <w:marRight w:val="0"/>
          <w:marTop w:val="0"/>
          <w:marBottom w:val="0"/>
          <w:divBdr>
            <w:top w:val="none" w:sz="0" w:space="0" w:color="auto"/>
            <w:left w:val="none" w:sz="0" w:space="0" w:color="auto"/>
            <w:bottom w:val="none" w:sz="0" w:space="0" w:color="auto"/>
            <w:right w:val="none" w:sz="0" w:space="0" w:color="auto"/>
          </w:divBdr>
        </w:div>
        <w:div w:id="391002225">
          <w:marLeft w:val="480"/>
          <w:marRight w:val="0"/>
          <w:marTop w:val="0"/>
          <w:marBottom w:val="0"/>
          <w:divBdr>
            <w:top w:val="none" w:sz="0" w:space="0" w:color="auto"/>
            <w:left w:val="none" w:sz="0" w:space="0" w:color="auto"/>
            <w:bottom w:val="none" w:sz="0" w:space="0" w:color="auto"/>
            <w:right w:val="none" w:sz="0" w:space="0" w:color="auto"/>
          </w:divBdr>
        </w:div>
        <w:div w:id="1364359881">
          <w:marLeft w:val="480"/>
          <w:marRight w:val="0"/>
          <w:marTop w:val="0"/>
          <w:marBottom w:val="0"/>
          <w:divBdr>
            <w:top w:val="none" w:sz="0" w:space="0" w:color="auto"/>
            <w:left w:val="none" w:sz="0" w:space="0" w:color="auto"/>
            <w:bottom w:val="none" w:sz="0" w:space="0" w:color="auto"/>
            <w:right w:val="none" w:sz="0" w:space="0" w:color="auto"/>
          </w:divBdr>
        </w:div>
        <w:div w:id="538129354">
          <w:marLeft w:val="480"/>
          <w:marRight w:val="0"/>
          <w:marTop w:val="0"/>
          <w:marBottom w:val="0"/>
          <w:divBdr>
            <w:top w:val="none" w:sz="0" w:space="0" w:color="auto"/>
            <w:left w:val="none" w:sz="0" w:space="0" w:color="auto"/>
            <w:bottom w:val="none" w:sz="0" w:space="0" w:color="auto"/>
            <w:right w:val="none" w:sz="0" w:space="0" w:color="auto"/>
          </w:divBdr>
        </w:div>
        <w:div w:id="1725059682">
          <w:marLeft w:val="480"/>
          <w:marRight w:val="0"/>
          <w:marTop w:val="0"/>
          <w:marBottom w:val="0"/>
          <w:divBdr>
            <w:top w:val="none" w:sz="0" w:space="0" w:color="auto"/>
            <w:left w:val="none" w:sz="0" w:space="0" w:color="auto"/>
            <w:bottom w:val="none" w:sz="0" w:space="0" w:color="auto"/>
            <w:right w:val="none" w:sz="0" w:space="0" w:color="auto"/>
          </w:divBdr>
        </w:div>
        <w:div w:id="676350613">
          <w:marLeft w:val="480"/>
          <w:marRight w:val="0"/>
          <w:marTop w:val="0"/>
          <w:marBottom w:val="0"/>
          <w:divBdr>
            <w:top w:val="none" w:sz="0" w:space="0" w:color="auto"/>
            <w:left w:val="none" w:sz="0" w:space="0" w:color="auto"/>
            <w:bottom w:val="none" w:sz="0" w:space="0" w:color="auto"/>
            <w:right w:val="none" w:sz="0" w:space="0" w:color="auto"/>
          </w:divBdr>
        </w:div>
        <w:div w:id="1132020317">
          <w:marLeft w:val="480"/>
          <w:marRight w:val="0"/>
          <w:marTop w:val="0"/>
          <w:marBottom w:val="0"/>
          <w:divBdr>
            <w:top w:val="none" w:sz="0" w:space="0" w:color="auto"/>
            <w:left w:val="none" w:sz="0" w:space="0" w:color="auto"/>
            <w:bottom w:val="none" w:sz="0" w:space="0" w:color="auto"/>
            <w:right w:val="none" w:sz="0" w:space="0" w:color="auto"/>
          </w:divBdr>
        </w:div>
        <w:div w:id="2016108540">
          <w:marLeft w:val="480"/>
          <w:marRight w:val="0"/>
          <w:marTop w:val="0"/>
          <w:marBottom w:val="0"/>
          <w:divBdr>
            <w:top w:val="none" w:sz="0" w:space="0" w:color="auto"/>
            <w:left w:val="none" w:sz="0" w:space="0" w:color="auto"/>
            <w:bottom w:val="none" w:sz="0" w:space="0" w:color="auto"/>
            <w:right w:val="none" w:sz="0" w:space="0" w:color="auto"/>
          </w:divBdr>
        </w:div>
        <w:div w:id="2102097214">
          <w:marLeft w:val="480"/>
          <w:marRight w:val="0"/>
          <w:marTop w:val="0"/>
          <w:marBottom w:val="0"/>
          <w:divBdr>
            <w:top w:val="none" w:sz="0" w:space="0" w:color="auto"/>
            <w:left w:val="none" w:sz="0" w:space="0" w:color="auto"/>
            <w:bottom w:val="none" w:sz="0" w:space="0" w:color="auto"/>
            <w:right w:val="none" w:sz="0" w:space="0" w:color="auto"/>
          </w:divBdr>
        </w:div>
        <w:div w:id="1700930113">
          <w:marLeft w:val="480"/>
          <w:marRight w:val="0"/>
          <w:marTop w:val="0"/>
          <w:marBottom w:val="0"/>
          <w:divBdr>
            <w:top w:val="none" w:sz="0" w:space="0" w:color="auto"/>
            <w:left w:val="none" w:sz="0" w:space="0" w:color="auto"/>
            <w:bottom w:val="none" w:sz="0" w:space="0" w:color="auto"/>
            <w:right w:val="none" w:sz="0" w:space="0" w:color="auto"/>
          </w:divBdr>
        </w:div>
        <w:div w:id="724524693">
          <w:marLeft w:val="480"/>
          <w:marRight w:val="0"/>
          <w:marTop w:val="0"/>
          <w:marBottom w:val="0"/>
          <w:divBdr>
            <w:top w:val="none" w:sz="0" w:space="0" w:color="auto"/>
            <w:left w:val="none" w:sz="0" w:space="0" w:color="auto"/>
            <w:bottom w:val="none" w:sz="0" w:space="0" w:color="auto"/>
            <w:right w:val="none" w:sz="0" w:space="0" w:color="auto"/>
          </w:divBdr>
        </w:div>
        <w:div w:id="595746017">
          <w:marLeft w:val="480"/>
          <w:marRight w:val="0"/>
          <w:marTop w:val="0"/>
          <w:marBottom w:val="0"/>
          <w:divBdr>
            <w:top w:val="none" w:sz="0" w:space="0" w:color="auto"/>
            <w:left w:val="none" w:sz="0" w:space="0" w:color="auto"/>
            <w:bottom w:val="none" w:sz="0" w:space="0" w:color="auto"/>
            <w:right w:val="none" w:sz="0" w:space="0" w:color="auto"/>
          </w:divBdr>
        </w:div>
        <w:div w:id="1269043331">
          <w:marLeft w:val="480"/>
          <w:marRight w:val="0"/>
          <w:marTop w:val="0"/>
          <w:marBottom w:val="0"/>
          <w:divBdr>
            <w:top w:val="none" w:sz="0" w:space="0" w:color="auto"/>
            <w:left w:val="none" w:sz="0" w:space="0" w:color="auto"/>
            <w:bottom w:val="none" w:sz="0" w:space="0" w:color="auto"/>
            <w:right w:val="none" w:sz="0" w:space="0" w:color="auto"/>
          </w:divBdr>
        </w:div>
        <w:div w:id="2130316096">
          <w:marLeft w:val="480"/>
          <w:marRight w:val="0"/>
          <w:marTop w:val="0"/>
          <w:marBottom w:val="0"/>
          <w:divBdr>
            <w:top w:val="none" w:sz="0" w:space="0" w:color="auto"/>
            <w:left w:val="none" w:sz="0" w:space="0" w:color="auto"/>
            <w:bottom w:val="none" w:sz="0" w:space="0" w:color="auto"/>
            <w:right w:val="none" w:sz="0" w:space="0" w:color="auto"/>
          </w:divBdr>
        </w:div>
        <w:div w:id="639118336">
          <w:marLeft w:val="480"/>
          <w:marRight w:val="0"/>
          <w:marTop w:val="0"/>
          <w:marBottom w:val="0"/>
          <w:divBdr>
            <w:top w:val="none" w:sz="0" w:space="0" w:color="auto"/>
            <w:left w:val="none" w:sz="0" w:space="0" w:color="auto"/>
            <w:bottom w:val="none" w:sz="0" w:space="0" w:color="auto"/>
            <w:right w:val="none" w:sz="0" w:space="0" w:color="auto"/>
          </w:divBdr>
        </w:div>
        <w:div w:id="446854188">
          <w:marLeft w:val="480"/>
          <w:marRight w:val="0"/>
          <w:marTop w:val="0"/>
          <w:marBottom w:val="0"/>
          <w:divBdr>
            <w:top w:val="none" w:sz="0" w:space="0" w:color="auto"/>
            <w:left w:val="none" w:sz="0" w:space="0" w:color="auto"/>
            <w:bottom w:val="none" w:sz="0" w:space="0" w:color="auto"/>
            <w:right w:val="none" w:sz="0" w:space="0" w:color="auto"/>
          </w:divBdr>
        </w:div>
        <w:div w:id="1893426349">
          <w:marLeft w:val="480"/>
          <w:marRight w:val="0"/>
          <w:marTop w:val="0"/>
          <w:marBottom w:val="0"/>
          <w:divBdr>
            <w:top w:val="none" w:sz="0" w:space="0" w:color="auto"/>
            <w:left w:val="none" w:sz="0" w:space="0" w:color="auto"/>
            <w:bottom w:val="none" w:sz="0" w:space="0" w:color="auto"/>
            <w:right w:val="none" w:sz="0" w:space="0" w:color="auto"/>
          </w:divBdr>
        </w:div>
        <w:div w:id="1890412904">
          <w:marLeft w:val="480"/>
          <w:marRight w:val="0"/>
          <w:marTop w:val="0"/>
          <w:marBottom w:val="0"/>
          <w:divBdr>
            <w:top w:val="none" w:sz="0" w:space="0" w:color="auto"/>
            <w:left w:val="none" w:sz="0" w:space="0" w:color="auto"/>
            <w:bottom w:val="none" w:sz="0" w:space="0" w:color="auto"/>
            <w:right w:val="none" w:sz="0" w:space="0" w:color="auto"/>
          </w:divBdr>
        </w:div>
        <w:div w:id="1965309227">
          <w:marLeft w:val="480"/>
          <w:marRight w:val="0"/>
          <w:marTop w:val="0"/>
          <w:marBottom w:val="0"/>
          <w:divBdr>
            <w:top w:val="none" w:sz="0" w:space="0" w:color="auto"/>
            <w:left w:val="none" w:sz="0" w:space="0" w:color="auto"/>
            <w:bottom w:val="none" w:sz="0" w:space="0" w:color="auto"/>
            <w:right w:val="none" w:sz="0" w:space="0" w:color="auto"/>
          </w:divBdr>
        </w:div>
        <w:div w:id="616762465">
          <w:marLeft w:val="480"/>
          <w:marRight w:val="0"/>
          <w:marTop w:val="0"/>
          <w:marBottom w:val="0"/>
          <w:divBdr>
            <w:top w:val="none" w:sz="0" w:space="0" w:color="auto"/>
            <w:left w:val="none" w:sz="0" w:space="0" w:color="auto"/>
            <w:bottom w:val="none" w:sz="0" w:space="0" w:color="auto"/>
            <w:right w:val="none" w:sz="0" w:space="0" w:color="auto"/>
          </w:divBdr>
        </w:div>
        <w:div w:id="2026781249">
          <w:marLeft w:val="480"/>
          <w:marRight w:val="0"/>
          <w:marTop w:val="0"/>
          <w:marBottom w:val="0"/>
          <w:divBdr>
            <w:top w:val="none" w:sz="0" w:space="0" w:color="auto"/>
            <w:left w:val="none" w:sz="0" w:space="0" w:color="auto"/>
            <w:bottom w:val="none" w:sz="0" w:space="0" w:color="auto"/>
            <w:right w:val="none" w:sz="0" w:space="0" w:color="auto"/>
          </w:divBdr>
        </w:div>
        <w:div w:id="1502312262">
          <w:marLeft w:val="480"/>
          <w:marRight w:val="0"/>
          <w:marTop w:val="0"/>
          <w:marBottom w:val="0"/>
          <w:divBdr>
            <w:top w:val="none" w:sz="0" w:space="0" w:color="auto"/>
            <w:left w:val="none" w:sz="0" w:space="0" w:color="auto"/>
            <w:bottom w:val="none" w:sz="0" w:space="0" w:color="auto"/>
            <w:right w:val="none" w:sz="0" w:space="0" w:color="auto"/>
          </w:divBdr>
        </w:div>
        <w:div w:id="1959142187">
          <w:marLeft w:val="480"/>
          <w:marRight w:val="0"/>
          <w:marTop w:val="0"/>
          <w:marBottom w:val="0"/>
          <w:divBdr>
            <w:top w:val="none" w:sz="0" w:space="0" w:color="auto"/>
            <w:left w:val="none" w:sz="0" w:space="0" w:color="auto"/>
            <w:bottom w:val="none" w:sz="0" w:space="0" w:color="auto"/>
            <w:right w:val="none" w:sz="0" w:space="0" w:color="auto"/>
          </w:divBdr>
        </w:div>
        <w:div w:id="927544511">
          <w:marLeft w:val="480"/>
          <w:marRight w:val="0"/>
          <w:marTop w:val="0"/>
          <w:marBottom w:val="0"/>
          <w:divBdr>
            <w:top w:val="none" w:sz="0" w:space="0" w:color="auto"/>
            <w:left w:val="none" w:sz="0" w:space="0" w:color="auto"/>
            <w:bottom w:val="none" w:sz="0" w:space="0" w:color="auto"/>
            <w:right w:val="none" w:sz="0" w:space="0" w:color="auto"/>
          </w:divBdr>
        </w:div>
        <w:div w:id="456917107">
          <w:marLeft w:val="480"/>
          <w:marRight w:val="0"/>
          <w:marTop w:val="0"/>
          <w:marBottom w:val="0"/>
          <w:divBdr>
            <w:top w:val="none" w:sz="0" w:space="0" w:color="auto"/>
            <w:left w:val="none" w:sz="0" w:space="0" w:color="auto"/>
            <w:bottom w:val="none" w:sz="0" w:space="0" w:color="auto"/>
            <w:right w:val="none" w:sz="0" w:space="0" w:color="auto"/>
          </w:divBdr>
        </w:div>
        <w:div w:id="1342242933">
          <w:marLeft w:val="480"/>
          <w:marRight w:val="0"/>
          <w:marTop w:val="0"/>
          <w:marBottom w:val="0"/>
          <w:divBdr>
            <w:top w:val="none" w:sz="0" w:space="0" w:color="auto"/>
            <w:left w:val="none" w:sz="0" w:space="0" w:color="auto"/>
            <w:bottom w:val="none" w:sz="0" w:space="0" w:color="auto"/>
            <w:right w:val="none" w:sz="0" w:space="0" w:color="auto"/>
          </w:divBdr>
        </w:div>
        <w:div w:id="313489099">
          <w:marLeft w:val="480"/>
          <w:marRight w:val="0"/>
          <w:marTop w:val="0"/>
          <w:marBottom w:val="0"/>
          <w:divBdr>
            <w:top w:val="none" w:sz="0" w:space="0" w:color="auto"/>
            <w:left w:val="none" w:sz="0" w:space="0" w:color="auto"/>
            <w:bottom w:val="none" w:sz="0" w:space="0" w:color="auto"/>
            <w:right w:val="none" w:sz="0" w:space="0" w:color="auto"/>
          </w:divBdr>
        </w:div>
        <w:div w:id="1996257848">
          <w:marLeft w:val="480"/>
          <w:marRight w:val="0"/>
          <w:marTop w:val="0"/>
          <w:marBottom w:val="0"/>
          <w:divBdr>
            <w:top w:val="none" w:sz="0" w:space="0" w:color="auto"/>
            <w:left w:val="none" w:sz="0" w:space="0" w:color="auto"/>
            <w:bottom w:val="none" w:sz="0" w:space="0" w:color="auto"/>
            <w:right w:val="none" w:sz="0" w:space="0" w:color="auto"/>
          </w:divBdr>
        </w:div>
        <w:div w:id="1393843354">
          <w:marLeft w:val="480"/>
          <w:marRight w:val="0"/>
          <w:marTop w:val="0"/>
          <w:marBottom w:val="0"/>
          <w:divBdr>
            <w:top w:val="none" w:sz="0" w:space="0" w:color="auto"/>
            <w:left w:val="none" w:sz="0" w:space="0" w:color="auto"/>
            <w:bottom w:val="none" w:sz="0" w:space="0" w:color="auto"/>
            <w:right w:val="none" w:sz="0" w:space="0" w:color="auto"/>
          </w:divBdr>
        </w:div>
        <w:div w:id="280189645">
          <w:marLeft w:val="480"/>
          <w:marRight w:val="0"/>
          <w:marTop w:val="0"/>
          <w:marBottom w:val="0"/>
          <w:divBdr>
            <w:top w:val="none" w:sz="0" w:space="0" w:color="auto"/>
            <w:left w:val="none" w:sz="0" w:space="0" w:color="auto"/>
            <w:bottom w:val="none" w:sz="0" w:space="0" w:color="auto"/>
            <w:right w:val="none" w:sz="0" w:space="0" w:color="auto"/>
          </w:divBdr>
        </w:div>
        <w:div w:id="362445811">
          <w:marLeft w:val="480"/>
          <w:marRight w:val="0"/>
          <w:marTop w:val="0"/>
          <w:marBottom w:val="0"/>
          <w:divBdr>
            <w:top w:val="none" w:sz="0" w:space="0" w:color="auto"/>
            <w:left w:val="none" w:sz="0" w:space="0" w:color="auto"/>
            <w:bottom w:val="none" w:sz="0" w:space="0" w:color="auto"/>
            <w:right w:val="none" w:sz="0" w:space="0" w:color="auto"/>
          </w:divBdr>
        </w:div>
        <w:div w:id="1240599035">
          <w:marLeft w:val="480"/>
          <w:marRight w:val="0"/>
          <w:marTop w:val="0"/>
          <w:marBottom w:val="0"/>
          <w:divBdr>
            <w:top w:val="none" w:sz="0" w:space="0" w:color="auto"/>
            <w:left w:val="none" w:sz="0" w:space="0" w:color="auto"/>
            <w:bottom w:val="none" w:sz="0" w:space="0" w:color="auto"/>
            <w:right w:val="none" w:sz="0" w:space="0" w:color="auto"/>
          </w:divBdr>
        </w:div>
        <w:div w:id="1534414637">
          <w:marLeft w:val="480"/>
          <w:marRight w:val="0"/>
          <w:marTop w:val="0"/>
          <w:marBottom w:val="0"/>
          <w:divBdr>
            <w:top w:val="none" w:sz="0" w:space="0" w:color="auto"/>
            <w:left w:val="none" w:sz="0" w:space="0" w:color="auto"/>
            <w:bottom w:val="none" w:sz="0" w:space="0" w:color="auto"/>
            <w:right w:val="none" w:sz="0" w:space="0" w:color="auto"/>
          </w:divBdr>
        </w:div>
        <w:div w:id="2118406225">
          <w:marLeft w:val="480"/>
          <w:marRight w:val="0"/>
          <w:marTop w:val="0"/>
          <w:marBottom w:val="0"/>
          <w:divBdr>
            <w:top w:val="none" w:sz="0" w:space="0" w:color="auto"/>
            <w:left w:val="none" w:sz="0" w:space="0" w:color="auto"/>
            <w:bottom w:val="none" w:sz="0" w:space="0" w:color="auto"/>
            <w:right w:val="none" w:sz="0" w:space="0" w:color="auto"/>
          </w:divBdr>
        </w:div>
        <w:div w:id="1203441043">
          <w:marLeft w:val="480"/>
          <w:marRight w:val="0"/>
          <w:marTop w:val="0"/>
          <w:marBottom w:val="0"/>
          <w:divBdr>
            <w:top w:val="none" w:sz="0" w:space="0" w:color="auto"/>
            <w:left w:val="none" w:sz="0" w:space="0" w:color="auto"/>
            <w:bottom w:val="none" w:sz="0" w:space="0" w:color="auto"/>
            <w:right w:val="none" w:sz="0" w:space="0" w:color="auto"/>
          </w:divBdr>
        </w:div>
        <w:div w:id="1467048418">
          <w:marLeft w:val="480"/>
          <w:marRight w:val="0"/>
          <w:marTop w:val="0"/>
          <w:marBottom w:val="0"/>
          <w:divBdr>
            <w:top w:val="none" w:sz="0" w:space="0" w:color="auto"/>
            <w:left w:val="none" w:sz="0" w:space="0" w:color="auto"/>
            <w:bottom w:val="none" w:sz="0" w:space="0" w:color="auto"/>
            <w:right w:val="none" w:sz="0" w:space="0" w:color="auto"/>
          </w:divBdr>
        </w:div>
        <w:div w:id="1053580750">
          <w:marLeft w:val="480"/>
          <w:marRight w:val="0"/>
          <w:marTop w:val="0"/>
          <w:marBottom w:val="0"/>
          <w:divBdr>
            <w:top w:val="none" w:sz="0" w:space="0" w:color="auto"/>
            <w:left w:val="none" w:sz="0" w:space="0" w:color="auto"/>
            <w:bottom w:val="none" w:sz="0" w:space="0" w:color="auto"/>
            <w:right w:val="none" w:sz="0" w:space="0" w:color="auto"/>
          </w:divBdr>
        </w:div>
        <w:div w:id="1486776695">
          <w:marLeft w:val="480"/>
          <w:marRight w:val="0"/>
          <w:marTop w:val="0"/>
          <w:marBottom w:val="0"/>
          <w:divBdr>
            <w:top w:val="none" w:sz="0" w:space="0" w:color="auto"/>
            <w:left w:val="none" w:sz="0" w:space="0" w:color="auto"/>
            <w:bottom w:val="none" w:sz="0" w:space="0" w:color="auto"/>
            <w:right w:val="none" w:sz="0" w:space="0" w:color="auto"/>
          </w:divBdr>
        </w:div>
        <w:div w:id="553664201">
          <w:marLeft w:val="480"/>
          <w:marRight w:val="0"/>
          <w:marTop w:val="0"/>
          <w:marBottom w:val="0"/>
          <w:divBdr>
            <w:top w:val="none" w:sz="0" w:space="0" w:color="auto"/>
            <w:left w:val="none" w:sz="0" w:space="0" w:color="auto"/>
            <w:bottom w:val="none" w:sz="0" w:space="0" w:color="auto"/>
            <w:right w:val="none" w:sz="0" w:space="0" w:color="auto"/>
          </w:divBdr>
        </w:div>
        <w:div w:id="1000422527">
          <w:marLeft w:val="480"/>
          <w:marRight w:val="0"/>
          <w:marTop w:val="0"/>
          <w:marBottom w:val="0"/>
          <w:divBdr>
            <w:top w:val="none" w:sz="0" w:space="0" w:color="auto"/>
            <w:left w:val="none" w:sz="0" w:space="0" w:color="auto"/>
            <w:bottom w:val="none" w:sz="0" w:space="0" w:color="auto"/>
            <w:right w:val="none" w:sz="0" w:space="0" w:color="auto"/>
          </w:divBdr>
        </w:div>
        <w:div w:id="1872841386">
          <w:marLeft w:val="480"/>
          <w:marRight w:val="0"/>
          <w:marTop w:val="0"/>
          <w:marBottom w:val="0"/>
          <w:divBdr>
            <w:top w:val="none" w:sz="0" w:space="0" w:color="auto"/>
            <w:left w:val="none" w:sz="0" w:space="0" w:color="auto"/>
            <w:bottom w:val="none" w:sz="0" w:space="0" w:color="auto"/>
            <w:right w:val="none" w:sz="0" w:space="0" w:color="auto"/>
          </w:divBdr>
        </w:div>
        <w:div w:id="84112734">
          <w:marLeft w:val="480"/>
          <w:marRight w:val="0"/>
          <w:marTop w:val="0"/>
          <w:marBottom w:val="0"/>
          <w:divBdr>
            <w:top w:val="none" w:sz="0" w:space="0" w:color="auto"/>
            <w:left w:val="none" w:sz="0" w:space="0" w:color="auto"/>
            <w:bottom w:val="none" w:sz="0" w:space="0" w:color="auto"/>
            <w:right w:val="none" w:sz="0" w:space="0" w:color="auto"/>
          </w:divBdr>
        </w:div>
        <w:div w:id="1417433624">
          <w:marLeft w:val="480"/>
          <w:marRight w:val="0"/>
          <w:marTop w:val="0"/>
          <w:marBottom w:val="0"/>
          <w:divBdr>
            <w:top w:val="none" w:sz="0" w:space="0" w:color="auto"/>
            <w:left w:val="none" w:sz="0" w:space="0" w:color="auto"/>
            <w:bottom w:val="none" w:sz="0" w:space="0" w:color="auto"/>
            <w:right w:val="none" w:sz="0" w:space="0" w:color="auto"/>
          </w:divBdr>
        </w:div>
        <w:div w:id="2079588882">
          <w:marLeft w:val="480"/>
          <w:marRight w:val="0"/>
          <w:marTop w:val="0"/>
          <w:marBottom w:val="0"/>
          <w:divBdr>
            <w:top w:val="none" w:sz="0" w:space="0" w:color="auto"/>
            <w:left w:val="none" w:sz="0" w:space="0" w:color="auto"/>
            <w:bottom w:val="none" w:sz="0" w:space="0" w:color="auto"/>
            <w:right w:val="none" w:sz="0" w:space="0" w:color="auto"/>
          </w:divBdr>
        </w:div>
        <w:div w:id="1826892383">
          <w:marLeft w:val="480"/>
          <w:marRight w:val="0"/>
          <w:marTop w:val="0"/>
          <w:marBottom w:val="0"/>
          <w:divBdr>
            <w:top w:val="none" w:sz="0" w:space="0" w:color="auto"/>
            <w:left w:val="none" w:sz="0" w:space="0" w:color="auto"/>
            <w:bottom w:val="none" w:sz="0" w:space="0" w:color="auto"/>
            <w:right w:val="none" w:sz="0" w:space="0" w:color="auto"/>
          </w:divBdr>
        </w:div>
        <w:div w:id="87233414">
          <w:marLeft w:val="480"/>
          <w:marRight w:val="0"/>
          <w:marTop w:val="0"/>
          <w:marBottom w:val="0"/>
          <w:divBdr>
            <w:top w:val="none" w:sz="0" w:space="0" w:color="auto"/>
            <w:left w:val="none" w:sz="0" w:space="0" w:color="auto"/>
            <w:bottom w:val="none" w:sz="0" w:space="0" w:color="auto"/>
            <w:right w:val="none" w:sz="0" w:space="0" w:color="auto"/>
          </w:divBdr>
        </w:div>
        <w:div w:id="280888561">
          <w:marLeft w:val="480"/>
          <w:marRight w:val="0"/>
          <w:marTop w:val="0"/>
          <w:marBottom w:val="0"/>
          <w:divBdr>
            <w:top w:val="none" w:sz="0" w:space="0" w:color="auto"/>
            <w:left w:val="none" w:sz="0" w:space="0" w:color="auto"/>
            <w:bottom w:val="none" w:sz="0" w:space="0" w:color="auto"/>
            <w:right w:val="none" w:sz="0" w:space="0" w:color="auto"/>
          </w:divBdr>
        </w:div>
        <w:div w:id="481197547">
          <w:marLeft w:val="480"/>
          <w:marRight w:val="0"/>
          <w:marTop w:val="0"/>
          <w:marBottom w:val="0"/>
          <w:divBdr>
            <w:top w:val="none" w:sz="0" w:space="0" w:color="auto"/>
            <w:left w:val="none" w:sz="0" w:space="0" w:color="auto"/>
            <w:bottom w:val="none" w:sz="0" w:space="0" w:color="auto"/>
            <w:right w:val="none" w:sz="0" w:space="0" w:color="auto"/>
          </w:divBdr>
        </w:div>
        <w:div w:id="1264338289">
          <w:marLeft w:val="480"/>
          <w:marRight w:val="0"/>
          <w:marTop w:val="0"/>
          <w:marBottom w:val="0"/>
          <w:divBdr>
            <w:top w:val="none" w:sz="0" w:space="0" w:color="auto"/>
            <w:left w:val="none" w:sz="0" w:space="0" w:color="auto"/>
            <w:bottom w:val="none" w:sz="0" w:space="0" w:color="auto"/>
            <w:right w:val="none" w:sz="0" w:space="0" w:color="auto"/>
          </w:divBdr>
        </w:div>
        <w:div w:id="470099502">
          <w:marLeft w:val="480"/>
          <w:marRight w:val="0"/>
          <w:marTop w:val="0"/>
          <w:marBottom w:val="0"/>
          <w:divBdr>
            <w:top w:val="none" w:sz="0" w:space="0" w:color="auto"/>
            <w:left w:val="none" w:sz="0" w:space="0" w:color="auto"/>
            <w:bottom w:val="none" w:sz="0" w:space="0" w:color="auto"/>
            <w:right w:val="none" w:sz="0" w:space="0" w:color="auto"/>
          </w:divBdr>
        </w:div>
        <w:div w:id="1124539399">
          <w:marLeft w:val="480"/>
          <w:marRight w:val="0"/>
          <w:marTop w:val="0"/>
          <w:marBottom w:val="0"/>
          <w:divBdr>
            <w:top w:val="none" w:sz="0" w:space="0" w:color="auto"/>
            <w:left w:val="none" w:sz="0" w:space="0" w:color="auto"/>
            <w:bottom w:val="none" w:sz="0" w:space="0" w:color="auto"/>
            <w:right w:val="none" w:sz="0" w:space="0" w:color="auto"/>
          </w:divBdr>
        </w:div>
        <w:div w:id="1530333792">
          <w:marLeft w:val="480"/>
          <w:marRight w:val="0"/>
          <w:marTop w:val="0"/>
          <w:marBottom w:val="0"/>
          <w:divBdr>
            <w:top w:val="none" w:sz="0" w:space="0" w:color="auto"/>
            <w:left w:val="none" w:sz="0" w:space="0" w:color="auto"/>
            <w:bottom w:val="none" w:sz="0" w:space="0" w:color="auto"/>
            <w:right w:val="none" w:sz="0" w:space="0" w:color="auto"/>
          </w:divBdr>
        </w:div>
      </w:divsChild>
    </w:div>
    <w:div w:id="85149496">
      <w:bodyDiv w:val="1"/>
      <w:marLeft w:val="0"/>
      <w:marRight w:val="0"/>
      <w:marTop w:val="0"/>
      <w:marBottom w:val="0"/>
      <w:divBdr>
        <w:top w:val="none" w:sz="0" w:space="0" w:color="auto"/>
        <w:left w:val="none" w:sz="0" w:space="0" w:color="auto"/>
        <w:bottom w:val="none" w:sz="0" w:space="0" w:color="auto"/>
        <w:right w:val="none" w:sz="0" w:space="0" w:color="auto"/>
      </w:divBdr>
    </w:div>
    <w:div w:id="102576537">
      <w:bodyDiv w:val="1"/>
      <w:marLeft w:val="0"/>
      <w:marRight w:val="0"/>
      <w:marTop w:val="0"/>
      <w:marBottom w:val="0"/>
      <w:divBdr>
        <w:top w:val="none" w:sz="0" w:space="0" w:color="auto"/>
        <w:left w:val="none" w:sz="0" w:space="0" w:color="auto"/>
        <w:bottom w:val="none" w:sz="0" w:space="0" w:color="auto"/>
        <w:right w:val="none" w:sz="0" w:space="0" w:color="auto"/>
      </w:divBdr>
    </w:div>
    <w:div w:id="105853354">
      <w:bodyDiv w:val="1"/>
      <w:marLeft w:val="0"/>
      <w:marRight w:val="0"/>
      <w:marTop w:val="0"/>
      <w:marBottom w:val="0"/>
      <w:divBdr>
        <w:top w:val="none" w:sz="0" w:space="0" w:color="auto"/>
        <w:left w:val="none" w:sz="0" w:space="0" w:color="auto"/>
        <w:bottom w:val="none" w:sz="0" w:space="0" w:color="auto"/>
        <w:right w:val="none" w:sz="0" w:space="0" w:color="auto"/>
      </w:divBdr>
    </w:div>
    <w:div w:id="114831178">
      <w:bodyDiv w:val="1"/>
      <w:marLeft w:val="0"/>
      <w:marRight w:val="0"/>
      <w:marTop w:val="0"/>
      <w:marBottom w:val="0"/>
      <w:divBdr>
        <w:top w:val="none" w:sz="0" w:space="0" w:color="auto"/>
        <w:left w:val="none" w:sz="0" w:space="0" w:color="auto"/>
        <w:bottom w:val="none" w:sz="0" w:space="0" w:color="auto"/>
        <w:right w:val="none" w:sz="0" w:space="0" w:color="auto"/>
      </w:divBdr>
    </w:div>
    <w:div w:id="115951233">
      <w:bodyDiv w:val="1"/>
      <w:marLeft w:val="0"/>
      <w:marRight w:val="0"/>
      <w:marTop w:val="0"/>
      <w:marBottom w:val="0"/>
      <w:divBdr>
        <w:top w:val="none" w:sz="0" w:space="0" w:color="auto"/>
        <w:left w:val="none" w:sz="0" w:space="0" w:color="auto"/>
        <w:bottom w:val="none" w:sz="0" w:space="0" w:color="auto"/>
        <w:right w:val="none" w:sz="0" w:space="0" w:color="auto"/>
      </w:divBdr>
    </w:div>
    <w:div w:id="129710170">
      <w:bodyDiv w:val="1"/>
      <w:marLeft w:val="0"/>
      <w:marRight w:val="0"/>
      <w:marTop w:val="0"/>
      <w:marBottom w:val="0"/>
      <w:divBdr>
        <w:top w:val="none" w:sz="0" w:space="0" w:color="auto"/>
        <w:left w:val="none" w:sz="0" w:space="0" w:color="auto"/>
        <w:bottom w:val="none" w:sz="0" w:space="0" w:color="auto"/>
        <w:right w:val="none" w:sz="0" w:space="0" w:color="auto"/>
      </w:divBdr>
      <w:divsChild>
        <w:div w:id="1842236792">
          <w:marLeft w:val="480"/>
          <w:marRight w:val="0"/>
          <w:marTop w:val="0"/>
          <w:marBottom w:val="0"/>
          <w:divBdr>
            <w:top w:val="none" w:sz="0" w:space="0" w:color="auto"/>
            <w:left w:val="none" w:sz="0" w:space="0" w:color="auto"/>
            <w:bottom w:val="none" w:sz="0" w:space="0" w:color="auto"/>
            <w:right w:val="none" w:sz="0" w:space="0" w:color="auto"/>
          </w:divBdr>
        </w:div>
        <w:div w:id="608899088">
          <w:marLeft w:val="480"/>
          <w:marRight w:val="0"/>
          <w:marTop w:val="0"/>
          <w:marBottom w:val="0"/>
          <w:divBdr>
            <w:top w:val="none" w:sz="0" w:space="0" w:color="auto"/>
            <w:left w:val="none" w:sz="0" w:space="0" w:color="auto"/>
            <w:bottom w:val="none" w:sz="0" w:space="0" w:color="auto"/>
            <w:right w:val="none" w:sz="0" w:space="0" w:color="auto"/>
          </w:divBdr>
        </w:div>
        <w:div w:id="1287464181">
          <w:marLeft w:val="480"/>
          <w:marRight w:val="0"/>
          <w:marTop w:val="0"/>
          <w:marBottom w:val="0"/>
          <w:divBdr>
            <w:top w:val="none" w:sz="0" w:space="0" w:color="auto"/>
            <w:left w:val="none" w:sz="0" w:space="0" w:color="auto"/>
            <w:bottom w:val="none" w:sz="0" w:space="0" w:color="auto"/>
            <w:right w:val="none" w:sz="0" w:space="0" w:color="auto"/>
          </w:divBdr>
        </w:div>
        <w:div w:id="1897544323">
          <w:marLeft w:val="480"/>
          <w:marRight w:val="0"/>
          <w:marTop w:val="0"/>
          <w:marBottom w:val="0"/>
          <w:divBdr>
            <w:top w:val="none" w:sz="0" w:space="0" w:color="auto"/>
            <w:left w:val="none" w:sz="0" w:space="0" w:color="auto"/>
            <w:bottom w:val="none" w:sz="0" w:space="0" w:color="auto"/>
            <w:right w:val="none" w:sz="0" w:space="0" w:color="auto"/>
          </w:divBdr>
        </w:div>
        <w:div w:id="980112326">
          <w:marLeft w:val="480"/>
          <w:marRight w:val="0"/>
          <w:marTop w:val="0"/>
          <w:marBottom w:val="0"/>
          <w:divBdr>
            <w:top w:val="none" w:sz="0" w:space="0" w:color="auto"/>
            <w:left w:val="none" w:sz="0" w:space="0" w:color="auto"/>
            <w:bottom w:val="none" w:sz="0" w:space="0" w:color="auto"/>
            <w:right w:val="none" w:sz="0" w:space="0" w:color="auto"/>
          </w:divBdr>
        </w:div>
        <w:div w:id="2004428834">
          <w:marLeft w:val="480"/>
          <w:marRight w:val="0"/>
          <w:marTop w:val="0"/>
          <w:marBottom w:val="0"/>
          <w:divBdr>
            <w:top w:val="none" w:sz="0" w:space="0" w:color="auto"/>
            <w:left w:val="none" w:sz="0" w:space="0" w:color="auto"/>
            <w:bottom w:val="none" w:sz="0" w:space="0" w:color="auto"/>
            <w:right w:val="none" w:sz="0" w:space="0" w:color="auto"/>
          </w:divBdr>
        </w:div>
        <w:div w:id="693504800">
          <w:marLeft w:val="480"/>
          <w:marRight w:val="0"/>
          <w:marTop w:val="0"/>
          <w:marBottom w:val="0"/>
          <w:divBdr>
            <w:top w:val="none" w:sz="0" w:space="0" w:color="auto"/>
            <w:left w:val="none" w:sz="0" w:space="0" w:color="auto"/>
            <w:bottom w:val="none" w:sz="0" w:space="0" w:color="auto"/>
            <w:right w:val="none" w:sz="0" w:space="0" w:color="auto"/>
          </w:divBdr>
        </w:div>
        <w:div w:id="1415663680">
          <w:marLeft w:val="480"/>
          <w:marRight w:val="0"/>
          <w:marTop w:val="0"/>
          <w:marBottom w:val="0"/>
          <w:divBdr>
            <w:top w:val="none" w:sz="0" w:space="0" w:color="auto"/>
            <w:left w:val="none" w:sz="0" w:space="0" w:color="auto"/>
            <w:bottom w:val="none" w:sz="0" w:space="0" w:color="auto"/>
            <w:right w:val="none" w:sz="0" w:space="0" w:color="auto"/>
          </w:divBdr>
        </w:div>
        <w:div w:id="1287472781">
          <w:marLeft w:val="480"/>
          <w:marRight w:val="0"/>
          <w:marTop w:val="0"/>
          <w:marBottom w:val="0"/>
          <w:divBdr>
            <w:top w:val="none" w:sz="0" w:space="0" w:color="auto"/>
            <w:left w:val="none" w:sz="0" w:space="0" w:color="auto"/>
            <w:bottom w:val="none" w:sz="0" w:space="0" w:color="auto"/>
            <w:right w:val="none" w:sz="0" w:space="0" w:color="auto"/>
          </w:divBdr>
        </w:div>
        <w:div w:id="1041327519">
          <w:marLeft w:val="480"/>
          <w:marRight w:val="0"/>
          <w:marTop w:val="0"/>
          <w:marBottom w:val="0"/>
          <w:divBdr>
            <w:top w:val="none" w:sz="0" w:space="0" w:color="auto"/>
            <w:left w:val="none" w:sz="0" w:space="0" w:color="auto"/>
            <w:bottom w:val="none" w:sz="0" w:space="0" w:color="auto"/>
            <w:right w:val="none" w:sz="0" w:space="0" w:color="auto"/>
          </w:divBdr>
        </w:div>
        <w:div w:id="988902337">
          <w:marLeft w:val="480"/>
          <w:marRight w:val="0"/>
          <w:marTop w:val="0"/>
          <w:marBottom w:val="0"/>
          <w:divBdr>
            <w:top w:val="none" w:sz="0" w:space="0" w:color="auto"/>
            <w:left w:val="none" w:sz="0" w:space="0" w:color="auto"/>
            <w:bottom w:val="none" w:sz="0" w:space="0" w:color="auto"/>
            <w:right w:val="none" w:sz="0" w:space="0" w:color="auto"/>
          </w:divBdr>
        </w:div>
        <w:div w:id="1777140378">
          <w:marLeft w:val="480"/>
          <w:marRight w:val="0"/>
          <w:marTop w:val="0"/>
          <w:marBottom w:val="0"/>
          <w:divBdr>
            <w:top w:val="none" w:sz="0" w:space="0" w:color="auto"/>
            <w:left w:val="none" w:sz="0" w:space="0" w:color="auto"/>
            <w:bottom w:val="none" w:sz="0" w:space="0" w:color="auto"/>
            <w:right w:val="none" w:sz="0" w:space="0" w:color="auto"/>
          </w:divBdr>
        </w:div>
        <w:div w:id="1700155016">
          <w:marLeft w:val="480"/>
          <w:marRight w:val="0"/>
          <w:marTop w:val="0"/>
          <w:marBottom w:val="0"/>
          <w:divBdr>
            <w:top w:val="none" w:sz="0" w:space="0" w:color="auto"/>
            <w:left w:val="none" w:sz="0" w:space="0" w:color="auto"/>
            <w:bottom w:val="none" w:sz="0" w:space="0" w:color="auto"/>
            <w:right w:val="none" w:sz="0" w:space="0" w:color="auto"/>
          </w:divBdr>
        </w:div>
        <w:div w:id="1602181443">
          <w:marLeft w:val="480"/>
          <w:marRight w:val="0"/>
          <w:marTop w:val="0"/>
          <w:marBottom w:val="0"/>
          <w:divBdr>
            <w:top w:val="none" w:sz="0" w:space="0" w:color="auto"/>
            <w:left w:val="none" w:sz="0" w:space="0" w:color="auto"/>
            <w:bottom w:val="none" w:sz="0" w:space="0" w:color="auto"/>
            <w:right w:val="none" w:sz="0" w:space="0" w:color="auto"/>
          </w:divBdr>
        </w:div>
        <w:div w:id="29845441">
          <w:marLeft w:val="480"/>
          <w:marRight w:val="0"/>
          <w:marTop w:val="0"/>
          <w:marBottom w:val="0"/>
          <w:divBdr>
            <w:top w:val="none" w:sz="0" w:space="0" w:color="auto"/>
            <w:left w:val="none" w:sz="0" w:space="0" w:color="auto"/>
            <w:bottom w:val="none" w:sz="0" w:space="0" w:color="auto"/>
            <w:right w:val="none" w:sz="0" w:space="0" w:color="auto"/>
          </w:divBdr>
        </w:div>
        <w:div w:id="46224204">
          <w:marLeft w:val="480"/>
          <w:marRight w:val="0"/>
          <w:marTop w:val="0"/>
          <w:marBottom w:val="0"/>
          <w:divBdr>
            <w:top w:val="none" w:sz="0" w:space="0" w:color="auto"/>
            <w:left w:val="none" w:sz="0" w:space="0" w:color="auto"/>
            <w:bottom w:val="none" w:sz="0" w:space="0" w:color="auto"/>
            <w:right w:val="none" w:sz="0" w:space="0" w:color="auto"/>
          </w:divBdr>
        </w:div>
        <w:div w:id="847255697">
          <w:marLeft w:val="480"/>
          <w:marRight w:val="0"/>
          <w:marTop w:val="0"/>
          <w:marBottom w:val="0"/>
          <w:divBdr>
            <w:top w:val="none" w:sz="0" w:space="0" w:color="auto"/>
            <w:left w:val="none" w:sz="0" w:space="0" w:color="auto"/>
            <w:bottom w:val="none" w:sz="0" w:space="0" w:color="auto"/>
            <w:right w:val="none" w:sz="0" w:space="0" w:color="auto"/>
          </w:divBdr>
        </w:div>
        <w:div w:id="1937402156">
          <w:marLeft w:val="480"/>
          <w:marRight w:val="0"/>
          <w:marTop w:val="0"/>
          <w:marBottom w:val="0"/>
          <w:divBdr>
            <w:top w:val="none" w:sz="0" w:space="0" w:color="auto"/>
            <w:left w:val="none" w:sz="0" w:space="0" w:color="auto"/>
            <w:bottom w:val="none" w:sz="0" w:space="0" w:color="auto"/>
            <w:right w:val="none" w:sz="0" w:space="0" w:color="auto"/>
          </w:divBdr>
        </w:div>
        <w:div w:id="1461456075">
          <w:marLeft w:val="480"/>
          <w:marRight w:val="0"/>
          <w:marTop w:val="0"/>
          <w:marBottom w:val="0"/>
          <w:divBdr>
            <w:top w:val="none" w:sz="0" w:space="0" w:color="auto"/>
            <w:left w:val="none" w:sz="0" w:space="0" w:color="auto"/>
            <w:bottom w:val="none" w:sz="0" w:space="0" w:color="auto"/>
            <w:right w:val="none" w:sz="0" w:space="0" w:color="auto"/>
          </w:divBdr>
        </w:div>
        <w:div w:id="1675765415">
          <w:marLeft w:val="480"/>
          <w:marRight w:val="0"/>
          <w:marTop w:val="0"/>
          <w:marBottom w:val="0"/>
          <w:divBdr>
            <w:top w:val="none" w:sz="0" w:space="0" w:color="auto"/>
            <w:left w:val="none" w:sz="0" w:space="0" w:color="auto"/>
            <w:bottom w:val="none" w:sz="0" w:space="0" w:color="auto"/>
            <w:right w:val="none" w:sz="0" w:space="0" w:color="auto"/>
          </w:divBdr>
        </w:div>
        <w:div w:id="1928422903">
          <w:marLeft w:val="480"/>
          <w:marRight w:val="0"/>
          <w:marTop w:val="0"/>
          <w:marBottom w:val="0"/>
          <w:divBdr>
            <w:top w:val="none" w:sz="0" w:space="0" w:color="auto"/>
            <w:left w:val="none" w:sz="0" w:space="0" w:color="auto"/>
            <w:bottom w:val="none" w:sz="0" w:space="0" w:color="auto"/>
            <w:right w:val="none" w:sz="0" w:space="0" w:color="auto"/>
          </w:divBdr>
        </w:div>
        <w:div w:id="1426026777">
          <w:marLeft w:val="480"/>
          <w:marRight w:val="0"/>
          <w:marTop w:val="0"/>
          <w:marBottom w:val="0"/>
          <w:divBdr>
            <w:top w:val="none" w:sz="0" w:space="0" w:color="auto"/>
            <w:left w:val="none" w:sz="0" w:space="0" w:color="auto"/>
            <w:bottom w:val="none" w:sz="0" w:space="0" w:color="auto"/>
            <w:right w:val="none" w:sz="0" w:space="0" w:color="auto"/>
          </w:divBdr>
        </w:div>
        <w:div w:id="1843397574">
          <w:marLeft w:val="480"/>
          <w:marRight w:val="0"/>
          <w:marTop w:val="0"/>
          <w:marBottom w:val="0"/>
          <w:divBdr>
            <w:top w:val="none" w:sz="0" w:space="0" w:color="auto"/>
            <w:left w:val="none" w:sz="0" w:space="0" w:color="auto"/>
            <w:bottom w:val="none" w:sz="0" w:space="0" w:color="auto"/>
            <w:right w:val="none" w:sz="0" w:space="0" w:color="auto"/>
          </w:divBdr>
        </w:div>
        <w:div w:id="1248614323">
          <w:marLeft w:val="480"/>
          <w:marRight w:val="0"/>
          <w:marTop w:val="0"/>
          <w:marBottom w:val="0"/>
          <w:divBdr>
            <w:top w:val="none" w:sz="0" w:space="0" w:color="auto"/>
            <w:left w:val="none" w:sz="0" w:space="0" w:color="auto"/>
            <w:bottom w:val="none" w:sz="0" w:space="0" w:color="auto"/>
            <w:right w:val="none" w:sz="0" w:space="0" w:color="auto"/>
          </w:divBdr>
        </w:div>
        <w:div w:id="453596486">
          <w:marLeft w:val="480"/>
          <w:marRight w:val="0"/>
          <w:marTop w:val="0"/>
          <w:marBottom w:val="0"/>
          <w:divBdr>
            <w:top w:val="none" w:sz="0" w:space="0" w:color="auto"/>
            <w:left w:val="none" w:sz="0" w:space="0" w:color="auto"/>
            <w:bottom w:val="none" w:sz="0" w:space="0" w:color="auto"/>
            <w:right w:val="none" w:sz="0" w:space="0" w:color="auto"/>
          </w:divBdr>
        </w:div>
        <w:div w:id="1976714098">
          <w:marLeft w:val="480"/>
          <w:marRight w:val="0"/>
          <w:marTop w:val="0"/>
          <w:marBottom w:val="0"/>
          <w:divBdr>
            <w:top w:val="none" w:sz="0" w:space="0" w:color="auto"/>
            <w:left w:val="none" w:sz="0" w:space="0" w:color="auto"/>
            <w:bottom w:val="none" w:sz="0" w:space="0" w:color="auto"/>
            <w:right w:val="none" w:sz="0" w:space="0" w:color="auto"/>
          </w:divBdr>
        </w:div>
        <w:div w:id="125975667">
          <w:marLeft w:val="480"/>
          <w:marRight w:val="0"/>
          <w:marTop w:val="0"/>
          <w:marBottom w:val="0"/>
          <w:divBdr>
            <w:top w:val="none" w:sz="0" w:space="0" w:color="auto"/>
            <w:left w:val="none" w:sz="0" w:space="0" w:color="auto"/>
            <w:bottom w:val="none" w:sz="0" w:space="0" w:color="auto"/>
            <w:right w:val="none" w:sz="0" w:space="0" w:color="auto"/>
          </w:divBdr>
        </w:div>
        <w:div w:id="844587640">
          <w:marLeft w:val="480"/>
          <w:marRight w:val="0"/>
          <w:marTop w:val="0"/>
          <w:marBottom w:val="0"/>
          <w:divBdr>
            <w:top w:val="none" w:sz="0" w:space="0" w:color="auto"/>
            <w:left w:val="none" w:sz="0" w:space="0" w:color="auto"/>
            <w:bottom w:val="none" w:sz="0" w:space="0" w:color="auto"/>
            <w:right w:val="none" w:sz="0" w:space="0" w:color="auto"/>
          </w:divBdr>
        </w:div>
        <w:div w:id="1166240859">
          <w:marLeft w:val="480"/>
          <w:marRight w:val="0"/>
          <w:marTop w:val="0"/>
          <w:marBottom w:val="0"/>
          <w:divBdr>
            <w:top w:val="none" w:sz="0" w:space="0" w:color="auto"/>
            <w:left w:val="none" w:sz="0" w:space="0" w:color="auto"/>
            <w:bottom w:val="none" w:sz="0" w:space="0" w:color="auto"/>
            <w:right w:val="none" w:sz="0" w:space="0" w:color="auto"/>
          </w:divBdr>
        </w:div>
        <w:div w:id="199782158">
          <w:marLeft w:val="480"/>
          <w:marRight w:val="0"/>
          <w:marTop w:val="0"/>
          <w:marBottom w:val="0"/>
          <w:divBdr>
            <w:top w:val="none" w:sz="0" w:space="0" w:color="auto"/>
            <w:left w:val="none" w:sz="0" w:space="0" w:color="auto"/>
            <w:bottom w:val="none" w:sz="0" w:space="0" w:color="auto"/>
            <w:right w:val="none" w:sz="0" w:space="0" w:color="auto"/>
          </w:divBdr>
        </w:div>
        <w:div w:id="426118760">
          <w:marLeft w:val="480"/>
          <w:marRight w:val="0"/>
          <w:marTop w:val="0"/>
          <w:marBottom w:val="0"/>
          <w:divBdr>
            <w:top w:val="none" w:sz="0" w:space="0" w:color="auto"/>
            <w:left w:val="none" w:sz="0" w:space="0" w:color="auto"/>
            <w:bottom w:val="none" w:sz="0" w:space="0" w:color="auto"/>
            <w:right w:val="none" w:sz="0" w:space="0" w:color="auto"/>
          </w:divBdr>
        </w:div>
        <w:div w:id="1189222249">
          <w:marLeft w:val="480"/>
          <w:marRight w:val="0"/>
          <w:marTop w:val="0"/>
          <w:marBottom w:val="0"/>
          <w:divBdr>
            <w:top w:val="none" w:sz="0" w:space="0" w:color="auto"/>
            <w:left w:val="none" w:sz="0" w:space="0" w:color="auto"/>
            <w:bottom w:val="none" w:sz="0" w:space="0" w:color="auto"/>
            <w:right w:val="none" w:sz="0" w:space="0" w:color="auto"/>
          </w:divBdr>
        </w:div>
        <w:div w:id="924993804">
          <w:marLeft w:val="480"/>
          <w:marRight w:val="0"/>
          <w:marTop w:val="0"/>
          <w:marBottom w:val="0"/>
          <w:divBdr>
            <w:top w:val="none" w:sz="0" w:space="0" w:color="auto"/>
            <w:left w:val="none" w:sz="0" w:space="0" w:color="auto"/>
            <w:bottom w:val="none" w:sz="0" w:space="0" w:color="auto"/>
            <w:right w:val="none" w:sz="0" w:space="0" w:color="auto"/>
          </w:divBdr>
        </w:div>
        <w:div w:id="1581329936">
          <w:marLeft w:val="480"/>
          <w:marRight w:val="0"/>
          <w:marTop w:val="0"/>
          <w:marBottom w:val="0"/>
          <w:divBdr>
            <w:top w:val="none" w:sz="0" w:space="0" w:color="auto"/>
            <w:left w:val="none" w:sz="0" w:space="0" w:color="auto"/>
            <w:bottom w:val="none" w:sz="0" w:space="0" w:color="auto"/>
            <w:right w:val="none" w:sz="0" w:space="0" w:color="auto"/>
          </w:divBdr>
        </w:div>
        <w:div w:id="992757290">
          <w:marLeft w:val="480"/>
          <w:marRight w:val="0"/>
          <w:marTop w:val="0"/>
          <w:marBottom w:val="0"/>
          <w:divBdr>
            <w:top w:val="none" w:sz="0" w:space="0" w:color="auto"/>
            <w:left w:val="none" w:sz="0" w:space="0" w:color="auto"/>
            <w:bottom w:val="none" w:sz="0" w:space="0" w:color="auto"/>
            <w:right w:val="none" w:sz="0" w:space="0" w:color="auto"/>
          </w:divBdr>
        </w:div>
        <w:div w:id="1150291251">
          <w:marLeft w:val="480"/>
          <w:marRight w:val="0"/>
          <w:marTop w:val="0"/>
          <w:marBottom w:val="0"/>
          <w:divBdr>
            <w:top w:val="none" w:sz="0" w:space="0" w:color="auto"/>
            <w:left w:val="none" w:sz="0" w:space="0" w:color="auto"/>
            <w:bottom w:val="none" w:sz="0" w:space="0" w:color="auto"/>
            <w:right w:val="none" w:sz="0" w:space="0" w:color="auto"/>
          </w:divBdr>
        </w:div>
        <w:div w:id="1599949498">
          <w:marLeft w:val="480"/>
          <w:marRight w:val="0"/>
          <w:marTop w:val="0"/>
          <w:marBottom w:val="0"/>
          <w:divBdr>
            <w:top w:val="none" w:sz="0" w:space="0" w:color="auto"/>
            <w:left w:val="none" w:sz="0" w:space="0" w:color="auto"/>
            <w:bottom w:val="none" w:sz="0" w:space="0" w:color="auto"/>
            <w:right w:val="none" w:sz="0" w:space="0" w:color="auto"/>
          </w:divBdr>
        </w:div>
        <w:div w:id="1584804276">
          <w:marLeft w:val="480"/>
          <w:marRight w:val="0"/>
          <w:marTop w:val="0"/>
          <w:marBottom w:val="0"/>
          <w:divBdr>
            <w:top w:val="none" w:sz="0" w:space="0" w:color="auto"/>
            <w:left w:val="none" w:sz="0" w:space="0" w:color="auto"/>
            <w:bottom w:val="none" w:sz="0" w:space="0" w:color="auto"/>
            <w:right w:val="none" w:sz="0" w:space="0" w:color="auto"/>
          </w:divBdr>
        </w:div>
        <w:div w:id="1849904439">
          <w:marLeft w:val="480"/>
          <w:marRight w:val="0"/>
          <w:marTop w:val="0"/>
          <w:marBottom w:val="0"/>
          <w:divBdr>
            <w:top w:val="none" w:sz="0" w:space="0" w:color="auto"/>
            <w:left w:val="none" w:sz="0" w:space="0" w:color="auto"/>
            <w:bottom w:val="none" w:sz="0" w:space="0" w:color="auto"/>
            <w:right w:val="none" w:sz="0" w:space="0" w:color="auto"/>
          </w:divBdr>
        </w:div>
        <w:div w:id="1395274587">
          <w:marLeft w:val="480"/>
          <w:marRight w:val="0"/>
          <w:marTop w:val="0"/>
          <w:marBottom w:val="0"/>
          <w:divBdr>
            <w:top w:val="none" w:sz="0" w:space="0" w:color="auto"/>
            <w:left w:val="none" w:sz="0" w:space="0" w:color="auto"/>
            <w:bottom w:val="none" w:sz="0" w:space="0" w:color="auto"/>
            <w:right w:val="none" w:sz="0" w:space="0" w:color="auto"/>
          </w:divBdr>
        </w:div>
        <w:div w:id="1392657709">
          <w:marLeft w:val="480"/>
          <w:marRight w:val="0"/>
          <w:marTop w:val="0"/>
          <w:marBottom w:val="0"/>
          <w:divBdr>
            <w:top w:val="none" w:sz="0" w:space="0" w:color="auto"/>
            <w:left w:val="none" w:sz="0" w:space="0" w:color="auto"/>
            <w:bottom w:val="none" w:sz="0" w:space="0" w:color="auto"/>
            <w:right w:val="none" w:sz="0" w:space="0" w:color="auto"/>
          </w:divBdr>
        </w:div>
        <w:div w:id="1671830480">
          <w:marLeft w:val="480"/>
          <w:marRight w:val="0"/>
          <w:marTop w:val="0"/>
          <w:marBottom w:val="0"/>
          <w:divBdr>
            <w:top w:val="none" w:sz="0" w:space="0" w:color="auto"/>
            <w:left w:val="none" w:sz="0" w:space="0" w:color="auto"/>
            <w:bottom w:val="none" w:sz="0" w:space="0" w:color="auto"/>
            <w:right w:val="none" w:sz="0" w:space="0" w:color="auto"/>
          </w:divBdr>
        </w:div>
        <w:div w:id="213077979">
          <w:marLeft w:val="480"/>
          <w:marRight w:val="0"/>
          <w:marTop w:val="0"/>
          <w:marBottom w:val="0"/>
          <w:divBdr>
            <w:top w:val="none" w:sz="0" w:space="0" w:color="auto"/>
            <w:left w:val="none" w:sz="0" w:space="0" w:color="auto"/>
            <w:bottom w:val="none" w:sz="0" w:space="0" w:color="auto"/>
            <w:right w:val="none" w:sz="0" w:space="0" w:color="auto"/>
          </w:divBdr>
        </w:div>
        <w:div w:id="738945628">
          <w:marLeft w:val="480"/>
          <w:marRight w:val="0"/>
          <w:marTop w:val="0"/>
          <w:marBottom w:val="0"/>
          <w:divBdr>
            <w:top w:val="none" w:sz="0" w:space="0" w:color="auto"/>
            <w:left w:val="none" w:sz="0" w:space="0" w:color="auto"/>
            <w:bottom w:val="none" w:sz="0" w:space="0" w:color="auto"/>
            <w:right w:val="none" w:sz="0" w:space="0" w:color="auto"/>
          </w:divBdr>
        </w:div>
        <w:div w:id="42216837">
          <w:marLeft w:val="480"/>
          <w:marRight w:val="0"/>
          <w:marTop w:val="0"/>
          <w:marBottom w:val="0"/>
          <w:divBdr>
            <w:top w:val="none" w:sz="0" w:space="0" w:color="auto"/>
            <w:left w:val="none" w:sz="0" w:space="0" w:color="auto"/>
            <w:bottom w:val="none" w:sz="0" w:space="0" w:color="auto"/>
            <w:right w:val="none" w:sz="0" w:space="0" w:color="auto"/>
          </w:divBdr>
        </w:div>
        <w:div w:id="1456869656">
          <w:marLeft w:val="480"/>
          <w:marRight w:val="0"/>
          <w:marTop w:val="0"/>
          <w:marBottom w:val="0"/>
          <w:divBdr>
            <w:top w:val="none" w:sz="0" w:space="0" w:color="auto"/>
            <w:left w:val="none" w:sz="0" w:space="0" w:color="auto"/>
            <w:bottom w:val="none" w:sz="0" w:space="0" w:color="auto"/>
            <w:right w:val="none" w:sz="0" w:space="0" w:color="auto"/>
          </w:divBdr>
        </w:div>
        <w:div w:id="1377438043">
          <w:marLeft w:val="480"/>
          <w:marRight w:val="0"/>
          <w:marTop w:val="0"/>
          <w:marBottom w:val="0"/>
          <w:divBdr>
            <w:top w:val="none" w:sz="0" w:space="0" w:color="auto"/>
            <w:left w:val="none" w:sz="0" w:space="0" w:color="auto"/>
            <w:bottom w:val="none" w:sz="0" w:space="0" w:color="auto"/>
            <w:right w:val="none" w:sz="0" w:space="0" w:color="auto"/>
          </w:divBdr>
        </w:div>
        <w:div w:id="1731229407">
          <w:marLeft w:val="480"/>
          <w:marRight w:val="0"/>
          <w:marTop w:val="0"/>
          <w:marBottom w:val="0"/>
          <w:divBdr>
            <w:top w:val="none" w:sz="0" w:space="0" w:color="auto"/>
            <w:left w:val="none" w:sz="0" w:space="0" w:color="auto"/>
            <w:bottom w:val="none" w:sz="0" w:space="0" w:color="auto"/>
            <w:right w:val="none" w:sz="0" w:space="0" w:color="auto"/>
          </w:divBdr>
        </w:div>
        <w:div w:id="1872259283">
          <w:marLeft w:val="480"/>
          <w:marRight w:val="0"/>
          <w:marTop w:val="0"/>
          <w:marBottom w:val="0"/>
          <w:divBdr>
            <w:top w:val="none" w:sz="0" w:space="0" w:color="auto"/>
            <w:left w:val="none" w:sz="0" w:space="0" w:color="auto"/>
            <w:bottom w:val="none" w:sz="0" w:space="0" w:color="auto"/>
            <w:right w:val="none" w:sz="0" w:space="0" w:color="auto"/>
          </w:divBdr>
        </w:div>
        <w:div w:id="48000648">
          <w:marLeft w:val="480"/>
          <w:marRight w:val="0"/>
          <w:marTop w:val="0"/>
          <w:marBottom w:val="0"/>
          <w:divBdr>
            <w:top w:val="none" w:sz="0" w:space="0" w:color="auto"/>
            <w:left w:val="none" w:sz="0" w:space="0" w:color="auto"/>
            <w:bottom w:val="none" w:sz="0" w:space="0" w:color="auto"/>
            <w:right w:val="none" w:sz="0" w:space="0" w:color="auto"/>
          </w:divBdr>
        </w:div>
        <w:div w:id="228656979">
          <w:marLeft w:val="480"/>
          <w:marRight w:val="0"/>
          <w:marTop w:val="0"/>
          <w:marBottom w:val="0"/>
          <w:divBdr>
            <w:top w:val="none" w:sz="0" w:space="0" w:color="auto"/>
            <w:left w:val="none" w:sz="0" w:space="0" w:color="auto"/>
            <w:bottom w:val="none" w:sz="0" w:space="0" w:color="auto"/>
            <w:right w:val="none" w:sz="0" w:space="0" w:color="auto"/>
          </w:divBdr>
        </w:div>
        <w:div w:id="1930578330">
          <w:marLeft w:val="480"/>
          <w:marRight w:val="0"/>
          <w:marTop w:val="0"/>
          <w:marBottom w:val="0"/>
          <w:divBdr>
            <w:top w:val="none" w:sz="0" w:space="0" w:color="auto"/>
            <w:left w:val="none" w:sz="0" w:space="0" w:color="auto"/>
            <w:bottom w:val="none" w:sz="0" w:space="0" w:color="auto"/>
            <w:right w:val="none" w:sz="0" w:space="0" w:color="auto"/>
          </w:divBdr>
        </w:div>
        <w:div w:id="843201186">
          <w:marLeft w:val="480"/>
          <w:marRight w:val="0"/>
          <w:marTop w:val="0"/>
          <w:marBottom w:val="0"/>
          <w:divBdr>
            <w:top w:val="none" w:sz="0" w:space="0" w:color="auto"/>
            <w:left w:val="none" w:sz="0" w:space="0" w:color="auto"/>
            <w:bottom w:val="none" w:sz="0" w:space="0" w:color="auto"/>
            <w:right w:val="none" w:sz="0" w:space="0" w:color="auto"/>
          </w:divBdr>
        </w:div>
        <w:div w:id="1711957034">
          <w:marLeft w:val="480"/>
          <w:marRight w:val="0"/>
          <w:marTop w:val="0"/>
          <w:marBottom w:val="0"/>
          <w:divBdr>
            <w:top w:val="none" w:sz="0" w:space="0" w:color="auto"/>
            <w:left w:val="none" w:sz="0" w:space="0" w:color="auto"/>
            <w:bottom w:val="none" w:sz="0" w:space="0" w:color="auto"/>
            <w:right w:val="none" w:sz="0" w:space="0" w:color="auto"/>
          </w:divBdr>
        </w:div>
        <w:div w:id="974485940">
          <w:marLeft w:val="480"/>
          <w:marRight w:val="0"/>
          <w:marTop w:val="0"/>
          <w:marBottom w:val="0"/>
          <w:divBdr>
            <w:top w:val="none" w:sz="0" w:space="0" w:color="auto"/>
            <w:left w:val="none" w:sz="0" w:space="0" w:color="auto"/>
            <w:bottom w:val="none" w:sz="0" w:space="0" w:color="auto"/>
            <w:right w:val="none" w:sz="0" w:space="0" w:color="auto"/>
          </w:divBdr>
        </w:div>
        <w:div w:id="296686050">
          <w:marLeft w:val="480"/>
          <w:marRight w:val="0"/>
          <w:marTop w:val="0"/>
          <w:marBottom w:val="0"/>
          <w:divBdr>
            <w:top w:val="none" w:sz="0" w:space="0" w:color="auto"/>
            <w:left w:val="none" w:sz="0" w:space="0" w:color="auto"/>
            <w:bottom w:val="none" w:sz="0" w:space="0" w:color="auto"/>
            <w:right w:val="none" w:sz="0" w:space="0" w:color="auto"/>
          </w:divBdr>
        </w:div>
        <w:div w:id="660424629">
          <w:marLeft w:val="480"/>
          <w:marRight w:val="0"/>
          <w:marTop w:val="0"/>
          <w:marBottom w:val="0"/>
          <w:divBdr>
            <w:top w:val="none" w:sz="0" w:space="0" w:color="auto"/>
            <w:left w:val="none" w:sz="0" w:space="0" w:color="auto"/>
            <w:bottom w:val="none" w:sz="0" w:space="0" w:color="auto"/>
            <w:right w:val="none" w:sz="0" w:space="0" w:color="auto"/>
          </w:divBdr>
        </w:div>
        <w:div w:id="17125577">
          <w:marLeft w:val="480"/>
          <w:marRight w:val="0"/>
          <w:marTop w:val="0"/>
          <w:marBottom w:val="0"/>
          <w:divBdr>
            <w:top w:val="none" w:sz="0" w:space="0" w:color="auto"/>
            <w:left w:val="none" w:sz="0" w:space="0" w:color="auto"/>
            <w:bottom w:val="none" w:sz="0" w:space="0" w:color="auto"/>
            <w:right w:val="none" w:sz="0" w:space="0" w:color="auto"/>
          </w:divBdr>
        </w:div>
        <w:div w:id="1056705146">
          <w:marLeft w:val="480"/>
          <w:marRight w:val="0"/>
          <w:marTop w:val="0"/>
          <w:marBottom w:val="0"/>
          <w:divBdr>
            <w:top w:val="none" w:sz="0" w:space="0" w:color="auto"/>
            <w:left w:val="none" w:sz="0" w:space="0" w:color="auto"/>
            <w:bottom w:val="none" w:sz="0" w:space="0" w:color="auto"/>
            <w:right w:val="none" w:sz="0" w:space="0" w:color="auto"/>
          </w:divBdr>
        </w:div>
        <w:div w:id="59983508">
          <w:marLeft w:val="480"/>
          <w:marRight w:val="0"/>
          <w:marTop w:val="0"/>
          <w:marBottom w:val="0"/>
          <w:divBdr>
            <w:top w:val="none" w:sz="0" w:space="0" w:color="auto"/>
            <w:left w:val="none" w:sz="0" w:space="0" w:color="auto"/>
            <w:bottom w:val="none" w:sz="0" w:space="0" w:color="auto"/>
            <w:right w:val="none" w:sz="0" w:space="0" w:color="auto"/>
          </w:divBdr>
        </w:div>
        <w:div w:id="746002133">
          <w:marLeft w:val="480"/>
          <w:marRight w:val="0"/>
          <w:marTop w:val="0"/>
          <w:marBottom w:val="0"/>
          <w:divBdr>
            <w:top w:val="none" w:sz="0" w:space="0" w:color="auto"/>
            <w:left w:val="none" w:sz="0" w:space="0" w:color="auto"/>
            <w:bottom w:val="none" w:sz="0" w:space="0" w:color="auto"/>
            <w:right w:val="none" w:sz="0" w:space="0" w:color="auto"/>
          </w:divBdr>
        </w:div>
      </w:divsChild>
    </w:div>
    <w:div w:id="130906859">
      <w:bodyDiv w:val="1"/>
      <w:marLeft w:val="0"/>
      <w:marRight w:val="0"/>
      <w:marTop w:val="0"/>
      <w:marBottom w:val="0"/>
      <w:divBdr>
        <w:top w:val="none" w:sz="0" w:space="0" w:color="auto"/>
        <w:left w:val="none" w:sz="0" w:space="0" w:color="auto"/>
        <w:bottom w:val="none" w:sz="0" w:space="0" w:color="auto"/>
        <w:right w:val="none" w:sz="0" w:space="0" w:color="auto"/>
      </w:divBdr>
    </w:div>
    <w:div w:id="138109224">
      <w:bodyDiv w:val="1"/>
      <w:marLeft w:val="0"/>
      <w:marRight w:val="0"/>
      <w:marTop w:val="0"/>
      <w:marBottom w:val="0"/>
      <w:divBdr>
        <w:top w:val="none" w:sz="0" w:space="0" w:color="auto"/>
        <w:left w:val="none" w:sz="0" w:space="0" w:color="auto"/>
        <w:bottom w:val="none" w:sz="0" w:space="0" w:color="auto"/>
        <w:right w:val="none" w:sz="0" w:space="0" w:color="auto"/>
      </w:divBdr>
      <w:divsChild>
        <w:div w:id="1023021251">
          <w:marLeft w:val="480"/>
          <w:marRight w:val="0"/>
          <w:marTop w:val="0"/>
          <w:marBottom w:val="0"/>
          <w:divBdr>
            <w:top w:val="none" w:sz="0" w:space="0" w:color="auto"/>
            <w:left w:val="none" w:sz="0" w:space="0" w:color="auto"/>
            <w:bottom w:val="none" w:sz="0" w:space="0" w:color="auto"/>
            <w:right w:val="none" w:sz="0" w:space="0" w:color="auto"/>
          </w:divBdr>
        </w:div>
        <w:div w:id="652804636">
          <w:marLeft w:val="480"/>
          <w:marRight w:val="0"/>
          <w:marTop w:val="0"/>
          <w:marBottom w:val="0"/>
          <w:divBdr>
            <w:top w:val="none" w:sz="0" w:space="0" w:color="auto"/>
            <w:left w:val="none" w:sz="0" w:space="0" w:color="auto"/>
            <w:bottom w:val="none" w:sz="0" w:space="0" w:color="auto"/>
            <w:right w:val="none" w:sz="0" w:space="0" w:color="auto"/>
          </w:divBdr>
        </w:div>
        <w:div w:id="92433806">
          <w:marLeft w:val="480"/>
          <w:marRight w:val="0"/>
          <w:marTop w:val="0"/>
          <w:marBottom w:val="0"/>
          <w:divBdr>
            <w:top w:val="none" w:sz="0" w:space="0" w:color="auto"/>
            <w:left w:val="none" w:sz="0" w:space="0" w:color="auto"/>
            <w:bottom w:val="none" w:sz="0" w:space="0" w:color="auto"/>
            <w:right w:val="none" w:sz="0" w:space="0" w:color="auto"/>
          </w:divBdr>
        </w:div>
        <w:div w:id="195392252">
          <w:marLeft w:val="480"/>
          <w:marRight w:val="0"/>
          <w:marTop w:val="0"/>
          <w:marBottom w:val="0"/>
          <w:divBdr>
            <w:top w:val="none" w:sz="0" w:space="0" w:color="auto"/>
            <w:left w:val="none" w:sz="0" w:space="0" w:color="auto"/>
            <w:bottom w:val="none" w:sz="0" w:space="0" w:color="auto"/>
            <w:right w:val="none" w:sz="0" w:space="0" w:color="auto"/>
          </w:divBdr>
        </w:div>
        <w:div w:id="1527138629">
          <w:marLeft w:val="480"/>
          <w:marRight w:val="0"/>
          <w:marTop w:val="0"/>
          <w:marBottom w:val="0"/>
          <w:divBdr>
            <w:top w:val="none" w:sz="0" w:space="0" w:color="auto"/>
            <w:left w:val="none" w:sz="0" w:space="0" w:color="auto"/>
            <w:bottom w:val="none" w:sz="0" w:space="0" w:color="auto"/>
            <w:right w:val="none" w:sz="0" w:space="0" w:color="auto"/>
          </w:divBdr>
        </w:div>
        <w:div w:id="1935164377">
          <w:marLeft w:val="480"/>
          <w:marRight w:val="0"/>
          <w:marTop w:val="0"/>
          <w:marBottom w:val="0"/>
          <w:divBdr>
            <w:top w:val="none" w:sz="0" w:space="0" w:color="auto"/>
            <w:left w:val="none" w:sz="0" w:space="0" w:color="auto"/>
            <w:bottom w:val="none" w:sz="0" w:space="0" w:color="auto"/>
            <w:right w:val="none" w:sz="0" w:space="0" w:color="auto"/>
          </w:divBdr>
        </w:div>
        <w:div w:id="1870605276">
          <w:marLeft w:val="480"/>
          <w:marRight w:val="0"/>
          <w:marTop w:val="0"/>
          <w:marBottom w:val="0"/>
          <w:divBdr>
            <w:top w:val="none" w:sz="0" w:space="0" w:color="auto"/>
            <w:left w:val="none" w:sz="0" w:space="0" w:color="auto"/>
            <w:bottom w:val="none" w:sz="0" w:space="0" w:color="auto"/>
            <w:right w:val="none" w:sz="0" w:space="0" w:color="auto"/>
          </w:divBdr>
        </w:div>
        <w:div w:id="713045914">
          <w:marLeft w:val="480"/>
          <w:marRight w:val="0"/>
          <w:marTop w:val="0"/>
          <w:marBottom w:val="0"/>
          <w:divBdr>
            <w:top w:val="none" w:sz="0" w:space="0" w:color="auto"/>
            <w:left w:val="none" w:sz="0" w:space="0" w:color="auto"/>
            <w:bottom w:val="none" w:sz="0" w:space="0" w:color="auto"/>
            <w:right w:val="none" w:sz="0" w:space="0" w:color="auto"/>
          </w:divBdr>
        </w:div>
        <w:div w:id="678850300">
          <w:marLeft w:val="480"/>
          <w:marRight w:val="0"/>
          <w:marTop w:val="0"/>
          <w:marBottom w:val="0"/>
          <w:divBdr>
            <w:top w:val="none" w:sz="0" w:space="0" w:color="auto"/>
            <w:left w:val="none" w:sz="0" w:space="0" w:color="auto"/>
            <w:bottom w:val="none" w:sz="0" w:space="0" w:color="auto"/>
            <w:right w:val="none" w:sz="0" w:space="0" w:color="auto"/>
          </w:divBdr>
        </w:div>
        <w:div w:id="1336424358">
          <w:marLeft w:val="480"/>
          <w:marRight w:val="0"/>
          <w:marTop w:val="0"/>
          <w:marBottom w:val="0"/>
          <w:divBdr>
            <w:top w:val="none" w:sz="0" w:space="0" w:color="auto"/>
            <w:left w:val="none" w:sz="0" w:space="0" w:color="auto"/>
            <w:bottom w:val="none" w:sz="0" w:space="0" w:color="auto"/>
            <w:right w:val="none" w:sz="0" w:space="0" w:color="auto"/>
          </w:divBdr>
        </w:div>
        <w:div w:id="13457102">
          <w:marLeft w:val="480"/>
          <w:marRight w:val="0"/>
          <w:marTop w:val="0"/>
          <w:marBottom w:val="0"/>
          <w:divBdr>
            <w:top w:val="none" w:sz="0" w:space="0" w:color="auto"/>
            <w:left w:val="none" w:sz="0" w:space="0" w:color="auto"/>
            <w:bottom w:val="none" w:sz="0" w:space="0" w:color="auto"/>
            <w:right w:val="none" w:sz="0" w:space="0" w:color="auto"/>
          </w:divBdr>
        </w:div>
        <w:div w:id="1117018048">
          <w:marLeft w:val="480"/>
          <w:marRight w:val="0"/>
          <w:marTop w:val="0"/>
          <w:marBottom w:val="0"/>
          <w:divBdr>
            <w:top w:val="none" w:sz="0" w:space="0" w:color="auto"/>
            <w:left w:val="none" w:sz="0" w:space="0" w:color="auto"/>
            <w:bottom w:val="none" w:sz="0" w:space="0" w:color="auto"/>
            <w:right w:val="none" w:sz="0" w:space="0" w:color="auto"/>
          </w:divBdr>
        </w:div>
        <w:div w:id="278075053">
          <w:marLeft w:val="480"/>
          <w:marRight w:val="0"/>
          <w:marTop w:val="0"/>
          <w:marBottom w:val="0"/>
          <w:divBdr>
            <w:top w:val="none" w:sz="0" w:space="0" w:color="auto"/>
            <w:left w:val="none" w:sz="0" w:space="0" w:color="auto"/>
            <w:bottom w:val="none" w:sz="0" w:space="0" w:color="auto"/>
            <w:right w:val="none" w:sz="0" w:space="0" w:color="auto"/>
          </w:divBdr>
        </w:div>
        <w:div w:id="189075815">
          <w:marLeft w:val="480"/>
          <w:marRight w:val="0"/>
          <w:marTop w:val="0"/>
          <w:marBottom w:val="0"/>
          <w:divBdr>
            <w:top w:val="none" w:sz="0" w:space="0" w:color="auto"/>
            <w:left w:val="none" w:sz="0" w:space="0" w:color="auto"/>
            <w:bottom w:val="none" w:sz="0" w:space="0" w:color="auto"/>
            <w:right w:val="none" w:sz="0" w:space="0" w:color="auto"/>
          </w:divBdr>
        </w:div>
        <w:div w:id="716129563">
          <w:marLeft w:val="480"/>
          <w:marRight w:val="0"/>
          <w:marTop w:val="0"/>
          <w:marBottom w:val="0"/>
          <w:divBdr>
            <w:top w:val="none" w:sz="0" w:space="0" w:color="auto"/>
            <w:left w:val="none" w:sz="0" w:space="0" w:color="auto"/>
            <w:bottom w:val="none" w:sz="0" w:space="0" w:color="auto"/>
            <w:right w:val="none" w:sz="0" w:space="0" w:color="auto"/>
          </w:divBdr>
        </w:div>
        <w:div w:id="1068648483">
          <w:marLeft w:val="480"/>
          <w:marRight w:val="0"/>
          <w:marTop w:val="0"/>
          <w:marBottom w:val="0"/>
          <w:divBdr>
            <w:top w:val="none" w:sz="0" w:space="0" w:color="auto"/>
            <w:left w:val="none" w:sz="0" w:space="0" w:color="auto"/>
            <w:bottom w:val="none" w:sz="0" w:space="0" w:color="auto"/>
            <w:right w:val="none" w:sz="0" w:space="0" w:color="auto"/>
          </w:divBdr>
        </w:div>
        <w:div w:id="153499300">
          <w:marLeft w:val="480"/>
          <w:marRight w:val="0"/>
          <w:marTop w:val="0"/>
          <w:marBottom w:val="0"/>
          <w:divBdr>
            <w:top w:val="none" w:sz="0" w:space="0" w:color="auto"/>
            <w:left w:val="none" w:sz="0" w:space="0" w:color="auto"/>
            <w:bottom w:val="none" w:sz="0" w:space="0" w:color="auto"/>
            <w:right w:val="none" w:sz="0" w:space="0" w:color="auto"/>
          </w:divBdr>
        </w:div>
        <w:div w:id="1174104427">
          <w:marLeft w:val="480"/>
          <w:marRight w:val="0"/>
          <w:marTop w:val="0"/>
          <w:marBottom w:val="0"/>
          <w:divBdr>
            <w:top w:val="none" w:sz="0" w:space="0" w:color="auto"/>
            <w:left w:val="none" w:sz="0" w:space="0" w:color="auto"/>
            <w:bottom w:val="none" w:sz="0" w:space="0" w:color="auto"/>
            <w:right w:val="none" w:sz="0" w:space="0" w:color="auto"/>
          </w:divBdr>
        </w:div>
        <w:div w:id="1583030142">
          <w:marLeft w:val="480"/>
          <w:marRight w:val="0"/>
          <w:marTop w:val="0"/>
          <w:marBottom w:val="0"/>
          <w:divBdr>
            <w:top w:val="none" w:sz="0" w:space="0" w:color="auto"/>
            <w:left w:val="none" w:sz="0" w:space="0" w:color="auto"/>
            <w:bottom w:val="none" w:sz="0" w:space="0" w:color="auto"/>
            <w:right w:val="none" w:sz="0" w:space="0" w:color="auto"/>
          </w:divBdr>
        </w:div>
        <w:div w:id="1009529272">
          <w:marLeft w:val="480"/>
          <w:marRight w:val="0"/>
          <w:marTop w:val="0"/>
          <w:marBottom w:val="0"/>
          <w:divBdr>
            <w:top w:val="none" w:sz="0" w:space="0" w:color="auto"/>
            <w:left w:val="none" w:sz="0" w:space="0" w:color="auto"/>
            <w:bottom w:val="none" w:sz="0" w:space="0" w:color="auto"/>
            <w:right w:val="none" w:sz="0" w:space="0" w:color="auto"/>
          </w:divBdr>
        </w:div>
        <w:div w:id="164102189">
          <w:marLeft w:val="480"/>
          <w:marRight w:val="0"/>
          <w:marTop w:val="0"/>
          <w:marBottom w:val="0"/>
          <w:divBdr>
            <w:top w:val="none" w:sz="0" w:space="0" w:color="auto"/>
            <w:left w:val="none" w:sz="0" w:space="0" w:color="auto"/>
            <w:bottom w:val="none" w:sz="0" w:space="0" w:color="auto"/>
            <w:right w:val="none" w:sz="0" w:space="0" w:color="auto"/>
          </w:divBdr>
        </w:div>
        <w:div w:id="900680414">
          <w:marLeft w:val="480"/>
          <w:marRight w:val="0"/>
          <w:marTop w:val="0"/>
          <w:marBottom w:val="0"/>
          <w:divBdr>
            <w:top w:val="none" w:sz="0" w:space="0" w:color="auto"/>
            <w:left w:val="none" w:sz="0" w:space="0" w:color="auto"/>
            <w:bottom w:val="none" w:sz="0" w:space="0" w:color="auto"/>
            <w:right w:val="none" w:sz="0" w:space="0" w:color="auto"/>
          </w:divBdr>
        </w:div>
        <w:div w:id="936599978">
          <w:marLeft w:val="480"/>
          <w:marRight w:val="0"/>
          <w:marTop w:val="0"/>
          <w:marBottom w:val="0"/>
          <w:divBdr>
            <w:top w:val="none" w:sz="0" w:space="0" w:color="auto"/>
            <w:left w:val="none" w:sz="0" w:space="0" w:color="auto"/>
            <w:bottom w:val="none" w:sz="0" w:space="0" w:color="auto"/>
            <w:right w:val="none" w:sz="0" w:space="0" w:color="auto"/>
          </w:divBdr>
        </w:div>
        <w:div w:id="1633897955">
          <w:marLeft w:val="480"/>
          <w:marRight w:val="0"/>
          <w:marTop w:val="0"/>
          <w:marBottom w:val="0"/>
          <w:divBdr>
            <w:top w:val="none" w:sz="0" w:space="0" w:color="auto"/>
            <w:left w:val="none" w:sz="0" w:space="0" w:color="auto"/>
            <w:bottom w:val="none" w:sz="0" w:space="0" w:color="auto"/>
            <w:right w:val="none" w:sz="0" w:space="0" w:color="auto"/>
          </w:divBdr>
        </w:div>
        <w:div w:id="514002328">
          <w:marLeft w:val="480"/>
          <w:marRight w:val="0"/>
          <w:marTop w:val="0"/>
          <w:marBottom w:val="0"/>
          <w:divBdr>
            <w:top w:val="none" w:sz="0" w:space="0" w:color="auto"/>
            <w:left w:val="none" w:sz="0" w:space="0" w:color="auto"/>
            <w:bottom w:val="none" w:sz="0" w:space="0" w:color="auto"/>
            <w:right w:val="none" w:sz="0" w:space="0" w:color="auto"/>
          </w:divBdr>
        </w:div>
        <w:div w:id="179974090">
          <w:marLeft w:val="480"/>
          <w:marRight w:val="0"/>
          <w:marTop w:val="0"/>
          <w:marBottom w:val="0"/>
          <w:divBdr>
            <w:top w:val="none" w:sz="0" w:space="0" w:color="auto"/>
            <w:left w:val="none" w:sz="0" w:space="0" w:color="auto"/>
            <w:bottom w:val="none" w:sz="0" w:space="0" w:color="auto"/>
            <w:right w:val="none" w:sz="0" w:space="0" w:color="auto"/>
          </w:divBdr>
        </w:div>
        <w:div w:id="1994945019">
          <w:marLeft w:val="480"/>
          <w:marRight w:val="0"/>
          <w:marTop w:val="0"/>
          <w:marBottom w:val="0"/>
          <w:divBdr>
            <w:top w:val="none" w:sz="0" w:space="0" w:color="auto"/>
            <w:left w:val="none" w:sz="0" w:space="0" w:color="auto"/>
            <w:bottom w:val="none" w:sz="0" w:space="0" w:color="auto"/>
            <w:right w:val="none" w:sz="0" w:space="0" w:color="auto"/>
          </w:divBdr>
        </w:div>
        <w:div w:id="1376660491">
          <w:marLeft w:val="480"/>
          <w:marRight w:val="0"/>
          <w:marTop w:val="0"/>
          <w:marBottom w:val="0"/>
          <w:divBdr>
            <w:top w:val="none" w:sz="0" w:space="0" w:color="auto"/>
            <w:left w:val="none" w:sz="0" w:space="0" w:color="auto"/>
            <w:bottom w:val="none" w:sz="0" w:space="0" w:color="auto"/>
            <w:right w:val="none" w:sz="0" w:space="0" w:color="auto"/>
          </w:divBdr>
        </w:div>
        <w:div w:id="915549581">
          <w:marLeft w:val="480"/>
          <w:marRight w:val="0"/>
          <w:marTop w:val="0"/>
          <w:marBottom w:val="0"/>
          <w:divBdr>
            <w:top w:val="none" w:sz="0" w:space="0" w:color="auto"/>
            <w:left w:val="none" w:sz="0" w:space="0" w:color="auto"/>
            <w:bottom w:val="none" w:sz="0" w:space="0" w:color="auto"/>
            <w:right w:val="none" w:sz="0" w:space="0" w:color="auto"/>
          </w:divBdr>
        </w:div>
        <w:div w:id="75369480">
          <w:marLeft w:val="480"/>
          <w:marRight w:val="0"/>
          <w:marTop w:val="0"/>
          <w:marBottom w:val="0"/>
          <w:divBdr>
            <w:top w:val="none" w:sz="0" w:space="0" w:color="auto"/>
            <w:left w:val="none" w:sz="0" w:space="0" w:color="auto"/>
            <w:bottom w:val="none" w:sz="0" w:space="0" w:color="auto"/>
            <w:right w:val="none" w:sz="0" w:space="0" w:color="auto"/>
          </w:divBdr>
        </w:div>
        <w:div w:id="150294214">
          <w:marLeft w:val="480"/>
          <w:marRight w:val="0"/>
          <w:marTop w:val="0"/>
          <w:marBottom w:val="0"/>
          <w:divBdr>
            <w:top w:val="none" w:sz="0" w:space="0" w:color="auto"/>
            <w:left w:val="none" w:sz="0" w:space="0" w:color="auto"/>
            <w:bottom w:val="none" w:sz="0" w:space="0" w:color="auto"/>
            <w:right w:val="none" w:sz="0" w:space="0" w:color="auto"/>
          </w:divBdr>
        </w:div>
        <w:div w:id="817069217">
          <w:marLeft w:val="480"/>
          <w:marRight w:val="0"/>
          <w:marTop w:val="0"/>
          <w:marBottom w:val="0"/>
          <w:divBdr>
            <w:top w:val="none" w:sz="0" w:space="0" w:color="auto"/>
            <w:left w:val="none" w:sz="0" w:space="0" w:color="auto"/>
            <w:bottom w:val="none" w:sz="0" w:space="0" w:color="auto"/>
            <w:right w:val="none" w:sz="0" w:space="0" w:color="auto"/>
          </w:divBdr>
        </w:div>
        <w:div w:id="1707876604">
          <w:marLeft w:val="480"/>
          <w:marRight w:val="0"/>
          <w:marTop w:val="0"/>
          <w:marBottom w:val="0"/>
          <w:divBdr>
            <w:top w:val="none" w:sz="0" w:space="0" w:color="auto"/>
            <w:left w:val="none" w:sz="0" w:space="0" w:color="auto"/>
            <w:bottom w:val="none" w:sz="0" w:space="0" w:color="auto"/>
            <w:right w:val="none" w:sz="0" w:space="0" w:color="auto"/>
          </w:divBdr>
        </w:div>
        <w:div w:id="87315026">
          <w:marLeft w:val="480"/>
          <w:marRight w:val="0"/>
          <w:marTop w:val="0"/>
          <w:marBottom w:val="0"/>
          <w:divBdr>
            <w:top w:val="none" w:sz="0" w:space="0" w:color="auto"/>
            <w:left w:val="none" w:sz="0" w:space="0" w:color="auto"/>
            <w:bottom w:val="none" w:sz="0" w:space="0" w:color="auto"/>
            <w:right w:val="none" w:sz="0" w:space="0" w:color="auto"/>
          </w:divBdr>
        </w:div>
        <w:div w:id="1009721986">
          <w:marLeft w:val="480"/>
          <w:marRight w:val="0"/>
          <w:marTop w:val="0"/>
          <w:marBottom w:val="0"/>
          <w:divBdr>
            <w:top w:val="none" w:sz="0" w:space="0" w:color="auto"/>
            <w:left w:val="none" w:sz="0" w:space="0" w:color="auto"/>
            <w:bottom w:val="none" w:sz="0" w:space="0" w:color="auto"/>
            <w:right w:val="none" w:sz="0" w:space="0" w:color="auto"/>
          </w:divBdr>
        </w:div>
        <w:div w:id="1762098423">
          <w:marLeft w:val="480"/>
          <w:marRight w:val="0"/>
          <w:marTop w:val="0"/>
          <w:marBottom w:val="0"/>
          <w:divBdr>
            <w:top w:val="none" w:sz="0" w:space="0" w:color="auto"/>
            <w:left w:val="none" w:sz="0" w:space="0" w:color="auto"/>
            <w:bottom w:val="none" w:sz="0" w:space="0" w:color="auto"/>
            <w:right w:val="none" w:sz="0" w:space="0" w:color="auto"/>
          </w:divBdr>
        </w:div>
        <w:div w:id="723484626">
          <w:marLeft w:val="480"/>
          <w:marRight w:val="0"/>
          <w:marTop w:val="0"/>
          <w:marBottom w:val="0"/>
          <w:divBdr>
            <w:top w:val="none" w:sz="0" w:space="0" w:color="auto"/>
            <w:left w:val="none" w:sz="0" w:space="0" w:color="auto"/>
            <w:bottom w:val="none" w:sz="0" w:space="0" w:color="auto"/>
            <w:right w:val="none" w:sz="0" w:space="0" w:color="auto"/>
          </w:divBdr>
        </w:div>
        <w:div w:id="1467433108">
          <w:marLeft w:val="480"/>
          <w:marRight w:val="0"/>
          <w:marTop w:val="0"/>
          <w:marBottom w:val="0"/>
          <w:divBdr>
            <w:top w:val="none" w:sz="0" w:space="0" w:color="auto"/>
            <w:left w:val="none" w:sz="0" w:space="0" w:color="auto"/>
            <w:bottom w:val="none" w:sz="0" w:space="0" w:color="auto"/>
            <w:right w:val="none" w:sz="0" w:space="0" w:color="auto"/>
          </w:divBdr>
        </w:div>
        <w:div w:id="405498063">
          <w:marLeft w:val="480"/>
          <w:marRight w:val="0"/>
          <w:marTop w:val="0"/>
          <w:marBottom w:val="0"/>
          <w:divBdr>
            <w:top w:val="none" w:sz="0" w:space="0" w:color="auto"/>
            <w:left w:val="none" w:sz="0" w:space="0" w:color="auto"/>
            <w:bottom w:val="none" w:sz="0" w:space="0" w:color="auto"/>
            <w:right w:val="none" w:sz="0" w:space="0" w:color="auto"/>
          </w:divBdr>
        </w:div>
        <w:div w:id="1717050562">
          <w:marLeft w:val="480"/>
          <w:marRight w:val="0"/>
          <w:marTop w:val="0"/>
          <w:marBottom w:val="0"/>
          <w:divBdr>
            <w:top w:val="none" w:sz="0" w:space="0" w:color="auto"/>
            <w:left w:val="none" w:sz="0" w:space="0" w:color="auto"/>
            <w:bottom w:val="none" w:sz="0" w:space="0" w:color="auto"/>
            <w:right w:val="none" w:sz="0" w:space="0" w:color="auto"/>
          </w:divBdr>
        </w:div>
        <w:div w:id="1325629070">
          <w:marLeft w:val="480"/>
          <w:marRight w:val="0"/>
          <w:marTop w:val="0"/>
          <w:marBottom w:val="0"/>
          <w:divBdr>
            <w:top w:val="none" w:sz="0" w:space="0" w:color="auto"/>
            <w:left w:val="none" w:sz="0" w:space="0" w:color="auto"/>
            <w:bottom w:val="none" w:sz="0" w:space="0" w:color="auto"/>
            <w:right w:val="none" w:sz="0" w:space="0" w:color="auto"/>
          </w:divBdr>
        </w:div>
        <w:div w:id="1231423342">
          <w:marLeft w:val="480"/>
          <w:marRight w:val="0"/>
          <w:marTop w:val="0"/>
          <w:marBottom w:val="0"/>
          <w:divBdr>
            <w:top w:val="none" w:sz="0" w:space="0" w:color="auto"/>
            <w:left w:val="none" w:sz="0" w:space="0" w:color="auto"/>
            <w:bottom w:val="none" w:sz="0" w:space="0" w:color="auto"/>
            <w:right w:val="none" w:sz="0" w:space="0" w:color="auto"/>
          </w:divBdr>
        </w:div>
        <w:div w:id="378092730">
          <w:marLeft w:val="480"/>
          <w:marRight w:val="0"/>
          <w:marTop w:val="0"/>
          <w:marBottom w:val="0"/>
          <w:divBdr>
            <w:top w:val="none" w:sz="0" w:space="0" w:color="auto"/>
            <w:left w:val="none" w:sz="0" w:space="0" w:color="auto"/>
            <w:bottom w:val="none" w:sz="0" w:space="0" w:color="auto"/>
            <w:right w:val="none" w:sz="0" w:space="0" w:color="auto"/>
          </w:divBdr>
        </w:div>
        <w:div w:id="1478574350">
          <w:marLeft w:val="480"/>
          <w:marRight w:val="0"/>
          <w:marTop w:val="0"/>
          <w:marBottom w:val="0"/>
          <w:divBdr>
            <w:top w:val="none" w:sz="0" w:space="0" w:color="auto"/>
            <w:left w:val="none" w:sz="0" w:space="0" w:color="auto"/>
            <w:bottom w:val="none" w:sz="0" w:space="0" w:color="auto"/>
            <w:right w:val="none" w:sz="0" w:space="0" w:color="auto"/>
          </w:divBdr>
        </w:div>
        <w:div w:id="1281910051">
          <w:marLeft w:val="480"/>
          <w:marRight w:val="0"/>
          <w:marTop w:val="0"/>
          <w:marBottom w:val="0"/>
          <w:divBdr>
            <w:top w:val="none" w:sz="0" w:space="0" w:color="auto"/>
            <w:left w:val="none" w:sz="0" w:space="0" w:color="auto"/>
            <w:bottom w:val="none" w:sz="0" w:space="0" w:color="auto"/>
            <w:right w:val="none" w:sz="0" w:space="0" w:color="auto"/>
          </w:divBdr>
        </w:div>
        <w:div w:id="389575603">
          <w:marLeft w:val="480"/>
          <w:marRight w:val="0"/>
          <w:marTop w:val="0"/>
          <w:marBottom w:val="0"/>
          <w:divBdr>
            <w:top w:val="none" w:sz="0" w:space="0" w:color="auto"/>
            <w:left w:val="none" w:sz="0" w:space="0" w:color="auto"/>
            <w:bottom w:val="none" w:sz="0" w:space="0" w:color="auto"/>
            <w:right w:val="none" w:sz="0" w:space="0" w:color="auto"/>
          </w:divBdr>
        </w:div>
        <w:div w:id="1132602755">
          <w:marLeft w:val="480"/>
          <w:marRight w:val="0"/>
          <w:marTop w:val="0"/>
          <w:marBottom w:val="0"/>
          <w:divBdr>
            <w:top w:val="none" w:sz="0" w:space="0" w:color="auto"/>
            <w:left w:val="none" w:sz="0" w:space="0" w:color="auto"/>
            <w:bottom w:val="none" w:sz="0" w:space="0" w:color="auto"/>
            <w:right w:val="none" w:sz="0" w:space="0" w:color="auto"/>
          </w:divBdr>
        </w:div>
        <w:div w:id="367872457">
          <w:marLeft w:val="480"/>
          <w:marRight w:val="0"/>
          <w:marTop w:val="0"/>
          <w:marBottom w:val="0"/>
          <w:divBdr>
            <w:top w:val="none" w:sz="0" w:space="0" w:color="auto"/>
            <w:left w:val="none" w:sz="0" w:space="0" w:color="auto"/>
            <w:bottom w:val="none" w:sz="0" w:space="0" w:color="auto"/>
            <w:right w:val="none" w:sz="0" w:space="0" w:color="auto"/>
          </w:divBdr>
        </w:div>
        <w:div w:id="1265261149">
          <w:marLeft w:val="480"/>
          <w:marRight w:val="0"/>
          <w:marTop w:val="0"/>
          <w:marBottom w:val="0"/>
          <w:divBdr>
            <w:top w:val="none" w:sz="0" w:space="0" w:color="auto"/>
            <w:left w:val="none" w:sz="0" w:space="0" w:color="auto"/>
            <w:bottom w:val="none" w:sz="0" w:space="0" w:color="auto"/>
            <w:right w:val="none" w:sz="0" w:space="0" w:color="auto"/>
          </w:divBdr>
        </w:div>
        <w:div w:id="1343507699">
          <w:marLeft w:val="480"/>
          <w:marRight w:val="0"/>
          <w:marTop w:val="0"/>
          <w:marBottom w:val="0"/>
          <w:divBdr>
            <w:top w:val="none" w:sz="0" w:space="0" w:color="auto"/>
            <w:left w:val="none" w:sz="0" w:space="0" w:color="auto"/>
            <w:bottom w:val="none" w:sz="0" w:space="0" w:color="auto"/>
            <w:right w:val="none" w:sz="0" w:space="0" w:color="auto"/>
          </w:divBdr>
        </w:div>
        <w:div w:id="512064368">
          <w:marLeft w:val="480"/>
          <w:marRight w:val="0"/>
          <w:marTop w:val="0"/>
          <w:marBottom w:val="0"/>
          <w:divBdr>
            <w:top w:val="none" w:sz="0" w:space="0" w:color="auto"/>
            <w:left w:val="none" w:sz="0" w:space="0" w:color="auto"/>
            <w:bottom w:val="none" w:sz="0" w:space="0" w:color="auto"/>
            <w:right w:val="none" w:sz="0" w:space="0" w:color="auto"/>
          </w:divBdr>
        </w:div>
        <w:div w:id="916324421">
          <w:marLeft w:val="480"/>
          <w:marRight w:val="0"/>
          <w:marTop w:val="0"/>
          <w:marBottom w:val="0"/>
          <w:divBdr>
            <w:top w:val="none" w:sz="0" w:space="0" w:color="auto"/>
            <w:left w:val="none" w:sz="0" w:space="0" w:color="auto"/>
            <w:bottom w:val="none" w:sz="0" w:space="0" w:color="auto"/>
            <w:right w:val="none" w:sz="0" w:space="0" w:color="auto"/>
          </w:divBdr>
        </w:div>
        <w:div w:id="1792093394">
          <w:marLeft w:val="480"/>
          <w:marRight w:val="0"/>
          <w:marTop w:val="0"/>
          <w:marBottom w:val="0"/>
          <w:divBdr>
            <w:top w:val="none" w:sz="0" w:space="0" w:color="auto"/>
            <w:left w:val="none" w:sz="0" w:space="0" w:color="auto"/>
            <w:bottom w:val="none" w:sz="0" w:space="0" w:color="auto"/>
            <w:right w:val="none" w:sz="0" w:space="0" w:color="auto"/>
          </w:divBdr>
        </w:div>
        <w:div w:id="154878093">
          <w:marLeft w:val="480"/>
          <w:marRight w:val="0"/>
          <w:marTop w:val="0"/>
          <w:marBottom w:val="0"/>
          <w:divBdr>
            <w:top w:val="none" w:sz="0" w:space="0" w:color="auto"/>
            <w:left w:val="none" w:sz="0" w:space="0" w:color="auto"/>
            <w:bottom w:val="none" w:sz="0" w:space="0" w:color="auto"/>
            <w:right w:val="none" w:sz="0" w:space="0" w:color="auto"/>
          </w:divBdr>
        </w:div>
        <w:div w:id="202401321">
          <w:marLeft w:val="480"/>
          <w:marRight w:val="0"/>
          <w:marTop w:val="0"/>
          <w:marBottom w:val="0"/>
          <w:divBdr>
            <w:top w:val="none" w:sz="0" w:space="0" w:color="auto"/>
            <w:left w:val="none" w:sz="0" w:space="0" w:color="auto"/>
            <w:bottom w:val="none" w:sz="0" w:space="0" w:color="auto"/>
            <w:right w:val="none" w:sz="0" w:space="0" w:color="auto"/>
          </w:divBdr>
        </w:div>
        <w:div w:id="1450203846">
          <w:marLeft w:val="480"/>
          <w:marRight w:val="0"/>
          <w:marTop w:val="0"/>
          <w:marBottom w:val="0"/>
          <w:divBdr>
            <w:top w:val="none" w:sz="0" w:space="0" w:color="auto"/>
            <w:left w:val="none" w:sz="0" w:space="0" w:color="auto"/>
            <w:bottom w:val="none" w:sz="0" w:space="0" w:color="auto"/>
            <w:right w:val="none" w:sz="0" w:space="0" w:color="auto"/>
          </w:divBdr>
        </w:div>
        <w:div w:id="2018726790">
          <w:marLeft w:val="480"/>
          <w:marRight w:val="0"/>
          <w:marTop w:val="0"/>
          <w:marBottom w:val="0"/>
          <w:divBdr>
            <w:top w:val="none" w:sz="0" w:space="0" w:color="auto"/>
            <w:left w:val="none" w:sz="0" w:space="0" w:color="auto"/>
            <w:bottom w:val="none" w:sz="0" w:space="0" w:color="auto"/>
            <w:right w:val="none" w:sz="0" w:space="0" w:color="auto"/>
          </w:divBdr>
        </w:div>
        <w:div w:id="1716420303">
          <w:marLeft w:val="480"/>
          <w:marRight w:val="0"/>
          <w:marTop w:val="0"/>
          <w:marBottom w:val="0"/>
          <w:divBdr>
            <w:top w:val="none" w:sz="0" w:space="0" w:color="auto"/>
            <w:left w:val="none" w:sz="0" w:space="0" w:color="auto"/>
            <w:bottom w:val="none" w:sz="0" w:space="0" w:color="auto"/>
            <w:right w:val="none" w:sz="0" w:space="0" w:color="auto"/>
          </w:divBdr>
        </w:div>
      </w:divsChild>
    </w:div>
    <w:div w:id="155654054">
      <w:bodyDiv w:val="1"/>
      <w:marLeft w:val="0"/>
      <w:marRight w:val="0"/>
      <w:marTop w:val="0"/>
      <w:marBottom w:val="0"/>
      <w:divBdr>
        <w:top w:val="none" w:sz="0" w:space="0" w:color="auto"/>
        <w:left w:val="none" w:sz="0" w:space="0" w:color="auto"/>
        <w:bottom w:val="none" w:sz="0" w:space="0" w:color="auto"/>
        <w:right w:val="none" w:sz="0" w:space="0" w:color="auto"/>
      </w:divBdr>
    </w:div>
    <w:div w:id="156505090">
      <w:bodyDiv w:val="1"/>
      <w:marLeft w:val="0"/>
      <w:marRight w:val="0"/>
      <w:marTop w:val="0"/>
      <w:marBottom w:val="0"/>
      <w:divBdr>
        <w:top w:val="none" w:sz="0" w:space="0" w:color="auto"/>
        <w:left w:val="none" w:sz="0" w:space="0" w:color="auto"/>
        <w:bottom w:val="none" w:sz="0" w:space="0" w:color="auto"/>
        <w:right w:val="none" w:sz="0" w:space="0" w:color="auto"/>
      </w:divBdr>
    </w:div>
    <w:div w:id="160631903">
      <w:bodyDiv w:val="1"/>
      <w:marLeft w:val="0"/>
      <w:marRight w:val="0"/>
      <w:marTop w:val="0"/>
      <w:marBottom w:val="0"/>
      <w:divBdr>
        <w:top w:val="none" w:sz="0" w:space="0" w:color="auto"/>
        <w:left w:val="none" w:sz="0" w:space="0" w:color="auto"/>
        <w:bottom w:val="none" w:sz="0" w:space="0" w:color="auto"/>
        <w:right w:val="none" w:sz="0" w:space="0" w:color="auto"/>
      </w:divBdr>
    </w:div>
    <w:div w:id="169833728">
      <w:bodyDiv w:val="1"/>
      <w:marLeft w:val="0"/>
      <w:marRight w:val="0"/>
      <w:marTop w:val="0"/>
      <w:marBottom w:val="0"/>
      <w:divBdr>
        <w:top w:val="none" w:sz="0" w:space="0" w:color="auto"/>
        <w:left w:val="none" w:sz="0" w:space="0" w:color="auto"/>
        <w:bottom w:val="none" w:sz="0" w:space="0" w:color="auto"/>
        <w:right w:val="none" w:sz="0" w:space="0" w:color="auto"/>
      </w:divBdr>
    </w:div>
    <w:div w:id="184946315">
      <w:bodyDiv w:val="1"/>
      <w:marLeft w:val="0"/>
      <w:marRight w:val="0"/>
      <w:marTop w:val="0"/>
      <w:marBottom w:val="0"/>
      <w:divBdr>
        <w:top w:val="none" w:sz="0" w:space="0" w:color="auto"/>
        <w:left w:val="none" w:sz="0" w:space="0" w:color="auto"/>
        <w:bottom w:val="none" w:sz="0" w:space="0" w:color="auto"/>
        <w:right w:val="none" w:sz="0" w:space="0" w:color="auto"/>
      </w:divBdr>
    </w:div>
    <w:div w:id="193427544">
      <w:bodyDiv w:val="1"/>
      <w:marLeft w:val="0"/>
      <w:marRight w:val="0"/>
      <w:marTop w:val="0"/>
      <w:marBottom w:val="0"/>
      <w:divBdr>
        <w:top w:val="none" w:sz="0" w:space="0" w:color="auto"/>
        <w:left w:val="none" w:sz="0" w:space="0" w:color="auto"/>
        <w:bottom w:val="none" w:sz="0" w:space="0" w:color="auto"/>
        <w:right w:val="none" w:sz="0" w:space="0" w:color="auto"/>
      </w:divBdr>
    </w:div>
    <w:div w:id="194395728">
      <w:bodyDiv w:val="1"/>
      <w:marLeft w:val="0"/>
      <w:marRight w:val="0"/>
      <w:marTop w:val="0"/>
      <w:marBottom w:val="0"/>
      <w:divBdr>
        <w:top w:val="none" w:sz="0" w:space="0" w:color="auto"/>
        <w:left w:val="none" w:sz="0" w:space="0" w:color="auto"/>
        <w:bottom w:val="none" w:sz="0" w:space="0" w:color="auto"/>
        <w:right w:val="none" w:sz="0" w:space="0" w:color="auto"/>
      </w:divBdr>
    </w:div>
    <w:div w:id="196309984">
      <w:bodyDiv w:val="1"/>
      <w:marLeft w:val="0"/>
      <w:marRight w:val="0"/>
      <w:marTop w:val="0"/>
      <w:marBottom w:val="0"/>
      <w:divBdr>
        <w:top w:val="none" w:sz="0" w:space="0" w:color="auto"/>
        <w:left w:val="none" w:sz="0" w:space="0" w:color="auto"/>
        <w:bottom w:val="none" w:sz="0" w:space="0" w:color="auto"/>
        <w:right w:val="none" w:sz="0" w:space="0" w:color="auto"/>
      </w:divBdr>
    </w:div>
    <w:div w:id="217322629">
      <w:bodyDiv w:val="1"/>
      <w:marLeft w:val="0"/>
      <w:marRight w:val="0"/>
      <w:marTop w:val="0"/>
      <w:marBottom w:val="0"/>
      <w:divBdr>
        <w:top w:val="none" w:sz="0" w:space="0" w:color="auto"/>
        <w:left w:val="none" w:sz="0" w:space="0" w:color="auto"/>
        <w:bottom w:val="none" w:sz="0" w:space="0" w:color="auto"/>
        <w:right w:val="none" w:sz="0" w:space="0" w:color="auto"/>
      </w:divBdr>
    </w:div>
    <w:div w:id="223835333">
      <w:bodyDiv w:val="1"/>
      <w:marLeft w:val="0"/>
      <w:marRight w:val="0"/>
      <w:marTop w:val="0"/>
      <w:marBottom w:val="0"/>
      <w:divBdr>
        <w:top w:val="none" w:sz="0" w:space="0" w:color="auto"/>
        <w:left w:val="none" w:sz="0" w:space="0" w:color="auto"/>
        <w:bottom w:val="none" w:sz="0" w:space="0" w:color="auto"/>
        <w:right w:val="none" w:sz="0" w:space="0" w:color="auto"/>
      </w:divBdr>
      <w:divsChild>
        <w:div w:id="2017730401">
          <w:marLeft w:val="480"/>
          <w:marRight w:val="0"/>
          <w:marTop w:val="0"/>
          <w:marBottom w:val="0"/>
          <w:divBdr>
            <w:top w:val="none" w:sz="0" w:space="0" w:color="auto"/>
            <w:left w:val="none" w:sz="0" w:space="0" w:color="auto"/>
            <w:bottom w:val="none" w:sz="0" w:space="0" w:color="auto"/>
            <w:right w:val="none" w:sz="0" w:space="0" w:color="auto"/>
          </w:divBdr>
        </w:div>
        <w:div w:id="1861697668">
          <w:marLeft w:val="480"/>
          <w:marRight w:val="0"/>
          <w:marTop w:val="0"/>
          <w:marBottom w:val="0"/>
          <w:divBdr>
            <w:top w:val="none" w:sz="0" w:space="0" w:color="auto"/>
            <w:left w:val="none" w:sz="0" w:space="0" w:color="auto"/>
            <w:bottom w:val="none" w:sz="0" w:space="0" w:color="auto"/>
            <w:right w:val="none" w:sz="0" w:space="0" w:color="auto"/>
          </w:divBdr>
        </w:div>
        <w:div w:id="628707305">
          <w:marLeft w:val="480"/>
          <w:marRight w:val="0"/>
          <w:marTop w:val="0"/>
          <w:marBottom w:val="0"/>
          <w:divBdr>
            <w:top w:val="none" w:sz="0" w:space="0" w:color="auto"/>
            <w:left w:val="none" w:sz="0" w:space="0" w:color="auto"/>
            <w:bottom w:val="none" w:sz="0" w:space="0" w:color="auto"/>
            <w:right w:val="none" w:sz="0" w:space="0" w:color="auto"/>
          </w:divBdr>
        </w:div>
        <w:div w:id="795761057">
          <w:marLeft w:val="480"/>
          <w:marRight w:val="0"/>
          <w:marTop w:val="0"/>
          <w:marBottom w:val="0"/>
          <w:divBdr>
            <w:top w:val="none" w:sz="0" w:space="0" w:color="auto"/>
            <w:left w:val="none" w:sz="0" w:space="0" w:color="auto"/>
            <w:bottom w:val="none" w:sz="0" w:space="0" w:color="auto"/>
            <w:right w:val="none" w:sz="0" w:space="0" w:color="auto"/>
          </w:divBdr>
        </w:div>
        <w:div w:id="136773862">
          <w:marLeft w:val="480"/>
          <w:marRight w:val="0"/>
          <w:marTop w:val="0"/>
          <w:marBottom w:val="0"/>
          <w:divBdr>
            <w:top w:val="none" w:sz="0" w:space="0" w:color="auto"/>
            <w:left w:val="none" w:sz="0" w:space="0" w:color="auto"/>
            <w:bottom w:val="none" w:sz="0" w:space="0" w:color="auto"/>
            <w:right w:val="none" w:sz="0" w:space="0" w:color="auto"/>
          </w:divBdr>
        </w:div>
        <w:div w:id="73749831">
          <w:marLeft w:val="480"/>
          <w:marRight w:val="0"/>
          <w:marTop w:val="0"/>
          <w:marBottom w:val="0"/>
          <w:divBdr>
            <w:top w:val="none" w:sz="0" w:space="0" w:color="auto"/>
            <w:left w:val="none" w:sz="0" w:space="0" w:color="auto"/>
            <w:bottom w:val="none" w:sz="0" w:space="0" w:color="auto"/>
            <w:right w:val="none" w:sz="0" w:space="0" w:color="auto"/>
          </w:divBdr>
        </w:div>
        <w:div w:id="492453404">
          <w:marLeft w:val="480"/>
          <w:marRight w:val="0"/>
          <w:marTop w:val="0"/>
          <w:marBottom w:val="0"/>
          <w:divBdr>
            <w:top w:val="none" w:sz="0" w:space="0" w:color="auto"/>
            <w:left w:val="none" w:sz="0" w:space="0" w:color="auto"/>
            <w:bottom w:val="none" w:sz="0" w:space="0" w:color="auto"/>
            <w:right w:val="none" w:sz="0" w:space="0" w:color="auto"/>
          </w:divBdr>
        </w:div>
        <w:div w:id="1466778848">
          <w:marLeft w:val="480"/>
          <w:marRight w:val="0"/>
          <w:marTop w:val="0"/>
          <w:marBottom w:val="0"/>
          <w:divBdr>
            <w:top w:val="none" w:sz="0" w:space="0" w:color="auto"/>
            <w:left w:val="none" w:sz="0" w:space="0" w:color="auto"/>
            <w:bottom w:val="none" w:sz="0" w:space="0" w:color="auto"/>
            <w:right w:val="none" w:sz="0" w:space="0" w:color="auto"/>
          </w:divBdr>
        </w:div>
        <w:div w:id="1854029082">
          <w:marLeft w:val="480"/>
          <w:marRight w:val="0"/>
          <w:marTop w:val="0"/>
          <w:marBottom w:val="0"/>
          <w:divBdr>
            <w:top w:val="none" w:sz="0" w:space="0" w:color="auto"/>
            <w:left w:val="none" w:sz="0" w:space="0" w:color="auto"/>
            <w:bottom w:val="none" w:sz="0" w:space="0" w:color="auto"/>
            <w:right w:val="none" w:sz="0" w:space="0" w:color="auto"/>
          </w:divBdr>
        </w:div>
        <w:div w:id="987779390">
          <w:marLeft w:val="480"/>
          <w:marRight w:val="0"/>
          <w:marTop w:val="0"/>
          <w:marBottom w:val="0"/>
          <w:divBdr>
            <w:top w:val="none" w:sz="0" w:space="0" w:color="auto"/>
            <w:left w:val="none" w:sz="0" w:space="0" w:color="auto"/>
            <w:bottom w:val="none" w:sz="0" w:space="0" w:color="auto"/>
            <w:right w:val="none" w:sz="0" w:space="0" w:color="auto"/>
          </w:divBdr>
        </w:div>
        <w:div w:id="1265041599">
          <w:marLeft w:val="480"/>
          <w:marRight w:val="0"/>
          <w:marTop w:val="0"/>
          <w:marBottom w:val="0"/>
          <w:divBdr>
            <w:top w:val="none" w:sz="0" w:space="0" w:color="auto"/>
            <w:left w:val="none" w:sz="0" w:space="0" w:color="auto"/>
            <w:bottom w:val="none" w:sz="0" w:space="0" w:color="auto"/>
            <w:right w:val="none" w:sz="0" w:space="0" w:color="auto"/>
          </w:divBdr>
        </w:div>
        <w:div w:id="853806420">
          <w:marLeft w:val="480"/>
          <w:marRight w:val="0"/>
          <w:marTop w:val="0"/>
          <w:marBottom w:val="0"/>
          <w:divBdr>
            <w:top w:val="none" w:sz="0" w:space="0" w:color="auto"/>
            <w:left w:val="none" w:sz="0" w:space="0" w:color="auto"/>
            <w:bottom w:val="none" w:sz="0" w:space="0" w:color="auto"/>
            <w:right w:val="none" w:sz="0" w:space="0" w:color="auto"/>
          </w:divBdr>
        </w:div>
        <w:div w:id="1408696352">
          <w:marLeft w:val="480"/>
          <w:marRight w:val="0"/>
          <w:marTop w:val="0"/>
          <w:marBottom w:val="0"/>
          <w:divBdr>
            <w:top w:val="none" w:sz="0" w:space="0" w:color="auto"/>
            <w:left w:val="none" w:sz="0" w:space="0" w:color="auto"/>
            <w:bottom w:val="none" w:sz="0" w:space="0" w:color="auto"/>
            <w:right w:val="none" w:sz="0" w:space="0" w:color="auto"/>
          </w:divBdr>
        </w:div>
        <w:div w:id="1181555080">
          <w:marLeft w:val="480"/>
          <w:marRight w:val="0"/>
          <w:marTop w:val="0"/>
          <w:marBottom w:val="0"/>
          <w:divBdr>
            <w:top w:val="none" w:sz="0" w:space="0" w:color="auto"/>
            <w:left w:val="none" w:sz="0" w:space="0" w:color="auto"/>
            <w:bottom w:val="none" w:sz="0" w:space="0" w:color="auto"/>
            <w:right w:val="none" w:sz="0" w:space="0" w:color="auto"/>
          </w:divBdr>
        </w:div>
        <w:div w:id="393309838">
          <w:marLeft w:val="480"/>
          <w:marRight w:val="0"/>
          <w:marTop w:val="0"/>
          <w:marBottom w:val="0"/>
          <w:divBdr>
            <w:top w:val="none" w:sz="0" w:space="0" w:color="auto"/>
            <w:left w:val="none" w:sz="0" w:space="0" w:color="auto"/>
            <w:bottom w:val="none" w:sz="0" w:space="0" w:color="auto"/>
            <w:right w:val="none" w:sz="0" w:space="0" w:color="auto"/>
          </w:divBdr>
        </w:div>
        <w:div w:id="1543513561">
          <w:marLeft w:val="480"/>
          <w:marRight w:val="0"/>
          <w:marTop w:val="0"/>
          <w:marBottom w:val="0"/>
          <w:divBdr>
            <w:top w:val="none" w:sz="0" w:space="0" w:color="auto"/>
            <w:left w:val="none" w:sz="0" w:space="0" w:color="auto"/>
            <w:bottom w:val="none" w:sz="0" w:space="0" w:color="auto"/>
            <w:right w:val="none" w:sz="0" w:space="0" w:color="auto"/>
          </w:divBdr>
        </w:div>
        <w:div w:id="296303440">
          <w:marLeft w:val="480"/>
          <w:marRight w:val="0"/>
          <w:marTop w:val="0"/>
          <w:marBottom w:val="0"/>
          <w:divBdr>
            <w:top w:val="none" w:sz="0" w:space="0" w:color="auto"/>
            <w:left w:val="none" w:sz="0" w:space="0" w:color="auto"/>
            <w:bottom w:val="none" w:sz="0" w:space="0" w:color="auto"/>
            <w:right w:val="none" w:sz="0" w:space="0" w:color="auto"/>
          </w:divBdr>
        </w:div>
        <w:div w:id="332345929">
          <w:marLeft w:val="480"/>
          <w:marRight w:val="0"/>
          <w:marTop w:val="0"/>
          <w:marBottom w:val="0"/>
          <w:divBdr>
            <w:top w:val="none" w:sz="0" w:space="0" w:color="auto"/>
            <w:left w:val="none" w:sz="0" w:space="0" w:color="auto"/>
            <w:bottom w:val="none" w:sz="0" w:space="0" w:color="auto"/>
            <w:right w:val="none" w:sz="0" w:space="0" w:color="auto"/>
          </w:divBdr>
        </w:div>
        <w:div w:id="620067818">
          <w:marLeft w:val="480"/>
          <w:marRight w:val="0"/>
          <w:marTop w:val="0"/>
          <w:marBottom w:val="0"/>
          <w:divBdr>
            <w:top w:val="none" w:sz="0" w:space="0" w:color="auto"/>
            <w:left w:val="none" w:sz="0" w:space="0" w:color="auto"/>
            <w:bottom w:val="none" w:sz="0" w:space="0" w:color="auto"/>
            <w:right w:val="none" w:sz="0" w:space="0" w:color="auto"/>
          </w:divBdr>
        </w:div>
        <w:div w:id="1793091392">
          <w:marLeft w:val="480"/>
          <w:marRight w:val="0"/>
          <w:marTop w:val="0"/>
          <w:marBottom w:val="0"/>
          <w:divBdr>
            <w:top w:val="none" w:sz="0" w:space="0" w:color="auto"/>
            <w:left w:val="none" w:sz="0" w:space="0" w:color="auto"/>
            <w:bottom w:val="none" w:sz="0" w:space="0" w:color="auto"/>
            <w:right w:val="none" w:sz="0" w:space="0" w:color="auto"/>
          </w:divBdr>
        </w:div>
        <w:div w:id="733700836">
          <w:marLeft w:val="480"/>
          <w:marRight w:val="0"/>
          <w:marTop w:val="0"/>
          <w:marBottom w:val="0"/>
          <w:divBdr>
            <w:top w:val="none" w:sz="0" w:space="0" w:color="auto"/>
            <w:left w:val="none" w:sz="0" w:space="0" w:color="auto"/>
            <w:bottom w:val="none" w:sz="0" w:space="0" w:color="auto"/>
            <w:right w:val="none" w:sz="0" w:space="0" w:color="auto"/>
          </w:divBdr>
        </w:div>
        <w:div w:id="2069104451">
          <w:marLeft w:val="480"/>
          <w:marRight w:val="0"/>
          <w:marTop w:val="0"/>
          <w:marBottom w:val="0"/>
          <w:divBdr>
            <w:top w:val="none" w:sz="0" w:space="0" w:color="auto"/>
            <w:left w:val="none" w:sz="0" w:space="0" w:color="auto"/>
            <w:bottom w:val="none" w:sz="0" w:space="0" w:color="auto"/>
            <w:right w:val="none" w:sz="0" w:space="0" w:color="auto"/>
          </w:divBdr>
        </w:div>
        <w:div w:id="524097359">
          <w:marLeft w:val="480"/>
          <w:marRight w:val="0"/>
          <w:marTop w:val="0"/>
          <w:marBottom w:val="0"/>
          <w:divBdr>
            <w:top w:val="none" w:sz="0" w:space="0" w:color="auto"/>
            <w:left w:val="none" w:sz="0" w:space="0" w:color="auto"/>
            <w:bottom w:val="none" w:sz="0" w:space="0" w:color="auto"/>
            <w:right w:val="none" w:sz="0" w:space="0" w:color="auto"/>
          </w:divBdr>
        </w:div>
        <w:div w:id="971713839">
          <w:marLeft w:val="480"/>
          <w:marRight w:val="0"/>
          <w:marTop w:val="0"/>
          <w:marBottom w:val="0"/>
          <w:divBdr>
            <w:top w:val="none" w:sz="0" w:space="0" w:color="auto"/>
            <w:left w:val="none" w:sz="0" w:space="0" w:color="auto"/>
            <w:bottom w:val="none" w:sz="0" w:space="0" w:color="auto"/>
            <w:right w:val="none" w:sz="0" w:space="0" w:color="auto"/>
          </w:divBdr>
        </w:div>
        <w:div w:id="1931544343">
          <w:marLeft w:val="480"/>
          <w:marRight w:val="0"/>
          <w:marTop w:val="0"/>
          <w:marBottom w:val="0"/>
          <w:divBdr>
            <w:top w:val="none" w:sz="0" w:space="0" w:color="auto"/>
            <w:left w:val="none" w:sz="0" w:space="0" w:color="auto"/>
            <w:bottom w:val="none" w:sz="0" w:space="0" w:color="auto"/>
            <w:right w:val="none" w:sz="0" w:space="0" w:color="auto"/>
          </w:divBdr>
        </w:div>
        <w:div w:id="2137066892">
          <w:marLeft w:val="480"/>
          <w:marRight w:val="0"/>
          <w:marTop w:val="0"/>
          <w:marBottom w:val="0"/>
          <w:divBdr>
            <w:top w:val="none" w:sz="0" w:space="0" w:color="auto"/>
            <w:left w:val="none" w:sz="0" w:space="0" w:color="auto"/>
            <w:bottom w:val="none" w:sz="0" w:space="0" w:color="auto"/>
            <w:right w:val="none" w:sz="0" w:space="0" w:color="auto"/>
          </w:divBdr>
        </w:div>
        <w:div w:id="1262058954">
          <w:marLeft w:val="480"/>
          <w:marRight w:val="0"/>
          <w:marTop w:val="0"/>
          <w:marBottom w:val="0"/>
          <w:divBdr>
            <w:top w:val="none" w:sz="0" w:space="0" w:color="auto"/>
            <w:left w:val="none" w:sz="0" w:space="0" w:color="auto"/>
            <w:bottom w:val="none" w:sz="0" w:space="0" w:color="auto"/>
            <w:right w:val="none" w:sz="0" w:space="0" w:color="auto"/>
          </w:divBdr>
        </w:div>
        <w:div w:id="1441949236">
          <w:marLeft w:val="480"/>
          <w:marRight w:val="0"/>
          <w:marTop w:val="0"/>
          <w:marBottom w:val="0"/>
          <w:divBdr>
            <w:top w:val="none" w:sz="0" w:space="0" w:color="auto"/>
            <w:left w:val="none" w:sz="0" w:space="0" w:color="auto"/>
            <w:bottom w:val="none" w:sz="0" w:space="0" w:color="auto"/>
            <w:right w:val="none" w:sz="0" w:space="0" w:color="auto"/>
          </w:divBdr>
        </w:div>
        <w:div w:id="299531468">
          <w:marLeft w:val="480"/>
          <w:marRight w:val="0"/>
          <w:marTop w:val="0"/>
          <w:marBottom w:val="0"/>
          <w:divBdr>
            <w:top w:val="none" w:sz="0" w:space="0" w:color="auto"/>
            <w:left w:val="none" w:sz="0" w:space="0" w:color="auto"/>
            <w:bottom w:val="none" w:sz="0" w:space="0" w:color="auto"/>
            <w:right w:val="none" w:sz="0" w:space="0" w:color="auto"/>
          </w:divBdr>
        </w:div>
        <w:div w:id="1352800306">
          <w:marLeft w:val="480"/>
          <w:marRight w:val="0"/>
          <w:marTop w:val="0"/>
          <w:marBottom w:val="0"/>
          <w:divBdr>
            <w:top w:val="none" w:sz="0" w:space="0" w:color="auto"/>
            <w:left w:val="none" w:sz="0" w:space="0" w:color="auto"/>
            <w:bottom w:val="none" w:sz="0" w:space="0" w:color="auto"/>
            <w:right w:val="none" w:sz="0" w:space="0" w:color="auto"/>
          </w:divBdr>
        </w:div>
        <w:div w:id="1047097703">
          <w:marLeft w:val="480"/>
          <w:marRight w:val="0"/>
          <w:marTop w:val="0"/>
          <w:marBottom w:val="0"/>
          <w:divBdr>
            <w:top w:val="none" w:sz="0" w:space="0" w:color="auto"/>
            <w:left w:val="none" w:sz="0" w:space="0" w:color="auto"/>
            <w:bottom w:val="none" w:sz="0" w:space="0" w:color="auto"/>
            <w:right w:val="none" w:sz="0" w:space="0" w:color="auto"/>
          </w:divBdr>
        </w:div>
        <w:div w:id="567611345">
          <w:marLeft w:val="480"/>
          <w:marRight w:val="0"/>
          <w:marTop w:val="0"/>
          <w:marBottom w:val="0"/>
          <w:divBdr>
            <w:top w:val="none" w:sz="0" w:space="0" w:color="auto"/>
            <w:left w:val="none" w:sz="0" w:space="0" w:color="auto"/>
            <w:bottom w:val="none" w:sz="0" w:space="0" w:color="auto"/>
            <w:right w:val="none" w:sz="0" w:space="0" w:color="auto"/>
          </w:divBdr>
        </w:div>
        <w:div w:id="1201552585">
          <w:marLeft w:val="480"/>
          <w:marRight w:val="0"/>
          <w:marTop w:val="0"/>
          <w:marBottom w:val="0"/>
          <w:divBdr>
            <w:top w:val="none" w:sz="0" w:space="0" w:color="auto"/>
            <w:left w:val="none" w:sz="0" w:space="0" w:color="auto"/>
            <w:bottom w:val="none" w:sz="0" w:space="0" w:color="auto"/>
            <w:right w:val="none" w:sz="0" w:space="0" w:color="auto"/>
          </w:divBdr>
        </w:div>
        <w:div w:id="220799401">
          <w:marLeft w:val="480"/>
          <w:marRight w:val="0"/>
          <w:marTop w:val="0"/>
          <w:marBottom w:val="0"/>
          <w:divBdr>
            <w:top w:val="none" w:sz="0" w:space="0" w:color="auto"/>
            <w:left w:val="none" w:sz="0" w:space="0" w:color="auto"/>
            <w:bottom w:val="none" w:sz="0" w:space="0" w:color="auto"/>
            <w:right w:val="none" w:sz="0" w:space="0" w:color="auto"/>
          </w:divBdr>
        </w:div>
        <w:div w:id="1786195956">
          <w:marLeft w:val="480"/>
          <w:marRight w:val="0"/>
          <w:marTop w:val="0"/>
          <w:marBottom w:val="0"/>
          <w:divBdr>
            <w:top w:val="none" w:sz="0" w:space="0" w:color="auto"/>
            <w:left w:val="none" w:sz="0" w:space="0" w:color="auto"/>
            <w:bottom w:val="none" w:sz="0" w:space="0" w:color="auto"/>
            <w:right w:val="none" w:sz="0" w:space="0" w:color="auto"/>
          </w:divBdr>
        </w:div>
        <w:div w:id="850993227">
          <w:marLeft w:val="480"/>
          <w:marRight w:val="0"/>
          <w:marTop w:val="0"/>
          <w:marBottom w:val="0"/>
          <w:divBdr>
            <w:top w:val="none" w:sz="0" w:space="0" w:color="auto"/>
            <w:left w:val="none" w:sz="0" w:space="0" w:color="auto"/>
            <w:bottom w:val="none" w:sz="0" w:space="0" w:color="auto"/>
            <w:right w:val="none" w:sz="0" w:space="0" w:color="auto"/>
          </w:divBdr>
        </w:div>
        <w:div w:id="1957833745">
          <w:marLeft w:val="480"/>
          <w:marRight w:val="0"/>
          <w:marTop w:val="0"/>
          <w:marBottom w:val="0"/>
          <w:divBdr>
            <w:top w:val="none" w:sz="0" w:space="0" w:color="auto"/>
            <w:left w:val="none" w:sz="0" w:space="0" w:color="auto"/>
            <w:bottom w:val="none" w:sz="0" w:space="0" w:color="auto"/>
            <w:right w:val="none" w:sz="0" w:space="0" w:color="auto"/>
          </w:divBdr>
        </w:div>
        <w:div w:id="726337713">
          <w:marLeft w:val="480"/>
          <w:marRight w:val="0"/>
          <w:marTop w:val="0"/>
          <w:marBottom w:val="0"/>
          <w:divBdr>
            <w:top w:val="none" w:sz="0" w:space="0" w:color="auto"/>
            <w:left w:val="none" w:sz="0" w:space="0" w:color="auto"/>
            <w:bottom w:val="none" w:sz="0" w:space="0" w:color="auto"/>
            <w:right w:val="none" w:sz="0" w:space="0" w:color="auto"/>
          </w:divBdr>
        </w:div>
        <w:div w:id="1918201515">
          <w:marLeft w:val="480"/>
          <w:marRight w:val="0"/>
          <w:marTop w:val="0"/>
          <w:marBottom w:val="0"/>
          <w:divBdr>
            <w:top w:val="none" w:sz="0" w:space="0" w:color="auto"/>
            <w:left w:val="none" w:sz="0" w:space="0" w:color="auto"/>
            <w:bottom w:val="none" w:sz="0" w:space="0" w:color="auto"/>
            <w:right w:val="none" w:sz="0" w:space="0" w:color="auto"/>
          </w:divBdr>
        </w:div>
        <w:div w:id="1076172307">
          <w:marLeft w:val="480"/>
          <w:marRight w:val="0"/>
          <w:marTop w:val="0"/>
          <w:marBottom w:val="0"/>
          <w:divBdr>
            <w:top w:val="none" w:sz="0" w:space="0" w:color="auto"/>
            <w:left w:val="none" w:sz="0" w:space="0" w:color="auto"/>
            <w:bottom w:val="none" w:sz="0" w:space="0" w:color="auto"/>
            <w:right w:val="none" w:sz="0" w:space="0" w:color="auto"/>
          </w:divBdr>
        </w:div>
        <w:div w:id="1739550374">
          <w:marLeft w:val="480"/>
          <w:marRight w:val="0"/>
          <w:marTop w:val="0"/>
          <w:marBottom w:val="0"/>
          <w:divBdr>
            <w:top w:val="none" w:sz="0" w:space="0" w:color="auto"/>
            <w:left w:val="none" w:sz="0" w:space="0" w:color="auto"/>
            <w:bottom w:val="none" w:sz="0" w:space="0" w:color="auto"/>
            <w:right w:val="none" w:sz="0" w:space="0" w:color="auto"/>
          </w:divBdr>
        </w:div>
        <w:div w:id="2071540728">
          <w:marLeft w:val="480"/>
          <w:marRight w:val="0"/>
          <w:marTop w:val="0"/>
          <w:marBottom w:val="0"/>
          <w:divBdr>
            <w:top w:val="none" w:sz="0" w:space="0" w:color="auto"/>
            <w:left w:val="none" w:sz="0" w:space="0" w:color="auto"/>
            <w:bottom w:val="none" w:sz="0" w:space="0" w:color="auto"/>
            <w:right w:val="none" w:sz="0" w:space="0" w:color="auto"/>
          </w:divBdr>
        </w:div>
        <w:div w:id="1227498335">
          <w:marLeft w:val="480"/>
          <w:marRight w:val="0"/>
          <w:marTop w:val="0"/>
          <w:marBottom w:val="0"/>
          <w:divBdr>
            <w:top w:val="none" w:sz="0" w:space="0" w:color="auto"/>
            <w:left w:val="none" w:sz="0" w:space="0" w:color="auto"/>
            <w:bottom w:val="none" w:sz="0" w:space="0" w:color="auto"/>
            <w:right w:val="none" w:sz="0" w:space="0" w:color="auto"/>
          </w:divBdr>
        </w:div>
        <w:div w:id="2086099408">
          <w:marLeft w:val="480"/>
          <w:marRight w:val="0"/>
          <w:marTop w:val="0"/>
          <w:marBottom w:val="0"/>
          <w:divBdr>
            <w:top w:val="none" w:sz="0" w:space="0" w:color="auto"/>
            <w:left w:val="none" w:sz="0" w:space="0" w:color="auto"/>
            <w:bottom w:val="none" w:sz="0" w:space="0" w:color="auto"/>
            <w:right w:val="none" w:sz="0" w:space="0" w:color="auto"/>
          </w:divBdr>
        </w:div>
        <w:div w:id="321278426">
          <w:marLeft w:val="480"/>
          <w:marRight w:val="0"/>
          <w:marTop w:val="0"/>
          <w:marBottom w:val="0"/>
          <w:divBdr>
            <w:top w:val="none" w:sz="0" w:space="0" w:color="auto"/>
            <w:left w:val="none" w:sz="0" w:space="0" w:color="auto"/>
            <w:bottom w:val="none" w:sz="0" w:space="0" w:color="auto"/>
            <w:right w:val="none" w:sz="0" w:space="0" w:color="auto"/>
          </w:divBdr>
        </w:div>
        <w:div w:id="1178353424">
          <w:marLeft w:val="480"/>
          <w:marRight w:val="0"/>
          <w:marTop w:val="0"/>
          <w:marBottom w:val="0"/>
          <w:divBdr>
            <w:top w:val="none" w:sz="0" w:space="0" w:color="auto"/>
            <w:left w:val="none" w:sz="0" w:space="0" w:color="auto"/>
            <w:bottom w:val="none" w:sz="0" w:space="0" w:color="auto"/>
            <w:right w:val="none" w:sz="0" w:space="0" w:color="auto"/>
          </w:divBdr>
        </w:div>
        <w:div w:id="1527676916">
          <w:marLeft w:val="480"/>
          <w:marRight w:val="0"/>
          <w:marTop w:val="0"/>
          <w:marBottom w:val="0"/>
          <w:divBdr>
            <w:top w:val="none" w:sz="0" w:space="0" w:color="auto"/>
            <w:left w:val="none" w:sz="0" w:space="0" w:color="auto"/>
            <w:bottom w:val="none" w:sz="0" w:space="0" w:color="auto"/>
            <w:right w:val="none" w:sz="0" w:space="0" w:color="auto"/>
          </w:divBdr>
        </w:div>
        <w:div w:id="1639451625">
          <w:marLeft w:val="480"/>
          <w:marRight w:val="0"/>
          <w:marTop w:val="0"/>
          <w:marBottom w:val="0"/>
          <w:divBdr>
            <w:top w:val="none" w:sz="0" w:space="0" w:color="auto"/>
            <w:left w:val="none" w:sz="0" w:space="0" w:color="auto"/>
            <w:bottom w:val="none" w:sz="0" w:space="0" w:color="auto"/>
            <w:right w:val="none" w:sz="0" w:space="0" w:color="auto"/>
          </w:divBdr>
        </w:div>
        <w:div w:id="113906798">
          <w:marLeft w:val="480"/>
          <w:marRight w:val="0"/>
          <w:marTop w:val="0"/>
          <w:marBottom w:val="0"/>
          <w:divBdr>
            <w:top w:val="none" w:sz="0" w:space="0" w:color="auto"/>
            <w:left w:val="none" w:sz="0" w:space="0" w:color="auto"/>
            <w:bottom w:val="none" w:sz="0" w:space="0" w:color="auto"/>
            <w:right w:val="none" w:sz="0" w:space="0" w:color="auto"/>
          </w:divBdr>
        </w:div>
        <w:div w:id="1259563441">
          <w:marLeft w:val="480"/>
          <w:marRight w:val="0"/>
          <w:marTop w:val="0"/>
          <w:marBottom w:val="0"/>
          <w:divBdr>
            <w:top w:val="none" w:sz="0" w:space="0" w:color="auto"/>
            <w:left w:val="none" w:sz="0" w:space="0" w:color="auto"/>
            <w:bottom w:val="none" w:sz="0" w:space="0" w:color="auto"/>
            <w:right w:val="none" w:sz="0" w:space="0" w:color="auto"/>
          </w:divBdr>
        </w:div>
        <w:div w:id="1396508965">
          <w:marLeft w:val="480"/>
          <w:marRight w:val="0"/>
          <w:marTop w:val="0"/>
          <w:marBottom w:val="0"/>
          <w:divBdr>
            <w:top w:val="none" w:sz="0" w:space="0" w:color="auto"/>
            <w:left w:val="none" w:sz="0" w:space="0" w:color="auto"/>
            <w:bottom w:val="none" w:sz="0" w:space="0" w:color="auto"/>
            <w:right w:val="none" w:sz="0" w:space="0" w:color="auto"/>
          </w:divBdr>
        </w:div>
        <w:div w:id="1711761098">
          <w:marLeft w:val="480"/>
          <w:marRight w:val="0"/>
          <w:marTop w:val="0"/>
          <w:marBottom w:val="0"/>
          <w:divBdr>
            <w:top w:val="none" w:sz="0" w:space="0" w:color="auto"/>
            <w:left w:val="none" w:sz="0" w:space="0" w:color="auto"/>
            <w:bottom w:val="none" w:sz="0" w:space="0" w:color="auto"/>
            <w:right w:val="none" w:sz="0" w:space="0" w:color="auto"/>
          </w:divBdr>
        </w:div>
        <w:div w:id="150567230">
          <w:marLeft w:val="480"/>
          <w:marRight w:val="0"/>
          <w:marTop w:val="0"/>
          <w:marBottom w:val="0"/>
          <w:divBdr>
            <w:top w:val="none" w:sz="0" w:space="0" w:color="auto"/>
            <w:left w:val="none" w:sz="0" w:space="0" w:color="auto"/>
            <w:bottom w:val="none" w:sz="0" w:space="0" w:color="auto"/>
            <w:right w:val="none" w:sz="0" w:space="0" w:color="auto"/>
          </w:divBdr>
        </w:div>
        <w:div w:id="2084524244">
          <w:marLeft w:val="480"/>
          <w:marRight w:val="0"/>
          <w:marTop w:val="0"/>
          <w:marBottom w:val="0"/>
          <w:divBdr>
            <w:top w:val="none" w:sz="0" w:space="0" w:color="auto"/>
            <w:left w:val="none" w:sz="0" w:space="0" w:color="auto"/>
            <w:bottom w:val="none" w:sz="0" w:space="0" w:color="auto"/>
            <w:right w:val="none" w:sz="0" w:space="0" w:color="auto"/>
          </w:divBdr>
        </w:div>
        <w:div w:id="1944024369">
          <w:marLeft w:val="480"/>
          <w:marRight w:val="0"/>
          <w:marTop w:val="0"/>
          <w:marBottom w:val="0"/>
          <w:divBdr>
            <w:top w:val="none" w:sz="0" w:space="0" w:color="auto"/>
            <w:left w:val="none" w:sz="0" w:space="0" w:color="auto"/>
            <w:bottom w:val="none" w:sz="0" w:space="0" w:color="auto"/>
            <w:right w:val="none" w:sz="0" w:space="0" w:color="auto"/>
          </w:divBdr>
        </w:div>
        <w:div w:id="2064595455">
          <w:marLeft w:val="480"/>
          <w:marRight w:val="0"/>
          <w:marTop w:val="0"/>
          <w:marBottom w:val="0"/>
          <w:divBdr>
            <w:top w:val="none" w:sz="0" w:space="0" w:color="auto"/>
            <w:left w:val="none" w:sz="0" w:space="0" w:color="auto"/>
            <w:bottom w:val="none" w:sz="0" w:space="0" w:color="auto"/>
            <w:right w:val="none" w:sz="0" w:space="0" w:color="auto"/>
          </w:divBdr>
        </w:div>
        <w:div w:id="92827970">
          <w:marLeft w:val="480"/>
          <w:marRight w:val="0"/>
          <w:marTop w:val="0"/>
          <w:marBottom w:val="0"/>
          <w:divBdr>
            <w:top w:val="none" w:sz="0" w:space="0" w:color="auto"/>
            <w:left w:val="none" w:sz="0" w:space="0" w:color="auto"/>
            <w:bottom w:val="none" w:sz="0" w:space="0" w:color="auto"/>
            <w:right w:val="none" w:sz="0" w:space="0" w:color="auto"/>
          </w:divBdr>
        </w:div>
        <w:div w:id="135342308">
          <w:marLeft w:val="480"/>
          <w:marRight w:val="0"/>
          <w:marTop w:val="0"/>
          <w:marBottom w:val="0"/>
          <w:divBdr>
            <w:top w:val="none" w:sz="0" w:space="0" w:color="auto"/>
            <w:left w:val="none" w:sz="0" w:space="0" w:color="auto"/>
            <w:bottom w:val="none" w:sz="0" w:space="0" w:color="auto"/>
            <w:right w:val="none" w:sz="0" w:space="0" w:color="auto"/>
          </w:divBdr>
        </w:div>
        <w:div w:id="899678940">
          <w:marLeft w:val="480"/>
          <w:marRight w:val="0"/>
          <w:marTop w:val="0"/>
          <w:marBottom w:val="0"/>
          <w:divBdr>
            <w:top w:val="none" w:sz="0" w:space="0" w:color="auto"/>
            <w:left w:val="none" w:sz="0" w:space="0" w:color="auto"/>
            <w:bottom w:val="none" w:sz="0" w:space="0" w:color="auto"/>
            <w:right w:val="none" w:sz="0" w:space="0" w:color="auto"/>
          </w:divBdr>
        </w:div>
        <w:div w:id="765266182">
          <w:marLeft w:val="480"/>
          <w:marRight w:val="0"/>
          <w:marTop w:val="0"/>
          <w:marBottom w:val="0"/>
          <w:divBdr>
            <w:top w:val="none" w:sz="0" w:space="0" w:color="auto"/>
            <w:left w:val="none" w:sz="0" w:space="0" w:color="auto"/>
            <w:bottom w:val="none" w:sz="0" w:space="0" w:color="auto"/>
            <w:right w:val="none" w:sz="0" w:space="0" w:color="auto"/>
          </w:divBdr>
        </w:div>
        <w:div w:id="1114640009">
          <w:marLeft w:val="480"/>
          <w:marRight w:val="0"/>
          <w:marTop w:val="0"/>
          <w:marBottom w:val="0"/>
          <w:divBdr>
            <w:top w:val="none" w:sz="0" w:space="0" w:color="auto"/>
            <w:left w:val="none" w:sz="0" w:space="0" w:color="auto"/>
            <w:bottom w:val="none" w:sz="0" w:space="0" w:color="auto"/>
            <w:right w:val="none" w:sz="0" w:space="0" w:color="auto"/>
          </w:divBdr>
        </w:div>
        <w:div w:id="540678801">
          <w:marLeft w:val="480"/>
          <w:marRight w:val="0"/>
          <w:marTop w:val="0"/>
          <w:marBottom w:val="0"/>
          <w:divBdr>
            <w:top w:val="none" w:sz="0" w:space="0" w:color="auto"/>
            <w:left w:val="none" w:sz="0" w:space="0" w:color="auto"/>
            <w:bottom w:val="none" w:sz="0" w:space="0" w:color="auto"/>
            <w:right w:val="none" w:sz="0" w:space="0" w:color="auto"/>
          </w:divBdr>
        </w:div>
        <w:div w:id="1293318515">
          <w:marLeft w:val="480"/>
          <w:marRight w:val="0"/>
          <w:marTop w:val="0"/>
          <w:marBottom w:val="0"/>
          <w:divBdr>
            <w:top w:val="none" w:sz="0" w:space="0" w:color="auto"/>
            <w:left w:val="none" w:sz="0" w:space="0" w:color="auto"/>
            <w:bottom w:val="none" w:sz="0" w:space="0" w:color="auto"/>
            <w:right w:val="none" w:sz="0" w:space="0" w:color="auto"/>
          </w:divBdr>
        </w:div>
        <w:div w:id="1854029388">
          <w:marLeft w:val="480"/>
          <w:marRight w:val="0"/>
          <w:marTop w:val="0"/>
          <w:marBottom w:val="0"/>
          <w:divBdr>
            <w:top w:val="none" w:sz="0" w:space="0" w:color="auto"/>
            <w:left w:val="none" w:sz="0" w:space="0" w:color="auto"/>
            <w:bottom w:val="none" w:sz="0" w:space="0" w:color="auto"/>
            <w:right w:val="none" w:sz="0" w:space="0" w:color="auto"/>
          </w:divBdr>
        </w:div>
      </w:divsChild>
    </w:div>
    <w:div w:id="229854702">
      <w:bodyDiv w:val="1"/>
      <w:marLeft w:val="0"/>
      <w:marRight w:val="0"/>
      <w:marTop w:val="0"/>
      <w:marBottom w:val="0"/>
      <w:divBdr>
        <w:top w:val="none" w:sz="0" w:space="0" w:color="auto"/>
        <w:left w:val="none" w:sz="0" w:space="0" w:color="auto"/>
        <w:bottom w:val="none" w:sz="0" w:space="0" w:color="auto"/>
        <w:right w:val="none" w:sz="0" w:space="0" w:color="auto"/>
      </w:divBdr>
    </w:div>
    <w:div w:id="235094061">
      <w:bodyDiv w:val="1"/>
      <w:marLeft w:val="0"/>
      <w:marRight w:val="0"/>
      <w:marTop w:val="0"/>
      <w:marBottom w:val="0"/>
      <w:divBdr>
        <w:top w:val="none" w:sz="0" w:space="0" w:color="auto"/>
        <w:left w:val="none" w:sz="0" w:space="0" w:color="auto"/>
        <w:bottom w:val="none" w:sz="0" w:space="0" w:color="auto"/>
        <w:right w:val="none" w:sz="0" w:space="0" w:color="auto"/>
      </w:divBdr>
      <w:divsChild>
        <w:div w:id="771172438">
          <w:marLeft w:val="480"/>
          <w:marRight w:val="0"/>
          <w:marTop w:val="0"/>
          <w:marBottom w:val="0"/>
          <w:divBdr>
            <w:top w:val="none" w:sz="0" w:space="0" w:color="auto"/>
            <w:left w:val="none" w:sz="0" w:space="0" w:color="auto"/>
            <w:bottom w:val="none" w:sz="0" w:space="0" w:color="auto"/>
            <w:right w:val="none" w:sz="0" w:space="0" w:color="auto"/>
          </w:divBdr>
        </w:div>
        <w:div w:id="1994215894">
          <w:marLeft w:val="480"/>
          <w:marRight w:val="0"/>
          <w:marTop w:val="0"/>
          <w:marBottom w:val="0"/>
          <w:divBdr>
            <w:top w:val="none" w:sz="0" w:space="0" w:color="auto"/>
            <w:left w:val="none" w:sz="0" w:space="0" w:color="auto"/>
            <w:bottom w:val="none" w:sz="0" w:space="0" w:color="auto"/>
            <w:right w:val="none" w:sz="0" w:space="0" w:color="auto"/>
          </w:divBdr>
        </w:div>
        <w:div w:id="537206631">
          <w:marLeft w:val="480"/>
          <w:marRight w:val="0"/>
          <w:marTop w:val="0"/>
          <w:marBottom w:val="0"/>
          <w:divBdr>
            <w:top w:val="none" w:sz="0" w:space="0" w:color="auto"/>
            <w:left w:val="none" w:sz="0" w:space="0" w:color="auto"/>
            <w:bottom w:val="none" w:sz="0" w:space="0" w:color="auto"/>
            <w:right w:val="none" w:sz="0" w:space="0" w:color="auto"/>
          </w:divBdr>
        </w:div>
        <w:div w:id="1127553923">
          <w:marLeft w:val="480"/>
          <w:marRight w:val="0"/>
          <w:marTop w:val="0"/>
          <w:marBottom w:val="0"/>
          <w:divBdr>
            <w:top w:val="none" w:sz="0" w:space="0" w:color="auto"/>
            <w:left w:val="none" w:sz="0" w:space="0" w:color="auto"/>
            <w:bottom w:val="none" w:sz="0" w:space="0" w:color="auto"/>
            <w:right w:val="none" w:sz="0" w:space="0" w:color="auto"/>
          </w:divBdr>
        </w:div>
        <w:div w:id="210579277">
          <w:marLeft w:val="480"/>
          <w:marRight w:val="0"/>
          <w:marTop w:val="0"/>
          <w:marBottom w:val="0"/>
          <w:divBdr>
            <w:top w:val="none" w:sz="0" w:space="0" w:color="auto"/>
            <w:left w:val="none" w:sz="0" w:space="0" w:color="auto"/>
            <w:bottom w:val="none" w:sz="0" w:space="0" w:color="auto"/>
            <w:right w:val="none" w:sz="0" w:space="0" w:color="auto"/>
          </w:divBdr>
        </w:div>
        <w:div w:id="888345810">
          <w:marLeft w:val="480"/>
          <w:marRight w:val="0"/>
          <w:marTop w:val="0"/>
          <w:marBottom w:val="0"/>
          <w:divBdr>
            <w:top w:val="none" w:sz="0" w:space="0" w:color="auto"/>
            <w:left w:val="none" w:sz="0" w:space="0" w:color="auto"/>
            <w:bottom w:val="none" w:sz="0" w:space="0" w:color="auto"/>
            <w:right w:val="none" w:sz="0" w:space="0" w:color="auto"/>
          </w:divBdr>
        </w:div>
        <w:div w:id="991979988">
          <w:marLeft w:val="480"/>
          <w:marRight w:val="0"/>
          <w:marTop w:val="0"/>
          <w:marBottom w:val="0"/>
          <w:divBdr>
            <w:top w:val="none" w:sz="0" w:space="0" w:color="auto"/>
            <w:left w:val="none" w:sz="0" w:space="0" w:color="auto"/>
            <w:bottom w:val="none" w:sz="0" w:space="0" w:color="auto"/>
            <w:right w:val="none" w:sz="0" w:space="0" w:color="auto"/>
          </w:divBdr>
        </w:div>
        <w:div w:id="452020984">
          <w:marLeft w:val="480"/>
          <w:marRight w:val="0"/>
          <w:marTop w:val="0"/>
          <w:marBottom w:val="0"/>
          <w:divBdr>
            <w:top w:val="none" w:sz="0" w:space="0" w:color="auto"/>
            <w:left w:val="none" w:sz="0" w:space="0" w:color="auto"/>
            <w:bottom w:val="none" w:sz="0" w:space="0" w:color="auto"/>
            <w:right w:val="none" w:sz="0" w:space="0" w:color="auto"/>
          </w:divBdr>
        </w:div>
        <w:div w:id="870919170">
          <w:marLeft w:val="480"/>
          <w:marRight w:val="0"/>
          <w:marTop w:val="0"/>
          <w:marBottom w:val="0"/>
          <w:divBdr>
            <w:top w:val="none" w:sz="0" w:space="0" w:color="auto"/>
            <w:left w:val="none" w:sz="0" w:space="0" w:color="auto"/>
            <w:bottom w:val="none" w:sz="0" w:space="0" w:color="auto"/>
            <w:right w:val="none" w:sz="0" w:space="0" w:color="auto"/>
          </w:divBdr>
        </w:div>
        <w:div w:id="1771386531">
          <w:marLeft w:val="480"/>
          <w:marRight w:val="0"/>
          <w:marTop w:val="0"/>
          <w:marBottom w:val="0"/>
          <w:divBdr>
            <w:top w:val="none" w:sz="0" w:space="0" w:color="auto"/>
            <w:left w:val="none" w:sz="0" w:space="0" w:color="auto"/>
            <w:bottom w:val="none" w:sz="0" w:space="0" w:color="auto"/>
            <w:right w:val="none" w:sz="0" w:space="0" w:color="auto"/>
          </w:divBdr>
        </w:div>
        <w:div w:id="309672939">
          <w:marLeft w:val="480"/>
          <w:marRight w:val="0"/>
          <w:marTop w:val="0"/>
          <w:marBottom w:val="0"/>
          <w:divBdr>
            <w:top w:val="none" w:sz="0" w:space="0" w:color="auto"/>
            <w:left w:val="none" w:sz="0" w:space="0" w:color="auto"/>
            <w:bottom w:val="none" w:sz="0" w:space="0" w:color="auto"/>
            <w:right w:val="none" w:sz="0" w:space="0" w:color="auto"/>
          </w:divBdr>
        </w:div>
        <w:div w:id="768695895">
          <w:marLeft w:val="480"/>
          <w:marRight w:val="0"/>
          <w:marTop w:val="0"/>
          <w:marBottom w:val="0"/>
          <w:divBdr>
            <w:top w:val="none" w:sz="0" w:space="0" w:color="auto"/>
            <w:left w:val="none" w:sz="0" w:space="0" w:color="auto"/>
            <w:bottom w:val="none" w:sz="0" w:space="0" w:color="auto"/>
            <w:right w:val="none" w:sz="0" w:space="0" w:color="auto"/>
          </w:divBdr>
        </w:div>
        <w:div w:id="1276477146">
          <w:marLeft w:val="480"/>
          <w:marRight w:val="0"/>
          <w:marTop w:val="0"/>
          <w:marBottom w:val="0"/>
          <w:divBdr>
            <w:top w:val="none" w:sz="0" w:space="0" w:color="auto"/>
            <w:left w:val="none" w:sz="0" w:space="0" w:color="auto"/>
            <w:bottom w:val="none" w:sz="0" w:space="0" w:color="auto"/>
            <w:right w:val="none" w:sz="0" w:space="0" w:color="auto"/>
          </w:divBdr>
        </w:div>
        <w:div w:id="583299016">
          <w:marLeft w:val="480"/>
          <w:marRight w:val="0"/>
          <w:marTop w:val="0"/>
          <w:marBottom w:val="0"/>
          <w:divBdr>
            <w:top w:val="none" w:sz="0" w:space="0" w:color="auto"/>
            <w:left w:val="none" w:sz="0" w:space="0" w:color="auto"/>
            <w:bottom w:val="none" w:sz="0" w:space="0" w:color="auto"/>
            <w:right w:val="none" w:sz="0" w:space="0" w:color="auto"/>
          </w:divBdr>
        </w:div>
        <w:div w:id="1891459998">
          <w:marLeft w:val="480"/>
          <w:marRight w:val="0"/>
          <w:marTop w:val="0"/>
          <w:marBottom w:val="0"/>
          <w:divBdr>
            <w:top w:val="none" w:sz="0" w:space="0" w:color="auto"/>
            <w:left w:val="none" w:sz="0" w:space="0" w:color="auto"/>
            <w:bottom w:val="none" w:sz="0" w:space="0" w:color="auto"/>
            <w:right w:val="none" w:sz="0" w:space="0" w:color="auto"/>
          </w:divBdr>
        </w:div>
        <w:div w:id="1377699067">
          <w:marLeft w:val="480"/>
          <w:marRight w:val="0"/>
          <w:marTop w:val="0"/>
          <w:marBottom w:val="0"/>
          <w:divBdr>
            <w:top w:val="none" w:sz="0" w:space="0" w:color="auto"/>
            <w:left w:val="none" w:sz="0" w:space="0" w:color="auto"/>
            <w:bottom w:val="none" w:sz="0" w:space="0" w:color="auto"/>
            <w:right w:val="none" w:sz="0" w:space="0" w:color="auto"/>
          </w:divBdr>
        </w:div>
        <w:div w:id="481584061">
          <w:marLeft w:val="480"/>
          <w:marRight w:val="0"/>
          <w:marTop w:val="0"/>
          <w:marBottom w:val="0"/>
          <w:divBdr>
            <w:top w:val="none" w:sz="0" w:space="0" w:color="auto"/>
            <w:left w:val="none" w:sz="0" w:space="0" w:color="auto"/>
            <w:bottom w:val="none" w:sz="0" w:space="0" w:color="auto"/>
            <w:right w:val="none" w:sz="0" w:space="0" w:color="auto"/>
          </w:divBdr>
        </w:div>
        <w:div w:id="1903367809">
          <w:marLeft w:val="480"/>
          <w:marRight w:val="0"/>
          <w:marTop w:val="0"/>
          <w:marBottom w:val="0"/>
          <w:divBdr>
            <w:top w:val="none" w:sz="0" w:space="0" w:color="auto"/>
            <w:left w:val="none" w:sz="0" w:space="0" w:color="auto"/>
            <w:bottom w:val="none" w:sz="0" w:space="0" w:color="auto"/>
            <w:right w:val="none" w:sz="0" w:space="0" w:color="auto"/>
          </w:divBdr>
        </w:div>
        <w:div w:id="1433553685">
          <w:marLeft w:val="480"/>
          <w:marRight w:val="0"/>
          <w:marTop w:val="0"/>
          <w:marBottom w:val="0"/>
          <w:divBdr>
            <w:top w:val="none" w:sz="0" w:space="0" w:color="auto"/>
            <w:left w:val="none" w:sz="0" w:space="0" w:color="auto"/>
            <w:bottom w:val="none" w:sz="0" w:space="0" w:color="auto"/>
            <w:right w:val="none" w:sz="0" w:space="0" w:color="auto"/>
          </w:divBdr>
        </w:div>
        <w:div w:id="1920212216">
          <w:marLeft w:val="480"/>
          <w:marRight w:val="0"/>
          <w:marTop w:val="0"/>
          <w:marBottom w:val="0"/>
          <w:divBdr>
            <w:top w:val="none" w:sz="0" w:space="0" w:color="auto"/>
            <w:left w:val="none" w:sz="0" w:space="0" w:color="auto"/>
            <w:bottom w:val="none" w:sz="0" w:space="0" w:color="auto"/>
            <w:right w:val="none" w:sz="0" w:space="0" w:color="auto"/>
          </w:divBdr>
        </w:div>
        <w:div w:id="2003393578">
          <w:marLeft w:val="480"/>
          <w:marRight w:val="0"/>
          <w:marTop w:val="0"/>
          <w:marBottom w:val="0"/>
          <w:divBdr>
            <w:top w:val="none" w:sz="0" w:space="0" w:color="auto"/>
            <w:left w:val="none" w:sz="0" w:space="0" w:color="auto"/>
            <w:bottom w:val="none" w:sz="0" w:space="0" w:color="auto"/>
            <w:right w:val="none" w:sz="0" w:space="0" w:color="auto"/>
          </w:divBdr>
        </w:div>
        <w:div w:id="1566523135">
          <w:marLeft w:val="480"/>
          <w:marRight w:val="0"/>
          <w:marTop w:val="0"/>
          <w:marBottom w:val="0"/>
          <w:divBdr>
            <w:top w:val="none" w:sz="0" w:space="0" w:color="auto"/>
            <w:left w:val="none" w:sz="0" w:space="0" w:color="auto"/>
            <w:bottom w:val="none" w:sz="0" w:space="0" w:color="auto"/>
            <w:right w:val="none" w:sz="0" w:space="0" w:color="auto"/>
          </w:divBdr>
        </w:div>
        <w:div w:id="1615794153">
          <w:marLeft w:val="480"/>
          <w:marRight w:val="0"/>
          <w:marTop w:val="0"/>
          <w:marBottom w:val="0"/>
          <w:divBdr>
            <w:top w:val="none" w:sz="0" w:space="0" w:color="auto"/>
            <w:left w:val="none" w:sz="0" w:space="0" w:color="auto"/>
            <w:bottom w:val="none" w:sz="0" w:space="0" w:color="auto"/>
            <w:right w:val="none" w:sz="0" w:space="0" w:color="auto"/>
          </w:divBdr>
        </w:div>
        <w:div w:id="1570923062">
          <w:marLeft w:val="480"/>
          <w:marRight w:val="0"/>
          <w:marTop w:val="0"/>
          <w:marBottom w:val="0"/>
          <w:divBdr>
            <w:top w:val="none" w:sz="0" w:space="0" w:color="auto"/>
            <w:left w:val="none" w:sz="0" w:space="0" w:color="auto"/>
            <w:bottom w:val="none" w:sz="0" w:space="0" w:color="auto"/>
            <w:right w:val="none" w:sz="0" w:space="0" w:color="auto"/>
          </w:divBdr>
        </w:div>
        <w:div w:id="1492209658">
          <w:marLeft w:val="480"/>
          <w:marRight w:val="0"/>
          <w:marTop w:val="0"/>
          <w:marBottom w:val="0"/>
          <w:divBdr>
            <w:top w:val="none" w:sz="0" w:space="0" w:color="auto"/>
            <w:left w:val="none" w:sz="0" w:space="0" w:color="auto"/>
            <w:bottom w:val="none" w:sz="0" w:space="0" w:color="auto"/>
            <w:right w:val="none" w:sz="0" w:space="0" w:color="auto"/>
          </w:divBdr>
        </w:div>
        <w:div w:id="1396054245">
          <w:marLeft w:val="480"/>
          <w:marRight w:val="0"/>
          <w:marTop w:val="0"/>
          <w:marBottom w:val="0"/>
          <w:divBdr>
            <w:top w:val="none" w:sz="0" w:space="0" w:color="auto"/>
            <w:left w:val="none" w:sz="0" w:space="0" w:color="auto"/>
            <w:bottom w:val="none" w:sz="0" w:space="0" w:color="auto"/>
            <w:right w:val="none" w:sz="0" w:space="0" w:color="auto"/>
          </w:divBdr>
        </w:div>
        <w:div w:id="376010679">
          <w:marLeft w:val="480"/>
          <w:marRight w:val="0"/>
          <w:marTop w:val="0"/>
          <w:marBottom w:val="0"/>
          <w:divBdr>
            <w:top w:val="none" w:sz="0" w:space="0" w:color="auto"/>
            <w:left w:val="none" w:sz="0" w:space="0" w:color="auto"/>
            <w:bottom w:val="none" w:sz="0" w:space="0" w:color="auto"/>
            <w:right w:val="none" w:sz="0" w:space="0" w:color="auto"/>
          </w:divBdr>
        </w:div>
        <w:div w:id="1476027050">
          <w:marLeft w:val="480"/>
          <w:marRight w:val="0"/>
          <w:marTop w:val="0"/>
          <w:marBottom w:val="0"/>
          <w:divBdr>
            <w:top w:val="none" w:sz="0" w:space="0" w:color="auto"/>
            <w:left w:val="none" w:sz="0" w:space="0" w:color="auto"/>
            <w:bottom w:val="none" w:sz="0" w:space="0" w:color="auto"/>
            <w:right w:val="none" w:sz="0" w:space="0" w:color="auto"/>
          </w:divBdr>
        </w:div>
        <w:div w:id="771556123">
          <w:marLeft w:val="480"/>
          <w:marRight w:val="0"/>
          <w:marTop w:val="0"/>
          <w:marBottom w:val="0"/>
          <w:divBdr>
            <w:top w:val="none" w:sz="0" w:space="0" w:color="auto"/>
            <w:left w:val="none" w:sz="0" w:space="0" w:color="auto"/>
            <w:bottom w:val="none" w:sz="0" w:space="0" w:color="auto"/>
            <w:right w:val="none" w:sz="0" w:space="0" w:color="auto"/>
          </w:divBdr>
        </w:div>
        <w:div w:id="410854334">
          <w:marLeft w:val="480"/>
          <w:marRight w:val="0"/>
          <w:marTop w:val="0"/>
          <w:marBottom w:val="0"/>
          <w:divBdr>
            <w:top w:val="none" w:sz="0" w:space="0" w:color="auto"/>
            <w:left w:val="none" w:sz="0" w:space="0" w:color="auto"/>
            <w:bottom w:val="none" w:sz="0" w:space="0" w:color="auto"/>
            <w:right w:val="none" w:sz="0" w:space="0" w:color="auto"/>
          </w:divBdr>
        </w:div>
        <w:div w:id="1019888724">
          <w:marLeft w:val="480"/>
          <w:marRight w:val="0"/>
          <w:marTop w:val="0"/>
          <w:marBottom w:val="0"/>
          <w:divBdr>
            <w:top w:val="none" w:sz="0" w:space="0" w:color="auto"/>
            <w:left w:val="none" w:sz="0" w:space="0" w:color="auto"/>
            <w:bottom w:val="none" w:sz="0" w:space="0" w:color="auto"/>
            <w:right w:val="none" w:sz="0" w:space="0" w:color="auto"/>
          </w:divBdr>
        </w:div>
        <w:div w:id="1866558084">
          <w:marLeft w:val="480"/>
          <w:marRight w:val="0"/>
          <w:marTop w:val="0"/>
          <w:marBottom w:val="0"/>
          <w:divBdr>
            <w:top w:val="none" w:sz="0" w:space="0" w:color="auto"/>
            <w:left w:val="none" w:sz="0" w:space="0" w:color="auto"/>
            <w:bottom w:val="none" w:sz="0" w:space="0" w:color="auto"/>
            <w:right w:val="none" w:sz="0" w:space="0" w:color="auto"/>
          </w:divBdr>
        </w:div>
        <w:div w:id="72699494">
          <w:marLeft w:val="480"/>
          <w:marRight w:val="0"/>
          <w:marTop w:val="0"/>
          <w:marBottom w:val="0"/>
          <w:divBdr>
            <w:top w:val="none" w:sz="0" w:space="0" w:color="auto"/>
            <w:left w:val="none" w:sz="0" w:space="0" w:color="auto"/>
            <w:bottom w:val="none" w:sz="0" w:space="0" w:color="auto"/>
            <w:right w:val="none" w:sz="0" w:space="0" w:color="auto"/>
          </w:divBdr>
        </w:div>
        <w:div w:id="987250761">
          <w:marLeft w:val="480"/>
          <w:marRight w:val="0"/>
          <w:marTop w:val="0"/>
          <w:marBottom w:val="0"/>
          <w:divBdr>
            <w:top w:val="none" w:sz="0" w:space="0" w:color="auto"/>
            <w:left w:val="none" w:sz="0" w:space="0" w:color="auto"/>
            <w:bottom w:val="none" w:sz="0" w:space="0" w:color="auto"/>
            <w:right w:val="none" w:sz="0" w:space="0" w:color="auto"/>
          </w:divBdr>
        </w:div>
        <w:div w:id="1123571536">
          <w:marLeft w:val="480"/>
          <w:marRight w:val="0"/>
          <w:marTop w:val="0"/>
          <w:marBottom w:val="0"/>
          <w:divBdr>
            <w:top w:val="none" w:sz="0" w:space="0" w:color="auto"/>
            <w:left w:val="none" w:sz="0" w:space="0" w:color="auto"/>
            <w:bottom w:val="none" w:sz="0" w:space="0" w:color="auto"/>
            <w:right w:val="none" w:sz="0" w:space="0" w:color="auto"/>
          </w:divBdr>
        </w:div>
        <w:div w:id="1286885678">
          <w:marLeft w:val="480"/>
          <w:marRight w:val="0"/>
          <w:marTop w:val="0"/>
          <w:marBottom w:val="0"/>
          <w:divBdr>
            <w:top w:val="none" w:sz="0" w:space="0" w:color="auto"/>
            <w:left w:val="none" w:sz="0" w:space="0" w:color="auto"/>
            <w:bottom w:val="none" w:sz="0" w:space="0" w:color="auto"/>
            <w:right w:val="none" w:sz="0" w:space="0" w:color="auto"/>
          </w:divBdr>
        </w:div>
        <w:div w:id="2078624465">
          <w:marLeft w:val="480"/>
          <w:marRight w:val="0"/>
          <w:marTop w:val="0"/>
          <w:marBottom w:val="0"/>
          <w:divBdr>
            <w:top w:val="none" w:sz="0" w:space="0" w:color="auto"/>
            <w:left w:val="none" w:sz="0" w:space="0" w:color="auto"/>
            <w:bottom w:val="none" w:sz="0" w:space="0" w:color="auto"/>
            <w:right w:val="none" w:sz="0" w:space="0" w:color="auto"/>
          </w:divBdr>
        </w:div>
        <w:div w:id="1303465990">
          <w:marLeft w:val="480"/>
          <w:marRight w:val="0"/>
          <w:marTop w:val="0"/>
          <w:marBottom w:val="0"/>
          <w:divBdr>
            <w:top w:val="none" w:sz="0" w:space="0" w:color="auto"/>
            <w:left w:val="none" w:sz="0" w:space="0" w:color="auto"/>
            <w:bottom w:val="none" w:sz="0" w:space="0" w:color="auto"/>
            <w:right w:val="none" w:sz="0" w:space="0" w:color="auto"/>
          </w:divBdr>
        </w:div>
        <w:div w:id="643389149">
          <w:marLeft w:val="480"/>
          <w:marRight w:val="0"/>
          <w:marTop w:val="0"/>
          <w:marBottom w:val="0"/>
          <w:divBdr>
            <w:top w:val="none" w:sz="0" w:space="0" w:color="auto"/>
            <w:left w:val="none" w:sz="0" w:space="0" w:color="auto"/>
            <w:bottom w:val="none" w:sz="0" w:space="0" w:color="auto"/>
            <w:right w:val="none" w:sz="0" w:space="0" w:color="auto"/>
          </w:divBdr>
        </w:div>
        <w:div w:id="2050836196">
          <w:marLeft w:val="480"/>
          <w:marRight w:val="0"/>
          <w:marTop w:val="0"/>
          <w:marBottom w:val="0"/>
          <w:divBdr>
            <w:top w:val="none" w:sz="0" w:space="0" w:color="auto"/>
            <w:left w:val="none" w:sz="0" w:space="0" w:color="auto"/>
            <w:bottom w:val="none" w:sz="0" w:space="0" w:color="auto"/>
            <w:right w:val="none" w:sz="0" w:space="0" w:color="auto"/>
          </w:divBdr>
        </w:div>
        <w:div w:id="730887205">
          <w:marLeft w:val="480"/>
          <w:marRight w:val="0"/>
          <w:marTop w:val="0"/>
          <w:marBottom w:val="0"/>
          <w:divBdr>
            <w:top w:val="none" w:sz="0" w:space="0" w:color="auto"/>
            <w:left w:val="none" w:sz="0" w:space="0" w:color="auto"/>
            <w:bottom w:val="none" w:sz="0" w:space="0" w:color="auto"/>
            <w:right w:val="none" w:sz="0" w:space="0" w:color="auto"/>
          </w:divBdr>
        </w:div>
        <w:div w:id="1286498672">
          <w:marLeft w:val="480"/>
          <w:marRight w:val="0"/>
          <w:marTop w:val="0"/>
          <w:marBottom w:val="0"/>
          <w:divBdr>
            <w:top w:val="none" w:sz="0" w:space="0" w:color="auto"/>
            <w:left w:val="none" w:sz="0" w:space="0" w:color="auto"/>
            <w:bottom w:val="none" w:sz="0" w:space="0" w:color="auto"/>
            <w:right w:val="none" w:sz="0" w:space="0" w:color="auto"/>
          </w:divBdr>
        </w:div>
        <w:div w:id="84303896">
          <w:marLeft w:val="480"/>
          <w:marRight w:val="0"/>
          <w:marTop w:val="0"/>
          <w:marBottom w:val="0"/>
          <w:divBdr>
            <w:top w:val="none" w:sz="0" w:space="0" w:color="auto"/>
            <w:left w:val="none" w:sz="0" w:space="0" w:color="auto"/>
            <w:bottom w:val="none" w:sz="0" w:space="0" w:color="auto"/>
            <w:right w:val="none" w:sz="0" w:space="0" w:color="auto"/>
          </w:divBdr>
        </w:div>
        <w:div w:id="193738856">
          <w:marLeft w:val="480"/>
          <w:marRight w:val="0"/>
          <w:marTop w:val="0"/>
          <w:marBottom w:val="0"/>
          <w:divBdr>
            <w:top w:val="none" w:sz="0" w:space="0" w:color="auto"/>
            <w:left w:val="none" w:sz="0" w:space="0" w:color="auto"/>
            <w:bottom w:val="none" w:sz="0" w:space="0" w:color="auto"/>
            <w:right w:val="none" w:sz="0" w:space="0" w:color="auto"/>
          </w:divBdr>
        </w:div>
        <w:div w:id="380448994">
          <w:marLeft w:val="480"/>
          <w:marRight w:val="0"/>
          <w:marTop w:val="0"/>
          <w:marBottom w:val="0"/>
          <w:divBdr>
            <w:top w:val="none" w:sz="0" w:space="0" w:color="auto"/>
            <w:left w:val="none" w:sz="0" w:space="0" w:color="auto"/>
            <w:bottom w:val="none" w:sz="0" w:space="0" w:color="auto"/>
            <w:right w:val="none" w:sz="0" w:space="0" w:color="auto"/>
          </w:divBdr>
        </w:div>
        <w:div w:id="1523786137">
          <w:marLeft w:val="480"/>
          <w:marRight w:val="0"/>
          <w:marTop w:val="0"/>
          <w:marBottom w:val="0"/>
          <w:divBdr>
            <w:top w:val="none" w:sz="0" w:space="0" w:color="auto"/>
            <w:left w:val="none" w:sz="0" w:space="0" w:color="auto"/>
            <w:bottom w:val="none" w:sz="0" w:space="0" w:color="auto"/>
            <w:right w:val="none" w:sz="0" w:space="0" w:color="auto"/>
          </w:divBdr>
        </w:div>
        <w:div w:id="2090032379">
          <w:marLeft w:val="480"/>
          <w:marRight w:val="0"/>
          <w:marTop w:val="0"/>
          <w:marBottom w:val="0"/>
          <w:divBdr>
            <w:top w:val="none" w:sz="0" w:space="0" w:color="auto"/>
            <w:left w:val="none" w:sz="0" w:space="0" w:color="auto"/>
            <w:bottom w:val="none" w:sz="0" w:space="0" w:color="auto"/>
            <w:right w:val="none" w:sz="0" w:space="0" w:color="auto"/>
          </w:divBdr>
        </w:div>
        <w:div w:id="915285353">
          <w:marLeft w:val="480"/>
          <w:marRight w:val="0"/>
          <w:marTop w:val="0"/>
          <w:marBottom w:val="0"/>
          <w:divBdr>
            <w:top w:val="none" w:sz="0" w:space="0" w:color="auto"/>
            <w:left w:val="none" w:sz="0" w:space="0" w:color="auto"/>
            <w:bottom w:val="none" w:sz="0" w:space="0" w:color="auto"/>
            <w:right w:val="none" w:sz="0" w:space="0" w:color="auto"/>
          </w:divBdr>
        </w:div>
        <w:div w:id="1237201394">
          <w:marLeft w:val="480"/>
          <w:marRight w:val="0"/>
          <w:marTop w:val="0"/>
          <w:marBottom w:val="0"/>
          <w:divBdr>
            <w:top w:val="none" w:sz="0" w:space="0" w:color="auto"/>
            <w:left w:val="none" w:sz="0" w:space="0" w:color="auto"/>
            <w:bottom w:val="none" w:sz="0" w:space="0" w:color="auto"/>
            <w:right w:val="none" w:sz="0" w:space="0" w:color="auto"/>
          </w:divBdr>
        </w:div>
        <w:div w:id="576523133">
          <w:marLeft w:val="480"/>
          <w:marRight w:val="0"/>
          <w:marTop w:val="0"/>
          <w:marBottom w:val="0"/>
          <w:divBdr>
            <w:top w:val="none" w:sz="0" w:space="0" w:color="auto"/>
            <w:left w:val="none" w:sz="0" w:space="0" w:color="auto"/>
            <w:bottom w:val="none" w:sz="0" w:space="0" w:color="auto"/>
            <w:right w:val="none" w:sz="0" w:space="0" w:color="auto"/>
          </w:divBdr>
        </w:div>
        <w:div w:id="1350332310">
          <w:marLeft w:val="480"/>
          <w:marRight w:val="0"/>
          <w:marTop w:val="0"/>
          <w:marBottom w:val="0"/>
          <w:divBdr>
            <w:top w:val="none" w:sz="0" w:space="0" w:color="auto"/>
            <w:left w:val="none" w:sz="0" w:space="0" w:color="auto"/>
            <w:bottom w:val="none" w:sz="0" w:space="0" w:color="auto"/>
            <w:right w:val="none" w:sz="0" w:space="0" w:color="auto"/>
          </w:divBdr>
        </w:div>
        <w:div w:id="21130578">
          <w:marLeft w:val="480"/>
          <w:marRight w:val="0"/>
          <w:marTop w:val="0"/>
          <w:marBottom w:val="0"/>
          <w:divBdr>
            <w:top w:val="none" w:sz="0" w:space="0" w:color="auto"/>
            <w:left w:val="none" w:sz="0" w:space="0" w:color="auto"/>
            <w:bottom w:val="none" w:sz="0" w:space="0" w:color="auto"/>
            <w:right w:val="none" w:sz="0" w:space="0" w:color="auto"/>
          </w:divBdr>
        </w:div>
        <w:div w:id="261569454">
          <w:marLeft w:val="480"/>
          <w:marRight w:val="0"/>
          <w:marTop w:val="0"/>
          <w:marBottom w:val="0"/>
          <w:divBdr>
            <w:top w:val="none" w:sz="0" w:space="0" w:color="auto"/>
            <w:left w:val="none" w:sz="0" w:space="0" w:color="auto"/>
            <w:bottom w:val="none" w:sz="0" w:space="0" w:color="auto"/>
            <w:right w:val="none" w:sz="0" w:space="0" w:color="auto"/>
          </w:divBdr>
        </w:div>
        <w:div w:id="674653557">
          <w:marLeft w:val="480"/>
          <w:marRight w:val="0"/>
          <w:marTop w:val="0"/>
          <w:marBottom w:val="0"/>
          <w:divBdr>
            <w:top w:val="none" w:sz="0" w:space="0" w:color="auto"/>
            <w:left w:val="none" w:sz="0" w:space="0" w:color="auto"/>
            <w:bottom w:val="none" w:sz="0" w:space="0" w:color="auto"/>
            <w:right w:val="none" w:sz="0" w:space="0" w:color="auto"/>
          </w:divBdr>
        </w:div>
        <w:div w:id="1642420135">
          <w:marLeft w:val="480"/>
          <w:marRight w:val="0"/>
          <w:marTop w:val="0"/>
          <w:marBottom w:val="0"/>
          <w:divBdr>
            <w:top w:val="none" w:sz="0" w:space="0" w:color="auto"/>
            <w:left w:val="none" w:sz="0" w:space="0" w:color="auto"/>
            <w:bottom w:val="none" w:sz="0" w:space="0" w:color="auto"/>
            <w:right w:val="none" w:sz="0" w:space="0" w:color="auto"/>
          </w:divBdr>
        </w:div>
        <w:div w:id="1421372100">
          <w:marLeft w:val="480"/>
          <w:marRight w:val="0"/>
          <w:marTop w:val="0"/>
          <w:marBottom w:val="0"/>
          <w:divBdr>
            <w:top w:val="none" w:sz="0" w:space="0" w:color="auto"/>
            <w:left w:val="none" w:sz="0" w:space="0" w:color="auto"/>
            <w:bottom w:val="none" w:sz="0" w:space="0" w:color="auto"/>
            <w:right w:val="none" w:sz="0" w:space="0" w:color="auto"/>
          </w:divBdr>
        </w:div>
        <w:div w:id="364409699">
          <w:marLeft w:val="480"/>
          <w:marRight w:val="0"/>
          <w:marTop w:val="0"/>
          <w:marBottom w:val="0"/>
          <w:divBdr>
            <w:top w:val="none" w:sz="0" w:space="0" w:color="auto"/>
            <w:left w:val="none" w:sz="0" w:space="0" w:color="auto"/>
            <w:bottom w:val="none" w:sz="0" w:space="0" w:color="auto"/>
            <w:right w:val="none" w:sz="0" w:space="0" w:color="auto"/>
          </w:divBdr>
        </w:div>
        <w:div w:id="992877989">
          <w:marLeft w:val="480"/>
          <w:marRight w:val="0"/>
          <w:marTop w:val="0"/>
          <w:marBottom w:val="0"/>
          <w:divBdr>
            <w:top w:val="none" w:sz="0" w:space="0" w:color="auto"/>
            <w:left w:val="none" w:sz="0" w:space="0" w:color="auto"/>
            <w:bottom w:val="none" w:sz="0" w:space="0" w:color="auto"/>
            <w:right w:val="none" w:sz="0" w:space="0" w:color="auto"/>
          </w:divBdr>
        </w:div>
        <w:div w:id="1623807773">
          <w:marLeft w:val="480"/>
          <w:marRight w:val="0"/>
          <w:marTop w:val="0"/>
          <w:marBottom w:val="0"/>
          <w:divBdr>
            <w:top w:val="none" w:sz="0" w:space="0" w:color="auto"/>
            <w:left w:val="none" w:sz="0" w:space="0" w:color="auto"/>
            <w:bottom w:val="none" w:sz="0" w:space="0" w:color="auto"/>
            <w:right w:val="none" w:sz="0" w:space="0" w:color="auto"/>
          </w:divBdr>
        </w:div>
        <w:div w:id="183447638">
          <w:marLeft w:val="480"/>
          <w:marRight w:val="0"/>
          <w:marTop w:val="0"/>
          <w:marBottom w:val="0"/>
          <w:divBdr>
            <w:top w:val="none" w:sz="0" w:space="0" w:color="auto"/>
            <w:left w:val="none" w:sz="0" w:space="0" w:color="auto"/>
            <w:bottom w:val="none" w:sz="0" w:space="0" w:color="auto"/>
            <w:right w:val="none" w:sz="0" w:space="0" w:color="auto"/>
          </w:divBdr>
        </w:div>
        <w:div w:id="1685013562">
          <w:marLeft w:val="480"/>
          <w:marRight w:val="0"/>
          <w:marTop w:val="0"/>
          <w:marBottom w:val="0"/>
          <w:divBdr>
            <w:top w:val="none" w:sz="0" w:space="0" w:color="auto"/>
            <w:left w:val="none" w:sz="0" w:space="0" w:color="auto"/>
            <w:bottom w:val="none" w:sz="0" w:space="0" w:color="auto"/>
            <w:right w:val="none" w:sz="0" w:space="0" w:color="auto"/>
          </w:divBdr>
        </w:div>
      </w:divsChild>
    </w:div>
    <w:div w:id="237640989">
      <w:bodyDiv w:val="1"/>
      <w:marLeft w:val="0"/>
      <w:marRight w:val="0"/>
      <w:marTop w:val="0"/>
      <w:marBottom w:val="0"/>
      <w:divBdr>
        <w:top w:val="none" w:sz="0" w:space="0" w:color="auto"/>
        <w:left w:val="none" w:sz="0" w:space="0" w:color="auto"/>
        <w:bottom w:val="none" w:sz="0" w:space="0" w:color="auto"/>
        <w:right w:val="none" w:sz="0" w:space="0" w:color="auto"/>
      </w:divBdr>
    </w:div>
    <w:div w:id="241069641">
      <w:bodyDiv w:val="1"/>
      <w:marLeft w:val="0"/>
      <w:marRight w:val="0"/>
      <w:marTop w:val="0"/>
      <w:marBottom w:val="0"/>
      <w:divBdr>
        <w:top w:val="none" w:sz="0" w:space="0" w:color="auto"/>
        <w:left w:val="none" w:sz="0" w:space="0" w:color="auto"/>
        <w:bottom w:val="none" w:sz="0" w:space="0" w:color="auto"/>
        <w:right w:val="none" w:sz="0" w:space="0" w:color="auto"/>
      </w:divBdr>
    </w:div>
    <w:div w:id="244998965">
      <w:bodyDiv w:val="1"/>
      <w:marLeft w:val="0"/>
      <w:marRight w:val="0"/>
      <w:marTop w:val="0"/>
      <w:marBottom w:val="0"/>
      <w:divBdr>
        <w:top w:val="none" w:sz="0" w:space="0" w:color="auto"/>
        <w:left w:val="none" w:sz="0" w:space="0" w:color="auto"/>
        <w:bottom w:val="none" w:sz="0" w:space="0" w:color="auto"/>
        <w:right w:val="none" w:sz="0" w:space="0" w:color="auto"/>
      </w:divBdr>
    </w:div>
    <w:div w:id="248853973">
      <w:bodyDiv w:val="1"/>
      <w:marLeft w:val="0"/>
      <w:marRight w:val="0"/>
      <w:marTop w:val="0"/>
      <w:marBottom w:val="0"/>
      <w:divBdr>
        <w:top w:val="none" w:sz="0" w:space="0" w:color="auto"/>
        <w:left w:val="none" w:sz="0" w:space="0" w:color="auto"/>
        <w:bottom w:val="none" w:sz="0" w:space="0" w:color="auto"/>
        <w:right w:val="none" w:sz="0" w:space="0" w:color="auto"/>
      </w:divBdr>
    </w:div>
    <w:div w:id="252590568">
      <w:bodyDiv w:val="1"/>
      <w:marLeft w:val="0"/>
      <w:marRight w:val="0"/>
      <w:marTop w:val="0"/>
      <w:marBottom w:val="0"/>
      <w:divBdr>
        <w:top w:val="none" w:sz="0" w:space="0" w:color="auto"/>
        <w:left w:val="none" w:sz="0" w:space="0" w:color="auto"/>
        <w:bottom w:val="none" w:sz="0" w:space="0" w:color="auto"/>
        <w:right w:val="none" w:sz="0" w:space="0" w:color="auto"/>
      </w:divBdr>
    </w:div>
    <w:div w:id="264113889">
      <w:bodyDiv w:val="1"/>
      <w:marLeft w:val="0"/>
      <w:marRight w:val="0"/>
      <w:marTop w:val="0"/>
      <w:marBottom w:val="0"/>
      <w:divBdr>
        <w:top w:val="none" w:sz="0" w:space="0" w:color="auto"/>
        <w:left w:val="none" w:sz="0" w:space="0" w:color="auto"/>
        <w:bottom w:val="none" w:sz="0" w:space="0" w:color="auto"/>
        <w:right w:val="none" w:sz="0" w:space="0" w:color="auto"/>
      </w:divBdr>
    </w:div>
    <w:div w:id="271938172">
      <w:bodyDiv w:val="1"/>
      <w:marLeft w:val="0"/>
      <w:marRight w:val="0"/>
      <w:marTop w:val="0"/>
      <w:marBottom w:val="0"/>
      <w:divBdr>
        <w:top w:val="none" w:sz="0" w:space="0" w:color="auto"/>
        <w:left w:val="none" w:sz="0" w:space="0" w:color="auto"/>
        <w:bottom w:val="none" w:sz="0" w:space="0" w:color="auto"/>
        <w:right w:val="none" w:sz="0" w:space="0" w:color="auto"/>
      </w:divBdr>
      <w:divsChild>
        <w:div w:id="1992518492">
          <w:marLeft w:val="480"/>
          <w:marRight w:val="0"/>
          <w:marTop w:val="0"/>
          <w:marBottom w:val="0"/>
          <w:divBdr>
            <w:top w:val="none" w:sz="0" w:space="0" w:color="auto"/>
            <w:left w:val="none" w:sz="0" w:space="0" w:color="auto"/>
            <w:bottom w:val="none" w:sz="0" w:space="0" w:color="auto"/>
            <w:right w:val="none" w:sz="0" w:space="0" w:color="auto"/>
          </w:divBdr>
        </w:div>
        <w:div w:id="1606889102">
          <w:marLeft w:val="480"/>
          <w:marRight w:val="0"/>
          <w:marTop w:val="0"/>
          <w:marBottom w:val="0"/>
          <w:divBdr>
            <w:top w:val="none" w:sz="0" w:space="0" w:color="auto"/>
            <w:left w:val="none" w:sz="0" w:space="0" w:color="auto"/>
            <w:bottom w:val="none" w:sz="0" w:space="0" w:color="auto"/>
            <w:right w:val="none" w:sz="0" w:space="0" w:color="auto"/>
          </w:divBdr>
        </w:div>
        <w:div w:id="575626757">
          <w:marLeft w:val="480"/>
          <w:marRight w:val="0"/>
          <w:marTop w:val="0"/>
          <w:marBottom w:val="0"/>
          <w:divBdr>
            <w:top w:val="none" w:sz="0" w:space="0" w:color="auto"/>
            <w:left w:val="none" w:sz="0" w:space="0" w:color="auto"/>
            <w:bottom w:val="none" w:sz="0" w:space="0" w:color="auto"/>
            <w:right w:val="none" w:sz="0" w:space="0" w:color="auto"/>
          </w:divBdr>
        </w:div>
        <w:div w:id="240723241">
          <w:marLeft w:val="480"/>
          <w:marRight w:val="0"/>
          <w:marTop w:val="0"/>
          <w:marBottom w:val="0"/>
          <w:divBdr>
            <w:top w:val="none" w:sz="0" w:space="0" w:color="auto"/>
            <w:left w:val="none" w:sz="0" w:space="0" w:color="auto"/>
            <w:bottom w:val="none" w:sz="0" w:space="0" w:color="auto"/>
            <w:right w:val="none" w:sz="0" w:space="0" w:color="auto"/>
          </w:divBdr>
        </w:div>
        <w:div w:id="652758043">
          <w:marLeft w:val="480"/>
          <w:marRight w:val="0"/>
          <w:marTop w:val="0"/>
          <w:marBottom w:val="0"/>
          <w:divBdr>
            <w:top w:val="none" w:sz="0" w:space="0" w:color="auto"/>
            <w:left w:val="none" w:sz="0" w:space="0" w:color="auto"/>
            <w:bottom w:val="none" w:sz="0" w:space="0" w:color="auto"/>
            <w:right w:val="none" w:sz="0" w:space="0" w:color="auto"/>
          </w:divBdr>
        </w:div>
        <w:div w:id="903755274">
          <w:marLeft w:val="480"/>
          <w:marRight w:val="0"/>
          <w:marTop w:val="0"/>
          <w:marBottom w:val="0"/>
          <w:divBdr>
            <w:top w:val="none" w:sz="0" w:space="0" w:color="auto"/>
            <w:left w:val="none" w:sz="0" w:space="0" w:color="auto"/>
            <w:bottom w:val="none" w:sz="0" w:space="0" w:color="auto"/>
            <w:right w:val="none" w:sz="0" w:space="0" w:color="auto"/>
          </w:divBdr>
        </w:div>
        <w:div w:id="750347499">
          <w:marLeft w:val="480"/>
          <w:marRight w:val="0"/>
          <w:marTop w:val="0"/>
          <w:marBottom w:val="0"/>
          <w:divBdr>
            <w:top w:val="none" w:sz="0" w:space="0" w:color="auto"/>
            <w:left w:val="none" w:sz="0" w:space="0" w:color="auto"/>
            <w:bottom w:val="none" w:sz="0" w:space="0" w:color="auto"/>
            <w:right w:val="none" w:sz="0" w:space="0" w:color="auto"/>
          </w:divBdr>
        </w:div>
        <w:div w:id="519777767">
          <w:marLeft w:val="480"/>
          <w:marRight w:val="0"/>
          <w:marTop w:val="0"/>
          <w:marBottom w:val="0"/>
          <w:divBdr>
            <w:top w:val="none" w:sz="0" w:space="0" w:color="auto"/>
            <w:left w:val="none" w:sz="0" w:space="0" w:color="auto"/>
            <w:bottom w:val="none" w:sz="0" w:space="0" w:color="auto"/>
            <w:right w:val="none" w:sz="0" w:space="0" w:color="auto"/>
          </w:divBdr>
        </w:div>
        <w:div w:id="175316626">
          <w:marLeft w:val="480"/>
          <w:marRight w:val="0"/>
          <w:marTop w:val="0"/>
          <w:marBottom w:val="0"/>
          <w:divBdr>
            <w:top w:val="none" w:sz="0" w:space="0" w:color="auto"/>
            <w:left w:val="none" w:sz="0" w:space="0" w:color="auto"/>
            <w:bottom w:val="none" w:sz="0" w:space="0" w:color="auto"/>
            <w:right w:val="none" w:sz="0" w:space="0" w:color="auto"/>
          </w:divBdr>
        </w:div>
        <w:div w:id="1697584814">
          <w:marLeft w:val="480"/>
          <w:marRight w:val="0"/>
          <w:marTop w:val="0"/>
          <w:marBottom w:val="0"/>
          <w:divBdr>
            <w:top w:val="none" w:sz="0" w:space="0" w:color="auto"/>
            <w:left w:val="none" w:sz="0" w:space="0" w:color="auto"/>
            <w:bottom w:val="none" w:sz="0" w:space="0" w:color="auto"/>
            <w:right w:val="none" w:sz="0" w:space="0" w:color="auto"/>
          </w:divBdr>
        </w:div>
        <w:div w:id="832796885">
          <w:marLeft w:val="480"/>
          <w:marRight w:val="0"/>
          <w:marTop w:val="0"/>
          <w:marBottom w:val="0"/>
          <w:divBdr>
            <w:top w:val="none" w:sz="0" w:space="0" w:color="auto"/>
            <w:left w:val="none" w:sz="0" w:space="0" w:color="auto"/>
            <w:bottom w:val="none" w:sz="0" w:space="0" w:color="auto"/>
            <w:right w:val="none" w:sz="0" w:space="0" w:color="auto"/>
          </w:divBdr>
        </w:div>
        <w:div w:id="618755474">
          <w:marLeft w:val="480"/>
          <w:marRight w:val="0"/>
          <w:marTop w:val="0"/>
          <w:marBottom w:val="0"/>
          <w:divBdr>
            <w:top w:val="none" w:sz="0" w:space="0" w:color="auto"/>
            <w:left w:val="none" w:sz="0" w:space="0" w:color="auto"/>
            <w:bottom w:val="none" w:sz="0" w:space="0" w:color="auto"/>
            <w:right w:val="none" w:sz="0" w:space="0" w:color="auto"/>
          </w:divBdr>
        </w:div>
        <w:div w:id="82840020">
          <w:marLeft w:val="480"/>
          <w:marRight w:val="0"/>
          <w:marTop w:val="0"/>
          <w:marBottom w:val="0"/>
          <w:divBdr>
            <w:top w:val="none" w:sz="0" w:space="0" w:color="auto"/>
            <w:left w:val="none" w:sz="0" w:space="0" w:color="auto"/>
            <w:bottom w:val="none" w:sz="0" w:space="0" w:color="auto"/>
            <w:right w:val="none" w:sz="0" w:space="0" w:color="auto"/>
          </w:divBdr>
        </w:div>
        <w:div w:id="333802990">
          <w:marLeft w:val="480"/>
          <w:marRight w:val="0"/>
          <w:marTop w:val="0"/>
          <w:marBottom w:val="0"/>
          <w:divBdr>
            <w:top w:val="none" w:sz="0" w:space="0" w:color="auto"/>
            <w:left w:val="none" w:sz="0" w:space="0" w:color="auto"/>
            <w:bottom w:val="none" w:sz="0" w:space="0" w:color="auto"/>
            <w:right w:val="none" w:sz="0" w:space="0" w:color="auto"/>
          </w:divBdr>
        </w:div>
        <w:div w:id="1593733527">
          <w:marLeft w:val="480"/>
          <w:marRight w:val="0"/>
          <w:marTop w:val="0"/>
          <w:marBottom w:val="0"/>
          <w:divBdr>
            <w:top w:val="none" w:sz="0" w:space="0" w:color="auto"/>
            <w:left w:val="none" w:sz="0" w:space="0" w:color="auto"/>
            <w:bottom w:val="none" w:sz="0" w:space="0" w:color="auto"/>
            <w:right w:val="none" w:sz="0" w:space="0" w:color="auto"/>
          </w:divBdr>
        </w:div>
        <w:div w:id="1698508347">
          <w:marLeft w:val="480"/>
          <w:marRight w:val="0"/>
          <w:marTop w:val="0"/>
          <w:marBottom w:val="0"/>
          <w:divBdr>
            <w:top w:val="none" w:sz="0" w:space="0" w:color="auto"/>
            <w:left w:val="none" w:sz="0" w:space="0" w:color="auto"/>
            <w:bottom w:val="none" w:sz="0" w:space="0" w:color="auto"/>
            <w:right w:val="none" w:sz="0" w:space="0" w:color="auto"/>
          </w:divBdr>
        </w:div>
        <w:div w:id="553125051">
          <w:marLeft w:val="480"/>
          <w:marRight w:val="0"/>
          <w:marTop w:val="0"/>
          <w:marBottom w:val="0"/>
          <w:divBdr>
            <w:top w:val="none" w:sz="0" w:space="0" w:color="auto"/>
            <w:left w:val="none" w:sz="0" w:space="0" w:color="auto"/>
            <w:bottom w:val="none" w:sz="0" w:space="0" w:color="auto"/>
            <w:right w:val="none" w:sz="0" w:space="0" w:color="auto"/>
          </w:divBdr>
        </w:div>
        <w:div w:id="1940789813">
          <w:marLeft w:val="480"/>
          <w:marRight w:val="0"/>
          <w:marTop w:val="0"/>
          <w:marBottom w:val="0"/>
          <w:divBdr>
            <w:top w:val="none" w:sz="0" w:space="0" w:color="auto"/>
            <w:left w:val="none" w:sz="0" w:space="0" w:color="auto"/>
            <w:bottom w:val="none" w:sz="0" w:space="0" w:color="auto"/>
            <w:right w:val="none" w:sz="0" w:space="0" w:color="auto"/>
          </w:divBdr>
        </w:div>
        <w:div w:id="1901288113">
          <w:marLeft w:val="480"/>
          <w:marRight w:val="0"/>
          <w:marTop w:val="0"/>
          <w:marBottom w:val="0"/>
          <w:divBdr>
            <w:top w:val="none" w:sz="0" w:space="0" w:color="auto"/>
            <w:left w:val="none" w:sz="0" w:space="0" w:color="auto"/>
            <w:bottom w:val="none" w:sz="0" w:space="0" w:color="auto"/>
            <w:right w:val="none" w:sz="0" w:space="0" w:color="auto"/>
          </w:divBdr>
        </w:div>
        <w:div w:id="1787001173">
          <w:marLeft w:val="480"/>
          <w:marRight w:val="0"/>
          <w:marTop w:val="0"/>
          <w:marBottom w:val="0"/>
          <w:divBdr>
            <w:top w:val="none" w:sz="0" w:space="0" w:color="auto"/>
            <w:left w:val="none" w:sz="0" w:space="0" w:color="auto"/>
            <w:bottom w:val="none" w:sz="0" w:space="0" w:color="auto"/>
            <w:right w:val="none" w:sz="0" w:space="0" w:color="auto"/>
          </w:divBdr>
        </w:div>
        <w:div w:id="1642033589">
          <w:marLeft w:val="480"/>
          <w:marRight w:val="0"/>
          <w:marTop w:val="0"/>
          <w:marBottom w:val="0"/>
          <w:divBdr>
            <w:top w:val="none" w:sz="0" w:space="0" w:color="auto"/>
            <w:left w:val="none" w:sz="0" w:space="0" w:color="auto"/>
            <w:bottom w:val="none" w:sz="0" w:space="0" w:color="auto"/>
            <w:right w:val="none" w:sz="0" w:space="0" w:color="auto"/>
          </w:divBdr>
        </w:div>
        <w:div w:id="1335691992">
          <w:marLeft w:val="480"/>
          <w:marRight w:val="0"/>
          <w:marTop w:val="0"/>
          <w:marBottom w:val="0"/>
          <w:divBdr>
            <w:top w:val="none" w:sz="0" w:space="0" w:color="auto"/>
            <w:left w:val="none" w:sz="0" w:space="0" w:color="auto"/>
            <w:bottom w:val="none" w:sz="0" w:space="0" w:color="auto"/>
            <w:right w:val="none" w:sz="0" w:space="0" w:color="auto"/>
          </w:divBdr>
        </w:div>
        <w:div w:id="335963140">
          <w:marLeft w:val="480"/>
          <w:marRight w:val="0"/>
          <w:marTop w:val="0"/>
          <w:marBottom w:val="0"/>
          <w:divBdr>
            <w:top w:val="none" w:sz="0" w:space="0" w:color="auto"/>
            <w:left w:val="none" w:sz="0" w:space="0" w:color="auto"/>
            <w:bottom w:val="none" w:sz="0" w:space="0" w:color="auto"/>
            <w:right w:val="none" w:sz="0" w:space="0" w:color="auto"/>
          </w:divBdr>
        </w:div>
        <w:div w:id="166988964">
          <w:marLeft w:val="480"/>
          <w:marRight w:val="0"/>
          <w:marTop w:val="0"/>
          <w:marBottom w:val="0"/>
          <w:divBdr>
            <w:top w:val="none" w:sz="0" w:space="0" w:color="auto"/>
            <w:left w:val="none" w:sz="0" w:space="0" w:color="auto"/>
            <w:bottom w:val="none" w:sz="0" w:space="0" w:color="auto"/>
            <w:right w:val="none" w:sz="0" w:space="0" w:color="auto"/>
          </w:divBdr>
        </w:div>
        <w:div w:id="1930699162">
          <w:marLeft w:val="480"/>
          <w:marRight w:val="0"/>
          <w:marTop w:val="0"/>
          <w:marBottom w:val="0"/>
          <w:divBdr>
            <w:top w:val="none" w:sz="0" w:space="0" w:color="auto"/>
            <w:left w:val="none" w:sz="0" w:space="0" w:color="auto"/>
            <w:bottom w:val="none" w:sz="0" w:space="0" w:color="auto"/>
            <w:right w:val="none" w:sz="0" w:space="0" w:color="auto"/>
          </w:divBdr>
        </w:div>
        <w:div w:id="655374963">
          <w:marLeft w:val="480"/>
          <w:marRight w:val="0"/>
          <w:marTop w:val="0"/>
          <w:marBottom w:val="0"/>
          <w:divBdr>
            <w:top w:val="none" w:sz="0" w:space="0" w:color="auto"/>
            <w:left w:val="none" w:sz="0" w:space="0" w:color="auto"/>
            <w:bottom w:val="none" w:sz="0" w:space="0" w:color="auto"/>
            <w:right w:val="none" w:sz="0" w:space="0" w:color="auto"/>
          </w:divBdr>
        </w:div>
        <w:div w:id="1526207416">
          <w:marLeft w:val="480"/>
          <w:marRight w:val="0"/>
          <w:marTop w:val="0"/>
          <w:marBottom w:val="0"/>
          <w:divBdr>
            <w:top w:val="none" w:sz="0" w:space="0" w:color="auto"/>
            <w:left w:val="none" w:sz="0" w:space="0" w:color="auto"/>
            <w:bottom w:val="none" w:sz="0" w:space="0" w:color="auto"/>
            <w:right w:val="none" w:sz="0" w:space="0" w:color="auto"/>
          </w:divBdr>
        </w:div>
        <w:div w:id="130906181">
          <w:marLeft w:val="480"/>
          <w:marRight w:val="0"/>
          <w:marTop w:val="0"/>
          <w:marBottom w:val="0"/>
          <w:divBdr>
            <w:top w:val="none" w:sz="0" w:space="0" w:color="auto"/>
            <w:left w:val="none" w:sz="0" w:space="0" w:color="auto"/>
            <w:bottom w:val="none" w:sz="0" w:space="0" w:color="auto"/>
            <w:right w:val="none" w:sz="0" w:space="0" w:color="auto"/>
          </w:divBdr>
        </w:div>
        <w:div w:id="324675209">
          <w:marLeft w:val="480"/>
          <w:marRight w:val="0"/>
          <w:marTop w:val="0"/>
          <w:marBottom w:val="0"/>
          <w:divBdr>
            <w:top w:val="none" w:sz="0" w:space="0" w:color="auto"/>
            <w:left w:val="none" w:sz="0" w:space="0" w:color="auto"/>
            <w:bottom w:val="none" w:sz="0" w:space="0" w:color="auto"/>
            <w:right w:val="none" w:sz="0" w:space="0" w:color="auto"/>
          </w:divBdr>
        </w:div>
        <w:div w:id="1616130766">
          <w:marLeft w:val="480"/>
          <w:marRight w:val="0"/>
          <w:marTop w:val="0"/>
          <w:marBottom w:val="0"/>
          <w:divBdr>
            <w:top w:val="none" w:sz="0" w:space="0" w:color="auto"/>
            <w:left w:val="none" w:sz="0" w:space="0" w:color="auto"/>
            <w:bottom w:val="none" w:sz="0" w:space="0" w:color="auto"/>
            <w:right w:val="none" w:sz="0" w:space="0" w:color="auto"/>
          </w:divBdr>
        </w:div>
        <w:div w:id="856040092">
          <w:marLeft w:val="480"/>
          <w:marRight w:val="0"/>
          <w:marTop w:val="0"/>
          <w:marBottom w:val="0"/>
          <w:divBdr>
            <w:top w:val="none" w:sz="0" w:space="0" w:color="auto"/>
            <w:left w:val="none" w:sz="0" w:space="0" w:color="auto"/>
            <w:bottom w:val="none" w:sz="0" w:space="0" w:color="auto"/>
            <w:right w:val="none" w:sz="0" w:space="0" w:color="auto"/>
          </w:divBdr>
        </w:div>
        <w:div w:id="1482692204">
          <w:marLeft w:val="480"/>
          <w:marRight w:val="0"/>
          <w:marTop w:val="0"/>
          <w:marBottom w:val="0"/>
          <w:divBdr>
            <w:top w:val="none" w:sz="0" w:space="0" w:color="auto"/>
            <w:left w:val="none" w:sz="0" w:space="0" w:color="auto"/>
            <w:bottom w:val="none" w:sz="0" w:space="0" w:color="auto"/>
            <w:right w:val="none" w:sz="0" w:space="0" w:color="auto"/>
          </w:divBdr>
        </w:div>
        <w:div w:id="1100104618">
          <w:marLeft w:val="480"/>
          <w:marRight w:val="0"/>
          <w:marTop w:val="0"/>
          <w:marBottom w:val="0"/>
          <w:divBdr>
            <w:top w:val="none" w:sz="0" w:space="0" w:color="auto"/>
            <w:left w:val="none" w:sz="0" w:space="0" w:color="auto"/>
            <w:bottom w:val="none" w:sz="0" w:space="0" w:color="auto"/>
            <w:right w:val="none" w:sz="0" w:space="0" w:color="auto"/>
          </w:divBdr>
        </w:div>
        <w:div w:id="1846242391">
          <w:marLeft w:val="480"/>
          <w:marRight w:val="0"/>
          <w:marTop w:val="0"/>
          <w:marBottom w:val="0"/>
          <w:divBdr>
            <w:top w:val="none" w:sz="0" w:space="0" w:color="auto"/>
            <w:left w:val="none" w:sz="0" w:space="0" w:color="auto"/>
            <w:bottom w:val="none" w:sz="0" w:space="0" w:color="auto"/>
            <w:right w:val="none" w:sz="0" w:space="0" w:color="auto"/>
          </w:divBdr>
        </w:div>
        <w:div w:id="1667200107">
          <w:marLeft w:val="480"/>
          <w:marRight w:val="0"/>
          <w:marTop w:val="0"/>
          <w:marBottom w:val="0"/>
          <w:divBdr>
            <w:top w:val="none" w:sz="0" w:space="0" w:color="auto"/>
            <w:left w:val="none" w:sz="0" w:space="0" w:color="auto"/>
            <w:bottom w:val="none" w:sz="0" w:space="0" w:color="auto"/>
            <w:right w:val="none" w:sz="0" w:space="0" w:color="auto"/>
          </w:divBdr>
        </w:div>
        <w:div w:id="1266617260">
          <w:marLeft w:val="480"/>
          <w:marRight w:val="0"/>
          <w:marTop w:val="0"/>
          <w:marBottom w:val="0"/>
          <w:divBdr>
            <w:top w:val="none" w:sz="0" w:space="0" w:color="auto"/>
            <w:left w:val="none" w:sz="0" w:space="0" w:color="auto"/>
            <w:bottom w:val="none" w:sz="0" w:space="0" w:color="auto"/>
            <w:right w:val="none" w:sz="0" w:space="0" w:color="auto"/>
          </w:divBdr>
        </w:div>
        <w:div w:id="1192106385">
          <w:marLeft w:val="480"/>
          <w:marRight w:val="0"/>
          <w:marTop w:val="0"/>
          <w:marBottom w:val="0"/>
          <w:divBdr>
            <w:top w:val="none" w:sz="0" w:space="0" w:color="auto"/>
            <w:left w:val="none" w:sz="0" w:space="0" w:color="auto"/>
            <w:bottom w:val="none" w:sz="0" w:space="0" w:color="auto"/>
            <w:right w:val="none" w:sz="0" w:space="0" w:color="auto"/>
          </w:divBdr>
        </w:div>
        <w:div w:id="1607955361">
          <w:marLeft w:val="480"/>
          <w:marRight w:val="0"/>
          <w:marTop w:val="0"/>
          <w:marBottom w:val="0"/>
          <w:divBdr>
            <w:top w:val="none" w:sz="0" w:space="0" w:color="auto"/>
            <w:left w:val="none" w:sz="0" w:space="0" w:color="auto"/>
            <w:bottom w:val="none" w:sz="0" w:space="0" w:color="auto"/>
            <w:right w:val="none" w:sz="0" w:space="0" w:color="auto"/>
          </w:divBdr>
        </w:div>
        <w:div w:id="49575762">
          <w:marLeft w:val="480"/>
          <w:marRight w:val="0"/>
          <w:marTop w:val="0"/>
          <w:marBottom w:val="0"/>
          <w:divBdr>
            <w:top w:val="none" w:sz="0" w:space="0" w:color="auto"/>
            <w:left w:val="none" w:sz="0" w:space="0" w:color="auto"/>
            <w:bottom w:val="none" w:sz="0" w:space="0" w:color="auto"/>
            <w:right w:val="none" w:sz="0" w:space="0" w:color="auto"/>
          </w:divBdr>
        </w:div>
        <w:div w:id="527573510">
          <w:marLeft w:val="480"/>
          <w:marRight w:val="0"/>
          <w:marTop w:val="0"/>
          <w:marBottom w:val="0"/>
          <w:divBdr>
            <w:top w:val="none" w:sz="0" w:space="0" w:color="auto"/>
            <w:left w:val="none" w:sz="0" w:space="0" w:color="auto"/>
            <w:bottom w:val="none" w:sz="0" w:space="0" w:color="auto"/>
            <w:right w:val="none" w:sz="0" w:space="0" w:color="auto"/>
          </w:divBdr>
        </w:div>
        <w:div w:id="1246652004">
          <w:marLeft w:val="480"/>
          <w:marRight w:val="0"/>
          <w:marTop w:val="0"/>
          <w:marBottom w:val="0"/>
          <w:divBdr>
            <w:top w:val="none" w:sz="0" w:space="0" w:color="auto"/>
            <w:left w:val="none" w:sz="0" w:space="0" w:color="auto"/>
            <w:bottom w:val="none" w:sz="0" w:space="0" w:color="auto"/>
            <w:right w:val="none" w:sz="0" w:space="0" w:color="auto"/>
          </w:divBdr>
        </w:div>
        <w:div w:id="1052387291">
          <w:marLeft w:val="480"/>
          <w:marRight w:val="0"/>
          <w:marTop w:val="0"/>
          <w:marBottom w:val="0"/>
          <w:divBdr>
            <w:top w:val="none" w:sz="0" w:space="0" w:color="auto"/>
            <w:left w:val="none" w:sz="0" w:space="0" w:color="auto"/>
            <w:bottom w:val="none" w:sz="0" w:space="0" w:color="auto"/>
            <w:right w:val="none" w:sz="0" w:space="0" w:color="auto"/>
          </w:divBdr>
        </w:div>
        <w:div w:id="67309434">
          <w:marLeft w:val="480"/>
          <w:marRight w:val="0"/>
          <w:marTop w:val="0"/>
          <w:marBottom w:val="0"/>
          <w:divBdr>
            <w:top w:val="none" w:sz="0" w:space="0" w:color="auto"/>
            <w:left w:val="none" w:sz="0" w:space="0" w:color="auto"/>
            <w:bottom w:val="none" w:sz="0" w:space="0" w:color="auto"/>
            <w:right w:val="none" w:sz="0" w:space="0" w:color="auto"/>
          </w:divBdr>
        </w:div>
        <w:div w:id="1260064504">
          <w:marLeft w:val="480"/>
          <w:marRight w:val="0"/>
          <w:marTop w:val="0"/>
          <w:marBottom w:val="0"/>
          <w:divBdr>
            <w:top w:val="none" w:sz="0" w:space="0" w:color="auto"/>
            <w:left w:val="none" w:sz="0" w:space="0" w:color="auto"/>
            <w:bottom w:val="none" w:sz="0" w:space="0" w:color="auto"/>
            <w:right w:val="none" w:sz="0" w:space="0" w:color="auto"/>
          </w:divBdr>
        </w:div>
        <w:div w:id="1309553524">
          <w:marLeft w:val="480"/>
          <w:marRight w:val="0"/>
          <w:marTop w:val="0"/>
          <w:marBottom w:val="0"/>
          <w:divBdr>
            <w:top w:val="none" w:sz="0" w:space="0" w:color="auto"/>
            <w:left w:val="none" w:sz="0" w:space="0" w:color="auto"/>
            <w:bottom w:val="none" w:sz="0" w:space="0" w:color="auto"/>
            <w:right w:val="none" w:sz="0" w:space="0" w:color="auto"/>
          </w:divBdr>
        </w:div>
        <w:div w:id="1856923277">
          <w:marLeft w:val="480"/>
          <w:marRight w:val="0"/>
          <w:marTop w:val="0"/>
          <w:marBottom w:val="0"/>
          <w:divBdr>
            <w:top w:val="none" w:sz="0" w:space="0" w:color="auto"/>
            <w:left w:val="none" w:sz="0" w:space="0" w:color="auto"/>
            <w:bottom w:val="none" w:sz="0" w:space="0" w:color="auto"/>
            <w:right w:val="none" w:sz="0" w:space="0" w:color="auto"/>
          </w:divBdr>
        </w:div>
        <w:div w:id="1446650980">
          <w:marLeft w:val="480"/>
          <w:marRight w:val="0"/>
          <w:marTop w:val="0"/>
          <w:marBottom w:val="0"/>
          <w:divBdr>
            <w:top w:val="none" w:sz="0" w:space="0" w:color="auto"/>
            <w:left w:val="none" w:sz="0" w:space="0" w:color="auto"/>
            <w:bottom w:val="none" w:sz="0" w:space="0" w:color="auto"/>
            <w:right w:val="none" w:sz="0" w:space="0" w:color="auto"/>
          </w:divBdr>
        </w:div>
        <w:div w:id="814836129">
          <w:marLeft w:val="480"/>
          <w:marRight w:val="0"/>
          <w:marTop w:val="0"/>
          <w:marBottom w:val="0"/>
          <w:divBdr>
            <w:top w:val="none" w:sz="0" w:space="0" w:color="auto"/>
            <w:left w:val="none" w:sz="0" w:space="0" w:color="auto"/>
            <w:bottom w:val="none" w:sz="0" w:space="0" w:color="auto"/>
            <w:right w:val="none" w:sz="0" w:space="0" w:color="auto"/>
          </w:divBdr>
        </w:div>
        <w:div w:id="1539732938">
          <w:marLeft w:val="480"/>
          <w:marRight w:val="0"/>
          <w:marTop w:val="0"/>
          <w:marBottom w:val="0"/>
          <w:divBdr>
            <w:top w:val="none" w:sz="0" w:space="0" w:color="auto"/>
            <w:left w:val="none" w:sz="0" w:space="0" w:color="auto"/>
            <w:bottom w:val="none" w:sz="0" w:space="0" w:color="auto"/>
            <w:right w:val="none" w:sz="0" w:space="0" w:color="auto"/>
          </w:divBdr>
        </w:div>
        <w:div w:id="2050371226">
          <w:marLeft w:val="480"/>
          <w:marRight w:val="0"/>
          <w:marTop w:val="0"/>
          <w:marBottom w:val="0"/>
          <w:divBdr>
            <w:top w:val="none" w:sz="0" w:space="0" w:color="auto"/>
            <w:left w:val="none" w:sz="0" w:space="0" w:color="auto"/>
            <w:bottom w:val="none" w:sz="0" w:space="0" w:color="auto"/>
            <w:right w:val="none" w:sz="0" w:space="0" w:color="auto"/>
          </w:divBdr>
        </w:div>
        <w:div w:id="1847673355">
          <w:marLeft w:val="480"/>
          <w:marRight w:val="0"/>
          <w:marTop w:val="0"/>
          <w:marBottom w:val="0"/>
          <w:divBdr>
            <w:top w:val="none" w:sz="0" w:space="0" w:color="auto"/>
            <w:left w:val="none" w:sz="0" w:space="0" w:color="auto"/>
            <w:bottom w:val="none" w:sz="0" w:space="0" w:color="auto"/>
            <w:right w:val="none" w:sz="0" w:space="0" w:color="auto"/>
          </w:divBdr>
        </w:div>
        <w:div w:id="927008437">
          <w:marLeft w:val="480"/>
          <w:marRight w:val="0"/>
          <w:marTop w:val="0"/>
          <w:marBottom w:val="0"/>
          <w:divBdr>
            <w:top w:val="none" w:sz="0" w:space="0" w:color="auto"/>
            <w:left w:val="none" w:sz="0" w:space="0" w:color="auto"/>
            <w:bottom w:val="none" w:sz="0" w:space="0" w:color="auto"/>
            <w:right w:val="none" w:sz="0" w:space="0" w:color="auto"/>
          </w:divBdr>
        </w:div>
        <w:div w:id="1280720453">
          <w:marLeft w:val="480"/>
          <w:marRight w:val="0"/>
          <w:marTop w:val="0"/>
          <w:marBottom w:val="0"/>
          <w:divBdr>
            <w:top w:val="none" w:sz="0" w:space="0" w:color="auto"/>
            <w:left w:val="none" w:sz="0" w:space="0" w:color="auto"/>
            <w:bottom w:val="none" w:sz="0" w:space="0" w:color="auto"/>
            <w:right w:val="none" w:sz="0" w:space="0" w:color="auto"/>
          </w:divBdr>
        </w:div>
        <w:div w:id="1885285077">
          <w:marLeft w:val="480"/>
          <w:marRight w:val="0"/>
          <w:marTop w:val="0"/>
          <w:marBottom w:val="0"/>
          <w:divBdr>
            <w:top w:val="none" w:sz="0" w:space="0" w:color="auto"/>
            <w:left w:val="none" w:sz="0" w:space="0" w:color="auto"/>
            <w:bottom w:val="none" w:sz="0" w:space="0" w:color="auto"/>
            <w:right w:val="none" w:sz="0" w:space="0" w:color="auto"/>
          </w:divBdr>
        </w:div>
        <w:div w:id="1327593142">
          <w:marLeft w:val="480"/>
          <w:marRight w:val="0"/>
          <w:marTop w:val="0"/>
          <w:marBottom w:val="0"/>
          <w:divBdr>
            <w:top w:val="none" w:sz="0" w:space="0" w:color="auto"/>
            <w:left w:val="none" w:sz="0" w:space="0" w:color="auto"/>
            <w:bottom w:val="none" w:sz="0" w:space="0" w:color="auto"/>
            <w:right w:val="none" w:sz="0" w:space="0" w:color="auto"/>
          </w:divBdr>
        </w:div>
        <w:div w:id="1105539802">
          <w:marLeft w:val="480"/>
          <w:marRight w:val="0"/>
          <w:marTop w:val="0"/>
          <w:marBottom w:val="0"/>
          <w:divBdr>
            <w:top w:val="none" w:sz="0" w:space="0" w:color="auto"/>
            <w:left w:val="none" w:sz="0" w:space="0" w:color="auto"/>
            <w:bottom w:val="none" w:sz="0" w:space="0" w:color="auto"/>
            <w:right w:val="none" w:sz="0" w:space="0" w:color="auto"/>
          </w:divBdr>
        </w:div>
        <w:div w:id="1719932751">
          <w:marLeft w:val="480"/>
          <w:marRight w:val="0"/>
          <w:marTop w:val="0"/>
          <w:marBottom w:val="0"/>
          <w:divBdr>
            <w:top w:val="none" w:sz="0" w:space="0" w:color="auto"/>
            <w:left w:val="none" w:sz="0" w:space="0" w:color="auto"/>
            <w:bottom w:val="none" w:sz="0" w:space="0" w:color="auto"/>
            <w:right w:val="none" w:sz="0" w:space="0" w:color="auto"/>
          </w:divBdr>
        </w:div>
        <w:div w:id="784928950">
          <w:marLeft w:val="480"/>
          <w:marRight w:val="0"/>
          <w:marTop w:val="0"/>
          <w:marBottom w:val="0"/>
          <w:divBdr>
            <w:top w:val="none" w:sz="0" w:space="0" w:color="auto"/>
            <w:left w:val="none" w:sz="0" w:space="0" w:color="auto"/>
            <w:bottom w:val="none" w:sz="0" w:space="0" w:color="auto"/>
            <w:right w:val="none" w:sz="0" w:space="0" w:color="auto"/>
          </w:divBdr>
        </w:div>
        <w:div w:id="747270517">
          <w:marLeft w:val="480"/>
          <w:marRight w:val="0"/>
          <w:marTop w:val="0"/>
          <w:marBottom w:val="0"/>
          <w:divBdr>
            <w:top w:val="none" w:sz="0" w:space="0" w:color="auto"/>
            <w:left w:val="none" w:sz="0" w:space="0" w:color="auto"/>
            <w:bottom w:val="none" w:sz="0" w:space="0" w:color="auto"/>
            <w:right w:val="none" w:sz="0" w:space="0" w:color="auto"/>
          </w:divBdr>
        </w:div>
        <w:div w:id="1007905942">
          <w:marLeft w:val="480"/>
          <w:marRight w:val="0"/>
          <w:marTop w:val="0"/>
          <w:marBottom w:val="0"/>
          <w:divBdr>
            <w:top w:val="none" w:sz="0" w:space="0" w:color="auto"/>
            <w:left w:val="none" w:sz="0" w:space="0" w:color="auto"/>
            <w:bottom w:val="none" w:sz="0" w:space="0" w:color="auto"/>
            <w:right w:val="none" w:sz="0" w:space="0" w:color="auto"/>
          </w:divBdr>
        </w:div>
        <w:div w:id="1863662692">
          <w:marLeft w:val="480"/>
          <w:marRight w:val="0"/>
          <w:marTop w:val="0"/>
          <w:marBottom w:val="0"/>
          <w:divBdr>
            <w:top w:val="none" w:sz="0" w:space="0" w:color="auto"/>
            <w:left w:val="none" w:sz="0" w:space="0" w:color="auto"/>
            <w:bottom w:val="none" w:sz="0" w:space="0" w:color="auto"/>
            <w:right w:val="none" w:sz="0" w:space="0" w:color="auto"/>
          </w:divBdr>
        </w:div>
        <w:div w:id="1944142329">
          <w:marLeft w:val="480"/>
          <w:marRight w:val="0"/>
          <w:marTop w:val="0"/>
          <w:marBottom w:val="0"/>
          <w:divBdr>
            <w:top w:val="none" w:sz="0" w:space="0" w:color="auto"/>
            <w:left w:val="none" w:sz="0" w:space="0" w:color="auto"/>
            <w:bottom w:val="none" w:sz="0" w:space="0" w:color="auto"/>
            <w:right w:val="none" w:sz="0" w:space="0" w:color="auto"/>
          </w:divBdr>
        </w:div>
      </w:divsChild>
    </w:div>
    <w:div w:id="276568907">
      <w:bodyDiv w:val="1"/>
      <w:marLeft w:val="0"/>
      <w:marRight w:val="0"/>
      <w:marTop w:val="0"/>
      <w:marBottom w:val="0"/>
      <w:divBdr>
        <w:top w:val="none" w:sz="0" w:space="0" w:color="auto"/>
        <w:left w:val="none" w:sz="0" w:space="0" w:color="auto"/>
        <w:bottom w:val="none" w:sz="0" w:space="0" w:color="auto"/>
        <w:right w:val="none" w:sz="0" w:space="0" w:color="auto"/>
      </w:divBdr>
    </w:div>
    <w:div w:id="303855429">
      <w:bodyDiv w:val="1"/>
      <w:marLeft w:val="0"/>
      <w:marRight w:val="0"/>
      <w:marTop w:val="0"/>
      <w:marBottom w:val="0"/>
      <w:divBdr>
        <w:top w:val="none" w:sz="0" w:space="0" w:color="auto"/>
        <w:left w:val="none" w:sz="0" w:space="0" w:color="auto"/>
        <w:bottom w:val="none" w:sz="0" w:space="0" w:color="auto"/>
        <w:right w:val="none" w:sz="0" w:space="0" w:color="auto"/>
      </w:divBdr>
    </w:div>
    <w:div w:id="320084612">
      <w:bodyDiv w:val="1"/>
      <w:marLeft w:val="0"/>
      <w:marRight w:val="0"/>
      <w:marTop w:val="0"/>
      <w:marBottom w:val="0"/>
      <w:divBdr>
        <w:top w:val="none" w:sz="0" w:space="0" w:color="auto"/>
        <w:left w:val="none" w:sz="0" w:space="0" w:color="auto"/>
        <w:bottom w:val="none" w:sz="0" w:space="0" w:color="auto"/>
        <w:right w:val="none" w:sz="0" w:space="0" w:color="auto"/>
      </w:divBdr>
    </w:div>
    <w:div w:id="324364510">
      <w:bodyDiv w:val="1"/>
      <w:marLeft w:val="0"/>
      <w:marRight w:val="0"/>
      <w:marTop w:val="0"/>
      <w:marBottom w:val="0"/>
      <w:divBdr>
        <w:top w:val="none" w:sz="0" w:space="0" w:color="auto"/>
        <w:left w:val="none" w:sz="0" w:space="0" w:color="auto"/>
        <w:bottom w:val="none" w:sz="0" w:space="0" w:color="auto"/>
        <w:right w:val="none" w:sz="0" w:space="0" w:color="auto"/>
      </w:divBdr>
    </w:div>
    <w:div w:id="324822790">
      <w:bodyDiv w:val="1"/>
      <w:marLeft w:val="0"/>
      <w:marRight w:val="0"/>
      <w:marTop w:val="0"/>
      <w:marBottom w:val="0"/>
      <w:divBdr>
        <w:top w:val="none" w:sz="0" w:space="0" w:color="auto"/>
        <w:left w:val="none" w:sz="0" w:space="0" w:color="auto"/>
        <w:bottom w:val="none" w:sz="0" w:space="0" w:color="auto"/>
        <w:right w:val="none" w:sz="0" w:space="0" w:color="auto"/>
      </w:divBdr>
      <w:divsChild>
        <w:div w:id="1831214138">
          <w:marLeft w:val="480"/>
          <w:marRight w:val="0"/>
          <w:marTop w:val="0"/>
          <w:marBottom w:val="0"/>
          <w:divBdr>
            <w:top w:val="none" w:sz="0" w:space="0" w:color="auto"/>
            <w:left w:val="none" w:sz="0" w:space="0" w:color="auto"/>
            <w:bottom w:val="none" w:sz="0" w:space="0" w:color="auto"/>
            <w:right w:val="none" w:sz="0" w:space="0" w:color="auto"/>
          </w:divBdr>
        </w:div>
        <w:div w:id="2004772929">
          <w:marLeft w:val="480"/>
          <w:marRight w:val="0"/>
          <w:marTop w:val="0"/>
          <w:marBottom w:val="0"/>
          <w:divBdr>
            <w:top w:val="none" w:sz="0" w:space="0" w:color="auto"/>
            <w:left w:val="none" w:sz="0" w:space="0" w:color="auto"/>
            <w:bottom w:val="none" w:sz="0" w:space="0" w:color="auto"/>
            <w:right w:val="none" w:sz="0" w:space="0" w:color="auto"/>
          </w:divBdr>
        </w:div>
        <w:div w:id="914315470">
          <w:marLeft w:val="480"/>
          <w:marRight w:val="0"/>
          <w:marTop w:val="0"/>
          <w:marBottom w:val="0"/>
          <w:divBdr>
            <w:top w:val="none" w:sz="0" w:space="0" w:color="auto"/>
            <w:left w:val="none" w:sz="0" w:space="0" w:color="auto"/>
            <w:bottom w:val="none" w:sz="0" w:space="0" w:color="auto"/>
            <w:right w:val="none" w:sz="0" w:space="0" w:color="auto"/>
          </w:divBdr>
        </w:div>
        <w:div w:id="1886520405">
          <w:marLeft w:val="480"/>
          <w:marRight w:val="0"/>
          <w:marTop w:val="0"/>
          <w:marBottom w:val="0"/>
          <w:divBdr>
            <w:top w:val="none" w:sz="0" w:space="0" w:color="auto"/>
            <w:left w:val="none" w:sz="0" w:space="0" w:color="auto"/>
            <w:bottom w:val="none" w:sz="0" w:space="0" w:color="auto"/>
            <w:right w:val="none" w:sz="0" w:space="0" w:color="auto"/>
          </w:divBdr>
        </w:div>
        <w:div w:id="1043166017">
          <w:marLeft w:val="480"/>
          <w:marRight w:val="0"/>
          <w:marTop w:val="0"/>
          <w:marBottom w:val="0"/>
          <w:divBdr>
            <w:top w:val="none" w:sz="0" w:space="0" w:color="auto"/>
            <w:left w:val="none" w:sz="0" w:space="0" w:color="auto"/>
            <w:bottom w:val="none" w:sz="0" w:space="0" w:color="auto"/>
            <w:right w:val="none" w:sz="0" w:space="0" w:color="auto"/>
          </w:divBdr>
        </w:div>
        <w:div w:id="820194169">
          <w:marLeft w:val="480"/>
          <w:marRight w:val="0"/>
          <w:marTop w:val="0"/>
          <w:marBottom w:val="0"/>
          <w:divBdr>
            <w:top w:val="none" w:sz="0" w:space="0" w:color="auto"/>
            <w:left w:val="none" w:sz="0" w:space="0" w:color="auto"/>
            <w:bottom w:val="none" w:sz="0" w:space="0" w:color="auto"/>
            <w:right w:val="none" w:sz="0" w:space="0" w:color="auto"/>
          </w:divBdr>
        </w:div>
        <w:div w:id="1345398564">
          <w:marLeft w:val="480"/>
          <w:marRight w:val="0"/>
          <w:marTop w:val="0"/>
          <w:marBottom w:val="0"/>
          <w:divBdr>
            <w:top w:val="none" w:sz="0" w:space="0" w:color="auto"/>
            <w:left w:val="none" w:sz="0" w:space="0" w:color="auto"/>
            <w:bottom w:val="none" w:sz="0" w:space="0" w:color="auto"/>
            <w:right w:val="none" w:sz="0" w:space="0" w:color="auto"/>
          </w:divBdr>
        </w:div>
        <w:div w:id="396051286">
          <w:marLeft w:val="480"/>
          <w:marRight w:val="0"/>
          <w:marTop w:val="0"/>
          <w:marBottom w:val="0"/>
          <w:divBdr>
            <w:top w:val="none" w:sz="0" w:space="0" w:color="auto"/>
            <w:left w:val="none" w:sz="0" w:space="0" w:color="auto"/>
            <w:bottom w:val="none" w:sz="0" w:space="0" w:color="auto"/>
            <w:right w:val="none" w:sz="0" w:space="0" w:color="auto"/>
          </w:divBdr>
        </w:div>
        <w:div w:id="1693918104">
          <w:marLeft w:val="480"/>
          <w:marRight w:val="0"/>
          <w:marTop w:val="0"/>
          <w:marBottom w:val="0"/>
          <w:divBdr>
            <w:top w:val="none" w:sz="0" w:space="0" w:color="auto"/>
            <w:left w:val="none" w:sz="0" w:space="0" w:color="auto"/>
            <w:bottom w:val="none" w:sz="0" w:space="0" w:color="auto"/>
            <w:right w:val="none" w:sz="0" w:space="0" w:color="auto"/>
          </w:divBdr>
        </w:div>
        <w:div w:id="165631321">
          <w:marLeft w:val="480"/>
          <w:marRight w:val="0"/>
          <w:marTop w:val="0"/>
          <w:marBottom w:val="0"/>
          <w:divBdr>
            <w:top w:val="none" w:sz="0" w:space="0" w:color="auto"/>
            <w:left w:val="none" w:sz="0" w:space="0" w:color="auto"/>
            <w:bottom w:val="none" w:sz="0" w:space="0" w:color="auto"/>
            <w:right w:val="none" w:sz="0" w:space="0" w:color="auto"/>
          </w:divBdr>
        </w:div>
        <w:div w:id="1799495465">
          <w:marLeft w:val="480"/>
          <w:marRight w:val="0"/>
          <w:marTop w:val="0"/>
          <w:marBottom w:val="0"/>
          <w:divBdr>
            <w:top w:val="none" w:sz="0" w:space="0" w:color="auto"/>
            <w:left w:val="none" w:sz="0" w:space="0" w:color="auto"/>
            <w:bottom w:val="none" w:sz="0" w:space="0" w:color="auto"/>
            <w:right w:val="none" w:sz="0" w:space="0" w:color="auto"/>
          </w:divBdr>
        </w:div>
        <w:div w:id="2144954750">
          <w:marLeft w:val="480"/>
          <w:marRight w:val="0"/>
          <w:marTop w:val="0"/>
          <w:marBottom w:val="0"/>
          <w:divBdr>
            <w:top w:val="none" w:sz="0" w:space="0" w:color="auto"/>
            <w:left w:val="none" w:sz="0" w:space="0" w:color="auto"/>
            <w:bottom w:val="none" w:sz="0" w:space="0" w:color="auto"/>
            <w:right w:val="none" w:sz="0" w:space="0" w:color="auto"/>
          </w:divBdr>
        </w:div>
        <w:div w:id="947195408">
          <w:marLeft w:val="480"/>
          <w:marRight w:val="0"/>
          <w:marTop w:val="0"/>
          <w:marBottom w:val="0"/>
          <w:divBdr>
            <w:top w:val="none" w:sz="0" w:space="0" w:color="auto"/>
            <w:left w:val="none" w:sz="0" w:space="0" w:color="auto"/>
            <w:bottom w:val="none" w:sz="0" w:space="0" w:color="auto"/>
            <w:right w:val="none" w:sz="0" w:space="0" w:color="auto"/>
          </w:divBdr>
        </w:div>
        <w:div w:id="295642058">
          <w:marLeft w:val="480"/>
          <w:marRight w:val="0"/>
          <w:marTop w:val="0"/>
          <w:marBottom w:val="0"/>
          <w:divBdr>
            <w:top w:val="none" w:sz="0" w:space="0" w:color="auto"/>
            <w:left w:val="none" w:sz="0" w:space="0" w:color="auto"/>
            <w:bottom w:val="none" w:sz="0" w:space="0" w:color="auto"/>
            <w:right w:val="none" w:sz="0" w:space="0" w:color="auto"/>
          </w:divBdr>
        </w:div>
        <w:div w:id="257831508">
          <w:marLeft w:val="480"/>
          <w:marRight w:val="0"/>
          <w:marTop w:val="0"/>
          <w:marBottom w:val="0"/>
          <w:divBdr>
            <w:top w:val="none" w:sz="0" w:space="0" w:color="auto"/>
            <w:left w:val="none" w:sz="0" w:space="0" w:color="auto"/>
            <w:bottom w:val="none" w:sz="0" w:space="0" w:color="auto"/>
            <w:right w:val="none" w:sz="0" w:space="0" w:color="auto"/>
          </w:divBdr>
        </w:div>
        <w:div w:id="1637562955">
          <w:marLeft w:val="480"/>
          <w:marRight w:val="0"/>
          <w:marTop w:val="0"/>
          <w:marBottom w:val="0"/>
          <w:divBdr>
            <w:top w:val="none" w:sz="0" w:space="0" w:color="auto"/>
            <w:left w:val="none" w:sz="0" w:space="0" w:color="auto"/>
            <w:bottom w:val="none" w:sz="0" w:space="0" w:color="auto"/>
            <w:right w:val="none" w:sz="0" w:space="0" w:color="auto"/>
          </w:divBdr>
        </w:div>
        <w:div w:id="1897475429">
          <w:marLeft w:val="480"/>
          <w:marRight w:val="0"/>
          <w:marTop w:val="0"/>
          <w:marBottom w:val="0"/>
          <w:divBdr>
            <w:top w:val="none" w:sz="0" w:space="0" w:color="auto"/>
            <w:left w:val="none" w:sz="0" w:space="0" w:color="auto"/>
            <w:bottom w:val="none" w:sz="0" w:space="0" w:color="auto"/>
            <w:right w:val="none" w:sz="0" w:space="0" w:color="auto"/>
          </w:divBdr>
        </w:div>
        <w:div w:id="377626287">
          <w:marLeft w:val="480"/>
          <w:marRight w:val="0"/>
          <w:marTop w:val="0"/>
          <w:marBottom w:val="0"/>
          <w:divBdr>
            <w:top w:val="none" w:sz="0" w:space="0" w:color="auto"/>
            <w:left w:val="none" w:sz="0" w:space="0" w:color="auto"/>
            <w:bottom w:val="none" w:sz="0" w:space="0" w:color="auto"/>
            <w:right w:val="none" w:sz="0" w:space="0" w:color="auto"/>
          </w:divBdr>
        </w:div>
        <w:div w:id="793327946">
          <w:marLeft w:val="480"/>
          <w:marRight w:val="0"/>
          <w:marTop w:val="0"/>
          <w:marBottom w:val="0"/>
          <w:divBdr>
            <w:top w:val="none" w:sz="0" w:space="0" w:color="auto"/>
            <w:left w:val="none" w:sz="0" w:space="0" w:color="auto"/>
            <w:bottom w:val="none" w:sz="0" w:space="0" w:color="auto"/>
            <w:right w:val="none" w:sz="0" w:space="0" w:color="auto"/>
          </w:divBdr>
        </w:div>
        <w:div w:id="1549999226">
          <w:marLeft w:val="480"/>
          <w:marRight w:val="0"/>
          <w:marTop w:val="0"/>
          <w:marBottom w:val="0"/>
          <w:divBdr>
            <w:top w:val="none" w:sz="0" w:space="0" w:color="auto"/>
            <w:left w:val="none" w:sz="0" w:space="0" w:color="auto"/>
            <w:bottom w:val="none" w:sz="0" w:space="0" w:color="auto"/>
            <w:right w:val="none" w:sz="0" w:space="0" w:color="auto"/>
          </w:divBdr>
        </w:div>
        <w:div w:id="2048212936">
          <w:marLeft w:val="480"/>
          <w:marRight w:val="0"/>
          <w:marTop w:val="0"/>
          <w:marBottom w:val="0"/>
          <w:divBdr>
            <w:top w:val="none" w:sz="0" w:space="0" w:color="auto"/>
            <w:left w:val="none" w:sz="0" w:space="0" w:color="auto"/>
            <w:bottom w:val="none" w:sz="0" w:space="0" w:color="auto"/>
            <w:right w:val="none" w:sz="0" w:space="0" w:color="auto"/>
          </w:divBdr>
        </w:div>
        <w:div w:id="1675063376">
          <w:marLeft w:val="480"/>
          <w:marRight w:val="0"/>
          <w:marTop w:val="0"/>
          <w:marBottom w:val="0"/>
          <w:divBdr>
            <w:top w:val="none" w:sz="0" w:space="0" w:color="auto"/>
            <w:left w:val="none" w:sz="0" w:space="0" w:color="auto"/>
            <w:bottom w:val="none" w:sz="0" w:space="0" w:color="auto"/>
            <w:right w:val="none" w:sz="0" w:space="0" w:color="auto"/>
          </w:divBdr>
        </w:div>
        <w:div w:id="1501695761">
          <w:marLeft w:val="480"/>
          <w:marRight w:val="0"/>
          <w:marTop w:val="0"/>
          <w:marBottom w:val="0"/>
          <w:divBdr>
            <w:top w:val="none" w:sz="0" w:space="0" w:color="auto"/>
            <w:left w:val="none" w:sz="0" w:space="0" w:color="auto"/>
            <w:bottom w:val="none" w:sz="0" w:space="0" w:color="auto"/>
            <w:right w:val="none" w:sz="0" w:space="0" w:color="auto"/>
          </w:divBdr>
        </w:div>
        <w:div w:id="372966055">
          <w:marLeft w:val="480"/>
          <w:marRight w:val="0"/>
          <w:marTop w:val="0"/>
          <w:marBottom w:val="0"/>
          <w:divBdr>
            <w:top w:val="none" w:sz="0" w:space="0" w:color="auto"/>
            <w:left w:val="none" w:sz="0" w:space="0" w:color="auto"/>
            <w:bottom w:val="none" w:sz="0" w:space="0" w:color="auto"/>
            <w:right w:val="none" w:sz="0" w:space="0" w:color="auto"/>
          </w:divBdr>
        </w:div>
        <w:div w:id="1129280309">
          <w:marLeft w:val="480"/>
          <w:marRight w:val="0"/>
          <w:marTop w:val="0"/>
          <w:marBottom w:val="0"/>
          <w:divBdr>
            <w:top w:val="none" w:sz="0" w:space="0" w:color="auto"/>
            <w:left w:val="none" w:sz="0" w:space="0" w:color="auto"/>
            <w:bottom w:val="none" w:sz="0" w:space="0" w:color="auto"/>
            <w:right w:val="none" w:sz="0" w:space="0" w:color="auto"/>
          </w:divBdr>
        </w:div>
        <w:div w:id="1444155718">
          <w:marLeft w:val="480"/>
          <w:marRight w:val="0"/>
          <w:marTop w:val="0"/>
          <w:marBottom w:val="0"/>
          <w:divBdr>
            <w:top w:val="none" w:sz="0" w:space="0" w:color="auto"/>
            <w:left w:val="none" w:sz="0" w:space="0" w:color="auto"/>
            <w:bottom w:val="none" w:sz="0" w:space="0" w:color="auto"/>
            <w:right w:val="none" w:sz="0" w:space="0" w:color="auto"/>
          </w:divBdr>
        </w:div>
        <w:div w:id="904340286">
          <w:marLeft w:val="480"/>
          <w:marRight w:val="0"/>
          <w:marTop w:val="0"/>
          <w:marBottom w:val="0"/>
          <w:divBdr>
            <w:top w:val="none" w:sz="0" w:space="0" w:color="auto"/>
            <w:left w:val="none" w:sz="0" w:space="0" w:color="auto"/>
            <w:bottom w:val="none" w:sz="0" w:space="0" w:color="auto"/>
            <w:right w:val="none" w:sz="0" w:space="0" w:color="auto"/>
          </w:divBdr>
        </w:div>
        <w:div w:id="576091281">
          <w:marLeft w:val="480"/>
          <w:marRight w:val="0"/>
          <w:marTop w:val="0"/>
          <w:marBottom w:val="0"/>
          <w:divBdr>
            <w:top w:val="none" w:sz="0" w:space="0" w:color="auto"/>
            <w:left w:val="none" w:sz="0" w:space="0" w:color="auto"/>
            <w:bottom w:val="none" w:sz="0" w:space="0" w:color="auto"/>
            <w:right w:val="none" w:sz="0" w:space="0" w:color="auto"/>
          </w:divBdr>
        </w:div>
        <w:div w:id="134639999">
          <w:marLeft w:val="480"/>
          <w:marRight w:val="0"/>
          <w:marTop w:val="0"/>
          <w:marBottom w:val="0"/>
          <w:divBdr>
            <w:top w:val="none" w:sz="0" w:space="0" w:color="auto"/>
            <w:left w:val="none" w:sz="0" w:space="0" w:color="auto"/>
            <w:bottom w:val="none" w:sz="0" w:space="0" w:color="auto"/>
            <w:right w:val="none" w:sz="0" w:space="0" w:color="auto"/>
          </w:divBdr>
        </w:div>
        <w:div w:id="1274165044">
          <w:marLeft w:val="480"/>
          <w:marRight w:val="0"/>
          <w:marTop w:val="0"/>
          <w:marBottom w:val="0"/>
          <w:divBdr>
            <w:top w:val="none" w:sz="0" w:space="0" w:color="auto"/>
            <w:left w:val="none" w:sz="0" w:space="0" w:color="auto"/>
            <w:bottom w:val="none" w:sz="0" w:space="0" w:color="auto"/>
            <w:right w:val="none" w:sz="0" w:space="0" w:color="auto"/>
          </w:divBdr>
        </w:div>
        <w:div w:id="1420566380">
          <w:marLeft w:val="480"/>
          <w:marRight w:val="0"/>
          <w:marTop w:val="0"/>
          <w:marBottom w:val="0"/>
          <w:divBdr>
            <w:top w:val="none" w:sz="0" w:space="0" w:color="auto"/>
            <w:left w:val="none" w:sz="0" w:space="0" w:color="auto"/>
            <w:bottom w:val="none" w:sz="0" w:space="0" w:color="auto"/>
            <w:right w:val="none" w:sz="0" w:space="0" w:color="auto"/>
          </w:divBdr>
        </w:div>
        <w:div w:id="213084990">
          <w:marLeft w:val="480"/>
          <w:marRight w:val="0"/>
          <w:marTop w:val="0"/>
          <w:marBottom w:val="0"/>
          <w:divBdr>
            <w:top w:val="none" w:sz="0" w:space="0" w:color="auto"/>
            <w:left w:val="none" w:sz="0" w:space="0" w:color="auto"/>
            <w:bottom w:val="none" w:sz="0" w:space="0" w:color="auto"/>
            <w:right w:val="none" w:sz="0" w:space="0" w:color="auto"/>
          </w:divBdr>
        </w:div>
        <w:div w:id="1404714408">
          <w:marLeft w:val="480"/>
          <w:marRight w:val="0"/>
          <w:marTop w:val="0"/>
          <w:marBottom w:val="0"/>
          <w:divBdr>
            <w:top w:val="none" w:sz="0" w:space="0" w:color="auto"/>
            <w:left w:val="none" w:sz="0" w:space="0" w:color="auto"/>
            <w:bottom w:val="none" w:sz="0" w:space="0" w:color="auto"/>
            <w:right w:val="none" w:sz="0" w:space="0" w:color="auto"/>
          </w:divBdr>
        </w:div>
        <w:div w:id="2116750937">
          <w:marLeft w:val="480"/>
          <w:marRight w:val="0"/>
          <w:marTop w:val="0"/>
          <w:marBottom w:val="0"/>
          <w:divBdr>
            <w:top w:val="none" w:sz="0" w:space="0" w:color="auto"/>
            <w:left w:val="none" w:sz="0" w:space="0" w:color="auto"/>
            <w:bottom w:val="none" w:sz="0" w:space="0" w:color="auto"/>
            <w:right w:val="none" w:sz="0" w:space="0" w:color="auto"/>
          </w:divBdr>
        </w:div>
        <w:div w:id="1929384445">
          <w:marLeft w:val="480"/>
          <w:marRight w:val="0"/>
          <w:marTop w:val="0"/>
          <w:marBottom w:val="0"/>
          <w:divBdr>
            <w:top w:val="none" w:sz="0" w:space="0" w:color="auto"/>
            <w:left w:val="none" w:sz="0" w:space="0" w:color="auto"/>
            <w:bottom w:val="none" w:sz="0" w:space="0" w:color="auto"/>
            <w:right w:val="none" w:sz="0" w:space="0" w:color="auto"/>
          </w:divBdr>
        </w:div>
        <w:div w:id="805782554">
          <w:marLeft w:val="480"/>
          <w:marRight w:val="0"/>
          <w:marTop w:val="0"/>
          <w:marBottom w:val="0"/>
          <w:divBdr>
            <w:top w:val="none" w:sz="0" w:space="0" w:color="auto"/>
            <w:left w:val="none" w:sz="0" w:space="0" w:color="auto"/>
            <w:bottom w:val="none" w:sz="0" w:space="0" w:color="auto"/>
            <w:right w:val="none" w:sz="0" w:space="0" w:color="auto"/>
          </w:divBdr>
        </w:div>
        <w:div w:id="866605572">
          <w:marLeft w:val="480"/>
          <w:marRight w:val="0"/>
          <w:marTop w:val="0"/>
          <w:marBottom w:val="0"/>
          <w:divBdr>
            <w:top w:val="none" w:sz="0" w:space="0" w:color="auto"/>
            <w:left w:val="none" w:sz="0" w:space="0" w:color="auto"/>
            <w:bottom w:val="none" w:sz="0" w:space="0" w:color="auto"/>
            <w:right w:val="none" w:sz="0" w:space="0" w:color="auto"/>
          </w:divBdr>
        </w:div>
        <w:div w:id="1693915391">
          <w:marLeft w:val="480"/>
          <w:marRight w:val="0"/>
          <w:marTop w:val="0"/>
          <w:marBottom w:val="0"/>
          <w:divBdr>
            <w:top w:val="none" w:sz="0" w:space="0" w:color="auto"/>
            <w:left w:val="none" w:sz="0" w:space="0" w:color="auto"/>
            <w:bottom w:val="none" w:sz="0" w:space="0" w:color="auto"/>
            <w:right w:val="none" w:sz="0" w:space="0" w:color="auto"/>
          </w:divBdr>
        </w:div>
        <w:div w:id="1946841225">
          <w:marLeft w:val="480"/>
          <w:marRight w:val="0"/>
          <w:marTop w:val="0"/>
          <w:marBottom w:val="0"/>
          <w:divBdr>
            <w:top w:val="none" w:sz="0" w:space="0" w:color="auto"/>
            <w:left w:val="none" w:sz="0" w:space="0" w:color="auto"/>
            <w:bottom w:val="none" w:sz="0" w:space="0" w:color="auto"/>
            <w:right w:val="none" w:sz="0" w:space="0" w:color="auto"/>
          </w:divBdr>
        </w:div>
        <w:div w:id="1444808062">
          <w:marLeft w:val="480"/>
          <w:marRight w:val="0"/>
          <w:marTop w:val="0"/>
          <w:marBottom w:val="0"/>
          <w:divBdr>
            <w:top w:val="none" w:sz="0" w:space="0" w:color="auto"/>
            <w:left w:val="none" w:sz="0" w:space="0" w:color="auto"/>
            <w:bottom w:val="none" w:sz="0" w:space="0" w:color="auto"/>
            <w:right w:val="none" w:sz="0" w:space="0" w:color="auto"/>
          </w:divBdr>
        </w:div>
        <w:div w:id="1192453820">
          <w:marLeft w:val="480"/>
          <w:marRight w:val="0"/>
          <w:marTop w:val="0"/>
          <w:marBottom w:val="0"/>
          <w:divBdr>
            <w:top w:val="none" w:sz="0" w:space="0" w:color="auto"/>
            <w:left w:val="none" w:sz="0" w:space="0" w:color="auto"/>
            <w:bottom w:val="none" w:sz="0" w:space="0" w:color="auto"/>
            <w:right w:val="none" w:sz="0" w:space="0" w:color="auto"/>
          </w:divBdr>
        </w:div>
        <w:div w:id="1733000593">
          <w:marLeft w:val="480"/>
          <w:marRight w:val="0"/>
          <w:marTop w:val="0"/>
          <w:marBottom w:val="0"/>
          <w:divBdr>
            <w:top w:val="none" w:sz="0" w:space="0" w:color="auto"/>
            <w:left w:val="none" w:sz="0" w:space="0" w:color="auto"/>
            <w:bottom w:val="none" w:sz="0" w:space="0" w:color="auto"/>
            <w:right w:val="none" w:sz="0" w:space="0" w:color="auto"/>
          </w:divBdr>
        </w:div>
        <w:div w:id="1466654401">
          <w:marLeft w:val="480"/>
          <w:marRight w:val="0"/>
          <w:marTop w:val="0"/>
          <w:marBottom w:val="0"/>
          <w:divBdr>
            <w:top w:val="none" w:sz="0" w:space="0" w:color="auto"/>
            <w:left w:val="none" w:sz="0" w:space="0" w:color="auto"/>
            <w:bottom w:val="none" w:sz="0" w:space="0" w:color="auto"/>
            <w:right w:val="none" w:sz="0" w:space="0" w:color="auto"/>
          </w:divBdr>
        </w:div>
        <w:div w:id="622535907">
          <w:marLeft w:val="480"/>
          <w:marRight w:val="0"/>
          <w:marTop w:val="0"/>
          <w:marBottom w:val="0"/>
          <w:divBdr>
            <w:top w:val="none" w:sz="0" w:space="0" w:color="auto"/>
            <w:left w:val="none" w:sz="0" w:space="0" w:color="auto"/>
            <w:bottom w:val="none" w:sz="0" w:space="0" w:color="auto"/>
            <w:right w:val="none" w:sz="0" w:space="0" w:color="auto"/>
          </w:divBdr>
        </w:div>
        <w:div w:id="787088293">
          <w:marLeft w:val="480"/>
          <w:marRight w:val="0"/>
          <w:marTop w:val="0"/>
          <w:marBottom w:val="0"/>
          <w:divBdr>
            <w:top w:val="none" w:sz="0" w:space="0" w:color="auto"/>
            <w:left w:val="none" w:sz="0" w:space="0" w:color="auto"/>
            <w:bottom w:val="none" w:sz="0" w:space="0" w:color="auto"/>
            <w:right w:val="none" w:sz="0" w:space="0" w:color="auto"/>
          </w:divBdr>
        </w:div>
        <w:div w:id="1296521694">
          <w:marLeft w:val="480"/>
          <w:marRight w:val="0"/>
          <w:marTop w:val="0"/>
          <w:marBottom w:val="0"/>
          <w:divBdr>
            <w:top w:val="none" w:sz="0" w:space="0" w:color="auto"/>
            <w:left w:val="none" w:sz="0" w:space="0" w:color="auto"/>
            <w:bottom w:val="none" w:sz="0" w:space="0" w:color="auto"/>
            <w:right w:val="none" w:sz="0" w:space="0" w:color="auto"/>
          </w:divBdr>
        </w:div>
        <w:div w:id="1018191206">
          <w:marLeft w:val="480"/>
          <w:marRight w:val="0"/>
          <w:marTop w:val="0"/>
          <w:marBottom w:val="0"/>
          <w:divBdr>
            <w:top w:val="none" w:sz="0" w:space="0" w:color="auto"/>
            <w:left w:val="none" w:sz="0" w:space="0" w:color="auto"/>
            <w:bottom w:val="none" w:sz="0" w:space="0" w:color="auto"/>
            <w:right w:val="none" w:sz="0" w:space="0" w:color="auto"/>
          </w:divBdr>
        </w:div>
        <w:div w:id="962149017">
          <w:marLeft w:val="480"/>
          <w:marRight w:val="0"/>
          <w:marTop w:val="0"/>
          <w:marBottom w:val="0"/>
          <w:divBdr>
            <w:top w:val="none" w:sz="0" w:space="0" w:color="auto"/>
            <w:left w:val="none" w:sz="0" w:space="0" w:color="auto"/>
            <w:bottom w:val="none" w:sz="0" w:space="0" w:color="auto"/>
            <w:right w:val="none" w:sz="0" w:space="0" w:color="auto"/>
          </w:divBdr>
        </w:div>
        <w:div w:id="163056086">
          <w:marLeft w:val="480"/>
          <w:marRight w:val="0"/>
          <w:marTop w:val="0"/>
          <w:marBottom w:val="0"/>
          <w:divBdr>
            <w:top w:val="none" w:sz="0" w:space="0" w:color="auto"/>
            <w:left w:val="none" w:sz="0" w:space="0" w:color="auto"/>
            <w:bottom w:val="none" w:sz="0" w:space="0" w:color="auto"/>
            <w:right w:val="none" w:sz="0" w:space="0" w:color="auto"/>
          </w:divBdr>
        </w:div>
        <w:div w:id="1918981106">
          <w:marLeft w:val="480"/>
          <w:marRight w:val="0"/>
          <w:marTop w:val="0"/>
          <w:marBottom w:val="0"/>
          <w:divBdr>
            <w:top w:val="none" w:sz="0" w:space="0" w:color="auto"/>
            <w:left w:val="none" w:sz="0" w:space="0" w:color="auto"/>
            <w:bottom w:val="none" w:sz="0" w:space="0" w:color="auto"/>
            <w:right w:val="none" w:sz="0" w:space="0" w:color="auto"/>
          </w:divBdr>
        </w:div>
        <w:div w:id="231745622">
          <w:marLeft w:val="480"/>
          <w:marRight w:val="0"/>
          <w:marTop w:val="0"/>
          <w:marBottom w:val="0"/>
          <w:divBdr>
            <w:top w:val="none" w:sz="0" w:space="0" w:color="auto"/>
            <w:left w:val="none" w:sz="0" w:space="0" w:color="auto"/>
            <w:bottom w:val="none" w:sz="0" w:space="0" w:color="auto"/>
            <w:right w:val="none" w:sz="0" w:space="0" w:color="auto"/>
          </w:divBdr>
        </w:div>
        <w:div w:id="1935169681">
          <w:marLeft w:val="480"/>
          <w:marRight w:val="0"/>
          <w:marTop w:val="0"/>
          <w:marBottom w:val="0"/>
          <w:divBdr>
            <w:top w:val="none" w:sz="0" w:space="0" w:color="auto"/>
            <w:left w:val="none" w:sz="0" w:space="0" w:color="auto"/>
            <w:bottom w:val="none" w:sz="0" w:space="0" w:color="auto"/>
            <w:right w:val="none" w:sz="0" w:space="0" w:color="auto"/>
          </w:divBdr>
        </w:div>
        <w:div w:id="1459838142">
          <w:marLeft w:val="480"/>
          <w:marRight w:val="0"/>
          <w:marTop w:val="0"/>
          <w:marBottom w:val="0"/>
          <w:divBdr>
            <w:top w:val="none" w:sz="0" w:space="0" w:color="auto"/>
            <w:left w:val="none" w:sz="0" w:space="0" w:color="auto"/>
            <w:bottom w:val="none" w:sz="0" w:space="0" w:color="auto"/>
            <w:right w:val="none" w:sz="0" w:space="0" w:color="auto"/>
          </w:divBdr>
        </w:div>
        <w:div w:id="65879177">
          <w:marLeft w:val="480"/>
          <w:marRight w:val="0"/>
          <w:marTop w:val="0"/>
          <w:marBottom w:val="0"/>
          <w:divBdr>
            <w:top w:val="none" w:sz="0" w:space="0" w:color="auto"/>
            <w:left w:val="none" w:sz="0" w:space="0" w:color="auto"/>
            <w:bottom w:val="none" w:sz="0" w:space="0" w:color="auto"/>
            <w:right w:val="none" w:sz="0" w:space="0" w:color="auto"/>
          </w:divBdr>
        </w:div>
        <w:div w:id="1694569979">
          <w:marLeft w:val="480"/>
          <w:marRight w:val="0"/>
          <w:marTop w:val="0"/>
          <w:marBottom w:val="0"/>
          <w:divBdr>
            <w:top w:val="none" w:sz="0" w:space="0" w:color="auto"/>
            <w:left w:val="none" w:sz="0" w:space="0" w:color="auto"/>
            <w:bottom w:val="none" w:sz="0" w:space="0" w:color="auto"/>
            <w:right w:val="none" w:sz="0" w:space="0" w:color="auto"/>
          </w:divBdr>
        </w:div>
        <w:div w:id="1136025408">
          <w:marLeft w:val="480"/>
          <w:marRight w:val="0"/>
          <w:marTop w:val="0"/>
          <w:marBottom w:val="0"/>
          <w:divBdr>
            <w:top w:val="none" w:sz="0" w:space="0" w:color="auto"/>
            <w:left w:val="none" w:sz="0" w:space="0" w:color="auto"/>
            <w:bottom w:val="none" w:sz="0" w:space="0" w:color="auto"/>
            <w:right w:val="none" w:sz="0" w:space="0" w:color="auto"/>
          </w:divBdr>
        </w:div>
        <w:div w:id="790438090">
          <w:marLeft w:val="480"/>
          <w:marRight w:val="0"/>
          <w:marTop w:val="0"/>
          <w:marBottom w:val="0"/>
          <w:divBdr>
            <w:top w:val="none" w:sz="0" w:space="0" w:color="auto"/>
            <w:left w:val="none" w:sz="0" w:space="0" w:color="auto"/>
            <w:bottom w:val="none" w:sz="0" w:space="0" w:color="auto"/>
            <w:right w:val="none" w:sz="0" w:space="0" w:color="auto"/>
          </w:divBdr>
        </w:div>
        <w:div w:id="2097096494">
          <w:marLeft w:val="480"/>
          <w:marRight w:val="0"/>
          <w:marTop w:val="0"/>
          <w:marBottom w:val="0"/>
          <w:divBdr>
            <w:top w:val="none" w:sz="0" w:space="0" w:color="auto"/>
            <w:left w:val="none" w:sz="0" w:space="0" w:color="auto"/>
            <w:bottom w:val="none" w:sz="0" w:space="0" w:color="auto"/>
            <w:right w:val="none" w:sz="0" w:space="0" w:color="auto"/>
          </w:divBdr>
        </w:div>
        <w:div w:id="352074060">
          <w:marLeft w:val="480"/>
          <w:marRight w:val="0"/>
          <w:marTop w:val="0"/>
          <w:marBottom w:val="0"/>
          <w:divBdr>
            <w:top w:val="none" w:sz="0" w:space="0" w:color="auto"/>
            <w:left w:val="none" w:sz="0" w:space="0" w:color="auto"/>
            <w:bottom w:val="none" w:sz="0" w:space="0" w:color="auto"/>
            <w:right w:val="none" w:sz="0" w:space="0" w:color="auto"/>
          </w:divBdr>
        </w:div>
        <w:div w:id="876695044">
          <w:marLeft w:val="480"/>
          <w:marRight w:val="0"/>
          <w:marTop w:val="0"/>
          <w:marBottom w:val="0"/>
          <w:divBdr>
            <w:top w:val="none" w:sz="0" w:space="0" w:color="auto"/>
            <w:left w:val="none" w:sz="0" w:space="0" w:color="auto"/>
            <w:bottom w:val="none" w:sz="0" w:space="0" w:color="auto"/>
            <w:right w:val="none" w:sz="0" w:space="0" w:color="auto"/>
          </w:divBdr>
        </w:div>
      </w:divsChild>
    </w:div>
    <w:div w:id="345061367">
      <w:bodyDiv w:val="1"/>
      <w:marLeft w:val="0"/>
      <w:marRight w:val="0"/>
      <w:marTop w:val="0"/>
      <w:marBottom w:val="0"/>
      <w:divBdr>
        <w:top w:val="none" w:sz="0" w:space="0" w:color="auto"/>
        <w:left w:val="none" w:sz="0" w:space="0" w:color="auto"/>
        <w:bottom w:val="none" w:sz="0" w:space="0" w:color="auto"/>
        <w:right w:val="none" w:sz="0" w:space="0" w:color="auto"/>
      </w:divBdr>
    </w:div>
    <w:div w:id="347870808">
      <w:bodyDiv w:val="1"/>
      <w:marLeft w:val="0"/>
      <w:marRight w:val="0"/>
      <w:marTop w:val="0"/>
      <w:marBottom w:val="0"/>
      <w:divBdr>
        <w:top w:val="none" w:sz="0" w:space="0" w:color="auto"/>
        <w:left w:val="none" w:sz="0" w:space="0" w:color="auto"/>
        <w:bottom w:val="none" w:sz="0" w:space="0" w:color="auto"/>
        <w:right w:val="none" w:sz="0" w:space="0" w:color="auto"/>
      </w:divBdr>
      <w:divsChild>
        <w:div w:id="262148288">
          <w:marLeft w:val="480"/>
          <w:marRight w:val="0"/>
          <w:marTop w:val="0"/>
          <w:marBottom w:val="0"/>
          <w:divBdr>
            <w:top w:val="none" w:sz="0" w:space="0" w:color="auto"/>
            <w:left w:val="none" w:sz="0" w:space="0" w:color="auto"/>
            <w:bottom w:val="none" w:sz="0" w:space="0" w:color="auto"/>
            <w:right w:val="none" w:sz="0" w:space="0" w:color="auto"/>
          </w:divBdr>
        </w:div>
        <w:div w:id="283854926">
          <w:marLeft w:val="480"/>
          <w:marRight w:val="0"/>
          <w:marTop w:val="0"/>
          <w:marBottom w:val="0"/>
          <w:divBdr>
            <w:top w:val="none" w:sz="0" w:space="0" w:color="auto"/>
            <w:left w:val="none" w:sz="0" w:space="0" w:color="auto"/>
            <w:bottom w:val="none" w:sz="0" w:space="0" w:color="auto"/>
            <w:right w:val="none" w:sz="0" w:space="0" w:color="auto"/>
          </w:divBdr>
        </w:div>
        <w:div w:id="1683118333">
          <w:marLeft w:val="480"/>
          <w:marRight w:val="0"/>
          <w:marTop w:val="0"/>
          <w:marBottom w:val="0"/>
          <w:divBdr>
            <w:top w:val="none" w:sz="0" w:space="0" w:color="auto"/>
            <w:left w:val="none" w:sz="0" w:space="0" w:color="auto"/>
            <w:bottom w:val="none" w:sz="0" w:space="0" w:color="auto"/>
            <w:right w:val="none" w:sz="0" w:space="0" w:color="auto"/>
          </w:divBdr>
        </w:div>
        <w:div w:id="81220432">
          <w:marLeft w:val="480"/>
          <w:marRight w:val="0"/>
          <w:marTop w:val="0"/>
          <w:marBottom w:val="0"/>
          <w:divBdr>
            <w:top w:val="none" w:sz="0" w:space="0" w:color="auto"/>
            <w:left w:val="none" w:sz="0" w:space="0" w:color="auto"/>
            <w:bottom w:val="none" w:sz="0" w:space="0" w:color="auto"/>
            <w:right w:val="none" w:sz="0" w:space="0" w:color="auto"/>
          </w:divBdr>
        </w:div>
        <w:div w:id="1289437214">
          <w:marLeft w:val="480"/>
          <w:marRight w:val="0"/>
          <w:marTop w:val="0"/>
          <w:marBottom w:val="0"/>
          <w:divBdr>
            <w:top w:val="none" w:sz="0" w:space="0" w:color="auto"/>
            <w:left w:val="none" w:sz="0" w:space="0" w:color="auto"/>
            <w:bottom w:val="none" w:sz="0" w:space="0" w:color="auto"/>
            <w:right w:val="none" w:sz="0" w:space="0" w:color="auto"/>
          </w:divBdr>
        </w:div>
        <w:div w:id="1791582456">
          <w:marLeft w:val="480"/>
          <w:marRight w:val="0"/>
          <w:marTop w:val="0"/>
          <w:marBottom w:val="0"/>
          <w:divBdr>
            <w:top w:val="none" w:sz="0" w:space="0" w:color="auto"/>
            <w:left w:val="none" w:sz="0" w:space="0" w:color="auto"/>
            <w:bottom w:val="none" w:sz="0" w:space="0" w:color="auto"/>
            <w:right w:val="none" w:sz="0" w:space="0" w:color="auto"/>
          </w:divBdr>
        </w:div>
        <w:div w:id="647593665">
          <w:marLeft w:val="480"/>
          <w:marRight w:val="0"/>
          <w:marTop w:val="0"/>
          <w:marBottom w:val="0"/>
          <w:divBdr>
            <w:top w:val="none" w:sz="0" w:space="0" w:color="auto"/>
            <w:left w:val="none" w:sz="0" w:space="0" w:color="auto"/>
            <w:bottom w:val="none" w:sz="0" w:space="0" w:color="auto"/>
            <w:right w:val="none" w:sz="0" w:space="0" w:color="auto"/>
          </w:divBdr>
        </w:div>
        <w:div w:id="1608273292">
          <w:marLeft w:val="480"/>
          <w:marRight w:val="0"/>
          <w:marTop w:val="0"/>
          <w:marBottom w:val="0"/>
          <w:divBdr>
            <w:top w:val="none" w:sz="0" w:space="0" w:color="auto"/>
            <w:left w:val="none" w:sz="0" w:space="0" w:color="auto"/>
            <w:bottom w:val="none" w:sz="0" w:space="0" w:color="auto"/>
            <w:right w:val="none" w:sz="0" w:space="0" w:color="auto"/>
          </w:divBdr>
        </w:div>
        <w:div w:id="249629313">
          <w:marLeft w:val="480"/>
          <w:marRight w:val="0"/>
          <w:marTop w:val="0"/>
          <w:marBottom w:val="0"/>
          <w:divBdr>
            <w:top w:val="none" w:sz="0" w:space="0" w:color="auto"/>
            <w:left w:val="none" w:sz="0" w:space="0" w:color="auto"/>
            <w:bottom w:val="none" w:sz="0" w:space="0" w:color="auto"/>
            <w:right w:val="none" w:sz="0" w:space="0" w:color="auto"/>
          </w:divBdr>
        </w:div>
        <w:div w:id="2144880411">
          <w:marLeft w:val="480"/>
          <w:marRight w:val="0"/>
          <w:marTop w:val="0"/>
          <w:marBottom w:val="0"/>
          <w:divBdr>
            <w:top w:val="none" w:sz="0" w:space="0" w:color="auto"/>
            <w:left w:val="none" w:sz="0" w:space="0" w:color="auto"/>
            <w:bottom w:val="none" w:sz="0" w:space="0" w:color="auto"/>
            <w:right w:val="none" w:sz="0" w:space="0" w:color="auto"/>
          </w:divBdr>
        </w:div>
        <w:div w:id="101416588">
          <w:marLeft w:val="480"/>
          <w:marRight w:val="0"/>
          <w:marTop w:val="0"/>
          <w:marBottom w:val="0"/>
          <w:divBdr>
            <w:top w:val="none" w:sz="0" w:space="0" w:color="auto"/>
            <w:left w:val="none" w:sz="0" w:space="0" w:color="auto"/>
            <w:bottom w:val="none" w:sz="0" w:space="0" w:color="auto"/>
            <w:right w:val="none" w:sz="0" w:space="0" w:color="auto"/>
          </w:divBdr>
        </w:div>
        <w:div w:id="1990937202">
          <w:marLeft w:val="480"/>
          <w:marRight w:val="0"/>
          <w:marTop w:val="0"/>
          <w:marBottom w:val="0"/>
          <w:divBdr>
            <w:top w:val="none" w:sz="0" w:space="0" w:color="auto"/>
            <w:left w:val="none" w:sz="0" w:space="0" w:color="auto"/>
            <w:bottom w:val="none" w:sz="0" w:space="0" w:color="auto"/>
            <w:right w:val="none" w:sz="0" w:space="0" w:color="auto"/>
          </w:divBdr>
        </w:div>
        <w:div w:id="360210147">
          <w:marLeft w:val="480"/>
          <w:marRight w:val="0"/>
          <w:marTop w:val="0"/>
          <w:marBottom w:val="0"/>
          <w:divBdr>
            <w:top w:val="none" w:sz="0" w:space="0" w:color="auto"/>
            <w:left w:val="none" w:sz="0" w:space="0" w:color="auto"/>
            <w:bottom w:val="none" w:sz="0" w:space="0" w:color="auto"/>
            <w:right w:val="none" w:sz="0" w:space="0" w:color="auto"/>
          </w:divBdr>
        </w:div>
        <w:div w:id="1363747616">
          <w:marLeft w:val="480"/>
          <w:marRight w:val="0"/>
          <w:marTop w:val="0"/>
          <w:marBottom w:val="0"/>
          <w:divBdr>
            <w:top w:val="none" w:sz="0" w:space="0" w:color="auto"/>
            <w:left w:val="none" w:sz="0" w:space="0" w:color="auto"/>
            <w:bottom w:val="none" w:sz="0" w:space="0" w:color="auto"/>
            <w:right w:val="none" w:sz="0" w:space="0" w:color="auto"/>
          </w:divBdr>
        </w:div>
        <w:div w:id="352659297">
          <w:marLeft w:val="480"/>
          <w:marRight w:val="0"/>
          <w:marTop w:val="0"/>
          <w:marBottom w:val="0"/>
          <w:divBdr>
            <w:top w:val="none" w:sz="0" w:space="0" w:color="auto"/>
            <w:left w:val="none" w:sz="0" w:space="0" w:color="auto"/>
            <w:bottom w:val="none" w:sz="0" w:space="0" w:color="auto"/>
            <w:right w:val="none" w:sz="0" w:space="0" w:color="auto"/>
          </w:divBdr>
        </w:div>
        <w:div w:id="1144158303">
          <w:marLeft w:val="480"/>
          <w:marRight w:val="0"/>
          <w:marTop w:val="0"/>
          <w:marBottom w:val="0"/>
          <w:divBdr>
            <w:top w:val="none" w:sz="0" w:space="0" w:color="auto"/>
            <w:left w:val="none" w:sz="0" w:space="0" w:color="auto"/>
            <w:bottom w:val="none" w:sz="0" w:space="0" w:color="auto"/>
            <w:right w:val="none" w:sz="0" w:space="0" w:color="auto"/>
          </w:divBdr>
        </w:div>
        <w:div w:id="44646089">
          <w:marLeft w:val="480"/>
          <w:marRight w:val="0"/>
          <w:marTop w:val="0"/>
          <w:marBottom w:val="0"/>
          <w:divBdr>
            <w:top w:val="none" w:sz="0" w:space="0" w:color="auto"/>
            <w:left w:val="none" w:sz="0" w:space="0" w:color="auto"/>
            <w:bottom w:val="none" w:sz="0" w:space="0" w:color="auto"/>
            <w:right w:val="none" w:sz="0" w:space="0" w:color="auto"/>
          </w:divBdr>
        </w:div>
        <w:div w:id="1053654545">
          <w:marLeft w:val="480"/>
          <w:marRight w:val="0"/>
          <w:marTop w:val="0"/>
          <w:marBottom w:val="0"/>
          <w:divBdr>
            <w:top w:val="none" w:sz="0" w:space="0" w:color="auto"/>
            <w:left w:val="none" w:sz="0" w:space="0" w:color="auto"/>
            <w:bottom w:val="none" w:sz="0" w:space="0" w:color="auto"/>
            <w:right w:val="none" w:sz="0" w:space="0" w:color="auto"/>
          </w:divBdr>
        </w:div>
        <w:div w:id="252671229">
          <w:marLeft w:val="480"/>
          <w:marRight w:val="0"/>
          <w:marTop w:val="0"/>
          <w:marBottom w:val="0"/>
          <w:divBdr>
            <w:top w:val="none" w:sz="0" w:space="0" w:color="auto"/>
            <w:left w:val="none" w:sz="0" w:space="0" w:color="auto"/>
            <w:bottom w:val="none" w:sz="0" w:space="0" w:color="auto"/>
            <w:right w:val="none" w:sz="0" w:space="0" w:color="auto"/>
          </w:divBdr>
        </w:div>
        <w:div w:id="1164055832">
          <w:marLeft w:val="480"/>
          <w:marRight w:val="0"/>
          <w:marTop w:val="0"/>
          <w:marBottom w:val="0"/>
          <w:divBdr>
            <w:top w:val="none" w:sz="0" w:space="0" w:color="auto"/>
            <w:left w:val="none" w:sz="0" w:space="0" w:color="auto"/>
            <w:bottom w:val="none" w:sz="0" w:space="0" w:color="auto"/>
            <w:right w:val="none" w:sz="0" w:space="0" w:color="auto"/>
          </w:divBdr>
        </w:div>
        <w:div w:id="1140070919">
          <w:marLeft w:val="480"/>
          <w:marRight w:val="0"/>
          <w:marTop w:val="0"/>
          <w:marBottom w:val="0"/>
          <w:divBdr>
            <w:top w:val="none" w:sz="0" w:space="0" w:color="auto"/>
            <w:left w:val="none" w:sz="0" w:space="0" w:color="auto"/>
            <w:bottom w:val="none" w:sz="0" w:space="0" w:color="auto"/>
            <w:right w:val="none" w:sz="0" w:space="0" w:color="auto"/>
          </w:divBdr>
        </w:div>
        <w:div w:id="170536236">
          <w:marLeft w:val="480"/>
          <w:marRight w:val="0"/>
          <w:marTop w:val="0"/>
          <w:marBottom w:val="0"/>
          <w:divBdr>
            <w:top w:val="none" w:sz="0" w:space="0" w:color="auto"/>
            <w:left w:val="none" w:sz="0" w:space="0" w:color="auto"/>
            <w:bottom w:val="none" w:sz="0" w:space="0" w:color="auto"/>
            <w:right w:val="none" w:sz="0" w:space="0" w:color="auto"/>
          </w:divBdr>
        </w:div>
        <w:div w:id="208884850">
          <w:marLeft w:val="480"/>
          <w:marRight w:val="0"/>
          <w:marTop w:val="0"/>
          <w:marBottom w:val="0"/>
          <w:divBdr>
            <w:top w:val="none" w:sz="0" w:space="0" w:color="auto"/>
            <w:left w:val="none" w:sz="0" w:space="0" w:color="auto"/>
            <w:bottom w:val="none" w:sz="0" w:space="0" w:color="auto"/>
            <w:right w:val="none" w:sz="0" w:space="0" w:color="auto"/>
          </w:divBdr>
        </w:div>
        <w:div w:id="1053820274">
          <w:marLeft w:val="480"/>
          <w:marRight w:val="0"/>
          <w:marTop w:val="0"/>
          <w:marBottom w:val="0"/>
          <w:divBdr>
            <w:top w:val="none" w:sz="0" w:space="0" w:color="auto"/>
            <w:left w:val="none" w:sz="0" w:space="0" w:color="auto"/>
            <w:bottom w:val="none" w:sz="0" w:space="0" w:color="auto"/>
            <w:right w:val="none" w:sz="0" w:space="0" w:color="auto"/>
          </w:divBdr>
        </w:div>
        <w:div w:id="2023584722">
          <w:marLeft w:val="480"/>
          <w:marRight w:val="0"/>
          <w:marTop w:val="0"/>
          <w:marBottom w:val="0"/>
          <w:divBdr>
            <w:top w:val="none" w:sz="0" w:space="0" w:color="auto"/>
            <w:left w:val="none" w:sz="0" w:space="0" w:color="auto"/>
            <w:bottom w:val="none" w:sz="0" w:space="0" w:color="auto"/>
            <w:right w:val="none" w:sz="0" w:space="0" w:color="auto"/>
          </w:divBdr>
        </w:div>
        <w:div w:id="1995454414">
          <w:marLeft w:val="480"/>
          <w:marRight w:val="0"/>
          <w:marTop w:val="0"/>
          <w:marBottom w:val="0"/>
          <w:divBdr>
            <w:top w:val="none" w:sz="0" w:space="0" w:color="auto"/>
            <w:left w:val="none" w:sz="0" w:space="0" w:color="auto"/>
            <w:bottom w:val="none" w:sz="0" w:space="0" w:color="auto"/>
            <w:right w:val="none" w:sz="0" w:space="0" w:color="auto"/>
          </w:divBdr>
        </w:div>
        <w:div w:id="1723940099">
          <w:marLeft w:val="480"/>
          <w:marRight w:val="0"/>
          <w:marTop w:val="0"/>
          <w:marBottom w:val="0"/>
          <w:divBdr>
            <w:top w:val="none" w:sz="0" w:space="0" w:color="auto"/>
            <w:left w:val="none" w:sz="0" w:space="0" w:color="auto"/>
            <w:bottom w:val="none" w:sz="0" w:space="0" w:color="auto"/>
            <w:right w:val="none" w:sz="0" w:space="0" w:color="auto"/>
          </w:divBdr>
        </w:div>
        <w:div w:id="745615347">
          <w:marLeft w:val="480"/>
          <w:marRight w:val="0"/>
          <w:marTop w:val="0"/>
          <w:marBottom w:val="0"/>
          <w:divBdr>
            <w:top w:val="none" w:sz="0" w:space="0" w:color="auto"/>
            <w:left w:val="none" w:sz="0" w:space="0" w:color="auto"/>
            <w:bottom w:val="none" w:sz="0" w:space="0" w:color="auto"/>
            <w:right w:val="none" w:sz="0" w:space="0" w:color="auto"/>
          </w:divBdr>
        </w:div>
        <w:div w:id="556942900">
          <w:marLeft w:val="480"/>
          <w:marRight w:val="0"/>
          <w:marTop w:val="0"/>
          <w:marBottom w:val="0"/>
          <w:divBdr>
            <w:top w:val="none" w:sz="0" w:space="0" w:color="auto"/>
            <w:left w:val="none" w:sz="0" w:space="0" w:color="auto"/>
            <w:bottom w:val="none" w:sz="0" w:space="0" w:color="auto"/>
            <w:right w:val="none" w:sz="0" w:space="0" w:color="auto"/>
          </w:divBdr>
        </w:div>
        <w:div w:id="1533415882">
          <w:marLeft w:val="480"/>
          <w:marRight w:val="0"/>
          <w:marTop w:val="0"/>
          <w:marBottom w:val="0"/>
          <w:divBdr>
            <w:top w:val="none" w:sz="0" w:space="0" w:color="auto"/>
            <w:left w:val="none" w:sz="0" w:space="0" w:color="auto"/>
            <w:bottom w:val="none" w:sz="0" w:space="0" w:color="auto"/>
            <w:right w:val="none" w:sz="0" w:space="0" w:color="auto"/>
          </w:divBdr>
        </w:div>
        <w:div w:id="101416323">
          <w:marLeft w:val="480"/>
          <w:marRight w:val="0"/>
          <w:marTop w:val="0"/>
          <w:marBottom w:val="0"/>
          <w:divBdr>
            <w:top w:val="none" w:sz="0" w:space="0" w:color="auto"/>
            <w:left w:val="none" w:sz="0" w:space="0" w:color="auto"/>
            <w:bottom w:val="none" w:sz="0" w:space="0" w:color="auto"/>
            <w:right w:val="none" w:sz="0" w:space="0" w:color="auto"/>
          </w:divBdr>
        </w:div>
        <w:div w:id="1143230743">
          <w:marLeft w:val="480"/>
          <w:marRight w:val="0"/>
          <w:marTop w:val="0"/>
          <w:marBottom w:val="0"/>
          <w:divBdr>
            <w:top w:val="none" w:sz="0" w:space="0" w:color="auto"/>
            <w:left w:val="none" w:sz="0" w:space="0" w:color="auto"/>
            <w:bottom w:val="none" w:sz="0" w:space="0" w:color="auto"/>
            <w:right w:val="none" w:sz="0" w:space="0" w:color="auto"/>
          </w:divBdr>
        </w:div>
        <w:div w:id="1885479510">
          <w:marLeft w:val="480"/>
          <w:marRight w:val="0"/>
          <w:marTop w:val="0"/>
          <w:marBottom w:val="0"/>
          <w:divBdr>
            <w:top w:val="none" w:sz="0" w:space="0" w:color="auto"/>
            <w:left w:val="none" w:sz="0" w:space="0" w:color="auto"/>
            <w:bottom w:val="none" w:sz="0" w:space="0" w:color="auto"/>
            <w:right w:val="none" w:sz="0" w:space="0" w:color="auto"/>
          </w:divBdr>
        </w:div>
        <w:div w:id="1388912605">
          <w:marLeft w:val="480"/>
          <w:marRight w:val="0"/>
          <w:marTop w:val="0"/>
          <w:marBottom w:val="0"/>
          <w:divBdr>
            <w:top w:val="none" w:sz="0" w:space="0" w:color="auto"/>
            <w:left w:val="none" w:sz="0" w:space="0" w:color="auto"/>
            <w:bottom w:val="none" w:sz="0" w:space="0" w:color="auto"/>
            <w:right w:val="none" w:sz="0" w:space="0" w:color="auto"/>
          </w:divBdr>
        </w:div>
        <w:div w:id="1935278753">
          <w:marLeft w:val="480"/>
          <w:marRight w:val="0"/>
          <w:marTop w:val="0"/>
          <w:marBottom w:val="0"/>
          <w:divBdr>
            <w:top w:val="none" w:sz="0" w:space="0" w:color="auto"/>
            <w:left w:val="none" w:sz="0" w:space="0" w:color="auto"/>
            <w:bottom w:val="none" w:sz="0" w:space="0" w:color="auto"/>
            <w:right w:val="none" w:sz="0" w:space="0" w:color="auto"/>
          </w:divBdr>
        </w:div>
        <w:div w:id="1513566316">
          <w:marLeft w:val="480"/>
          <w:marRight w:val="0"/>
          <w:marTop w:val="0"/>
          <w:marBottom w:val="0"/>
          <w:divBdr>
            <w:top w:val="none" w:sz="0" w:space="0" w:color="auto"/>
            <w:left w:val="none" w:sz="0" w:space="0" w:color="auto"/>
            <w:bottom w:val="none" w:sz="0" w:space="0" w:color="auto"/>
            <w:right w:val="none" w:sz="0" w:space="0" w:color="auto"/>
          </w:divBdr>
        </w:div>
        <w:div w:id="1150244220">
          <w:marLeft w:val="480"/>
          <w:marRight w:val="0"/>
          <w:marTop w:val="0"/>
          <w:marBottom w:val="0"/>
          <w:divBdr>
            <w:top w:val="none" w:sz="0" w:space="0" w:color="auto"/>
            <w:left w:val="none" w:sz="0" w:space="0" w:color="auto"/>
            <w:bottom w:val="none" w:sz="0" w:space="0" w:color="auto"/>
            <w:right w:val="none" w:sz="0" w:space="0" w:color="auto"/>
          </w:divBdr>
        </w:div>
        <w:div w:id="620573445">
          <w:marLeft w:val="480"/>
          <w:marRight w:val="0"/>
          <w:marTop w:val="0"/>
          <w:marBottom w:val="0"/>
          <w:divBdr>
            <w:top w:val="none" w:sz="0" w:space="0" w:color="auto"/>
            <w:left w:val="none" w:sz="0" w:space="0" w:color="auto"/>
            <w:bottom w:val="none" w:sz="0" w:space="0" w:color="auto"/>
            <w:right w:val="none" w:sz="0" w:space="0" w:color="auto"/>
          </w:divBdr>
        </w:div>
        <w:div w:id="1511483782">
          <w:marLeft w:val="480"/>
          <w:marRight w:val="0"/>
          <w:marTop w:val="0"/>
          <w:marBottom w:val="0"/>
          <w:divBdr>
            <w:top w:val="none" w:sz="0" w:space="0" w:color="auto"/>
            <w:left w:val="none" w:sz="0" w:space="0" w:color="auto"/>
            <w:bottom w:val="none" w:sz="0" w:space="0" w:color="auto"/>
            <w:right w:val="none" w:sz="0" w:space="0" w:color="auto"/>
          </w:divBdr>
        </w:div>
        <w:div w:id="1453473880">
          <w:marLeft w:val="480"/>
          <w:marRight w:val="0"/>
          <w:marTop w:val="0"/>
          <w:marBottom w:val="0"/>
          <w:divBdr>
            <w:top w:val="none" w:sz="0" w:space="0" w:color="auto"/>
            <w:left w:val="none" w:sz="0" w:space="0" w:color="auto"/>
            <w:bottom w:val="none" w:sz="0" w:space="0" w:color="auto"/>
            <w:right w:val="none" w:sz="0" w:space="0" w:color="auto"/>
          </w:divBdr>
        </w:div>
        <w:div w:id="325519431">
          <w:marLeft w:val="480"/>
          <w:marRight w:val="0"/>
          <w:marTop w:val="0"/>
          <w:marBottom w:val="0"/>
          <w:divBdr>
            <w:top w:val="none" w:sz="0" w:space="0" w:color="auto"/>
            <w:left w:val="none" w:sz="0" w:space="0" w:color="auto"/>
            <w:bottom w:val="none" w:sz="0" w:space="0" w:color="auto"/>
            <w:right w:val="none" w:sz="0" w:space="0" w:color="auto"/>
          </w:divBdr>
        </w:div>
        <w:div w:id="636034988">
          <w:marLeft w:val="480"/>
          <w:marRight w:val="0"/>
          <w:marTop w:val="0"/>
          <w:marBottom w:val="0"/>
          <w:divBdr>
            <w:top w:val="none" w:sz="0" w:space="0" w:color="auto"/>
            <w:left w:val="none" w:sz="0" w:space="0" w:color="auto"/>
            <w:bottom w:val="none" w:sz="0" w:space="0" w:color="auto"/>
            <w:right w:val="none" w:sz="0" w:space="0" w:color="auto"/>
          </w:divBdr>
        </w:div>
        <w:div w:id="231501220">
          <w:marLeft w:val="480"/>
          <w:marRight w:val="0"/>
          <w:marTop w:val="0"/>
          <w:marBottom w:val="0"/>
          <w:divBdr>
            <w:top w:val="none" w:sz="0" w:space="0" w:color="auto"/>
            <w:left w:val="none" w:sz="0" w:space="0" w:color="auto"/>
            <w:bottom w:val="none" w:sz="0" w:space="0" w:color="auto"/>
            <w:right w:val="none" w:sz="0" w:space="0" w:color="auto"/>
          </w:divBdr>
        </w:div>
        <w:div w:id="1311132337">
          <w:marLeft w:val="480"/>
          <w:marRight w:val="0"/>
          <w:marTop w:val="0"/>
          <w:marBottom w:val="0"/>
          <w:divBdr>
            <w:top w:val="none" w:sz="0" w:space="0" w:color="auto"/>
            <w:left w:val="none" w:sz="0" w:space="0" w:color="auto"/>
            <w:bottom w:val="none" w:sz="0" w:space="0" w:color="auto"/>
            <w:right w:val="none" w:sz="0" w:space="0" w:color="auto"/>
          </w:divBdr>
        </w:div>
        <w:div w:id="2049185846">
          <w:marLeft w:val="480"/>
          <w:marRight w:val="0"/>
          <w:marTop w:val="0"/>
          <w:marBottom w:val="0"/>
          <w:divBdr>
            <w:top w:val="none" w:sz="0" w:space="0" w:color="auto"/>
            <w:left w:val="none" w:sz="0" w:space="0" w:color="auto"/>
            <w:bottom w:val="none" w:sz="0" w:space="0" w:color="auto"/>
            <w:right w:val="none" w:sz="0" w:space="0" w:color="auto"/>
          </w:divBdr>
        </w:div>
        <w:div w:id="1456027737">
          <w:marLeft w:val="480"/>
          <w:marRight w:val="0"/>
          <w:marTop w:val="0"/>
          <w:marBottom w:val="0"/>
          <w:divBdr>
            <w:top w:val="none" w:sz="0" w:space="0" w:color="auto"/>
            <w:left w:val="none" w:sz="0" w:space="0" w:color="auto"/>
            <w:bottom w:val="none" w:sz="0" w:space="0" w:color="auto"/>
            <w:right w:val="none" w:sz="0" w:space="0" w:color="auto"/>
          </w:divBdr>
        </w:div>
        <w:div w:id="1094131794">
          <w:marLeft w:val="480"/>
          <w:marRight w:val="0"/>
          <w:marTop w:val="0"/>
          <w:marBottom w:val="0"/>
          <w:divBdr>
            <w:top w:val="none" w:sz="0" w:space="0" w:color="auto"/>
            <w:left w:val="none" w:sz="0" w:space="0" w:color="auto"/>
            <w:bottom w:val="none" w:sz="0" w:space="0" w:color="auto"/>
            <w:right w:val="none" w:sz="0" w:space="0" w:color="auto"/>
          </w:divBdr>
        </w:div>
        <w:div w:id="1756588789">
          <w:marLeft w:val="480"/>
          <w:marRight w:val="0"/>
          <w:marTop w:val="0"/>
          <w:marBottom w:val="0"/>
          <w:divBdr>
            <w:top w:val="none" w:sz="0" w:space="0" w:color="auto"/>
            <w:left w:val="none" w:sz="0" w:space="0" w:color="auto"/>
            <w:bottom w:val="none" w:sz="0" w:space="0" w:color="auto"/>
            <w:right w:val="none" w:sz="0" w:space="0" w:color="auto"/>
          </w:divBdr>
        </w:div>
        <w:div w:id="1766657155">
          <w:marLeft w:val="480"/>
          <w:marRight w:val="0"/>
          <w:marTop w:val="0"/>
          <w:marBottom w:val="0"/>
          <w:divBdr>
            <w:top w:val="none" w:sz="0" w:space="0" w:color="auto"/>
            <w:left w:val="none" w:sz="0" w:space="0" w:color="auto"/>
            <w:bottom w:val="none" w:sz="0" w:space="0" w:color="auto"/>
            <w:right w:val="none" w:sz="0" w:space="0" w:color="auto"/>
          </w:divBdr>
        </w:div>
        <w:div w:id="370426124">
          <w:marLeft w:val="480"/>
          <w:marRight w:val="0"/>
          <w:marTop w:val="0"/>
          <w:marBottom w:val="0"/>
          <w:divBdr>
            <w:top w:val="none" w:sz="0" w:space="0" w:color="auto"/>
            <w:left w:val="none" w:sz="0" w:space="0" w:color="auto"/>
            <w:bottom w:val="none" w:sz="0" w:space="0" w:color="auto"/>
            <w:right w:val="none" w:sz="0" w:space="0" w:color="auto"/>
          </w:divBdr>
        </w:div>
        <w:div w:id="175850535">
          <w:marLeft w:val="480"/>
          <w:marRight w:val="0"/>
          <w:marTop w:val="0"/>
          <w:marBottom w:val="0"/>
          <w:divBdr>
            <w:top w:val="none" w:sz="0" w:space="0" w:color="auto"/>
            <w:left w:val="none" w:sz="0" w:space="0" w:color="auto"/>
            <w:bottom w:val="none" w:sz="0" w:space="0" w:color="auto"/>
            <w:right w:val="none" w:sz="0" w:space="0" w:color="auto"/>
          </w:divBdr>
        </w:div>
        <w:div w:id="781848212">
          <w:marLeft w:val="480"/>
          <w:marRight w:val="0"/>
          <w:marTop w:val="0"/>
          <w:marBottom w:val="0"/>
          <w:divBdr>
            <w:top w:val="none" w:sz="0" w:space="0" w:color="auto"/>
            <w:left w:val="none" w:sz="0" w:space="0" w:color="auto"/>
            <w:bottom w:val="none" w:sz="0" w:space="0" w:color="auto"/>
            <w:right w:val="none" w:sz="0" w:space="0" w:color="auto"/>
          </w:divBdr>
        </w:div>
        <w:div w:id="1098990841">
          <w:marLeft w:val="480"/>
          <w:marRight w:val="0"/>
          <w:marTop w:val="0"/>
          <w:marBottom w:val="0"/>
          <w:divBdr>
            <w:top w:val="none" w:sz="0" w:space="0" w:color="auto"/>
            <w:left w:val="none" w:sz="0" w:space="0" w:color="auto"/>
            <w:bottom w:val="none" w:sz="0" w:space="0" w:color="auto"/>
            <w:right w:val="none" w:sz="0" w:space="0" w:color="auto"/>
          </w:divBdr>
        </w:div>
        <w:div w:id="743915124">
          <w:marLeft w:val="480"/>
          <w:marRight w:val="0"/>
          <w:marTop w:val="0"/>
          <w:marBottom w:val="0"/>
          <w:divBdr>
            <w:top w:val="none" w:sz="0" w:space="0" w:color="auto"/>
            <w:left w:val="none" w:sz="0" w:space="0" w:color="auto"/>
            <w:bottom w:val="none" w:sz="0" w:space="0" w:color="auto"/>
            <w:right w:val="none" w:sz="0" w:space="0" w:color="auto"/>
          </w:divBdr>
        </w:div>
        <w:div w:id="1880900450">
          <w:marLeft w:val="480"/>
          <w:marRight w:val="0"/>
          <w:marTop w:val="0"/>
          <w:marBottom w:val="0"/>
          <w:divBdr>
            <w:top w:val="none" w:sz="0" w:space="0" w:color="auto"/>
            <w:left w:val="none" w:sz="0" w:space="0" w:color="auto"/>
            <w:bottom w:val="none" w:sz="0" w:space="0" w:color="auto"/>
            <w:right w:val="none" w:sz="0" w:space="0" w:color="auto"/>
          </w:divBdr>
        </w:div>
        <w:div w:id="447773041">
          <w:marLeft w:val="480"/>
          <w:marRight w:val="0"/>
          <w:marTop w:val="0"/>
          <w:marBottom w:val="0"/>
          <w:divBdr>
            <w:top w:val="none" w:sz="0" w:space="0" w:color="auto"/>
            <w:left w:val="none" w:sz="0" w:space="0" w:color="auto"/>
            <w:bottom w:val="none" w:sz="0" w:space="0" w:color="auto"/>
            <w:right w:val="none" w:sz="0" w:space="0" w:color="auto"/>
          </w:divBdr>
        </w:div>
        <w:div w:id="2133817727">
          <w:marLeft w:val="480"/>
          <w:marRight w:val="0"/>
          <w:marTop w:val="0"/>
          <w:marBottom w:val="0"/>
          <w:divBdr>
            <w:top w:val="none" w:sz="0" w:space="0" w:color="auto"/>
            <w:left w:val="none" w:sz="0" w:space="0" w:color="auto"/>
            <w:bottom w:val="none" w:sz="0" w:space="0" w:color="auto"/>
            <w:right w:val="none" w:sz="0" w:space="0" w:color="auto"/>
          </w:divBdr>
        </w:div>
        <w:div w:id="689601688">
          <w:marLeft w:val="480"/>
          <w:marRight w:val="0"/>
          <w:marTop w:val="0"/>
          <w:marBottom w:val="0"/>
          <w:divBdr>
            <w:top w:val="none" w:sz="0" w:space="0" w:color="auto"/>
            <w:left w:val="none" w:sz="0" w:space="0" w:color="auto"/>
            <w:bottom w:val="none" w:sz="0" w:space="0" w:color="auto"/>
            <w:right w:val="none" w:sz="0" w:space="0" w:color="auto"/>
          </w:divBdr>
        </w:div>
        <w:div w:id="2020035721">
          <w:marLeft w:val="480"/>
          <w:marRight w:val="0"/>
          <w:marTop w:val="0"/>
          <w:marBottom w:val="0"/>
          <w:divBdr>
            <w:top w:val="none" w:sz="0" w:space="0" w:color="auto"/>
            <w:left w:val="none" w:sz="0" w:space="0" w:color="auto"/>
            <w:bottom w:val="none" w:sz="0" w:space="0" w:color="auto"/>
            <w:right w:val="none" w:sz="0" w:space="0" w:color="auto"/>
          </w:divBdr>
        </w:div>
        <w:div w:id="966010936">
          <w:marLeft w:val="480"/>
          <w:marRight w:val="0"/>
          <w:marTop w:val="0"/>
          <w:marBottom w:val="0"/>
          <w:divBdr>
            <w:top w:val="none" w:sz="0" w:space="0" w:color="auto"/>
            <w:left w:val="none" w:sz="0" w:space="0" w:color="auto"/>
            <w:bottom w:val="none" w:sz="0" w:space="0" w:color="auto"/>
            <w:right w:val="none" w:sz="0" w:space="0" w:color="auto"/>
          </w:divBdr>
        </w:div>
        <w:div w:id="118186517">
          <w:marLeft w:val="480"/>
          <w:marRight w:val="0"/>
          <w:marTop w:val="0"/>
          <w:marBottom w:val="0"/>
          <w:divBdr>
            <w:top w:val="none" w:sz="0" w:space="0" w:color="auto"/>
            <w:left w:val="none" w:sz="0" w:space="0" w:color="auto"/>
            <w:bottom w:val="none" w:sz="0" w:space="0" w:color="auto"/>
            <w:right w:val="none" w:sz="0" w:space="0" w:color="auto"/>
          </w:divBdr>
        </w:div>
        <w:div w:id="1978875098">
          <w:marLeft w:val="480"/>
          <w:marRight w:val="0"/>
          <w:marTop w:val="0"/>
          <w:marBottom w:val="0"/>
          <w:divBdr>
            <w:top w:val="none" w:sz="0" w:space="0" w:color="auto"/>
            <w:left w:val="none" w:sz="0" w:space="0" w:color="auto"/>
            <w:bottom w:val="none" w:sz="0" w:space="0" w:color="auto"/>
            <w:right w:val="none" w:sz="0" w:space="0" w:color="auto"/>
          </w:divBdr>
        </w:div>
        <w:div w:id="2123106625">
          <w:marLeft w:val="480"/>
          <w:marRight w:val="0"/>
          <w:marTop w:val="0"/>
          <w:marBottom w:val="0"/>
          <w:divBdr>
            <w:top w:val="none" w:sz="0" w:space="0" w:color="auto"/>
            <w:left w:val="none" w:sz="0" w:space="0" w:color="auto"/>
            <w:bottom w:val="none" w:sz="0" w:space="0" w:color="auto"/>
            <w:right w:val="none" w:sz="0" w:space="0" w:color="auto"/>
          </w:divBdr>
        </w:div>
      </w:divsChild>
    </w:div>
    <w:div w:id="357781031">
      <w:bodyDiv w:val="1"/>
      <w:marLeft w:val="0"/>
      <w:marRight w:val="0"/>
      <w:marTop w:val="0"/>
      <w:marBottom w:val="0"/>
      <w:divBdr>
        <w:top w:val="none" w:sz="0" w:space="0" w:color="auto"/>
        <w:left w:val="none" w:sz="0" w:space="0" w:color="auto"/>
        <w:bottom w:val="none" w:sz="0" w:space="0" w:color="auto"/>
        <w:right w:val="none" w:sz="0" w:space="0" w:color="auto"/>
      </w:divBdr>
    </w:div>
    <w:div w:id="358356952">
      <w:bodyDiv w:val="1"/>
      <w:marLeft w:val="0"/>
      <w:marRight w:val="0"/>
      <w:marTop w:val="0"/>
      <w:marBottom w:val="0"/>
      <w:divBdr>
        <w:top w:val="none" w:sz="0" w:space="0" w:color="auto"/>
        <w:left w:val="none" w:sz="0" w:space="0" w:color="auto"/>
        <w:bottom w:val="none" w:sz="0" w:space="0" w:color="auto"/>
        <w:right w:val="none" w:sz="0" w:space="0" w:color="auto"/>
      </w:divBdr>
    </w:div>
    <w:div w:id="378364408">
      <w:bodyDiv w:val="1"/>
      <w:marLeft w:val="0"/>
      <w:marRight w:val="0"/>
      <w:marTop w:val="0"/>
      <w:marBottom w:val="0"/>
      <w:divBdr>
        <w:top w:val="none" w:sz="0" w:space="0" w:color="auto"/>
        <w:left w:val="none" w:sz="0" w:space="0" w:color="auto"/>
        <w:bottom w:val="none" w:sz="0" w:space="0" w:color="auto"/>
        <w:right w:val="none" w:sz="0" w:space="0" w:color="auto"/>
      </w:divBdr>
    </w:div>
    <w:div w:id="379520341">
      <w:bodyDiv w:val="1"/>
      <w:marLeft w:val="0"/>
      <w:marRight w:val="0"/>
      <w:marTop w:val="0"/>
      <w:marBottom w:val="0"/>
      <w:divBdr>
        <w:top w:val="none" w:sz="0" w:space="0" w:color="auto"/>
        <w:left w:val="none" w:sz="0" w:space="0" w:color="auto"/>
        <w:bottom w:val="none" w:sz="0" w:space="0" w:color="auto"/>
        <w:right w:val="none" w:sz="0" w:space="0" w:color="auto"/>
      </w:divBdr>
    </w:div>
    <w:div w:id="381368672">
      <w:bodyDiv w:val="1"/>
      <w:marLeft w:val="0"/>
      <w:marRight w:val="0"/>
      <w:marTop w:val="0"/>
      <w:marBottom w:val="0"/>
      <w:divBdr>
        <w:top w:val="none" w:sz="0" w:space="0" w:color="auto"/>
        <w:left w:val="none" w:sz="0" w:space="0" w:color="auto"/>
        <w:bottom w:val="none" w:sz="0" w:space="0" w:color="auto"/>
        <w:right w:val="none" w:sz="0" w:space="0" w:color="auto"/>
      </w:divBdr>
      <w:divsChild>
        <w:div w:id="232351505">
          <w:marLeft w:val="480"/>
          <w:marRight w:val="0"/>
          <w:marTop w:val="0"/>
          <w:marBottom w:val="0"/>
          <w:divBdr>
            <w:top w:val="none" w:sz="0" w:space="0" w:color="auto"/>
            <w:left w:val="none" w:sz="0" w:space="0" w:color="auto"/>
            <w:bottom w:val="none" w:sz="0" w:space="0" w:color="auto"/>
            <w:right w:val="none" w:sz="0" w:space="0" w:color="auto"/>
          </w:divBdr>
        </w:div>
        <w:div w:id="269552194">
          <w:marLeft w:val="480"/>
          <w:marRight w:val="0"/>
          <w:marTop w:val="0"/>
          <w:marBottom w:val="0"/>
          <w:divBdr>
            <w:top w:val="none" w:sz="0" w:space="0" w:color="auto"/>
            <w:left w:val="none" w:sz="0" w:space="0" w:color="auto"/>
            <w:bottom w:val="none" w:sz="0" w:space="0" w:color="auto"/>
            <w:right w:val="none" w:sz="0" w:space="0" w:color="auto"/>
          </w:divBdr>
        </w:div>
        <w:div w:id="59909838">
          <w:marLeft w:val="480"/>
          <w:marRight w:val="0"/>
          <w:marTop w:val="0"/>
          <w:marBottom w:val="0"/>
          <w:divBdr>
            <w:top w:val="none" w:sz="0" w:space="0" w:color="auto"/>
            <w:left w:val="none" w:sz="0" w:space="0" w:color="auto"/>
            <w:bottom w:val="none" w:sz="0" w:space="0" w:color="auto"/>
            <w:right w:val="none" w:sz="0" w:space="0" w:color="auto"/>
          </w:divBdr>
        </w:div>
        <w:div w:id="1338927027">
          <w:marLeft w:val="480"/>
          <w:marRight w:val="0"/>
          <w:marTop w:val="0"/>
          <w:marBottom w:val="0"/>
          <w:divBdr>
            <w:top w:val="none" w:sz="0" w:space="0" w:color="auto"/>
            <w:left w:val="none" w:sz="0" w:space="0" w:color="auto"/>
            <w:bottom w:val="none" w:sz="0" w:space="0" w:color="auto"/>
            <w:right w:val="none" w:sz="0" w:space="0" w:color="auto"/>
          </w:divBdr>
        </w:div>
        <w:div w:id="1413550385">
          <w:marLeft w:val="480"/>
          <w:marRight w:val="0"/>
          <w:marTop w:val="0"/>
          <w:marBottom w:val="0"/>
          <w:divBdr>
            <w:top w:val="none" w:sz="0" w:space="0" w:color="auto"/>
            <w:left w:val="none" w:sz="0" w:space="0" w:color="auto"/>
            <w:bottom w:val="none" w:sz="0" w:space="0" w:color="auto"/>
            <w:right w:val="none" w:sz="0" w:space="0" w:color="auto"/>
          </w:divBdr>
        </w:div>
        <w:div w:id="601185798">
          <w:marLeft w:val="480"/>
          <w:marRight w:val="0"/>
          <w:marTop w:val="0"/>
          <w:marBottom w:val="0"/>
          <w:divBdr>
            <w:top w:val="none" w:sz="0" w:space="0" w:color="auto"/>
            <w:left w:val="none" w:sz="0" w:space="0" w:color="auto"/>
            <w:bottom w:val="none" w:sz="0" w:space="0" w:color="auto"/>
            <w:right w:val="none" w:sz="0" w:space="0" w:color="auto"/>
          </w:divBdr>
        </w:div>
        <w:div w:id="888032428">
          <w:marLeft w:val="480"/>
          <w:marRight w:val="0"/>
          <w:marTop w:val="0"/>
          <w:marBottom w:val="0"/>
          <w:divBdr>
            <w:top w:val="none" w:sz="0" w:space="0" w:color="auto"/>
            <w:left w:val="none" w:sz="0" w:space="0" w:color="auto"/>
            <w:bottom w:val="none" w:sz="0" w:space="0" w:color="auto"/>
            <w:right w:val="none" w:sz="0" w:space="0" w:color="auto"/>
          </w:divBdr>
        </w:div>
        <w:div w:id="1922912500">
          <w:marLeft w:val="480"/>
          <w:marRight w:val="0"/>
          <w:marTop w:val="0"/>
          <w:marBottom w:val="0"/>
          <w:divBdr>
            <w:top w:val="none" w:sz="0" w:space="0" w:color="auto"/>
            <w:left w:val="none" w:sz="0" w:space="0" w:color="auto"/>
            <w:bottom w:val="none" w:sz="0" w:space="0" w:color="auto"/>
            <w:right w:val="none" w:sz="0" w:space="0" w:color="auto"/>
          </w:divBdr>
        </w:div>
        <w:div w:id="935401953">
          <w:marLeft w:val="480"/>
          <w:marRight w:val="0"/>
          <w:marTop w:val="0"/>
          <w:marBottom w:val="0"/>
          <w:divBdr>
            <w:top w:val="none" w:sz="0" w:space="0" w:color="auto"/>
            <w:left w:val="none" w:sz="0" w:space="0" w:color="auto"/>
            <w:bottom w:val="none" w:sz="0" w:space="0" w:color="auto"/>
            <w:right w:val="none" w:sz="0" w:space="0" w:color="auto"/>
          </w:divBdr>
        </w:div>
        <w:div w:id="1322463247">
          <w:marLeft w:val="480"/>
          <w:marRight w:val="0"/>
          <w:marTop w:val="0"/>
          <w:marBottom w:val="0"/>
          <w:divBdr>
            <w:top w:val="none" w:sz="0" w:space="0" w:color="auto"/>
            <w:left w:val="none" w:sz="0" w:space="0" w:color="auto"/>
            <w:bottom w:val="none" w:sz="0" w:space="0" w:color="auto"/>
            <w:right w:val="none" w:sz="0" w:space="0" w:color="auto"/>
          </w:divBdr>
        </w:div>
        <w:div w:id="1084645931">
          <w:marLeft w:val="480"/>
          <w:marRight w:val="0"/>
          <w:marTop w:val="0"/>
          <w:marBottom w:val="0"/>
          <w:divBdr>
            <w:top w:val="none" w:sz="0" w:space="0" w:color="auto"/>
            <w:left w:val="none" w:sz="0" w:space="0" w:color="auto"/>
            <w:bottom w:val="none" w:sz="0" w:space="0" w:color="auto"/>
            <w:right w:val="none" w:sz="0" w:space="0" w:color="auto"/>
          </w:divBdr>
        </w:div>
        <w:div w:id="859123087">
          <w:marLeft w:val="480"/>
          <w:marRight w:val="0"/>
          <w:marTop w:val="0"/>
          <w:marBottom w:val="0"/>
          <w:divBdr>
            <w:top w:val="none" w:sz="0" w:space="0" w:color="auto"/>
            <w:left w:val="none" w:sz="0" w:space="0" w:color="auto"/>
            <w:bottom w:val="none" w:sz="0" w:space="0" w:color="auto"/>
            <w:right w:val="none" w:sz="0" w:space="0" w:color="auto"/>
          </w:divBdr>
        </w:div>
        <w:div w:id="1620140383">
          <w:marLeft w:val="480"/>
          <w:marRight w:val="0"/>
          <w:marTop w:val="0"/>
          <w:marBottom w:val="0"/>
          <w:divBdr>
            <w:top w:val="none" w:sz="0" w:space="0" w:color="auto"/>
            <w:left w:val="none" w:sz="0" w:space="0" w:color="auto"/>
            <w:bottom w:val="none" w:sz="0" w:space="0" w:color="auto"/>
            <w:right w:val="none" w:sz="0" w:space="0" w:color="auto"/>
          </w:divBdr>
        </w:div>
        <w:div w:id="402604368">
          <w:marLeft w:val="480"/>
          <w:marRight w:val="0"/>
          <w:marTop w:val="0"/>
          <w:marBottom w:val="0"/>
          <w:divBdr>
            <w:top w:val="none" w:sz="0" w:space="0" w:color="auto"/>
            <w:left w:val="none" w:sz="0" w:space="0" w:color="auto"/>
            <w:bottom w:val="none" w:sz="0" w:space="0" w:color="auto"/>
            <w:right w:val="none" w:sz="0" w:space="0" w:color="auto"/>
          </w:divBdr>
        </w:div>
        <w:div w:id="1074475173">
          <w:marLeft w:val="480"/>
          <w:marRight w:val="0"/>
          <w:marTop w:val="0"/>
          <w:marBottom w:val="0"/>
          <w:divBdr>
            <w:top w:val="none" w:sz="0" w:space="0" w:color="auto"/>
            <w:left w:val="none" w:sz="0" w:space="0" w:color="auto"/>
            <w:bottom w:val="none" w:sz="0" w:space="0" w:color="auto"/>
            <w:right w:val="none" w:sz="0" w:space="0" w:color="auto"/>
          </w:divBdr>
        </w:div>
        <w:div w:id="923536660">
          <w:marLeft w:val="480"/>
          <w:marRight w:val="0"/>
          <w:marTop w:val="0"/>
          <w:marBottom w:val="0"/>
          <w:divBdr>
            <w:top w:val="none" w:sz="0" w:space="0" w:color="auto"/>
            <w:left w:val="none" w:sz="0" w:space="0" w:color="auto"/>
            <w:bottom w:val="none" w:sz="0" w:space="0" w:color="auto"/>
            <w:right w:val="none" w:sz="0" w:space="0" w:color="auto"/>
          </w:divBdr>
        </w:div>
        <w:div w:id="1234657948">
          <w:marLeft w:val="480"/>
          <w:marRight w:val="0"/>
          <w:marTop w:val="0"/>
          <w:marBottom w:val="0"/>
          <w:divBdr>
            <w:top w:val="none" w:sz="0" w:space="0" w:color="auto"/>
            <w:left w:val="none" w:sz="0" w:space="0" w:color="auto"/>
            <w:bottom w:val="none" w:sz="0" w:space="0" w:color="auto"/>
            <w:right w:val="none" w:sz="0" w:space="0" w:color="auto"/>
          </w:divBdr>
        </w:div>
        <w:div w:id="251743602">
          <w:marLeft w:val="480"/>
          <w:marRight w:val="0"/>
          <w:marTop w:val="0"/>
          <w:marBottom w:val="0"/>
          <w:divBdr>
            <w:top w:val="none" w:sz="0" w:space="0" w:color="auto"/>
            <w:left w:val="none" w:sz="0" w:space="0" w:color="auto"/>
            <w:bottom w:val="none" w:sz="0" w:space="0" w:color="auto"/>
            <w:right w:val="none" w:sz="0" w:space="0" w:color="auto"/>
          </w:divBdr>
        </w:div>
        <w:div w:id="662587979">
          <w:marLeft w:val="480"/>
          <w:marRight w:val="0"/>
          <w:marTop w:val="0"/>
          <w:marBottom w:val="0"/>
          <w:divBdr>
            <w:top w:val="none" w:sz="0" w:space="0" w:color="auto"/>
            <w:left w:val="none" w:sz="0" w:space="0" w:color="auto"/>
            <w:bottom w:val="none" w:sz="0" w:space="0" w:color="auto"/>
            <w:right w:val="none" w:sz="0" w:space="0" w:color="auto"/>
          </w:divBdr>
        </w:div>
        <w:div w:id="1100105777">
          <w:marLeft w:val="480"/>
          <w:marRight w:val="0"/>
          <w:marTop w:val="0"/>
          <w:marBottom w:val="0"/>
          <w:divBdr>
            <w:top w:val="none" w:sz="0" w:space="0" w:color="auto"/>
            <w:left w:val="none" w:sz="0" w:space="0" w:color="auto"/>
            <w:bottom w:val="none" w:sz="0" w:space="0" w:color="auto"/>
            <w:right w:val="none" w:sz="0" w:space="0" w:color="auto"/>
          </w:divBdr>
        </w:div>
        <w:div w:id="412164713">
          <w:marLeft w:val="480"/>
          <w:marRight w:val="0"/>
          <w:marTop w:val="0"/>
          <w:marBottom w:val="0"/>
          <w:divBdr>
            <w:top w:val="none" w:sz="0" w:space="0" w:color="auto"/>
            <w:left w:val="none" w:sz="0" w:space="0" w:color="auto"/>
            <w:bottom w:val="none" w:sz="0" w:space="0" w:color="auto"/>
            <w:right w:val="none" w:sz="0" w:space="0" w:color="auto"/>
          </w:divBdr>
        </w:div>
        <w:div w:id="432483920">
          <w:marLeft w:val="480"/>
          <w:marRight w:val="0"/>
          <w:marTop w:val="0"/>
          <w:marBottom w:val="0"/>
          <w:divBdr>
            <w:top w:val="none" w:sz="0" w:space="0" w:color="auto"/>
            <w:left w:val="none" w:sz="0" w:space="0" w:color="auto"/>
            <w:bottom w:val="none" w:sz="0" w:space="0" w:color="auto"/>
            <w:right w:val="none" w:sz="0" w:space="0" w:color="auto"/>
          </w:divBdr>
        </w:div>
        <w:div w:id="1134560604">
          <w:marLeft w:val="480"/>
          <w:marRight w:val="0"/>
          <w:marTop w:val="0"/>
          <w:marBottom w:val="0"/>
          <w:divBdr>
            <w:top w:val="none" w:sz="0" w:space="0" w:color="auto"/>
            <w:left w:val="none" w:sz="0" w:space="0" w:color="auto"/>
            <w:bottom w:val="none" w:sz="0" w:space="0" w:color="auto"/>
            <w:right w:val="none" w:sz="0" w:space="0" w:color="auto"/>
          </w:divBdr>
        </w:div>
        <w:div w:id="432015546">
          <w:marLeft w:val="480"/>
          <w:marRight w:val="0"/>
          <w:marTop w:val="0"/>
          <w:marBottom w:val="0"/>
          <w:divBdr>
            <w:top w:val="none" w:sz="0" w:space="0" w:color="auto"/>
            <w:left w:val="none" w:sz="0" w:space="0" w:color="auto"/>
            <w:bottom w:val="none" w:sz="0" w:space="0" w:color="auto"/>
            <w:right w:val="none" w:sz="0" w:space="0" w:color="auto"/>
          </w:divBdr>
        </w:div>
        <w:div w:id="1268540413">
          <w:marLeft w:val="480"/>
          <w:marRight w:val="0"/>
          <w:marTop w:val="0"/>
          <w:marBottom w:val="0"/>
          <w:divBdr>
            <w:top w:val="none" w:sz="0" w:space="0" w:color="auto"/>
            <w:left w:val="none" w:sz="0" w:space="0" w:color="auto"/>
            <w:bottom w:val="none" w:sz="0" w:space="0" w:color="auto"/>
            <w:right w:val="none" w:sz="0" w:space="0" w:color="auto"/>
          </w:divBdr>
        </w:div>
        <w:div w:id="314919218">
          <w:marLeft w:val="480"/>
          <w:marRight w:val="0"/>
          <w:marTop w:val="0"/>
          <w:marBottom w:val="0"/>
          <w:divBdr>
            <w:top w:val="none" w:sz="0" w:space="0" w:color="auto"/>
            <w:left w:val="none" w:sz="0" w:space="0" w:color="auto"/>
            <w:bottom w:val="none" w:sz="0" w:space="0" w:color="auto"/>
            <w:right w:val="none" w:sz="0" w:space="0" w:color="auto"/>
          </w:divBdr>
        </w:div>
        <w:div w:id="442849465">
          <w:marLeft w:val="480"/>
          <w:marRight w:val="0"/>
          <w:marTop w:val="0"/>
          <w:marBottom w:val="0"/>
          <w:divBdr>
            <w:top w:val="none" w:sz="0" w:space="0" w:color="auto"/>
            <w:left w:val="none" w:sz="0" w:space="0" w:color="auto"/>
            <w:bottom w:val="none" w:sz="0" w:space="0" w:color="auto"/>
            <w:right w:val="none" w:sz="0" w:space="0" w:color="auto"/>
          </w:divBdr>
        </w:div>
        <w:div w:id="1467620783">
          <w:marLeft w:val="480"/>
          <w:marRight w:val="0"/>
          <w:marTop w:val="0"/>
          <w:marBottom w:val="0"/>
          <w:divBdr>
            <w:top w:val="none" w:sz="0" w:space="0" w:color="auto"/>
            <w:left w:val="none" w:sz="0" w:space="0" w:color="auto"/>
            <w:bottom w:val="none" w:sz="0" w:space="0" w:color="auto"/>
            <w:right w:val="none" w:sz="0" w:space="0" w:color="auto"/>
          </w:divBdr>
        </w:div>
        <w:div w:id="1181775431">
          <w:marLeft w:val="480"/>
          <w:marRight w:val="0"/>
          <w:marTop w:val="0"/>
          <w:marBottom w:val="0"/>
          <w:divBdr>
            <w:top w:val="none" w:sz="0" w:space="0" w:color="auto"/>
            <w:left w:val="none" w:sz="0" w:space="0" w:color="auto"/>
            <w:bottom w:val="none" w:sz="0" w:space="0" w:color="auto"/>
            <w:right w:val="none" w:sz="0" w:space="0" w:color="auto"/>
          </w:divBdr>
        </w:div>
        <w:div w:id="790973163">
          <w:marLeft w:val="480"/>
          <w:marRight w:val="0"/>
          <w:marTop w:val="0"/>
          <w:marBottom w:val="0"/>
          <w:divBdr>
            <w:top w:val="none" w:sz="0" w:space="0" w:color="auto"/>
            <w:left w:val="none" w:sz="0" w:space="0" w:color="auto"/>
            <w:bottom w:val="none" w:sz="0" w:space="0" w:color="auto"/>
            <w:right w:val="none" w:sz="0" w:space="0" w:color="auto"/>
          </w:divBdr>
        </w:div>
        <w:div w:id="1066799929">
          <w:marLeft w:val="480"/>
          <w:marRight w:val="0"/>
          <w:marTop w:val="0"/>
          <w:marBottom w:val="0"/>
          <w:divBdr>
            <w:top w:val="none" w:sz="0" w:space="0" w:color="auto"/>
            <w:left w:val="none" w:sz="0" w:space="0" w:color="auto"/>
            <w:bottom w:val="none" w:sz="0" w:space="0" w:color="auto"/>
            <w:right w:val="none" w:sz="0" w:space="0" w:color="auto"/>
          </w:divBdr>
        </w:div>
        <w:div w:id="1970815571">
          <w:marLeft w:val="480"/>
          <w:marRight w:val="0"/>
          <w:marTop w:val="0"/>
          <w:marBottom w:val="0"/>
          <w:divBdr>
            <w:top w:val="none" w:sz="0" w:space="0" w:color="auto"/>
            <w:left w:val="none" w:sz="0" w:space="0" w:color="auto"/>
            <w:bottom w:val="none" w:sz="0" w:space="0" w:color="auto"/>
            <w:right w:val="none" w:sz="0" w:space="0" w:color="auto"/>
          </w:divBdr>
        </w:div>
        <w:div w:id="2042782193">
          <w:marLeft w:val="480"/>
          <w:marRight w:val="0"/>
          <w:marTop w:val="0"/>
          <w:marBottom w:val="0"/>
          <w:divBdr>
            <w:top w:val="none" w:sz="0" w:space="0" w:color="auto"/>
            <w:left w:val="none" w:sz="0" w:space="0" w:color="auto"/>
            <w:bottom w:val="none" w:sz="0" w:space="0" w:color="auto"/>
            <w:right w:val="none" w:sz="0" w:space="0" w:color="auto"/>
          </w:divBdr>
        </w:div>
        <w:div w:id="2086295689">
          <w:marLeft w:val="480"/>
          <w:marRight w:val="0"/>
          <w:marTop w:val="0"/>
          <w:marBottom w:val="0"/>
          <w:divBdr>
            <w:top w:val="none" w:sz="0" w:space="0" w:color="auto"/>
            <w:left w:val="none" w:sz="0" w:space="0" w:color="auto"/>
            <w:bottom w:val="none" w:sz="0" w:space="0" w:color="auto"/>
            <w:right w:val="none" w:sz="0" w:space="0" w:color="auto"/>
          </w:divBdr>
        </w:div>
        <w:div w:id="268436227">
          <w:marLeft w:val="480"/>
          <w:marRight w:val="0"/>
          <w:marTop w:val="0"/>
          <w:marBottom w:val="0"/>
          <w:divBdr>
            <w:top w:val="none" w:sz="0" w:space="0" w:color="auto"/>
            <w:left w:val="none" w:sz="0" w:space="0" w:color="auto"/>
            <w:bottom w:val="none" w:sz="0" w:space="0" w:color="auto"/>
            <w:right w:val="none" w:sz="0" w:space="0" w:color="auto"/>
          </w:divBdr>
        </w:div>
        <w:div w:id="6560921">
          <w:marLeft w:val="480"/>
          <w:marRight w:val="0"/>
          <w:marTop w:val="0"/>
          <w:marBottom w:val="0"/>
          <w:divBdr>
            <w:top w:val="none" w:sz="0" w:space="0" w:color="auto"/>
            <w:left w:val="none" w:sz="0" w:space="0" w:color="auto"/>
            <w:bottom w:val="none" w:sz="0" w:space="0" w:color="auto"/>
            <w:right w:val="none" w:sz="0" w:space="0" w:color="auto"/>
          </w:divBdr>
        </w:div>
        <w:div w:id="749159512">
          <w:marLeft w:val="480"/>
          <w:marRight w:val="0"/>
          <w:marTop w:val="0"/>
          <w:marBottom w:val="0"/>
          <w:divBdr>
            <w:top w:val="none" w:sz="0" w:space="0" w:color="auto"/>
            <w:left w:val="none" w:sz="0" w:space="0" w:color="auto"/>
            <w:bottom w:val="none" w:sz="0" w:space="0" w:color="auto"/>
            <w:right w:val="none" w:sz="0" w:space="0" w:color="auto"/>
          </w:divBdr>
        </w:div>
        <w:div w:id="302127059">
          <w:marLeft w:val="480"/>
          <w:marRight w:val="0"/>
          <w:marTop w:val="0"/>
          <w:marBottom w:val="0"/>
          <w:divBdr>
            <w:top w:val="none" w:sz="0" w:space="0" w:color="auto"/>
            <w:left w:val="none" w:sz="0" w:space="0" w:color="auto"/>
            <w:bottom w:val="none" w:sz="0" w:space="0" w:color="auto"/>
            <w:right w:val="none" w:sz="0" w:space="0" w:color="auto"/>
          </w:divBdr>
        </w:div>
        <w:div w:id="243028607">
          <w:marLeft w:val="480"/>
          <w:marRight w:val="0"/>
          <w:marTop w:val="0"/>
          <w:marBottom w:val="0"/>
          <w:divBdr>
            <w:top w:val="none" w:sz="0" w:space="0" w:color="auto"/>
            <w:left w:val="none" w:sz="0" w:space="0" w:color="auto"/>
            <w:bottom w:val="none" w:sz="0" w:space="0" w:color="auto"/>
            <w:right w:val="none" w:sz="0" w:space="0" w:color="auto"/>
          </w:divBdr>
        </w:div>
        <w:div w:id="63767525">
          <w:marLeft w:val="480"/>
          <w:marRight w:val="0"/>
          <w:marTop w:val="0"/>
          <w:marBottom w:val="0"/>
          <w:divBdr>
            <w:top w:val="none" w:sz="0" w:space="0" w:color="auto"/>
            <w:left w:val="none" w:sz="0" w:space="0" w:color="auto"/>
            <w:bottom w:val="none" w:sz="0" w:space="0" w:color="auto"/>
            <w:right w:val="none" w:sz="0" w:space="0" w:color="auto"/>
          </w:divBdr>
        </w:div>
        <w:div w:id="1677069907">
          <w:marLeft w:val="480"/>
          <w:marRight w:val="0"/>
          <w:marTop w:val="0"/>
          <w:marBottom w:val="0"/>
          <w:divBdr>
            <w:top w:val="none" w:sz="0" w:space="0" w:color="auto"/>
            <w:left w:val="none" w:sz="0" w:space="0" w:color="auto"/>
            <w:bottom w:val="none" w:sz="0" w:space="0" w:color="auto"/>
            <w:right w:val="none" w:sz="0" w:space="0" w:color="auto"/>
          </w:divBdr>
        </w:div>
        <w:div w:id="69816204">
          <w:marLeft w:val="480"/>
          <w:marRight w:val="0"/>
          <w:marTop w:val="0"/>
          <w:marBottom w:val="0"/>
          <w:divBdr>
            <w:top w:val="none" w:sz="0" w:space="0" w:color="auto"/>
            <w:left w:val="none" w:sz="0" w:space="0" w:color="auto"/>
            <w:bottom w:val="none" w:sz="0" w:space="0" w:color="auto"/>
            <w:right w:val="none" w:sz="0" w:space="0" w:color="auto"/>
          </w:divBdr>
        </w:div>
        <w:div w:id="1317299021">
          <w:marLeft w:val="480"/>
          <w:marRight w:val="0"/>
          <w:marTop w:val="0"/>
          <w:marBottom w:val="0"/>
          <w:divBdr>
            <w:top w:val="none" w:sz="0" w:space="0" w:color="auto"/>
            <w:left w:val="none" w:sz="0" w:space="0" w:color="auto"/>
            <w:bottom w:val="none" w:sz="0" w:space="0" w:color="auto"/>
            <w:right w:val="none" w:sz="0" w:space="0" w:color="auto"/>
          </w:divBdr>
        </w:div>
        <w:div w:id="892693281">
          <w:marLeft w:val="480"/>
          <w:marRight w:val="0"/>
          <w:marTop w:val="0"/>
          <w:marBottom w:val="0"/>
          <w:divBdr>
            <w:top w:val="none" w:sz="0" w:space="0" w:color="auto"/>
            <w:left w:val="none" w:sz="0" w:space="0" w:color="auto"/>
            <w:bottom w:val="none" w:sz="0" w:space="0" w:color="auto"/>
            <w:right w:val="none" w:sz="0" w:space="0" w:color="auto"/>
          </w:divBdr>
        </w:div>
        <w:div w:id="1992247708">
          <w:marLeft w:val="480"/>
          <w:marRight w:val="0"/>
          <w:marTop w:val="0"/>
          <w:marBottom w:val="0"/>
          <w:divBdr>
            <w:top w:val="none" w:sz="0" w:space="0" w:color="auto"/>
            <w:left w:val="none" w:sz="0" w:space="0" w:color="auto"/>
            <w:bottom w:val="none" w:sz="0" w:space="0" w:color="auto"/>
            <w:right w:val="none" w:sz="0" w:space="0" w:color="auto"/>
          </w:divBdr>
        </w:div>
        <w:div w:id="1965035566">
          <w:marLeft w:val="480"/>
          <w:marRight w:val="0"/>
          <w:marTop w:val="0"/>
          <w:marBottom w:val="0"/>
          <w:divBdr>
            <w:top w:val="none" w:sz="0" w:space="0" w:color="auto"/>
            <w:left w:val="none" w:sz="0" w:space="0" w:color="auto"/>
            <w:bottom w:val="none" w:sz="0" w:space="0" w:color="auto"/>
            <w:right w:val="none" w:sz="0" w:space="0" w:color="auto"/>
          </w:divBdr>
        </w:div>
        <w:div w:id="1029650673">
          <w:marLeft w:val="480"/>
          <w:marRight w:val="0"/>
          <w:marTop w:val="0"/>
          <w:marBottom w:val="0"/>
          <w:divBdr>
            <w:top w:val="none" w:sz="0" w:space="0" w:color="auto"/>
            <w:left w:val="none" w:sz="0" w:space="0" w:color="auto"/>
            <w:bottom w:val="none" w:sz="0" w:space="0" w:color="auto"/>
            <w:right w:val="none" w:sz="0" w:space="0" w:color="auto"/>
          </w:divBdr>
        </w:div>
        <w:div w:id="318582575">
          <w:marLeft w:val="480"/>
          <w:marRight w:val="0"/>
          <w:marTop w:val="0"/>
          <w:marBottom w:val="0"/>
          <w:divBdr>
            <w:top w:val="none" w:sz="0" w:space="0" w:color="auto"/>
            <w:left w:val="none" w:sz="0" w:space="0" w:color="auto"/>
            <w:bottom w:val="none" w:sz="0" w:space="0" w:color="auto"/>
            <w:right w:val="none" w:sz="0" w:space="0" w:color="auto"/>
          </w:divBdr>
        </w:div>
        <w:div w:id="1170751209">
          <w:marLeft w:val="480"/>
          <w:marRight w:val="0"/>
          <w:marTop w:val="0"/>
          <w:marBottom w:val="0"/>
          <w:divBdr>
            <w:top w:val="none" w:sz="0" w:space="0" w:color="auto"/>
            <w:left w:val="none" w:sz="0" w:space="0" w:color="auto"/>
            <w:bottom w:val="none" w:sz="0" w:space="0" w:color="auto"/>
            <w:right w:val="none" w:sz="0" w:space="0" w:color="auto"/>
          </w:divBdr>
        </w:div>
        <w:div w:id="9065288">
          <w:marLeft w:val="480"/>
          <w:marRight w:val="0"/>
          <w:marTop w:val="0"/>
          <w:marBottom w:val="0"/>
          <w:divBdr>
            <w:top w:val="none" w:sz="0" w:space="0" w:color="auto"/>
            <w:left w:val="none" w:sz="0" w:space="0" w:color="auto"/>
            <w:bottom w:val="none" w:sz="0" w:space="0" w:color="auto"/>
            <w:right w:val="none" w:sz="0" w:space="0" w:color="auto"/>
          </w:divBdr>
        </w:div>
        <w:div w:id="109017432">
          <w:marLeft w:val="480"/>
          <w:marRight w:val="0"/>
          <w:marTop w:val="0"/>
          <w:marBottom w:val="0"/>
          <w:divBdr>
            <w:top w:val="none" w:sz="0" w:space="0" w:color="auto"/>
            <w:left w:val="none" w:sz="0" w:space="0" w:color="auto"/>
            <w:bottom w:val="none" w:sz="0" w:space="0" w:color="auto"/>
            <w:right w:val="none" w:sz="0" w:space="0" w:color="auto"/>
          </w:divBdr>
        </w:div>
        <w:div w:id="1238830940">
          <w:marLeft w:val="480"/>
          <w:marRight w:val="0"/>
          <w:marTop w:val="0"/>
          <w:marBottom w:val="0"/>
          <w:divBdr>
            <w:top w:val="none" w:sz="0" w:space="0" w:color="auto"/>
            <w:left w:val="none" w:sz="0" w:space="0" w:color="auto"/>
            <w:bottom w:val="none" w:sz="0" w:space="0" w:color="auto"/>
            <w:right w:val="none" w:sz="0" w:space="0" w:color="auto"/>
          </w:divBdr>
        </w:div>
        <w:div w:id="1533499785">
          <w:marLeft w:val="480"/>
          <w:marRight w:val="0"/>
          <w:marTop w:val="0"/>
          <w:marBottom w:val="0"/>
          <w:divBdr>
            <w:top w:val="none" w:sz="0" w:space="0" w:color="auto"/>
            <w:left w:val="none" w:sz="0" w:space="0" w:color="auto"/>
            <w:bottom w:val="none" w:sz="0" w:space="0" w:color="auto"/>
            <w:right w:val="none" w:sz="0" w:space="0" w:color="auto"/>
          </w:divBdr>
        </w:div>
        <w:div w:id="2012905213">
          <w:marLeft w:val="480"/>
          <w:marRight w:val="0"/>
          <w:marTop w:val="0"/>
          <w:marBottom w:val="0"/>
          <w:divBdr>
            <w:top w:val="none" w:sz="0" w:space="0" w:color="auto"/>
            <w:left w:val="none" w:sz="0" w:space="0" w:color="auto"/>
            <w:bottom w:val="none" w:sz="0" w:space="0" w:color="auto"/>
            <w:right w:val="none" w:sz="0" w:space="0" w:color="auto"/>
          </w:divBdr>
        </w:div>
        <w:div w:id="1703705728">
          <w:marLeft w:val="480"/>
          <w:marRight w:val="0"/>
          <w:marTop w:val="0"/>
          <w:marBottom w:val="0"/>
          <w:divBdr>
            <w:top w:val="none" w:sz="0" w:space="0" w:color="auto"/>
            <w:left w:val="none" w:sz="0" w:space="0" w:color="auto"/>
            <w:bottom w:val="none" w:sz="0" w:space="0" w:color="auto"/>
            <w:right w:val="none" w:sz="0" w:space="0" w:color="auto"/>
          </w:divBdr>
        </w:div>
        <w:div w:id="1485465960">
          <w:marLeft w:val="480"/>
          <w:marRight w:val="0"/>
          <w:marTop w:val="0"/>
          <w:marBottom w:val="0"/>
          <w:divBdr>
            <w:top w:val="none" w:sz="0" w:space="0" w:color="auto"/>
            <w:left w:val="none" w:sz="0" w:space="0" w:color="auto"/>
            <w:bottom w:val="none" w:sz="0" w:space="0" w:color="auto"/>
            <w:right w:val="none" w:sz="0" w:space="0" w:color="auto"/>
          </w:divBdr>
        </w:div>
        <w:div w:id="1789005369">
          <w:marLeft w:val="480"/>
          <w:marRight w:val="0"/>
          <w:marTop w:val="0"/>
          <w:marBottom w:val="0"/>
          <w:divBdr>
            <w:top w:val="none" w:sz="0" w:space="0" w:color="auto"/>
            <w:left w:val="none" w:sz="0" w:space="0" w:color="auto"/>
            <w:bottom w:val="none" w:sz="0" w:space="0" w:color="auto"/>
            <w:right w:val="none" w:sz="0" w:space="0" w:color="auto"/>
          </w:divBdr>
        </w:div>
        <w:div w:id="622079938">
          <w:marLeft w:val="480"/>
          <w:marRight w:val="0"/>
          <w:marTop w:val="0"/>
          <w:marBottom w:val="0"/>
          <w:divBdr>
            <w:top w:val="none" w:sz="0" w:space="0" w:color="auto"/>
            <w:left w:val="none" w:sz="0" w:space="0" w:color="auto"/>
            <w:bottom w:val="none" w:sz="0" w:space="0" w:color="auto"/>
            <w:right w:val="none" w:sz="0" w:space="0" w:color="auto"/>
          </w:divBdr>
        </w:div>
        <w:div w:id="746078430">
          <w:marLeft w:val="480"/>
          <w:marRight w:val="0"/>
          <w:marTop w:val="0"/>
          <w:marBottom w:val="0"/>
          <w:divBdr>
            <w:top w:val="none" w:sz="0" w:space="0" w:color="auto"/>
            <w:left w:val="none" w:sz="0" w:space="0" w:color="auto"/>
            <w:bottom w:val="none" w:sz="0" w:space="0" w:color="auto"/>
            <w:right w:val="none" w:sz="0" w:space="0" w:color="auto"/>
          </w:divBdr>
        </w:div>
        <w:div w:id="302855546">
          <w:marLeft w:val="480"/>
          <w:marRight w:val="0"/>
          <w:marTop w:val="0"/>
          <w:marBottom w:val="0"/>
          <w:divBdr>
            <w:top w:val="none" w:sz="0" w:space="0" w:color="auto"/>
            <w:left w:val="none" w:sz="0" w:space="0" w:color="auto"/>
            <w:bottom w:val="none" w:sz="0" w:space="0" w:color="auto"/>
            <w:right w:val="none" w:sz="0" w:space="0" w:color="auto"/>
          </w:divBdr>
        </w:div>
        <w:div w:id="468088261">
          <w:marLeft w:val="480"/>
          <w:marRight w:val="0"/>
          <w:marTop w:val="0"/>
          <w:marBottom w:val="0"/>
          <w:divBdr>
            <w:top w:val="none" w:sz="0" w:space="0" w:color="auto"/>
            <w:left w:val="none" w:sz="0" w:space="0" w:color="auto"/>
            <w:bottom w:val="none" w:sz="0" w:space="0" w:color="auto"/>
            <w:right w:val="none" w:sz="0" w:space="0" w:color="auto"/>
          </w:divBdr>
        </w:div>
        <w:div w:id="573319631">
          <w:marLeft w:val="480"/>
          <w:marRight w:val="0"/>
          <w:marTop w:val="0"/>
          <w:marBottom w:val="0"/>
          <w:divBdr>
            <w:top w:val="none" w:sz="0" w:space="0" w:color="auto"/>
            <w:left w:val="none" w:sz="0" w:space="0" w:color="auto"/>
            <w:bottom w:val="none" w:sz="0" w:space="0" w:color="auto"/>
            <w:right w:val="none" w:sz="0" w:space="0" w:color="auto"/>
          </w:divBdr>
        </w:div>
        <w:div w:id="1979409441">
          <w:marLeft w:val="480"/>
          <w:marRight w:val="0"/>
          <w:marTop w:val="0"/>
          <w:marBottom w:val="0"/>
          <w:divBdr>
            <w:top w:val="none" w:sz="0" w:space="0" w:color="auto"/>
            <w:left w:val="none" w:sz="0" w:space="0" w:color="auto"/>
            <w:bottom w:val="none" w:sz="0" w:space="0" w:color="auto"/>
            <w:right w:val="none" w:sz="0" w:space="0" w:color="auto"/>
          </w:divBdr>
        </w:div>
        <w:div w:id="2093697740">
          <w:marLeft w:val="480"/>
          <w:marRight w:val="0"/>
          <w:marTop w:val="0"/>
          <w:marBottom w:val="0"/>
          <w:divBdr>
            <w:top w:val="none" w:sz="0" w:space="0" w:color="auto"/>
            <w:left w:val="none" w:sz="0" w:space="0" w:color="auto"/>
            <w:bottom w:val="none" w:sz="0" w:space="0" w:color="auto"/>
            <w:right w:val="none" w:sz="0" w:space="0" w:color="auto"/>
          </w:divBdr>
        </w:div>
        <w:div w:id="26955345">
          <w:marLeft w:val="480"/>
          <w:marRight w:val="0"/>
          <w:marTop w:val="0"/>
          <w:marBottom w:val="0"/>
          <w:divBdr>
            <w:top w:val="none" w:sz="0" w:space="0" w:color="auto"/>
            <w:left w:val="none" w:sz="0" w:space="0" w:color="auto"/>
            <w:bottom w:val="none" w:sz="0" w:space="0" w:color="auto"/>
            <w:right w:val="none" w:sz="0" w:space="0" w:color="auto"/>
          </w:divBdr>
        </w:div>
      </w:divsChild>
    </w:div>
    <w:div w:id="383986238">
      <w:bodyDiv w:val="1"/>
      <w:marLeft w:val="0"/>
      <w:marRight w:val="0"/>
      <w:marTop w:val="0"/>
      <w:marBottom w:val="0"/>
      <w:divBdr>
        <w:top w:val="none" w:sz="0" w:space="0" w:color="auto"/>
        <w:left w:val="none" w:sz="0" w:space="0" w:color="auto"/>
        <w:bottom w:val="none" w:sz="0" w:space="0" w:color="auto"/>
        <w:right w:val="none" w:sz="0" w:space="0" w:color="auto"/>
      </w:divBdr>
    </w:div>
    <w:div w:id="390352506">
      <w:bodyDiv w:val="1"/>
      <w:marLeft w:val="0"/>
      <w:marRight w:val="0"/>
      <w:marTop w:val="0"/>
      <w:marBottom w:val="0"/>
      <w:divBdr>
        <w:top w:val="none" w:sz="0" w:space="0" w:color="auto"/>
        <w:left w:val="none" w:sz="0" w:space="0" w:color="auto"/>
        <w:bottom w:val="none" w:sz="0" w:space="0" w:color="auto"/>
        <w:right w:val="none" w:sz="0" w:space="0" w:color="auto"/>
      </w:divBdr>
    </w:div>
    <w:div w:id="391734858">
      <w:bodyDiv w:val="1"/>
      <w:marLeft w:val="0"/>
      <w:marRight w:val="0"/>
      <w:marTop w:val="0"/>
      <w:marBottom w:val="0"/>
      <w:divBdr>
        <w:top w:val="none" w:sz="0" w:space="0" w:color="auto"/>
        <w:left w:val="none" w:sz="0" w:space="0" w:color="auto"/>
        <w:bottom w:val="none" w:sz="0" w:space="0" w:color="auto"/>
        <w:right w:val="none" w:sz="0" w:space="0" w:color="auto"/>
      </w:divBdr>
      <w:divsChild>
        <w:div w:id="1118337554">
          <w:marLeft w:val="480"/>
          <w:marRight w:val="0"/>
          <w:marTop w:val="0"/>
          <w:marBottom w:val="0"/>
          <w:divBdr>
            <w:top w:val="none" w:sz="0" w:space="0" w:color="auto"/>
            <w:left w:val="none" w:sz="0" w:space="0" w:color="auto"/>
            <w:bottom w:val="none" w:sz="0" w:space="0" w:color="auto"/>
            <w:right w:val="none" w:sz="0" w:space="0" w:color="auto"/>
          </w:divBdr>
        </w:div>
        <w:div w:id="922686928">
          <w:marLeft w:val="480"/>
          <w:marRight w:val="0"/>
          <w:marTop w:val="0"/>
          <w:marBottom w:val="0"/>
          <w:divBdr>
            <w:top w:val="none" w:sz="0" w:space="0" w:color="auto"/>
            <w:left w:val="none" w:sz="0" w:space="0" w:color="auto"/>
            <w:bottom w:val="none" w:sz="0" w:space="0" w:color="auto"/>
            <w:right w:val="none" w:sz="0" w:space="0" w:color="auto"/>
          </w:divBdr>
        </w:div>
        <w:div w:id="1727953313">
          <w:marLeft w:val="480"/>
          <w:marRight w:val="0"/>
          <w:marTop w:val="0"/>
          <w:marBottom w:val="0"/>
          <w:divBdr>
            <w:top w:val="none" w:sz="0" w:space="0" w:color="auto"/>
            <w:left w:val="none" w:sz="0" w:space="0" w:color="auto"/>
            <w:bottom w:val="none" w:sz="0" w:space="0" w:color="auto"/>
            <w:right w:val="none" w:sz="0" w:space="0" w:color="auto"/>
          </w:divBdr>
        </w:div>
        <w:div w:id="1154102704">
          <w:marLeft w:val="480"/>
          <w:marRight w:val="0"/>
          <w:marTop w:val="0"/>
          <w:marBottom w:val="0"/>
          <w:divBdr>
            <w:top w:val="none" w:sz="0" w:space="0" w:color="auto"/>
            <w:left w:val="none" w:sz="0" w:space="0" w:color="auto"/>
            <w:bottom w:val="none" w:sz="0" w:space="0" w:color="auto"/>
            <w:right w:val="none" w:sz="0" w:space="0" w:color="auto"/>
          </w:divBdr>
        </w:div>
        <w:div w:id="802191068">
          <w:marLeft w:val="480"/>
          <w:marRight w:val="0"/>
          <w:marTop w:val="0"/>
          <w:marBottom w:val="0"/>
          <w:divBdr>
            <w:top w:val="none" w:sz="0" w:space="0" w:color="auto"/>
            <w:left w:val="none" w:sz="0" w:space="0" w:color="auto"/>
            <w:bottom w:val="none" w:sz="0" w:space="0" w:color="auto"/>
            <w:right w:val="none" w:sz="0" w:space="0" w:color="auto"/>
          </w:divBdr>
        </w:div>
        <w:div w:id="294526421">
          <w:marLeft w:val="480"/>
          <w:marRight w:val="0"/>
          <w:marTop w:val="0"/>
          <w:marBottom w:val="0"/>
          <w:divBdr>
            <w:top w:val="none" w:sz="0" w:space="0" w:color="auto"/>
            <w:left w:val="none" w:sz="0" w:space="0" w:color="auto"/>
            <w:bottom w:val="none" w:sz="0" w:space="0" w:color="auto"/>
            <w:right w:val="none" w:sz="0" w:space="0" w:color="auto"/>
          </w:divBdr>
        </w:div>
        <w:div w:id="144510961">
          <w:marLeft w:val="480"/>
          <w:marRight w:val="0"/>
          <w:marTop w:val="0"/>
          <w:marBottom w:val="0"/>
          <w:divBdr>
            <w:top w:val="none" w:sz="0" w:space="0" w:color="auto"/>
            <w:left w:val="none" w:sz="0" w:space="0" w:color="auto"/>
            <w:bottom w:val="none" w:sz="0" w:space="0" w:color="auto"/>
            <w:right w:val="none" w:sz="0" w:space="0" w:color="auto"/>
          </w:divBdr>
        </w:div>
        <w:div w:id="304359057">
          <w:marLeft w:val="480"/>
          <w:marRight w:val="0"/>
          <w:marTop w:val="0"/>
          <w:marBottom w:val="0"/>
          <w:divBdr>
            <w:top w:val="none" w:sz="0" w:space="0" w:color="auto"/>
            <w:left w:val="none" w:sz="0" w:space="0" w:color="auto"/>
            <w:bottom w:val="none" w:sz="0" w:space="0" w:color="auto"/>
            <w:right w:val="none" w:sz="0" w:space="0" w:color="auto"/>
          </w:divBdr>
        </w:div>
        <w:div w:id="757601982">
          <w:marLeft w:val="480"/>
          <w:marRight w:val="0"/>
          <w:marTop w:val="0"/>
          <w:marBottom w:val="0"/>
          <w:divBdr>
            <w:top w:val="none" w:sz="0" w:space="0" w:color="auto"/>
            <w:left w:val="none" w:sz="0" w:space="0" w:color="auto"/>
            <w:bottom w:val="none" w:sz="0" w:space="0" w:color="auto"/>
            <w:right w:val="none" w:sz="0" w:space="0" w:color="auto"/>
          </w:divBdr>
        </w:div>
        <w:div w:id="340742530">
          <w:marLeft w:val="480"/>
          <w:marRight w:val="0"/>
          <w:marTop w:val="0"/>
          <w:marBottom w:val="0"/>
          <w:divBdr>
            <w:top w:val="none" w:sz="0" w:space="0" w:color="auto"/>
            <w:left w:val="none" w:sz="0" w:space="0" w:color="auto"/>
            <w:bottom w:val="none" w:sz="0" w:space="0" w:color="auto"/>
            <w:right w:val="none" w:sz="0" w:space="0" w:color="auto"/>
          </w:divBdr>
        </w:div>
        <w:div w:id="357238748">
          <w:marLeft w:val="480"/>
          <w:marRight w:val="0"/>
          <w:marTop w:val="0"/>
          <w:marBottom w:val="0"/>
          <w:divBdr>
            <w:top w:val="none" w:sz="0" w:space="0" w:color="auto"/>
            <w:left w:val="none" w:sz="0" w:space="0" w:color="auto"/>
            <w:bottom w:val="none" w:sz="0" w:space="0" w:color="auto"/>
            <w:right w:val="none" w:sz="0" w:space="0" w:color="auto"/>
          </w:divBdr>
        </w:div>
        <w:div w:id="369187502">
          <w:marLeft w:val="480"/>
          <w:marRight w:val="0"/>
          <w:marTop w:val="0"/>
          <w:marBottom w:val="0"/>
          <w:divBdr>
            <w:top w:val="none" w:sz="0" w:space="0" w:color="auto"/>
            <w:left w:val="none" w:sz="0" w:space="0" w:color="auto"/>
            <w:bottom w:val="none" w:sz="0" w:space="0" w:color="auto"/>
            <w:right w:val="none" w:sz="0" w:space="0" w:color="auto"/>
          </w:divBdr>
        </w:div>
        <w:div w:id="1802578144">
          <w:marLeft w:val="480"/>
          <w:marRight w:val="0"/>
          <w:marTop w:val="0"/>
          <w:marBottom w:val="0"/>
          <w:divBdr>
            <w:top w:val="none" w:sz="0" w:space="0" w:color="auto"/>
            <w:left w:val="none" w:sz="0" w:space="0" w:color="auto"/>
            <w:bottom w:val="none" w:sz="0" w:space="0" w:color="auto"/>
            <w:right w:val="none" w:sz="0" w:space="0" w:color="auto"/>
          </w:divBdr>
        </w:div>
        <w:div w:id="602879557">
          <w:marLeft w:val="480"/>
          <w:marRight w:val="0"/>
          <w:marTop w:val="0"/>
          <w:marBottom w:val="0"/>
          <w:divBdr>
            <w:top w:val="none" w:sz="0" w:space="0" w:color="auto"/>
            <w:left w:val="none" w:sz="0" w:space="0" w:color="auto"/>
            <w:bottom w:val="none" w:sz="0" w:space="0" w:color="auto"/>
            <w:right w:val="none" w:sz="0" w:space="0" w:color="auto"/>
          </w:divBdr>
        </w:div>
        <w:div w:id="362097173">
          <w:marLeft w:val="480"/>
          <w:marRight w:val="0"/>
          <w:marTop w:val="0"/>
          <w:marBottom w:val="0"/>
          <w:divBdr>
            <w:top w:val="none" w:sz="0" w:space="0" w:color="auto"/>
            <w:left w:val="none" w:sz="0" w:space="0" w:color="auto"/>
            <w:bottom w:val="none" w:sz="0" w:space="0" w:color="auto"/>
            <w:right w:val="none" w:sz="0" w:space="0" w:color="auto"/>
          </w:divBdr>
        </w:div>
        <w:div w:id="2050837602">
          <w:marLeft w:val="480"/>
          <w:marRight w:val="0"/>
          <w:marTop w:val="0"/>
          <w:marBottom w:val="0"/>
          <w:divBdr>
            <w:top w:val="none" w:sz="0" w:space="0" w:color="auto"/>
            <w:left w:val="none" w:sz="0" w:space="0" w:color="auto"/>
            <w:bottom w:val="none" w:sz="0" w:space="0" w:color="auto"/>
            <w:right w:val="none" w:sz="0" w:space="0" w:color="auto"/>
          </w:divBdr>
        </w:div>
        <w:div w:id="2093161953">
          <w:marLeft w:val="480"/>
          <w:marRight w:val="0"/>
          <w:marTop w:val="0"/>
          <w:marBottom w:val="0"/>
          <w:divBdr>
            <w:top w:val="none" w:sz="0" w:space="0" w:color="auto"/>
            <w:left w:val="none" w:sz="0" w:space="0" w:color="auto"/>
            <w:bottom w:val="none" w:sz="0" w:space="0" w:color="auto"/>
            <w:right w:val="none" w:sz="0" w:space="0" w:color="auto"/>
          </w:divBdr>
        </w:div>
        <w:div w:id="1662468456">
          <w:marLeft w:val="480"/>
          <w:marRight w:val="0"/>
          <w:marTop w:val="0"/>
          <w:marBottom w:val="0"/>
          <w:divBdr>
            <w:top w:val="none" w:sz="0" w:space="0" w:color="auto"/>
            <w:left w:val="none" w:sz="0" w:space="0" w:color="auto"/>
            <w:bottom w:val="none" w:sz="0" w:space="0" w:color="auto"/>
            <w:right w:val="none" w:sz="0" w:space="0" w:color="auto"/>
          </w:divBdr>
        </w:div>
        <w:div w:id="1294944831">
          <w:marLeft w:val="480"/>
          <w:marRight w:val="0"/>
          <w:marTop w:val="0"/>
          <w:marBottom w:val="0"/>
          <w:divBdr>
            <w:top w:val="none" w:sz="0" w:space="0" w:color="auto"/>
            <w:left w:val="none" w:sz="0" w:space="0" w:color="auto"/>
            <w:bottom w:val="none" w:sz="0" w:space="0" w:color="auto"/>
            <w:right w:val="none" w:sz="0" w:space="0" w:color="auto"/>
          </w:divBdr>
        </w:div>
        <w:div w:id="1804470256">
          <w:marLeft w:val="480"/>
          <w:marRight w:val="0"/>
          <w:marTop w:val="0"/>
          <w:marBottom w:val="0"/>
          <w:divBdr>
            <w:top w:val="none" w:sz="0" w:space="0" w:color="auto"/>
            <w:left w:val="none" w:sz="0" w:space="0" w:color="auto"/>
            <w:bottom w:val="none" w:sz="0" w:space="0" w:color="auto"/>
            <w:right w:val="none" w:sz="0" w:space="0" w:color="auto"/>
          </w:divBdr>
        </w:div>
        <w:div w:id="366412021">
          <w:marLeft w:val="480"/>
          <w:marRight w:val="0"/>
          <w:marTop w:val="0"/>
          <w:marBottom w:val="0"/>
          <w:divBdr>
            <w:top w:val="none" w:sz="0" w:space="0" w:color="auto"/>
            <w:left w:val="none" w:sz="0" w:space="0" w:color="auto"/>
            <w:bottom w:val="none" w:sz="0" w:space="0" w:color="auto"/>
            <w:right w:val="none" w:sz="0" w:space="0" w:color="auto"/>
          </w:divBdr>
        </w:div>
        <w:div w:id="779492554">
          <w:marLeft w:val="480"/>
          <w:marRight w:val="0"/>
          <w:marTop w:val="0"/>
          <w:marBottom w:val="0"/>
          <w:divBdr>
            <w:top w:val="none" w:sz="0" w:space="0" w:color="auto"/>
            <w:left w:val="none" w:sz="0" w:space="0" w:color="auto"/>
            <w:bottom w:val="none" w:sz="0" w:space="0" w:color="auto"/>
            <w:right w:val="none" w:sz="0" w:space="0" w:color="auto"/>
          </w:divBdr>
        </w:div>
        <w:div w:id="1926957690">
          <w:marLeft w:val="480"/>
          <w:marRight w:val="0"/>
          <w:marTop w:val="0"/>
          <w:marBottom w:val="0"/>
          <w:divBdr>
            <w:top w:val="none" w:sz="0" w:space="0" w:color="auto"/>
            <w:left w:val="none" w:sz="0" w:space="0" w:color="auto"/>
            <w:bottom w:val="none" w:sz="0" w:space="0" w:color="auto"/>
            <w:right w:val="none" w:sz="0" w:space="0" w:color="auto"/>
          </w:divBdr>
        </w:div>
        <w:div w:id="31654877">
          <w:marLeft w:val="480"/>
          <w:marRight w:val="0"/>
          <w:marTop w:val="0"/>
          <w:marBottom w:val="0"/>
          <w:divBdr>
            <w:top w:val="none" w:sz="0" w:space="0" w:color="auto"/>
            <w:left w:val="none" w:sz="0" w:space="0" w:color="auto"/>
            <w:bottom w:val="none" w:sz="0" w:space="0" w:color="auto"/>
            <w:right w:val="none" w:sz="0" w:space="0" w:color="auto"/>
          </w:divBdr>
        </w:div>
        <w:div w:id="942422562">
          <w:marLeft w:val="480"/>
          <w:marRight w:val="0"/>
          <w:marTop w:val="0"/>
          <w:marBottom w:val="0"/>
          <w:divBdr>
            <w:top w:val="none" w:sz="0" w:space="0" w:color="auto"/>
            <w:left w:val="none" w:sz="0" w:space="0" w:color="auto"/>
            <w:bottom w:val="none" w:sz="0" w:space="0" w:color="auto"/>
            <w:right w:val="none" w:sz="0" w:space="0" w:color="auto"/>
          </w:divBdr>
        </w:div>
        <w:div w:id="1061901888">
          <w:marLeft w:val="480"/>
          <w:marRight w:val="0"/>
          <w:marTop w:val="0"/>
          <w:marBottom w:val="0"/>
          <w:divBdr>
            <w:top w:val="none" w:sz="0" w:space="0" w:color="auto"/>
            <w:left w:val="none" w:sz="0" w:space="0" w:color="auto"/>
            <w:bottom w:val="none" w:sz="0" w:space="0" w:color="auto"/>
            <w:right w:val="none" w:sz="0" w:space="0" w:color="auto"/>
          </w:divBdr>
        </w:div>
        <w:div w:id="46758488">
          <w:marLeft w:val="480"/>
          <w:marRight w:val="0"/>
          <w:marTop w:val="0"/>
          <w:marBottom w:val="0"/>
          <w:divBdr>
            <w:top w:val="none" w:sz="0" w:space="0" w:color="auto"/>
            <w:left w:val="none" w:sz="0" w:space="0" w:color="auto"/>
            <w:bottom w:val="none" w:sz="0" w:space="0" w:color="auto"/>
            <w:right w:val="none" w:sz="0" w:space="0" w:color="auto"/>
          </w:divBdr>
        </w:div>
        <w:div w:id="677194733">
          <w:marLeft w:val="480"/>
          <w:marRight w:val="0"/>
          <w:marTop w:val="0"/>
          <w:marBottom w:val="0"/>
          <w:divBdr>
            <w:top w:val="none" w:sz="0" w:space="0" w:color="auto"/>
            <w:left w:val="none" w:sz="0" w:space="0" w:color="auto"/>
            <w:bottom w:val="none" w:sz="0" w:space="0" w:color="auto"/>
            <w:right w:val="none" w:sz="0" w:space="0" w:color="auto"/>
          </w:divBdr>
        </w:div>
        <w:div w:id="662271000">
          <w:marLeft w:val="480"/>
          <w:marRight w:val="0"/>
          <w:marTop w:val="0"/>
          <w:marBottom w:val="0"/>
          <w:divBdr>
            <w:top w:val="none" w:sz="0" w:space="0" w:color="auto"/>
            <w:left w:val="none" w:sz="0" w:space="0" w:color="auto"/>
            <w:bottom w:val="none" w:sz="0" w:space="0" w:color="auto"/>
            <w:right w:val="none" w:sz="0" w:space="0" w:color="auto"/>
          </w:divBdr>
        </w:div>
        <w:div w:id="2017460441">
          <w:marLeft w:val="480"/>
          <w:marRight w:val="0"/>
          <w:marTop w:val="0"/>
          <w:marBottom w:val="0"/>
          <w:divBdr>
            <w:top w:val="none" w:sz="0" w:space="0" w:color="auto"/>
            <w:left w:val="none" w:sz="0" w:space="0" w:color="auto"/>
            <w:bottom w:val="none" w:sz="0" w:space="0" w:color="auto"/>
            <w:right w:val="none" w:sz="0" w:space="0" w:color="auto"/>
          </w:divBdr>
        </w:div>
        <w:div w:id="298920740">
          <w:marLeft w:val="480"/>
          <w:marRight w:val="0"/>
          <w:marTop w:val="0"/>
          <w:marBottom w:val="0"/>
          <w:divBdr>
            <w:top w:val="none" w:sz="0" w:space="0" w:color="auto"/>
            <w:left w:val="none" w:sz="0" w:space="0" w:color="auto"/>
            <w:bottom w:val="none" w:sz="0" w:space="0" w:color="auto"/>
            <w:right w:val="none" w:sz="0" w:space="0" w:color="auto"/>
          </w:divBdr>
        </w:div>
        <w:div w:id="296878764">
          <w:marLeft w:val="480"/>
          <w:marRight w:val="0"/>
          <w:marTop w:val="0"/>
          <w:marBottom w:val="0"/>
          <w:divBdr>
            <w:top w:val="none" w:sz="0" w:space="0" w:color="auto"/>
            <w:left w:val="none" w:sz="0" w:space="0" w:color="auto"/>
            <w:bottom w:val="none" w:sz="0" w:space="0" w:color="auto"/>
            <w:right w:val="none" w:sz="0" w:space="0" w:color="auto"/>
          </w:divBdr>
        </w:div>
        <w:div w:id="2123726073">
          <w:marLeft w:val="480"/>
          <w:marRight w:val="0"/>
          <w:marTop w:val="0"/>
          <w:marBottom w:val="0"/>
          <w:divBdr>
            <w:top w:val="none" w:sz="0" w:space="0" w:color="auto"/>
            <w:left w:val="none" w:sz="0" w:space="0" w:color="auto"/>
            <w:bottom w:val="none" w:sz="0" w:space="0" w:color="auto"/>
            <w:right w:val="none" w:sz="0" w:space="0" w:color="auto"/>
          </w:divBdr>
        </w:div>
        <w:div w:id="32966988">
          <w:marLeft w:val="480"/>
          <w:marRight w:val="0"/>
          <w:marTop w:val="0"/>
          <w:marBottom w:val="0"/>
          <w:divBdr>
            <w:top w:val="none" w:sz="0" w:space="0" w:color="auto"/>
            <w:left w:val="none" w:sz="0" w:space="0" w:color="auto"/>
            <w:bottom w:val="none" w:sz="0" w:space="0" w:color="auto"/>
            <w:right w:val="none" w:sz="0" w:space="0" w:color="auto"/>
          </w:divBdr>
        </w:div>
        <w:div w:id="823397855">
          <w:marLeft w:val="480"/>
          <w:marRight w:val="0"/>
          <w:marTop w:val="0"/>
          <w:marBottom w:val="0"/>
          <w:divBdr>
            <w:top w:val="none" w:sz="0" w:space="0" w:color="auto"/>
            <w:left w:val="none" w:sz="0" w:space="0" w:color="auto"/>
            <w:bottom w:val="none" w:sz="0" w:space="0" w:color="auto"/>
            <w:right w:val="none" w:sz="0" w:space="0" w:color="auto"/>
          </w:divBdr>
        </w:div>
        <w:div w:id="834538840">
          <w:marLeft w:val="480"/>
          <w:marRight w:val="0"/>
          <w:marTop w:val="0"/>
          <w:marBottom w:val="0"/>
          <w:divBdr>
            <w:top w:val="none" w:sz="0" w:space="0" w:color="auto"/>
            <w:left w:val="none" w:sz="0" w:space="0" w:color="auto"/>
            <w:bottom w:val="none" w:sz="0" w:space="0" w:color="auto"/>
            <w:right w:val="none" w:sz="0" w:space="0" w:color="auto"/>
          </w:divBdr>
        </w:div>
        <w:div w:id="1701779568">
          <w:marLeft w:val="480"/>
          <w:marRight w:val="0"/>
          <w:marTop w:val="0"/>
          <w:marBottom w:val="0"/>
          <w:divBdr>
            <w:top w:val="none" w:sz="0" w:space="0" w:color="auto"/>
            <w:left w:val="none" w:sz="0" w:space="0" w:color="auto"/>
            <w:bottom w:val="none" w:sz="0" w:space="0" w:color="auto"/>
            <w:right w:val="none" w:sz="0" w:space="0" w:color="auto"/>
          </w:divBdr>
        </w:div>
        <w:div w:id="112284512">
          <w:marLeft w:val="480"/>
          <w:marRight w:val="0"/>
          <w:marTop w:val="0"/>
          <w:marBottom w:val="0"/>
          <w:divBdr>
            <w:top w:val="none" w:sz="0" w:space="0" w:color="auto"/>
            <w:left w:val="none" w:sz="0" w:space="0" w:color="auto"/>
            <w:bottom w:val="none" w:sz="0" w:space="0" w:color="auto"/>
            <w:right w:val="none" w:sz="0" w:space="0" w:color="auto"/>
          </w:divBdr>
        </w:div>
        <w:div w:id="599918253">
          <w:marLeft w:val="480"/>
          <w:marRight w:val="0"/>
          <w:marTop w:val="0"/>
          <w:marBottom w:val="0"/>
          <w:divBdr>
            <w:top w:val="none" w:sz="0" w:space="0" w:color="auto"/>
            <w:left w:val="none" w:sz="0" w:space="0" w:color="auto"/>
            <w:bottom w:val="none" w:sz="0" w:space="0" w:color="auto"/>
            <w:right w:val="none" w:sz="0" w:space="0" w:color="auto"/>
          </w:divBdr>
        </w:div>
        <w:div w:id="758871487">
          <w:marLeft w:val="480"/>
          <w:marRight w:val="0"/>
          <w:marTop w:val="0"/>
          <w:marBottom w:val="0"/>
          <w:divBdr>
            <w:top w:val="none" w:sz="0" w:space="0" w:color="auto"/>
            <w:left w:val="none" w:sz="0" w:space="0" w:color="auto"/>
            <w:bottom w:val="none" w:sz="0" w:space="0" w:color="auto"/>
            <w:right w:val="none" w:sz="0" w:space="0" w:color="auto"/>
          </w:divBdr>
        </w:div>
        <w:div w:id="1042251234">
          <w:marLeft w:val="480"/>
          <w:marRight w:val="0"/>
          <w:marTop w:val="0"/>
          <w:marBottom w:val="0"/>
          <w:divBdr>
            <w:top w:val="none" w:sz="0" w:space="0" w:color="auto"/>
            <w:left w:val="none" w:sz="0" w:space="0" w:color="auto"/>
            <w:bottom w:val="none" w:sz="0" w:space="0" w:color="auto"/>
            <w:right w:val="none" w:sz="0" w:space="0" w:color="auto"/>
          </w:divBdr>
        </w:div>
        <w:div w:id="1955213649">
          <w:marLeft w:val="480"/>
          <w:marRight w:val="0"/>
          <w:marTop w:val="0"/>
          <w:marBottom w:val="0"/>
          <w:divBdr>
            <w:top w:val="none" w:sz="0" w:space="0" w:color="auto"/>
            <w:left w:val="none" w:sz="0" w:space="0" w:color="auto"/>
            <w:bottom w:val="none" w:sz="0" w:space="0" w:color="auto"/>
            <w:right w:val="none" w:sz="0" w:space="0" w:color="auto"/>
          </w:divBdr>
        </w:div>
        <w:div w:id="136650716">
          <w:marLeft w:val="480"/>
          <w:marRight w:val="0"/>
          <w:marTop w:val="0"/>
          <w:marBottom w:val="0"/>
          <w:divBdr>
            <w:top w:val="none" w:sz="0" w:space="0" w:color="auto"/>
            <w:left w:val="none" w:sz="0" w:space="0" w:color="auto"/>
            <w:bottom w:val="none" w:sz="0" w:space="0" w:color="auto"/>
            <w:right w:val="none" w:sz="0" w:space="0" w:color="auto"/>
          </w:divBdr>
        </w:div>
        <w:div w:id="1510217634">
          <w:marLeft w:val="480"/>
          <w:marRight w:val="0"/>
          <w:marTop w:val="0"/>
          <w:marBottom w:val="0"/>
          <w:divBdr>
            <w:top w:val="none" w:sz="0" w:space="0" w:color="auto"/>
            <w:left w:val="none" w:sz="0" w:space="0" w:color="auto"/>
            <w:bottom w:val="none" w:sz="0" w:space="0" w:color="auto"/>
            <w:right w:val="none" w:sz="0" w:space="0" w:color="auto"/>
          </w:divBdr>
        </w:div>
        <w:div w:id="859197426">
          <w:marLeft w:val="480"/>
          <w:marRight w:val="0"/>
          <w:marTop w:val="0"/>
          <w:marBottom w:val="0"/>
          <w:divBdr>
            <w:top w:val="none" w:sz="0" w:space="0" w:color="auto"/>
            <w:left w:val="none" w:sz="0" w:space="0" w:color="auto"/>
            <w:bottom w:val="none" w:sz="0" w:space="0" w:color="auto"/>
            <w:right w:val="none" w:sz="0" w:space="0" w:color="auto"/>
          </w:divBdr>
        </w:div>
        <w:div w:id="497621107">
          <w:marLeft w:val="480"/>
          <w:marRight w:val="0"/>
          <w:marTop w:val="0"/>
          <w:marBottom w:val="0"/>
          <w:divBdr>
            <w:top w:val="none" w:sz="0" w:space="0" w:color="auto"/>
            <w:left w:val="none" w:sz="0" w:space="0" w:color="auto"/>
            <w:bottom w:val="none" w:sz="0" w:space="0" w:color="auto"/>
            <w:right w:val="none" w:sz="0" w:space="0" w:color="auto"/>
          </w:divBdr>
        </w:div>
        <w:div w:id="86587100">
          <w:marLeft w:val="480"/>
          <w:marRight w:val="0"/>
          <w:marTop w:val="0"/>
          <w:marBottom w:val="0"/>
          <w:divBdr>
            <w:top w:val="none" w:sz="0" w:space="0" w:color="auto"/>
            <w:left w:val="none" w:sz="0" w:space="0" w:color="auto"/>
            <w:bottom w:val="none" w:sz="0" w:space="0" w:color="auto"/>
            <w:right w:val="none" w:sz="0" w:space="0" w:color="auto"/>
          </w:divBdr>
        </w:div>
        <w:div w:id="657810446">
          <w:marLeft w:val="480"/>
          <w:marRight w:val="0"/>
          <w:marTop w:val="0"/>
          <w:marBottom w:val="0"/>
          <w:divBdr>
            <w:top w:val="none" w:sz="0" w:space="0" w:color="auto"/>
            <w:left w:val="none" w:sz="0" w:space="0" w:color="auto"/>
            <w:bottom w:val="none" w:sz="0" w:space="0" w:color="auto"/>
            <w:right w:val="none" w:sz="0" w:space="0" w:color="auto"/>
          </w:divBdr>
        </w:div>
        <w:div w:id="353920054">
          <w:marLeft w:val="480"/>
          <w:marRight w:val="0"/>
          <w:marTop w:val="0"/>
          <w:marBottom w:val="0"/>
          <w:divBdr>
            <w:top w:val="none" w:sz="0" w:space="0" w:color="auto"/>
            <w:left w:val="none" w:sz="0" w:space="0" w:color="auto"/>
            <w:bottom w:val="none" w:sz="0" w:space="0" w:color="auto"/>
            <w:right w:val="none" w:sz="0" w:space="0" w:color="auto"/>
          </w:divBdr>
        </w:div>
        <w:div w:id="299575295">
          <w:marLeft w:val="480"/>
          <w:marRight w:val="0"/>
          <w:marTop w:val="0"/>
          <w:marBottom w:val="0"/>
          <w:divBdr>
            <w:top w:val="none" w:sz="0" w:space="0" w:color="auto"/>
            <w:left w:val="none" w:sz="0" w:space="0" w:color="auto"/>
            <w:bottom w:val="none" w:sz="0" w:space="0" w:color="auto"/>
            <w:right w:val="none" w:sz="0" w:space="0" w:color="auto"/>
          </w:divBdr>
        </w:div>
        <w:div w:id="2069304617">
          <w:marLeft w:val="480"/>
          <w:marRight w:val="0"/>
          <w:marTop w:val="0"/>
          <w:marBottom w:val="0"/>
          <w:divBdr>
            <w:top w:val="none" w:sz="0" w:space="0" w:color="auto"/>
            <w:left w:val="none" w:sz="0" w:space="0" w:color="auto"/>
            <w:bottom w:val="none" w:sz="0" w:space="0" w:color="auto"/>
            <w:right w:val="none" w:sz="0" w:space="0" w:color="auto"/>
          </w:divBdr>
        </w:div>
        <w:div w:id="1712732613">
          <w:marLeft w:val="480"/>
          <w:marRight w:val="0"/>
          <w:marTop w:val="0"/>
          <w:marBottom w:val="0"/>
          <w:divBdr>
            <w:top w:val="none" w:sz="0" w:space="0" w:color="auto"/>
            <w:left w:val="none" w:sz="0" w:space="0" w:color="auto"/>
            <w:bottom w:val="none" w:sz="0" w:space="0" w:color="auto"/>
            <w:right w:val="none" w:sz="0" w:space="0" w:color="auto"/>
          </w:divBdr>
        </w:div>
        <w:div w:id="1186021175">
          <w:marLeft w:val="480"/>
          <w:marRight w:val="0"/>
          <w:marTop w:val="0"/>
          <w:marBottom w:val="0"/>
          <w:divBdr>
            <w:top w:val="none" w:sz="0" w:space="0" w:color="auto"/>
            <w:left w:val="none" w:sz="0" w:space="0" w:color="auto"/>
            <w:bottom w:val="none" w:sz="0" w:space="0" w:color="auto"/>
            <w:right w:val="none" w:sz="0" w:space="0" w:color="auto"/>
          </w:divBdr>
        </w:div>
        <w:div w:id="838236176">
          <w:marLeft w:val="480"/>
          <w:marRight w:val="0"/>
          <w:marTop w:val="0"/>
          <w:marBottom w:val="0"/>
          <w:divBdr>
            <w:top w:val="none" w:sz="0" w:space="0" w:color="auto"/>
            <w:left w:val="none" w:sz="0" w:space="0" w:color="auto"/>
            <w:bottom w:val="none" w:sz="0" w:space="0" w:color="auto"/>
            <w:right w:val="none" w:sz="0" w:space="0" w:color="auto"/>
          </w:divBdr>
        </w:div>
        <w:div w:id="385108011">
          <w:marLeft w:val="480"/>
          <w:marRight w:val="0"/>
          <w:marTop w:val="0"/>
          <w:marBottom w:val="0"/>
          <w:divBdr>
            <w:top w:val="none" w:sz="0" w:space="0" w:color="auto"/>
            <w:left w:val="none" w:sz="0" w:space="0" w:color="auto"/>
            <w:bottom w:val="none" w:sz="0" w:space="0" w:color="auto"/>
            <w:right w:val="none" w:sz="0" w:space="0" w:color="auto"/>
          </w:divBdr>
        </w:div>
        <w:div w:id="886063924">
          <w:marLeft w:val="480"/>
          <w:marRight w:val="0"/>
          <w:marTop w:val="0"/>
          <w:marBottom w:val="0"/>
          <w:divBdr>
            <w:top w:val="none" w:sz="0" w:space="0" w:color="auto"/>
            <w:left w:val="none" w:sz="0" w:space="0" w:color="auto"/>
            <w:bottom w:val="none" w:sz="0" w:space="0" w:color="auto"/>
            <w:right w:val="none" w:sz="0" w:space="0" w:color="auto"/>
          </w:divBdr>
        </w:div>
        <w:div w:id="1180508430">
          <w:marLeft w:val="480"/>
          <w:marRight w:val="0"/>
          <w:marTop w:val="0"/>
          <w:marBottom w:val="0"/>
          <w:divBdr>
            <w:top w:val="none" w:sz="0" w:space="0" w:color="auto"/>
            <w:left w:val="none" w:sz="0" w:space="0" w:color="auto"/>
            <w:bottom w:val="none" w:sz="0" w:space="0" w:color="auto"/>
            <w:right w:val="none" w:sz="0" w:space="0" w:color="auto"/>
          </w:divBdr>
        </w:div>
      </w:divsChild>
    </w:div>
    <w:div w:id="394595034">
      <w:bodyDiv w:val="1"/>
      <w:marLeft w:val="0"/>
      <w:marRight w:val="0"/>
      <w:marTop w:val="0"/>
      <w:marBottom w:val="0"/>
      <w:divBdr>
        <w:top w:val="none" w:sz="0" w:space="0" w:color="auto"/>
        <w:left w:val="none" w:sz="0" w:space="0" w:color="auto"/>
        <w:bottom w:val="none" w:sz="0" w:space="0" w:color="auto"/>
        <w:right w:val="none" w:sz="0" w:space="0" w:color="auto"/>
      </w:divBdr>
    </w:div>
    <w:div w:id="397941518">
      <w:bodyDiv w:val="1"/>
      <w:marLeft w:val="0"/>
      <w:marRight w:val="0"/>
      <w:marTop w:val="0"/>
      <w:marBottom w:val="0"/>
      <w:divBdr>
        <w:top w:val="none" w:sz="0" w:space="0" w:color="auto"/>
        <w:left w:val="none" w:sz="0" w:space="0" w:color="auto"/>
        <w:bottom w:val="none" w:sz="0" w:space="0" w:color="auto"/>
        <w:right w:val="none" w:sz="0" w:space="0" w:color="auto"/>
      </w:divBdr>
    </w:div>
    <w:div w:id="402676763">
      <w:bodyDiv w:val="1"/>
      <w:marLeft w:val="0"/>
      <w:marRight w:val="0"/>
      <w:marTop w:val="0"/>
      <w:marBottom w:val="0"/>
      <w:divBdr>
        <w:top w:val="none" w:sz="0" w:space="0" w:color="auto"/>
        <w:left w:val="none" w:sz="0" w:space="0" w:color="auto"/>
        <w:bottom w:val="none" w:sz="0" w:space="0" w:color="auto"/>
        <w:right w:val="none" w:sz="0" w:space="0" w:color="auto"/>
      </w:divBdr>
    </w:div>
    <w:div w:id="408620532">
      <w:bodyDiv w:val="1"/>
      <w:marLeft w:val="0"/>
      <w:marRight w:val="0"/>
      <w:marTop w:val="0"/>
      <w:marBottom w:val="0"/>
      <w:divBdr>
        <w:top w:val="none" w:sz="0" w:space="0" w:color="auto"/>
        <w:left w:val="none" w:sz="0" w:space="0" w:color="auto"/>
        <w:bottom w:val="none" w:sz="0" w:space="0" w:color="auto"/>
        <w:right w:val="none" w:sz="0" w:space="0" w:color="auto"/>
      </w:divBdr>
    </w:div>
    <w:div w:id="419716766">
      <w:bodyDiv w:val="1"/>
      <w:marLeft w:val="0"/>
      <w:marRight w:val="0"/>
      <w:marTop w:val="0"/>
      <w:marBottom w:val="0"/>
      <w:divBdr>
        <w:top w:val="none" w:sz="0" w:space="0" w:color="auto"/>
        <w:left w:val="none" w:sz="0" w:space="0" w:color="auto"/>
        <w:bottom w:val="none" w:sz="0" w:space="0" w:color="auto"/>
        <w:right w:val="none" w:sz="0" w:space="0" w:color="auto"/>
      </w:divBdr>
    </w:div>
    <w:div w:id="423114168">
      <w:bodyDiv w:val="1"/>
      <w:marLeft w:val="0"/>
      <w:marRight w:val="0"/>
      <w:marTop w:val="0"/>
      <w:marBottom w:val="0"/>
      <w:divBdr>
        <w:top w:val="none" w:sz="0" w:space="0" w:color="auto"/>
        <w:left w:val="none" w:sz="0" w:space="0" w:color="auto"/>
        <w:bottom w:val="none" w:sz="0" w:space="0" w:color="auto"/>
        <w:right w:val="none" w:sz="0" w:space="0" w:color="auto"/>
      </w:divBdr>
    </w:div>
    <w:div w:id="423306289">
      <w:bodyDiv w:val="1"/>
      <w:marLeft w:val="0"/>
      <w:marRight w:val="0"/>
      <w:marTop w:val="0"/>
      <w:marBottom w:val="0"/>
      <w:divBdr>
        <w:top w:val="none" w:sz="0" w:space="0" w:color="auto"/>
        <w:left w:val="none" w:sz="0" w:space="0" w:color="auto"/>
        <w:bottom w:val="none" w:sz="0" w:space="0" w:color="auto"/>
        <w:right w:val="none" w:sz="0" w:space="0" w:color="auto"/>
      </w:divBdr>
    </w:div>
    <w:div w:id="443689863">
      <w:bodyDiv w:val="1"/>
      <w:marLeft w:val="0"/>
      <w:marRight w:val="0"/>
      <w:marTop w:val="0"/>
      <w:marBottom w:val="0"/>
      <w:divBdr>
        <w:top w:val="none" w:sz="0" w:space="0" w:color="auto"/>
        <w:left w:val="none" w:sz="0" w:space="0" w:color="auto"/>
        <w:bottom w:val="none" w:sz="0" w:space="0" w:color="auto"/>
        <w:right w:val="none" w:sz="0" w:space="0" w:color="auto"/>
      </w:divBdr>
    </w:div>
    <w:div w:id="445347604">
      <w:bodyDiv w:val="1"/>
      <w:marLeft w:val="0"/>
      <w:marRight w:val="0"/>
      <w:marTop w:val="0"/>
      <w:marBottom w:val="0"/>
      <w:divBdr>
        <w:top w:val="none" w:sz="0" w:space="0" w:color="auto"/>
        <w:left w:val="none" w:sz="0" w:space="0" w:color="auto"/>
        <w:bottom w:val="none" w:sz="0" w:space="0" w:color="auto"/>
        <w:right w:val="none" w:sz="0" w:space="0" w:color="auto"/>
      </w:divBdr>
    </w:div>
    <w:div w:id="448280574">
      <w:bodyDiv w:val="1"/>
      <w:marLeft w:val="0"/>
      <w:marRight w:val="0"/>
      <w:marTop w:val="0"/>
      <w:marBottom w:val="0"/>
      <w:divBdr>
        <w:top w:val="none" w:sz="0" w:space="0" w:color="auto"/>
        <w:left w:val="none" w:sz="0" w:space="0" w:color="auto"/>
        <w:bottom w:val="none" w:sz="0" w:space="0" w:color="auto"/>
        <w:right w:val="none" w:sz="0" w:space="0" w:color="auto"/>
      </w:divBdr>
      <w:divsChild>
        <w:div w:id="768888359">
          <w:marLeft w:val="480"/>
          <w:marRight w:val="0"/>
          <w:marTop w:val="0"/>
          <w:marBottom w:val="0"/>
          <w:divBdr>
            <w:top w:val="none" w:sz="0" w:space="0" w:color="auto"/>
            <w:left w:val="none" w:sz="0" w:space="0" w:color="auto"/>
            <w:bottom w:val="none" w:sz="0" w:space="0" w:color="auto"/>
            <w:right w:val="none" w:sz="0" w:space="0" w:color="auto"/>
          </w:divBdr>
        </w:div>
        <w:div w:id="1086849417">
          <w:marLeft w:val="480"/>
          <w:marRight w:val="0"/>
          <w:marTop w:val="0"/>
          <w:marBottom w:val="0"/>
          <w:divBdr>
            <w:top w:val="none" w:sz="0" w:space="0" w:color="auto"/>
            <w:left w:val="none" w:sz="0" w:space="0" w:color="auto"/>
            <w:bottom w:val="none" w:sz="0" w:space="0" w:color="auto"/>
            <w:right w:val="none" w:sz="0" w:space="0" w:color="auto"/>
          </w:divBdr>
        </w:div>
        <w:div w:id="2112815806">
          <w:marLeft w:val="480"/>
          <w:marRight w:val="0"/>
          <w:marTop w:val="0"/>
          <w:marBottom w:val="0"/>
          <w:divBdr>
            <w:top w:val="none" w:sz="0" w:space="0" w:color="auto"/>
            <w:left w:val="none" w:sz="0" w:space="0" w:color="auto"/>
            <w:bottom w:val="none" w:sz="0" w:space="0" w:color="auto"/>
            <w:right w:val="none" w:sz="0" w:space="0" w:color="auto"/>
          </w:divBdr>
        </w:div>
        <w:div w:id="798229214">
          <w:marLeft w:val="480"/>
          <w:marRight w:val="0"/>
          <w:marTop w:val="0"/>
          <w:marBottom w:val="0"/>
          <w:divBdr>
            <w:top w:val="none" w:sz="0" w:space="0" w:color="auto"/>
            <w:left w:val="none" w:sz="0" w:space="0" w:color="auto"/>
            <w:bottom w:val="none" w:sz="0" w:space="0" w:color="auto"/>
            <w:right w:val="none" w:sz="0" w:space="0" w:color="auto"/>
          </w:divBdr>
        </w:div>
        <w:div w:id="2064672448">
          <w:marLeft w:val="480"/>
          <w:marRight w:val="0"/>
          <w:marTop w:val="0"/>
          <w:marBottom w:val="0"/>
          <w:divBdr>
            <w:top w:val="none" w:sz="0" w:space="0" w:color="auto"/>
            <w:left w:val="none" w:sz="0" w:space="0" w:color="auto"/>
            <w:bottom w:val="none" w:sz="0" w:space="0" w:color="auto"/>
            <w:right w:val="none" w:sz="0" w:space="0" w:color="auto"/>
          </w:divBdr>
        </w:div>
        <w:div w:id="1858695919">
          <w:marLeft w:val="480"/>
          <w:marRight w:val="0"/>
          <w:marTop w:val="0"/>
          <w:marBottom w:val="0"/>
          <w:divBdr>
            <w:top w:val="none" w:sz="0" w:space="0" w:color="auto"/>
            <w:left w:val="none" w:sz="0" w:space="0" w:color="auto"/>
            <w:bottom w:val="none" w:sz="0" w:space="0" w:color="auto"/>
            <w:right w:val="none" w:sz="0" w:space="0" w:color="auto"/>
          </w:divBdr>
        </w:div>
        <w:div w:id="1928880554">
          <w:marLeft w:val="480"/>
          <w:marRight w:val="0"/>
          <w:marTop w:val="0"/>
          <w:marBottom w:val="0"/>
          <w:divBdr>
            <w:top w:val="none" w:sz="0" w:space="0" w:color="auto"/>
            <w:left w:val="none" w:sz="0" w:space="0" w:color="auto"/>
            <w:bottom w:val="none" w:sz="0" w:space="0" w:color="auto"/>
            <w:right w:val="none" w:sz="0" w:space="0" w:color="auto"/>
          </w:divBdr>
        </w:div>
        <w:div w:id="1454254465">
          <w:marLeft w:val="480"/>
          <w:marRight w:val="0"/>
          <w:marTop w:val="0"/>
          <w:marBottom w:val="0"/>
          <w:divBdr>
            <w:top w:val="none" w:sz="0" w:space="0" w:color="auto"/>
            <w:left w:val="none" w:sz="0" w:space="0" w:color="auto"/>
            <w:bottom w:val="none" w:sz="0" w:space="0" w:color="auto"/>
            <w:right w:val="none" w:sz="0" w:space="0" w:color="auto"/>
          </w:divBdr>
        </w:div>
        <w:div w:id="1129471334">
          <w:marLeft w:val="480"/>
          <w:marRight w:val="0"/>
          <w:marTop w:val="0"/>
          <w:marBottom w:val="0"/>
          <w:divBdr>
            <w:top w:val="none" w:sz="0" w:space="0" w:color="auto"/>
            <w:left w:val="none" w:sz="0" w:space="0" w:color="auto"/>
            <w:bottom w:val="none" w:sz="0" w:space="0" w:color="auto"/>
            <w:right w:val="none" w:sz="0" w:space="0" w:color="auto"/>
          </w:divBdr>
        </w:div>
        <w:div w:id="586841061">
          <w:marLeft w:val="480"/>
          <w:marRight w:val="0"/>
          <w:marTop w:val="0"/>
          <w:marBottom w:val="0"/>
          <w:divBdr>
            <w:top w:val="none" w:sz="0" w:space="0" w:color="auto"/>
            <w:left w:val="none" w:sz="0" w:space="0" w:color="auto"/>
            <w:bottom w:val="none" w:sz="0" w:space="0" w:color="auto"/>
            <w:right w:val="none" w:sz="0" w:space="0" w:color="auto"/>
          </w:divBdr>
        </w:div>
        <w:div w:id="1034771772">
          <w:marLeft w:val="480"/>
          <w:marRight w:val="0"/>
          <w:marTop w:val="0"/>
          <w:marBottom w:val="0"/>
          <w:divBdr>
            <w:top w:val="none" w:sz="0" w:space="0" w:color="auto"/>
            <w:left w:val="none" w:sz="0" w:space="0" w:color="auto"/>
            <w:bottom w:val="none" w:sz="0" w:space="0" w:color="auto"/>
            <w:right w:val="none" w:sz="0" w:space="0" w:color="auto"/>
          </w:divBdr>
        </w:div>
        <w:div w:id="1782988395">
          <w:marLeft w:val="480"/>
          <w:marRight w:val="0"/>
          <w:marTop w:val="0"/>
          <w:marBottom w:val="0"/>
          <w:divBdr>
            <w:top w:val="none" w:sz="0" w:space="0" w:color="auto"/>
            <w:left w:val="none" w:sz="0" w:space="0" w:color="auto"/>
            <w:bottom w:val="none" w:sz="0" w:space="0" w:color="auto"/>
            <w:right w:val="none" w:sz="0" w:space="0" w:color="auto"/>
          </w:divBdr>
        </w:div>
        <w:div w:id="960115132">
          <w:marLeft w:val="480"/>
          <w:marRight w:val="0"/>
          <w:marTop w:val="0"/>
          <w:marBottom w:val="0"/>
          <w:divBdr>
            <w:top w:val="none" w:sz="0" w:space="0" w:color="auto"/>
            <w:left w:val="none" w:sz="0" w:space="0" w:color="auto"/>
            <w:bottom w:val="none" w:sz="0" w:space="0" w:color="auto"/>
            <w:right w:val="none" w:sz="0" w:space="0" w:color="auto"/>
          </w:divBdr>
        </w:div>
        <w:div w:id="406419384">
          <w:marLeft w:val="480"/>
          <w:marRight w:val="0"/>
          <w:marTop w:val="0"/>
          <w:marBottom w:val="0"/>
          <w:divBdr>
            <w:top w:val="none" w:sz="0" w:space="0" w:color="auto"/>
            <w:left w:val="none" w:sz="0" w:space="0" w:color="auto"/>
            <w:bottom w:val="none" w:sz="0" w:space="0" w:color="auto"/>
            <w:right w:val="none" w:sz="0" w:space="0" w:color="auto"/>
          </w:divBdr>
        </w:div>
        <w:div w:id="1845050101">
          <w:marLeft w:val="480"/>
          <w:marRight w:val="0"/>
          <w:marTop w:val="0"/>
          <w:marBottom w:val="0"/>
          <w:divBdr>
            <w:top w:val="none" w:sz="0" w:space="0" w:color="auto"/>
            <w:left w:val="none" w:sz="0" w:space="0" w:color="auto"/>
            <w:bottom w:val="none" w:sz="0" w:space="0" w:color="auto"/>
            <w:right w:val="none" w:sz="0" w:space="0" w:color="auto"/>
          </w:divBdr>
        </w:div>
        <w:div w:id="1675261380">
          <w:marLeft w:val="480"/>
          <w:marRight w:val="0"/>
          <w:marTop w:val="0"/>
          <w:marBottom w:val="0"/>
          <w:divBdr>
            <w:top w:val="none" w:sz="0" w:space="0" w:color="auto"/>
            <w:left w:val="none" w:sz="0" w:space="0" w:color="auto"/>
            <w:bottom w:val="none" w:sz="0" w:space="0" w:color="auto"/>
            <w:right w:val="none" w:sz="0" w:space="0" w:color="auto"/>
          </w:divBdr>
        </w:div>
        <w:div w:id="449202196">
          <w:marLeft w:val="480"/>
          <w:marRight w:val="0"/>
          <w:marTop w:val="0"/>
          <w:marBottom w:val="0"/>
          <w:divBdr>
            <w:top w:val="none" w:sz="0" w:space="0" w:color="auto"/>
            <w:left w:val="none" w:sz="0" w:space="0" w:color="auto"/>
            <w:bottom w:val="none" w:sz="0" w:space="0" w:color="auto"/>
            <w:right w:val="none" w:sz="0" w:space="0" w:color="auto"/>
          </w:divBdr>
        </w:div>
        <w:div w:id="873032904">
          <w:marLeft w:val="480"/>
          <w:marRight w:val="0"/>
          <w:marTop w:val="0"/>
          <w:marBottom w:val="0"/>
          <w:divBdr>
            <w:top w:val="none" w:sz="0" w:space="0" w:color="auto"/>
            <w:left w:val="none" w:sz="0" w:space="0" w:color="auto"/>
            <w:bottom w:val="none" w:sz="0" w:space="0" w:color="auto"/>
            <w:right w:val="none" w:sz="0" w:space="0" w:color="auto"/>
          </w:divBdr>
        </w:div>
        <w:div w:id="1855996701">
          <w:marLeft w:val="480"/>
          <w:marRight w:val="0"/>
          <w:marTop w:val="0"/>
          <w:marBottom w:val="0"/>
          <w:divBdr>
            <w:top w:val="none" w:sz="0" w:space="0" w:color="auto"/>
            <w:left w:val="none" w:sz="0" w:space="0" w:color="auto"/>
            <w:bottom w:val="none" w:sz="0" w:space="0" w:color="auto"/>
            <w:right w:val="none" w:sz="0" w:space="0" w:color="auto"/>
          </w:divBdr>
        </w:div>
        <w:div w:id="1553033741">
          <w:marLeft w:val="480"/>
          <w:marRight w:val="0"/>
          <w:marTop w:val="0"/>
          <w:marBottom w:val="0"/>
          <w:divBdr>
            <w:top w:val="none" w:sz="0" w:space="0" w:color="auto"/>
            <w:left w:val="none" w:sz="0" w:space="0" w:color="auto"/>
            <w:bottom w:val="none" w:sz="0" w:space="0" w:color="auto"/>
            <w:right w:val="none" w:sz="0" w:space="0" w:color="auto"/>
          </w:divBdr>
        </w:div>
        <w:div w:id="291790802">
          <w:marLeft w:val="480"/>
          <w:marRight w:val="0"/>
          <w:marTop w:val="0"/>
          <w:marBottom w:val="0"/>
          <w:divBdr>
            <w:top w:val="none" w:sz="0" w:space="0" w:color="auto"/>
            <w:left w:val="none" w:sz="0" w:space="0" w:color="auto"/>
            <w:bottom w:val="none" w:sz="0" w:space="0" w:color="auto"/>
            <w:right w:val="none" w:sz="0" w:space="0" w:color="auto"/>
          </w:divBdr>
        </w:div>
        <w:div w:id="739136108">
          <w:marLeft w:val="480"/>
          <w:marRight w:val="0"/>
          <w:marTop w:val="0"/>
          <w:marBottom w:val="0"/>
          <w:divBdr>
            <w:top w:val="none" w:sz="0" w:space="0" w:color="auto"/>
            <w:left w:val="none" w:sz="0" w:space="0" w:color="auto"/>
            <w:bottom w:val="none" w:sz="0" w:space="0" w:color="auto"/>
            <w:right w:val="none" w:sz="0" w:space="0" w:color="auto"/>
          </w:divBdr>
        </w:div>
        <w:div w:id="187381088">
          <w:marLeft w:val="480"/>
          <w:marRight w:val="0"/>
          <w:marTop w:val="0"/>
          <w:marBottom w:val="0"/>
          <w:divBdr>
            <w:top w:val="none" w:sz="0" w:space="0" w:color="auto"/>
            <w:left w:val="none" w:sz="0" w:space="0" w:color="auto"/>
            <w:bottom w:val="none" w:sz="0" w:space="0" w:color="auto"/>
            <w:right w:val="none" w:sz="0" w:space="0" w:color="auto"/>
          </w:divBdr>
        </w:div>
        <w:div w:id="707992631">
          <w:marLeft w:val="480"/>
          <w:marRight w:val="0"/>
          <w:marTop w:val="0"/>
          <w:marBottom w:val="0"/>
          <w:divBdr>
            <w:top w:val="none" w:sz="0" w:space="0" w:color="auto"/>
            <w:left w:val="none" w:sz="0" w:space="0" w:color="auto"/>
            <w:bottom w:val="none" w:sz="0" w:space="0" w:color="auto"/>
            <w:right w:val="none" w:sz="0" w:space="0" w:color="auto"/>
          </w:divBdr>
        </w:div>
        <w:div w:id="1939408804">
          <w:marLeft w:val="480"/>
          <w:marRight w:val="0"/>
          <w:marTop w:val="0"/>
          <w:marBottom w:val="0"/>
          <w:divBdr>
            <w:top w:val="none" w:sz="0" w:space="0" w:color="auto"/>
            <w:left w:val="none" w:sz="0" w:space="0" w:color="auto"/>
            <w:bottom w:val="none" w:sz="0" w:space="0" w:color="auto"/>
            <w:right w:val="none" w:sz="0" w:space="0" w:color="auto"/>
          </w:divBdr>
        </w:div>
        <w:div w:id="941182556">
          <w:marLeft w:val="480"/>
          <w:marRight w:val="0"/>
          <w:marTop w:val="0"/>
          <w:marBottom w:val="0"/>
          <w:divBdr>
            <w:top w:val="none" w:sz="0" w:space="0" w:color="auto"/>
            <w:left w:val="none" w:sz="0" w:space="0" w:color="auto"/>
            <w:bottom w:val="none" w:sz="0" w:space="0" w:color="auto"/>
            <w:right w:val="none" w:sz="0" w:space="0" w:color="auto"/>
          </w:divBdr>
        </w:div>
        <w:div w:id="1259676688">
          <w:marLeft w:val="480"/>
          <w:marRight w:val="0"/>
          <w:marTop w:val="0"/>
          <w:marBottom w:val="0"/>
          <w:divBdr>
            <w:top w:val="none" w:sz="0" w:space="0" w:color="auto"/>
            <w:left w:val="none" w:sz="0" w:space="0" w:color="auto"/>
            <w:bottom w:val="none" w:sz="0" w:space="0" w:color="auto"/>
            <w:right w:val="none" w:sz="0" w:space="0" w:color="auto"/>
          </w:divBdr>
        </w:div>
        <w:div w:id="2043019392">
          <w:marLeft w:val="480"/>
          <w:marRight w:val="0"/>
          <w:marTop w:val="0"/>
          <w:marBottom w:val="0"/>
          <w:divBdr>
            <w:top w:val="none" w:sz="0" w:space="0" w:color="auto"/>
            <w:left w:val="none" w:sz="0" w:space="0" w:color="auto"/>
            <w:bottom w:val="none" w:sz="0" w:space="0" w:color="auto"/>
            <w:right w:val="none" w:sz="0" w:space="0" w:color="auto"/>
          </w:divBdr>
        </w:div>
        <w:div w:id="788430354">
          <w:marLeft w:val="480"/>
          <w:marRight w:val="0"/>
          <w:marTop w:val="0"/>
          <w:marBottom w:val="0"/>
          <w:divBdr>
            <w:top w:val="none" w:sz="0" w:space="0" w:color="auto"/>
            <w:left w:val="none" w:sz="0" w:space="0" w:color="auto"/>
            <w:bottom w:val="none" w:sz="0" w:space="0" w:color="auto"/>
            <w:right w:val="none" w:sz="0" w:space="0" w:color="auto"/>
          </w:divBdr>
        </w:div>
        <w:div w:id="883174742">
          <w:marLeft w:val="480"/>
          <w:marRight w:val="0"/>
          <w:marTop w:val="0"/>
          <w:marBottom w:val="0"/>
          <w:divBdr>
            <w:top w:val="none" w:sz="0" w:space="0" w:color="auto"/>
            <w:left w:val="none" w:sz="0" w:space="0" w:color="auto"/>
            <w:bottom w:val="none" w:sz="0" w:space="0" w:color="auto"/>
            <w:right w:val="none" w:sz="0" w:space="0" w:color="auto"/>
          </w:divBdr>
        </w:div>
        <w:div w:id="1675456586">
          <w:marLeft w:val="480"/>
          <w:marRight w:val="0"/>
          <w:marTop w:val="0"/>
          <w:marBottom w:val="0"/>
          <w:divBdr>
            <w:top w:val="none" w:sz="0" w:space="0" w:color="auto"/>
            <w:left w:val="none" w:sz="0" w:space="0" w:color="auto"/>
            <w:bottom w:val="none" w:sz="0" w:space="0" w:color="auto"/>
            <w:right w:val="none" w:sz="0" w:space="0" w:color="auto"/>
          </w:divBdr>
        </w:div>
        <w:div w:id="1873179835">
          <w:marLeft w:val="480"/>
          <w:marRight w:val="0"/>
          <w:marTop w:val="0"/>
          <w:marBottom w:val="0"/>
          <w:divBdr>
            <w:top w:val="none" w:sz="0" w:space="0" w:color="auto"/>
            <w:left w:val="none" w:sz="0" w:space="0" w:color="auto"/>
            <w:bottom w:val="none" w:sz="0" w:space="0" w:color="auto"/>
            <w:right w:val="none" w:sz="0" w:space="0" w:color="auto"/>
          </w:divBdr>
        </w:div>
        <w:div w:id="1506358631">
          <w:marLeft w:val="480"/>
          <w:marRight w:val="0"/>
          <w:marTop w:val="0"/>
          <w:marBottom w:val="0"/>
          <w:divBdr>
            <w:top w:val="none" w:sz="0" w:space="0" w:color="auto"/>
            <w:left w:val="none" w:sz="0" w:space="0" w:color="auto"/>
            <w:bottom w:val="none" w:sz="0" w:space="0" w:color="auto"/>
            <w:right w:val="none" w:sz="0" w:space="0" w:color="auto"/>
          </w:divBdr>
        </w:div>
        <w:div w:id="1242640120">
          <w:marLeft w:val="480"/>
          <w:marRight w:val="0"/>
          <w:marTop w:val="0"/>
          <w:marBottom w:val="0"/>
          <w:divBdr>
            <w:top w:val="none" w:sz="0" w:space="0" w:color="auto"/>
            <w:left w:val="none" w:sz="0" w:space="0" w:color="auto"/>
            <w:bottom w:val="none" w:sz="0" w:space="0" w:color="auto"/>
            <w:right w:val="none" w:sz="0" w:space="0" w:color="auto"/>
          </w:divBdr>
        </w:div>
        <w:div w:id="1854958794">
          <w:marLeft w:val="480"/>
          <w:marRight w:val="0"/>
          <w:marTop w:val="0"/>
          <w:marBottom w:val="0"/>
          <w:divBdr>
            <w:top w:val="none" w:sz="0" w:space="0" w:color="auto"/>
            <w:left w:val="none" w:sz="0" w:space="0" w:color="auto"/>
            <w:bottom w:val="none" w:sz="0" w:space="0" w:color="auto"/>
            <w:right w:val="none" w:sz="0" w:space="0" w:color="auto"/>
          </w:divBdr>
        </w:div>
        <w:div w:id="930889992">
          <w:marLeft w:val="480"/>
          <w:marRight w:val="0"/>
          <w:marTop w:val="0"/>
          <w:marBottom w:val="0"/>
          <w:divBdr>
            <w:top w:val="none" w:sz="0" w:space="0" w:color="auto"/>
            <w:left w:val="none" w:sz="0" w:space="0" w:color="auto"/>
            <w:bottom w:val="none" w:sz="0" w:space="0" w:color="auto"/>
            <w:right w:val="none" w:sz="0" w:space="0" w:color="auto"/>
          </w:divBdr>
        </w:div>
        <w:div w:id="1542665203">
          <w:marLeft w:val="480"/>
          <w:marRight w:val="0"/>
          <w:marTop w:val="0"/>
          <w:marBottom w:val="0"/>
          <w:divBdr>
            <w:top w:val="none" w:sz="0" w:space="0" w:color="auto"/>
            <w:left w:val="none" w:sz="0" w:space="0" w:color="auto"/>
            <w:bottom w:val="none" w:sz="0" w:space="0" w:color="auto"/>
            <w:right w:val="none" w:sz="0" w:space="0" w:color="auto"/>
          </w:divBdr>
        </w:div>
        <w:div w:id="264265323">
          <w:marLeft w:val="480"/>
          <w:marRight w:val="0"/>
          <w:marTop w:val="0"/>
          <w:marBottom w:val="0"/>
          <w:divBdr>
            <w:top w:val="none" w:sz="0" w:space="0" w:color="auto"/>
            <w:left w:val="none" w:sz="0" w:space="0" w:color="auto"/>
            <w:bottom w:val="none" w:sz="0" w:space="0" w:color="auto"/>
            <w:right w:val="none" w:sz="0" w:space="0" w:color="auto"/>
          </w:divBdr>
        </w:div>
        <w:div w:id="1586569051">
          <w:marLeft w:val="480"/>
          <w:marRight w:val="0"/>
          <w:marTop w:val="0"/>
          <w:marBottom w:val="0"/>
          <w:divBdr>
            <w:top w:val="none" w:sz="0" w:space="0" w:color="auto"/>
            <w:left w:val="none" w:sz="0" w:space="0" w:color="auto"/>
            <w:bottom w:val="none" w:sz="0" w:space="0" w:color="auto"/>
            <w:right w:val="none" w:sz="0" w:space="0" w:color="auto"/>
          </w:divBdr>
        </w:div>
        <w:div w:id="1683165994">
          <w:marLeft w:val="480"/>
          <w:marRight w:val="0"/>
          <w:marTop w:val="0"/>
          <w:marBottom w:val="0"/>
          <w:divBdr>
            <w:top w:val="none" w:sz="0" w:space="0" w:color="auto"/>
            <w:left w:val="none" w:sz="0" w:space="0" w:color="auto"/>
            <w:bottom w:val="none" w:sz="0" w:space="0" w:color="auto"/>
            <w:right w:val="none" w:sz="0" w:space="0" w:color="auto"/>
          </w:divBdr>
        </w:div>
        <w:div w:id="1303122048">
          <w:marLeft w:val="480"/>
          <w:marRight w:val="0"/>
          <w:marTop w:val="0"/>
          <w:marBottom w:val="0"/>
          <w:divBdr>
            <w:top w:val="none" w:sz="0" w:space="0" w:color="auto"/>
            <w:left w:val="none" w:sz="0" w:space="0" w:color="auto"/>
            <w:bottom w:val="none" w:sz="0" w:space="0" w:color="auto"/>
            <w:right w:val="none" w:sz="0" w:space="0" w:color="auto"/>
          </w:divBdr>
        </w:div>
        <w:div w:id="2120686493">
          <w:marLeft w:val="480"/>
          <w:marRight w:val="0"/>
          <w:marTop w:val="0"/>
          <w:marBottom w:val="0"/>
          <w:divBdr>
            <w:top w:val="none" w:sz="0" w:space="0" w:color="auto"/>
            <w:left w:val="none" w:sz="0" w:space="0" w:color="auto"/>
            <w:bottom w:val="none" w:sz="0" w:space="0" w:color="auto"/>
            <w:right w:val="none" w:sz="0" w:space="0" w:color="auto"/>
          </w:divBdr>
        </w:div>
        <w:div w:id="1430351645">
          <w:marLeft w:val="480"/>
          <w:marRight w:val="0"/>
          <w:marTop w:val="0"/>
          <w:marBottom w:val="0"/>
          <w:divBdr>
            <w:top w:val="none" w:sz="0" w:space="0" w:color="auto"/>
            <w:left w:val="none" w:sz="0" w:space="0" w:color="auto"/>
            <w:bottom w:val="none" w:sz="0" w:space="0" w:color="auto"/>
            <w:right w:val="none" w:sz="0" w:space="0" w:color="auto"/>
          </w:divBdr>
        </w:div>
        <w:div w:id="1135827735">
          <w:marLeft w:val="480"/>
          <w:marRight w:val="0"/>
          <w:marTop w:val="0"/>
          <w:marBottom w:val="0"/>
          <w:divBdr>
            <w:top w:val="none" w:sz="0" w:space="0" w:color="auto"/>
            <w:left w:val="none" w:sz="0" w:space="0" w:color="auto"/>
            <w:bottom w:val="none" w:sz="0" w:space="0" w:color="auto"/>
            <w:right w:val="none" w:sz="0" w:space="0" w:color="auto"/>
          </w:divBdr>
        </w:div>
        <w:div w:id="401492471">
          <w:marLeft w:val="480"/>
          <w:marRight w:val="0"/>
          <w:marTop w:val="0"/>
          <w:marBottom w:val="0"/>
          <w:divBdr>
            <w:top w:val="none" w:sz="0" w:space="0" w:color="auto"/>
            <w:left w:val="none" w:sz="0" w:space="0" w:color="auto"/>
            <w:bottom w:val="none" w:sz="0" w:space="0" w:color="auto"/>
            <w:right w:val="none" w:sz="0" w:space="0" w:color="auto"/>
          </w:divBdr>
        </w:div>
        <w:div w:id="351540923">
          <w:marLeft w:val="480"/>
          <w:marRight w:val="0"/>
          <w:marTop w:val="0"/>
          <w:marBottom w:val="0"/>
          <w:divBdr>
            <w:top w:val="none" w:sz="0" w:space="0" w:color="auto"/>
            <w:left w:val="none" w:sz="0" w:space="0" w:color="auto"/>
            <w:bottom w:val="none" w:sz="0" w:space="0" w:color="auto"/>
            <w:right w:val="none" w:sz="0" w:space="0" w:color="auto"/>
          </w:divBdr>
        </w:div>
        <w:div w:id="107747760">
          <w:marLeft w:val="480"/>
          <w:marRight w:val="0"/>
          <w:marTop w:val="0"/>
          <w:marBottom w:val="0"/>
          <w:divBdr>
            <w:top w:val="none" w:sz="0" w:space="0" w:color="auto"/>
            <w:left w:val="none" w:sz="0" w:space="0" w:color="auto"/>
            <w:bottom w:val="none" w:sz="0" w:space="0" w:color="auto"/>
            <w:right w:val="none" w:sz="0" w:space="0" w:color="auto"/>
          </w:divBdr>
        </w:div>
        <w:div w:id="2121954001">
          <w:marLeft w:val="480"/>
          <w:marRight w:val="0"/>
          <w:marTop w:val="0"/>
          <w:marBottom w:val="0"/>
          <w:divBdr>
            <w:top w:val="none" w:sz="0" w:space="0" w:color="auto"/>
            <w:left w:val="none" w:sz="0" w:space="0" w:color="auto"/>
            <w:bottom w:val="none" w:sz="0" w:space="0" w:color="auto"/>
            <w:right w:val="none" w:sz="0" w:space="0" w:color="auto"/>
          </w:divBdr>
        </w:div>
        <w:div w:id="1504516459">
          <w:marLeft w:val="480"/>
          <w:marRight w:val="0"/>
          <w:marTop w:val="0"/>
          <w:marBottom w:val="0"/>
          <w:divBdr>
            <w:top w:val="none" w:sz="0" w:space="0" w:color="auto"/>
            <w:left w:val="none" w:sz="0" w:space="0" w:color="auto"/>
            <w:bottom w:val="none" w:sz="0" w:space="0" w:color="auto"/>
            <w:right w:val="none" w:sz="0" w:space="0" w:color="auto"/>
          </w:divBdr>
        </w:div>
        <w:div w:id="940530436">
          <w:marLeft w:val="480"/>
          <w:marRight w:val="0"/>
          <w:marTop w:val="0"/>
          <w:marBottom w:val="0"/>
          <w:divBdr>
            <w:top w:val="none" w:sz="0" w:space="0" w:color="auto"/>
            <w:left w:val="none" w:sz="0" w:space="0" w:color="auto"/>
            <w:bottom w:val="none" w:sz="0" w:space="0" w:color="auto"/>
            <w:right w:val="none" w:sz="0" w:space="0" w:color="auto"/>
          </w:divBdr>
        </w:div>
        <w:div w:id="1203252887">
          <w:marLeft w:val="480"/>
          <w:marRight w:val="0"/>
          <w:marTop w:val="0"/>
          <w:marBottom w:val="0"/>
          <w:divBdr>
            <w:top w:val="none" w:sz="0" w:space="0" w:color="auto"/>
            <w:left w:val="none" w:sz="0" w:space="0" w:color="auto"/>
            <w:bottom w:val="none" w:sz="0" w:space="0" w:color="auto"/>
            <w:right w:val="none" w:sz="0" w:space="0" w:color="auto"/>
          </w:divBdr>
        </w:div>
        <w:div w:id="1571958047">
          <w:marLeft w:val="480"/>
          <w:marRight w:val="0"/>
          <w:marTop w:val="0"/>
          <w:marBottom w:val="0"/>
          <w:divBdr>
            <w:top w:val="none" w:sz="0" w:space="0" w:color="auto"/>
            <w:left w:val="none" w:sz="0" w:space="0" w:color="auto"/>
            <w:bottom w:val="none" w:sz="0" w:space="0" w:color="auto"/>
            <w:right w:val="none" w:sz="0" w:space="0" w:color="auto"/>
          </w:divBdr>
        </w:div>
        <w:div w:id="430857348">
          <w:marLeft w:val="480"/>
          <w:marRight w:val="0"/>
          <w:marTop w:val="0"/>
          <w:marBottom w:val="0"/>
          <w:divBdr>
            <w:top w:val="none" w:sz="0" w:space="0" w:color="auto"/>
            <w:left w:val="none" w:sz="0" w:space="0" w:color="auto"/>
            <w:bottom w:val="none" w:sz="0" w:space="0" w:color="auto"/>
            <w:right w:val="none" w:sz="0" w:space="0" w:color="auto"/>
          </w:divBdr>
        </w:div>
        <w:div w:id="1555854334">
          <w:marLeft w:val="480"/>
          <w:marRight w:val="0"/>
          <w:marTop w:val="0"/>
          <w:marBottom w:val="0"/>
          <w:divBdr>
            <w:top w:val="none" w:sz="0" w:space="0" w:color="auto"/>
            <w:left w:val="none" w:sz="0" w:space="0" w:color="auto"/>
            <w:bottom w:val="none" w:sz="0" w:space="0" w:color="auto"/>
            <w:right w:val="none" w:sz="0" w:space="0" w:color="auto"/>
          </w:divBdr>
        </w:div>
        <w:div w:id="224804752">
          <w:marLeft w:val="480"/>
          <w:marRight w:val="0"/>
          <w:marTop w:val="0"/>
          <w:marBottom w:val="0"/>
          <w:divBdr>
            <w:top w:val="none" w:sz="0" w:space="0" w:color="auto"/>
            <w:left w:val="none" w:sz="0" w:space="0" w:color="auto"/>
            <w:bottom w:val="none" w:sz="0" w:space="0" w:color="auto"/>
            <w:right w:val="none" w:sz="0" w:space="0" w:color="auto"/>
          </w:divBdr>
        </w:div>
        <w:div w:id="188835861">
          <w:marLeft w:val="480"/>
          <w:marRight w:val="0"/>
          <w:marTop w:val="0"/>
          <w:marBottom w:val="0"/>
          <w:divBdr>
            <w:top w:val="none" w:sz="0" w:space="0" w:color="auto"/>
            <w:left w:val="none" w:sz="0" w:space="0" w:color="auto"/>
            <w:bottom w:val="none" w:sz="0" w:space="0" w:color="auto"/>
            <w:right w:val="none" w:sz="0" w:space="0" w:color="auto"/>
          </w:divBdr>
        </w:div>
        <w:div w:id="345525099">
          <w:marLeft w:val="480"/>
          <w:marRight w:val="0"/>
          <w:marTop w:val="0"/>
          <w:marBottom w:val="0"/>
          <w:divBdr>
            <w:top w:val="none" w:sz="0" w:space="0" w:color="auto"/>
            <w:left w:val="none" w:sz="0" w:space="0" w:color="auto"/>
            <w:bottom w:val="none" w:sz="0" w:space="0" w:color="auto"/>
            <w:right w:val="none" w:sz="0" w:space="0" w:color="auto"/>
          </w:divBdr>
        </w:div>
        <w:div w:id="2001154733">
          <w:marLeft w:val="480"/>
          <w:marRight w:val="0"/>
          <w:marTop w:val="0"/>
          <w:marBottom w:val="0"/>
          <w:divBdr>
            <w:top w:val="none" w:sz="0" w:space="0" w:color="auto"/>
            <w:left w:val="none" w:sz="0" w:space="0" w:color="auto"/>
            <w:bottom w:val="none" w:sz="0" w:space="0" w:color="auto"/>
            <w:right w:val="none" w:sz="0" w:space="0" w:color="auto"/>
          </w:divBdr>
        </w:div>
        <w:div w:id="527836996">
          <w:marLeft w:val="480"/>
          <w:marRight w:val="0"/>
          <w:marTop w:val="0"/>
          <w:marBottom w:val="0"/>
          <w:divBdr>
            <w:top w:val="none" w:sz="0" w:space="0" w:color="auto"/>
            <w:left w:val="none" w:sz="0" w:space="0" w:color="auto"/>
            <w:bottom w:val="none" w:sz="0" w:space="0" w:color="auto"/>
            <w:right w:val="none" w:sz="0" w:space="0" w:color="auto"/>
          </w:divBdr>
        </w:div>
        <w:div w:id="1590315188">
          <w:marLeft w:val="480"/>
          <w:marRight w:val="0"/>
          <w:marTop w:val="0"/>
          <w:marBottom w:val="0"/>
          <w:divBdr>
            <w:top w:val="none" w:sz="0" w:space="0" w:color="auto"/>
            <w:left w:val="none" w:sz="0" w:space="0" w:color="auto"/>
            <w:bottom w:val="none" w:sz="0" w:space="0" w:color="auto"/>
            <w:right w:val="none" w:sz="0" w:space="0" w:color="auto"/>
          </w:divBdr>
        </w:div>
        <w:div w:id="764761949">
          <w:marLeft w:val="480"/>
          <w:marRight w:val="0"/>
          <w:marTop w:val="0"/>
          <w:marBottom w:val="0"/>
          <w:divBdr>
            <w:top w:val="none" w:sz="0" w:space="0" w:color="auto"/>
            <w:left w:val="none" w:sz="0" w:space="0" w:color="auto"/>
            <w:bottom w:val="none" w:sz="0" w:space="0" w:color="auto"/>
            <w:right w:val="none" w:sz="0" w:space="0" w:color="auto"/>
          </w:divBdr>
        </w:div>
        <w:div w:id="870259940">
          <w:marLeft w:val="480"/>
          <w:marRight w:val="0"/>
          <w:marTop w:val="0"/>
          <w:marBottom w:val="0"/>
          <w:divBdr>
            <w:top w:val="none" w:sz="0" w:space="0" w:color="auto"/>
            <w:left w:val="none" w:sz="0" w:space="0" w:color="auto"/>
            <w:bottom w:val="none" w:sz="0" w:space="0" w:color="auto"/>
            <w:right w:val="none" w:sz="0" w:space="0" w:color="auto"/>
          </w:divBdr>
        </w:div>
        <w:div w:id="1845896302">
          <w:marLeft w:val="480"/>
          <w:marRight w:val="0"/>
          <w:marTop w:val="0"/>
          <w:marBottom w:val="0"/>
          <w:divBdr>
            <w:top w:val="none" w:sz="0" w:space="0" w:color="auto"/>
            <w:left w:val="none" w:sz="0" w:space="0" w:color="auto"/>
            <w:bottom w:val="none" w:sz="0" w:space="0" w:color="auto"/>
            <w:right w:val="none" w:sz="0" w:space="0" w:color="auto"/>
          </w:divBdr>
        </w:div>
        <w:div w:id="326909836">
          <w:marLeft w:val="480"/>
          <w:marRight w:val="0"/>
          <w:marTop w:val="0"/>
          <w:marBottom w:val="0"/>
          <w:divBdr>
            <w:top w:val="none" w:sz="0" w:space="0" w:color="auto"/>
            <w:left w:val="none" w:sz="0" w:space="0" w:color="auto"/>
            <w:bottom w:val="none" w:sz="0" w:space="0" w:color="auto"/>
            <w:right w:val="none" w:sz="0" w:space="0" w:color="auto"/>
          </w:divBdr>
        </w:div>
        <w:div w:id="178859395">
          <w:marLeft w:val="480"/>
          <w:marRight w:val="0"/>
          <w:marTop w:val="0"/>
          <w:marBottom w:val="0"/>
          <w:divBdr>
            <w:top w:val="none" w:sz="0" w:space="0" w:color="auto"/>
            <w:left w:val="none" w:sz="0" w:space="0" w:color="auto"/>
            <w:bottom w:val="none" w:sz="0" w:space="0" w:color="auto"/>
            <w:right w:val="none" w:sz="0" w:space="0" w:color="auto"/>
          </w:divBdr>
        </w:div>
      </w:divsChild>
    </w:div>
    <w:div w:id="451630692">
      <w:bodyDiv w:val="1"/>
      <w:marLeft w:val="0"/>
      <w:marRight w:val="0"/>
      <w:marTop w:val="0"/>
      <w:marBottom w:val="0"/>
      <w:divBdr>
        <w:top w:val="none" w:sz="0" w:space="0" w:color="auto"/>
        <w:left w:val="none" w:sz="0" w:space="0" w:color="auto"/>
        <w:bottom w:val="none" w:sz="0" w:space="0" w:color="auto"/>
        <w:right w:val="none" w:sz="0" w:space="0" w:color="auto"/>
      </w:divBdr>
    </w:div>
    <w:div w:id="458032800">
      <w:bodyDiv w:val="1"/>
      <w:marLeft w:val="0"/>
      <w:marRight w:val="0"/>
      <w:marTop w:val="0"/>
      <w:marBottom w:val="0"/>
      <w:divBdr>
        <w:top w:val="none" w:sz="0" w:space="0" w:color="auto"/>
        <w:left w:val="none" w:sz="0" w:space="0" w:color="auto"/>
        <w:bottom w:val="none" w:sz="0" w:space="0" w:color="auto"/>
        <w:right w:val="none" w:sz="0" w:space="0" w:color="auto"/>
      </w:divBdr>
    </w:div>
    <w:div w:id="460466388">
      <w:bodyDiv w:val="1"/>
      <w:marLeft w:val="0"/>
      <w:marRight w:val="0"/>
      <w:marTop w:val="0"/>
      <w:marBottom w:val="0"/>
      <w:divBdr>
        <w:top w:val="none" w:sz="0" w:space="0" w:color="auto"/>
        <w:left w:val="none" w:sz="0" w:space="0" w:color="auto"/>
        <w:bottom w:val="none" w:sz="0" w:space="0" w:color="auto"/>
        <w:right w:val="none" w:sz="0" w:space="0" w:color="auto"/>
      </w:divBdr>
    </w:div>
    <w:div w:id="464929325">
      <w:bodyDiv w:val="1"/>
      <w:marLeft w:val="0"/>
      <w:marRight w:val="0"/>
      <w:marTop w:val="0"/>
      <w:marBottom w:val="0"/>
      <w:divBdr>
        <w:top w:val="none" w:sz="0" w:space="0" w:color="auto"/>
        <w:left w:val="none" w:sz="0" w:space="0" w:color="auto"/>
        <w:bottom w:val="none" w:sz="0" w:space="0" w:color="auto"/>
        <w:right w:val="none" w:sz="0" w:space="0" w:color="auto"/>
      </w:divBdr>
      <w:divsChild>
        <w:div w:id="1038512623">
          <w:marLeft w:val="0"/>
          <w:marRight w:val="0"/>
          <w:marTop w:val="60"/>
          <w:marBottom w:val="0"/>
          <w:divBdr>
            <w:top w:val="none" w:sz="0" w:space="0" w:color="auto"/>
            <w:left w:val="none" w:sz="0" w:space="0" w:color="auto"/>
            <w:bottom w:val="none" w:sz="0" w:space="0" w:color="auto"/>
            <w:right w:val="none" w:sz="0" w:space="0" w:color="auto"/>
          </w:divBdr>
        </w:div>
      </w:divsChild>
    </w:div>
    <w:div w:id="478112807">
      <w:bodyDiv w:val="1"/>
      <w:marLeft w:val="0"/>
      <w:marRight w:val="0"/>
      <w:marTop w:val="0"/>
      <w:marBottom w:val="0"/>
      <w:divBdr>
        <w:top w:val="none" w:sz="0" w:space="0" w:color="auto"/>
        <w:left w:val="none" w:sz="0" w:space="0" w:color="auto"/>
        <w:bottom w:val="none" w:sz="0" w:space="0" w:color="auto"/>
        <w:right w:val="none" w:sz="0" w:space="0" w:color="auto"/>
      </w:divBdr>
      <w:divsChild>
        <w:div w:id="416824624">
          <w:marLeft w:val="480"/>
          <w:marRight w:val="0"/>
          <w:marTop w:val="0"/>
          <w:marBottom w:val="0"/>
          <w:divBdr>
            <w:top w:val="none" w:sz="0" w:space="0" w:color="auto"/>
            <w:left w:val="none" w:sz="0" w:space="0" w:color="auto"/>
            <w:bottom w:val="none" w:sz="0" w:space="0" w:color="auto"/>
            <w:right w:val="none" w:sz="0" w:space="0" w:color="auto"/>
          </w:divBdr>
        </w:div>
        <w:div w:id="1728651548">
          <w:marLeft w:val="480"/>
          <w:marRight w:val="0"/>
          <w:marTop w:val="0"/>
          <w:marBottom w:val="0"/>
          <w:divBdr>
            <w:top w:val="none" w:sz="0" w:space="0" w:color="auto"/>
            <w:left w:val="none" w:sz="0" w:space="0" w:color="auto"/>
            <w:bottom w:val="none" w:sz="0" w:space="0" w:color="auto"/>
            <w:right w:val="none" w:sz="0" w:space="0" w:color="auto"/>
          </w:divBdr>
        </w:div>
        <w:div w:id="898131688">
          <w:marLeft w:val="480"/>
          <w:marRight w:val="0"/>
          <w:marTop w:val="0"/>
          <w:marBottom w:val="0"/>
          <w:divBdr>
            <w:top w:val="none" w:sz="0" w:space="0" w:color="auto"/>
            <w:left w:val="none" w:sz="0" w:space="0" w:color="auto"/>
            <w:bottom w:val="none" w:sz="0" w:space="0" w:color="auto"/>
            <w:right w:val="none" w:sz="0" w:space="0" w:color="auto"/>
          </w:divBdr>
        </w:div>
        <w:div w:id="150292187">
          <w:marLeft w:val="480"/>
          <w:marRight w:val="0"/>
          <w:marTop w:val="0"/>
          <w:marBottom w:val="0"/>
          <w:divBdr>
            <w:top w:val="none" w:sz="0" w:space="0" w:color="auto"/>
            <w:left w:val="none" w:sz="0" w:space="0" w:color="auto"/>
            <w:bottom w:val="none" w:sz="0" w:space="0" w:color="auto"/>
            <w:right w:val="none" w:sz="0" w:space="0" w:color="auto"/>
          </w:divBdr>
        </w:div>
        <w:div w:id="1470629364">
          <w:marLeft w:val="480"/>
          <w:marRight w:val="0"/>
          <w:marTop w:val="0"/>
          <w:marBottom w:val="0"/>
          <w:divBdr>
            <w:top w:val="none" w:sz="0" w:space="0" w:color="auto"/>
            <w:left w:val="none" w:sz="0" w:space="0" w:color="auto"/>
            <w:bottom w:val="none" w:sz="0" w:space="0" w:color="auto"/>
            <w:right w:val="none" w:sz="0" w:space="0" w:color="auto"/>
          </w:divBdr>
        </w:div>
        <w:div w:id="1944872948">
          <w:marLeft w:val="480"/>
          <w:marRight w:val="0"/>
          <w:marTop w:val="0"/>
          <w:marBottom w:val="0"/>
          <w:divBdr>
            <w:top w:val="none" w:sz="0" w:space="0" w:color="auto"/>
            <w:left w:val="none" w:sz="0" w:space="0" w:color="auto"/>
            <w:bottom w:val="none" w:sz="0" w:space="0" w:color="auto"/>
            <w:right w:val="none" w:sz="0" w:space="0" w:color="auto"/>
          </w:divBdr>
        </w:div>
        <w:div w:id="567419316">
          <w:marLeft w:val="480"/>
          <w:marRight w:val="0"/>
          <w:marTop w:val="0"/>
          <w:marBottom w:val="0"/>
          <w:divBdr>
            <w:top w:val="none" w:sz="0" w:space="0" w:color="auto"/>
            <w:left w:val="none" w:sz="0" w:space="0" w:color="auto"/>
            <w:bottom w:val="none" w:sz="0" w:space="0" w:color="auto"/>
            <w:right w:val="none" w:sz="0" w:space="0" w:color="auto"/>
          </w:divBdr>
        </w:div>
        <w:div w:id="113065730">
          <w:marLeft w:val="480"/>
          <w:marRight w:val="0"/>
          <w:marTop w:val="0"/>
          <w:marBottom w:val="0"/>
          <w:divBdr>
            <w:top w:val="none" w:sz="0" w:space="0" w:color="auto"/>
            <w:left w:val="none" w:sz="0" w:space="0" w:color="auto"/>
            <w:bottom w:val="none" w:sz="0" w:space="0" w:color="auto"/>
            <w:right w:val="none" w:sz="0" w:space="0" w:color="auto"/>
          </w:divBdr>
        </w:div>
        <w:div w:id="1416702288">
          <w:marLeft w:val="480"/>
          <w:marRight w:val="0"/>
          <w:marTop w:val="0"/>
          <w:marBottom w:val="0"/>
          <w:divBdr>
            <w:top w:val="none" w:sz="0" w:space="0" w:color="auto"/>
            <w:left w:val="none" w:sz="0" w:space="0" w:color="auto"/>
            <w:bottom w:val="none" w:sz="0" w:space="0" w:color="auto"/>
            <w:right w:val="none" w:sz="0" w:space="0" w:color="auto"/>
          </w:divBdr>
        </w:div>
        <w:div w:id="2115860797">
          <w:marLeft w:val="480"/>
          <w:marRight w:val="0"/>
          <w:marTop w:val="0"/>
          <w:marBottom w:val="0"/>
          <w:divBdr>
            <w:top w:val="none" w:sz="0" w:space="0" w:color="auto"/>
            <w:left w:val="none" w:sz="0" w:space="0" w:color="auto"/>
            <w:bottom w:val="none" w:sz="0" w:space="0" w:color="auto"/>
            <w:right w:val="none" w:sz="0" w:space="0" w:color="auto"/>
          </w:divBdr>
        </w:div>
        <w:div w:id="1129665516">
          <w:marLeft w:val="480"/>
          <w:marRight w:val="0"/>
          <w:marTop w:val="0"/>
          <w:marBottom w:val="0"/>
          <w:divBdr>
            <w:top w:val="none" w:sz="0" w:space="0" w:color="auto"/>
            <w:left w:val="none" w:sz="0" w:space="0" w:color="auto"/>
            <w:bottom w:val="none" w:sz="0" w:space="0" w:color="auto"/>
            <w:right w:val="none" w:sz="0" w:space="0" w:color="auto"/>
          </w:divBdr>
        </w:div>
        <w:div w:id="932858676">
          <w:marLeft w:val="480"/>
          <w:marRight w:val="0"/>
          <w:marTop w:val="0"/>
          <w:marBottom w:val="0"/>
          <w:divBdr>
            <w:top w:val="none" w:sz="0" w:space="0" w:color="auto"/>
            <w:left w:val="none" w:sz="0" w:space="0" w:color="auto"/>
            <w:bottom w:val="none" w:sz="0" w:space="0" w:color="auto"/>
            <w:right w:val="none" w:sz="0" w:space="0" w:color="auto"/>
          </w:divBdr>
        </w:div>
        <w:div w:id="523516319">
          <w:marLeft w:val="480"/>
          <w:marRight w:val="0"/>
          <w:marTop w:val="0"/>
          <w:marBottom w:val="0"/>
          <w:divBdr>
            <w:top w:val="none" w:sz="0" w:space="0" w:color="auto"/>
            <w:left w:val="none" w:sz="0" w:space="0" w:color="auto"/>
            <w:bottom w:val="none" w:sz="0" w:space="0" w:color="auto"/>
            <w:right w:val="none" w:sz="0" w:space="0" w:color="auto"/>
          </w:divBdr>
        </w:div>
        <w:div w:id="745305419">
          <w:marLeft w:val="480"/>
          <w:marRight w:val="0"/>
          <w:marTop w:val="0"/>
          <w:marBottom w:val="0"/>
          <w:divBdr>
            <w:top w:val="none" w:sz="0" w:space="0" w:color="auto"/>
            <w:left w:val="none" w:sz="0" w:space="0" w:color="auto"/>
            <w:bottom w:val="none" w:sz="0" w:space="0" w:color="auto"/>
            <w:right w:val="none" w:sz="0" w:space="0" w:color="auto"/>
          </w:divBdr>
        </w:div>
        <w:div w:id="1516924976">
          <w:marLeft w:val="480"/>
          <w:marRight w:val="0"/>
          <w:marTop w:val="0"/>
          <w:marBottom w:val="0"/>
          <w:divBdr>
            <w:top w:val="none" w:sz="0" w:space="0" w:color="auto"/>
            <w:left w:val="none" w:sz="0" w:space="0" w:color="auto"/>
            <w:bottom w:val="none" w:sz="0" w:space="0" w:color="auto"/>
            <w:right w:val="none" w:sz="0" w:space="0" w:color="auto"/>
          </w:divBdr>
        </w:div>
        <w:div w:id="227768392">
          <w:marLeft w:val="480"/>
          <w:marRight w:val="0"/>
          <w:marTop w:val="0"/>
          <w:marBottom w:val="0"/>
          <w:divBdr>
            <w:top w:val="none" w:sz="0" w:space="0" w:color="auto"/>
            <w:left w:val="none" w:sz="0" w:space="0" w:color="auto"/>
            <w:bottom w:val="none" w:sz="0" w:space="0" w:color="auto"/>
            <w:right w:val="none" w:sz="0" w:space="0" w:color="auto"/>
          </w:divBdr>
        </w:div>
        <w:div w:id="556673238">
          <w:marLeft w:val="480"/>
          <w:marRight w:val="0"/>
          <w:marTop w:val="0"/>
          <w:marBottom w:val="0"/>
          <w:divBdr>
            <w:top w:val="none" w:sz="0" w:space="0" w:color="auto"/>
            <w:left w:val="none" w:sz="0" w:space="0" w:color="auto"/>
            <w:bottom w:val="none" w:sz="0" w:space="0" w:color="auto"/>
            <w:right w:val="none" w:sz="0" w:space="0" w:color="auto"/>
          </w:divBdr>
        </w:div>
        <w:div w:id="605575520">
          <w:marLeft w:val="480"/>
          <w:marRight w:val="0"/>
          <w:marTop w:val="0"/>
          <w:marBottom w:val="0"/>
          <w:divBdr>
            <w:top w:val="none" w:sz="0" w:space="0" w:color="auto"/>
            <w:left w:val="none" w:sz="0" w:space="0" w:color="auto"/>
            <w:bottom w:val="none" w:sz="0" w:space="0" w:color="auto"/>
            <w:right w:val="none" w:sz="0" w:space="0" w:color="auto"/>
          </w:divBdr>
        </w:div>
        <w:div w:id="1761684426">
          <w:marLeft w:val="480"/>
          <w:marRight w:val="0"/>
          <w:marTop w:val="0"/>
          <w:marBottom w:val="0"/>
          <w:divBdr>
            <w:top w:val="none" w:sz="0" w:space="0" w:color="auto"/>
            <w:left w:val="none" w:sz="0" w:space="0" w:color="auto"/>
            <w:bottom w:val="none" w:sz="0" w:space="0" w:color="auto"/>
            <w:right w:val="none" w:sz="0" w:space="0" w:color="auto"/>
          </w:divBdr>
        </w:div>
        <w:div w:id="16934391">
          <w:marLeft w:val="480"/>
          <w:marRight w:val="0"/>
          <w:marTop w:val="0"/>
          <w:marBottom w:val="0"/>
          <w:divBdr>
            <w:top w:val="none" w:sz="0" w:space="0" w:color="auto"/>
            <w:left w:val="none" w:sz="0" w:space="0" w:color="auto"/>
            <w:bottom w:val="none" w:sz="0" w:space="0" w:color="auto"/>
            <w:right w:val="none" w:sz="0" w:space="0" w:color="auto"/>
          </w:divBdr>
        </w:div>
        <w:div w:id="1446998246">
          <w:marLeft w:val="480"/>
          <w:marRight w:val="0"/>
          <w:marTop w:val="0"/>
          <w:marBottom w:val="0"/>
          <w:divBdr>
            <w:top w:val="none" w:sz="0" w:space="0" w:color="auto"/>
            <w:left w:val="none" w:sz="0" w:space="0" w:color="auto"/>
            <w:bottom w:val="none" w:sz="0" w:space="0" w:color="auto"/>
            <w:right w:val="none" w:sz="0" w:space="0" w:color="auto"/>
          </w:divBdr>
        </w:div>
        <w:div w:id="1604847768">
          <w:marLeft w:val="480"/>
          <w:marRight w:val="0"/>
          <w:marTop w:val="0"/>
          <w:marBottom w:val="0"/>
          <w:divBdr>
            <w:top w:val="none" w:sz="0" w:space="0" w:color="auto"/>
            <w:left w:val="none" w:sz="0" w:space="0" w:color="auto"/>
            <w:bottom w:val="none" w:sz="0" w:space="0" w:color="auto"/>
            <w:right w:val="none" w:sz="0" w:space="0" w:color="auto"/>
          </w:divBdr>
        </w:div>
        <w:div w:id="678776201">
          <w:marLeft w:val="480"/>
          <w:marRight w:val="0"/>
          <w:marTop w:val="0"/>
          <w:marBottom w:val="0"/>
          <w:divBdr>
            <w:top w:val="none" w:sz="0" w:space="0" w:color="auto"/>
            <w:left w:val="none" w:sz="0" w:space="0" w:color="auto"/>
            <w:bottom w:val="none" w:sz="0" w:space="0" w:color="auto"/>
            <w:right w:val="none" w:sz="0" w:space="0" w:color="auto"/>
          </w:divBdr>
        </w:div>
        <w:div w:id="418142578">
          <w:marLeft w:val="480"/>
          <w:marRight w:val="0"/>
          <w:marTop w:val="0"/>
          <w:marBottom w:val="0"/>
          <w:divBdr>
            <w:top w:val="none" w:sz="0" w:space="0" w:color="auto"/>
            <w:left w:val="none" w:sz="0" w:space="0" w:color="auto"/>
            <w:bottom w:val="none" w:sz="0" w:space="0" w:color="auto"/>
            <w:right w:val="none" w:sz="0" w:space="0" w:color="auto"/>
          </w:divBdr>
        </w:div>
        <w:div w:id="2140683901">
          <w:marLeft w:val="480"/>
          <w:marRight w:val="0"/>
          <w:marTop w:val="0"/>
          <w:marBottom w:val="0"/>
          <w:divBdr>
            <w:top w:val="none" w:sz="0" w:space="0" w:color="auto"/>
            <w:left w:val="none" w:sz="0" w:space="0" w:color="auto"/>
            <w:bottom w:val="none" w:sz="0" w:space="0" w:color="auto"/>
            <w:right w:val="none" w:sz="0" w:space="0" w:color="auto"/>
          </w:divBdr>
        </w:div>
        <w:div w:id="1766488501">
          <w:marLeft w:val="480"/>
          <w:marRight w:val="0"/>
          <w:marTop w:val="0"/>
          <w:marBottom w:val="0"/>
          <w:divBdr>
            <w:top w:val="none" w:sz="0" w:space="0" w:color="auto"/>
            <w:left w:val="none" w:sz="0" w:space="0" w:color="auto"/>
            <w:bottom w:val="none" w:sz="0" w:space="0" w:color="auto"/>
            <w:right w:val="none" w:sz="0" w:space="0" w:color="auto"/>
          </w:divBdr>
        </w:div>
        <w:div w:id="1207256806">
          <w:marLeft w:val="480"/>
          <w:marRight w:val="0"/>
          <w:marTop w:val="0"/>
          <w:marBottom w:val="0"/>
          <w:divBdr>
            <w:top w:val="none" w:sz="0" w:space="0" w:color="auto"/>
            <w:left w:val="none" w:sz="0" w:space="0" w:color="auto"/>
            <w:bottom w:val="none" w:sz="0" w:space="0" w:color="auto"/>
            <w:right w:val="none" w:sz="0" w:space="0" w:color="auto"/>
          </w:divBdr>
        </w:div>
        <w:div w:id="268515842">
          <w:marLeft w:val="480"/>
          <w:marRight w:val="0"/>
          <w:marTop w:val="0"/>
          <w:marBottom w:val="0"/>
          <w:divBdr>
            <w:top w:val="none" w:sz="0" w:space="0" w:color="auto"/>
            <w:left w:val="none" w:sz="0" w:space="0" w:color="auto"/>
            <w:bottom w:val="none" w:sz="0" w:space="0" w:color="auto"/>
            <w:right w:val="none" w:sz="0" w:space="0" w:color="auto"/>
          </w:divBdr>
        </w:div>
        <w:div w:id="1745687501">
          <w:marLeft w:val="480"/>
          <w:marRight w:val="0"/>
          <w:marTop w:val="0"/>
          <w:marBottom w:val="0"/>
          <w:divBdr>
            <w:top w:val="none" w:sz="0" w:space="0" w:color="auto"/>
            <w:left w:val="none" w:sz="0" w:space="0" w:color="auto"/>
            <w:bottom w:val="none" w:sz="0" w:space="0" w:color="auto"/>
            <w:right w:val="none" w:sz="0" w:space="0" w:color="auto"/>
          </w:divBdr>
        </w:div>
        <w:div w:id="829977739">
          <w:marLeft w:val="480"/>
          <w:marRight w:val="0"/>
          <w:marTop w:val="0"/>
          <w:marBottom w:val="0"/>
          <w:divBdr>
            <w:top w:val="none" w:sz="0" w:space="0" w:color="auto"/>
            <w:left w:val="none" w:sz="0" w:space="0" w:color="auto"/>
            <w:bottom w:val="none" w:sz="0" w:space="0" w:color="auto"/>
            <w:right w:val="none" w:sz="0" w:space="0" w:color="auto"/>
          </w:divBdr>
        </w:div>
        <w:div w:id="865096646">
          <w:marLeft w:val="480"/>
          <w:marRight w:val="0"/>
          <w:marTop w:val="0"/>
          <w:marBottom w:val="0"/>
          <w:divBdr>
            <w:top w:val="none" w:sz="0" w:space="0" w:color="auto"/>
            <w:left w:val="none" w:sz="0" w:space="0" w:color="auto"/>
            <w:bottom w:val="none" w:sz="0" w:space="0" w:color="auto"/>
            <w:right w:val="none" w:sz="0" w:space="0" w:color="auto"/>
          </w:divBdr>
        </w:div>
        <w:div w:id="1785273473">
          <w:marLeft w:val="480"/>
          <w:marRight w:val="0"/>
          <w:marTop w:val="0"/>
          <w:marBottom w:val="0"/>
          <w:divBdr>
            <w:top w:val="none" w:sz="0" w:space="0" w:color="auto"/>
            <w:left w:val="none" w:sz="0" w:space="0" w:color="auto"/>
            <w:bottom w:val="none" w:sz="0" w:space="0" w:color="auto"/>
            <w:right w:val="none" w:sz="0" w:space="0" w:color="auto"/>
          </w:divBdr>
        </w:div>
        <w:div w:id="319820654">
          <w:marLeft w:val="480"/>
          <w:marRight w:val="0"/>
          <w:marTop w:val="0"/>
          <w:marBottom w:val="0"/>
          <w:divBdr>
            <w:top w:val="none" w:sz="0" w:space="0" w:color="auto"/>
            <w:left w:val="none" w:sz="0" w:space="0" w:color="auto"/>
            <w:bottom w:val="none" w:sz="0" w:space="0" w:color="auto"/>
            <w:right w:val="none" w:sz="0" w:space="0" w:color="auto"/>
          </w:divBdr>
        </w:div>
        <w:div w:id="52318678">
          <w:marLeft w:val="480"/>
          <w:marRight w:val="0"/>
          <w:marTop w:val="0"/>
          <w:marBottom w:val="0"/>
          <w:divBdr>
            <w:top w:val="none" w:sz="0" w:space="0" w:color="auto"/>
            <w:left w:val="none" w:sz="0" w:space="0" w:color="auto"/>
            <w:bottom w:val="none" w:sz="0" w:space="0" w:color="auto"/>
            <w:right w:val="none" w:sz="0" w:space="0" w:color="auto"/>
          </w:divBdr>
        </w:div>
        <w:div w:id="678777798">
          <w:marLeft w:val="480"/>
          <w:marRight w:val="0"/>
          <w:marTop w:val="0"/>
          <w:marBottom w:val="0"/>
          <w:divBdr>
            <w:top w:val="none" w:sz="0" w:space="0" w:color="auto"/>
            <w:left w:val="none" w:sz="0" w:space="0" w:color="auto"/>
            <w:bottom w:val="none" w:sz="0" w:space="0" w:color="auto"/>
            <w:right w:val="none" w:sz="0" w:space="0" w:color="auto"/>
          </w:divBdr>
        </w:div>
        <w:div w:id="2090810681">
          <w:marLeft w:val="480"/>
          <w:marRight w:val="0"/>
          <w:marTop w:val="0"/>
          <w:marBottom w:val="0"/>
          <w:divBdr>
            <w:top w:val="none" w:sz="0" w:space="0" w:color="auto"/>
            <w:left w:val="none" w:sz="0" w:space="0" w:color="auto"/>
            <w:bottom w:val="none" w:sz="0" w:space="0" w:color="auto"/>
            <w:right w:val="none" w:sz="0" w:space="0" w:color="auto"/>
          </w:divBdr>
        </w:div>
        <w:div w:id="1543051049">
          <w:marLeft w:val="480"/>
          <w:marRight w:val="0"/>
          <w:marTop w:val="0"/>
          <w:marBottom w:val="0"/>
          <w:divBdr>
            <w:top w:val="none" w:sz="0" w:space="0" w:color="auto"/>
            <w:left w:val="none" w:sz="0" w:space="0" w:color="auto"/>
            <w:bottom w:val="none" w:sz="0" w:space="0" w:color="auto"/>
            <w:right w:val="none" w:sz="0" w:space="0" w:color="auto"/>
          </w:divBdr>
        </w:div>
        <w:div w:id="311493569">
          <w:marLeft w:val="480"/>
          <w:marRight w:val="0"/>
          <w:marTop w:val="0"/>
          <w:marBottom w:val="0"/>
          <w:divBdr>
            <w:top w:val="none" w:sz="0" w:space="0" w:color="auto"/>
            <w:left w:val="none" w:sz="0" w:space="0" w:color="auto"/>
            <w:bottom w:val="none" w:sz="0" w:space="0" w:color="auto"/>
            <w:right w:val="none" w:sz="0" w:space="0" w:color="auto"/>
          </w:divBdr>
        </w:div>
        <w:div w:id="185560165">
          <w:marLeft w:val="480"/>
          <w:marRight w:val="0"/>
          <w:marTop w:val="0"/>
          <w:marBottom w:val="0"/>
          <w:divBdr>
            <w:top w:val="none" w:sz="0" w:space="0" w:color="auto"/>
            <w:left w:val="none" w:sz="0" w:space="0" w:color="auto"/>
            <w:bottom w:val="none" w:sz="0" w:space="0" w:color="auto"/>
            <w:right w:val="none" w:sz="0" w:space="0" w:color="auto"/>
          </w:divBdr>
        </w:div>
        <w:div w:id="284892531">
          <w:marLeft w:val="480"/>
          <w:marRight w:val="0"/>
          <w:marTop w:val="0"/>
          <w:marBottom w:val="0"/>
          <w:divBdr>
            <w:top w:val="none" w:sz="0" w:space="0" w:color="auto"/>
            <w:left w:val="none" w:sz="0" w:space="0" w:color="auto"/>
            <w:bottom w:val="none" w:sz="0" w:space="0" w:color="auto"/>
            <w:right w:val="none" w:sz="0" w:space="0" w:color="auto"/>
          </w:divBdr>
        </w:div>
        <w:div w:id="1261835410">
          <w:marLeft w:val="480"/>
          <w:marRight w:val="0"/>
          <w:marTop w:val="0"/>
          <w:marBottom w:val="0"/>
          <w:divBdr>
            <w:top w:val="none" w:sz="0" w:space="0" w:color="auto"/>
            <w:left w:val="none" w:sz="0" w:space="0" w:color="auto"/>
            <w:bottom w:val="none" w:sz="0" w:space="0" w:color="auto"/>
            <w:right w:val="none" w:sz="0" w:space="0" w:color="auto"/>
          </w:divBdr>
        </w:div>
        <w:div w:id="895555629">
          <w:marLeft w:val="480"/>
          <w:marRight w:val="0"/>
          <w:marTop w:val="0"/>
          <w:marBottom w:val="0"/>
          <w:divBdr>
            <w:top w:val="none" w:sz="0" w:space="0" w:color="auto"/>
            <w:left w:val="none" w:sz="0" w:space="0" w:color="auto"/>
            <w:bottom w:val="none" w:sz="0" w:space="0" w:color="auto"/>
            <w:right w:val="none" w:sz="0" w:space="0" w:color="auto"/>
          </w:divBdr>
        </w:div>
        <w:div w:id="52239464">
          <w:marLeft w:val="480"/>
          <w:marRight w:val="0"/>
          <w:marTop w:val="0"/>
          <w:marBottom w:val="0"/>
          <w:divBdr>
            <w:top w:val="none" w:sz="0" w:space="0" w:color="auto"/>
            <w:left w:val="none" w:sz="0" w:space="0" w:color="auto"/>
            <w:bottom w:val="none" w:sz="0" w:space="0" w:color="auto"/>
            <w:right w:val="none" w:sz="0" w:space="0" w:color="auto"/>
          </w:divBdr>
        </w:div>
        <w:div w:id="1654598111">
          <w:marLeft w:val="480"/>
          <w:marRight w:val="0"/>
          <w:marTop w:val="0"/>
          <w:marBottom w:val="0"/>
          <w:divBdr>
            <w:top w:val="none" w:sz="0" w:space="0" w:color="auto"/>
            <w:left w:val="none" w:sz="0" w:space="0" w:color="auto"/>
            <w:bottom w:val="none" w:sz="0" w:space="0" w:color="auto"/>
            <w:right w:val="none" w:sz="0" w:space="0" w:color="auto"/>
          </w:divBdr>
        </w:div>
        <w:div w:id="1419910029">
          <w:marLeft w:val="480"/>
          <w:marRight w:val="0"/>
          <w:marTop w:val="0"/>
          <w:marBottom w:val="0"/>
          <w:divBdr>
            <w:top w:val="none" w:sz="0" w:space="0" w:color="auto"/>
            <w:left w:val="none" w:sz="0" w:space="0" w:color="auto"/>
            <w:bottom w:val="none" w:sz="0" w:space="0" w:color="auto"/>
            <w:right w:val="none" w:sz="0" w:space="0" w:color="auto"/>
          </w:divBdr>
        </w:div>
        <w:div w:id="101805633">
          <w:marLeft w:val="480"/>
          <w:marRight w:val="0"/>
          <w:marTop w:val="0"/>
          <w:marBottom w:val="0"/>
          <w:divBdr>
            <w:top w:val="none" w:sz="0" w:space="0" w:color="auto"/>
            <w:left w:val="none" w:sz="0" w:space="0" w:color="auto"/>
            <w:bottom w:val="none" w:sz="0" w:space="0" w:color="auto"/>
            <w:right w:val="none" w:sz="0" w:space="0" w:color="auto"/>
          </w:divBdr>
        </w:div>
        <w:div w:id="1312372591">
          <w:marLeft w:val="480"/>
          <w:marRight w:val="0"/>
          <w:marTop w:val="0"/>
          <w:marBottom w:val="0"/>
          <w:divBdr>
            <w:top w:val="none" w:sz="0" w:space="0" w:color="auto"/>
            <w:left w:val="none" w:sz="0" w:space="0" w:color="auto"/>
            <w:bottom w:val="none" w:sz="0" w:space="0" w:color="auto"/>
            <w:right w:val="none" w:sz="0" w:space="0" w:color="auto"/>
          </w:divBdr>
        </w:div>
        <w:div w:id="602030976">
          <w:marLeft w:val="480"/>
          <w:marRight w:val="0"/>
          <w:marTop w:val="0"/>
          <w:marBottom w:val="0"/>
          <w:divBdr>
            <w:top w:val="none" w:sz="0" w:space="0" w:color="auto"/>
            <w:left w:val="none" w:sz="0" w:space="0" w:color="auto"/>
            <w:bottom w:val="none" w:sz="0" w:space="0" w:color="auto"/>
            <w:right w:val="none" w:sz="0" w:space="0" w:color="auto"/>
          </w:divBdr>
        </w:div>
        <w:div w:id="506749819">
          <w:marLeft w:val="480"/>
          <w:marRight w:val="0"/>
          <w:marTop w:val="0"/>
          <w:marBottom w:val="0"/>
          <w:divBdr>
            <w:top w:val="none" w:sz="0" w:space="0" w:color="auto"/>
            <w:left w:val="none" w:sz="0" w:space="0" w:color="auto"/>
            <w:bottom w:val="none" w:sz="0" w:space="0" w:color="auto"/>
            <w:right w:val="none" w:sz="0" w:space="0" w:color="auto"/>
          </w:divBdr>
        </w:div>
        <w:div w:id="174466548">
          <w:marLeft w:val="480"/>
          <w:marRight w:val="0"/>
          <w:marTop w:val="0"/>
          <w:marBottom w:val="0"/>
          <w:divBdr>
            <w:top w:val="none" w:sz="0" w:space="0" w:color="auto"/>
            <w:left w:val="none" w:sz="0" w:space="0" w:color="auto"/>
            <w:bottom w:val="none" w:sz="0" w:space="0" w:color="auto"/>
            <w:right w:val="none" w:sz="0" w:space="0" w:color="auto"/>
          </w:divBdr>
        </w:div>
        <w:div w:id="605307172">
          <w:marLeft w:val="480"/>
          <w:marRight w:val="0"/>
          <w:marTop w:val="0"/>
          <w:marBottom w:val="0"/>
          <w:divBdr>
            <w:top w:val="none" w:sz="0" w:space="0" w:color="auto"/>
            <w:left w:val="none" w:sz="0" w:space="0" w:color="auto"/>
            <w:bottom w:val="none" w:sz="0" w:space="0" w:color="auto"/>
            <w:right w:val="none" w:sz="0" w:space="0" w:color="auto"/>
          </w:divBdr>
        </w:div>
        <w:div w:id="349569202">
          <w:marLeft w:val="480"/>
          <w:marRight w:val="0"/>
          <w:marTop w:val="0"/>
          <w:marBottom w:val="0"/>
          <w:divBdr>
            <w:top w:val="none" w:sz="0" w:space="0" w:color="auto"/>
            <w:left w:val="none" w:sz="0" w:space="0" w:color="auto"/>
            <w:bottom w:val="none" w:sz="0" w:space="0" w:color="auto"/>
            <w:right w:val="none" w:sz="0" w:space="0" w:color="auto"/>
          </w:divBdr>
        </w:div>
        <w:div w:id="1081177783">
          <w:marLeft w:val="480"/>
          <w:marRight w:val="0"/>
          <w:marTop w:val="0"/>
          <w:marBottom w:val="0"/>
          <w:divBdr>
            <w:top w:val="none" w:sz="0" w:space="0" w:color="auto"/>
            <w:left w:val="none" w:sz="0" w:space="0" w:color="auto"/>
            <w:bottom w:val="none" w:sz="0" w:space="0" w:color="auto"/>
            <w:right w:val="none" w:sz="0" w:space="0" w:color="auto"/>
          </w:divBdr>
        </w:div>
        <w:div w:id="60444195">
          <w:marLeft w:val="480"/>
          <w:marRight w:val="0"/>
          <w:marTop w:val="0"/>
          <w:marBottom w:val="0"/>
          <w:divBdr>
            <w:top w:val="none" w:sz="0" w:space="0" w:color="auto"/>
            <w:left w:val="none" w:sz="0" w:space="0" w:color="auto"/>
            <w:bottom w:val="none" w:sz="0" w:space="0" w:color="auto"/>
            <w:right w:val="none" w:sz="0" w:space="0" w:color="auto"/>
          </w:divBdr>
        </w:div>
        <w:div w:id="1145587670">
          <w:marLeft w:val="480"/>
          <w:marRight w:val="0"/>
          <w:marTop w:val="0"/>
          <w:marBottom w:val="0"/>
          <w:divBdr>
            <w:top w:val="none" w:sz="0" w:space="0" w:color="auto"/>
            <w:left w:val="none" w:sz="0" w:space="0" w:color="auto"/>
            <w:bottom w:val="none" w:sz="0" w:space="0" w:color="auto"/>
            <w:right w:val="none" w:sz="0" w:space="0" w:color="auto"/>
          </w:divBdr>
        </w:div>
        <w:div w:id="1824809594">
          <w:marLeft w:val="480"/>
          <w:marRight w:val="0"/>
          <w:marTop w:val="0"/>
          <w:marBottom w:val="0"/>
          <w:divBdr>
            <w:top w:val="none" w:sz="0" w:space="0" w:color="auto"/>
            <w:left w:val="none" w:sz="0" w:space="0" w:color="auto"/>
            <w:bottom w:val="none" w:sz="0" w:space="0" w:color="auto"/>
            <w:right w:val="none" w:sz="0" w:space="0" w:color="auto"/>
          </w:divBdr>
        </w:div>
        <w:div w:id="2092389071">
          <w:marLeft w:val="480"/>
          <w:marRight w:val="0"/>
          <w:marTop w:val="0"/>
          <w:marBottom w:val="0"/>
          <w:divBdr>
            <w:top w:val="none" w:sz="0" w:space="0" w:color="auto"/>
            <w:left w:val="none" w:sz="0" w:space="0" w:color="auto"/>
            <w:bottom w:val="none" w:sz="0" w:space="0" w:color="auto"/>
            <w:right w:val="none" w:sz="0" w:space="0" w:color="auto"/>
          </w:divBdr>
        </w:div>
        <w:div w:id="1932615125">
          <w:marLeft w:val="480"/>
          <w:marRight w:val="0"/>
          <w:marTop w:val="0"/>
          <w:marBottom w:val="0"/>
          <w:divBdr>
            <w:top w:val="none" w:sz="0" w:space="0" w:color="auto"/>
            <w:left w:val="none" w:sz="0" w:space="0" w:color="auto"/>
            <w:bottom w:val="none" w:sz="0" w:space="0" w:color="auto"/>
            <w:right w:val="none" w:sz="0" w:space="0" w:color="auto"/>
          </w:divBdr>
        </w:div>
        <w:div w:id="1455363542">
          <w:marLeft w:val="480"/>
          <w:marRight w:val="0"/>
          <w:marTop w:val="0"/>
          <w:marBottom w:val="0"/>
          <w:divBdr>
            <w:top w:val="none" w:sz="0" w:space="0" w:color="auto"/>
            <w:left w:val="none" w:sz="0" w:space="0" w:color="auto"/>
            <w:bottom w:val="none" w:sz="0" w:space="0" w:color="auto"/>
            <w:right w:val="none" w:sz="0" w:space="0" w:color="auto"/>
          </w:divBdr>
        </w:div>
        <w:div w:id="1305770858">
          <w:marLeft w:val="480"/>
          <w:marRight w:val="0"/>
          <w:marTop w:val="0"/>
          <w:marBottom w:val="0"/>
          <w:divBdr>
            <w:top w:val="none" w:sz="0" w:space="0" w:color="auto"/>
            <w:left w:val="none" w:sz="0" w:space="0" w:color="auto"/>
            <w:bottom w:val="none" w:sz="0" w:space="0" w:color="auto"/>
            <w:right w:val="none" w:sz="0" w:space="0" w:color="auto"/>
          </w:divBdr>
        </w:div>
        <w:div w:id="1251743152">
          <w:marLeft w:val="480"/>
          <w:marRight w:val="0"/>
          <w:marTop w:val="0"/>
          <w:marBottom w:val="0"/>
          <w:divBdr>
            <w:top w:val="none" w:sz="0" w:space="0" w:color="auto"/>
            <w:left w:val="none" w:sz="0" w:space="0" w:color="auto"/>
            <w:bottom w:val="none" w:sz="0" w:space="0" w:color="auto"/>
            <w:right w:val="none" w:sz="0" w:space="0" w:color="auto"/>
          </w:divBdr>
        </w:div>
      </w:divsChild>
    </w:div>
    <w:div w:id="478806029">
      <w:bodyDiv w:val="1"/>
      <w:marLeft w:val="0"/>
      <w:marRight w:val="0"/>
      <w:marTop w:val="0"/>
      <w:marBottom w:val="0"/>
      <w:divBdr>
        <w:top w:val="none" w:sz="0" w:space="0" w:color="auto"/>
        <w:left w:val="none" w:sz="0" w:space="0" w:color="auto"/>
        <w:bottom w:val="none" w:sz="0" w:space="0" w:color="auto"/>
        <w:right w:val="none" w:sz="0" w:space="0" w:color="auto"/>
      </w:divBdr>
    </w:div>
    <w:div w:id="494683142">
      <w:bodyDiv w:val="1"/>
      <w:marLeft w:val="0"/>
      <w:marRight w:val="0"/>
      <w:marTop w:val="0"/>
      <w:marBottom w:val="0"/>
      <w:divBdr>
        <w:top w:val="none" w:sz="0" w:space="0" w:color="auto"/>
        <w:left w:val="none" w:sz="0" w:space="0" w:color="auto"/>
        <w:bottom w:val="none" w:sz="0" w:space="0" w:color="auto"/>
        <w:right w:val="none" w:sz="0" w:space="0" w:color="auto"/>
      </w:divBdr>
    </w:div>
    <w:div w:id="495418348">
      <w:bodyDiv w:val="1"/>
      <w:marLeft w:val="0"/>
      <w:marRight w:val="0"/>
      <w:marTop w:val="0"/>
      <w:marBottom w:val="0"/>
      <w:divBdr>
        <w:top w:val="none" w:sz="0" w:space="0" w:color="auto"/>
        <w:left w:val="none" w:sz="0" w:space="0" w:color="auto"/>
        <w:bottom w:val="none" w:sz="0" w:space="0" w:color="auto"/>
        <w:right w:val="none" w:sz="0" w:space="0" w:color="auto"/>
      </w:divBdr>
    </w:div>
    <w:div w:id="496073023">
      <w:bodyDiv w:val="1"/>
      <w:marLeft w:val="0"/>
      <w:marRight w:val="0"/>
      <w:marTop w:val="0"/>
      <w:marBottom w:val="0"/>
      <w:divBdr>
        <w:top w:val="none" w:sz="0" w:space="0" w:color="auto"/>
        <w:left w:val="none" w:sz="0" w:space="0" w:color="auto"/>
        <w:bottom w:val="none" w:sz="0" w:space="0" w:color="auto"/>
        <w:right w:val="none" w:sz="0" w:space="0" w:color="auto"/>
      </w:divBdr>
      <w:divsChild>
        <w:div w:id="1937900620">
          <w:marLeft w:val="480"/>
          <w:marRight w:val="0"/>
          <w:marTop w:val="0"/>
          <w:marBottom w:val="0"/>
          <w:divBdr>
            <w:top w:val="none" w:sz="0" w:space="0" w:color="auto"/>
            <w:left w:val="none" w:sz="0" w:space="0" w:color="auto"/>
            <w:bottom w:val="none" w:sz="0" w:space="0" w:color="auto"/>
            <w:right w:val="none" w:sz="0" w:space="0" w:color="auto"/>
          </w:divBdr>
        </w:div>
        <w:div w:id="1902061036">
          <w:marLeft w:val="480"/>
          <w:marRight w:val="0"/>
          <w:marTop w:val="0"/>
          <w:marBottom w:val="0"/>
          <w:divBdr>
            <w:top w:val="none" w:sz="0" w:space="0" w:color="auto"/>
            <w:left w:val="none" w:sz="0" w:space="0" w:color="auto"/>
            <w:bottom w:val="none" w:sz="0" w:space="0" w:color="auto"/>
            <w:right w:val="none" w:sz="0" w:space="0" w:color="auto"/>
          </w:divBdr>
        </w:div>
        <w:div w:id="1614357766">
          <w:marLeft w:val="480"/>
          <w:marRight w:val="0"/>
          <w:marTop w:val="0"/>
          <w:marBottom w:val="0"/>
          <w:divBdr>
            <w:top w:val="none" w:sz="0" w:space="0" w:color="auto"/>
            <w:left w:val="none" w:sz="0" w:space="0" w:color="auto"/>
            <w:bottom w:val="none" w:sz="0" w:space="0" w:color="auto"/>
            <w:right w:val="none" w:sz="0" w:space="0" w:color="auto"/>
          </w:divBdr>
        </w:div>
        <w:div w:id="1557816674">
          <w:marLeft w:val="480"/>
          <w:marRight w:val="0"/>
          <w:marTop w:val="0"/>
          <w:marBottom w:val="0"/>
          <w:divBdr>
            <w:top w:val="none" w:sz="0" w:space="0" w:color="auto"/>
            <w:left w:val="none" w:sz="0" w:space="0" w:color="auto"/>
            <w:bottom w:val="none" w:sz="0" w:space="0" w:color="auto"/>
            <w:right w:val="none" w:sz="0" w:space="0" w:color="auto"/>
          </w:divBdr>
        </w:div>
        <w:div w:id="206719434">
          <w:marLeft w:val="480"/>
          <w:marRight w:val="0"/>
          <w:marTop w:val="0"/>
          <w:marBottom w:val="0"/>
          <w:divBdr>
            <w:top w:val="none" w:sz="0" w:space="0" w:color="auto"/>
            <w:left w:val="none" w:sz="0" w:space="0" w:color="auto"/>
            <w:bottom w:val="none" w:sz="0" w:space="0" w:color="auto"/>
            <w:right w:val="none" w:sz="0" w:space="0" w:color="auto"/>
          </w:divBdr>
        </w:div>
        <w:div w:id="1629781351">
          <w:marLeft w:val="480"/>
          <w:marRight w:val="0"/>
          <w:marTop w:val="0"/>
          <w:marBottom w:val="0"/>
          <w:divBdr>
            <w:top w:val="none" w:sz="0" w:space="0" w:color="auto"/>
            <w:left w:val="none" w:sz="0" w:space="0" w:color="auto"/>
            <w:bottom w:val="none" w:sz="0" w:space="0" w:color="auto"/>
            <w:right w:val="none" w:sz="0" w:space="0" w:color="auto"/>
          </w:divBdr>
        </w:div>
        <w:div w:id="330331546">
          <w:marLeft w:val="480"/>
          <w:marRight w:val="0"/>
          <w:marTop w:val="0"/>
          <w:marBottom w:val="0"/>
          <w:divBdr>
            <w:top w:val="none" w:sz="0" w:space="0" w:color="auto"/>
            <w:left w:val="none" w:sz="0" w:space="0" w:color="auto"/>
            <w:bottom w:val="none" w:sz="0" w:space="0" w:color="auto"/>
            <w:right w:val="none" w:sz="0" w:space="0" w:color="auto"/>
          </w:divBdr>
        </w:div>
        <w:div w:id="1269460114">
          <w:marLeft w:val="480"/>
          <w:marRight w:val="0"/>
          <w:marTop w:val="0"/>
          <w:marBottom w:val="0"/>
          <w:divBdr>
            <w:top w:val="none" w:sz="0" w:space="0" w:color="auto"/>
            <w:left w:val="none" w:sz="0" w:space="0" w:color="auto"/>
            <w:bottom w:val="none" w:sz="0" w:space="0" w:color="auto"/>
            <w:right w:val="none" w:sz="0" w:space="0" w:color="auto"/>
          </w:divBdr>
        </w:div>
        <w:div w:id="1198155966">
          <w:marLeft w:val="480"/>
          <w:marRight w:val="0"/>
          <w:marTop w:val="0"/>
          <w:marBottom w:val="0"/>
          <w:divBdr>
            <w:top w:val="none" w:sz="0" w:space="0" w:color="auto"/>
            <w:left w:val="none" w:sz="0" w:space="0" w:color="auto"/>
            <w:bottom w:val="none" w:sz="0" w:space="0" w:color="auto"/>
            <w:right w:val="none" w:sz="0" w:space="0" w:color="auto"/>
          </w:divBdr>
        </w:div>
        <w:div w:id="2002153321">
          <w:marLeft w:val="480"/>
          <w:marRight w:val="0"/>
          <w:marTop w:val="0"/>
          <w:marBottom w:val="0"/>
          <w:divBdr>
            <w:top w:val="none" w:sz="0" w:space="0" w:color="auto"/>
            <w:left w:val="none" w:sz="0" w:space="0" w:color="auto"/>
            <w:bottom w:val="none" w:sz="0" w:space="0" w:color="auto"/>
            <w:right w:val="none" w:sz="0" w:space="0" w:color="auto"/>
          </w:divBdr>
        </w:div>
        <w:div w:id="1082292626">
          <w:marLeft w:val="480"/>
          <w:marRight w:val="0"/>
          <w:marTop w:val="0"/>
          <w:marBottom w:val="0"/>
          <w:divBdr>
            <w:top w:val="none" w:sz="0" w:space="0" w:color="auto"/>
            <w:left w:val="none" w:sz="0" w:space="0" w:color="auto"/>
            <w:bottom w:val="none" w:sz="0" w:space="0" w:color="auto"/>
            <w:right w:val="none" w:sz="0" w:space="0" w:color="auto"/>
          </w:divBdr>
        </w:div>
        <w:div w:id="322590699">
          <w:marLeft w:val="480"/>
          <w:marRight w:val="0"/>
          <w:marTop w:val="0"/>
          <w:marBottom w:val="0"/>
          <w:divBdr>
            <w:top w:val="none" w:sz="0" w:space="0" w:color="auto"/>
            <w:left w:val="none" w:sz="0" w:space="0" w:color="auto"/>
            <w:bottom w:val="none" w:sz="0" w:space="0" w:color="auto"/>
            <w:right w:val="none" w:sz="0" w:space="0" w:color="auto"/>
          </w:divBdr>
        </w:div>
        <w:div w:id="2066946414">
          <w:marLeft w:val="480"/>
          <w:marRight w:val="0"/>
          <w:marTop w:val="0"/>
          <w:marBottom w:val="0"/>
          <w:divBdr>
            <w:top w:val="none" w:sz="0" w:space="0" w:color="auto"/>
            <w:left w:val="none" w:sz="0" w:space="0" w:color="auto"/>
            <w:bottom w:val="none" w:sz="0" w:space="0" w:color="auto"/>
            <w:right w:val="none" w:sz="0" w:space="0" w:color="auto"/>
          </w:divBdr>
        </w:div>
        <w:div w:id="561062094">
          <w:marLeft w:val="480"/>
          <w:marRight w:val="0"/>
          <w:marTop w:val="0"/>
          <w:marBottom w:val="0"/>
          <w:divBdr>
            <w:top w:val="none" w:sz="0" w:space="0" w:color="auto"/>
            <w:left w:val="none" w:sz="0" w:space="0" w:color="auto"/>
            <w:bottom w:val="none" w:sz="0" w:space="0" w:color="auto"/>
            <w:right w:val="none" w:sz="0" w:space="0" w:color="auto"/>
          </w:divBdr>
        </w:div>
        <w:div w:id="595021296">
          <w:marLeft w:val="480"/>
          <w:marRight w:val="0"/>
          <w:marTop w:val="0"/>
          <w:marBottom w:val="0"/>
          <w:divBdr>
            <w:top w:val="none" w:sz="0" w:space="0" w:color="auto"/>
            <w:left w:val="none" w:sz="0" w:space="0" w:color="auto"/>
            <w:bottom w:val="none" w:sz="0" w:space="0" w:color="auto"/>
            <w:right w:val="none" w:sz="0" w:space="0" w:color="auto"/>
          </w:divBdr>
        </w:div>
        <w:div w:id="16852980">
          <w:marLeft w:val="480"/>
          <w:marRight w:val="0"/>
          <w:marTop w:val="0"/>
          <w:marBottom w:val="0"/>
          <w:divBdr>
            <w:top w:val="none" w:sz="0" w:space="0" w:color="auto"/>
            <w:left w:val="none" w:sz="0" w:space="0" w:color="auto"/>
            <w:bottom w:val="none" w:sz="0" w:space="0" w:color="auto"/>
            <w:right w:val="none" w:sz="0" w:space="0" w:color="auto"/>
          </w:divBdr>
        </w:div>
        <w:div w:id="1481072276">
          <w:marLeft w:val="480"/>
          <w:marRight w:val="0"/>
          <w:marTop w:val="0"/>
          <w:marBottom w:val="0"/>
          <w:divBdr>
            <w:top w:val="none" w:sz="0" w:space="0" w:color="auto"/>
            <w:left w:val="none" w:sz="0" w:space="0" w:color="auto"/>
            <w:bottom w:val="none" w:sz="0" w:space="0" w:color="auto"/>
            <w:right w:val="none" w:sz="0" w:space="0" w:color="auto"/>
          </w:divBdr>
        </w:div>
        <w:div w:id="108160181">
          <w:marLeft w:val="480"/>
          <w:marRight w:val="0"/>
          <w:marTop w:val="0"/>
          <w:marBottom w:val="0"/>
          <w:divBdr>
            <w:top w:val="none" w:sz="0" w:space="0" w:color="auto"/>
            <w:left w:val="none" w:sz="0" w:space="0" w:color="auto"/>
            <w:bottom w:val="none" w:sz="0" w:space="0" w:color="auto"/>
            <w:right w:val="none" w:sz="0" w:space="0" w:color="auto"/>
          </w:divBdr>
        </w:div>
        <w:div w:id="673990588">
          <w:marLeft w:val="480"/>
          <w:marRight w:val="0"/>
          <w:marTop w:val="0"/>
          <w:marBottom w:val="0"/>
          <w:divBdr>
            <w:top w:val="none" w:sz="0" w:space="0" w:color="auto"/>
            <w:left w:val="none" w:sz="0" w:space="0" w:color="auto"/>
            <w:bottom w:val="none" w:sz="0" w:space="0" w:color="auto"/>
            <w:right w:val="none" w:sz="0" w:space="0" w:color="auto"/>
          </w:divBdr>
        </w:div>
        <w:div w:id="341863070">
          <w:marLeft w:val="480"/>
          <w:marRight w:val="0"/>
          <w:marTop w:val="0"/>
          <w:marBottom w:val="0"/>
          <w:divBdr>
            <w:top w:val="none" w:sz="0" w:space="0" w:color="auto"/>
            <w:left w:val="none" w:sz="0" w:space="0" w:color="auto"/>
            <w:bottom w:val="none" w:sz="0" w:space="0" w:color="auto"/>
            <w:right w:val="none" w:sz="0" w:space="0" w:color="auto"/>
          </w:divBdr>
        </w:div>
        <w:div w:id="1484270824">
          <w:marLeft w:val="480"/>
          <w:marRight w:val="0"/>
          <w:marTop w:val="0"/>
          <w:marBottom w:val="0"/>
          <w:divBdr>
            <w:top w:val="none" w:sz="0" w:space="0" w:color="auto"/>
            <w:left w:val="none" w:sz="0" w:space="0" w:color="auto"/>
            <w:bottom w:val="none" w:sz="0" w:space="0" w:color="auto"/>
            <w:right w:val="none" w:sz="0" w:space="0" w:color="auto"/>
          </w:divBdr>
        </w:div>
        <w:div w:id="1390150076">
          <w:marLeft w:val="480"/>
          <w:marRight w:val="0"/>
          <w:marTop w:val="0"/>
          <w:marBottom w:val="0"/>
          <w:divBdr>
            <w:top w:val="none" w:sz="0" w:space="0" w:color="auto"/>
            <w:left w:val="none" w:sz="0" w:space="0" w:color="auto"/>
            <w:bottom w:val="none" w:sz="0" w:space="0" w:color="auto"/>
            <w:right w:val="none" w:sz="0" w:space="0" w:color="auto"/>
          </w:divBdr>
        </w:div>
        <w:div w:id="299464499">
          <w:marLeft w:val="480"/>
          <w:marRight w:val="0"/>
          <w:marTop w:val="0"/>
          <w:marBottom w:val="0"/>
          <w:divBdr>
            <w:top w:val="none" w:sz="0" w:space="0" w:color="auto"/>
            <w:left w:val="none" w:sz="0" w:space="0" w:color="auto"/>
            <w:bottom w:val="none" w:sz="0" w:space="0" w:color="auto"/>
            <w:right w:val="none" w:sz="0" w:space="0" w:color="auto"/>
          </w:divBdr>
        </w:div>
        <w:div w:id="325939128">
          <w:marLeft w:val="480"/>
          <w:marRight w:val="0"/>
          <w:marTop w:val="0"/>
          <w:marBottom w:val="0"/>
          <w:divBdr>
            <w:top w:val="none" w:sz="0" w:space="0" w:color="auto"/>
            <w:left w:val="none" w:sz="0" w:space="0" w:color="auto"/>
            <w:bottom w:val="none" w:sz="0" w:space="0" w:color="auto"/>
            <w:right w:val="none" w:sz="0" w:space="0" w:color="auto"/>
          </w:divBdr>
        </w:div>
        <w:div w:id="320042561">
          <w:marLeft w:val="480"/>
          <w:marRight w:val="0"/>
          <w:marTop w:val="0"/>
          <w:marBottom w:val="0"/>
          <w:divBdr>
            <w:top w:val="none" w:sz="0" w:space="0" w:color="auto"/>
            <w:left w:val="none" w:sz="0" w:space="0" w:color="auto"/>
            <w:bottom w:val="none" w:sz="0" w:space="0" w:color="auto"/>
            <w:right w:val="none" w:sz="0" w:space="0" w:color="auto"/>
          </w:divBdr>
        </w:div>
        <w:div w:id="1385524721">
          <w:marLeft w:val="480"/>
          <w:marRight w:val="0"/>
          <w:marTop w:val="0"/>
          <w:marBottom w:val="0"/>
          <w:divBdr>
            <w:top w:val="none" w:sz="0" w:space="0" w:color="auto"/>
            <w:left w:val="none" w:sz="0" w:space="0" w:color="auto"/>
            <w:bottom w:val="none" w:sz="0" w:space="0" w:color="auto"/>
            <w:right w:val="none" w:sz="0" w:space="0" w:color="auto"/>
          </w:divBdr>
        </w:div>
        <w:div w:id="1482380396">
          <w:marLeft w:val="480"/>
          <w:marRight w:val="0"/>
          <w:marTop w:val="0"/>
          <w:marBottom w:val="0"/>
          <w:divBdr>
            <w:top w:val="none" w:sz="0" w:space="0" w:color="auto"/>
            <w:left w:val="none" w:sz="0" w:space="0" w:color="auto"/>
            <w:bottom w:val="none" w:sz="0" w:space="0" w:color="auto"/>
            <w:right w:val="none" w:sz="0" w:space="0" w:color="auto"/>
          </w:divBdr>
        </w:div>
        <w:div w:id="1396270680">
          <w:marLeft w:val="480"/>
          <w:marRight w:val="0"/>
          <w:marTop w:val="0"/>
          <w:marBottom w:val="0"/>
          <w:divBdr>
            <w:top w:val="none" w:sz="0" w:space="0" w:color="auto"/>
            <w:left w:val="none" w:sz="0" w:space="0" w:color="auto"/>
            <w:bottom w:val="none" w:sz="0" w:space="0" w:color="auto"/>
            <w:right w:val="none" w:sz="0" w:space="0" w:color="auto"/>
          </w:divBdr>
        </w:div>
        <w:div w:id="1769307261">
          <w:marLeft w:val="480"/>
          <w:marRight w:val="0"/>
          <w:marTop w:val="0"/>
          <w:marBottom w:val="0"/>
          <w:divBdr>
            <w:top w:val="none" w:sz="0" w:space="0" w:color="auto"/>
            <w:left w:val="none" w:sz="0" w:space="0" w:color="auto"/>
            <w:bottom w:val="none" w:sz="0" w:space="0" w:color="auto"/>
            <w:right w:val="none" w:sz="0" w:space="0" w:color="auto"/>
          </w:divBdr>
        </w:div>
        <w:div w:id="2078479848">
          <w:marLeft w:val="480"/>
          <w:marRight w:val="0"/>
          <w:marTop w:val="0"/>
          <w:marBottom w:val="0"/>
          <w:divBdr>
            <w:top w:val="none" w:sz="0" w:space="0" w:color="auto"/>
            <w:left w:val="none" w:sz="0" w:space="0" w:color="auto"/>
            <w:bottom w:val="none" w:sz="0" w:space="0" w:color="auto"/>
            <w:right w:val="none" w:sz="0" w:space="0" w:color="auto"/>
          </w:divBdr>
        </w:div>
        <w:div w:id="20398308">
          <w:marLeft w:val="480"/>
          <w:marRight w:val="0"/>
          <w:marTop w:val="0"/>
          <w:marBottom w:val="0"/>
          <w:divBdr>
            <w:top w:val="none" w:sz="0" w:space="0" w:color="auto"/>
            <w:left w:val="none" w:sz="0" w:space="0" w:color="auto"/>
            <w:bottom w:val="none" w:sz="0" w:space="0" w:color="auto"/>
            <w:right w:val="none" w:sz="0" w:space="0" w:color="auto"/>
          </w:divBdr>
        </w:div>
        <w:div w:id="1956057038">
          <w:marLeft w:val="480"/>
          <w:marRight w:val="0"/>
          <w:marTop w:val="0"/>
          <w:marBottom w:val="0"/>
          <w:divBdr>
            <w:top w:val="none" w:sz="0" w:space="0" w:color="auto"/>
            <w:left w:val="none" w:sz="0" w:space="0" w:color="auto"/>
            <w:bottom w:val="none" w:sz="0" w:space="0" w:color="auto"/>
            <w:right w:val="none" w:sz="0" w:space="0" w:color="auto"/>
          </w:divBdr>
        </w:div>
        <w:div w:id="1831867220">
          <w:marLeft w:val="480"/>
          <w:marRight w:val="0"/>
          <w:marTop w:val="0"/>
          <w:marBottom w:val="0"/>
          <w:divBdr>
            <w:top w:val="none" w:sz="0" w:space="0" w:color="auto"/>
            <w:left w:val="none" w:sz="0" w:space="0" w:color="auto"/>
            <w:bottom w:val="none" w:sz="0" w:space="0" w:color="auto"/>
            <w:right w:val="none" w:sz="0" w:space="0" w:color="auto"/>
          </w:divBdr>
        </w:div>
        <w:div w:id="347030299">
          <w:marLeft w:val="480"/>
          <w:marRight w:val="0"/>
          <w:marTop w:val="0"/>
          <w:marBottom w:val="0"/>
          <w:divBdr>
            <w:top w:val="none" w:sz="0" w:space="0" w:color="auto"/>
            <w:left w:val="none" w:sz="0" w:space="0" w:color="auto"/>
            <w:bottom w:val="none" w:sz="0" w:space="0" w:color="auto"/>
            <w:right w:val="none" w:sz="0" w:space="0" w:color="auto"/>
          </w:divBdr>
        </w:div>
        <w:div w:id="183518596">
          <w:marLeft w:val="480"/>
          <w:marRight w:val="0"/>
          <w:marTop w:val="0"/>
          <w:marBottom w:val="0"/>
          <w:divBdr>
            <w:top w:val="none" w:sz="0" w:space="0" w:color="auto"/>
            <w:left w:val="none" w:sz="0" w:space="0" w:color="auto"/>
            <w:bottom w:val="none" w:sz="0" w:space="0" w:color="auto"/>
            <w:right w:val="none" w:sz="0" w:space="0" w:color="auto"/>
          </w:divBdr>
        </w:div>
        <w:div w:id="1916083286">
          <w:marLeft w:val="480"/>
          <w:marRight w:val="0"/>
          <w:marTop w:val="0"/>
          <w:marBottom w:val="0"/>
          <w:divBdr>
            <w:top w:val="none" w:sz="0" w:space="0" w:color="auto"/>
            <w:left w:val="none" w:sz="0" w:space="0" w:color="auto"/>
            <w:bottom w:val="none" w:sz="0" w:space="0" w:color="auto"/>
            <w:right w:val="none" w:sz="0" w:space="0" w:color="auto"/>
          </w:divBdr>
        </w:div>
        <w:div w:id="297493299">
          <w:marLeft w:val="480"/>
          <w:marRight w:val="0"/>
          <w:marTop w:val="0"/>
          <w:marBottom w:val="0"/>
          <w:divBdr>
            <w:top w:val="none" w:sz="0" w:space="0" w:color="auto"/>
            <w:left w:val="none" w:sz="0" w:space="0" w:color="auto"/>
            <w:bottom w:val="none" w:sz="0" w:space="0" w:color="auto"/>
            <w:right w:val="none" w:sz="0" w:space="0" w:color="auto"/>
          </w:divBdr>
        </w:div>
        <w:div w:id="1377003756">
          <w:marLeft w:val="480"/>
          <w:marRight w:val="0"/>
          <w:marTop w:val="0"/>
          <w:marBottom w:val="0"/>
          <w:divBdr>
            <w:top w:val="none" w:sz="0" w:space="0" w:color="auto"/>
            <w:left w:val="none" w:sz="0" w:space="0" w:color="auto"/>
            <w:bottom w:val="none" w:sz="0" w:space="0" w:color="auto"/>
            <w:right w:val="none" w:sz="0" w:space="0" w:color="auto"/>
          </w:divBdr>
        </w:div>
        <w:div w:id="1182546978">
          <w:marLeft w:val="480"/>
          <w:marRight w:val="0"/>
          <w:marTop w:val="0"/>
          <w:marBottom w:val="0"/>
          <w:divBdr>
            <w:top w:val="none" w:sz="0" w:space="0" w:color="auto"/>
            <w:left w:val="none" w:sz="0" w:space="0" w:color="auto"/>
            <w:bottom w:val="none" w:sz="0" w:space="0" w:color="auto"/>
            <w:right w:val="none" w:sz="0" w:space="0" w:color="auto"/>
          </w:divBdr>
        </w:div>
        <w:div w:id="1837766269">
          <w:marLeft w:val="480"/>
          <w:marRight w:val="0"/>
          <w:marTop w:val="0"/>
          <w:marBottom w:val="0"/>
          <w:divBdr>
            <w:top w:val="none" w:sz="0" w:space="0" w:color="auto"/>
            <w:left w:val="none" w:sz="0" w:space="0" w:color="auto"/>
            <w:bottom w:val="none" w:sz="0" w:space="0" w:color="auto"/>
            <w:right w:val="none" w:sz="0" w:space="0" w:color="auto"/>
          </w:divBdr>
        </w:div>
        <w:div w:id="1086345873">
          <w:marLeft w:val="480"/>
          <w:marRight w:val="0"/>
          <w:marTop w:val="0"/>
          <w:marBottom w:val="0"/>
          <w:divBdr>
            <w:top w:val="none" w:sz="0" w:space="0" w:color="auto"/>
            <w:left w:val="none" w:sz="0" w:space="0" w:color="auto"/>
            <w:bottom w:val="none" w:sz="0" w:space="0" w:color="auto"/>
            <w:right w:val="none" w:sz="0" w:space="0" w:color="auto"/>
          </w:divBdr>
        </w:div>
        <w:div w:id="368992084">
          <w:marLeft w:val="480"/>
          <w:marRight w:val="0"/>
          <w:marTop w:val="0"/>
          <w:marBottom w:val="0"/>
          <w:divBdr>
            <w:top w:val="none" w:sz="0" w:space="0" w:color="auto"/>
            <w:left w:val="none" w:sz="0" w:space="0" w:color="auto"/>
            <w:bottom w:val="none" w:sz="0" w:space="0" w:color="auto"/>
            <w:right w:val="none" w:sz="0" w:space="0" w:color="auto"/>
          </w:divBdr>
        </w:div>
        <w:div w:id="1324772960">
          <w:marLeft w:val="480"/>
          <w:marRight w:val="0"/>
          <w:marTop w:val="0"/>
          <w:marBottom w:val="0"/>
          <w:divBdr>
            <w:top w:val="none" w:sz="0" w:space="0" w:color="auto"/>
            <w:left w:val="none" w:sz="0" w:space="0" w:color="auto"/>
            <w:bottom w:val="none" w:sz="0" w:space="0" w:color="auto"/>
            <w:right w:val="none" w:sz="0" w:space="0" w:color="auto"/>
          </w:divBdr>
        </w:div>
        <w:div w:id="2025160476">
          <w:marLeft w:val="480"/>
          <w:marRight w:val="0"/>
          <w:marTop w:val="0"/>
          <w:marBottom w:val="0"/>
          <w:divBdr>
            <w:top w:val="none" w:sz="0" w:space="0" w:color="auto"/>
            <w:left w:val="none" w:sz="0" w:space="0" w:color="auto"/>
            <w:bottom w:val="none" w:sz="0" w:space="0" w:color="auto"/>
            <w:right w:val="none" w:sz="0" w:space="0" w:color="auto"/>
          </w:divBdr>
        </w:div>
        <w:div w:id="2044597642">
          <w:marLeft w:val="480"/>
          <w:marRight w:val="0"/>
          <w:marTop w:val="0"/>
          <w:marBottom w:val="0"/>
          <w:divBdr>
            <w:top w:val="none" w:sz="0" w:space="0" w:color="auto"/>
            <w:left w:val="none" w:sz="0" w:space="0" w:color="auto"/>
            <w:bottom w:val="none" w:sz="0" w:space="0" w:color="auto"/>
            <w:right w:val="none" w:sz="0" w:space="0" w:color="auto"/>
          </w:divBdr>
        </w:div>
        <w:div w:id="1436174658">
          <w:marLeft w:val="480"/>
          <w:marRight w:val="0"/>
          <w:marTop w:val="0"/>
          <w:marBottom w:val="0"/>
          <w:divBdr>
            <w:top w:val="none" w:sz="0" w:space="0" w:color="auto"/>
            <w:left w:val="none" w:sz="0" w:space="0" w:color="auto"/>
            <w:bottom w:val="none" w:sz="0" w:space="0" w:color="auto"/>
            <w:right w:val="none" w:sz="0" w:space="0" w:color="auto"/>
          </w:divBdr>
        </w:div>
        <w:div w:id="425276161">
          <w:marLeft w:val="480"/>
          <w:marRight w:val="0"/>
          <w:marTop w:val="0"/>
          <w:marBottom w:val="0"/>
          <w:divBdr>
            <w:top w:val="none" w:sz="0" w:space="0" w:color="auto"/>
            <w:left w:val="none" w:sz="0" w:space="0" w:color="auto"/>
            <w:bottom w:val="none" w:sz="0" w:space="0" w:color="auto"/>
            <w:right w:val="none" w:sz="0" w:space="0" w:color="auto"/>
          </w:divBdr>
        </w:div>
        <w:div w:id="1293944147">
          <w:marLeft w:val="480"/>
          <w:marRight w:val="0"/>
          <w:marTop w:val="0"/>
          <w:marBottom w:val="0"/>
          <w:divBdr>
            <w:top w:val="none" w:sz="0" w:space="0" w:color="auto"/>
            <w:left w:val="none" w:sz="0" w:space="0" w:color="auto"/>
            <w:bottom w:val="none" w:sz="0" w:space="0" w:color="auto"/>
            <w:right w:val="none" w:sz="0" w:space="0" w:color="auto"/>
          </w:divBdr>
        </w:div>
        <w:div w:id="979698725">
          <w:marLeft w:val="480"/>
          <w:marRight w:val="0"/>
          <w:marTop w:val="0"/>
          <w:marBottom w:val="0"/>
          <w:divBdr>
            <w:top w:val="none" w:sz="0" w:space="0" w:color="auto"/>
            <w:left w:val="none" w:sz="0" w:space="0" w:color="auto"/>
            <w:bottom w:val="none" w:sz="0" w:space="0" w:color="auto"/>
            <w:right w:val="none" w:sz="0" w:space="0" w:color="auto"/>
          </w:divBdr>
        </w:div>
        <w:div w:id="2105807258">
          <w:marLeft w:val="480"/>
          <w:marRight w:val="0"/>
          <w:marTop w:val="0"/>
          <w:marBottom w:val="0"/>
          <w:divBdr>
            <w:top w:val="none" w:sz="0" w:space="0" w:color="auto"/>
            <w:left w:val="none" w:sz="0" w:space="0" w:color="auto"/>
            <w:bottom w:val="none" w:sz="0" w:space="0" w:color="auto"/>
            <w:right w:val="none" w:sz="0" w:space="0" w:color="auto"/>
          </w:divBdr>
        </w:div>
        <w:div w:id="1005979856">
          <w:marLeft w:val="480"/>
          <w:marRight w:val="0"/>
          <w:marTop w:val="0"/>
          <w:marBottom w:val="0"/>
          <w:divBdr>
            <w:top w:val="none" w:sz="0" w:space="0" w:color="auto"/>
            <w:left w:val="none" w:sz="0" w:space="0" w:color="auto"/>
            <w:bottom w:val="none" w:sz="0" w:space="0" w:color="auto"/>
            <w:right w:val="none" w:sz="0" w:space="0" w:color="auto"/>
          </w:divBdr>
        </w:div>
        <w:div w:id="780760052">
          <w:marLeft w:val="480"/>
          <w:marRight w:val="0"/>
          <w:marTop w:val="0"/>
          <w:marBottom w:val="0"/>
          <w:divBdr>
            <w:top w:val="none" w:sz="0" w:space="0" w:color="auto"/>
            <w:left w:val="none" w:sz="0" w:space="0" w:color="auto"/>
            <w:bottom w:val="none" w:sz="0" w:space="0" w:color="auto"/>
            <w:right w:val="none" w:sz="0" w:space="0" w:color="auto"/>
          </w:divBdr>
        </w:div>
        <w:div w:id="202720815">
          <w:marLeft w:val="480"/>
          <w:marRight w:val="0"/>
          <w:marTop w:val="0"/>
          <w:marBottom w:val="0"/>
          <w:divBdr>
            <w:top w:val="none" w:sz="0" w:space="0" w:color="auto"/>
            <w:left w:val="none" w:sz="0" w:space="0" w:color="auto"/>
            <w:bottom w:val="none" w:sz="0" w:space="0" w:color="auto"/>
            <w:right w:val="none" w:sz="0" w:space="0" w:color="auto"/>
          </w:divBdr>
        </w:div>
        <w:div w:id="515459834">
          <w:marLeft w:val="480"/>
          <w:marRight w:val="0"/>
          <w:marTop w:val="0"/>
          <w:marBottom w:val="0"/>
          <w:divBdr>
            <w:top w:val="none" w:sz="0" w:space="0" w:color="auto"/>
            <w:left w:val="none" w:sz="0" w:space="0" w:color="auto"/>
            <w:bottom w:val="none" w:sz="0" w:space="0" w:color="auto"/>
            <w:right w:val="none" w:sz="0" w:space="0" w:color="auto"/>
          </w:divBdr>
        </w:div>
        <w:div w:id="1854105137">
          <w:marLeft w:val="480"/>
          <w:marRight w:val="0"/>
          <w:marTop w:val="0"/>
          <w:marBottom w:val="0"/>
          <w:divBdr>
            <w:top w:val="none" w:sz="0" w:space="0" w:color="auto"/>
            <w:left w:val="none" w:sz="0" w:space="0" w:color="auto"/>
            <w:bottom w:val="none" w:sz="0" w:space="0" w:color="auto"/>
            <w:right w:val="none" w:sz="0" w:space="0" w:color="auto"/>
          </w:divBdr>
        </w:div>
        <w:div w:id="486675141">
          <w:marLeft w:val="480"/>
          <w:marRight w:val="0"/>
          <w:marTop w:val="0"/>
          <w:marBottom w:val="0"/>
          <w:divBdr>
            <w:top w:val="none" w:sz="0" w:space="0" w:color="auto"/>
            <w:left w:val="none" w:sz="0" w:space="0" w:color="auto"/>
            <w:bottom w:val="none" w:sz="0" w:space="0" w:color="auto"/>
            <w:right w:val="none" w:sz="0" w:space="0" w:color="auto"/>
          </w:divBdr>
        </w:div>
        <w:div w:id="785344269">
          <w:marLeft w:val="480"/>
          <w:marRight w:val="0"/>
          <w:marTop w:val="0"/>
          <w:marBottom w:val="0"/>
          <w:divBdr>
            <w:top w:val="none" w:sz="0" w:space="0" w:color="auto"/>
            <w:left w:val="none" w:sz="0" w:space="0" w:color="auto"/>
            <w:bottom w:val="none" w:sz="0" w:space="0" w:color="auto"/>
            <w:right w:val="none" w:sz="0" w:space="0" w:color="auto"/>
          </w:divBdr>
        </w:div>
        <w:div w:id="273902440">
          <w:marLeft w:val="480"/>
          <w:marRight w:val="0"/>
          <w:marTop w:val="0"/>
          <w:marBottom w:val="0"/>
          <w:divBdr>
            <w:top w:val="none" w:sz="0" w:space="0" w:color="auto"/>
            <w:left w:val="none" w:sz="0" w:space="0" w:color="auto"/>
            <w:bottom w:val="none" w:sz="0" w:space="0" w:color="auto"/>
            <w:right w:val="none" w:sz="0" w:space="0" w:color="auto"/>
          </w:divBdr>
        </w:div>
      </w:divsChild>
    </w:div>
    <w:div w:id="496263448">
      <w:bodyDiv w:val="1"/>
      <w:marLeft w:val="0"/>
      <w:marRight w:val="0"/>
      <w:marTop w:val="0"/>
      <w:marBottom w:val="0"/>
      <w:divBdr>
        <w:top w:val="none" w:sz="0" w:space="0" w:color="auto"/>
        <w:left w:val="none" w:sz="0" w:space="0" w:color="auto"/>
        <w:bottom w:val="none" w:sz="0" w:space="0" w:color="auto"/>
        <w:right w:val="none" w:sz="0" w:space="0" w:color="auto"/>
      </w:divBdr>
    </w:div>
    <w:div w:id="497770594">
      <w:bodyDiv w:val="1"/>
      <w:marLeft w:val="0"/>
      <w:marRight w:val="0"/>
      <w:marTop w:val="0"/>
      <w:marBottom w:val="0"/>
      <w:divBdr>
        <w:top w:val="none" w:sz="0" w:space="0" w:color="auto"/>
        <w:left w:val="none" w:sz="0" w:space="0" w:color="auto"/>
        <w:bottom w:val="none" w:sz="0" w:space="0" w:color="auto"/>
        <w:right w:val="none" w:sz="0" w:space="0" w:color="auto"/>
      </w:divBdr>
    </w:div>
    <w:div w:id="498620222">
      <w:bodyDiv w:val="1"/>
      <w:marLeft w:val="0"/>
      <w:marRight w:val="0"/>
      <w:marTop w:val="0"/>
      <w:marBottom w:val="0"/>
      <w:divBdr>
        <w:top w:val="none" w:sz="0" w:space="0" w:color="auto"/>
        <w:left w:val="none" w:sz="0" w:space="0" w:color="auto"/>
        <w:bottom w:val="none" w:sz="0" w:space="0" w:color="auto"/>
        <w:right w:val="none" w:sz="0" w:space="0" w:color="auto"/>
      </w:divBdr>
    </w:div>
    <w:div w:id="499199525">
      <w:bodyDiv w:val="1"/>
      <w:marLeft w:val="0"/>
      <w:marRight w:val="0"/>
      <w:marTop w:val="0"/>
      <w:marBottom w:val="0"/>
      <w:divBdr>
        <w:top w:val="none" w:sz="0" w:space="0" w:color="auto"/>
        <w:left w:val="none" w:sz="0" w:space="0" w:color="auto"/>
        <w:bottom w:val="none" w:sz="0" w:space="0" w:color="auto"/>
        <w:right w:val="none" w:sz="0" w:space="0" w:color="auto"/>
      </w:divBdr>
    </w:div>
    <w:div w:id="505899163">
      <w:bodyDiv w:val="1"/>
      <w:marLeft w:val="0"/>
      <w:marRight w:val="0"/>
      <w:marTop w:val="0"/>
      <w:marBottom w:val="0"/>
      <w:divBdr>
        <w:top w:val="none" w:sz="0" w:space="0" w:color="auto"/>
        <w:left w:val="none" w:sz="0" w:space="0" w:color="auto"/>
        <w:bottom w:val="none" w:sz="0" w:space="0" w:color="auto"/>
        <w:right w:val="none" w:sz="0" w:space="0" w:color="auto"/>
      </w:divBdr>
    </w:div>
    <w:div w:id="510461389">
      <w:bodyDiv w:val="1"/>
      <w:marLeft w:val="0"/>
      <w:marRight w:val="0"/>
      <w:marTop w:val="0"/>
      <w:marBottom w:val="0"/>
      <w:divBdr>
        <w:top w:val="none" w:sz="0" w:space="0" w:color="auto"/>
        <w:left w:val="none" w:sz="0" w:space="0" w:color="auto"/>
        <w:bottom w:val="none" w:sz="0" w:space="0" w:color="auto"/>
        <w:right w:val="none" w:sz="0" w:space="0" w:color="auto"/>
      </w:divBdr>
    </w:div>
    <w:div w:id="511645693">
      <w:bodyDiv w:val="1"/>
      <w:marLeft w:val="0"/>
      <w:marRight w:val="0"/>
      <w:marTop w:val="0"/>
      <w:marBottom w:val="0"/>
      <w:divBdr>
        <w:top w:val="none" w:sz="0" w:space="0" w:color="auto"/>
        <w:left w:val="none" w:sz="0" w:space="0" w:color="auto"/>
        <w:bottom w:val="none" w:sz="0" w:space="0" w:color="auto"/>
        <w:right w:val="none" w:sz="0" w:space="0" w:color="auto"/>
      </w:divBdr>
    </w:div>
    <w:div w:id="514615343">
      <w:bodyDiv w:val="1"/>
      <w:marLeft w:val="0"/>
      <w:marRight w:val="0"/>
      <w:marTop w:val="0"/>
      <w:marBottom w:val="0"/>
      <w:divBdr>
        <w:top w:val="none" w:sz="0" w:space="0" w:color="auto"/>
        <w:left w:val="none" w:sz="0" w:space="0" w:color="auto"/>
        <w:bottom w:val="none" w:sz="0" w:space="0" w:color="auto"/>
        <w:right w:val="none" w:sz="0" w:space="0" w:color="auto"/>
      </w:divBdr>
      <w:divsChild>
        <w:div w:id="1446073042">
          <w:marLeft w:val="480"/>
          <w:marRight w:val="0"/>
          <w:marTop w:val="0"/>
          <w:marBottom w:val="0"/>
          <w:divBdr>
            <w:top w:val="none" w:sz="0" w:space="0" w:color="auto"/>
            <w:left w:val="none" w:sz="0" w:space="0" w:color="auto"/>
            <w:bottom w:val="none" w:sz="0" w:space="0" w:color="auto"/>
            <w:right w:val="none" w:sz="0" w:space="0" w:color="auto"/>
          </w:divBdr>
        </w:div>
        <w:div w:id="1948345380">
          <w:marLeft w:val="480"/>
          <w:marRight w:val="0"/>
          <w:marTop w:val="0"/>
          <w:marBottom w:val="0"/>
          <w:divBdr>
            <w:top w:val="none" w:sz="0" w:space="0" w:color="auto"/>
            <w:left w:val="none" w:sz="0" w:space="0" w:color="auto"/>
            <w:bottom w:val="none" w:sz="0" w:space="0" w:color="auto"/>
            <w:right w:val="none" w:sz="0" w:space="0" w:color="auto"/>
          </w:divBdr>
        </w:div>
        <w:div w:id="1721663265">
          <w:marLeft w:val="480"/>
          <w:marRight w:val="0"/>
          <w:marTop w:val="0"/>
          <w:marBottom w:val="0"/>
          <w:divBdr>
            <w:top w:val="none" w:sz="0" w:space="0" w:color="auto"/>
            <w:left w:val="none" w:sz="0" w:space="0" w:color="auto"/>
            <w:bottom w:val="none" w:sz="0" w:space="0" w:color="auto"/>
            <w:right w:val="none" w:sz="0" w:space="0" w:color="auto"/>
          </w:divBdr>
        </w:div>
        <w:div w:id="1383022091">
          <w:marLeft w:val="480"/>
          <w:marRight w:val="0"/>
          <w:marTop w:val="0"/>
          <w:marBottom w:val="0"/>
          <w:divBdr>
            <w:top w:val="none" w:sz="0" w:space="0" w:color="auto"/>
            <w:left w:val="none" w:sz="0" w:space="0" w:color="auto"/>
            <w:bottom w:val="none" w:sz="0" w:space="0" w:color="auto"/>
            <w:right w:val="none" w:sz="0" w:space="0" w:color="auto"/>
          </w:divBdr>
        </w:div>
        <w:div w:id="1040594384">
          <w:marLeft w:val="480"/>
          <w:marRight w:val="0"/>
          <w:marTop w:val="0"/>
          <w:marBottom w:val="0"/>
          <w:divBdr>
            <w:top w:val="none" w:sz="0" w:space="0" w:color="auto"/>
            <w:left w:val="none" w:sz="0" w:space="0" w:color="auto"/>
            <w:bottom w:val="none" w:sz="0" w:space="0" w:color="auto"/>
            <w:right w:val="none" w:sz="0" w:space="0" w:color="auto"/>
          </w:divBdr>
        </w:div>
        <w:div w:id="2076471859">
          <w:marLeft w:val="480"/>
          <w:marRight w:val="0"/>
          <w:marTop w:val="0"/>
          <w:marBottom w:val="0"/>
          <w:divBdr>
            <w:top w:val="none" w:sz="0" w:space="0" w:color="auto"/>
            <w:left w:val="none" w:sz="0" w:space="0" w:color="auto"/>
            <w:bottom w:val="none" w:sz="0" w:space="0" w:color="auto"/>
            <w:right w:val="none" w:sz="0" w:space="0" w:color="auto"/>
          </w:divBdr>
        </w:div>
        <w:div w:id="793911996">
          <w:marLeft w:val="480"/>
          <w:marRight w:val="0"/>
          <w:marTop w:val="0"/>
          <w:marBottom w:val="0"/>
          <w:divBdr>
            <w:top w:val="none" w:sz="0" w:space="0" w:color="auto"/>
            <w:left w:val="none" w:sz="0" w:space="0" w:color="auto"/>
            <w:bottom w:val="none" w:sz="0" w:space="0" w:color="auto"/>
            <w:right w:val="none" w:sz="0" w:space="0" w:color="auto"/>
          </w:divBdr>
        </w:div>
        <w:div w:id="540285311">
          <w:marLeft w:val="480"/>
          <w:marRight w:val="0"/>
          <w:marTop w:val="0"/>
          <w:marBottom w:val="0"/>
          <w:divBdr>
            <w:top w:val="none" w:sz="0" w:space="0" w:color="auto"/>
            <w:left w:val="none" w:sz="0" w:space="0" w:color="auto"/>
            <w:bottom w:val="none" w:sz="0" w:space="0" w:color="auto"/>
            <w:right w:val="none" w:sz="0" w:space="0" w:color="auto"/>
          </w:divBdr>
        </w:div>
        <w:div w:id="990715739">
          <w:marLeft w:val="480"/>
          <w:marRight w:val="0"/>
          <w:marTop w:val="0"/>
          <w:marBottom w:val="0"/>
          <w:divBdr>
            <w:top w:val="none" w:sz="0" w:space="0" w:color="auto"/>
            <w:left w:val="none" w:sz="0" w:space="0" w:color="auto"/>
            <w:bottom w:val="none" w:sz="0" w:space="0" w:color="auto"/>
            <w:right w:val="none" w:sz="0" w:space="0" w:color="auto"/>
          </w:divBdr>
        </w:div>
        <w:div w:id="1701081976">
          <w:marLeft w:val="480"/>
          <w:marRight w:val="0"/>
          <w:marTop w:val="0"/>
          <w:marBottom w:val="0"/>
          <w:divBdr>
            <w:top w:val="none" w:sz="0" w:space="0" w:color="auto"/>
            <w:left w:val="none" w:sz="0" w:space="0" w:color="auto"/>
            <w:bottom w:val="none" w:sz="0" w:space="0" w:color="auto"/>
            <w:right w:val="none" w:sz="0" w:space="0" w:color="auto"/>
          </w:divBdr>
        </w:div>
        <w:div w:id="1868330313">
          <w:marLeft w:val="480"/>
          <w:marRight w:val="0"/>
          <w:marTop w:val="0"/>
          <w:marBottom w:val="0"/>
          <w:divBdr>
            <w:top w:val="none" w:sz="0" w:space="0" w:color="auto"/>
            <w:left w:val="none" w:sz="0" w:space="0" w:color="auto"/>
            <w:bottom w:val="none" w:sz="0" w:space="0" w:color="auto"/>
            <w:right w:val="none" w:sz="0" w:space="0" w:color="auto"/>
          </w:divBdr>
        </w:div>
        <w:div w:id="415595441">
          <w:marLeft w:val="480"/>
          <w:marRight w:val="0"/>
          <w:marTop w:val="0"/>
          <w:marBottom w:val="0"/>
          <w:divBdr>
            <w:top w:val="none" w:sz="0" w:space="0" w:color="auto"/>
            <w:left w:val="none" w:sz="0" w:space="0" w:color="auto"/>
            <w:bottom w:val="none" w:sz="0" w:space="0" w:color="auto"/>
            <w:right w:val="none" w:sz="0" w:space="0" w:color="auto"/>
          </w:divBdr>
        </w:div>
        <w:div w:id="1510026156">
          <w:marLeft w:val="480"/>
          <w:marRight w:val="0"/>
          <w:marTop w:val="0"/>
          <w:marBottom w:val="0"/>
          <w:divBdr>
            <w:top w:val="none" w:sz="0" w:space="0" w:color="auto"/>
            <w:left w:val="none" w:sz="0" w:space="0" w:color="auto"/>
            <w:bottom w:val="none" w:sz="0" w:space="0" w:color="auto"/>
            <w:right w:val="none" w:sz="0" w:space="0" w:color="auto"/>
          </w:divBdr>
        </w:div>
        <w:div w:id="2010255445">
          <w:marLeft w:val="480"/>
          <w:marRight w:val="0"/>
          <w:marTop w:val="0"/>
          <w:marBottom w:val="0"/>
          <w:divBdr>
            <w:top w:val="none" w:sz="0" w:space="0" w:color="auto"/>
            <w:left w:val="none" w:sz="0" w:space="0" w:color="auto"/>
            <w:bottom w:val="none" w:sz="0" w:space="0" w:color="auto"/>
            <w:right w:val="none" w:sz="0" w:space="0" w:color="auto"/>
          </w:divBdr>
        </w:div>
        <w:div w:id="325210422">
          <w:marLeft w:val="480"/>
          <w:marRight w:val="0"/>
          <w:marTop w:val="0"/>
          <w:marBottom w:val="0"/>
          <w:divBdr>
            <w:top w:val="none" w:sz="0" w:space="0" w:color="auto"/>
            <w:left w:val="none" w:sz="0" w:space="0" w:color="auto"/>
            <w:bottom w:val="none" w:sz="0" w:space="0" w:color="auto"/>
            <w:right w:val="none" w:sz="0" w:space="0" w:color="auto"/>
          </w:divBdr>
        </w:div>
        <w:div w:id="324356000">
          <w:marLeft w:val="480"/>
          <w:marRight w:val="0"/>
          <w:marTop w:val="0"/>
          <w:marBottom w:val="0"/>
          <w:divBdr>
            <w:top w:val="none" w:sz="0" w:space="0" w:color="auto"/>
            <w:left w:val="none" w:sz="0" w:space="0" w:color="auto"/>
            <w:bottom w:val="none" w:sz="0" w:space="0" w:color="auto"/>
            <w:right w:val="none" w:sz="0" w:space="0" w:color="auto"/>
          </w:divBdr>
        </w:div>
        <w:div w:id="1880505275">
          <w:marLeft w:val="480"/>
          <w:marRight w:val="0"/>
          <w:marTop w:val="0"/>
          <w:marBottom w:val="0"/>
          <w:divBdr>
            <w:top w:val="none" w:sz="0" w:space="0" w:color="auto"/>
            <w:left w:val="none" w:sz="0" w:space="0" w:color="auto"/>
            <w:bottom w:val="none" w:sz="0" w:space="0" w:color="auto"/>
            <w:right w:val="none" w:sz="0" w:space="0" w:color="auto"/>
          </w:divBdr>
        </w:div>
        <w:div w:id="418330747">
          <w:marLeft w:val="480"/>
          <w:marRight w:val="0"/>
          <w:marTop w:val="0"/>
          <w:marBottom w:val="0"/>
          <w:divBdr>
            <w:top w:val="none" w:sz="0" w:space="0" w:color="auto"/>
            <w:left w:val="none" w:sz="0" w:space="0" w:color="auto"/>
            <w:bottom w:val="none" w:sz="0" w:space="0" w:color="auto"/>
            <w:right w:val="none" w:sz="0" w:space="0" w:color="auto"/>
          </w:divBdr>
        </w:div>
        <w:div w:id="1916671820">
          <w:marLeft w:val="480"/>
          <w:marRight w:val="0"/>
          <w:marTop w:val="0"/>
          <w:marBottom w:val="0"/>
          <w:divBdr>
            <w:top w:val="none" w:sz="0" w:space="0" w:color="auto"/>
            <w:left w:val="none" w:sz="0" w:space="0" w:color="auto"/>
            <w:bottom w:val="none" w:sz="0" w:space="0" w:color="auto"/>
            <w:right w:val="none" w:sz="0" w:space="0" w:color="auto"/>
          </w:divBdr>
        </w:div>
        <w:div w:id="1555577474">
          <w:marLeft w:val="480"/>
          <w:marRight w:val="0"/>
          <w:marTop w:val="0"/>
          <w:marBottom w:val="0"/>
          <w:divBdr>
            <w:top w:val="none" w:sz="0" w:space="0" w:color="auto"/>
            <w:left w:val="none" w:sz="0" w:space="0" w:color="auto"/>
            <w:bottom w:val="none" w:sz="0" w:space="0" w:color="auto"/>
            <w:right w:val="none" w:sz="0" w:space="0" w:color="auto"/>
          </w:divBdr>
        </w:div>
        <w:div w:id="798767074">
          <w:marLeft w:val="480"/>
          <w:marRight w:val="0"/>
          <w:marTop w:val="0"/>
          <w:marBottom w:val="0"/>
          <w:divBdr>
            <w:top w:val="none" w:sz="0" w:space="0" w:color="auto"/>
            <w:left w:val="none" w:sz="0" w:space="0" w:color="auto"/>
            <w:bottom w:val="none" w:sz="0" w:space="0" w:color="auto"/>
            <w:right w:val="none" w:sz="0" w:space="0" w:color="auto"/>
          </w:divBdr>
        </w:div>
        <w:div w:id="5787617">
          <w:marLeft w:val="480"/>
          <w:marRight w:val="0"/>
          <w:marTop w:val="0"/>
          <w:marBottom w:val="0"/>
          <w:divBdr>
            <w:top w:val="none" w:sz="0" w:space="0" w:color="auto"/>
            <w:left w:val="none" w:sz="0" w:space="0" w:color="auto"/>
            <w:bottom w:val="none" w:sz="0" w:space="0" w:color="auto"/>
            <w:right w:val="none" w:sz="0" w:space="0" w:color="auto"/>
          </w:divBdr>
        </w:div>
        <w:div w:id="459307062">
          <w:marLeft w:val="480"/>
          <w:marRight w:val="0"/>
          <w:marTop w:val="0"/>
          <w:marBottom w:val="0"/>
          <w:divBdr>
            <w:top w:val="none" w:sz="0" w:space="0" w:color="auto"/>
            <w:left w:val="none" w:sz="0" w:space="0" w:color="auto"/>
            <w:bottom w:val="none" w:sz="0" w:space="0" w:color="auto"/>
            <w:right w:val="none" w:sz="0" w:space="0" w:color="auto"/>
          </w:divBdr>
        </w:div>
        <w:div w:id="1652635254">
          <w:marLeft w:val="480"/>
          <w:marRight w:val="0"/>
          <w:marTop w:val="0"/>
          <w:marBottom w:val="0"/>
          <w:divBdr>
            <w:top w:val="none" w:sz="0" w:space="0" w:color="auto"/>
            <w:left w:val="none" w:sz="0" w:space="0" w:color="auto"/>
            <w:bottom w:val="none" w:sz="0" w:space="0" w:color="auto"/>
            <w:right w:val="none" w:sz="0" w:space="0" w:color="auto"/>
          </w:divBdr>
        </w:div>
        <w:div w:id="1798448848">
          <w:marLeft w:val="480"/>
          <w:marRight w:val="0"/>
          <w:marTop w:val="0"/>
          <w:marBottom w:val="0"/>
          <w:divBdr>
            <w:top w:val="none" w:sz="0" w:space="0" w:color="auto"/>
            <w:left w:val="none" w:sz="0" w:space="0" w:color="auto"/>
            <w:bottom w:val="none" w:sz="0" w:space="0" w:color="auto"/>
            <w:right w:val="none" w:sz="0" w:space="0" w:color="auto"/>
          </w:divBdr>
        </w:div>
        <w:div w:id="365955728">
          <w:marLeft w:val="480"/>
          <w:marRight w:val="0"/>
          <w:marTop w:val="0"/>
          <w:marBottom w:val="0"/>
          <w:divBdr>
            <w:top w:val="none" w:sz="0" w:space="0" w:color="auto"/>
            <w:left w:val="none" w:sz="0" w:space="0" w:color="auto"/>
            <w:bottom w:val="none" w:sz="0" w:space="0" w:color="auto"/>
            <w:right w:val="none" w:sz="0" w:space="0" w:color="auto"/>
          </w:divBdr>
        </w:div>
        <w:div w:id="985281532">
          <w:marLeft w:val="480"/>
          <w:marRight w:val="0"/>
          <w:marTop w:val="0"/>
          <w:marBottom w:val="0"/>
          <w:divBdr>
            <w:top w:val="none" w:sz="0" w:space="0" w:color="auto"/>
            <w:left w:val="none" w:sz="0" w:space="0" w:color="auto"/>
            <w:bottom w:val="none" w:sz="0" w:space="0" w:color="auto"/>
            <w:right w:val="none" w:sz="0" w:space="0" w:color="auto"/>
          </w:divBdr>
        </w:div>
        <w:div w:id="1694650072">
          <w:marLeft w:val="480"/>
          <w:marRight w:val="0"/>
          <w:marTop w:val="0"/>
          <w:marBottom w:val="0"/>
          <w:divBdr>
            <w:top w:val="none" w:sz="0" w:space="0" w:color="auto"/>
            <w:left w:val="none" w:sz="0" w:space="0" w:color="auto"/>
            <w:bottom w:val="none" w:sz="0" w:space="0" w:color="auto"/>
            <w:right w:val="none" w:sz="0" w:space="0" w:color="auto"/>
          </w:divBdr>
        </w:div>
        <w:div w:id="1691643565">
          <w:marLeft w:val="480"/>
          <w:marRight w:val="0"/>
          <w:marTop w:val="0"/>
          <w:marBottom w:val="0"/>
          <w:divBdr>
            <w:top w:val="none" w:sz="0" w:space="0" w:color="auto"/>
            <w:left w:val="none" w:sz="0" w:space="0" w:color="auto"/>
            <w:bottom w:val="none" w:sz="0" w:space="0" w:color="auto"/>
            <w:right w:val="none" w:sz="0" w:space="0" w:color="auto"/>
          </w:divBdr>
        </w:div>
        <w:div w:id="75132595">
          <w:marLeft w:val="480"/>
          <w:marRight w:val="0"/>
          <w:marTop w:val="0"/>
          <w:marBottom w:val="0"/>
          <w:divBdr>
            <w:top w:val="none" w:sz="0" w:space="0" w:color="auto"/>
            <w:left w:val="none" w:sz="0" w:space="0" w:color="auto"/>
            <w:bottom w:val="none" w:sz="0" w:space="0" w:color="auto"/>
            <w:right w:val="none" w:sz="0" w:space="0" w:color="auto"/>
          </w:divBdr>
        </w:div>
        <w:div w:id="1831825751">
          <w:marLeft w:val="480"/>
          <w:marRight w:val="0"/>
          <w:marTop w:val="0"/>
          <w:marBottom w:val="0"/>
          <w:divBdr>
            <w:top w:val="none" w:sz="0" w:space="0" w:color="auto"/>
            <w:left w:val="none" w:sz="0" w:space="0" w:color="auto"/>
            <w:bottom w:val="none" w:sz="0" w:space="0" w:color="auto"/>
            <w:right w:val="none" w:sz="0" w:space="0" w:color="auto"/>
          </w:divBdr>
        </w:div>
        <w:div w:id="1112088637">
          <w:marLeft w:val="480"/>
          <w:marRight w:val="0"/>
          <w:marTop w:val="0"/>
          <w:marBottom w:val="0"/>
          <w:divBdr>
            <w:top w:val="none" w:sz="0" w:space="0" w:color="auto"/>
            <w:left w:val="none" w:sz="0" w:space="0" w:color="auto"/>
            <w:bottom w:val="none" w:sz="0" w:space="0" w:color="auto"/>
            <w:right w:val="none" w:sz="0" w:space="0" w:color="auto"/>
          </w:divBdr>
        </w:div>
        <w:div w:id="1501653825">
          <w:marLeft w:val="480"/>
          <w:marRight w:val="0"/>
          <w:marTop w:val="0"/>
          <w:marBottom w:val="0"/>
          <w:divBdr>
            <w:top w:val="none" w:sz="0" w:space="0" w:color="auto"/>
            <w:left w:val="none" w:sz="0" w:space="0" w:color="auto"/>
            <w:bottom w:val="none" w:sz="0" w:space="0" w:color="auto"/>
            <w:right w:val="none" w:sz="0" w:space="0" w:color="auto"/>
          </w:divBdr>
        </w:div>
        <w:div w:id="1379237275">
          <w:marLeft w:val="480"/>
          <w:marRight w:val="0"/>
          <w:marTop w:val="0"/>
          <w:marBottom w:val="0"/>
          <w:divBdr>
            <w:top w:val="none" w:sz="0" w:space="0" w:color="auto"/>
            <w:left w:val="none" w:sz="0" w:space="0" w:color="auto"/>
            <w:bottom w:val="none" w:sz="0" w:space="0" w:color="auto"/>
            <w:right w:val="none" w:sz="0" w:space="0" w:color="auto"/>
          </w:divBdr>
        </w:div>
        <w:div w:id="1420371717">
          <w:marLeft w:val="480"/>
          <w:marRight w:val="0"/>
          <w:marTop w:val="0"/>
          <w:marBottom w:val="0"/>
          <w:divBdr>
            <w:top w:val="none" w:sz="0" w:space="0" w:color="auto"/>
            <w:left w:val="none" w:sz="0" w:space="0" w:color="auto"/>
            <w:bottom w:val="none" w:sz="0" w:space="0" w:color="auto"/>
            <w:right w:val="none" w:sz="0" w:space="0" w:color="auto"/>
          </w:divBdr>
        </w:div>
        <w:div w:id="205144391">
          <w:marLeft w:val="480"/>
          <w:marRight w:val="0"/>
          <w:marTop w:val="0"/>
          <w:marBottom w:val="0"/>
          <w:divBdr>
            <w:top w:val="none" w:sz="0" w:space="0" w:color="auto"/>
            <w:left w:val="none" w:sz="0" w:space="0" w:color="auto"/>
            <w:bottom w:val="none" w:sz="0" w:space="0" w:color="auto"/>
            <w:right w:val="none" w:sz="0" w:space="0" w:color="auto"/>
          </w:divBdr>
        </w:div>
        <w:div w:id="1338577730">
          <w:marLeft w:val="480"/>
          <w:marRight w:val="0"/>
          <w:marTop w:val="0"/>
          <w:marBottom w:val="0"/>
          <w:divBdr>
            <w:top w:val="none" w:sz="0" w:space="0" w:color="auto"/>
            <w:left w:val="none" w:sz="0" w:space="0" w:color="auto"/>
            <w:bottom w:val="none" w:sz="0" w:space="0" w:color="auto"/>
            <w:right w:val="none" w:sz="0" w:space="0" w:color="auto"/>
          </w:divBdr>
        </w:div>
        <w:div w:id="1658459885">
          <w:marLeft w:val="480"/>
          <w:marRight w:val="0"/>
          <w:marTop w:val="0"/>
          <w:marBottom w:val="0"/>
          <w:divBdr>
            <w:top w:val="none" w:sz="0" w:space="0" w:color="auto"/>
            <w:left w:val="none" w:sz="0" w:space="0" w:color="auto"/>
            <w:bottom w:val="none" w:sz="0" w:space="0" w:color="auto"/>
            <w:right w:val="none" w:sz="0" w:space="0" w:color="auto"/>
          </w:divBdr>
        </w:div>
        <w:div w:id="496729943">
          <w:marLeft w:val="480"/>
          <w:marRight w:val="0"/>
          <w:marTop w:val="0"/>
          <w:marBottom w:val="0"/>
          <w:divBdr>
            <w:top w:val="none" w:sz="0" w:space="0" w:color="auto"/>
            <w:left w:val="none" w:sz="0" w:space="0" w:color="auto"/>
            <w:bottom w:val="none" w:sz="0" w:space="0" w:color="auto"/>
            <w:right w:val="none" w:sz="0" w:space="0" w:color="auto"/>
          </w:divBdr>
        </w:div>
        <w:div w:id="1564178295">
          <w:marLeft w:val="480"/>
          <w:marRight w:val="0"/>
          <w:marTop w:val="0"/>
          <w:marBottom w:val="0"/>
          <w:divBdr>
            <w:top w:val="none" w:sz="0" w:space="0" w:color="auto"/>
            <w:left w:val="none" w:sz="0" w:space="0" w:color="auto"/>
            <w:bottom w:val="none" w:sz="0" w:space="0" w:color="auto"/>
            <w:right w:val="none" w:sz="0" w:space="0" w:color="auto"/>
          </w:divBdr>
        </w:div>
        <w:div w:id="962736716">
          <w:marLeft w:val="480"/>
          <w:marRight w:val="0"/>
          <w:marTop w:val="0"/>
          <w:marBottom w:val="0"/>
          <w:divBdr>
            <w:top w:val="none" w:sz="0" w:space="0" w:color="auto"/>
            <w:left w:val="none" w:sz="0" w:space="0" w:color="auto"/>
            <w:bottom w:val="none" w:sz="0" w:space="0" w:color="auto"/>
            <w:right w:val="none" w:sz="0" w:space="0" w:color="auto"/>
          </w:divBdr>
        </w:div>
        <w:div w:id="757360584">
          <w:marLeft w:val="480"/>
          <w:marRight w:val="0"/>
          <w:marTop w:val="0"/>
          <w:marBottom w:val="0"/>
          <w:divBdr>
            <w:top w:val="none" w:sz="0" w:space="0" w:color="auto"/>
            <w:left w:val="none" w:sz="0" w:space="0" w:color="auto"/>
            <w:bottom w:val="none" w:sz="0" w:space="0" w:color="auto"/>
            <w:right w:val="none" w:sz="0" w:space="0" w:color="auto"/>
          </w:divBdr>
        </w:div>
        <w:div w:id="211238761">
          <w:marLeft w:val="480"/>
          <w:marRight w:val="0"/>
          <w:marTop w:val="0"/>
          <w:marBottom w:val="0"/>
          <w:divBdr>
            <w:top w:val="none" w:sz="0" w:space="0" w:color="auto"/>
            <w:left w:val="none" w:sz="0" w:space="0" w:color="auto"/>
            <w:bottom w:val="none" w:sz="0" w:space="0" w:color="auto"/>
            <w:right w:val="none" w:sz="0" w:space="0" w:color="auto"/>
          </w:divBdr>
        </w:div>
        <w:div w:id="669522792">
          <w:marLeft w:val="480"/>
          <w:marRight w:val="0"/>
          <w:marTop w:val="0"/>
          <w:marBottom w:val="0"/>
          <w:divBdr>
            <w:top w:val="none" w:sz="0" w:space="0" w:color="auto"/>
            <w:left w:val="none" w:sz="0" w:space="0" w:color="auto"/>
            <w:bottom w:val="none" w:sz="0" w:space="0" w:color="auto"/>
            <w:right w:val="none" w:sz="0" w:space="0" w:color="auto"/>
          </w:divBdr>
        </w:div>
        <w:div w:id="1874153836">
          <w:marLeft w:val="480"/>
          <w:marRight w:val="0"/>
          <w:marTop w:val="0"/>
          <w:marBottom w:val="0"/>
          <w:divBdr>
            <w:top w:val="none" w:sz="0" w:space="0" w:color="auto"/>
            <w:left w:val="none" w:sz="0" w:space="0" w:color="auto"/>
            <w:bottom w:val="none" w:sz="0" w:space="0" w:color="auto"/>
            <w:right w:val="none" w:sz="0" w:space="0" w:color="auto"/>
          </w:divBdr>
        </w:div>
        <w:div w:id="833767902">
          <w:marLeft w:val="480"/>
          <w:marRight w:val="0"/>
          <w:marTop w:val="0"/>
          <w:marBottom w:val="0"/>
          <w:divBdr>
            <w:top w:val="none" w:sz="0" w:space="0" w:color="auto"/>
            <w:left w:val="none" w:sz="0" w:space="0" w:color="auto"/>
            <w:bottom w:val="none" w:sz="0" w:space="0" w:color="auto"/>
            <w:right w:val="none" w:sz="0" w:space="0" w:color="auto"/>
          </w:divBdr>
        </w:div>
        <w:div w:id="1767115956">
          <w:marLeft w:val="480"/>
          <w:marRight w:val="0"/>
          <w:marTop w:val="0"/>
          <w:marBottom w:val="0"/>
          <w:divBdr>
            <w:top w:val="none" w:sz="0" w:space="0" w:color="auto"/>
            <w:left w:val="none" w:sz="0" w:space="0" w:color="auto"/>
            <w:bottom w:val="none" w:sz="0" w:space="0" w:color="auto"/>
            <w:right w:val="none" w:sz="0" w:space="0" w:color="auto"/>
          </w:divBdr>
        </w:div>
        <w:div w:id="1643653935">
          <w:marLeft w:val="480"/>
          <w:marRight w:val="0"/>
          <w:marTop w:val="0"/>
          <w:marBottom w:val="0"/>
          <w:divBdr>
            <w:top w:val="none" w:sz="0" w:space="0" w:color="auto"/>
            <w:left w:val="none" w:sz="0" w:space="0" w:color="auto"/>
            <w:bottom w:val="none" w:sz="0" w:space="0" w:color="auto"/>
            <w:right w:val="none" w:sz="0" w:space="0" w:color="auto"/>
          </w:divBdr>
        </w:div>
        <w:div w:id="1210610494">
          <w:marLeft w:val="480"/>
          <w:marRight w:val="0"/>
          <w:marTop w:val="0"/>
          <w:marBottom w:val="0"/>
          <w:divBdr>
            <w:top w:val="none" w:sz="0" w:space="0" w:color="auto"/>
            <w:left w:val="none" w:sz="0" w:space="0" w:color="auto"/>
            <w:bottom w:val="none" w:sz="0" w:space="0" w:color="auto"/>
            <w:right w:val="none" w:sz="0" w:space="0" w:color="auto"/>
          </w:divBdr>
        </w:div>
        <w:div w:id="912734820">
          <w:marLeft w:val="480"/>
          <w:marRight w:val="0"/>
          <w:marTop w:val="0"/>
          <w:marBottom w:val="0"/>
          <w:divBdr>
            <w:top w:val="none" w:sz="0" w:space="0" w:color="auto"/>
            <w:left w:val="none" w:sz="0" w:space="0" w:color="auto"/>
            <w:bottom w:val="none" w:sz="0" w:space="0" w:color="auto"/>
            <w:right w:val="none" w:sz="0" w:space="0" w:color="auto"/>
          </w:divBdr>
        </w:div>
        <w:div w:id="824589377">
          <w:marLeft w:val="480"/>
          <w:marRight w:val="0"/>
          <w:marTop w:val="0"/>
          <w:marBottom w:val="0"/>
          <w:divBdr>
            <w:top w:val="none" w:sz="0" w:space="0" w:color="auto"/>
            <w:left w:val="none" w:sz="0" w:space="0" w:color="auto"/>
            <w:bottom w:val="none" w:sz="0" w:space="0" w:color="auto"/>
            <w:right w:val="none" w:sz="0" w:space="0" w:color="auto"/>
          </w:divBdr>
        </w:div>
        <w:div w:id="734544671">
          <w:marLeft w:val="480"/>
          <w:marRight w:val="0"/>
          <w:marTop w:val="0"/>
          <w:marBottom w:val="0"/>
          <w:divBdr>
            <w:top w:val="none" w:sz="0" w:space="0" w:color="auto"/>
            <w:left w:val="none" w:sz="0" w:space="0" w:color="auto"/>
            <w:bottom w:val="none" w:sz="0" w:space="0" w:color="auto"/>
            <w:right w:val="none" w:sz="0" w:space="0" w:color="auto"/>
          </w:divBdr>
        </w:div>
        <w:div w:id="382027050">
          <w:marLeft w:val="480"/>
          <w:marRight w:val="0"/>
          <w:marTop w:val="0"/>
          <w:marBottom w:val="0"/>
          <w:divBdr>
            <w:top w:val="none" w:sz="0" w:space="0" w:color="auto"/>
            <w:left w:val="none" w:sz="0" w:space="0" w:color="auto"/>
            <w:bottom w:val="none" w:sz="0" w:space="0" w:color="auto"/>
            <w:right w:val="none" w:sz="0" w:space="0" w:color="auto"/>
          </w:divBdr>
        </w:div>
        <w:div w:id="122504200">
          <w:marLeft w:val="480"/>
          <w:marRight w:val="0"/>
          <w:marTop w:val="0"/>
          <w:marBottom w:val="0"/>
          <w:divBdr>
            <w:top w:val="none" w:sz="0" w:space="0" w:color="auto"/>
            <w:left w:val="none" w:sz="0" w:space="0" w:color="auto"/>
            <w:bottom w:val="none" w:sz="0" w:space="0" w:color="auto"/>
            <w:right w:val="none" w:sz="0" w:space="0" w:color="auto"/>
          </w:divBdr>
        </w:div>
        <w:div w:id="2092003958">
          <w:marLeft w:val="480"/>
          <w:marRight w:val="0"/>
          <w:marTop w:val="0"/>
          <w:marBottom w:val="0"/>
          <w:divBdr>
            <w:top w:val="none" w:sz="0" w:space="0" w:color="auto"/>
            <w:left w:val="none" w:sz="0" w:space="0" w:color="auto"/>
            <w:bottom w:val="none" w:sz="0" w:space="0" w:color="auto"/>
            <w:right w:val="none" w:sz="0" w:space="0" w:color="auto"/>
          </w:divBdr>
        </w:div>
        <w:div w:id="1044911343">
          <w:marLeft w:val="480"/>
          <w:marRight w:val="0"/>
          <w:marTop w:val="0"/>
          <w:marBottom w:val="0"/>
          <w:divBdr>
            <w:top w:val="none" w:sz="0" w:space="0" w:color="auto"/>
            <w:left w:val="none" w:sz="0" w:space="0" w:color="auto"/>
            <w:bottom w:val="none" w:sz="0" w:space="0" w:color="auto"/>
            <w:right w:val="none" w:sz="0" w:space="0" w:color="auto"/>
          </w:divBdr>
        </w:div>
        <w:div w:id="430127933">
          <w:marLeft w:val="480"/>
          <w:marRight w:val="0"/>
          <w:marTop w:val="0"/>
          <w:marBottom w:val="0"/>
          <w:divBdr>
            <w:top w:val="none" w:sz="0" w:space="0" w:color="auto"/>
            <w:left w:val="none" w:sz="0" w:space="0" w:color="auto"/>
            <w:bottom w:val="none" w:sz="0" w:space="0" w:color="auto"/>
            <w:right w:val="none" w:sz="0" w:space="0" w:color="auto"/>
          </w:divBdr>
        </w:div>
        <w:div w:id="923758217">
          <w:marLeft w:val="480"/>
          <w:marRight w:val="0"/>
          <w:marTop w:val="0"/>
          <w:marBottom w:val="0"/>
          <w:divBdr>
            <w:top w:val="none" w:sz="0" w:space="0" w:color="auto"/>
            <w:left w:val="none" w:sz="0" w:space="0" w:color="auto"/>
            <w:bottom w:val="none" w:sz="0" w:space="0" w:color="auto"/>
            <w:right w:val="none" w:sz="0" w:space="0" w:color="auto"/>
          </w:divBdr>
        </w:div>
        <w:div w:id="887497848">
          <w:marLeft w:val="480"/>
          <w:marRight w:val="0"/>
          <w:marTop w:val="0"/>
          <w:marBottom w:val="0"/>
          <w:divBdr>
            <w:top w:val="none" w:sz="0" w:space="0" w:color="auto"/>
            <w:left w:val="none" w:sz="0" w:space="0" w:color="auto"/>
            <w:bottom w:val="none" w:sz="0" w:space="0" w:color="auto"/>
            <w:right w:val="none" w:sz="0" w:space="0" w:color="auto"/>
          </w:divBdr>
        </w:div>
        <w:div w:id="374433613">
          <w:marLeft w:val="480"/>
          <w:marRight w:val="0"/>
          <w:marTop w:val="0"/>
          <w:marBottom w:val="0"/>
          <w:divBdr>
            <w:top w:val="none" w:sz="0" w:space="0" w:color="auto"/>
            <w:left w:val="none" w:sz="0" w:space="0" w:color="auto"/>
            <w:bottom w:val="none" w:sz="0" w:space="0" w:color="auto"/>
            <w:right w:val="none" w:sz="0" w:space="0" w:color="auto"/>
          </w:divBdr>
        </w:div>
        <w:div w:id="198519408">
          <w:marLeft w:val="480"/>
          <w:marRight w:val="0"/>
          <w:marTop w:val="0"/>
          <w:marBottom w:val="0"/>
          <w:divBdr>
            <w:top w:val="none" w:sz="0" w:space="0" w:color="auto"/>
            <w:left w:val="none" w:sz="0" w:space="0" w:color="auto"/>
            <w:bottom w:val="none" w:sz="0" w:space="0" w:color="auto"/>
            <w:right w:val="none" w:sz="0" w:space="0" w:color="auto"/>
          </w:divBdr>
        </w:div>
      </w:divsChild>
    </w:div>
    <w:div w:id="515776455">
      <w:bodyDiv w:val="1"/>
      <w:marLeft w:val="0"/>
      <w:marRight w:val="0"/>
      <w:marTop w:val="0"/>
      <w:marBottom w:val="0"/>
      <w:divBdr>
        <w:top w:val="none" w:sz="0" w:space="0" w:color="auto"/>
        <w:left w:val="none" w:sz="0" w:space="0" w:color="auto"/>
        <w:bottom w:val="none" w:sz="0" w:space="0" w:color="auto"/>
        <w:right w:val="none" w:sz="0" w:space="0" w:color="auto"/>
      </w:divBdr>
    </w:div>
    <w:div w:id="516041295">
      <w:bodyDiv w:val="1"/>
      <w:marLeft w:val="0"/>
      <w:marRight w:val="0"/>
      <w:marTop w:val="0"/>
      <w:marBottom w:val="0"/>
      <w:divBdr>
        <w:top w:val="none" w:sz="0" w:space="0" w:color="auto"/>
        <w:left w:val="none" w:sz="0" w:space="0" w:color="auto"/>
        <w:bottom w:val="none" w:sz="0" w:space="0" w:color="auto"/>
        <w:right w:val="none" w:sz="0" w:space="0" w:color="auto"/>
      </w:divBdr>
    </w:div>
    <w:div w:id="519900544">
      <w:bodyDiv w:val="1"/>
      <w:marLeft w:val="0"/>
      <w:marRight w:val="0"/>
      <w:marTop w:val="0"/>
      <w:marBottom w:val="0"/>
      <w:divBdr>
        <w:top w:val="none" w:sz="0" w:space="0" w:color="auto"/>
        <w:left w:val="none" w:sz="0" w:space="0" w:color="auto"/>
        <w:bottom w:val="none" w:sz="0" w:space="0" w:color="auto"/>
        <w:right w:val="none" w:sz="0" w:space="0" w:color="auto"/>
      </w:divBdr>
    </w:div>
    <w:div w:id="522548590">
      <w:bodyDiv w:val="1"/>
      <w:marLeft w:val="0"/>
      <w:marRight w:val="0"/>
      <w:marTop w:val="0"/>
      <w:marBottom w:val="0"/>
      <w:divBdr>
        <w:top w:val="none" w:sz="0" w:space="0" w:color="auto"/>
        <w:left w:val="none" w:sz="0" w:space="0" w:color="auto"/>
        <w:bottom w:val="none" w:sz="0" w:space="0" w:color="auto"/>
        <w:right w:val="none" w:sz="0" w:space="0" w:color="auto"/>
      </w:divBdr>
    </w:div>
    <w:div w:id="523716155">
      <w:bodyDiv w:val="1"/>
      <w:marLeft w:val="0"/>
      <w:marRight w:val="0"/>
      <w:marTop w:val="0"/>
      <w:marBottom w:val="0"/>
      <w:divBdr>
        <w:top w:val="none" w:sz="0" w:space="0" w:color="auto"/>
        <w:left w:val="none" w:sz="0" w:space="0" w:color="auto"/>
        <w:bottom w:val="none" w:sz="0" w:space="0" w:color="auto"/>
        <w:right w:val="none" w:sz="0" w:space="0" w:color="auto"/>
      </w:divBdr>
    </w:div>
    <w:div w:id="524293098">
      <w:bodyDiv w:val="1"/>
      <w:marLeft w:val="0"/>
      <w:marRight w:val="0"/>
      <w:marTop w:val="0"/>
      <w:marBottom w:val="0"/>
      <w:divBdr>
        <w:top w:val="none" w:sz="0" w:space="0" w:color="auto"/>
        <w:left w:val="none" w:sz="0" w:space="0" w:color="auto"/>
        <w:bottom w:val="none" w:sz="0" w:space="0" w:color="auto"/>
        <w:right w:val="none" w:sz="0" w:space="0" w:color="auto"/>
      </w:divBdr>
      <w:divsChild>
        <w:div w:id="1203323215">
          <w:marLeft w:val="480"/>
          <w:marRight w:val="0"/>
          <w:marTop w:val="0"/>
          <w:marBottom w:val="0"/>
          <w:divBdr>
            <w:top w:val="none" w:sz="0" w:space="0" w:color="auto"/>
            <w:left w:val="none" w:sz="0" w:space="0" w:color="auto"/>
            <w:bottom w:val="none" w:sz="0" w:space="0" w:color="auto"/>
            <w:right w:val="none" w:sz="0" w:space="0" w:color="auto"/>
          </w:divBdr>
        </w:div>
        <w:div w:id="377095034">
          <w:marLeft w:val="480"/>
          <w:marRight w:val="0"/>
          <w:marTop w:val="0"/>
          <w:marBottom w:val="0"/>
          <w:divBdr>
            <w:top w:val="none" w:sz="0" w:space="0" w:color="auto"/>
            <w:left w:val="none" w:sz="0" w:space="0" w:color="auto"/>
            <w:bottom w:val="none" w:sz="0" w:space="0" w:color="auto"/>
            <w:right w:val="none" w:sz="0" w:space="0" w:color="auto"/>
          </w:divBdr>
        </w:div>
        <w:div w:id="1608806343">
          <w:marLeft w:val="480"/>
          <w:marRight w:val="0"/>
          <w:marTop w:val="0"/>
          <w:marBottom w:val="0"/>
          <w:divBdr>
            <w:top w:val="none" w:sz="0" w:space="0" w:color="auto"/>
            <w:left w:val="none" w:sz="0" w:space="0" w:color="auto"/>
            <w:bottom w:val="none" w:sz="0" w:space="0" w:color="auto"/>
            <w:right w:val="none" w:sz="0" w:space="0" w:color="auto"/>
          </w:divBdr>
        </w:div>
        <w:div w:id="1327246050">
          <w:marLeft w:val="480"/>
          <w:marRight w:val="0"/>
          <w:marTop w:val="0"/>
          <w:marBottom w:val="0"/>
          <w:divBdr>
            <w:top w:val="none" w:sz="0" w:space="0" w:color="auto"/>
            <w:left w:val="none" w:sz="0" w:space="0" w:color="auto"/>
            <w:bottom w:val="none" w:sz="0" w:space="0" w:color="auto"/>
            <w:right w:val="none" w:sz="0" w:space="0" w:color="auto"/>
          </w:divBdr>
        </w:div>
        <w:div w:id="1109201462">
          <w:marLeft w:val="480"/>
          <w:marRight w:val="0"/>
          <w:marTop w:val="0"/>
          <w:marBottom w:val="0"/>
          <w:divBdr>
            <w:top w:val="none" w:sz="0" w:space="0" w:color="auto"/>
            <w:left w:val="none" w:sz="0" w:space="0" w:color="auto"/>
            <w:bottom w:val="none" w:sz="0" w:space="0" w:color="auto"/>
            <w:right w:val="none" w:sz="0" w:space="0" w:color="auto"/>
          </w:divBdr>
        </w:div>
        <w:div w:id="1092707023">
          <w:marLeft w:val="480"/>
          <w:marRight w:val="0"/>
          <w:marTop w:val="0"/>
          <w:marBottom w:val="0"/>
          <w:divBdr>
            <w:top w:val="none" w:sz="0" w:space="0" w:color="auto"/>
            <w:left w:val="none" w:sz="0" w:space="0" w:color="auto"/>
            <w:bottom w:val="none" w:sz="0" w:space="0" w:color="auto"/>
            <w:right w:val="none" w:sz="0" w:space="0" w:color="auto"/>
          </w:divBdr>
        </w:div>
        <w:div w:id="1361473841">
          <w:marLeft w:val="480"/>
          <w:marRight w:val="0"/>
          <w:marTop w:val="0"/>
          <w:marBottom w:val="0"/>
          <w:divBdr>
            <w:top w:val="none" w:sz="0" w:space="0" w:color="auto"/>
            <w:left w:val="none" w:sz="0" w:space="0" w:color="auto"/>
            <w:bottom w:val="none" w:sz="0" w:space="0" w:color="auto"/>
            <w:right w:val="none" w:sz="0" w:space="0" w:color="auto"/>
          </w:divBdr>
        </w:div>
        <w:div w:id="456797101">
          <w:marLeft w:val="480"/>
          <w:marRight w:val="0"/>
          <w:marTop w:val="0"/>
          <w:marBottom w:val="0"/>
          <w:divBdr>
            <w:top w:val="none" w:sz="0" w:space="0" w:color="auto"/>
            <w:left w:val="none" w:sz="0" w:space="0" w:color="auto"/>
            <w:bottom w:val="none" w:sz="0" w:space="0" w:color="auto"/>
            <w:right w:val="none" w:sz="0" w:space="0" w:color="auto"/>
          </w:divBdr>
        </w:div>
        <w:div w:id="793207753">
          <w:marLeft w:val="480"/>
          <w:marRight w:val="0"/>
          <w:marTop w:val="0"/>
          <w:marBottom w:val="0"/>
          <w:divBdr>
            <w:top w:val="none" w:sz="0" w:space="0" w:color="auto"/>
            <w:left w:val="none" w:sz="0" w:space="0" w:color="auto"/>
            <w:bottom w:val="none" w:sz="0" w:space="0" w:color="auto"/>
            <w:right w:val="none" w:sz="0" w:space="0" w:color="auto"/>
          </w:divBdr>
        </w:div>
        <w:div w:id="933124450">
          <w:marLeft w:val="480"/>
          <w:marRight w:val="0"/>
          <w:marTop w:val="0"/>
          <w:marBottom w:val="0"/>
          <w:divBdr>
            <w:top w:val="none" w:sz="0" w:space="0" w:color="auto"/>
            <w:left w:val="none" w:sz="0" w:space="0" w:color="auto"/>
            <w:bottom w:val="none" w:sz="0" w:space="0" w:color="auto"/>
            <w:right w:val="none" w:sz="0" w:space="0" w:color="auto"/>
          </w:divBdr>
        </w:div>
        <w:div w:id="680863495">
          <w:marLeft w:val="480"/>
          <w:marRight w:val="0"/>
          <w:marTop w:val="0"/>
          <w:marBottom w:val="0"/>
          <w:divBdr>
            <w:top w:val="none" w:sz="0" w:space="0" w:color="auto"/>
            <w:left w:val="none" w:sz="0" w:space="0" w:color="auto"/>
            <w:bottom w:val="none" w:sz="0" w:space="0" w:color="auto"/>
            <w:right w:val="none" w:sz="0" w:space="0" w:color="auto"/>
          </w:divBdr>
        </w:div>
        <w:div w:id="1359817063">
          <w:marLeft w:val="480"/>
          <w:marRight w:val="0"/>
          <w:marTop w:val="0"/>
          <w:marBottom w:val="0"/>
          <w:divBdr>
            <w:top w:val="none" w:sz="0" w:space="0" w:color="auto"/>
            <w:left w:val="none" w:sz="0" w:space="0" w:color="auto"/>
            <w:bottom w:val="none" w:sz="0" w:space="0" w:color="auto"/>
            <w:right w:val="none" w:sz="0" w:space="0" w:color="auto"/>
          </w:divBdr>
        </w:div>
        <w:div w:id="1971857653">
          <w:marLeft w:val="480"/>
          <w:marRight w:val="0"/>
          <w:marTop w:val="0"/>
          <w:marBottom w:val="0"/>
          <w:divBdr>
            <w:top w:val="none" w:sz="0" w:space="0" w:color="auto"/>
            <w:left w:val="none" w:sz="0" w:space="0" w:color="auto"/>
            <w:bottom w:val="none" w:sz="0" w:space="0" w:color="auto"/>
            <w:right w:val="none" w:sz="0" w:space="0" w:color="auto"/>
          </w:divBdr>
        </w:div>
        <w:div w:id="1212234097">
          <w:marLeft w:val="480"/>
          <w:marRight w:val="0"/>
          <w:marTop w:val="0"/>
          <w:marBottom w:val="0"/>
          <w:divBdr>
            <w:top w:val="none" w:sz="0" w:space="0" w:color="auto"/>
            <w:left w:val="none" w:sz="0" w:space="0" w:color="auto"/>
            <w:bottom w:val="none" w:sz="0" w:space="0" w:color="auto"/>
            <w:right w:val="none" w:sz="0" w:space="0" w:color="auto"/>
          </w:divBdr>
        </w:div>
        <w:div w:id="845706838">
          <w:marLeft w:val="480"/>
          <w:marRight w:val="0"/>
          <w:marTop w:val="0"/>
          <w:marBottom w:val="0"/>
          <w:divBdr>
            <w:top w:val="none" w:sz="0" w:space="0" w:color="auto"/>
            <w:left w:val="none" w:sz="0" w:space="0" w:color="auto"/>
            <w:bottom w:val="none" w:sz="0" w:space="0" w:color="auto"/>
            <w:right w:val="none" w:sz="0" w:space="0" w:color="auto"/>
          </w:divBdr>
        </w:div>
        <w:div w:id="2101943223">
          <w:marLeft w:val="480"/>
          <w:marRight w:val="0"/>
          <w:marTop w:val="0"/>
          <w:marBottom w:val="0"/>
          <w:divBdr>
            <w:top w:val="none" w:sz="0" w:space="0" w:color="auto"/>
            <w:left w:val="none" w:sz="0" w:space="0" w:color="auto"/>
            <w:bottom w:val="none" w:sz="0" w:space="0" w:color="auto"/>
            <w:right w:val="none" w:sz="0" w:space="0" w:color="auto"/>
          </w:divBdr>
        </w:div>
        <w:div w:id="1352337680">
          <w:marLeft w:val="480"/>
          <w:marRight w:val="0"/>
          <w:marTop w:val="0"/>
          <w:marBottom w:val="0"/>
          <w:divBdr>
            <w:top w:val="none" w:sz="0" w:space="0" w:color="auto"/>
            <w:left w:val="none" w:sz="0" w:space="0" w:color="auto"/>
            <w:bottom w:val="none" w:sz="0" w:space="0" w:color="auto"/>
            <w:right w:val="none" w:sz="0" w:space="0" w:color="auto"/>
          </w:divBdr>
        </w:div>
        <w:div w:id="587426281">
          <w:marLeft w:val="480"/>
          <w:marRight w:val="0"/>
          <w:marTop w:val="0"/>
          <w:marBottom w:val="0"/>
          <w:divBdr>
            <w:top w:val="none" w:sz="0" w:space="0" w:color="auto"/>
            <w:left w:val="none" w:sz="0" w:space="0" w:color="auto"/>
            <w:bottom w:val="none" w:sz="0" w:space="0" w:color="auto"/>
            <w:right w:val="none" w:sz="0" w:space="0" w:color="auto"/>
          </w:divBdr>
        </w:div>
        <w:div w:id="1223902127">
          <w:marLeft w:val="480"/>
          <w:marRight w:val="0"/>
          <w:marTop w:val="0"/>
          <w:marBottom w:val="0"/>
          <w:divBdr>
            <w:top w:val="none" w:sz="0" w:space="0" w:color="auto"/>
            <w:left w:val="none" w:sz="0" w:space="0" w:color="auto"/>
            <w:bottom w:val="none" w:sz="0" w:space="0" w:color="auto"/>
            <w:right w:val="none" w:sz="0" w:space="0" w:color="auto"/>
          </w:divBdr>
        </w:div>
        <w:div w:id="746920827">
          <w:marLeft w:val="480"/>
          <w:marRight w:val="0"/>
          <w:marTop w:val="0"/>
          <w:marBottom w:val="0"/>
          <w:divBdr>
            <w:top w:val="none" w:sz="0" w:space="0" w:color="auto"/>
            <w:left w:val="none" w:sz="0" w:space="0" w:color="auto"/>
            <w:bottom w:val="none" w:sz="0" w:space="0" w:color="auto"/>
            <w:right w:val="none" w:sz="0" w:space="0" w:color="auto"/>
          </w:divBdr>
        </w:div>
        <w:div w:id="1080063610">
          <w:marLeft w:val="480"/>
          <w:marRight w:val="0"/>
          <w:marTop w:val="0"/>
          <w:marBottom w:val="0"/>
          <w:divBdr>
            <w:top w:val="none" w:sz="0" w:space="0" w:color="auto"/>
            <w:left w:val="none" w:sz="0" w:space="0" w:color="auto"/>
            <w:bottom w:val="none" w:sz="0" w:space="0" w:color="auto"/>
            <w:right w:val="none" w:sz="0" w:space="0" w:color="auto"/>
          </w:divBdr>
        </w:div>
        <w:div w:id="1177354848">
          <w:marLeft w:val="480"/>
          <w:marRight w:val="0"/>
          <w:marTop w:val="0"/>
          <w:marBottom w:val="0"/>
          <w:divBdr>
            <w:top w:val="none" w:sz="0" w:space="0" w:color="auto"/>
            <w:left w:val="none" w:sz="0" w:space="0" w:color="auto"/>
            <w:bottom w:val="none" w:sz="0" w:space="0" w:color="auto"/>
            <w:right w:val="none" w:sz="0" w:space="0" w:color="auto"/>
          </w:divBdr>
        </w:div>
        <w:div w:id="607196953">
          <w:marLeft w:val="480"/>
          <w:marRight w:val="0"/>
          <w:marTop w:val="0"/>
          <w:marBottom w:val="0"/>
          <w:divBdr>
            <w:top w:val="none" w:sz="0" w:space="0" w:color="auto"/>
            <w:left w:val="none" w:sz="0" w:space="0" w:color="auto"/>
            <w:bottom w:val="none" w:sz="0" w:space="0" w:color="auto"/>
            <w:right w:val="none" w:sz="0" w:space="0" w:color="auto"/>
          </w:divBdr>
        </w:div>
        <w:div w:id="399326273">
          <w:marLeft w:val="480"/>
          <w:marRight w:val="0"/>
          <w:marTop w:val="0"/>
          <w:marBottom w:val="0"/>
          <w:divBdr>
            <w:top w:val="none" w:sz="0" w:space="0" w:color="auto"/>
            <w:left w:val="none" w:sz="0" w:space="0" w:color="auto"/>
            <w:bottom w:val="none" w:sz="0" w:space="0" w:color="auto"/>
            <w:right w:val="none" w:sz="0" w:space="0" w:color="auto"/>
          </w:divBdr>
        </w:div>
        <w:div w:id="289476296">
          <w:marLeft w:val="480"/>
          <w:marRight w:val="0"/>
          <w:marTop w:val="0"/>
          <w:marBottom w:val="0"/>
          <w:divBdr>
            <w:top w:val="none" w:sz="0" w:space="0" w:color="auto"/>
            <w:left w:val="none" w:sz="0" w:space="0" w:color="auto"/>
            <w:bottom w:val="none" w:sz="0" w:space="0" w:color="auto"/>
            <w:right w:val="none" w:sz="0" w:space="0" w:color="auto"/>
          </w:divBdr>
        </w:div>
        <w:div w:id="328676983">
          <w:marLeft w:val="480"/>
          <w:marRight w:val="0"/>
          <w:marTop w:val="0"/>
          <w:marBottom w:val="0"/>
          <w:divBdr>
            <w:top w:val="none" w:sz="0" w:space="0" w:color="auto"/>
            <w:left w:val="none" w:sz="0" w:space="0" w:color="auto"/>
            <w:bottom w:val="none" w:sz="0" w:space="0" w:color="auto"/>
            <w:right w:val="none" w:sz="0" w:space="0" w:color="auto"/>
          </w:divBdr>
        </w:div>
        <w:div w:id="122702130">
          <w:marLeft w:val="480"/>
          <w:marRight w:val="0"/>
          <w:marTop w:val="0"/>
          <w:marBottom w:val="0"/>
          <w:divBdr>
            <w:top w:val="none" w:sz="0" w:space="0" w:color="auto"/>
            <w:left w:val="none" w:sz="0" w:space="0" w:color="auto"/>
            <w:bottom w:val="none" w:sz="0" w:space="0" w:color="auto"/>
            <w:right w:val="none" w:sz="0" w:space="0" w:color="auto"/>
          </w:divBdr>
        </w:div>
        <w:div w:id="716129433">
          <w:marLeft w:val="480"/>
          <w:marRight w:val="0"/>
          <w:marTop w:val="0"/>
          <w:marBottom w:val="0"/>
          <w:divBdr>
            <w:top w:val="none" w:sz="0" w:space="0" w:color="auto"/>
            <w:left w:val="none" w:sz="0" w:space="0" w:color="auto"/>
            <w:bottom w:val="none" w:sz="0" w:space="0" w:color="auto"/>
            <w:right w:val="none" w:sz="0" w:space="0" w:color="auto"/>
          </w:divBdr>
        </w:div>
        <w:div w:id="1125000800">
          <w:marLeft w:val="480"/>
          <w:marRight w:val="0"/>
          <w:marTop w:val="0"/>
          <w:marBottom w:val="0"/>
          <w:divBdr>
            <w:top w:val="none" w:sz="0" w:space="0" w:color="auto"/>
            <w:left w:val="none" w:sz="0" w:space="0" w:color="auto"/>
            <w:bottom w:val="none" w:sz="0" w:space="0" w:color="auto"/>
            <w:right w:val="none" w:sz="0" w:space="0" w:color="auto"/>
          </w:divBdr>
        </w:div>
        <w:div w:id="1017081114">
          <w:marLeft w:val="480"/>
          <w:marRight w:val="0"/>
          <w:marTop w:val="0"/>
          <w:marBottom w:val="0"/>
          <w:divBdr>
            <w:top w:val="none" w:sz="0" w:space="0" w:color="auto"/>
            <w:left w:val="none" w:sz="0" w:space="0" w:color="auto"/>
            <w:bottom w:val="none" w:sz="0" w:space="0" w:color="auto"/>
            <w:right w:val="none" w:sz="0" w:space="0" w:color="auto"/>
          </w:divBdr>
        </w:div>
        <w:div w:id="620767507">
          <w:marLeft w:val="480"/>
          <w:marRight w:val="0"/>
          <w:marTop w:val="0"/>
          <w:marBottom w:val="0"/>
          <w:divBdr>
            <w:top w:val="none" w:sz="0" w:space="0" w:color="auto"/>
            <w:left w:val="none" w:sz="0" w:space="0" w:color="auto"/>
            <w:bottom w:val="none" w:sz="0" w:space="0" w:color="auto"/>
            <w:right w:val="none" w:sz="0" w:space="0" w:color="auto"/>
          </w:divBdr>
        </w:div>
        <w:div w:id="1171335002">
          <w:marLeft w:val="480"/>
          <w:marRight w:val="0"/>
          <w:marTop w:val="0"/>
          <w:marBottom w:val="0"/>
          <w:divBdr>
            <w:top w:val="none" w:sz="0" w:space="0" w:color="auto"/>
            <w:left w:val="none" w:sz="0" w:space="0" w:color="auto"/>
            <w:bottom w:val="none" w:sz="0" w:space="0" w:color="auto"/>
            <w:right w:val="none" w:sz="0" w:space="0" w:color="auto"/>
          </w:divBdr>
        </w:div>
        <w:div w:id="976567104">
          <w:marLeft w:val="480"/>
          <w:marRight w:val="0"/>
          <w:marTop w:val="0"/>
          <w:marBottom w:val="0"/>
          <w:divBdr>
            <w:top w:val="none" w:sz="0" w:space="0" w:color="auto"/>
            <w:left w:val="none" w:sz="0" w:space="0" w:color="auto"/>
            <w:bottom w:val="none" w:sz="0" w:space="0" w:color="auto"/>
            <w:right w:val="none" w:sz="0" w:space="0" w:color="auto"/>
          </w:divBdr>
        </w:div>
        <w:div w:id="855575711">
          <w:marLeft w:val="480"/>
          <w:marRight w:val="0"/>
          <w:marTop w:val="0"/>
          <w:marBottom w:val="0"/>
          <w:divBdr>
            <w:top w:val="none" w:sz="0" w:space="0" w:color="auto"/>
            <w:left w:val="none" w:sz="0" w:space="0" w:color="auto"/>
            <w:bottom w:val="none" w:sz="0" w:space="0" w:color="auto"/>
            <w:right w:val="none" w:sz="0" w:space="0" w:color="auto"/>
          </w:divBdr>
        </w:div>
        <w:div w:id="1234008586">
          <w:marLeft w:val="480"/>
          <w:marRight w:val="0"/>
          <w:marTop w:val="0"/>
          <w:marBottom w:val="0"/>
          <w:divBdr>
            <w:top w:val="none" w:sz="0" w:space="0" w:color="auto"/>
            <w:left w:val="none" w:sz="0" w:space="0" w:color="auto"/>
            <w:bottom w:val="none" w:sz="0" w:space="0" w:color="auto"/>
            <w:right w:val="none" w:sz="0" w:space="0" w:color="auto"/>
          </w:divBdr>
        </w:div>
        <w:div w:id="1939413004">
          <w:marLeft w:val="480"/>
          <w:marRight w:val="0"/>
          <w:marTop w:val="0"/>
          <w:marBottom w:val="0"/>
          <w:divBdr>
            <w:top w:val="none" w:sz="0" w:space="0" w:color="auto"/>
            <w:left w:val="none" w:sz="0" w:space="0" w:color="auto"/>
            <w:bottom w:val="none" w:sz="0" w:space="0" w:color="auto"/>
            <w:right w:val="none" w:sz="0" w:space="0" w:color="auto"/>
          </w:divBdr>
        </w:div>
        <w:div w:id="345601732">
          <w:marLeft w:val="480"/>
          <w:marRight w:val="0"/>
          <w:marTop w:val="0"/>
          <w:marBottom w:val="0"/>
          <w:divBdr>
            <w:top w:val="none" w:sz="0" w:space="0" w:color="auto"/>
            <w:left w:val="none" w:sz="0" w:space="0" w:color="auto"/>
            <w:bottom w:val="none" w:sz="0" w:space="0" w:color="auto"/>
            <w:right w:val="none" w:sz="0" w:space="0" w:color="auto"/>
          </w:divBdr>
        </w:div>
        <w:div w:id="1655836436">
          <w:marLeft w:val="480"/>
          <w:marRight w:val="0"/>
          <w:marTop w:val="0"/>
          <w:marBottom w:val="0"/>
          <w:divBdr>
            <w:top w:val="none" w:sz="0" w:space="0" w:color="auto"/>
            <w:left w:val="none" w:sz="0" w:space="0" w:color="auto"/>
            <w:bottom w:val="none" w:sz="0" w:space="0" w:color="auto"/>
            <w:right w:val="none" w:sz="0" w:space="0" w:color="auto"/>
          </w:divBdr>
        </w:div>
        <w:div w:id="54010673">
          <w:marLeft w:val="480"/>
          <w:marRight w:val="0"/>
          <w:marTop w:val="0"/>
          <w:marBottom w:val="0"/>
          <w:divBdr>
            <w:top w:val="none" w:sz="0" w:space="0" w:color="auto"/>
            <w:left w:val="none" w:sz="0" w:space="0" w:color="auto"/>
            <w:bottom w:val="none" w:sz="0" w:space="0" w:color="auto"/>
            <w:right w:val="none" w:sz="0" w:space="0" w:color="auto"/>
          </w:divBdr>
        </w:div>
        <w:div w:id="451173215">
          <w:marLeft w:val="480"/>
          <w:marRight w:val="0"/>
          <w:marTop w:val="0"/>
          <w:marBottom w:val="0"/>
          <w:divBdr>
            <w:top w:val="none" w:sz="0" w:space="0" w:color="auto"/>
            <w:left w:val="none" w:sz="0" w:space="0" w:color="auto"/>
            <w:bottom w:val="none" w:sz="0" w:space="0" w:color="auto"/>
            <w:right w:val="none" w:sz="0" w:space="0" w:color="auto"/>
          </w:divBdr>
        </w:div>
        <w:div w:id="1909220334">
          <w:marLeft w:val="480"/>
          <w:marRight w:val="0"/>
          <w:marTop w:val="0"/>
          <w:marBottom w:val="0"/>
          <w:divBdr>
            <w:top w:val="none" w:sz="0" w:space="0" w:color="auto"/>
            <w:left w:val="none" w:sz="0" w:space="0" w:color="auto"/>
            <w:bottom w:val="none" w:sz="0" w:space="0" w:color="auto"/>
            <w:right w:val="none" w:sz="0" w:space="0" w:color="auto"/>
          </w:divBdr>
        </w:div>
        <w:div w:id="1189641080">
          <w:marLeft w:val="480"/>
          <w:marRight w:val="0"/>
          <w:marTop w:val="0"/>
          <w:marBottom w:val="0"/>
          <w:divBdr>
            <w:top w:val="none" w:sz="0" w:space="0" w:color="auto"/>
            <w:left w:val="none" w:sz="0" w:space="0" w:color="auto"/>
            <w:bottom w:val="none" w:sz="0" w:space="0" w:color="auto"/>
            <w:right w:val="none" w:sz="0" w:space="0" w:color="auto"/>
          </w:divBdr>
        </w:div>
        <w:div w:id="1595435781">
          <w:marLeft w:val="480"/>
          <w:marRight w:val="0"/>
          <w:marTop w:val="0"/>
          <w:marBottom w:val="0"/>
          <w:divBdr>
            <w:top w:val="none" w:sz="0" w:space="0" w:color="auto"/>
            <w:left w:val="none" w:sz="0" w:space="0" w:color="auto"/>
            <w:bottom w:val="none" w:sz="0" w:space="0" w:color="auto"/>
            <w:right w:val="none" w:sz="0" w:space="0" w:color="auto"/>
          </w:divBdr>
        </w:div>
        <w:div w:id="1069227594">
          <w:marLeft w:val="480"/>
          <w:marRight w:val="0"/>
          <w:marTop w:val="0"/>
          <w:marBottom w:val="0"/>
          <w:divBdr>
            <w:top w:val="none" w:sz="0" w:space="0" w:color="auto"/>
            <w:left w:val="none" w:sz="0" w:space="0" w:color="auto"/>
            <w:bottom w:val="none" w:sz="0" w:space="0" w:color="auto"/>
            <w:right w:val="none" w:sz="0" w:space="0" w:color="auto"/>
          </w:divBdr>
        </w:div>
        <w:div w:id="134760502">
          <w:marLeft w:val="480"/>
          <w:marRight w:val="0"/>
          <w:marTop w:val="0"/>
          <w:marBottom w:val="0"/>
          <w:divBdr>
            <w:top w:val="none" w:sz="0" w:space="0" w:color="auto"/>
            <w:left w:val="none" w:sz="0" w:space="0" w:color="auto"/>
            <w:bottom w:val="none" w:sz="0" w:space="0" w:color="auto"/>
            <w:right w:val="none" w:sz="0" w:space="0" w:color="auto"/>
          </w:divBdr>
        </w:div>
        <w:div w:id="1484809080">
          <w:marLeft w:val="480"/>
          <w:marRight w:val="0"/>
          <w:marTop w:val="0"/>
          <w:marBottom w:val="0"/>
          <w:divBdr>
            <w:top w:val="none" w:sz="0" w:space="0" w:color="auto"/>
            <w:left w:val="none" w:sz="0" w:space="0" w:color="auto"/>
            <w:bottom w:val="none" w:sz="0" w:space="0" w:color="auto"/>
            <w:right w:val="none" w:sz="0" w:space="0" w:color="auto"/>
          </w:divBdr>
        </w:div>
        <w:div w:id="479422050">
          <w:marLeft w:val="480"/>
          <w:marRight w:val="0"/>
          <w:marTop w:val="0"/>
          <w:marBottom w:val="0"/>
          <w:divBdr>
            <w:top w:val="none" w:sz="0" w:space="0" w:color="auto"/>
            <w:left w:val="none" w:sz="0" w:space="0" w:color="auto"/>
            <w:bottom w:val="none" w:sz="0" w:space="0" w:color="auto"/>
            <w:right w:val="none" w:sz="0" w:space="0" w:color="auto"/>
          </w:divBdr>
        </w:div>
        <w:div w:id="1427506303">
          <w:marLeft w:val="480"/>
          <w:marRight w:val="0"/>
          <w:marTop w:val="0"/>
          <w:marBottom w:val="0"/>
          <w:divBdr>
            <w:top w:val="none" w:sz="0" w:space="0" w:color="auto"/>
            <w:left w:val="none" w:sz="0" w:space="0" w:color="auto"/>
            <w:bottom w:val="none" w:sz="0" w:space="0" w:color="auto"/>
            <w:right w:val="none" w:sz="0" w:space="0" w:color="auto"/>
          </w:divBdr>
        </w:div>
        <w:div w:id="132722497">
          <w:marLeft w:val="480"/>
          <w:marRight w:val="0"/>
          <w:marTop w:val="0"/>
          <w:marBottom w:val="0"/>
          <w:divBdr>
            <w:top w:val="none" w:sz="0" w:space="0" w:color="auto"/>
            <w:left w:val="none" w:sz="0" w:space="0" w:color="auto"/>
            <w:bottom w:val="none" w:sz="0" w:space="0" w:color="auto"/>
            <w:right w:val="none" w:sz="0" w:space="0" w:color="auto"/>
          </w:divBdr>
        </w:div>
        <w:div w:id="1954706419">
          <w:marLeft w:val="480"/>
          <w:marRight w:val="0"/>
          <w:marTop w:val="0"/>
          <w:marBottom w:val="0"/>
          <w:divBdr>
            <w:top w:val="none" w:sz="0" w:space="0" w:color="auto"/>
            <w:left w:val="none" w:sz="0" w:space="0" w:color="auto"/>
            <w:bottom w:val="none" w:sz="0" w:space="0" w:color="auto"/>
            <w:right w:val="none" w:sz="0" w:space="0" w:color="auto"/>
          </w:divBdr>
        </w:div>
        <w:div w:id="1756587446">
          <w:marLeft w:val="480"/>
          <w:marRight w:val="0"/>
          <w:marTop w:val="0"/>
          <w:marBottom w:val="0"/>
          <w:divBdr>
            <w:top w:val="none" w:sz="0" w:space="0" w:color="auto"/>
            <w:left w:val="none" w:sz="0" w:space="0" w:color="auto"/>
            <w:bottom w:val="none" w:sz="0" w:space="0" w:color="auto"/>
            <w:right w:val="none" w:sz="0" w:space="0" w:color="auto"/>
          </w:divBdr>
        </w:div>
        <w:div w:id="669135242">
          <w:marLeft w:val="480"/>
          <w:marRight w:val="0"/>
          <w:marTop w:val="0"/>
          <w:marBottom w:val="0"/>
          <w:divBdr>
            <w:top w:val="none" w:sz="0" w:space="0" w:color="auto"/>
            <w:left w:val="none" w:sz="0" w:space="0" w:color="auto"/>
            <w:bottom w:val="none" w:sz="0" w:space="0" w:color="auto"/>
            <w:right w:val="none" w:sz="0" w:space="0" w:color="auto"/>
          </w:divBdr>
        </w:div>
        <w:div w:id="583026368">
          <w:marLeft w:val="480"/>
          <w:marRight w:val="0"/>
          <w:marTop w:val="0"/>
          <w:marBottom w:val="0"/>
          <w:divBdr>
            <w:top w:val="none" w:sz="0" w:space="0" w:color="auto"/>
            <w:left w:val="none" w:sz="0" w:space="0" w:color="auto"/>
            <w:bottom w:val="none" w:sz="0" w:space="0" w:color="auto"/>
            <w:right w:val="none" w:sz="0" w:space="0" w:color="auto"/>
          </w:divBdr>
        </w:div>
        <w:div w:id="1594433558">
          <w:marLeft w:val="480"/>
          <w:marRight w:val="0"/>
          <w:marTop w:val="0"/>
          <w:marBottom w:val="0"/>
          <w:divBdr>
            <w:top w:val="none" w:sz="0" w:space="0" w:color="auto"/>
            <w:left w:val="none" w:sz="0" w:space="0" w:color="auto"/>
            <w:bottom w:val="none" w:sz="0" w:space="0" w:color="auto"/>
            <w:right w:val="none" w:sz="0" w:space="0" w:color="auto"/>
          </w:divBdr>
        </w:div>
        <w:div w:id="225800979">
          <w:marLeft w:val="480"/>
          <w:marRight w:val="0"/>
          <w:marTop w:val="0"/>
          <w:marBottom w:val="0"/>
          <w:divBdr>
            <w:top w:val="none" w:sz="0" w:space="0" w:color="auto"/>
            <w:left w:val="none" w:sz="0" w:space="0" w:color="auto"/>
            <w:bottom w:val="none" w:sz="0" w:space="0" w:color="auto"/>
            <w:right w:val="none" w:sz="0" w:space="0" w:color="auto"/>
          </w:divBdr>
        </w:div>
        <w:div w:id="1562015755">
          <w:marLeft w:val="480"/>
          <w:marRight w:val="0"/>
          <w:marTop w:val="0"/>
          <w:marBottom w:val="0"/>
          <w:divBdr>
            <w:top w:val="none" w:sz="0" w:space="0" w:color="auto"/>
            <w:left w:val="none" w:sz="0" w:space="0" w:color="auto"/>
            <w:bottom w:val="none" w:sz="0" w:space="0" w:color="auto"/>
            <w:right w:val="none" w:sz="0" w:space="0" w:color="auto"/>
          </w:divBdr>
        </w:div>
        <w:div w:id="1489521551">
          <w:marLeft w:val="480"/>
          <w:marRight w:val="0"/>
          <w:marTop w:val="0"/>
          <w:marBottom w:val="0"/>
          <w:divBdr>
            <w:top w:val="none" w:sz="0" w:space="0" w:color="auto"/>
            <w:left w:val="none" w:sz="0" w:space="0" w:color="auto"/>
            <w:bottom w:val="none" w:sz="0" w:space="0" w:color="auto"/>
            <w:right w:val="none" w:sz="0" w:space="0" w:color="auto"/>
          </w:divBdr>
        </w:div>
        <w:div w:id="1036321121">
          <w:marLeft w:val="480"/>
          <w:marRight w:val="0"/>
          <w:marTop w:val="0"/>
          <w:marBottom w:val="0"/>
          <w:divBdr>
            <w:top w:val="none" w:sz="0" w:space="0" w:color="auto"/>
            <w:left w:val="none" w:sz="0" w:space="0" w:color="auto"/>
            <w:bottom w:val="none" w:sz="0" w:space="0" w:color="auto"/>
            <w:right w:val="none" w:sz="0" w:space="0" w:color="auto"/>
          </w:divBdr>
        </w:div>
        <w:div w:id="1918661367">
          <w:marLeft w:val="480"/>
          <w:marRight w:val="0"/>
          <w:marTop w:val="0"/>
          <w:marBottom w:val="0"/>
          <w:divBdr>
            <w:top w:val="none" w:sz="0" w:space="0" w:color="auto"/>
            <w:left w:val="none" w:sz="0" w:space="0" w:color="auto"/>
            <w:bottom w:val="none" w:sz="0" w:space="0" w:color="auto"/>
            <w:right w:val="none" w:sz="0" w:space="0" w:color="auto"/>
          </w:divBdr>
        </w:div>
        <w:div w:id="533538018">
          <w:marLeft w:val="480"/>
          <w:marRight w:val="0"/>
          <w:marTop w:val="0"/>
          <w:marBottom w:val="0"/>
          <w:divBdr>
            <w:top w:val="none" w:sz="0" w:space="0" w:color="auto"/>
            <w:left w:val="none" w:sz="0" w:space="0" w:color="auto"/>
            <w:bottom w:val="none" w:sz="0" w:space="0" w:color="auto"/>
            <w:right w:val="none" w:sz="0" w:space="0" w:color="auto"/>
          </w:divBdr>
        </w:div>
        <w:div w:id="173499054">
          <w:marLeft w:val="480"/>
          <w:marRight w:val="0"/>
          <w:marTop w:val="0"/>
          <w:marBottom w:val="0"/>
          <w:divBdr>
            <w:top w:val="none" w:sz="0" w:space="0" w:color="auto"/>
            <w:left w:val="none" w:sz="0" w:space="0" w:color="auto"/>
            <w:bottom w:val="none" w:sz="0" w:space="0" w:color="auto"/>
            <w:right w:val="none" w:sz="0" w:space="0" w:color="auto"/>
          </w:divBdr>
        </w:div>
        <w:div w:id="1497840739">
          <w:marLeft w:val="480"/>
          <w:marRight w:val="0"/>
          <w:marTop w:val="0"/>
          <w:marBottom w:val="0"/>
          <w:divBdr>
            <w:top w:val="none" w:sz="0" w:space="0" w:color="auto"/>
            <w:left w:val="none" w:sz="0" w:space="0" w:color="auto"/>
            <w:bottom w:val="none" w:sz="0" w:space="0" w:color="auto"/>
            <w:right w:val="none" w:sz="0" w:space="0" w:color="auto"/>
          </w:divBdr>
        </w:div>
        <w:div w:id="687872331">
          <w:marLeft w:val="480"/>
          <w:marRight w:val="0"/>
          <w:marTop w:val="0"/>
          <w:marBottom w:val="0"/>
          <w:divBdr>
            <w:top w:val="none" w:sz="0" w:space="0" w:color="auto"/>
            <w:left w:val="none" w:sz="0" w:space="0" w:color="auto"/>
            <w:bottom w:val="none" w:sz="0" w:space="0" w:color="auto"/>
            <w:right w:val="none" w:sz="0" w:space="0" w:color="auto"/>
          </w:divBdr>
        </w:div>
        <w:div w:id="1416783927">
          <w:marLeft w:val="480"/>
          <w:marRight w:val="0"/>
          <w:marTop w:val="0"/>
          <w:marBottom w:val="0"/>
          <w:divBdr>
            <w:top w:val="none" w:sz="0" w:space="0" w:color="auto"/>
            <w:left w:val="none" w:sz="0" w:space="0" w:color="auto"/>
            <w:bottom w:val="none" w:sz="0" w:space="0" w:color="auto"/>
            <w:right w:val="none" w:sz="0" w:space="0" w:color="auto"/>
          </w:divBdr>
        </w:div>
        <w:div w:id="999312320">
          <w:marLeft w:val="480"/>
          <w:marRight w:val="0"/>
          <w:marTop w:val="0"/>
          <w:marBottom w:val="0"/>
          <w:divBdr>
            <w:top w:val="none" w:sz="0" w:space="0" w:color="auto"/>
            <w:left w:val="none" w:sz="0" w:space="0" w:color="auto"/>
            <w:bottom w:val="none" w:sz="0" w:space="0" w:color="auto"/>
            <w:right w:val="none" w:sz="0" w:space="0" w:color="auto"/>
          </w:divBdr>
        </w:div>
      </w:divsChild>
    </w:div>
    <w:div w:id="533154183">
      <w:bodyDiv w:val="1"/>
      <w:marLeft w:val="0"/>
      <w:marRight w:val="0"/>
      <w:marTop w:val="0"/>
      <w:marBottom w:val="0"/>
      <w:divBdr>
        <w:top w:val="none" w:sz="0" w:space="0" w:color="auto"/>
        <w:left w:val="none" w:sz="0" w:space="0" w:color="auto"/>
        <w:bottom w:val="none" w:sz="0" w:space="0" w:color="auto"/>
        <w:right w:val="none" w:sz="0" w:space="0" w:color="auto"/>
      </w:divBdr>
    </w:div>
    <w:div w:id="534654894">
      <w:bodyDiv w:val="1"/>
      <w:marLeft w:val="0"/>
      <w:marRight w:val="0"/>
      <w:marTop w:val="0"/>
      <w:marBottom w:val="0"/>
      <w:divBdr>
        <w:top w:val="none" w:sz="0" w:space="0" w:color="auto"/>
        <w:left w:val="none" w:sz="0" w:space="0" w:color="auto"/>
        <w:bottom w:val="none" w:sz="0" w:space="0" w:color="auto"/>
        <w:right w:val="none" w:sz="0" w:space="0" w:color="auto"/>
      </w:divBdr>
      <w:divsChild>
        <w:div w:id="1509099640">
          <w:marLeft w:val="480"/>
          <w:marRight w:val="0"/>
          <w:marTop w:val="0"/>
          <w:marBottom w:val="0"/>
          <w:divBdr>
            <w:top w:val="none" w:sz="0" w:space="0" w:color="auto"/>
            <w:left w:val="none" w:sz="0" w:space="0" w:color="auto"/>
            <w:bottom w:val="none" w:sz="0" w:space="0" w:color="auto"/>
            <w:right w:val="none" w:sz="0" w:space="0" w:color="auto"/>
          </w:divBdr>
        </w:div>
        <w:div w:id="2022782910">
          <w:marLeft w:val="480"/>
          <w:marRight w:val="0"/>
          <w:marTop w:val="0"/>
          <w:marBottom w:val="0"/>
          <w:divBdr>
            <w:top w:val="none" w:sz="0" w:space="0" w:color="auto"/>
            <w:left w:val="none" w:sz="0" w:space="0" w:color="auto"/>
            <w:bottom w:val="none" w:sz="0" w:space="0" w:color="auto"/>
            <w:right w:val="none" w:sz="0" w:space="0" w:color="auto"/>
          </w:divBdr>
        </w:div>
        <w:div w:id="289286614">
          <w:marLeft w:val="480"/>
          <w:marRight w:val="0"/>
          <w:marTop w:val="0"/>
          <w:marBottom w:val="0"/>
          <w:divBdr>
            <w:top w:val="none" w:sz="0" w:space="0" w:color="auto"/>
            <w:left w:val="none" w:sz="0" w:space="0" w:color="auto"/>
            <w:bottom w:val="none" w:sz="0" w:space="0" w:color="auto"/>
            <w:right w:val="none" w:sz="0" w:space="0" w:color="auto"/>
          </w:divBdr>
        </w:div>
        <w:div w:id="2052654630">
          <w:marLeft w:val="480"/>
          <w:marRight w:val="0"/>
          <w:marTop w:val="0"/>
          <w:marBottom w:val="0"/>
          <w:divBdr>
            <w:top w:val="none" w:sz="0" w:space="0" w:color="auto"/>
            <w:left w:val="none" w:sz="0" w:space="0" w:color="auto"/>
            <w:bottom w:val="none" w:sz="0" w:space="0" w:color="auto"/>
            <w:right w:val="none" w:sz="0" w:space="0" w:color="auto"/>
          </w:divBdr>
        </w:div>
        <w:div w:id="1760590381">
          <w:marLeft w:val="480"/>
          <w:marRight w:val="0"/>
          <w:marTop w:val="0"/>
          <w:marBottom w:val="0"/>
          <w:divBdr>
            <w:top w:val="none" w:sz="0" w:space="0" w:color="auto"/>
            <w:left w:val="none" w:sz="0" w:space="0" w:color="auto"/>
            <w:bottom w:val="none" w:sz="0" w:space="0" w:color="auto"/>
            <w:right w:val="none" w:sz="0" w:space="0" w:color="auto"/>
          </w:divBdr>
        </w:div>
        <w:div w:id="931742315">
          <w:marLeft w:val="480"/>
          <w:marRight w:val="0"/>
          <w:marTop w:val="0"/>
          <w:marBottom w:val="0"/>
          <w:divBdr>
            <w:top w:val="none" w:sz="0" w:space="0" w:color="auto"/>
            <w:left w:val="none" w:sz="0" w:space="0" w:color="auto"/>
            <w:bottom w:val="none" w:sz="0" w:space="0" w:color="auto"/>
            <w:right w:val="none" w:sz="0" w:space="0" w:color="auto"/>
          </w:divBdr>
        </w:div>
        <w:div w:id="533618812">
          <w:marLeft w:val="480"/>
          <w:marRight w:val="0"/>
          <w:marTop w:val="0"/>
          <w:marBottom w:val="0"/>
          <w:divBdr>
            <w:top w:val="none" w:sz="0" w:space="0" w:color="auto"/>
            <w:left w:val="none" w:sz="0" w:space="0" w:color="auto"/>
            <w:bottom w:val="none" w:sz="0" w:space="0" w:color="auto"/>
            <w:right w:val="none" w:sz="0" w:space="0" w:color="auto"/>
          </w:divBdr>
        </w:div>
        <w:div w:id="242108308">
          <w:marLeft w:val="480"/>
          <w:marRight w:val="0"/>
          <w:marTop w:val="0"/>
          <w:marBottom w:val="0"/>
          <w:divBdr>
            <w:top w:val="none" w:sz="0" w:space="0" w:color="auto"/>
            <w:left w:val="none" w:sz="0" w:space="0" w:color="auto"/>
            <w:bottom w:val="none" w:sz="0" w:space="0" w:color="auto"/>
            <w:right w:val="none" w:sz="0" w:space="0" w:color="auto"/>
          </w:divBdr>
        </w:div>
        <w:div w:id="359863893">
          <w:marLeft w:val="480"/>
          <w:marRight w:val="0"/>
          <w:marTop w:val="0"/>
          <w:marBottom w:val="0"/>
          <w:divBdr>
            <w:top w:val="none" w:sz="0" w:space="0" w:color="auto"/>
            <w:left w:val="none" w:sz="0" w:space="0" w:color="auto"/>
            <w:bottom w:val="none" w:sz="0" w:space="0" w:color="auto"/>
            <w:right w:val="none" w:sz="0" w:space="0" w:color="auto"/>
          </w:divBdr>
        </w:div>
        <w:div w:id="1537741526">
          <w:marLeft w:val="480"/>
          <w:marRight w:val="0"/>
          <w:marTop w:val="0"/>
          <w:marBottom w:val="0"/>
          <w:divBdr>
            <w:top w:val="none" w:sz="0" w:space="0" w:color="auto"/>
            <w:left w:val="none" w:sz="0" w:space="0" w:color="auto"/>
            <w:bottom w:val="none" w:sz="0" w:space="0" w:color="auto"/>
            <w:right w:val="none" w:sz="0" w:space="0" w:color="auto"/>
          </w:divBdr>
        </w:div>
        <w:div w:id="752164764">
          <w:marLeft w:val="480"/>
          <w:marRight w:val="0"/>
          <w:marTop w:val="0"/>
          <w:marBottom w:val="0"/>
          <w:divBdr>
            <w:top w:val="none" w:sz="0" w:space="0" w:color="auto"/>
            <w:left w:val="none" w:sz="0" w:space="0" w:color="auto"/>
            <w:bottom w:val="none" w:sz="0" w:space="0" w:color="auto"/>
            <w:right w:val="none" w:sz="0" w:space="0" w:color="auto"/>
          </w:divBdr>
        </w:div>
        <w:div w:id="706829474">
          <w:marLeft w:val="480"/>
          <w:marRight w:val="0"/>
          <w:marTop w:val="0"/>
          <w:marBottom w:val="0"/>
          <w:divBdr>
            <w:top w:val="none" w:sz="0" w:space="0" w:color="auto"/>
            <w:left w:val="none" w:sz="0" w:space="0" w:color="auto"/>
            <w:bottom w:val="none" w:sz="0" w:space="0" w:color="auto"/>
            <w:right w:val="none" w:sz="0" w:space="0" w:color="auto"/>
          </w:divBdr>
        </w:div>
        <w:div w:id="1354301922">
          <w:marLeft w:val="480"/>
          <w:marRight w:val="0"/>
          <w:marTop w:val="0"/>
          <w:marBottom w:val="0"/>
          <w:divBdr>
            <w:top w:val="none" w:sz="0" w:space="0" w:color="auto"/>
            <w:left w:val="none" w:sz="0" w:space="0" w:color="auto"/>
            <w:bottom w:val="none" w:sz="0" w:space="0" w:color="auto"/>
            <w:right w:val="none" w:sz="0" w:space="0" w:color="auto"/>
          </w:divBdr>
        </w:div>
        <w:div w:id="1114863906">
          <w:marLeft w:val="480"/>
          <w:marRight w:val="0"/>
          <w:marTop w:val="0"/>
          <w:marBottom w:val="0"/>
          <w:divBdr>
            <w:top w:val="none" w:sz="0" w:space="0" w:color="auto"/>
            <w:left w:val="none" w:sz="0" w:space="0" w:color="auto"/>
            <w:bottom w:val="none" w:sz="0" w:space="0" w:color="auto"/>
            <w:right w:val="none" w:sz="0" w:space="0" w:color="auto"/>
          </w:divBdr>
        </w:div>
        <w:div w:id="1221550629">
          <w:marLeft w:val="480"/>
          <w:marRight w:val="0"/>
          <w:marTop w:val="0"/>
          <w:marBottom w:val="0"/>
          <w:divBdr>
            <w:top w:val="none" w:sz="0" w:space="0" w:color="auto"/>
            <w:left w:val="none" w:sz="0" w:space="0" w:color="auto"/>
            <w:bottom w:val="none" w:sz="0" w:space="0" w:color="auto"/>
            <w:right w:val="none" w:sz="0" w:space="0" w:color="auto"/>
          </w:divBdr>
        </w:div>
        <w:div w:id="1140535088">
          <w:marLeft w:val="480"/>
          <w:marRight w:val="0"/>
          <w:marTop w:val="0"/>
          <w:marBottom w:val="0"/>
          <w:divBdr>
            <w:top w:val="none" w:sz="0" w:space="0" w:color="auto"/>
            <w:left w:val="none" w:sz="0" w:space="0" w:color="auto"/>
            <w:bottom w:val="none" w:sz="0" w:space="0" w:color="auto"/>
            <w:right w:val="none" w:sz="0" w:space="0" w:color="auto"/>
          </w:divBdr>
        </w:div>
        <w:div w:id="1271543484">
          <w:marLeft w:val="480"/>
          <w:marRight w:val="0"/>
          <w:marTop w:val="0"/>
          <w:marBottom w:val="0"/>
          <w:divBdr>
            <w:top w:val="none" w:sz="0" w:space="0" w:color="auto"/>
            <w:left w:val="none" w:sz="0" w:space="0" w:color="auto"/>
            <w:bottom w:val="none" w:sz="0" w:space="0" w:color="auto"/>
            <w:right w:val="none" w:sz="0" w:space="0" w:color="auto"/>
          </w:divBdr>
        </w:div>
        <w:div w:id="1786461789">
          <w:marLeft w:val="480"/>
          <w:marRight w:val="0"/>
          <w:marTop w:val="0"/>
          <w:marBottom w:val="0"/>
          <w:divBdr>
            <w:top w:val="none" w:sz="0" w:space="0" w:color="auto"/>
            <w:left w:val="none" w:sz="0" w:space="0" w:color="auto"/>
            <w:bottom w:val="none" w:sz="0" w:space="0" w:color="auto"/>
            <w:right w:val="none" w:sz="0" w:space="0" w:color="auto"/>
          </w:divBdr>
        </w:div>
        <w:div w:id="2109538504">
          <w:marLeft w:val="480"/>
          <w:marRight w:val="0"/>
          <w:marTop w:val="0"/>
          <w:marBottom w:val="0"/>
          <w:divBdr>
            <w:top w:val="none" w:sz="0" w:space="0" w:color="auto"/>
            <w:left w:val="none" w:sz="0" w:space="0" w:color="auto"/>
            <w:bottom w:val="none" w:sz="0" w:space="0" w:color="auto"/>
            <w:right w:val="none" w:sz="0" w:space="0" w:color="auto"/>
          </w:divBdr>
        </w:div>
        <w:div w:id="321739264">
          <w:marLeft w:val="480"/>
          <w:marRight w:val="0"/>
          <w:marTop w:val="0"/>
          <w:marBottom w:val="0"/>
          <w:divBdr>
            <w:top w:val="none" w:sz="0" w:space="0" w:color="auto"/>
            <w:left w:val="none" w:sz="0" w:space="0" w:color="auto"/>
            <w:bottom w:val="none" w:sz="0" w:space="0" w:color="auto"/>
            <w:right w:val="none" w:sz="0" w:space="0" w:color="auto"/>
          </w:divBdr>
        </w:div>
        <w:div w:id="1740787336">
          <w:marLeft w:val="480"/>
          <w:marRight w:val="0"/>
          <w:marTop w:val="0"/>
          <w:marBottom w:val="0"/>
          <w:divBdr>
            <w:top w:val="none" w:sz="0" w:space="0" w:color="auto"/>
            <w:left w:val="none" w:sz="0" w:space="0" w:color="auto"/>
            <w:bottom w:val="none" w:sz="0" w:space="0" w:color="auto"/>
            <w:right w:val="none" w:sz="0" w:space="0" w:color="auto"/>
          </w:divBdr>
        </w:div>
        <w:div w:id="1457943356">
          <w:marLeft w:val="480"/>
          <w:marRight w:val="0"/>
          <w:marTop w:val="0"/>
          <w:marBottom w:val="0"/>
          <w:divBdr>
            <w:top w:val="none" w:sz="0" w:space="0" w:color="auto"/>
            <w:left w:val="none" w:sz="0" w:space="0" w:color="auto"/>
            <w:bottom w:val="none" w:sz="0" w:space="0" w:color="auto"/>
            <w:right w:val="none" w:sz="0" w:space="0" w:color="auto"/>
          </w:divBdr>
        </w:div>
        <w:div w:id="1671180510">
          <w:marLeft w:val="480"/>
          <w:marRight w:val="0"/>
          <w:marTop w:val="0"/>
          <w:marBottom w:val="0"/>
          <w:divBdr>
            <w:top w:val="none" w:sz="0" w:space="0" w:color="auto"/>
            <w:left w:val="none" w:sz="0" w:space="0" w:color="auto"/>
            <w:bottom w:val="none" w:sz="0" w:space="0" w:color="auto"/>
            <w:right w:val="none" w:sz="0" w:space="0" w:color="auto"/>
          </w:divBdr>
        </w:div>
        <w:div w:id="1294477896">
          <w:marLeft w:val="480"/>
          <w:marRight w:val="0"/>
          <w:marTop w:val="0"/>
          <w:marBottom w:val="0"/>
          <w:divBdr>
            <w:top w:val="none" w:sz="0" w:space="0" w:color="auto"/>
            <w:left w:val="none" w:sz="0" w:space="0" w:color="auto"/>
            <w:bottom w:val="none" w:sz="0" w:space="0" w:color="auto"/>
            <w:right w:val="none" w:sz="0" w:space="0" w:color="auto"/>
          </w:divBdr>
        </w:div>
        <w:div w:id="364714407">
          <w:marLeft w:val="480"/>
          <w:marRight w:val="0"/>
          <w:marTop w:val="0"/>
          <w:marBottom w:val="0"/>
          <w:divBdr>
            <w:top w:val="none" w:sz="0" w:space="0" w:color="auto"/>
            <w:left w:val="none" w:sz="0" w:space="0" w:color="auto"/>
            <w:bottom w:val="none" w:sz="0" w:space="0" w:color="auto"/>
            <w:right w:val="none" w:sz="0" w:space="0" w:color="auto"/>
          </w:divBdr>
        </w:div>
        <w:div w:id="851527022">
          <w:marLeft w:val="480"/>
          <w:marRight w:val="0"/>
          <w:marTop w:val="0"/>
          <w:marBottom w:val="0"/>
          <w:divBdr>
            <w:top w:val="none" w:sz="0" w:space="0" w:color="auto"/>
            <w:left w:val="none" w:sz="0" w:space="0" w:color="auto"/>
            <w:bottom w:val="none" w:sz="0" w:space="0" w:color="auto"/>
            <w:right w:val="none" w:sz="0" w:space="0" w:color="auto"/>
          </w:divBdr>
        </w:div>
        <w:div w:id="968129880">
          <w:marLeft w:val="480"/>
          <w:marRight w:val="0"/>
          <w:marTop w:val="0"/>
          <w:marBottom w:val="0"/>
          <w:divBdr>
            <w:top w:val="none" w:sz="0" w:space="0" w:color="auto"/>
            <w:left w:val="none" w:sz="0" w:space="0" w:color="auto"/>
            <w:bottom w:val="none" w:sz="0" w:space="0" w:color="auto"/>
            <w:right w:val="none" w:sz="0" w:space="0" w:color="auto"/>
          </w:divBdr>
        </w:div>
        <w:div w:id="1432512401">
          <w:marLeft w:val="480"/>
          <w:marRight w:val="0"/>
          <w:marTop w:val="0"/>
          <w:marBottom w:val="0"/>
          <w:divBdr>
            <w:top w:val="none" w:sz="0" w:space="0" w:color="auto"/>
            <w:left w:val="none" w:sz="0" w:space="0" w:color="auto"/>
            <w:bottom w:val="none" w:sz="0" w:space="0" w:color="auto"/>
            <w:right w:val="none" w:sz="0" w:space="0" w:color="auto"/>
          </w:divBdr>
        </w:div>
        <w:div w:id="1450315239">
          <w:marLeft w:val="480"/>
          <w:marRight w:val="0"/>
          <w:marTop w:val="0"/>
          <w:marBottom w:val="0"/>
          <w:divBdr>
            <w:top w:val="none" w:sz="0" w:space="0" w:color="auto"/>
            <w:left w:val="none" w:sz="0" w:space="0" w:color="auto"/>
            <w:bottom w:val="none" w:sz="0" w:space="0" w:color="auto"/>
            <w:right w:val="none" w:sz="0" w:space="0" w:color="auto"/>
          </w:divBdr>
        </w:div>
        <w:div w:id="1776558386">
          <w:marLeft w:val="480"/>
          <w:marRight w:val="0"/>
          <w:marTop w:val="0"/>
          <w:marBottom w:val="0"/>
          <w:divBdr>
            <w:top w:val="none" w:sz="0" w:space="0" w:color="auto"/>
            <w:left w:val="none" w:sz="0" w:space="0" w:color="auto"/>
            <w:bottom w:val="none" w:sz="0" w:space="0" w:color="auto"/>
            <w:right w:val="none" w:sz="0" w:space="0" w:color="auto"/>
          </w:divBdr>
        </w:div>
        <w:div w:id="2135561563">
          <w:marLeft w:val="480"/>
          <w:marRight w:val="0"/>
          <w:marTop w:val="0"/>
          <w:marBottom w:val="0"/>
          <w:divBdr>
            <w:top w:val="none" w:sz="0" w:space="0" w:color="auto"/>
            <w:left w:val="none" w:sz="0" w:space="0" w:color="auto"/>
            <w:bottom w:val="none" w:sz="0" w:space="0" w:color="auto"/>
            <w:right w:val="none" w:sz="0" w:space="0" w:color="auto"/>
          </w:divBdr>
        </w:div>
        <w:div w:id="1084717427">
          <w:marLeft w:val="480"/>
          <w:marRight w:val="0"/>
          <w:marTop w:val="0"/>
          <w:marBottom w:val="0"/>
          <w:divBdr>
            <w:top w:val="none" w:sz="0" w:space="0" w:color="auto"/>
            <w:left w:val="none" w:sz="0" w:space="0" w:color="auto"/>
            <w:bottom w:val="none" w:sz="0" w:space="0" w:color="auto"/>
            <w:right w:val="none" w:sz="0" w:space="0" w:color="auto"/>
          </w:divBdr>
        </w:div>
        <w:div w:id="1517115575">
          <w:marLeft w:val="480"/>
          <w:marRight w:val="0"/>
          <w:marTop w:val="0"/>
          <w:marBottom w:val="0"/>
          <w:divBdr>
            <w:top w:val="none" w:sz="0" w:space="0" w:color="auto"/>
            <w:left w:val="none" w:sz="0" w:space="0" w:color="auto"/>
            <w:bottom w:val="none" w:sz="0" w:space="0" w:color="auto"/>
            <w:right w:val="none" w:sz="0" w:space="0" w:color="auto"/>
          </w:divBdr>
        </w:div>
        <w:div w:id="79759774">
          <w:marLeft w:val="480"/>
          <w:marRight w:val="0"/>
          <w:marTop w:val="0"/>
          <w:marBottom w:val="0"/>
          <w:divBdr>
            <w:top w:val="none" w:sz="0" w:space="0" w:color="auto"/>
            <w:left w:val="none" w:sz="0" w:space="0" w:color="auto"/>
            <w:bottom w:val="none" w:sz="0" w:space="0" w:color="auto"/>
            <w:right w:val="none" w:sz="0" w:space="0" w:color="auto"/>
          </w:divBdr>
        </w:div>
        <w:div w:id="2007440493">
          <w:marLeft w:val="480"/>
          <w:marRight w:val="0"/>
          <w:marTop w:val="0"/>
          <w:marBottom w:val="0"/>
          <w:divBdr>
            <w:top w:val="none" w:sz="0" w:space="0" w:color="auto"/>
            <w:left w:val="none" w:sz="0" w:space="0" w:color="auto"/>
            <w:bottom w:val="none" w:sz="0" w:space="0" w:color="auto"/>
            <w:right w:val="none" w:sz="0" w:space="0" w:color="auto"/>
          </w:divBdr>
        </w:div>
        <w:div w:id="271790771">
          <w:marLeft w:val="480"/>
          <w:marRight w:val="0"/>
          <w:marTop w:val="0"/>
          <w:marBottom w:val="0"/>
          <w:divBdr>
            <w:top w:val="none" w:sz="0" w:space="0" w:color="auto"/>
            <w:left w:val="none" w:sz="0" w:space="0" w:color="auto"/>
            <w:bottom w:val="none" w:sz="0" w:space="0" w:color="auto"/>
            <w:right w:val="none" w:sz="0" w:space="0" w:color="auto"/>
          </w:divBdr>
        </w:div>
        <w:div w:id="583997986">
          <w:marLeft w:val="480"/>
          <w:marRight w:val="0"/>
          <w:marTop w:val="0"/>
          <w:marBottom w:val="0"/>
          <w:divBdr>
            <w:top w:val="none" w:sz="0" w:space="0" w:color="auto"/>
            <w:left w:val="none" w:sz="0" w:space="0" w:color="auto"/>
            <w:bottom w:val="none" w:sz="0" w:space="0" w:color="auto"/>
            <w:right w:val="none" w:sz="0" w:space="0" w:color="auto"/>
          </w:divBdr>
        </w:div>
        <w:div w:id="704254475">
          <w:marLeft w:val="480"/>
          <w:marRight w:val="0"/>
          <w:marTop w:val="0"/>
          <w:marBottom w:val="0"/>
          <w:divBdr>
            <w:top w:val="none" w:sz="0" w:space="0" w:color="auto"/>
            <w:left w:val="none" w:sz="0" w:space="0" w:color="auto"/>
            <w:bottom w:val="none" w:sz="0" w:space="0" w:color="auto"/>
            <w:right w:val="none" w:sz="0" w:space="0" w:color="auto"/>
          </w:divBdr>
        </w:div>
        <w:div w:id="776364545">
          <w:marLeft w:val="480"/>
          <w:marRight w:val="0"/>
          <w:marTop w:val="0"/>
          <w:marBottom w:val="0"/>
          <w:divBdr>
            <w:top w:val="none" w:sz="0" w:space="0" w:color="auto"/>
            <w:left w:val="none" w:sz="0" w:space="0" w:color="auto"/>
            <w:bottom w:val="none" w:sz="0" w:space="0" w:color="auto"/>
            <w:right w:val="none" w:sz="0" w:space="0" w:color="auto"/>
          </w:divBdr>
        </w:div>
        <w:div w:id="1640454013">
          <w:marLeft w:val="480"/>
          <w:marRight w:val="0"/>
          <w:marTop w:val="0"/>
          <w:marBottom w:val="0"/>
          <w:divBdr>
            <w:top w:val="none" w:sz="0" w:space="0" w:color="auto"/>
            <w:left w:val="none" w:sz="0" w:space="0" w:color="auto"/>
            <w:bottom w:val="none" w:sz="0" w:space="0" w:color="auto"/>
            <w:right w:val="none" w:sz="0" w:space="0" w:color="auto"/>
          </w:divBdr>
        </w:div>
        <w:div w:id="36246326">
          <w:marLeft w:val="480"/>
          <w:marRight w:val="0"/>
          <w:marTop w:val="0"/>
          <w:marBottom w:val="0"/>
          <w:divBdr>
            <w:top w:val="none" w:sz="0" w:space="0" w:color="auto"/>
            <w:left w:val="none" w:sz="0" w:space="0" w:color="auto"/>
            <w:bottom w:val="none" w:sz="0" w:space="0" w:color="auto"/>
            <w:right w:val="none" w:sz="0" w:space="0" w:color="auto"/>
          </w:divBdr>
        </w:div>
        <w:div w:id="492526981">
          <w:marLeft w:val="480"/>
          <w:marRight w:val="0"/>
          <w:marTop w:val="0"/>
          <w:marBottom w:val="0"/>
          <w:divBdr>
            <w:top w:val="none" w:sz="0" w:space="0" w:color="auto"/>
            <w:left w:val="none" w:sz="0" w:space="0" w:color="auto"/>
            <w:bottom w:val="none" w:sz="0" w:space="0" w:color="auto"/>
            <w:right w:val="none" w:sz="0" w:space="0" w:color="auto"/>
          </w:divBdr>
        </w:div>
        <w:div w:id="1610236798">
          <w:marLeft w:val="480"/>
          <w:marRight w:val="0"/>
          <w:marTop w:val="0"/>
          <w:marBottom w:val="0"/>
          <w:divBdr>
            <w:top w:val="none" w:sz="0" w:space="0" w:color="auto"/>
            <w:left w:val="none" w:sz="0" w:space="0" w:color="auto"/>
            <w:bottom w:val="none" w:sz="0" w:space="0" w:color="auto"/>
            <w:right w:val="none" w:sz="0" w:space="0" w:color="auto"/>
          </w:divBdr>
        </w:div>
        <w:div w:id="1420903628">
          <w:marLeft w:val="480"/>
          <w:marRight w:val="0"/>
          <w:marTop w:val="0"/>
          <w:marBottom w:val="0"/>
          <w:divBdr>
            <w:top w:val="none" w:sz="0" w:space="0" w:color="auto"/>
            <w:left w:val="none" w:sz="0" w:space="0" w:color="auto"/>
            <w:bottom w:val="none" w:sz="0" w:space="0" w:color="auto"/>
            <w:right w:val="none" w:sz="0" w:space="0" w:color="auto"/>
          </w:divBdr>
        </w:div>
        <w:div w:id="1406217949">
          <w:marLeft w:val="480"/>
          <w:marRight w:val="0"/>
          <w:marTop w:val="0"/>
          <w:marBottom w:val="0"/>
          <w:divBdr>
            <w:top w:val="none" w:sz="0" w:space="0" w:color="auto"/>
            <w:left w:val="none" w:sz="0" w:space="0" w:color="auto"/>
            <w:bottom w:val="none" w:sz="0" w:space="0" w:color="auto"/>
            <w:right w:val="none" w:sz="0" w:space="0" w:color="auto"/>
          </w:divBdr>
        </w:div>
        <w:div w:id="1725104152">
          <w:marLeft w:val="480"/>
          <w:marRight w:val="0"/>
          <w:marTop w:val="0"/>
          <w:marBottom w:val="0"/>
          <w:divBdr>
            <w:top w:val="none" w:sz="0" w:space="0" w:color="auto"/>
            <w:left w:val="none" w:sz="0" w:space="0" w:color="auto"/>
            <w:bottom w:val="none" w:sz="0" w:space="0" w:color="auto"/>
            <w:right w:val="none" w:sz="0" w:space="0" w:color="auto"/>
          </w:divBdr>
        </w:div>
        <w:div w:id="318078324">
          <w:marLeft w:val="480"/>
          <w:marRight w:val="0"/>
          <w:marTop w:val="0"/>
          <w:marBottom w:val="0"/>
          <w:divBdr>
            <w:top w:val="none" w:sz="0" w:space="0" w:color="auto"/>
            <w:left w:val="none" w:sz="0" w:space="0" w:color="auto"/>
            <w:bottom w:val="none" w:sz="0" w:space="0" w:color="auto"/>
            <w:right w:val="none" w:sz="0" w:space="0" w:color="auto"/>
          </w:divBdr>
        </w:div>
        <w:div w:id="1936984475">
          <w:marLeft w:val="480"/>
          <w:marRight w:val="0"/>
          <w:marTop w:val="0"/>
          <w:marBottom w:val="0"/>
          <w:divBdr>
            <w:top w:val="none" w:sz="0" w:space="0" w:color="auto"/>
            <w:left w:val="none" w:sz="0" w:space="0" w:color="auto"/>
            <w:bottom w:val="none" w:sz="0" w:space="0" w:color="auto"/>
            <w:right w:val="none" w:sz="0" w:space="0" w:color="auto"/>
          </w:divBdr>
        </w:div>
        <w:div w:id="10885968">
          <w:marLeft w:val="480"/>
          <w:marRight w:val="0"/>
          <w:marTop w:val="0"/>
          <w:marBottom w:val="0"/>
          <w:divBdr>
            <w:top w:val="none" w:sz="0" w:space="0" w:color="auto"/>
            <w:left w:val="none" w:sz="0" w:space="0" w:color="auto"/>
            <w:bottom w:val="none" w:sz="0" w:space="0" w:color="auto"/>
            <w:right w:val="none" w:sz="0" w:space="0" w:color="auto"/>
          </w:divBdr>
        </w:div>
        <w:div w:id="1843349493">
          <w:marLeft w:val="480"/>
          <w:marRight w:val="0"/>
          <w:marTop w:val="0"/>
          <w:marBottom w:val="0"/>
          <w:divBdr>
            <w:top w:val="none" w:sz="0" w:space="0" w:color="auto"/>
            <w:left w:val="none" w:sz="0" w:space="0" w:color="auto"/>
            <w:bottom w:val="none" w:sz="0" w:space="0" w:color="auto"/>
            <w:right w:val="none" w:sz="0" w:space="0" w:color="auto"/>
          </w:divBdr>
        </w:div>
        <w:div w:id="549197055">
          <w:marLeft w:val="480"/>
          <w:marRight w:val="0"/>
          <w:marTop w:val="0"/>
          <w:marBottom w:val="0"/>
          <w:divBdr>
            <w:top w:val="none" w:sz="0" w:space="0" w:color="auto"/>
            <w:left w:val="none" w:sz="0" w:space="0" w:color="auto"/>
            <w:bottom w:val="none" w:sz="0" w:space="0" w:color="auto"/>
            <w:right w:val="none" w:sz="0" w:space="0" w:color="auto"/>
          </w:divBdr>
        </w:div>
        <w:div w:id="1978142168">
          <w:marLeft w:val="480"/>
          <w:marRight w:val="0"/>
          <w:marTop w:val="0"/>
          <w:marBottom w:val="0"/>
          <w:divBdr>
            <w:top w:val="none" w:sz="0" w:space="0" w:color="auto"/>
            <w:left w:val="none" w:sz="0" w:space="0" w:color="auto"/>
            <w:bottom w:val="none" w:sz="0" w:space="0" w:color="auto"/>
            <w:right w:val="none" w:sz="0" w:space="0" w:color="auto"/>
          </w:divBdr>
        </w:div>
        <w:div w:id="534272395">
          <w:marLeft w:val="480"/>
          <w:marRight w:val="0"/>
          <w:marTop w:val="0"/>
          <w:marBottom w:val="0"/>
          <w:divBdr>
            <w:top w:val="none" w:sz="0" w:space="0" w:color="auto"/>
            <w:left w:val="none" w:sz="0" w:space="0" w:color="auto"/>
            <w:bottom w:val="none" w:sz="0" w:space="0" w:color="auto"/>
            <w:right w:val="none" w:sz="0" w:space="0" w:color="auto"/>
          </w:divBdr>
        </w:div>
        <w:div w:id="1337004388">
          <w:marLeft w:val="480"/>
          <w:marRight w:val="0"/>
          <w:marTop w:val="0"/>
          <w:marBottom w:val="0"/>
          <w:divBdr>
            <w:top w:val="none" w:sz="0" w:space="0" w:color="auto"/>
            <w:left w:val="none" w:sz="0" w:space="0" w:color="auto"/>
            <w:bottom w:val="none" w:sz="0" w:space="0" w:color="auto"/>
            <w:right w:val="none" w:sz="0" w:space="0" w:color="auto"/>
          </w:divBdr>
        </w:div>
        <w:div w:id="730229173">
          <w:marLeft w:val="480"/>
          <w:marRight w:val="0"/>
          <w:marTop w:val="0"/>
          <w:marBottom w:val="0"/>
          <w:divBdr>
            <w:top w:val="none" w:sz="0" w:space="0" w:color="auto"/>
            <w:left w:val="none" w:sz="0" w:space="0" w:color="auto"/>
            <w:bottom w:val="none" w:sz="0" w:space="0" w:color="auto"/>
            <w:right w:val="none" w:sz="0" w:space="0" w:color="auto"/>
          </w:divBdr>
        </w:div>
        <w:div w:id="1869444595">
          <w:marLeft w:val="480"/>
          <w:marRight w:val="0"/>
          <w:marTop w:val="0"/>
          <w:marBottom w:val="0"/>
          <w:divBdr>
            <w:top w:val="none" w:sz="0" w:space="0" w:color="auto"/>
            <w:left w:val="none" w:sz="0" w:space="0" w:color="auto"/>
            <w:bottom w:val="none" w:sz="0" w:space="0" w:color="auto"/>
            <w:right w:val="none" w:sz="0" w:space="0" w:color="auto"/>
          </w:divBdr>
        </w:div>
        <w:div w:id="327901235">
          <w:marLeft w:val="480"/>
          <w:marRight w:val="0"/>
          <w:marTop w:val="0"/>
          <w:marBottom w:val="0"/>
          <w:divBdr>
            <w:top w:val="none" w:sz="0" w:space="0" w:color="auto"/>
            <w:left w:val="none" w:sz="0" w:space="0" w:color="auto"/>
            <w:bottom w:val="none" w:sz="0" w:space="0" w:color="auto"/>
            <w:right w:val="none" w:sz="0" w:space="0" w:color="auto"/>
          </w:divBdr>
        </w:div>
        <w:div w:id="617761663">
          <w:marLeft w:val="480"/>
          <w:marRight w:val="0"/>
          <w:marTop w:val="0"/>
          <w:marBottom w:val="0"/>
          <w:divBdr>
            <w:top w:val="none" w:sz="0" w:space="0" w:color="auto"/>
            <w:left w:val="none" w:sz="0" w:space="0" w:color="auto"/>
            <w:bottom w:val="none" w:sz="0" w:space="0" w:color="auto"/>
            <w:right w:val="none" w:sz="0" w:space="0" w:color="auto"/>
          </w:divBdr>
        </w:div>
        <w:div w:id="1534925135">
          <w:marLeft w:val="480"/>
          <w:marRight w:val="0"/>
          <w:marTop w:val="0"/>
          <w:marBottom w:val="0"/>
          <w:divBdr>
            <w:top w:val="none" w:sz="0" w:space="0" w:color="auto"/>
            <w:left w:val="none" w:sz="0" w:space="0" w:color="auto"/>
            <w:bottom w:val="none" w:sz="0" w:space="0" w:color="auto"/>
            <w:right w:val="none" w:sz="0" w:space="0" w:color="auto"/>
          </w:divBdr>
        </w:div>
        <w:div w:id="1769740775">
          <w:marLeft w:val="480"/>
          <w:marRight w:val="0"/>
          <w:marTop w:val="0"/>
          <w:marBottom w:val="0"/>
          <w:divBdr>
            <w:top w:val="none" w:sz="0" w:space="0" w:color="auto"/>
            <w:left w:val="none" w:sz="0" w:space="0" w:color="auto"/>
            <w:bottom w:val="none" w:sz="0" w:space="0" w:color="auto"/>
            <w:right w:val="none" w:sz="0" w:space="0" w:color="auto"/>
          </w:divBdr>
        </w:div>
        <w:div w:id="857083959">
          <w:marLeft w:val="480"/>
          <w:marRight w:val="0"/>
          <w:marTop w:val="0"/>
          <w:marBottom w:val="0"/>
          <w:divBdr>
            <w:top w:val="none" w:sz="0" w:space="0" w:color="auto"/>
            <w:left w:val="none" w:sz="0" w:space="0" w:color="auto"/>
            <w:bottom w:val="none" w:sz="0" w:space="0" w:color="auto"/>
            <w:right w:val="none" w:sz="0" w:space="0" w:color="auto"/>
          </w:divBdr>
        </w:div>
        <w:div w:id="527642221">
          <w:marLeft w:val="480"/>
          <w:marRight w:val="0"/>
          <w:marTop w:val="0"/>
          <w:marBottom w:val="0"/>
          <w:divBdr>
            <w:top w:val="none" w:sz="0" w:space="0" w:color="auto"/>
            <w:left w:val="none" w:sz="0" w:space="0" w:color="auto"/>
            <w:bottom w:val="none" w:sz="0" w:space="0" w:color="auto"/>
            <w:right w:val="none" w:sz="0" w:space="0" w:color="auto"/>
          </w:divBdr>
        </w:div>
        <w:div w:id="440993536">
          <w:marLeft w:val="480"/>
          <w:marRight w:val="0"/>
          <w:marTop w:val="0"/>
          <w:marBottom w:val="0"/>
          <w:divBdr>
            <w:top w:val="none" w:sz="0" w:space="0" w:color="auto"/>
            <w:left w:val="none" w:sz="0" w:space="0" w:color="auto"/>
            <w:bottom w:val="none" w:sz="0" w:space="0" w:color="auto"/>
            <w:right w:val="none" w:sz="0" w:space="0" w:color="auto"/>
          </w:divBdr>
        </w:div>
      </w:divsChild>
    </w:div>
    <w:div w:id="537083913">
      <w:bodyDiv w:val="1"/>
      <w:marLeft w:val="0"/>
      <w:marRight w:val="0"/>
      <w:marTop w:val="0"/>
      <w:marBottom w:val="0"/>
      <w:divBdr>
        <w:top w:val="none" w:sz="0" w:space="0" w:color="auto"/>
        <w:left w:val="none" w:sz="0" w:space="0" w:color="auto"/>
        <w:bottom w:val="none" w:sz="0" w:space="0" w:color="auto"/>
        <w:right w:val="none" w:sz="0" w:space="0" w:color="auto"/>
      </w:divBdr>
    </w:div>
    <w:div w:id="543366210">
      <w:bodyDiv w:val="1"/>
      <w:marLeft w:val="0"/>
      <w:marRight w:val="0"/>
      <w:marTop w:val="0"/>
      <w:marBottom w:val="0"/>
      <w:divBdr>
        <w:top w:val="none" w:sz="0" w:space="0" w:color="auto"/>
        <w:left w:val="none" w:sz="0" w:space="0" w:color="auto"/>
        <w:bottom w:val="none" w:sz="0" w:space="0" w:color="auto"/>
        <w:right w:val="none" w:sz="0" w:space="0" w:color="auto"/>
      </w:divBdr>
    </w:div>
    <w:div w:id="549848964">
      <w:bodyDiv w:val="1"/>
      <w:marLeft w:val="0"/>
      <w:marRight w:val="0"/>
      <w:marTop w:val="0"/>
      <w:marBottom w:val="0"/>
      <w:divBdr>
        <w:top w:val="none" w:sz="0" w:space="0" w:color="auto"/>
        <w:left w:val="none" w:sz="0" w:space="0" w:color="auto"/>
        <w:bottom w:val="none" w:sz="0" w:space="0" w:color="auto"/>
        <w:right w:val="none" w:sz="0" w:space="0" w:color="auto"/>
      </w:divBdr>
    </w:div>
    <w:div w:id="570117706">
      <w:bodyDiv w:val="1"/>
      <w:marLeft w:val="0"/>
      <w:marRight w:val="0"/>
      <w:marTop w:val="0"/>
      <w:marBottom w:val="0"/>
      <w:divBdr>
        <w:top w:val="none" w:sz="0" w:space="0" w:color="auto"/>
        <w:left w:val="none" w:sz="0" w:space="0" w:color="auto"/>
        <w:bottom w:val="none" w:sz="0" w:space="0" w:color="auto"/>
        <w:right w:val="none" w:sz="0" w:space="0" w:color="auto"/>
      </w:divBdr>
    </w:div>
    <w:div w:id="578903922">
      <w:bodyDiv w:val="1"/>
      <w:marLeft w:val="0"/>
      <w:marRight w:val="0"/>
      <w:marTop w:val="0"/>
      <w:marBottom w:val="0"/>
      <w:divBdr>
        <w:top w:val="none" w:sz="0" w:space="0" w:color="auto"/>
        <w:left w:val="none" w:sz="0" w:space="0" w:color="auto"/>
        <w:bottom w:val="none" w:sz="0" w:space="0" w:color="auto"/>
        <w:right w:val="none" w:sz="0" w:space="0" w:color="auto"/>
      </w:divBdr>
    </w:div>
    <w:div w:id="581186115">
      <w:bodyDiv w:val="1"/>
      <w:marLeft w:val="0"/>
      <w:marRight w:val="0"/>
      <w:marTop w:val="0"/>
      <w:marBottom w:val="0"/>
      <w:divBdr>
        <w:top w:val="none" w:sz="0" w:space="0" w:color="auto"/>
        <w:left w:val="none" w:sz="0" w:space="0" w:color="auto"/>
        <w:bottom w:val="none" w:sz="0" w:space="0" w:color="auto"/>
        <w:right w:val="none" w:sz="0" w:space="0" w:color="auto"/>
      </w:divBdr>
    </w:div>
    <w:div w:id="609507706">
      <w:bodyDiv w:val="1"/>
      <w:marLeft w:val="0"/>
      <w:marRight w:val="0"/>
      <w:marTop w:val="0"/>
      <w:marBottom w:val="0"/>
      <w:divBdr>
        <w:top w:val="none" w:sz="0" w:space="0" w:color="auto"/>
        <w:left w:val="none" w:sz="0" w:space="0" w:color="auto"/>
        <w:bottom w:val="none" w:sz="0" w:space="0" w:color="auto"/>
        <w:right w:val="none" w:sz="0" w:space="0" w:color="auto"/>
      </w:divBdr>
    </w:div>
    <w:div w:id="621766735">
      <w:bodyDiv w:val="1"/>
      <w:marLeft w:val="0"/>
      <w:marRight w:val="0"/>
      <w:marTop w:val="0"/>
      <w:marBottom w:val="0"/>
      <w:divBdr>
        <w:top w:val="none" w:sz="0" w:space="0" w:color="auto"/>
        <w:left w:val="none" w:sz="0" w:space="0" w:color="auto"/>
        <w:bottom w:val="none" w:sz="0" w:space="0" w:color="auto"/>
        <w:right w:val="none" w:sz="0" w:space="0" w:color="auto"/>
      </w:divBdr>
    </w:div>
    <w:div w:id="637338357">
      <w:bodyDiv w:val="1"/>
      <w:marLeft w:val="0"/>
      <w:marRight w:val="0"/>
      <w:marTop w:val="0"/>
      <w:marBottom w:val="0"/>
      <w:divBdr>
        <w:top w:val="none" w:sz="0" w:space="0" w:color="auto"/>
        <w:left w:val="none" w:sz="0" w:space="0" w:color="auto"/>
        <w:bottom w:val="none" w:sz="0" w:space="0" w:color="auto"/>
        <w:right w:val="none" w:sz="0" w:space="0" w:color="auto"/>
      </w:divBdr>
    </w:div>
    <w:div w:id="637539587">
      <w:bodyDiv w:val="1"/>
      <w:marLeft w:val="0"/>
      <w:marRight w:val="0"/>
      <w:marTop w:val="0"/>
      <w:marBottom w:val="0"/>
      <w:divBdr>
        <w:top w:val="none" w:sz="0" w:space="0" w:color="auto"/>
        <w:left w:val="none" w:sz="0" w:space="0" w:color="auto"/>
        <w:bottom w:val="none" w:sz="0" w:space="0" w:color="auto"/>
        <w:right w:val="none" w:sz="0" w:space="0" w:color="auto"/>
      </w:divBdr>
    </w:div>
    <w:div w:id="643463198">
      <w:bodyDiv w:val="1"/>
      <w:marLeft w:val="0"/>
      <w:marRight w:val="0"/>
      <w:marTop w:val="0"/>
      <w:marBottom w:val="0"/>
      <w:divBdr>
        <w:top w:val="none" w:sz="0" w:space="0" w:color="auto"/>
        <w:left w:val="none" w:sz="0" w:space="0" w:color="auto"/>
        <w:bottom w:val="none" w:sz="0" w:space="0" w:color="auto"/>
        <w:right w:val="none" w:sz="0" w:space="0" w:color="auto"/>
      </w:divBdr>
    </w:div>
    <w:div w:id="652755948">
      <w:bodyDiv w:val="1"/>
      <w:marLeft w:val="0"/>
      <w:marRight w:val="0"/>
      <w:marTop w:val="0"/>
      <w:marBottom w:val="0"/>
      <w:divBdr>
        <w:top w:val="none" w:sz="0" w:space="0" w:color="auto"/>
        <w:left w:val="none" w:sz="0" w:space="0" w:color="auto"/>
        <w:bottom w:val="none" w:sz="0" w:space="0" w:color="auto"/>
        <w:right w:val="none" w:sz="0" w:space="0" w:color="auto"/>
      </w:divBdr>
    </w:div>
    <w:div w:id="654114952">
      <w:bodyDiv w:val="1"/>
      <w:marLeft w:val="0"/>
      <w:marRight w:val="0"/>
      <w:marTop w:val="0"/>
      <w:marBottom w:val="0"/>
      <w:divBdr>
        <w:top w:val="none" w:sz="0" w:space="0" w:color="auto"/>
        <w:left w:val="none" w:sz="0" w:space="0" w:color="auto"/>
        <w:bottom w:val="none" w:sz="0" w:space="0" w:color="auto"/>
        <w:right w:val="none" w:sz="0" w:space="0" w:color="auto"/>
      </w:divBdr>
    </w:div>
    <w:div w:id="659236781">
      <w:bodyDiv w:val="1"/>
      <w:marLeft w:val="0"/>
      <w:marRight w:val="0"/>
      <w:marTop w:val="0"/>
      <w:marBottom w:val="0"/>
      <w:divBdr>
        <w:top w:val="none" w:sz="0" w:space="0" w:color="auto"/>
        <w:left w:val="none" w:sz="0" w:space="0" w:color="auto"/>
        <w:bottom w:val="none" w:sz="0" w:space="0" w:color="auto"/>
        <w:right w:val="none" w:sz="0" w:space="0" w:color="auto"/>
      </w:divBdr>
    </w:div>
    <w:div w:id="670261310">
      <w:bodyDiv w:val="1"/>
      <w:marLeft w:val="0"/>
      <w:marRight w:val="0"/>
      <w:marTop w:val="0"/>
      <w:marBottom w:val="0"/>
      <w:divBdr>
        <w:top w:val="none" w:sz="0" w:space="0" w:color="auto"/>
        <w:left w:val="none" w:sz="0" w:space="0" w:color="auto"/>
        <w:bottom w:val="none" w:sz="0" w:space="0" w:color="auto"/>
        <w:right w:val="none" w:sz="0" w:space="0" w:color="auto"/>
      </w:divBdr>
    </w:div>
    <w:div w:id="671570300">
      <w:bodyDiv w:val="1"/>
      <w:marLeft w:val="0"/>
      <w:marRight w:val="0"/>
      <w:marTop w:val="0"/>
      <w:marBottom w:val="0"/>
      <w:divBdr>
        <w:top w:val="none" w:sz="0" w:space="0" w:color="auto"/>
        <w:left w:val="none" w:sz="0" w:space="0" w:color="auto"/>
        <w:bottom w:val="none" w:sz="0" w:space="0" w:color="auto"/>
        <w:right w:val="none" w:sz="0" w:space="0" w:color="auto"/>
      </w:divBdr>
    </w:div>
    <w:div w:id="677149571">
      <w:bodyDiv w:val="1"/>
      <w:marLeft w:val="0"/>
      <w:marRight w:val="0"/>
      <w:marTop w:val="0"/>
      <w:marBottom w:val="0"/>
      <w:divBdr>
        <w:top w:val="none" w:sz="0" w:space="0" w:color="auto"/>
        <w:left w:val="none" w:sz="0" w:space="0" w:color="auto"/>
        <w:bottom w:val="none" w:sz="0" w:space="0" w:color="auto"/>
        <w:right w:val="none" w:sz="0" w:space="0" w:color="auto"/>
      </w:divBdr>
    </w:div>
    <w:div w:id="694884075">
      <w:bodyDiv w:val="1"/>
      <w:marLeft w:val="0"/>
      <w:marRight w:val="0"/>
      <w:marTop w:val="0"/>
      <w:marBottom w:val="0"/>
      <w:divBdr>
        <w:top w:val="none" w:sz="0" w:space="0" w:color="auto"/>
        <w:left w:val="none" w:sz="0" w:space="0" w:color="auto"/>
        <w:bottom w:val="none" w:sz="0" w:space="0" w:color="auto"/>
        <w:right w:val="none" w:sz="0" w:space="0" w:color="auto"/>
      </w:divBdr>
    </w:div>
    <w:div w:id="700592110">
      <w:bodyDiv w:val="1"/>
      <w:marLeft w:val="0"/>
      <w:marRight w:val="0"/>
      <w:marTop w:val="0"/>
      <w:marBottom w:val="0"/>
      <w:divBdr>
        <w:top w:val="none" w:sz="0" w:space="0" w:color="auto"/>
        <w:left w:val="none" w:sz="0" w:space="0" w:color="auto"/>
        <w:bottom w:val="none" w:sz="0" w:space="0" w:color="auto"/>
        <w:right w:val="none" w:sz="0" w:space="0" w:color="auto"/>
      </w:divBdr>
    </w:div>
    <w:div w:id="702172262">
      <w:bodyDiv w:val="1"/>
      <w:marLeft w:val="0"/>
      <w:marRight w:val="0"/>
      <w:marTop w:val="0"/>
      <w:marBottom w:val="0"/>
      <w:divBdr>
        <w:top w:val="none" w:sz="0" w:space="0" w:color="auto"/>
        <w:left w:val="none" w:sz="0" w:space="0" w:color="auto"/>
        <w:bottom w:val="none" w:sz="0" w:space="0" w:color="auto"/>
        <w:right w:val="none" w:sz="0" w:space="0" w:color="auto"/>
      </w:divBdr>
    </w:div>
    <w:div w:id="702243522">
      <w:bodyDiv w:val="1"/>
      <w:marLeft w:val="0"/>
      <w:marRight w:val="0"/>
      <w:marTop w:val="0"/>
      <w:marBottom w:val="0"/>
      <w:divBdr>
        <w:top w:val="none" w:sz="0" w:space="0" w:color="auto"/>
        <w:left w:val="none" w:sz="0" w:space="0" w:color="auto"/>
        <w:bottom w:val="none" w:sz="0" w:space="0" w:color="auto"/>
        <w:right w:val="none" w:sz="0" w:space="0" w:color="auto"/>
      </w:divBdr>
    </w:div>
    <w:div w:id="703093184">
      <w:bodyDiv w:val="1"/>
      <w:marLeft w:val="0"/>
      <w:marRight w:val="0"/>
      <w:marTop w:val="0"/>
      <w:marBottom w:val="0"/>
      <w:divBdr>
        <w:top w:val="none" w:sz="0" w:space="0" w:color="auto"/>
        <w:left w:val="none" w:sz="0" w:space="0" w:color="auto"/>
        <w:bottom w:val="none" w:sz="0" w:space="0" w:color="auto"/>
        <w:right w:val="none" w:sz="0" w:space="0" w:color="auto"/>
      </w:divBdr>
    </w:div>
    <w:div w:id="711000972">
      <w:bodyDiv w:val="1"/>
      <w:marLeft w:val="0"/>
      <w:marRight w:val="0"/>
      <w:marTop w:val="0"/>
      <w:marBottom w:val="0"/>
      <w:divBdr>
        <w:top w:val="none" w:sz="0" w:space="0" w:color="auto"/>
        <w:left w:val="none" w:sz="0" w:space="0" w:color="auto"/>
        <w:bottom w:val="none" w:sz="0" w:space="0" w:color="auto"/>
        <w:right w:val="none" w:sz="0" w:space="0" w:color="auto"/>
      </w:divBdr>
    </w:div>
    <w:div w:id="715667331">
      <w:bodyDiv w:val="1"/>
      <w:marLeft w:val="0"/>
      <w:marRight w:val="0"/>
      <w:marTop w:val="0"/>
      <w:marBottom w:val="0"/>
      <w:divBdr>
        <w:top w:val="none" w:sz="0" w:space="0" w:color="auto"/>
        <w:left w:val="none" w:sz="0" w:space="0" w:color="auto"/>
        <w:bottom w:val="none" w:sz="0" w:space="0" w:color="auto"/>
        <w:right w:val="none" w:sz="0" w:space="0" w:color="auto"/>
      </w:divBdr>
      <w:divsChild>
        <w:div w:id="1662391887">
          <w:marLeft w:val="0"/>
          <w:marRight w:val="0"/>
          <w:marTop w:val="60"/>
          <w:marBottom w:val="0"/>
          <w:divBdr>
            <w:top w:val="none" w:sz="0" w:space="0" w:color="auto"/>
            <w:left w:val="none" w:sz="0" w:space="0" w:color="auto"/>
            <w:bottom w:val="none" w:sz="0" w:space="0" w:color="auto"/>
            <w:right w:val="none" w:sz="0" w:space="0" w:color="auto"/>
          </w:divBdr>
        </w:div>
      </w:divsChild>
    </w:div>
    <w:div w:id="717126788">
      <w:bodyDiv w:val="1"/>
      <w:marLeft w:val="0"/>
      <w:marRight w:val="0"/>
      <w:marTop w:val="0"/>
      <w:marBottom w:val="0"/>
      <w:divBdr>
        <w:top w:val="none" w:sz="0" w:space="0" w:color="auto"/>
        <w:left w:val="none" w:sz="0" w:space="0" w:color="auto"/>
        <w:bottom w:val="none" w:sz="0" w:space="0" w:color="auto"/>
        <w:right w:val="none" w:sz="0" w:space="0" w:color="auto"/>
      </w:divBdr>
    </w:div>
    <w:div w:id="723065086">
      <w:bodyDiv w:val="1"/>
      <w:marLeft w:val="0"/>
      <w:marRight w:val="0"/>
      <w:marTop w:val="0"/>
      <w:marBottom w:val="0"/>
      <w:divBdr>
        <w:top w:val="none" w:sz="0" w:space="0" w:color="auto"/>
        <w:left w:val="none" w:sz="0" w:space="0" w:color="auto"/>
        <w:bottom w:val="none" w:sz="0" w:space="0" w:color="auto"/>
        <w:right w:val="none" w:sz="0" w:space="0" w:color="auto"/>
      </w:divBdr>
    </w:div>
    <w:div w:id="725764280">
      <w:bodyDiv w:val="1"/>
      <w:marLeft w:val="0"/>
      <w:marRight w:val="0"/>
      <w:marTop w:val="0"/>
      <w:marBottom w:val="0"/>
      <w:divBdr>
        <w:top w:val="none" w:sz="0" w:space="0" w:color="auto"/>
        <w:left w:val="none" w:sz="0" w:space="0" w:color="auto"/>
        <w:bottom w:val="none" w:sz="0" w:space="0" w:color="auto"/>
        <w:right w:val="none" w:sz="0" w:space="0" w:color="auto"/>
      </w:divBdr>
      <w:divsChild>
        <w:div w:id="686446853">
          <w:marLeft w:val="480"/>
          <w:marRight w:val="0"/>
          <w:marTop w:val="0"/>
          <w:marBottom w:val="0"/>
          <w:divBdr>
            <w:top w:val="none" w:sz="0" w:space="0" w:color="auto"/>
            <w:left w:val="none" w:sz="0" w:space="0" w:color="auto"/>
            <w:bottom w:val="none" w:sz="0" w:space="0" w:color="auto"/>
            <w:right w:val="none" w:sz="0" w:space="0" w:color="auto"/>
          </w:divBdr>
        </w:div>
        <w:div w:id="879585629">
          <w:marLeft w:val="480"/>
          <w:marRight w:val="0"/>
          <w:marTop w:val="0"/>
          <w:marBottom w:val="0"/>
          <w:divBdr>
            <w:top w:val="none" w:sz="0" w:space="0" w:color="auto"/>
            <w:left w:val="none" w:sz="0" w:space="0" w:color="auto"/>
            <w:bottom w:val="none" w:sz="0" w:space="0" w:color="auto"/>
            <w:right w:val="none" w:sz="0" w:space="0" w:color="auto"/>
          </w:divBdr>
        </w:div>
        <w:div w:id="1168905755">
          <w:marLeft w:val="480"/>
          <w:marRight w:val="0"/>
          <w:marTop w:val="0"/>
          <w:marBottom w:val="0"/>
          <w:divBdr>
            <w:top w:val="none" w:sz="0" w:space="0" w:color="auto"/>
            <w:left w:val="none" w:sz="0" w:space="0" w:color="auto"/>
            <w:bottom w:val="none" w:sz="0" w:space="0" w:color="auto"/>
            <w:right w:val="none" w:sz="0" w:space="0" w:color="auto"/>
          </w:divBdr>
        </w:div>
        <w:div w:id="344091384">
          <w:marLeft w:val="480"/>
          <w:marRight w:val="0"/>
          <w:marTop w:val="0"/>
          <w:marBottom w:val="0"/>
          <w:divBdr>
            <w:top w:val="none" w:sz="0" w:space="0" w:color="auto"/>
            <w:left w:val="none" w:sz="0" w:space="0" w:color="auto"/>
            <w:bottom w:val="none" w:sz="0" w:space="0" w:color="auto"/>
            <w:right w:val="none" w:sz="0" w:space="0" w:color="auto"/>
          </w:divBdr>
        </w:div>
        <w:div w:id="1517425911">
          <w:marLeft w:val="480"/>
          <w:marRight w:val="0"/>
          <w:marTop w:val="0"/>
          <w:marBottom w:val="0"/>
          <w:divBdr>
            <w:top w:val="none" w:sz="0" w:space="0" w:color="auto"/>
            <w:left w:val="none" w:sz="0" w:space="0" w:color="auto"/>
            <w:bottom w:val="none" w:sz="0" w:space="0" w:color="auto"/>
            <w:right w:val="none" w:sz="0" w:space="0" w:color="auto"/>
          </w:divBdr>
        </w:div>
        <w:div w:id="1382439798">
          <w:marLeft w:val="480"/>
          <w:marRight w:val="0"/>
          <w:marTop w:val="0"/>
          <w:marBottom w:val="0"/>
          <w:divBdr>
            <w:top w:val="none" w:sz="0" w:space="0" w:color="auto"/>
            <w:left w:val="none" w:sz="0" w:space="0" w:color="auto"/>
            <w:bottom w:val="none" w:sz="0" w:space="0" w:color="auto"/>
            <w:right w:val="none" w:sz="0" w:space="0" w:color="auto"/>
          </w:divBdr>
        </w:div>
        <w:div w:id="1827433391">
          <w:marLeft w:val="480"/>
          <w:marRight w:val="0"/>
          <w:marTop w:val="0"/>
          <w:marBottom w:val="0"/>
          <w:divBdr>
            <w:top w:val="none" w:sz="0" w:space="0" w:color="auto"/>
            <w:left w:val="none" w:sz="0" w:space="0" w:color="auto"/>
            <w:bottom w:val="none" w:sz="0" w:space="0" w:color="auto"/>
            <w:right w:val="none" w:sz="0" w:space="0" w:color="auto"/>
          </w:divBdr>
        </w:div>
        <w:div w:id="992179297">
          <w:marLeft w:val="480"/>
          <w:marRight w:val="0"/>
          <w:marTop w:val="0"/>
          <w:marBottom w:val="0"/>
          <w:divBdr>
            <w:top w:val="none" w:sz="0" w:space="0" w:color="auto"/>
            <w:left w:val="none" w:sz="0" w:space="0" w:color="auto"/>
            <w:bottom w:val="none" w:sz="0" w:space="0" w:color="auto"/>
            <w:right w:val="none" w:sz="0" w:space="0" w:color="auto"/>
          </w:divBdr>
        </w:div>
        <w:div w:id="1252660296">
          <w:marLeft w:val="480"/>
          <w:marRight w:val="0"/>
          <w:marTop w:val="0"/>
          <w:marBottom w:val="0"/>
          <w:divBdr>
            <w:top w:val="none" w:sz="0" w:space="0" w:color="auto"/>
            <w:left w:val="none" w:sz="0" w:space="0" w:color="auto"/>
            <w:bottom w:val="none" w:sz="0" w:space="0" w:color="auto"/>
            <w:right w:val="none" w:sz="0" w:space="0" w:color="auto"/>
          </w:divBdr>
        </w:div>
        <w:div w:id="374307929">
          <w:marLeft w:val="480"/>
          <w:marRight w:val="0"/>
          <w:marTop w:val="0"/>
          <w:marBottom w:val="0"/>
          <w:divBdr>
            <w:top w:val="none" w:sz="0" w:space="0" w:color="auto"/>
            <w:left w:val="none" w:sz="0" w:space="0" w:color="auto"/>
            <w:bottom w:val="none" w:sz="0" w:space="0" w:color="auto"/>
            <w:right w:val="none" w:sz="0" w:space="0" w:color="auto"/>
          </w:divBdr>
        </w:div>
        <w:div w:id="301274665">
          <w:marLeft w:val="480"/>
          <w:marRight w:val="0"/>
          <w:marTop w:val="0"/>
          <w:marBottom w:val="0"/>
          <w:divBdr>
            <w:top w:val="none" w:sz="0" w:space="0" w:color="auto"/>
            <w:left w:val="none" w:sz="0" w:space="0" w:color="auto"/>
            <w:bottom w:val="none" w:sz="0" w:space="0" w:color="auto"/>
            <w:right w:val="none" w:sz="0" w:space="0" w:color="auto"/>
          </w:divBdr>
        </w:div>
        <w:div w:id="801773904">
          <w:marLeft w:val="480"/>
          <w:marRight w:val="0"/>
          <w:marTop w:val="0"/>
          <w:marBottom w:val="0"/>
          <w:divBdr>
            <w:top w:val="none" w:sz="0" w:space="0" w:color="auto"/>
            <w:left w:val="none" w:sz="0" w:space="0" w:color="auto"/>
            <w:bottom w:val="none" w:sz="0" w:space="0" w:color="auto"/>
            <w:right w:val="none" w:sz="0" w:space="0" w:color="auto"/>
          </w:divBdr>
        </w:div>
        <w:div w:id="461273356">
          <w:marLeft w:val="480"/>
          <w:marRight w:val="0"/>
          <w:marTop w:val="0"/>
          <w:marBottom w:val="0"/>
          <w:divBdr>
            <w:top w:val="none" w:sz="0" w:space="0" w:color="auto"/>
            <w:left w:val="none" w:sz="0" w:space="0" w:color="auto"/>
            <w:bottom w:val="none" w:sz="0" w:space="0" w:color="auto"/>
            <w:right w:val="none" w:sz="0" w:space="0" w:color="auto"/>
          </w:divBdr>
        </w:div>
        <w:div w:id="2141147722">
          <w:marLeft w:val="480"/>
          <w:marRight w:val="0"/>
          <w:marTop w:val="0"/>
          <w:marBottom w:val="0"/>
          <w:divBdr>
            <w:top w:val="none" w:sz="0" w:space="0" w:color="auto"/>
            <w:left w:val="none" w:sz="0" w:space="0" w:color="auto"/>
            <w:bottom w:val="none" w:sz="0" w:space="0" w:color="auto"/>
            <w:right w:val="none" w:sz="0" w:space="0" w:color="auto"/>
          </w:divBdr>
        </w:div>
        <w:div w:id="1896315545">
          <w:marLeft w:val="480"/>
          <w:marRight w:val="0"/>
          <w:marTop w:val="0"/>
          <w:marBottom w:val="0"/>
          <w:divBdr>
            <w:top w:val="none" w:sz="0" w:space="0" w:color="auto"/>
            <w:left w:val="none" w:sz="0" w:space="0" w:color="auto"/>
            <w:bottom w:val="none" w:sz="0" w:space="0" w:color="auto"/>
            <w:right w:val="none" w:sz="0" w:space="0" w:color="auto"/>
          </w:divBdr>
        </w:div>
        <w:div w:id="2126848536">
          <w:marLeft w:val="480"/>
          <w:marRight w:val="0"/>
          <w:marTop w:val="0"/>
          <w:marBottom w:val="0"/>
          <w:divBdr>
            <w:top w:val="none" w:sz="0" w:space="0" w:color="auto"/>
            <w:left w:val="none" w:sz="0" w:space="0" w:color="auto"/>
            <w:bottom w:val="none" w:sz="0" w:space="0" w:color="auto"/>
            <w:right w:val="none" w:sz="0" w:space="0" w:color="auto"/>
          </w:divBdr>
        </w:div>
        <w:div w:id="73090692">
          <w:marLeft w:val="480"/>
          <w:marRight w:val="0"/>
          <w:marTop w:val="0"/>
          <w:marBottom w:val="0"/>
          <w:divBdr>
            <w:top w:val="none" w:sz="0" w:space="0" w:color="auto"/>
            <w:left w:val="none" w:sz="0" w:space="0" w:color="auto"/>
            <w:bottom w:val="none" w:sz="0" w:space="0" w:color="auto"/>
            <w:right w:val="none" w:sz="0" w:space="0" w:color="auto"/>
          </w:divBdr>
        </w:div>
        <w:div w:id="1580017539">
          <w:marLeft w:val="480"/>
          <w:marRight w:val="0"/>
          <w:marTop w:val="0"/>
          <w:marBottom w:val="0"/>
          <w:divBdr>
            <w:top w:val="none" w:sz="0" w:space="0" w:color="auto"/>
            <w:left w:val="none" w:sz="0" w:space="0" w:color="auto"/>
            <w:bottom w:val="none" w:sz="0" w:space="0" w:color="auto"/>
            <w:right w:val="none" w:sz="0" w:space="0" w:color="auto"/>
          </w:divBdr>
        </w:div>
        <w:div w:id="1418214885">
          <w:marLeft w:val="480"/>
          <w:marRight w:val="0"/>
          <w:marTop w:val="0"/>
          <w:marBottom w:val="0"/>
          <w:divBdr>
            <w:top w:val="none" w:sz="0" w:space="0" w:color="auto"/>
            <w:left w:val="none" w:sz="0" w:space="0" w:color="auto"/>
            <w:bottom w:val="none" w:sz="0" w:space="0" w:color="auto"/>
            <w:right w:val="none" w:sz="0" w:space="0" w:color="auto"/>
          </w:divBdr>
        </w:div>
        <w:div w:id="303507385">
          <w:marLeft w:val="480"/>
          <w:marRight w:val="0"/>
          <w:marTop w:val="0"/>
          <w:marBottom w:val="0"/>
          <w:divBdr>
            <w:top w:val="none" w:sz="0" w:space="0" w:color="auto"/>
            <w:left w:val="none" w:sz="0" w:space="0" w:color="auto"/>
            <w:bottom w:val="none" w:sz="0" w:space="0" w:color="auto"/>
            <w:right w:val="none" w:sz="0" w:space="0" w:color="auto"/>
          </w:divBdr>
        </w:div>
        <w:div w:id="2139453654">
          <w:marLeft w:val="480"/>
          <w:marRight w:val="0"/>
          <w:marTop w:val="0"/>
          <w:marBottom w:val="0"/>
          <w:divBdr>
            <w:top w:val="none" w:sz="0" w:space="0" w:color="auto"/>
            <w:left w:val="none" w:sz="0" w:space="0" w:color="auto"/>
            <w:bottom w:val="none" w:sz="0" w:space="0" w:color="auto"/>
            <w:right w:val="none" w:sz="0" w:space="0" w:color="auto"/>
          </w:divBdr>
        </w:div>
        <w:div w:id="1495683419">
          <w:marLeft w:val="480"/>
          <w:marRight w:val="0"/>
          <w:marTop w:val="0"/>
          <w:marBottom w:val="0"/>
          <w:divBdr>
            <w:top w:val="none" w:sz="0" w:space="0" w:color="auto"/>
            <w:left w:val="none" w:sz="0" w:space="0" w:color="auto"/>
            <w:bottom w:val="none" w:sz="0" w:space="0" w:color="auto"/>
            <w:right w:val="none" w:sz="0" w:space="0" w:color="auto"/>
          </w:divBdr>
        </w:div>
        <w:div w:id="603849258">
          <w:marLeft w:val="480"/>
          <w:marRight w:val="0"/>
          <w:marTop w:val="0"/>
          <w:marBottom w:val="0"/>
          <w:divBdr>
            <w:top w:val="none" w:sz="0" w:space="0" w:color="auto"/>
            <w:left w:val="none" w:sz="0" w:space="0" w:color="auto"/>
            <w:bottom w:val="none" w:sz="0" w:space="0" w:color="auto"/>
            <w:right w:val="none" w:sz="0" w:space="0" w:color="auto"/>
          </w:divBdr>
        </w:div>
        <w:div w:id="264578952">
          <w:marLeft w:val="480"/>
          <w:marRight w:val="0"/>
          <w:marTop w:val="0"/>
          <w:marBottom w:val="0"/>
          <w:divBdr>
            <w:top w:val="none" w:sz="0" w:space="0" w:color="auto"/>
            <w:left w:val="none" w:sz="0" w:space="0" w:color="auto"/>
            <w:bottom w:val="none" w:sz="0" w:space="0" w:color="auto"/>
            <w:right w:val="none" w:sz="0" w:space="0" w:color="auto"/>
          </w:divBdr>
        </w:div>
        <w:div w:id="633683431">
          <w:marLeft w:val="480"/>
          <w:marRight w:val="0"/>
          <w:marTop w:val="0"/>
          <w:marBottom w:val="0"/>
          <w:divBdr>
            <w:top w:val="none" w:sz="0" w:space="0" w:color="auto"/>
            <w:left w:val="none" w:sz="0" w:space="0" w:color="auto"/>
            <w:bottom w:val="none" w:sz="0" w:space="0" w:color="auto"/>
            <w:right w:val="none" w:sz="0" w:space="0" w:color="auto"/>
          </w:divBdr>
        </w:div>
        <w:div w:id="1643850268">
          <w:marLeft w:val="480"/>
          <w:marRight w:val="0"/>
          <w:marTop w:val="0"/>
          <w:marBottom w:val="0"/>
          <w:divBdr>
            <w:top w:val="none" w:sz="0" w:space="0" w:color="auto"/>
            <w:left w:val="none" w:sz="0" w:space="0" w:color="auto"/>
            <w:bottom w:val="none" w:sz="0" w:space="0" w:color="auto"/>
            <w:right w:val="none" w:sz="0" w:space="0" w:color="auto"/>
          </w:divBdr>
        </w:div>
        <w:div w:id="2117093735">
          <w:marLeft w:val="480"/>
          <w:marRight w:val="0"/>
          <w:marTop w:val="0"/>
          <w:marBottom w:val="0"/>
          <w:divBdr>
            <w:top w:val="none" w:sz="0" w:space="0" w:color="auto"/>
            <w:left w:val="none" w:sz="0" w:space="0" w:color="auto"/>
            <w:bottom w:val="none" w:sz="0" w:space="0" w:color="auto"/>
            <w:right w:val="none" w:sz="0" w:space="0" w:color="auto"/>
          </w:divBdr>
        </w:div>
        <w:div w:id="554122687">
          <w:marLeft w:val="480"/>
          <w:marRight w:val="0"/>
          <w:marTop w:val="0"/>
          <w:marBottom w:val="0"/>
          <w:divBdr>
            <w:top w:val="none" w:sz="0" w:space="0" w:color="auto"/>
            <w:left w:val="none" w:sz="0" w:space="0" w:color="auto"/>
            <w:bottom w:val="none" w:sz="0" w:space="0" w:color="auto"/>
            <w:right w:val="none" w:sz="0" w:space="0" w:color="auto"/>
          </w:divBdr>
        </w:div>
        <w:div w:id="1753354531">
          <w:marLeft w:val="480"/>
          <w:marRight w:val="0"/>
          <w:marTop w:val="0"/>
          <w:marBottom w:val="0"/>
          <w:divBdr>
            <w:top w:val="none" w:sz="0" w:space="0" w:color="auto"/>
            <w:left w:val="none" w:sz="0" w:space="0" w:color="auto"/>
            <w:bottom w:val="none" w:sz="0" w:space="0" w:color="auto"/>
            <w:right w:val="none" w:sz="0" w:space="0" w:color="auto"/>
          </w:divBdr>
        </w:div>
        <w:div w:id="2088988319">
          <w:marLeft w:val="480"/>
          <w:marRight w:val="0"/>
          <w:marTop w:val="0"/>
          <w:marBottom w:val="0"/>
          <w:divBdr>
            <w:top w:val="none" w:sz="0" w:space="0" w:color="auto"/>
            <w:left w:val="none" w:sz="0" w:space="0" w:color="auto"/>
            <w:bottom w:val="none" w:sz="0" w:space="0" w:color="auto"/>
            <w:right w:val="none" w:sz="0" w:space="0" w:color="auto"/>
          </w:divBdr>
        </w:div>
        <w:div w:id="1782533351">
          <w:marLeft w:val="480"/>
          <w:marRight w:val="0"/>
          <w:marTop w:val="0"/>
          <w:marBottom w:val="0"/>
          <w:divBdr>
            <w:top w:val="none" w:sz="0" w:space="0" w:color="auto"/>
            <w:left w:val="none" w:sz="0" w:space="0" w:color="auto"/>
            <w:bottom w:val="none" w:sz="0" w:space="0" w:color="auto"/>
            <w:right w:val="none" w:sz="0" w:space="0" w:color="auto"/>
          </w:divBdr>
        </w:div>
        <w:div w:id="1374574138">
          <w:marLeft w:val="480"/>
          <w:marRight w:val="0"/>
          <w:marTop w:val="0"/>
          <w:marBottom w:val="0"/>
          <w:divBdr>
            <w:top w:val="none" w:sz="0" w:space="0" w:color="auto"/>
            <w:left w:val="none" w:sz="0" w:space="0" w:color="auto"/>
            <w:bottom w:val="none" w:sz="0" w:space="0" w:color="auto"/>
            <w:right w:val="none" w:sz="0" w:space="0" w:color="auto"/>
          </w:divBdr>
        </w:div>
        <w:div w:id="141116803">
          <w:marLeft w:val="480"/>
          <w:marRight w:val="0"/>
          <w:marTop w:val="0"/>
          <w:marBottom w:val="0"/>
          <w:divBdr>
            <w:top w:val="none" w:sz="0" w:space="0" w:color="auto"/>
            <w:left w:val="none" w:sz="0" w:space="0" w:color="auto"/>
            <w:bottom w:val="none" w:sz="0" w:space="0" w:color="auto"/>
            <w:right w:val="none" w:sz="0" w:space="0" w:color="auto"/>
          </w:divBdr>
        </w:div>
        <w:div w:id="1424571784">
          <w:marLeft w:val="480"/>
          <w:marRight w:val="0"/>
          <w:marTop w:val="0"/>
          <w:marBottom w:val="0"/>
          <w:divBdr>
            <w:top w:val="none" w:sz="0" w:space="0" w:color="auto"/>
            <w:left w:val="none" w:sz="0" w:space="0" w:color="auto"/>
            <w:bottom w:val="none" w:sz="0" w:space="0" w:color="auto"/>
            <w:right w:val="none" w:sz="0" w:space="0" w:color="auto"/>
          </w:divBdr>
        </w:div>
        <w:div w:id="518008146">
          <w:marLeft w:val="480"/>
          <w:marRight w:val="0"/>
          <w:marTop w:val="0"/>
          <w:marBottom w:val="0"/>
          <w:divBdr>
            <w:top w:val="none" w:sz="0" w:space="0" w:color="auto"/>
            <w:left w:val="none" w:sz="0" w:space="0" w:color="auto"/>
            <w:bottom w:val="none" w:sz="0" w:space="0" w:color="auto"/>
            <w:right w:val="none" w:sz="0" w:space="0" w:color="auto"/>
          </w:divBdr>
        </w:div>
        <w:div w:id="1088893543">
          <w:marLeft w:val="480"/>
          <w:marRight w:val="0"/>
          <w:marTop w:val="0"/>
          <w:marBottom w:val="0"/>
          <w:divBdr>
            <w:top w:val="none" w:sz="0" w:space="0" w:color="auto"/>
            <w:left w:val="none" w:sz="0" w:space="0" w:color="auto"/>
            <w:bottom w:val="none" w:sz="0" w:space="0" w:color="auto"/>
            <w:right w:val="none" w:sz="0" w:space="0" w:color="auto"/>
          </w:divBdr>
        </w:div>
        <w:div w:id="863247151">
          <w:marLeft w:val="480"/>
          <w:marRight w:val="0"/>
          <w:marTop w:val="0"/>
          <w:marBottom w:val="0"/>
          <w:divBdr>
            <w:top w:val="none" w:sz="0" w:space="0" w:color="auto"/>
            <w:left w:val="none" w:sz="0" w:space="0" w:color="auto"/>
            <w:bottom w:val="none" w:sz="0" w:space="0" w:color="auto"/>
            <w:right w:val="none" w:sz="0" w:space="0" w:color="auto"/>
          </w:divBdr>
        </w:div>
        <w:div w:id="2101556792">
          <w:marLeft w:val="480"/>
          <w:marRight w:val="0"/>
          <w:marTop w:val="0"/>
          <w:marBottom w:val="0"/>
          <w:divBdr>
            <w:top w:val="none" w:sz="0" w:space="0" w:color="auto"/>
            <w:left w:val="none" w:sz="0" w:space="0" w:color="auto"/>
            <w:bottom w:val="none" w:sz="0" w:space="0" w:color="auto"/>
            <w:right w:val="none" w:sz="0" w:space="0" w:color="auto"/>
          </w:divBdr>
        </w:div>
        <w:div w:id="620381069">
          <w:marLeft w:val="480"/>
          <w:marRight w:val="0"/>
          <w:marTop w:val="0"/>
          <w:marBottom w:val="0"/>
          <w:divBdr>
            <w:top w:val="none" w:sz="0" w:space="0" w:color="auto"/>
            <w:left w:val="none" w:sz="0" w:space="0" w:color="auto"/>
            <w:bottom w:val="none" w:sz="0" w:space="0" w:color="auto"/>
            <w:right w:val="none" w:sz="0" w:space="0" w:color="auto"/>
          </w:divBdr>
        </w:div>
        <w:div w:id="561868720">
          <w:marLeft w:val="480"/>
          <w:marRight w:val="0"/>
          <w:marTop w:val="0"/>
          <w:marBottom w:val="0"/>
          <w:divBdr>
            <w:top w:val="none" w:sz="0" w:space="0" w:color="auto"/>
            <w:left w:val="none" w:sz="0" w:space="0" w:color="auto"/>
            <w:bottom w:val="none" w:sz="0" w:space="0" w:color="auto"/>
            <w:right w:val="none" w:sz="0" w:space="0" w:color="auto"/>
          </w:divBdr>
        </w:div>
        <w:div w:id="1595361053">
          <w:marLeft w:val="480"/>
          <w:marRight w:val="0"/>
          <w:marTop w:val="0"/>
          <w:marBottom w:val="0"/>
          <w:divBdr>
            <w:top w:val="none" w:sz="0" w:space="0" w:color="auto"/>
            <w:left w:val="none" w:sz="0" w:space="0" w:color="auto"/>
            <w:bottom w:val="none" w:sz="0" w:space="0" w:color="auto"/>
            <w:right w:val="none" w:sz="0" w:space="0" w:color="auto"/>
          </w:divBdr>
        </w:div>
        <w:div w:id="1368069119">
          <w:marLeft w:val="480"/>
          <w:marRight w:val="0"/>
          <w:marTop w:val="0"/>
          <w:marBottom w:val="0"/>
          <w:divBdr>
            <w:top w:val="none" w:sz="0" w:space="0" w:color="auto"/>
            <w:left w:val="none" w:sz="0" w:space="0" w:color="auto"/>
            <w:bottom w:val="none" w:sz="0" w:space="0" w:color="auto"/>
            <w:right w:val="none" w:sz="0" w:space="0" w:color="auto"/>
          </w:divBdr>
        </w:div>
        <w:div w:id="782380403">
          <w:marLeft w:val="480"/>
          <w:marRight w:val="0"/>
          <w:marTop w:val="0"/>
          <w:marBottom w:val="0"/>
          <w:divBdr>
            <w:top w:val="none" w:sz="0" w:space="0" w:color="auto"/>
            <w:left w:val="none" w:sz="0" w:space="0" w:color="auto"/>
            <w:bottom w:val="none" w:sz="0" w:space="0" w:color="auto"/>
            <w:right w:val="none" w:sz="0" w:space="0" w:color="auto"/>
          </w:divBdr>
        </w:div>
        <w:div w:id="789784037">
          <w:marLeft w:val="480"/>
          <w:marRight w:val="0"/>
          <w:marTop w:val="0"/>
          <w:marBottom w:val="0"/>
          <w:divBdr>
            <w:top w:val="none" w:sz="0" w:space="0" w:color="auto"/>
            <w:left w:val="none" w:sz="0" w:space="0" w:color="auto"/>
            <w:bottom w:val="none" w:sz="0" w:space="0" w:color="auto"/>
            <w:right w:val="none" w:sz="0" w:space="0" w:color="auto"/>
          </w:divBdr>
        </w:div>
        <w:div w:id="1379548278">
          <w:marLeft w:val="480"/>
          <w:marRight w:val="0"/>
          <w:marTop w:val="0"/>
          <w:marBottom w:val="0"/>
          <w:divBdr>
            <w:top w:val="none" w:sz="0" w:space="0" w:color="auto"/>
            <w:left w:val="none" w:sz="0" w:space="0" w:color="auto"/>
            <w:bottom w:val="none" w:sz="0" w:space="0" w:color="auto"/>
            <w:right w:val="none" w:sz="0" w:space="0" w:color="auto"/>
          </w:divBdr>
        </w:div>
        <w:div w:id="573469530">
          <w:marLeft w:val="480"/>
          <w:marRight w:val="0"/>
          <w:marTop w:val="0"/>
          <w:marBottom w:val="0"/>
          <w:divBdr>
            <w:top w:val="none" w:sz="0" w:space="0" w:color="auto"/>
            <w:left w:val="none" w:sz="0" w:space="0" w:color="auto"/>
            <w:bottom w:val="none" w:sz="0" w:space="0" w:color="auto"/>
            <w:right w:val="none" w:sz="0" w:space="0" w:color="auto"/>
          </w:divBdr>
        </w:div>
        <w:div w:id="1870878492">
          <w:marLeft w:val="480"/>
          <w:marRight w:val="0"/>
          <w:marTop w:val="0"/>
          <w:marBottom w:val="0"/>
          <w:divBdr>
            <w:top w:val="none" w:sz="0" w:space="0" w:color="auto"/>
            <w:left w:val="none" w:sz="0" w:space="0" w:color="auto"/>
            <w:bottom w:val="none" w:sz="0" w:space="0" w:color="auto"/>
            <w:right w:val="none" w:sz="0" w:space="0" w:color="auto"/>
          </w:divBdr>
        </w:div>
        <w:div w:id="1781411932">
          <w:marLeft w:val="480"/>
          <w:marRight w:val="0"/>
          <w:marTop w:val="0"/>
          <w:marBottom w:val="0"/>
          <w:divBdr>
            <w:top w:val="none" w:sz="0" w:space="0" w:color="auto"/>
            <w:left w:val="none" w:sz="0" w:space="0" w:color="auto"/>
            <w:bottom w:val="none" w:sz="0" w:space="0" w:color="auto"/>
            <w:right w:val="none" w:sz="0" w:space="0" w:color="auto"/>
          </w:divBdr>
        </w:div>
        <w:div w:id="1283806029">
          <w:marLeft w:val="480"/>
          <w:marRight w:val="0"/>
          <w:marTop w:val="0"/>
          <w:marBottom w:val="0"/>
          <w:divBdr>
            <w:top w:val="none" w:sz="0" w:space="0" w:color="auto"/>
            <w:left w:val="none" w:sz="0" w:space="0" w:color="auto"/>
            <w:bottom w:val="none" w:sz="0" w:space="0" w:color="auto"/>
            <w:right w:val="none" w:sz="0" w:space="0" w:color="auto"/>
          </w:divBdr>
        </w:div>
        <w:div w:id="1547449838">
          <w:marLeft w:val="480"/>
          <w:marRight w:val="0"/>
          <w:marTop w:val="0"/>
          <w:marBottom w:val="0"/>
          <w:divBdr>
            <w:top w:val="none" w:sz="0" w:space="0" w:color="auto"/>
            <w:left w:val="none" w:sz="0" w:space="0" w:color="auto"/>
            <w:bottom w:val="none" w:sz="0" w:space="0" w:color="auto"/>
            <w:right w:val="none" w:sz="0" w:space="0" w:color="auto"/>
          </w:divBdr>
        </w:div>
        <w:div w:id="124739086">
          <w:marLeft w:val="480"/>
          <w:marRight w:val="0"/>
          <w:marTop w:val="0"/>
          <w:marBottom w:val="0"/>
          <w:divBdr>
            <w:top w:val="none" w:sz="0" w:space="0" w:color="auto"/>
            <w:left w:val="none" w:sz="0" w:space="0" w:color="auto"/>
            <w:bottom w:val="none" w:sz="0" w:space="0" w:color="auto"/>
            <w:right w:val="none" w:sz="0" w:space="0" w:color="auto"/>
          </w:divBdr>
        </w:div>
        <w:div w:id="1867789546">
          <w:marLeft w:val="480"/>
          <w:marRight w:val="0"/>
          <w:marTop w:val="0"/>
          <w:marBottom w:val="0"/>
          <w:divBdr>
            <w:top w:val="none" w:sz="0" w:space="0" w:color="auto"/>
            <w:left w:val="none" w:sz="0" w:space="0" w:color="auto"/>
            <w:bottom w:val="none" w:sz="0" w:space="0" w:color="auto"/>
            <w:right w:val="none" w:sz="0" w:space="0" w:color="auto"/>
          </w:divBdr>
        </w:div>
        <w:div w:id="213470417">
          <w:marLeft w:val="480"/>
          <w:marRight w:val="0"/>
          <w:marTop w:val="0"/>
          <w:marBottom w:val="0"/>
          <w:divBdr>
            <w:top w:val="none" w:sz="0" w:space="0" w:color="auto"/>
            <w:left w:val="none" w:sz="0" w:space="0" w:color="auto"/>
            <w:bottom w:val="none" w:sz="0" w:space="0" w:color="auto"/>
            <w:right w:val="none" w:sz="0" w:space="0" w:color="auto"/>
          </w:divBdr>
        </w:div>
        <w:div w:id="39938340">
          <w:marLeft w:val="480"/>
          <w:marRight w:val="0"/>
          <w:marTop w:val="0"/>
          <w:marBottom w:val="0"/>
          <w:divBdr>
            <w:top w:val="none" w:sz="0" w:space="0" w:color="auto"/>
            <w:left w:val="none" w:sz="0" w:space="0" w:color="auto"/>
            <w:bottom w:val="none" w:sz="0" w:space="0" w:color="auto"/>
            <w:right w:val="none" w:sz="0" w:space="0" w:color="auto"/>
          </w:divBdr>
        </w:div>
        <w:div w:id="996610867">
          <w:marLeft w:val="480"/>
          <w:marRight w:val="0"/>
          <w:marTop w:val="0"/>
          <w:marBottom w:val="0"/>
          <w:divBdr>
            <w:top w:val="none" w:sz="0" w:space="0" w:color="auto"/>
            <w:left w:val="none" w:sz="0" w:space="0" w:color="auto"/>
            <w:bottom w:val="none" w:sz="0" w:space="0" w:color="auto"/>
            <w:right w:val="none" w:sz="0" w:space="0" w:color="auto"/>
          </w:divBdr>
        </w:div>
        <w:div w:id="595599854">
          <w:marLeft w:val="480"/>
          <w:marRight w:val="0"/>
          <w:marTop w:val="0"/>
          <w:marBottom w:val="0"/>
          <w:divBdr>
            <w:top w:val="none" w:sz="0" w:space="0" w:color="auto"/>
            <w:left w:val="none" w:sz="0" w:space="0" w:color="auto"/>
            <w:bottom w:val="none" w:sz="0" w:space="0" w:color="auto"/>
            <w:right w:val="none" w:sz="0" w:space="0" w:color="auto"/>
          </w:divBdr>
        </w:div>
        <w:div w:id="1161192630">
          <w:marLeft w:val="480"/>
          <w:marRight w:val="0"/>
          <w:marTop w:val="0"/>
          <w:marBottom w:val="0"/>
          <w:divBdr>
            <w:top w:val="none" w:sz="0" w:space="0" w:color="auto"/>
            <w:left w:val="none" w:sz="0" w:space="0" w:color="auto"/>
            <w:bottom w:val="none" w:sz="0" w:space="0" w:color="auto"/>
            <w:right w:val="none" w:sz="0" w:space="0" w:color="auto"/>
          </w:divBdr>
        </w:div>
        <w:div w:id="948897785">
          <w:marLeft w:val="480"/>
          <w:marRight w:val="0"/>
          <w:marTop w:val="0"/>
          <w:marBottom w:val="0"/>
          <w:divBdr>
            <w:top w:val="none" w:sz="0" w:space="0" w:color="auto"/>
            <w:left w:val="none" w:sz="0" w:space="0" w:color="auto"/>
            <w:bottom w:val="none" w:sz="0" w:space="0" w:color="auto"/>
            <w:right w:val="none" w:sz="0" w:space="0" w:color="auto"/>
          </w:divBdr>
        </w:div>
        <w:div w:id="1390037073">
          <w:marLeft w:val="480"/>
          <w:marRight w:val="0"/>
          <w:marTop w:val="0"/>
          <w:marBottom w:val="0"/>
          <w:divBdr>
            <w:top w:val="none" w:sz="0" w:space="0" w:color="auto"/>
            <w:left w:val="none" w:sz="0" w:space="0" w:color="auto"/>
            <w:bottom w:val="none" w:sz="0" w:space="0" w:color="auto"/>
            <w:right w:val="none" w:sz="0" w:space="0" w:color="auto"/>
          </w:divBdr>
        </w:div>
        <w:div w:id="1783844977">
          <w:marLeft w:val="480"/>
          <w:marRight w:val="0"/>
          <w:marTop w:val="0"/>
          <w:marBottom w:val="0"/>
          <w:divBdr>
            <w:top w:val="none" w:sz="0" w:space="0" w:color="auto"/>
            <w:left w:val="none" w:sz="0" w:space="0" w:color="auto"/>
            <w:bottom w:val="none" w:sz="0" w:space="0" w:color="auto"/>
            <w:right w:val="none" w:sz="0" w:space="0" w:color="auto"/>
          </w:divBdr>
        </w:div>
        <w:div w:id="667900949">
          <w:marLeft w:val="480"/>
          <w:marRight w:val="0"/>
          <w:marTop w:val="0"/>
          <w:marBottom w:val="0"/>
          <w:divBdr>
            <w:top w:val="none" w:sz="0" w:space="0" w:color="auto"/>
            <w:left w:val="none" w:sz="0" w:space="0" w:color="auto"/>
            <w:bottom w:val="none" w:sz="0" w:space="0" w:color="auto"/>
            <w:right w:val="none" w:sz="0" w:space="0" w:color="auto"/>
          </w:divBdr>
        </w:div>
      </w:divsChild>
    </w:div>
    <w:div w:id="731149700">
      <w:bodyDiv w:val="1"/>
      <w:marLeft w:val="0"/>
      <w:marRight w:val="0"/>
      <w:marTop w:val="0"/>
      <w:marBottom w:val="0"/>
      <w:divBdr>
        <w:top w:val="none" w:sz="0" w:space="0" w:color="auto"/>
        <w:left w:val="none" w:sz="0" w:space="0" w:color="auto"/>
        <w:bottom w:val="none" w:sz="0" w:space="0" w:color="auto"/>
        <w:right w:val="none" w:sz="0" w:space="0" w:color="auto"/>
      </w:divBdr>
    </w:div>
    <w:div w:id="749885358">
      <w:bodyDiv w:val="1"/>
      <w:marLeft w:val="0"/>
      <w:marRight w:val="0"/>
      <w:marTop w:val="0"/>
      <w:marBottom w:val="0"/>
      <w:divBdr>
        <w:top w:val="none" w:sz="0" w:space="0" w:color="auto"/>
        <w:left w:val="none" w:sz="0" w:space="0" w:color="auto"/>
        <w:bottom w:val="none" w:sz="0" w:space="0" w:color="auto"/>
        <w:right w:val="none" w:sz="0" w:space="0" w:color="auto"/>
      </w:divBdr>
    </w:div>
    <w:div w:id="759522386">
      <w:bodyDiv w:val="1"/>
      <w:marLeft w:val="0"/>
      <w:marRight w:val="0"/>
      <w:marTop w:val="0"/>
      <w:marBottom w:val="0"/>
      <w:divBdr>
        <w:top w:val="none" w:sz="0" w:space="0" w:color="auto"/>
        <w:left w:val="none" w:sz="0" w:space="0" w:color="auto"/>
        <w:bottom w:val="none" w:sz="0" w:space="0" w:color="auto"/>
        <w:right w:val="none" w:sz="0" w:space="0" w:color="auto"/>
      </w:divBdr>
      <w:divsChild>
        <w:div w:id="110054305">
          <w:marLeft w:val="480"/>
          <w:marRight w:val="0"/>
          <w:marTop w:val="0"/>
          <w:marBottom w:val="0"/>
          <w:divBdr>
            <w:top w:val="none" w:sz="0" w:space="0" w:color="auto"/>
            <w:left w:val="none" w:sz="0" w:space="0" w:color="auto"/>
            <w:bottom w:val="none" w:sz="0" w:space="0" w:color="auto"/>
            <w:right w:val="none" w:sz="0" w:space="0" w:color="auto"/>
          </w:divBdr>
        </w:div>
        <w:div w:id="246573857">
          <w:marLeft w:val="480"/>
          <w:marRight w:val="0"/>
          <w:marTop w:val="0"/>
          <w:marBottom w:val="0"/>
          <w:divBdr>
            <w:top w:val="none" w:sz="0" w:space="0" w:color="auto"/>
            <w:left w:val="none" w:sz="0" w:space="0" w:color="auto"/>
            <w:bottom w:val="none" w:sz="0" w:space="0" w:color="auto"/>
            <w:right w:val="none" w:sz="0" w:space="0" w:color="auto"/>
          </w:divBdr>
        </w:div>
        <w:div w:id="66347793">
          <w:marLeft w:val="480"/>
          <w:marRight w:val="0"/>
          <w:marTop w:val="0"/>
          <w:marBottom w:val="0"/>
          <w:divBdr>
            <w:top w:val="none" w:sz="0" w:space="0" w:color="auto"/>
            <w:left w:val="none" w:sz="0" w:space="0" w:color="auto"/>
            <w:bottom w:val="none" w:sz="0" w:space="0" w:color="auto"/>
            <w:right w:val="none" w:sz="0" w:space="0" w:color="auto"/>
          </w:divBdr>
        </w:div>
        <w:div w:id="580019255">
          <w:marLeft w:val="480"/>
          <w:marRight w:val="0"/>
          <w:marTop w:val="0"/>
          <w:marBottom w:val="0"/>
          <w:divBdr>
            <w:top w:val="none" w:sz="0" w:space="0" w:color="auto"/>
            <w:left w:val="none" w:sz="0" w:space="0" w:color="auto"/>
            <w:bottom w:val="none" w:sz="0" w:space="0" w:color="auto"/>
            <w:right w:val="none" w:sz="0" w:space="0" w:color="auto"/>
          </w:divBdr>
        </w:div>
        <w:div w:id="945693255">
          <w:marLeft w:val="480"/>
          <w:marRight w:val="0"/>
          <w:marTop w:val="0"/>
          <w:marBottom w:val="0"/>
          <w:divBdr>
            <w:top w:val="none" w:sz="0" w:space="0" w:color="auto"/>
            <w:left w:val="none" w:sz="0" w:space="0" w:color="auto"/>
            <w:bottom w:val="none" w:sz="0" w:space="0" w:color="auto"/>
            <w:right w:val="none" w:sz="0" w:space="0" w:color="auto"/>
          </w:divBdr>
        </w:div>
        <w:div w:id="430400571">
          <w:marLeft w:val="480"/>
          <w:marRight w:val="0"/>
          <w:marTop w:val="0"/>
          <w:marBottom w:val="0"/>
          <w:divBdr>
            <w:top w:val="none" w:sz="0" w:space="0" w:color="auto"/>
            <w:left w:val="none" w:sz="0" w:space="0" w:color="auto"/>
            <w:bottom w:val="none" w:sz="0" w:space="0" w:color="auto"/>
            <w:right w:val="none" w:sz="0" w:space="0" w:color="auto"/>
          </w:divBdr>
        </w:div>
        <w:div w:id="1445811254">
          <w:marLeft w:val="480"/>
          <w:marRight w:val="0"/>
          <w:marTop w:val="0"/>
          <w:marBottom w:val="0"/>
          <w:divBdr>
            <w:top w:val="none" w:sz="0" w:space="0" w:color="auto"/>
            <w:left w:val="none" w:sz="0" w:space="0" w:color="auto"/>
            <w:bottom w:val="none" w:sz="0" w:space="0" w:color="auto"/>
            <w:right w:val="none" w:sz="0" w:space="0" w:color="auto"/>
          </w:divBdr>
        </w:div>
        <w:div w:id="1193029222">
          <w:marLeft w:val="480"/>
          <w:marRight w:val="0"/>
          <w:marTop w:val="0"/>
          <w:marBottom w:val="0"/>
          <w:divBdr>
            <w:top w:val="none" w:sz="0" w:space="0" w:color="auto"/>
            <w:left w:val="none" w:sz="0" w:space="0" w:color="auto"/>
            <w:bottom w:val="none" w:sz="0" w:space="0" w:color="auto"/>
            <w:right w:val="none" w:sz="0" w:space="0" w:color="auto"/>
          </w:divBdr>
        </w:div>
        <w:div w:id="132872318">
          <w:marLeft w:val="480"/>
          <w:marRight w:val="0"/>
          <w:marTop w:val="0"/>
          <w:marBottom w:val="0"/>
          <w:divBdr>
            <w:top w:val="none" w:sz="0" w:space="0" w:color="auto"/>
            <w:left w:val="none" w:sz="0" w:space="0" w:color="auto"/>
            <w:bottom w:val="none" w:sz="0" w:space="0" w:color="auto"/>
            <w:right w:val="none" w:sz="0" w:space="0" w:color="auto"/>
          </w:divBdr>
        </w:div>
        <w:div w:id="352002302">
          <w:marLeft w:val="480"/>
          <w:marRight w:val="0"/>
          <w:marTop w:val="0"/>
          <w:marBottom w:val="0"/>
          <w:divBdr>
            <w:top w:val="none" w:sz="0" w:space="0" w:color="auto"/>
            <w:left w:val="none" w:sz="0" w:space="0" w:color="auto"/>
            <w:bottom w:val="none" w:sz="0" w:space="0" w:color="auto"/>
            <w:right w:val="none" w:sz="0" w:space="0" w:color="auto"/>
          </w:divBdr>
        </w:div>
        <w:div w:id="1292590418">
          <w:marLeft w:val="480"/>
          <w:marRight w:val="0"/>
          <w:marTop w:val="0"/>
          <w:marBottom w:val="0"/>
          <w:divBdr>
            <w:top w:val="none" w:sz="0" w:space="0" w:color="auto"/>
            <w:left w:val="none" w:sz="0" w:space="0" w:color="auto"/>
            <w:bottom w:val="none" w:sz="0" w:space="0" w:color="auto"/>
            <w:right w:val="none" w:sz="0" w:space="0" w:color="auto"/>
          </w:divBdr>
        </w:div>
        <w:div w:id="906039210">
          <w:marLeft w:val="480"/>
          <w:marRight w:val="0"/>
          <w:marTop w:val="0"/>
          <w:marBottom w:val="0"/>
          <w:divBdr>
            <w:top w:val="none" w:sz="0" w:space="0" w:color="auto"/>
            <w:left w:val="none" w:sz="0" w:space="0" w:color="auto"/>
            <w:bottom w:val="none" w:sz="0" w:space="0" w:color="auto"/>
            <w:right w:val="none" w:sz="0" w:space="0" w:color="auto"/>
          </w:divBdr>
        </w:div>
        <w:div w:id="1948196357">
          <w:marLeft w:val="480"/>
          <w:marRight w:val="0"/>
          <w:marTop w:val="0"/>
          <w:marBottom w:val="0"/>
          <w:divBdr>
            <w:top w:val="none" w:sz="0" w:space="0" w:color="auto"/>
            <w:left w:val="none" w:sz="0" w:space="0" w:color="auto"/>
            <w:bottom w:val="none" w:sz="0" w:space="0" w:color="auto"/>
            <w:right w:val="none" w:sz="0" w:space="0" w:color="auto"/>
          </w:divBdr>
        </w:div>
        <w:div w:id="1189879517">
          <w:marLeft w:val="480"/>
          <w:marRight w:val="0"/>
          <w:marTop w:val="0"/>
          <w:marBottom w:val="0"/>
          <w:divBdr>
            <w:top w:val="none" w:sz="0" w:space="0" w:color="auto"/>
            <w:left w:val="none" w:sz="0" w:space="0" w:color="auto"/>
            <w:bottom w:val="none" w:sz="0" w:space="0" w:color="auto"/>
            <w:right w:val="none" w:sz="0" w:space="0" w:color="auto"/>
          </w:divBdr>
        </w:div>
        <w:div w:id="234317410">
          <w:marLeft w:val="480"/>
          <w:marRight w:val="0"/>
          <w:marTop w:val="0"/>
          <w:marBottom w:val="0"/>
          <w:divBdr>
            <w:top w:val="none" w:sz="0" w:space="0" w:color="auto"/>
            <w:left w:val="none" w:sz="0" w:space="0" w:color="auto"/>
            <w:bottom w:val="none" w:sz="0" w:space="0" w:color="auto"/>
            <w:right w:val="none" w:sz="0" w:space="0" w:color="auto"/>
          </w:divBdr>
        </w:div>
        <w:div w:id="1459684446">
          <w:marLeft w:val="480"/>
          <w:marRight w:val="0"/>
          <w:marTop w:val="0"/>
          <w:marBottom w:val="0"/>
          <w:divBdr>
            <w:top w:val="none" w:sz="0" w:space="0" w:color="auto"/>
            <w:left w:val="none" w:sz="0" w:space="0" w:color="auto"/>
            <w:bottom w:val="none" w:sz="0" w:space="0" w:color="auto"/>
            <w:right w:val="none" w:sz="0" w:space="0" w:color="auto"/>
          </w:divBdr>
        </w:div>
        <w:div w:id="260727260">
          <w:marLeft w:val="480"/>
          <w:marRight w:val="0"/>
          <w:marTop w:val="0"/>
          <w:marBottom w:val="0"/>
          <w:divBdr>
            <w:top w:val="none" w:sz="0" w:space="0" w:color="auto"/>
            <w:left w:val="none" w:sz="0" w:space="0" w:color="auto"/>
            <w:bottom w:val="none" w:sz="0" w:space="0" w:color="auto"/>
            <w:right w:val="none" w:sz="0" w:space="0" w:color="auto"/>
          </w:divBdr>
        </w:div>
        <w:div w:id="1703240294">
          <w:marLeft w:val="480"/>
          <w:marRight w:val="0"/>
          <w:marTop w:val="0"/>
          <w:marBottom w:val="0"/>
          <w:divBdr>
            <w:top w:val="none" w:sz="0" w:space="0" w:color="auto"/>
            <w:left w:val="none" w:sz="0" w:space="0" w:color="auto"/>
            <w:bottom w:val="none" w:sz="0" w:space="0" w:color="auto"/>
            <w:right w:val="none" w:sz="0" w:space="0" w:color="auto"/>
          </w:divBdr>
        </w:div>
        <w:div w:id="2097431879">
          <w:marLeft w:val="480"/>
          <w:marRight w:val="0"/>
          <w:marTop w:val="0"/>
          <w:marBottom w:val="0"/>
          <w:divBdr>
            <w:top w:val="none" w:sz="0" w:space="0" w:color="auto"/>
            <w:left w:val="none" w:sz="0" w:space="0" w:color="auto"/>
            <w:bottom w:val="none" w:sz="0" w:space="0" w:color="auto"/>
            <w:right w:val="none" w:sz="0" w:space="0" w:color="auto"/>
          </w:divBdr>
        </w:div>
        <w:div w:id="1259826611">
          <w:marLeft w:val="480"/>
          <w:marRight w:val="0"/>
          <w:marTop w:val="0"/>
          <w:marBottom w:val="0"/>
          <w:divBdr>
            <w:top w:val="none" w:sz="0" w:space="0" w:color="auto"/>
            <w:left w:val="none" w:sz="0" w:space="0" w:color="auto"/>
            <w:bottom w:val="none" w:sz="0" w:space="0" w:color="auto"/>
            <w:right w:val="none" w:sz="0" w:space="0" w:color="auto"/>
          </w:divBdr>
        </w:div>
        <w:div w:id="537857021">
          <w:marLeft w:val="480"/>
          <w:marRight w:val="0"/>
          <w:marTop w:val="0"/>
          <w:marBottom w:val="0"/>
          <w:divBdr>
            <w:top w:val="none" w:sz="0" w:space="0" w:color="auto"/>
            <w:left w:val="none" w:sz="0" w:space="0" w:color="auto"/>
            <w:bottom w:val="none" w:sz="0" w:space="0" w:color="auto"/>
            <w:right w:val="none" w:sz="0" w:space="0" w:color="auto"/>
          </w:divBdr>
        </w:div>
        <w:div w:id="2108504171">
          <w:marLeft w:val="480"/>
          <w:marRight w:val="0"/>
          <w:marTop w:val="0"/>
          <w:marBottom w:val="0"/>
          <w:divBdr>
            <w:top w:val="none" w:sz="0" w:space="0" w:color="auto"/>
            <w:left w:val="none" w:sz="0" w:space="0" w:color="auto"/>
            <w:bottom w:val="none" w:sz="0" w:space="0" w:color="auto"/>
            <w:right w:val="none" w:sz="0" w:space="0" w:color="auto"/>
          </w:divBdr>
        </w:div>
        <w:div w:id="186797186">
          <w:marLeft w:val="480"/>
          <w:marRight w:val="0"/>
          <w:marTop w:val="0"/>
          <w:marBottom w:val="0"/>
          <w:divBdr>
            <w:top w:val="none" w:sz="0" w:space="0" w:color="auto"/>
            <w:left w:val="none" w:sz="0" w:space="0" w:color="auto"/>
            <w:bottom w:val="none" w:sz="0" w:space="0" w:color="auto"/>
            <w:right w:val="none" w:sz="0" w:space="0" w:color="auto"/>
          </w:divBdr>
        </w:div>
        <w:div w:id="787240838">
          <w:marLeft w:val="480"/>
          <w:marRight w:val="0"/>
          <w:marTop w:val="0"/>
          <w:marBottom w:val="0"/>
          <w:divBdr>
            <w:top w:val="none" w:sz="0" w:space="0" w:color="auto"/>
            <w:left w:val="none" w:sz="0" w:space="0" w:color="auto"/>
            <w:bottom w:val="none" w:sz="0" w:space="0" w:color="auto"/>
            <w:right w:val="none" w:sz="0" w:space="0" w:color="auto"/>
          </w:divBdr>
        </w:div>
        <w:div w:id="1678457153">
          <w:marLeft w:val="480"/>
          <w:marRight w:val="0"/>
          <w:marTop w:val="0"/>
          <w:marBottom w:val="0"/>
          <w:divBdr>
            <w:top w:val="none" w:sz="0" w:space="0" w:color="auto"/>
            <w:left w:val="none" w:sz="0" w:space="0" w:color="auto"/>
            <w:bottom w:val="none" w:sz="0" w:space="0" w:color="auto"/>
            <w:right w:val="none" w:sz="0" w:space="0" w:color="auto"/>
          </w:divBdr>
        </w:div>
        <w:div w:id="2076932737">
          <w:marLeft w:val="480"/>
          <w:marRight w:val="0"/>
          <w:marTop w:val="0"/>
          <w:marBottom w:val="0"/>
          <w:divBdr>
            <w:top w:val="none" w:sz="0" w:space="0" w:color="auto"/>
            <w:left w:val="none" w:sz="0" w:space="0" w:color="auto"/>
            <w:bottom w:val="none" w:sz="0" w:space="0" w:color="auto"/>
            <w:right w:val="none" w:sz="0" w:space="0" w:color="auto"/>
          </w:divBdr>
        </w:div>
        <w:div w:id="1556429949">
          <w:marLeft w:val="480"/>
          <w:marRight w:val="0"/>
          <w:marTop w:val="0"/>
          <w:marBottom w:val="0"/>
          <w:divBdr>
            <w:top w:val="none" w:sz="0" w:space="0" w:color="auto"/>
            <w:left w:val="none" w:sz="0" w:space="0" w:color="auto"/>
            <w:bottom w:val="none" w:sz="0" w:space="0" w:color="auto"/>
            <w:right w:val="none" w:sz="0" w:space="0" w:color="auto"/>
          </w:divBdr>
        </w:div>
        <w:div w:id="411857854">
          <w:marLeft w:val="480"/>
          <w:marRight w:val="0"/>
          <w:marTop w:val="0"/>
          <w:marBottom w:val="0"/>
          <w:divBdr>
            <w:top w:val="none" w:sz="0" w:space="0" w:color="auto"/>
            <w:left w:val="none" w:sz="0" w:space="0" w:color="auto"/>
            <w:bottom w:val="none" w:sz="0" w:space="0" w:color="auto"/>
            <w:right w:val="none" w:sz="0" w:space="0" w:color="auto"/>
          </w:divBdr>
        </w:div>
        <w:div w:id="1599942799">
          <w:marLeft w:val="480"/>
          <w:marRight w:val="0"/>
          <w:marTop w:val="0"/>
          <w:marBottom w:val="0"/>
          <w:divBdr>
            <w:top w:val="none" w:sz="0" w:space="0" w:color="auto"/>
            <w:left w:val="none" w:sz="0" w:space="0" w:color="auto"/>
            <w:bottom w:val="none" w:sz="0" w:space="0" w:color="auto"/>
            <w:right w:val="none" w:sz="0" w:space="0" w:color="auto"/>
          </w:divBdr>
        </w:div>
        <w:div w:id="64569489">
          <w:marLeft w:val="480"/>
          <w:marRight w:val="0"/>
          <w:marTop w:val="0"/>
          <w:marBottom w:val="0"/>
          <w:divBdr>
            <w:top w:val="none" w:sz="0" w:space="0" w:color="auto"/>
            <w:left w:val="none" w:sz="0" w:space="0" w:color="auto"/>
            <w:bottom w:val="none" w:sz="0" w:space="0" w:color="auto"/>
            <w:right w:val="none" w:sz="0" w:space="0" w:color="auto"/>
          </w:divBdr>
        </w:div>
        <w:div w:id="501702358">
          <w:marLeft w:val="480"/>
          <w:marRight w:val="0"/>
          <w:marTop w:val="0"/>
          <w:marBottom w:val="0"/>
          <w:divBdr>
            <w:top w:val="none" w:sz="0" w:space="0" w:color="auto"/>
            <w:left w:val="none" w:sz="0" w:space="0" w:color="auto"/>
            <w:bottom w:val="none" w:sz="0" w:space="0" w:color="auto"/>
            <w:right w:val="none" w:sz="0" w:space="0" w:color="auto"/>
          </w:divBdr>
        </w:div>
        <w:div w:id="1827163763">
          <w:marLeft w:val="480"/>
          <w:marRight w:val="0"/>
          <w:marTop w:val="0"/>
          <w:marBottom w:val="0"/>
          <w:divBdr>
            <w:top w:val="none" w:sz="0" w:space="0" w:color="auto"/>
            <w:left w:val="none" w:sz="0" w:space="0" w:color="auto"/>
            <w:bottom w:val="none" w:sz="0" w:space="0" w:color="auto"/>
            <w:right w:val="none" w:sz="0" w:space="0" w:color="auto"/>
          </w:divBdr>
        </w:div>
        <w:div w:id="532884735">
          <w:marLeft w:val="480"/>
          <w:marRight w:val="0"/>
          <w:marTop w:val="0"/>
          <w:marBottom w:val="0"/>
          <w:divBdr>
            <w:top w:val="none" w:sz="0" w:space="0" w:color="auto"/>
            <w:left w:val="none" w:sz="0" w:space="0" w:color="auto"/>
            <w:bottom w:val="none" w:sz="0" w:space="0" w:color="auto"/>
            <w:right w:val="none" w:sz="0" w:space="0" w:color="auto"/>
          </w:divBdr>
        </w:div>
        <w:div w:id="1510950643">
          <w:marLeft w:val="480"/>
          <w:marRight w:val="0"/>
          <w:marTop w:val="0"/>
          <w:marBottom w:val="0"/>
          <w:divBdr>
            <w:top w:val="none" w:sz="0" w:space="0" w:color="auto"/>
            <w:left w:val="none" w:sz="0" w:space="0" w:color="auto"/>
            <w:bottom w:val="none" w:sz="0" w:space="0" w:color="auto"/>
            <w:right w:val="none" w:sz="0" w:space="0" w:color="auto"/>
          </w:divBdr>
        </w:div>
        <w:div w:id="1777795281">
          <w:marLeft w:val="480"/>
          <w:marRight w:val="0"/>
          <w:marTop w:val="0"/>
          <w:marBottom w:val="0"/>
          <w:divBdr>
            <w:top w:val="none" w:sz="0" w:space="0" w:color="auto"/>
            <w:left w:val="none" w:sz="0" w:space="0" w:color="auto"/>
            <w:bottom w:val="none" w:sz="0" w:space="0" w:color="auto"/>
            <w:right w:val="none" w:sz="0" w:space="0" w:color="auto"/>
          </w:divBdr>
        </w:div>
        <w:div w:id="1717317678">
          <w:marLeft w:val="480"/>
          <w:marRight w:val="0"/>
          <w:marTop w:val="0"/>
          <w:marBottom w:val="0"/>
          <w:divBdr>
            <w:top w:val="none" w:sz="0" w:space="0" w:color="auto"/>
            <w:left w:val="none" w:sz="0" w:space="0" w:color="auto"/>
            <w:bottom w:val="none" w:sz="0" w:space="0" w:color="auto"/>
            <w:right w:val="none" w:sz="0" w:space="0" w:color="auto"/>
          </w:divBdr>
        </w:div>
        <w:div w:id="1986153621">
          <w:marLeft w:val="480"/>
          <w:marRight w:val="0"/>
          <w:marTop w:val="0"/>
          <w:marBottom w:val="0"/>
          <w:divBdr>
            <w:top w:val="none" w:sz="0" w:space="0" w:color="auto"/>
            <w:left w:val="none" w:sz="0" w:space="0" w:color="auto"/>
            <w:bottom w:val="none" w:sz="0" w:space="0" w:color="auto"/>
            <w:right w:val="none" w:sz="0" w:space="0" w:color="auto"/>
          </w:divBdr>
        </w:div>
        <w:div w:id="547424591">
          <w:marLeft w:val="480"/>
          <w:marRight w:val="0"/>
          <w:marTop w:val="0"/>
          <w:marBottom w:val="0"/>
          <w:divBdr>
            <w:top w:val="none" w:sz="0" w:space="0" w:color="auto"/>
            <w:left w:val="none" w:sz="0" w:space="0" w:color="auto"/>
            <w:bottom w:val="none" w:sz="0" w:space="0" w:color="auto"/>
            <w:right w:val="none" w:sz="0" w:space="0" w:color="auto"/>
          </w:divBdr>
        </w:div>
        <w:div w:id="830635912">
          <w:marLeft w:val="480"/>
          <w:marRight w:val="0"/>
          <w:marTop w:val="0"/>
          <w:marBottom w:val="0"/>
          <w:divBdr>
            <w:top w:val="none" w:sz="0" w:space="0" w:color="auto"/>
            <w:left w:val="none" w:sz="0" w:space="0" w:color="auto"/>
            <w:bottom w:val="none" w:sz="0" w:space="0" w:color="auto"/>
            <w:right w:val="none" w:sz="0" w:space="0" w:color="auto"/>
          </w:divBdr>
        </w:div>
        <w:div w:id="609775137">
          <w:marLeft w:val="480"/>
          <w:marRight w:val="0"/>
          <w:marTop w:val="0"/>
          <w:marBottom w:val="0"/>
          <w:divBdr>
            <w:top w:val="none" w:sz="0" w:space="0" w:color="auto"/>
            <w:left w:val="none" w:sz="0" w:space="0" w:color="auto"/>
            <w:bottom w:val="none" w:sz="0" w:space="0" w:color="auto"/>
            <w:right w:val="none" w:sz="0" w:space="0" w:color="auto"/>
          </w:divBdr>
        </w:div>
        <w:div w:id="27337509">
          <w:marLeft w:val="480"/>
          <w:marRight w:val="0"/>
          <w:marTop w:val="0"/>
          <w:marBottom w:val="0"/>
          <w:divBdr>
            <w:top w:val="none" w:sz="0" w:space="0" w:color="auto"/>
            <w:left w:val="none" w:sz="0" w:space="0" w:color="auto"/>
            <w:bottom w:val="none" w:sz="0" w:space="0" w:color="auto"/>
            <w:right w:val="none" w:sz="0" w:space="0" w:color="auto"/>
          </w:divBdr>
        </w:div>
        <w:div w:id="1307928378">
          <w:marLeft w:val="480"/>
          <w:marRight w:val="0"/>
          <w:marTop w:val="0"/>
          <w:marBottom w:val="0"/>
          <w:divBdr>
            <w:top w:val="none" w:sz="0" w:space="0" w:color="auto"/>
            <w:left w:val="none" w:sz="0" w:space="0" w:color="auto"/>
            <w:bottom w:val="none" w:sz="0" w:space="0" w:color="auto"/>
            <w:right w:val="none" w:sz="0" w:space="0" w:color="auto"/>
          </w:divBdr>
        </w:div>
        <w:div w:id="1438714732">
          <w:marLeft w:val="480"/>
          <w:marRight w:val="0"/>
          <w:marTop w:val="0"/>
          <w:marBottom w:val="0"/>
          <w:divBdr>
            <w:top w:val="none" w:sz="0" w:space="0" w:color="auto"/>
            <w:left w:val="none" w:sz="0" w:space="0" w:color="auto"/>
            <w:bottom w:val="none" w:sz="0" w:space="0" w:color="auto"/>
            <w:right w:val="none" w:sz="0" w:space="0" w:color="auto"/>
          </w:divBdr>
        </w:div>
        <w:div w:id="680160779">
          <w:marLeft w:val="480"/>
          <w:marRight w:val="0"/>
          <w:marTop w:val="0"/>
          <w:marBottom w:val="0"/>
          <w:divBdr>
            <w:top w:val="none" w:sz="0" w:space="0" w:color="auto"/>
            <w:left w:val="none" w:sz="0" w:space="0" w:color="auto"/>
            <w:bottom w:val="none" w:sz="0" w:space="0" w:color="auto"/>
            <w:right w:val="none" w:sz="0" w:space="0" w:color="auto"/>
          </w:divBdr>
        </w:div>
        <w:div w:id="1218324193">
          <w:marLeft w:val="480"/>
          <w:marRight w:val="0"/>
          <w:marTop w:val="0"/>
          <w:marBottom w:val="0"/>
          <w:divBdr>
            <w:top w:val="none" w:sz="0" w:space="0" w:color="auto"/>
            <w:left w:val="none" w:sz="0" w:space="0" w:color="auto"/>
            <w:bottom w:val="none" w:sz="0" w:space="0" w:color="auto"/>
            <w:right w:val="none" w:sz="0" w:space="0" w:color="auto"/>
          </w:divBdr>
        </w:div>
        <w:div w:id="236133039">
          <w:marLeft w:val="480"/>
          <w:marRight w:val="0"/>
          <w:marTop w:val="0"/>
          <w:marBottom w:val="0"/>
          <w:divBdr>
            <w:top w:val="none" w:sz="0" w:space="0" w:color="auto"/>
            <w:left w:val="none" w:sz="0" w:space="0" w:color="auto"/>
            <w:bottom w:val="none" w:sz="0" w:space="0" w:color="auto"/>
            <w:right w:val="none" w:sz="0" w:space="0" w:color="auto"/>
          </w:divBdr>
        </w:div>
        <w:div w:id="1010260601">
          <w:marLeft w:val="480"/>
          <w:marRight w:val="0"/>
          <w:marTop w:val="0"/>
          <w:marBottom w:val="0"/>
          <w:divBdr>
            <w:top w:val="none" w:sz="0" w:space="0" w:color="auto"/>
            <w:left w:val="none" w:sz="0" w:space="0" w:color="auto"/>
            <w:bottom w:val="none" w:sz="0" w:space="0" w:color="auto"/>
            <w:right w:val="none" w:sz="0" w:space="0" w:color="auto"/>
          </w:divBdr>
        </w:div>
        <w:div w:id="2094693960">
          <w:marLeft w:val="480"/>
          <w:marRight w:val="0"/>
          <w:marTop w:val="0"/>
          <w:marBottom w:val="0"/>
          <w:divBdr>
            <w:top w:val="none" w:sz="0" w:space="0" w:color="auto"/>
            <w:left w:val="none" w:sz="0" w:space="0" w:color="auto"/>
            <w:bottom w:val="none" w:sz="0" w:space="0" w:color="auto"/>
            <w:right w:val="none" w:sz="0" w:space="0" w:color="auto"/>
          </w:divBdr>
        </w:div>
        <w:div w:id="1258520194">
          <w:marLeft w:val="480"/>
          <w:marRight w:val="0"/>
          <w:marTop w:val="0"/>
          <w:marBottom w:val="0"/>
          <w:divBdr>
            <w:top w:val="none" w:sz="0" w:space="0" w:color="auto"/>
            <w:left w:val="none" w:sz="0" w:space="0" w:color="auto"/>
            <w:bottom w:val="none" w:sz="0" w:space="0" w:color="auto"/>
            <w:right w:val="none" w:sz="0" w:space="0" w:color="auto"/>
          </w:divBdr>
        </w:div>
        <w:div w:id="1604847556">
          <w:marLeft w:val="480"/>
          <w:marRight w:val="0"/>
          <w:marTop w:val="0"/>
          <w:marBottom w:val="0"/>
          <w:divBdr>
            <w:top w:val="none" w:sz="0" w:space="0" w:color="auto"/>
            <w:left w:val="none" w:sz="0" w:space="0" w:color="auto"/>
            <w:bottom w:val="none" w:sz="0" w:space="0" w:color="auto"/>
            <w:right w:val="none" w:sz="0" w:space="0" w:color="auto"/>
          </w:divBdr>
        </w:div>
        <w:div w:id="2088650976">
          <w:marLeft w:val="480"/>
          <w:marRight w:val="0"/>
          <w:marTop w:val="0"/>
          <w:marBottom w:val="0"/>
          <w:divBdr>
            <w:top w:val="none" w:sz="0" w:space="0" w:color="auto"/>
            <w:left w:val="none" w:sz="0" w:space="0" w:color="auto"/>
            <w:bottom w:val="none" w:sz="0" w:space="0" w:color="auto"/>
            <w:right w:val="none" w:sz="0" w:space="0" w:color="auto"/>
          </w:divBdr>
        </w:div>
        <w:div w:id="1264335739">
          <w:marLeft w:val="480"/>
          <w:marRight w:val="0"/>
          <w:marTop w:val="0"/>
          <w:marBottom w:val="0"/>
          <w:divBdr>
            <w:top w:val="none" w:sz="0" w:space="0" w:color="auto"/>
            <w:left w:val="none" w:sz="0" w:space="0" w:color="auto"/>
            <w:bottom w:val="none" w:sz="0" w:space="0" w:color="auto"/>
            <w:right w:val="none" w:sz="0" w:space="0" w:color="auto"/>
          </w:divBdr>
        </w:div>
        <w:div w:id="1908303736">
          <w:marLeft w:val="480"/>
          <w:marRight w:val="0"/>
          <w:marTop w:val="0"/>
          <w:marBottom w:val="0"/>
          <w:divBdr>
            <w:top w:val="none" w:sz="0" w:space="0" w:color="auto"/>
            <w:left w:val="none" w:sz="0" w:space="0" w:color="auto"/>
            <w:bottom w:val="none" w:sz="0" w:space="0" w:color="auto"/>
            <w:right w:val="none" w:sz="0" w:space="0" w:color="auto"/>
          </w:divBdr>
        </w:div>
        <w:div w:id="13070794">
          <w:marLeft w:val="480"/>
          <w:marRight w:val="0"/>
          <w:marTop w:val="0"/>
          <w:marBottom w:val="0"/>
          <w:divBdr>
            <w:top w:val="none" w:sz="0" w:space="0" w:color="auto"/>
            <w:left w:val="none" w:sz="0" w:space="0" w:color="auto"/>
            <w:bottom w:val="none" w:sz="0" w:space="0" w:color="auto"/>
            <w:right w:val="none" w:sz="0" w:space="0" w:color="auto"/>
          </w:divBdr>
        </w:div>
        <w:div w:id="1889876763">
          <w:marLeft w:val="480"/>
          <w:marRight w:val="0"/>
          <w:marTop w:val="0"/>
          <w:marBottom w:val="0"/>
          <w:divBdr>
            <w:top w:val="none" w:sz="0" w:space="0" w:color="auto"/>
            <w:left w:val="none" w:sz="0" w:space="0" w:color="auto"/>
            <w:bottom w:val="none" w:sz="0" w:space="0" w:color="auto"/>
            <w:right w:val="none" w:sz="0" w:space="0" w:color="auto"/>
          </w:divBdr>
        </w:div>
        <w:div w:id="177234182">
          <w:marLeft w:val="480"/>
          <w:marRight w:val="0"/>
          <w:marTop w:val="0"/>
          <w:marBottom w:val="0"/>
          <w:divBdr>
            <w:top w:val="none" w:sz="0" w:space="0" w:color="auto"/>
            <w:left w:val="none" w:sz="0" w:space="0" w:color="auto"/>
            <w:bottom w:val="none" w:sz="0" w:space="0" w:color="auto"/>
            <w:right w:val="none" w:sz="0" w:space="0" w:color="auto"/>
          </w:divBdr>
        </w:div>
        <w:div w:id="1357268087">
          <w:marLeft w:val="480"/>
          <w:marRight w:val="0"/>
          <w:marTop w:val="0"/>
          <w:marBottom w:val="0"/>
          <w:divBdr>
            <w:top w:val="none" w:sz="0" w:space="0" w:color="auto"/>
            <w:left w:val="none" w:sz="0" w:space="0" w:color="auto"/>
            <w:bottom w:val="none" w:sz="0" w:space="0" w:color="auto"/>
            <w:right w:val="none" w:sz="0" w:space="0" w:color="auto"/>
          </w:divBdr>
        </w:div>
        <w:div w:id="806818229">
          <w:marLeft w:val="480"/>
          <w:marRight w:val="0"/>
          <w:marTop w:val="0"/>
          <w:marBottom w:val="0"/>
          <w:divBdr>
            <w:top w:val="none" w:sz="0" w:space="0" w:color="auto"/>
            <w:left w:val="none" w:sz="0" w:space="0" w:color="auto"/>
            <w:bottom w:val="none" w:sz="0" w:space="0" w:color="auto"/>
            <w:right w:val="none" w:sz="0" w:space="0" w:color="auto"/>
          </w:divBdr>
        </w:div>
        <w:div w:id="1429816120">
          <w:marLeft w:val="480"/>
          <w:marRight w:val="0"/>
          <w:marTop w:val="0"/>
          <w:marBottom w:val="0"/>
          <w:divBdr>
            <w:top w:val="none" w:sz="0" w:space="0" w:color="auto"/>
            <w:left w:val="none" w:sz="0" w:space="0" w:color="auto"/>
            <w:bottom w:val="none" w:sz="0" w:space="0" w:color="auto"/>
            <w:right w:val="none" w:sz="0" w:space="0" w:color="auto"/>
          </w:divBdr>
        </w:div>
        <w:div w:id="1257905151">
          <w:marLeft w:val="480"/>
          <w:marRight w:val="0"/>
          <w:marTop w:val="0"/>
          <w:marBottom w:val="0"/>
          <w:divBdr>
            <w:top w:val="none" w:sz="0" w:space="0" w:color="auto"/>
            <w:left w:val="none" w:sz="0" w:space="0" w:color="auto"/>
            <w:bottom w:val="none" w:sz="0" w:space="0" w:color="auto"/>
            <w:right w:val="none" w:sz="0" w:space="0" w:color="auto"/>
          </w:divBdr>
        </w:div>
        <w:div w:id="478813073">
          <w:marLeft w:val="480"/>
          <w:marRight w:val="0"/>
          <w:marTop w:val="0"/>
          <w:marBottom w:val="0"/>
          <w:divBdr>
            <w:top w:val="none" w:sz="0" w:space="0" w:color="auto"/>
            <w:left w:val="none" w:sz="0" w:space="0" w:color="auto"/>
            <w:bottom w:val="none" w:sz="0" w:space="0" w:color="auto"/>
            <w:right w:val="none" w:sz="0" w:space="0" w:color="auto"/>
          </w:divBdr>
        </w:div>
        <w:div w:id="386420306">
          <w:marLeft w:val="480"/>
          <w:marRight w:val="0"/>
          <w:marTop w:val="0"/>
          <w:marBottom w:val="0"/>
          <w:divBdr>
            <w:top w:val="none" w:sz="0" w:space="0" w:color="auto"/>
            <w:left w:val="none" w:sz="0" w:space="0" w:color="auto"/>
            <w:bottom w:val="none" w:sz="0" w:space="0" w:color="auto"/>
            <w:right w:val="none" w:sz="0" w:space="0" w:color="auto"/>
          </w:divBdr>
        </w:div>
        <w:div w:id="840047989">
          <w:marLeft w:val="480"/>
          <w:marRight w:val="0"/>
          <w:marTop w:val="0"/>
          <w:marBottom w:val="0"/>
          <w:divBdr>
            <w:top w:val="none" w:sz="0" w:space="0" w:color="auto"/>
            <w:left w:val="none" w:sz="0" w:space="0" w:color="auto"/>
            <w:bottom w:val="none" w:sz="0" w:space="0" w:color="auto"/>
            <w:right w:val="none" w:sz="0" w:space="0" w:color="auto"/>
          </w:divBdr>
        </w:div>
      </w:divsChild>
    </w:div>
    <w:div w:id="764036892">
      <w:bodyDiv w:val="1"/>
      <w:marLeft w:val="0"/>
      <w:marRight w:val="0"/>
      <w:marTop w:val="0"/>
      <w:marBottom w:val="0"/>
      <w:divBdr>
        <w:top w:val="none" w:sz="0" w:space="0" w:color="auto"/>
        <w:left w:val="none" w:sz="0" w:space="0" w:color="auto"/>
        <w:bottom w:val="none" w:sz="0" w:space="0" w:color="auto"/>
        <w:right w:val="none" w:sz="0" w:space="0" w:color="auto"/>
      </w:divBdr>
    </w:div>
    <w:div w:id="789202644">
      <w:bodyDiv w:val="1"/>
      <w:marLeft w:val="0"/>
      <w:marRight w:val="0"/>
      <w:marTop w:val="0"/>
      <w:marBottom w:val="0"/>
      <w:divBdr>
        <w:top w:val="none" w:sz="0" w:space="0" w:color="auto"/>
        <w:left w:val="none" w:sz="0" w:space="0" w:color="auto"/>
        <w:bottom w:val="none" w:sz="0" w:space="0" w:color="auto"/>
        <w:right w:val="none" w:sz="0" w:space="0" w:color="auto"/>
      </w:divBdr>
    </w:div>
    <w:div w:id="802430926">
      <w:bodyDiv w:val="1"/>
      <w:marLeft w:val="0"/>
      <w:marRight w:val="0"/>
      <w:marTop w:val="0"/>
      <w:marBottom w:val="0"/>
      <w:divBdr>
        <w:top w:val="none" w:sz="0" w:space="0" w:color="auto"/>
        <w:left w:val="none" w:sz="0" w:space="0" w:color="auto"/>
        <w:bottom w:val="none" w:sz="0" w:space="0" w:color="auto"/>
        <w:right w:val="none" w:sz="0" w:space="0" w:color="auto"/>
      </w:divBdr>
    </w:div>
    <w:div w:id="807361088">
      <w:bodyDiv w:val="1"/>
      <w:marLeft w:val="0"/>
      <w:marRight w:val="0"/>
      <w:marTop w:val="0"/>
      <w:marBottom w:val="0"/>
      <w:divBdr>
        <w:top w:val="none" w:sz="0" w:space="0" w:color="auto"/>
        <w:left w:val="none" w:sz="0" w:space="0" w:color="auto"/>
        <w:bottom w:val="none" w:sz="0" w:space="0" w:color="auto"/>
        <w:right w:val="none" w:sz="0" w:space="0" w:color="auto"/>
      </w:divBdr>
    </w:div>
    <w:div w:id="814373044">
      <w:bodyDiv w:val="1"/>
      <w:marLeft w:val="0"/>
      <w:marRight w:val="0"/>
      <w:marTop w:val="0"/>
      <w:marBottom w:val="0"/>
      <w:divBdr>
        <w:top w:val="none" w:sz="0" w:space="0" w:color="auto"/>
        <w:left w:val="none" w:sz="0" w:space="0" w:color="auto"/>
        <w:bottom w:val="none" w:sz="0" w:space="0" w:color="auto"/>
        <w:right w:val="none" w:sz="0" w:space="0" w:color="auto"/>
      </w:divBdr>
    </w:div>
    <w:div w:id="831720013">
      <w:bodyDiv w:val="1"/>
      <w:marLeft w:val="0"/>
      <w:marRight w:val="0"/>
      <w:marTop w:val="0"/>
      <w:marBottom w:val="0"/>
      <w:divBdr>
        <w:top w:val="none" w:sz="0" w:space="0" w:color="auto"/>
        <w:left w:val="none" w:sz="0" w:space="0" w:color="auto"/>
        <w:bottom w:val="none" w:sz="0" w:space="0" w:color="auto"/>
        <w:right w:val="none" w:sz="0" w:space="0" w:color="auto"/>
      </w:divBdr>
    </w:div>
    <w:div w:id="838083343">
      <w:bodyDiv w:val="1"/>
      <w:marLeft w:val="0"/>
      <w:marRight w:val="0"/>
      <w:marTop w:val="0"/>
      <w:marBottom w:val="0"/>
      <w:divBdr>
        <w:top w:val="none" w:sz="0" w:space="0" w:color="auto"/>
        <w:left w:val="none" w:sz="0" w:space="0" w:color="auto"/>
        <w:bottom w:val="none" w:sz="0" w:space="0" w:color="auto"/>
        <w:right w:val="none" w:sz="0" w:space="0" w:color="auto"/>
      </w:divBdr>
    </w:div>
    <w:div w:id="840899355">
      <w:bodyDiv w:val="1"/>
      <w:marLeft w:val="0"/>
      <w:marRight w:val="0"/>
      <w:marTop w:val="0"/>
      <w:marBottom w:val="0"/>
      <w:divBdr>
        <w:top w:val="none" w:sz="0" w:space="0" w:color="auto"/>
        <w:left w:val="none" w:sz="0" w:space="0" w:color="auto"/>
        <w:bottom w:val="none" w:sz="0" w:space="0" w:color="auto"/>
        <w:right w:val="none" w:sz="0" w:space="0" w:color="auto"/>
      </w:divBdr>
    </w:div>
    <w:div w:id="846019147">
      <w:bodyDiv w:val="1"/>
      <w:marLeft w:val="0"/>
      <w:marRight w:val="0"/>
      <w:marTop w:val="0"/>
      <w:marBottom w:val="0"/>
      <w:divBdr>
        <w:top w:val="none" w:sz="0" w:space="0" w:color="auto"/>
        <w:left w:val="none" w:sz="0" w:space="0" w:color="auto"/>
        <w:bottom w:val="none" w:sz="0" w:space="0" w:color="auto"/>
        <w:right w:val="none" w:sz="0" w:space="0" w:color="auto"/>
      </w:divBdr>
    </w:div>
    <w:div w:id="849757851">
      <w:bodyDiv w:val="1"/>
      <w:marLeft w:val="0"/>
      <w:marRight w:val="0"/>
      <w:marTop w:val="0"/>
      <w:marBottom w:val="0"/>
      <w:divBdr>
        <w:top w:val="none" w:sz="0" w:space="0" w:color="auto"/>
        <w:left w:val="none" w:sz="0" w:space="0" w:color="auto"/>
        <w:bottom w:val="none" w:sz="0" w:space="0" w:color="auto"/>
        <w:right w:val="none" w:sz="0" w:space="0" w:color="auto"/>
      </w:divBdr>
    </w:div>
    <w:div w:id="851993201">
      <w:bodyDiv w:val="1"/>
      <w:marLeft w:val="0"/>
      <w:marRight w:val="0"/>
      <w:marTop w:val="0"/>
      <w:marBottom w:val="0"/>
      <w:divBdr>
        <w:top w:val="none" w:sz="0" w:space="0" w:color="auto"/>
        <w:left w:val="none" w:sz="0" w:space="0" w:color="auto"/>
        <w:bottom w:val="none" w:sz="0" w:space="0" w:color="auto"/>
        <w:right w:val="none" w:sz="0" w:space="0" w:color="auto"/>
      </w:divBdr>
    </w:div>
    <w:div w:id="861481381">
      <w:bodyDiv w:val="1"/>
      <w:marLeft w:val="0"/>
      <w:marRight w:val="0"/>
      <w:marTop w:val="0"/>
      <w:marBottom w:val="0"/>
      <w:divBdr>
        <w:top w:val="none" w:sz="0" w:space="0" w:color="auto"/>
        <w:left w:val="none" w:sz="0" w:space="0" w:color="auto"/>
        <w:bottom w:val="none" w:sz="0" w:space="0" w:color="auto"/>
        <w:right w:val="none" w:sz="0" w:space="0" w:color="auto"/>
      </w:divBdr>
    </w:div>
    <w:div w:id="863515659">
      <w:bodyDiv w:val="1"/>
      <w:marLeft w:val="0"/>
      <w:marRight w:val="0"/>
      <w:marTop w:val="0"/>
      <w:marBottom w:val="0"/>
      <w:divBdr>
        <w:top w:val="none" w:sz="0" w:space="0" w:color="auto"/>
        <w:left w:val="none" w:sz="0" w:space="0" w:color="auto"/>
        <w:bottom w:val="none" w:sz="0" w:space="0" w:color="auto"/>
        <w:right w:val="none" w:sz="0" w:space="0" w:color="auto"/>
      </w:divBdr>
    </w:div>
    <w:div w:id="871845682">
      <w:bodyDiv w:val="1"/>
      <w:marLeft w:val="0"/>
      <w:marRight w:val="0"/>
      <w:marTop w:val="0"/>
      <w:marBottom w:val="0"/>
      <w:divBdr>
        <w:top w:val="none" w:sz="0" w:space="0" w:color="auto"/>
        <w:left w:val="none" w:sz="0" w:space="0" w:color="auto"/>
        <w:bottom w:val="none" w:sz="0" w:space="0" w:color="auto"/>
        <w:right w:val="none" w:sz="0" w:space="0" w:color="auto"/>
      </w:divBdr>
    </w:div>
    <w:div w:id="872811025">
      <w:bodyDiv w:val="1"/>
      <w:marLeft w:val="0"/>
      <w:marRight w:val="0"/>
      <w:marTop w:val="0"/>
      <w:marBottom w:val="0"/>
      <w:divBdr>
        <w:top w:val="none" w:sz="0" w:space="0" w:color="auto"/>
        <w:left w:val="none" w:sz="0" w:space="0" w:color="auto"/>
        <w:bottom w:val="none" w:sz="0" w:space="0" w:color="auto"/>
        <w:right w:val="none" w:sz="0" w:space="0" w:color="auto"/>
      </w:divBdr>
    </w:div>
    <w:div w:id="873612876">
      <w:bodyDiv w:val="1"/>
      <w:marLeft w:val="0"/>
      <w:marRight w:val="0"/>
      <w:marTop w:val="0"/>
      <w:marBottom w:val="0"/>
      <w:divBdr>
        <w:top w:val="none" w:sz="0" w:space="0" w:color="auto"/>
        <w:left w:val="none" w:sz="0" w:space="0" w:color="auto"/>
        <w:bottom w:val="none" w:sz="0" w:space="0" w:color="auto"/>
        <w:right w:val="none" w:sz="0" w:space="0" w:color="auto"/>
      </w:divBdr>
    </w:div>
    <w:div w:id="879704009">
      <w:bodyDiv w:val="1"/>
      <w:marLeft w:val="0"/>
      <w:marRight w:val="0"/>
      <w:marTop w:val="0"/>
      <w:marBottom w:val="0"/>
      <w:divBdr>
        <w:top w:val="none" w:sz="0" w:space="0" w:color="auto"/>
        <w:left w:val="none" w:sz="0" w:space="0" w:color="auto"/>
        <w:bottom w:val="none" w:sz="0" w:space="0" w:color="auto"/>
        <w:right w:val="none" w:sz="0" w:space="0" w:color="auto"/>
      </w:divBdr>
    </w:div>
    <w:div w:id="883909834">
      <w:bodyDiv w:val="1"/>
      <w:marLeft w:val="0"/>
      <w:marRight w:val="0"/>
      <w:marTop w:val="0"/>
      <w:marBottom w:val="0"/>
      <w:divBdr>
        <w:top w:val="none" w:sz="0" w:space="0" w:color="auto"/>
        <w:left w:val="none" w:sz="0" w:space="0" w:color="auto"/>
        <w:bottom w:val="none" w:sz="0" w:space="0" w:color="auto"/>
        <w:right w:val="none" w:sz="0" w:space="0" w:color="auto"/>
      </w:divBdr>
    </w:div>
    <w:div w:id="884100910">
      <w:bodyDiv w:val="1"/>
      <w:marLeft w:val="0"/>
      <w:marRight w:val="0"/>
      <w:marTop w:val="0"/>
      <w:marBottom w:val="0"/>
      <w:divBdr>
        <w:top w:val="none" w:sz="0" w:space="0" w:color="auto"/>
        <w:left w:val="none" w:sz="0" w:space="0" w:color="auto"/>
        <w:bottom w:val="none" w:sz="0" w:space="0" w:color="auto"/>
        <w:right w:val="none" w:sz="0" w:space="0" w:color="auto"/>
      </w:divBdr>
    </w:div>
    <w:div w:id="891039869">
      <w:bodyDiv w:val="1"/>
      <w:marLeft w:val="0"/>
      <w:marRight w:val="0"/>
      <w:marTop w:val="0"/>
      <w:marBottom w:val="0"/>
      <w:divBdr>
        <w:top w:val="none" w:sz="0" w:space="0" w:color="auto"/>
        <w:left w:val="none" w:sz="0" w:space="0" w:color="auto"/>
        <w:bottom w:val="none" w:sz="0" w:space="0" w:color="auto"/>
        <w:right w:val="none" w:sz="0" w:space="0" w:color="auto"/>
      </w:divBdr>
    </w:div>
    <w:div w:id="891695790">
      <w:bodyDiv w:val="1"/>
      <w:marLeft w:val="0"/>
      <w:marRight w:val="0"/>
      <w:marTop w:val="0"/>
      <w:marBottom w:val="0"/>
      <w:divBdr>
        <w:top w:val="none" w:sz="0" w:space="0" w:color="auto"/>
        <w:left w:val="none" w:sz="0" w:space="0" w:color="auto"/>
        <w:bottom w:val="none" w:sz="0" w:space="0" w:color="auto"/>
        <w:right w:val="none" w:sz="0" w:space="0" w:color="auto"/>
      </w:divBdr>
    </w:div>
    <w:div w:id="895437120">
      <w:bodyDiv w:val="1"/>
      <w:marLeft w:val="0"/>
      <w:marRight w:val="0"/>
      <w:marTop w:val="0"/>
      <w:marBottom w:val="0"/>
      <w:divBdr>
        <w:top w:val="none" w:sz="0" w:space="0" w:color="auto"/>
        <w:left w:val="none" w:sz="0" w:space="0" w:color="auto"/>
        <w:bottom w:val="none" w:sz="0" w:space="0" w:color="auto"/>
        <w:right w:val="none" w:sz="0" w:space="0" w:color="auto"/>
      </w:divBdr>
    </w:div>
    <w:div w:id="900021649">
      <w:bodyDiv w:val="1"/>
      <w:marLeft w:val="0"/>
      <w:marRight w:val="0"/>
      <w:marTop w:val="0"/>
      <w:marBottom w:val="0"/>
      <w:divBdr>
        <w:top w:val="none" w:sz="0" w:space="0" w:color="auto"/>
        <w:left w:val="none" w:sz="0" w:space="0" w:color="auto"/>
        <w:bottom w:val="none" w:sz="0" w:space="0" w:color="auto"/>
        <w:right w:val="none" w:sz="0" w:space="0" w:color="auto"/>
      </w:divBdr>
    </w:div>
    <w:div w:id="908419846">
      <w:bodyDiv w:val="1"/>
      <w:marLeft w:val="0"/>
      <w:marRight w:val="0"/>
      <w:marTop w:val="0"/>
      <w:marBottom w:val="0"/>
      <w:divBdr>
        <w:top w:val="none" w:sz="0" w:space="0" w:color="auto"/>
        <w:left w:val="none" w:sz="0" w:space="0" w:color="auto"/>
        <w:bottom w:val="none" w:sz="0" w:space="0" w:color="auto"/>
        <w:right w:val="none" w:sz="0" w:space="0" w:color="auto"/>
      </w:divBdr>
    </w:div>
    <w:div w:id="909312263">
      <w:bodyDiv w:val="1"/>
      <w:marLeft w:val="0"/>
      <w:marRight w:val="0"/>
      <w:marTop w:val="0"/>
      <w:marBottom w:val="0"/>
      <w:divBdr>
        <w:top w:val="none" w:sz="0" w:space="0" w:color="auto"/>
        <w:left w:val="none" w:sz="0" w:space="0" w:color="auto"/>
        <w:bottom w:val="none" w:sz="0" w:space="0" w:color="auto"/>
        <w:right w:val="none" w:sz="0" w:space="0" w:color="auto"/>
      </w:divBdr>
    </w:div>
    <w:div w:id="912549891">
      <w:bodyDiv w:val="1"/>
      <w:marLeft w:val="0"/>
      <w:marRight w:val="0"/>
      <w:marTop w:val="0"/>
      <w:marBottom w:val="0"/>
      <w:divBdr>
        <w:top w:val="none" w:sz="0" w:space="0" w:color="auto"/>
        <w:left w:val="none" w:sz="0" w:space="0" w:color="auto"/>
        <w:bottom w:val="none" w:sz="0" w:space="0" w:color="auto"/>
        <w:right w:val="none" w:sz="0" w:space="0" w:color="auto"/>
      </w:divBdr>
    </w:div>
    <w:div w:id="915632033">
      <w:bodyDiv w:val="1"/>
      <w:marLeft w:val="0"/>
      <w:marRight w:val="0"/>
      <w:marTop w:val="0"/>
      <w:marBottom w:val="0"/>
      <w:divBdr>
        <w:top w:val="none" w:sz="0" w:space="0" w:color="auto"/>
        <w:left w:val="none" w:sz="0" w:space="0" w:color="auto"/>
        <w:bottom w:val="none" w:sz="0" w:space="0" w:color="auto"/>
        <w:right w:val="none" w:sz="0" w:space="0" w:color="auto"/>
      </w:divBdr>
    </w:div>
    <w:div w:id="915700744">
      <w:bodyDiv w:val="1"/>
      <w:marLeft w:val="0"/>
      <w:marRight w:val="0"/>
      <w:marTop w:val="0"/>
      <w:marBottom w:val="0"/>
      <w:divBdr>
        <w:top w:val="none" w:sz="0" w:space="0" w:color="auto"/>
        <w:left w:val="none" w:sz="0" w:space="0" w:color="auto"/>
        <w:bottom w:val="none" w:sz="0" w:space="0" w:color="auto"/>
        <w:right w:val="none" w:sz="0" w:space="0" w:color="auto"/>
      </w:divBdr>
    </w:div>
    <w:div w:id="921644900">
      <w:bodyDiv w:val="1"/>
      <w:marLeft w:val="0"/>
      <w:marRight w:val="0"/>
      <w:marTop w:val="0"/>
      <w:marBottom w:val="0"/>
      <w:divBdr>
        <w:top w:val="none" w:sz="0" w:space="0" w:color="auto"/>
        <w:left w:val="none" w:sz="0" w:space="0" w:color="auto"/>
        <w:bottom w:val="none" w:sz="0" w:space="0" w:color="auto"/>
        <w:right w:val="none" w:sz="0" w:space="0" w:color="auto"/>
      </w:divBdr>
    </w:div>
    <w:div w:id="935288167">
      <w:bodyDiv w:val="1"/>
      <w:marLeft w:val="0"/>
      <w:marRight w:val="0"/>
      <w:marTop w:val="0"/>
      <w:marBottom w:val="0"/>
      <w:divBdr>
        <w:top w:val="none" w:sz="0" w:space="0" w:color="auto"/>
        <w:left w:val="none" w:sz="0" w:space="0" w:color="auto"/>
        <w:bottom w:val="none" w:sz="0" w:space="0" w:color="auto"/>
        <w:right w:val="none" w:sz="0" w:space="0" w:color="auto"/>
      </w:divBdr>
    </w:div>
    <w:div w:id="949895745">
      <w:bodyDiv w:val="1"/>
      <w:marLeft w:val="0"/>
      <w:marRight w:val="0"/>
      <w:marTop w:val="0"/>
      <w:marBottom w:val="0"/>
      <w:divBdr>
        <w:top w:val="none" w:sz="0" w:space="0" w:color="auto"/>
        <w:left w:val="none" w:sz="0" w:space="0" w:color="auto"/>
        <w:bottom w:val="none" w:sz="0" w:space="0" w:color="auto"/>
        <w:right w:val="none" w:sz="0" w:space="0" w:color="auto"/>
      </w:divBdr>
    </w:div>
    <w:div w:id="959802197">
      <w:bodyDiv w:val="1"/>
      <w:marLeft w:val="0"/>
      <w:marRight w:val="0"/>
      <w:marTop w:val="0"/>
      <w:marBottom w:val="0"/>
      <w:divBdr>
        <w:top w:val="none" w:sz="0" w:space="0" w:color="auto"/>
        <w:left w:val="none" w:sz="0" w:space="0" w:color="auto"/>
        <w:bottom w:val="none" w:sz="0" w:space="0" w:color="auto"/>
        <w:right w:val="none" w:sz="0" w:space="0" w:color="auto"/>
      </w:divBdr>
    </w:div>
    <w:div w:id="965083938">
      <w:bodyDiv w:val="1"/>
      <w:marLeft w:val="0"/>
      <w:marRight w:val="0"/>
      <w:marTop w:val="0"/>
      <w:marBottom w:val="0"/>
      <w:divBdr>
        <w:top w:val="none" w:sz="0" w:space="0" w:color="auto"/>
        <w:left w:val="none" w:sz="0" w:space="0" w:color="auto"/>
        <w:bottom w:val="none" w:sz="0" w:space="0" w:color="auto"/>
        <w:right w:val="none" w:sz="0" w:space="0" w:color="auto"/>
      </w:divBdr>
    </w:div>
    <w:div w:id="971444469">
      <w:bodyDiv w:val="1"/>
      <w:marLeft w:val="0"/>
      <w:marRight w:val="0"/>
      <w:marTop w:val="0"/>
      <w:marBottom w:val="0"/>
      <w:divBdr>
        <w:top w:val="none" w:sz="0" w:space="0" w:color="auto"/>
        <w:left w:val="none" w:sz="0" w:space="0" w:color="auto"/>
        <w:bottom w:val="none" w:sz="0" w:space="0" w:color="auto"/>
        <w:right w:val="none" w:sz="0" w:space="0" w:color="auto"/>
      </w:divBdr>
    </w:div>
    <w:div w:id="981696479">
      <w:bodyDiv w:val="1"/>
      <w:marLeft w:val="0"/>
      <w:marRight w:val="0"/>
      <w:marTop w:val="0"/>
      <w:marBottom w:val="0"/>
      <w:divBdr>
        <w:top w:val="none" w:sz="0" w:space="0" w:color="auto"/>
        <w:left w:val="none" w:sz="0" w:space="0" w:color="auto"/>
        <w:bottom w:val="none" w:sz="0" w:space="0" w:color="auto"/>
        <w:right w:val="none" w:sz="0" w:space="0" w:color="auto"/>
      </w:divBdr>
    </w:div>
    <w:div w:id="982199137">
      <w:bodyDiv w:val="1"/>
      <w:marLeft w:val="0"/>
      <w:marRight w:val="0"/>
      <w:marTop w:val="0"/>
      <w:marBottom w:val="0"/>
      <w:divBdr>
        <w:top w:val="none" w:sz="0" w:space="0" w:color="auto"/>
        <w:left w:val="none" w:sz="0" w:space="0" w:color="auto"/>
        <w:bottom w:val="none" w:sz="0" w:space="0" w:color="auto"/>
        <w:right w:val="none" w:sz="0" w:space="0" w:color="auto"/>
      </w:divBdr>
    </w:div>
    <w:div w:id="993067451">
      <w:bodyDiv w:val="1"/>
      <w:marLeft w:val="0"/>
      <w:marRight w:val="0"/>
      <w:marTop w:val="0"/>
      <w:marBottom w:val="0"/>
      <w:divBdr>
        <w:top w:val="none" w:sz="0" w:space="0" w:color="auto"/>
        <w:left w:val="none" w:sz="0" w:space="0" w:color="auto"/>
        <w:bottom w:val="none" w:sz="0" w:space="0" w:color="auto"/>
        <w:right w:val="none" w:sz="0" w:space="0" w:color="auto"/>
      </w:divBdr>
    </w:div>
    <w:div w:id="1009916618">
      <w:bodyDiv w:val="1"/>
      <w:marLeft w:val="0"/>
      <w:marRight w:val="0"/>
      <w:marTop w:val="0"/>
      <w:marBottom w:val="0"/>
      <w:divBdr>
        <w:top w:val="none" w:sz="0" w:space="0" w:color="auto"/>
        <w:left w:val="none" w:sz="0" w:space="0" w:color="auto"/>
        <w:bottom w:val="none" w:sz="0" w:space="0" w:color="auto"/>
        <w:right w:val="none" w:sz="0" w:space="0" w:color="auto"/>
      </w:divBdr>
    </w:div>
    <w:div w:id="1010447380">
      <w:bodyDiv w:val="1"/>
      <w:marLeft w:val="0"/>
      <w:marRight w:val="0"/>
      <w:marTop w:val="0"/>
      <w:marBottom w:val="0"/>
      <w:divBdr>
        <w:top w:val="none" w:sz="0" w:space="0" w:color="auto"/>
        <w:left w:val="none" w:sz="0" w:space="0" w:color="auto"/>
        <w:bottom w:val="none" w:sz="0" w:space="0" w:color="auto"/>
        <w:right w:val="none" w:sz="0" w:space="0" w:color="auto"/>
      </w:divBdr>
    </w:div>
    <w:div w:id="1010639504">
      <w:bodyDiv w:val="1"/>
      <w:marLeft w:val="0"/>
      <w:marRight w:val="0"/>
      <w:marTop w:val="0"/>
      <w:marBottom w:val="0"/>
      <w:divBdr>
        <w:top w:val="none" w:sz="0" w:space="0" w:color="auto"/>
        <w:left w:val="none" w:sz="0" w:space="0" w:color="auto"/>
        <w:bottom w:val="none" w:sz="0" w:space="0" w:color="auto"/>
        <w:right w:val="none" w:sz="0" w:space="0" w:color="auto"/>
      </w:divBdr>
    </w:div>
    <w:div w:id="1014186320">
      <w:bodyDiv w:val="1"/>
      <w:marLeft w:val="0"/>
      <w:marRight w:val="0"/>
      <w:marTop w:val="0"/>
      <w:marBottom w:val="0"/>
      <w:divBdr>
        <w:top w:val="none" w:sz="0" w:space="0" w:color="auto"/>
        <w:left w:val="none" w:sz="0" w:space="0" w:color="auto"/>
        <w:bottom w:val="none" w:sz="0" w:space="0" w:color="auto"/>
        <w:right w:val="none" w:sz="0" w:space="0" w:color="auto"/>
      </w:divBdr>
    </w:div>
    <w:div w:id="1015577845">
      <w:bodyDiv w:val="1"/>
      <w:marLeft w:val="0"/>
      <w:marRight w:val="0"/>
      <w:marTop w:val="0"/>
      <w:marBottom w:val="0"/>
      <w:divBdr>
        <w:top w:val="none" w:sz="0" w:space="0" w:color="auto"/>
        <w:left w:val="none" w:sz="0" w:space="0" w:color="auto"/>
        <w:bottom w:val="none" w:sz="0" w:space="0" w:color="auto"/>
        <w:right w:val="none" w:sz="0" w:space="0" w:color="auto"/>
      </w:divBdr>
    </w:div>
    <w:div w:id="1021468050">
      <w:bodyDiv w:val="1"/>
      <w:marLeft w:val="0"/>
      <w:marRight w:val="0"/>
      <w:marTop w:val="0"/>
      <w:marBottom w:val="0"/>
      <w:divBdr>
        <w:top w:val="none" w:sz="0" w:space="0" w:color="auto"/>
        <w:left w:val="none" w:sz="0" w:space="0" w:color="auto"/>
        <w:bottom w:val="none" w:sz="0" w:space="0" w:color="auto"/>
        <w:right w:val="none" w:sz="0" w:space="0" w:color="auto"/>
      </w:divBdr>
    </w:div>
    <w:div w:id="1025668826">
      <w:bodyDiv w:val="1"/>
      <w:marLeft w:val="0"/>
      <w:marRight w:val="0"/>
      <w:marTop w:val="0"/>
      <w:marBottom w:val="0"/>
      <w:divBdr>
        <w:top w:val="none" w:sz="0" w:space="0" w:color="auto"/>
        <w:left w:val="none" w:sz="0" w:space="0" w:color="auto"/>
        <w:bottom w:val="none" w:sz="0" w:space="0" w:color="auto"/>
        <w:right w:val="none" w:sz="0" w:space="0" w:color="auto"/>
      </w:divBdr>
    </w:div>
    <w:div w:id="1026907457">
      <w:bodyDiv w:val="1"/>
      <w:marLeft w:val="0"/>
      <w:marRight w:val="0"/>
      <w:marTop w:val="0"/>
      <w:marBottom w:val="0"/>
      <w:divBdr>
        <w:top w:val="none" w:sz="0" w:space="0" w:color="auto"/>
        <w:left w:val="none" w:sz="0" w:space="0" w:color="auto"/>
        <w:bottom w:val="none" w:sz="0" w:space="0" w:color="auto"/>
        <w:right w:val="none" w:sz="0" w:space="0" w:color="auto"/>
      </w:divBdr>
    </w:div>
    <w:div w:id="1039740562">
      <w:bodyDiv w:val="1"/>
      <w:marLeft w:val="0"/>
      <w:marRight w:val="0"/>
      <w:marTop w:val="0"/>
      <w:marBottom w:val="0"/>
      <w:divBdr>
        <w:top w:val="none" w:sz="0" w:space="0" w:color="auto"/>
        <w:left w:val="none" w:sz="0" w:space="0" w:color="auto"/>
        <w:bottom w:val="none" w:sz="0" w:space="0" w:color="auto"/>
        <w:right w:val="none" w:sz="0" w:space="0" w:color="auto"/>
      </w:divBdr>
    </w:div>
    <w:div w:id="1039863622">
      <w:bodyDiv w:val="1"/>
      <w:marLeft w:val="0"/>
      <w:marRight w:val="0"/>
      <w:marTop w:val="0"/>
      <w:marBottom w:val="0"/>
      <w:divBdr>
        <w:top w:val="none" w:sz="0" w:space="0" w:color="auto"/>
        <w:left w:val="none" w:sz="0" w:space="0" w:color="auto"/>
        <w:bottom w:val="none" w:sz="0" w:space="0" w:color="auto"/>
        <w:right w:val="none" w:sz="0" w:space="0" w:color="auto"/>
      </w:divBdr>
    </w:div>
    <w:div w:id="1040665384">
      <w:bodyDiv w:val="1"/>
      <w:marLeft w:val="0"/>
      <w:marRight w:val="0"/>
      <w:marTop w:val="0"/>
      <w:marBottom w:val="0"/>
      <w:divBdr>
        <w:top w:val="none" w:sz="0" w:space="0" w:color="auto"/>
        <w:left w:val="none" w:sz="0" w:space="0" w:color="auto"/>
        <w:bottom w:val="none" w:sz="0" w:space="0" w:color="auto"/>
        <w:right w:val="none" w:sz="0" w:space="0" w:color="auto"/>
      </w:divBdr>
    </w:div>
    <w:div w:id="1048334187">
      <w:bodyDiv w:val="1"/>
      <w:marLeft w:val="0"/>
      <w:marRight w:val="0"/>
      <w:marTop w:val="0"/>
      <w:marBottom w:val="0"/>
      <w:divBdr>
        <w:top w:val="none" w:sz="0" w:space="0" w:color="auto"/>
        <w:left w:val="none" w:sz="0" w:space="0" w:color="auto"/>
        <w:bottom w:val="none" w:sz="0" w:space="0" w:color="auto"/>
        <w:right w:val="none" w:sz="0" w:space="0" w:color="auto"/>
      </w:divBdr>
    </w:div>
    <w:div w:id="1063680470">
      <w:bodyDiv w:val="1"/>
      <w:marLeft w:val="0"/>
      <w:marRight w:val="0"/>
      <w:marTop w:val="0"/>
      <w:marBottom w:val="0"/>
      <w:divBdr>
        <w:top w:val="none" w:sz="0" w:space="0" w:color="auto"/>
        <w:left w:val="none" w:sz="0" w:space="0" w:color="auto"/>
        <w:bottom w:val="none" w:sz="0" w:space="0" w:color="auto"/>
        <w:right w:val="none" w:sz="0" w:space="0" w:color="auto"/>
      </w:divBdr>
    </w:div>
    <w:div w:id="1083648112">
      <w:bodyDiv w:val="1"/>
      <w:marLeft w:val="0"/>
      <w:marRight w:val="0"/>
      <w:marTop w:val="0"/>
      <w:marBottom w:val="0"/>
      <w:divBdr>
        <w:top w:val="none" w:sz="0" w:space="0" w:color="auto"/>
        <w:left w:val="none" w:sz="0" w:space="0" w:color="auto"/>
        <w:bottom w:val="none" w:sz="0" w:space="0" w:color="auto"/>
        <w:right w:val="none" w:sz="0" w:space="0" w:color="auto"/>
      </w:divBdr>
    </w:div>
    <w:div w:id="1086222321">
      <w:bodyDiv w:val="1"/>
      <w:marLeft w:val="0"/>
      <w:marRight w:val="0"/>
      <w:marTop w:val="0"/>
      <w:marBottom w:val="0"/>
      <w:divBdr>
        <w:top w:val="none" w:sz="0" w:space="0" w:color="auto"/>
        <w:left w:val="none" w:sz="0" w:space="0" w:color="auto"/>
        <w:bottom w:val="none" w:sz="0" w:space="0" w:color="auto"/>
        <w:right w:val="none" w:sz="0" w:space="0" w:color="auto"/>
      </w:divBdr>
    </w:div>
    <w:div w:id="1091925060">
      <w:bodyDiv w:val="1"/>
      <w:marLeft w:val="0"/>
      <w:marRight w:val="0"/>
      <w:marTop w:val="0"/>
      <w:marBottom w:val="0"/>
      <w:divBdr>
        <w:top w:val="none" w:sz="0" w:space="0" w:color="auto"/>
        <w:left w:val="none" w:sz="0" w:space="0" w:color="auto"/>
        <w:bottom w:val="none" w:sz="0" w:space="0" w:color="auto"/>
        <w:right w:val="none" w:sz="0" w:space="0" w:color="auto"/>
      </w:divBdr>
      <w:divsChild>
        <w:div w:id="642926954">
          <w:marLeft w:val="480"/>
          <w:marRight w:val="0"/>
          <w:marTop w:val="0"/>
          <w:marBottom w:val="0"/>
          <w:divBdr>
            <w:top w:val="none" w:sz="0" w:space="0" w:color="auto"/>
            <w:left w:val="none" w:sz="0" w:space="0" w:color="auto"/>
            <w:bottom w:val="none" w:sz="0" w:space="0" w:color="auto"/>
            <w:right w:val="none" w:sz="0" w:space="0" w:color="auto"/>
          </w:divBdr>
        </w:div>
        <w:div w:id="2053387343">
          <w:marLeft w:val="480"/>
          <w:marRight w:val="0"/>
          <w:marTop w:val="0"/>
          <w:marBottom w:val="0"/>
          <w:divBdr>
            <w:top w:val="none" w:sz="0" w:space="0" w:color="auto"/>
            <w:left w:val="none" w:sz="0" w:space="0" w:color="auto"/>
            <w:bottom w:val="none" w:sz="0" w:space="0" w:color="auto"/>
            <w:right w:val="none" w:sz="0" w:space="0" w:color="auto"/>
          </w:divBdr>
        </w:div>
        <w:div w:id="1067263084">
          <w:marLeft w:val="480"/>
          <w:marRight w:val="0"/>
          <w:marTop w:val="0"/>
          <w:marBottom w:val="0"/>
          <w:divBdr>
            <w:top w:val="none" w:sz="0" w:space="0" w:color="auto"/>
            <w:left w:val="none" w:sz="0" w:space="0" w:color="auto"/>
            <w:bottom w:val="none" w:sz="0" w:space="0" w:color="auto"/>
            <w:right w:val="none" w:sz="0" w:space="0" w:color="auto"/>
          </w:divBdr>
        </w:div>
        <w:div w:id="1690184626">
          <w:marLeft w:val="480"/>
          <w:marRight w:val="0"/>
          <w:marTop w:val="0"/>
          <w:marBottom w:val="0"/>
          <w:divBdr>
            <w:top w:val="none" w:sz="0" w:space="0" w:color="auto"/>
            <w:left w:val="none" w:sz="0" w:space="0" w:color="auto"/>
            <w:bottom w:val="none" w:sz="0" w:space="0" w:color="auto"/>
            <w:right w:val="none" w:sz="0" w:space="0" w:color="auto"/>
          </w:divBdr>
        </w:div>
        <w:div w:id="1723402718">
          <w:marLeft w:val="480"/>
          <w:marRight w:val="0"/>
          <w:marTop w:val="0"/>
          <w:marBottom w:val="0"/>
          <w:divBdr>
            <w:top w:val="none" w:sz="0" w:space="0" w:color="auto"/>
            <w:left w:val="none" w:sz="0" w:space="0" w:color="auto"/>
            <w:bottom w:val="none" w:sz="0" w:space="0" w:color="auto"/>
            <w:right w:val="none" w:sz="0" w:space="0" w:color="auto"/>
          </w:divBdr>
        </w:div>
        <w:div w:id="376855674">
          <w:marLeft w:val="480"/>
          <w:marRight w:val="0"/>
          <w:marTop w:val="0"/>
          <w:marBottom w:val="0"/>
          <w:divBdr>
            <w:top w:val="none" w:sz="0" w:space="0" w:color="auto"/>
            <w:left w:val="none" w:sz="0" w:space="0" w:color="auto"/>
            <w:bottom w:val="none" w:sz="0" w:space="0" w:color="auto"/>
            <w:right w:val="none" w:sz="0" w:space="0" w:color="auto"/>
          </w:divBdr>
        </w:div>
        <w:div w:id="1293486557">
          <w:marLeft w:val="480"/>
          <w:marRight w:val="0"/>
          <w:marTop w:val="0"/>
          <w:marBottom w:val="0"/>
          <w:divBdr>
            <w:top w:val="none" w:sz="0" w:space="0" w:color="auto"/>
            <w:left w:val="none" w:sz="0" w:space="0" w:color="auto"/>
            <w:bottom w:val="none" w:sz="0" w:space="0" w:color="auto"/>
            <w:right w:val="none" w:sz="0" w:space="0" w:color="auto"/>
          </w:divBdr>
        </w:div>
        <w:div w:id="1752578626">
          <w:marLeft w:val="480"/>
          <w:marRight w:val="0"/>
          <w:marTop w:val="0"/>
          <w:marBottom w:val="0"/>
          <w:divBdr>
            <w:top w:val="none" w:sz="0" w:space="0" w:color="auto"/>
            <w:left w:val="none" w:sz="0" w:space="0" w:color="auto"/>
            <w:bottom w:val="none" w:sz="0" w:space="0" w:color="auto"/>
            <w:right w:val="none" w:sz="0" w:space="0" w:color="auto"/>
          </w:divBdr>
        </w:div>
        <w:div w:id="203102744">
          <w:marLeft w:val="480"/>
          <w:marRight w:val="0"/>
          <w:marTop w:val="0"/>
          <w:marBottom w:val="0"/>
          <w:divBdr>
            <w:top w:val="none" w:sz="0" w:space="0" w:color="auto"/>
            <w:left w:val="none" w:sz="0" w:space="0" w:color="auto"/>
            <w:bottom w:val="none" w:sz="0" w:space="0" w:color="auto"/>
            <w:right w:val="none" w:sz="0" w:space="0" w:color="auto"/>
          </w:divBdr>
        </w:div>
        <w:div w:id="357975532">
          <w:marLeft w:val="480"/>
          <w:marRight w:val="0"/>
          <w:marTop w:val="0"/>
          <w:marBottom w:val="0"/>
          <w:divBdr>
            <w:top w:val="none" w:sz="0" w:space="0" w:color="auto"/>
            <w:left w:val="none" w:sz="0" w:space="0" w:color="auto"/>
            <w:bottom w:val="none" w:sz="0" w:space="0" w:color="auto"/>
            <w:right w:val="none" w:sz="0" w:space="0" w:color="auto"/>
          </w:divBdr>
        </w:div>
        <w:div w:id="252474037">
          <w:marLeft w:val="480"/>
          <w:marRight w:val="0"/>
          <w:marTop w:val="0"/>
          <w:marBottom w:val="0"/>
          <w:divBdr>
            <w:top w:val="none" w:sz="0" w:space="0" w:color="auto"/>
            <w:left w:val="none" w:sz="0" w:space="0" w:color="auto"/>
            <w:bottom w:val="none" w:sz="0" w:space="0" w:color="auto"/>
            <w:right w:val="none" w:sz="0" w:space="0" w:color="auto"/>
          </w:divBdr>
        </w:div>
        <w:div w:id="845287161">
          <w:marLeft w:val="480"/>
          <w:marRight w:val="0"/>
          <w:marTop w:val="0"/>
          <w:marBottom w:val="0"/>
          <w:divBdr>
            <w:top w:val="none" w:sz="0" w:space="0" w:color="auto"/>
            <w:left w:val="none" w:sz="0" w:space="0" w:color="auto"/>
            <w:bottom w:val="none" w:sz="0" w:space="0" w:color="auto"/>
            <w:right w:val="none" w:sz="0" w:space="0" w:color="auto"/>
          </w:divBdr>
        </w:div>
        <w:div w:id="1766875484">
          <w:marLeft w:val="480"/>
          <w:marRight w:val="0"/>
          <w:marTop w:val="0"/>
          <w:marBottom w:val="0"/>
          <w:divBdr>
            <w:top w:val="none" w:sz="0" w:space="0" w:color="auto"/>
            <w:left w:val="none" w:sz="0" w:space="0" w:color="auto"/>
            <w:bottom w:val="none" w:sz="0" w:space="0" w:color="auto"/>
            <w:right w:val="none" w:sz="0" w:space="0" w:color="auto"/>
          </w:divBdr>
        </w:div>
        <w:div w:id="833185423">
          <w:marLeft w:val="480"/>
          <w:marRight w:val="0"/>
          <w:marTop w:val="0"/>
          <w:marBottom w:val="0"/>
          <w:divBdr>
            <w:top w:val="none" w:sz="0" w:space="0" w:color="auto"/>
            <w:left w:val="none" w:sz="0" w:space="0" w:color="auto"/>
            <w:bottom w:val="none" w:sz="0" w:space="0" w:color="auto"/>
            <w:right w:val="none" w:sz="0" w:space="0" w:color="auto"/>
          </w:divBdr>
        </w:div>
        <w:div w:id="722824956">
          <w:marLeft w:val="480"/>
          <w:marRight w:val="0"/>
          <w:marTop w:val="0"/>
          <w:marBottom w:val="0"/>
          <w:divBdr>
            <w:top w:val="none" w:sz="0" w:space="0" w:color="auto"/>
            <w:left w:val="none" w:sz="0" w:space="0" w:color="auto"/>
            <w:bottom w:val="none" w:sz="0" w:space="0" w:color="auto"/>
            <w:right w:val="none" w:sz="0" w:space="0" w:color="auto"/>
          </w:divBdr>
        </w:div>
        <w:div w:id="1874492254">
          <w:marLeft w:val="480"/>
          <w:marRight w:val="0"/>
          <w:marTop w:val="0"/>
          <w:marBottom w:val="0"/>
          <w:divBdr>
            <w:top w:val="none" w:sz="0" w:space="0" w:color="auto"/>
            <w:left w:val="none" w:sz="0" w:space="0" w:color="auto"/>
            <w:bottom w:val="none" w:sz="0" w:space="0" w:color="auto"/>
            <w:right w:val="none" w:sz="0" w:space="0" w:color="auto"/>
          </w:divBdr>
        </w:div>
        <w:div w:id="1866291062">
          <w:marLeft w:val="480"/>
          <w:marRight w:val="0"/>
          <w:marTop w:val="0"/>
          <w:marBottom w:val="0"/>
          <w:divBdr>
            <w:top w:val="none" w:sz="0" w:space="0" w:color="auto"/>
            <w:left w:val="none" w:sz="0" w:space="0" w:color="auto"/>
            <w:bottom w:val="none" w:sz="0" w:space="0" w:color="auto"/>
            <w:right w:val="none" w:sz="0" w:space="0" w:color="auto"/>
          </w:divBdr>
        </w:div>
        <w:div w:id="1638758221">
          <w:marLeft w:val="480"/>
          <w:marRight w:val="0"/>
          <w:marTop w:val="0"/>
          <w:marBottom w:val="0"/>
          <w:divBdr>
            <w:top w:val="none" w:sz="0" w:space="0" w:color="auto"/>
            <w:left w:val="none" w:sz="0" w:space="0" w:color="auto"/>
            <w:bottom w:val="none" w:sz="0" w:space="0" w:color="auto"/>
            <w:right w:val="none" w:sz="0" w:space="0" w:color="auto"/>
          </w:divBdr>
        </w:div>
        <w:div w:id="1882089739">
          <w:marLeft w:val="480"/>
          <w:marRight w:val="0"/>
          <w:marTop w:val="0"/>
          <w:marBottom w:val="0"/>
          <w:divBdr>
            <w:top w:val="none" w:sz="0" w:space="0" w:color="auto"/>
            <w:left w:val="none" w:sz="0" w:space="0" w:color="auto"/>
            <w:bottom w:val="none" w:sz="0" w:space="0" w:color="auto"/>
            <w:right w:val="none" w:sz="0" w:space="0" w:color="auto"/>
          </w:divBdr>
        </w:div>
        <w:div w:id="2078432587">
          <w:marLeft w:val="480"/>
          <w:marRight w:val="0"/>
          <w:marTop w:val="0"/>
          <w:marBottom w:val="0"/>
          <w:divBdr>
            <w:top w:val="none" w:sz="0" w:space="0" w:color="auto"/>
            <w:left w:val="none" w:sz="0" w:space="0" w:color="auto"/>
            <w:bottom w:val="none" w:sz="0" w:space="0" w:color="auto"/>
            <w:right w:val="none" w:sz="0" w:space="0" w:color="auto"/>
          </w:divBdr>
        </w:div>
        <w:div w:id="660427661">
          <w:marLeft w:val="480"/>
          <w:marRight w:val="0"/>
          <w:marTop w:val="0"/>
          <w:marBottom w:val="0"/>
          <w:divBdr>
            <w:top w:val="none" w:sz="0" w:space="0" w:color="auto"/>
            <w:left w:val="none" w:sz="0" w:space="0" w:color="auto"/>
            <w:bottom w:val="none" w:sz="0" w:space="0" w:color="auto"/>
            <w:right w:val="none" w:sz="0" w:space="0" w:color="auto"/>
          </w:divBdr>
        </w:div>
        <w:div w:id="1540163100">
          <w:marLeft w:val="480"/>
          <w:marRight w:val="0"/>
          <w:marTop w:val="0"/>
          <w:marBottom w:val="0"/>
          <w:divBdr>
            <w:top w:val="none" w:sz="0" w:space="0" w:color="auto"/>
            <w:left w:val="none" w:sz="0" w:space="0" w:color="auto"/>
            <w:bottom w:val="none" w:sz="0" w:space="0" w:color="auto"/>
            <w:right w:val="none" w:sz="0" w:space="0" w:color="auto"/>
          </w:divBdr>
        </w:div>
        <w:div w:id="1804031672">
          <w:marLeft w:val="480"/>
          <w:marRight w:val="0"/>
          <w:marTop w:val="0"/>
          <w:marBottom w:val="0"/>
          <w:divBdr>
            <w:top w:val="none" w:sz="0" w:space="0" w:color="auto"/>
            <w:left w:val="none" w:sz="0" w:space="0" w:color="auto"/>
            <w:bottom w:val="none" w:sz="0" w:space="0" w:color="auto"/>
            <w:right w:val="none" w:sz="0" w:space="0" w:color="auto"/>
          </w:divBdr>
        </w:div>
        <w:div w:id="80489156">
          <w:marLeft w:val="480"/>
          <w:marRight w:val="0"/>
          <w:marTop w:val="0"/>
          <w:marBottom w:val="0"/>
          <w:divBdr>
            <w:top w:val="none" w:sz="0" w:space="0" w:color="auto"/>
            <w:left w:val="none" w:sz="0" w:space="0" w:color="auto"/>
            <w:bottom w:val="none" w:sz="0" w:space="0" w:color="auto"/>
            <w:right w:val="none" w:sz="0" w:space="0" w:color="auto"/>
          </w:divBdr>
        </w:div>
        <w:div w:id="985475398">
          <w:marLeft w:val="480"/>
          <w:marRight w:val="0"/>
          <w:marTop w:val="0"/>
          <w:marBottom w:val="0"/>
          <w:divBdr>
            <w:top w:val="none" w:sz="0" w:space="0" w:color="auto"/>
            <w:left w:val="none" w:sz="0" w:space="0" w:color="auto"/>
            <w:bottom w:val="none" w:sz="0" w:space="0" w:color="auto"/>
            <w:right w:val="none" w:sz="0" w:space="0" w:color="auto"/>
          </w:divBdr>
        </w:div>
        <w:div w:id="73010981">
          <w:marLeft w:val="480"/>
          <w:marRight w:val="0"/>
          <w:marTop w:val="0"/>
          <w:marBottom w:val="0"/>
          <w:divBdr>
            <w:top w:val="none" w:sz="0" w:space="0" w:color="auto"/>
            <w:left w:val="none" w:sz="0" w:space="0" w:color="auto"/>
            <w:bottom w:val="none" w:sz="0" w:space="0" w:color="auto"/>
            <w:right w:val="none" w:sz="0" w:space="0" w:color="auto"/>
          </w:divBdr>
        </w:div>
        <w:div w:id="385371181">
          <w:marLeft w:val="480"/>
          <w:marRight w:val="0"/>
          <w:marTop w:val="0"/>
          <w:marBottom w:val="0"/>
          <w:divBdr>
            <w:top w:val="none" w:sz="0" w:space="0" w:color="auto"/>
            <w:left w:val="none" w:sz="0" w:space="0" w:color="auto"/>
            <w:bottom w:val="none" w:sz="0" w:space="0" w:color="auto"/>
            <w:right w:val="none" w:sz="0" w:space="0" w:color="auto"/>
          </w:divBdr>
        </w:div>
        <w:div w:id="111436984">
          <w:marLeft w:val="480"/>
          <w:marRight w:val="0"/>
          <w:marTop w:val="0"/>
          <w:marBottom w:val="0"/>
          <w:divBdr>
            <w:top w:val="none" w:sz="0" w:space="0" w:color="auto"/>
            <w:left w:val="none" w:sz="0" w:space="0" w:color="auto"/>
            <w:bottom w:val="none" w:sz="0" w:space="0" w:color="auto"/>
            <w:right w:val="none" w:sz="0" w:space="0" w:color="auto"/>
          </w:divBdr>
        </w:div>
        <w:div w:id="485822623">
          <w:marLeft w:val="480"/>
          <w:marRight w:val="0"/>
          <w:marTop w:val="0"/>
          <w:marBottom w:val="0"/>
          <w:divBdr>
            <w:top w:val="none" w:sz="0" w:space="0" w:color="auto"/>
            <w:left w:val="none" w:sz="0" w:space="0" w:color="auto"/>
            <w:bottom w:val="none" w:sz="0" w:space="0" w:color="auto"/>
            <w:right w:val="none" w:sz="0" w:space="0" w:color="auto"/>
          </w:divBdr>
        </w:div>
        <w:div w:id="945692944">
          <w:marLeft w:val="480"/>
          <w:marRight w:val="0"/>
          <w:marTop w:val="0"/>
          <w:marBottom w:val="0"/>
          <w:divBdr>
            <w:top w:val="none" w:sz="0" w:space="0" w:color="auto"/>
            <w:left w:val="none" w:sz="0" w:space="0" w:color="auto"/>
            <w:bottom w:val="none" w:sz="0" w:space="0" w:color="auto"/>
            <w:right w:val="none" w:sz="0" w:space="0" w:color="auto"/>
          </w:divBdr>
        </w:div>
        <w:div w:id="2067489957">
          <w:marLeft w:val="480"/>
          <w:marRight w:val="0"/>
          <w:marTop w:val="0"/>
          <w:marBottom w:val="0"/>
          <w:divBdr>
            <w:top w:val="none" w:sz="0" w:space="0" w:color="auto"/>
            <w:left w:val="none" w:sz="0" w:space="0" w:color="auto"/>
            <w:bottom w:val="none" w:sz="0" w:space="0" w:color="auto"/>
            <w:right w:val="none" w:sz="0" w:space="0" w:color="auto"/>
          </w:divBdr>
        </w:div>
        <w:div w:id="792022070">
          <w:marLeft w:val="480"/>
          <w:marRight w:val="0"/>
          <w:marTop w:val="0"/>
          <w:marBottom w:val="0"/>
          <w:divBdr>
            <w:top w:val="none" w:sz="0" w:space="0" w:color="auto"/>
            <w:left w:val="none" w:sz="0" w:space="0" w:color="auto"/>
            <w:bottom w:val="none" w:sz="0" w:space="0" w:color="auto"/>
            <w:right w:val="none" w:sz="0" w:space="0" w:color="auto"/>
          </w:divBdr>
        </w:div>
        <w:div w:id="1663389280">
          <w:marLeft w:val="480"/>
          <w:marRight w:val="0"/>
          <w:marTop w:val="0"/>
          <w:marBottom w:val="0"/>
          <w:divBdr>
            <w:top w:val="none" w:sz="0" w:space="0" w:color="auto"/>
            <w:left w:val="none" w:sz="0" w:space="0" w:color="auto"/>
            <w:bottom w:val="none" w:sz="0" w:space="0" w:color="auto"/>
            <w:right w:val="none" w:sz="0" w:space="0" w:color="auto"/>
          </w:divBdr>
        </w:div>
        <w:div w:id="1727291664">
          <w:marLeft w:val="480"/>
          <w:marRight w:val="0"/>
          <w:marTop w:val="0"/>
          <w:marBottom w:val="0"/>
          <w:divBdr>
            <w:top w:val="none" w:sz="0" w:space="0" w:color="auto"/>
            <w:left w:val="none" w:sz="0" w:space="0" w:color="auto"/>
            <w:bottom w:val="none" w:sz="0" w:space="0" w:color="auto"/>
            <w:right w:val="none" w:sz="0" w:space="0" w:color="auto"/>
          </w:divBdr>
        </w:div>
        <w:div w:id="1049651980">
          <w:marLeft w:val="480"/>
          <w:marRight w:val="0"/>
          <w:marTop w:val="0"/>
          <w:marBottom w:val="0"/>
          <w:divBdr>
            <w:top w:val="none" w:sz="0" w:space="0" w:color="auto"/>
            <w:left w:val="none" w:sz="0" w:space="0" w:color="auto"/>
            <w:bottom w:val="none" w:sz="0" w:space="0" w:color="auto"/>
            <w:right w:val="none" w:sz="0" w:space="0" w:color="auto"/>
          </w:divBdr>
        </w:div>
        <w:div w:id="1499422132">
          <w:marLeft w:val="480"/>
          <w:marRight w:val="0"/>
          <w:marTop w:val="0"/>
          <w:marBottom w:val="0"/>
          <w:divBdr>
            <w:top w:val="none" w:sz="0" w:space="0" w:color="auto"/>
            <w:left w:val="none" w:sz="0" w:space="0" w:color="auto"/>
            <w:bottom w:val="none" w:sz="0" w:space="0" w:color="auto"/>
            <w:right w:val="none" w:sz="0" w:space="0" w:color="auto"/>
          </w:divBdr>
        </w:div>
        <w:div w:id="1838572267">
          <w:marLeft w:val="480"/>
          <w:marRight w:val="0"/>
          <w:marTop w:val="0"/>
          <w:marBottom w:val="0"/>
          <w:divBdr>
            <w:top w:val="none" w:sz="0" w:space="0" w:color="auto"/>
            <w:left w:val="none" w:sz="0" w:space="0" w:color="auto"/>
            <w:bottom w:val="none" w:sz="0" w:space="0" w:color="auto"/>
            <w:right w:val="none" w:sz="0" w:space="0" w:color="auto"/>
          </w:divBdr>
        </w:div>
        <w:div w:id="1717848916">
          <w:marLeft w:val="480"/>
          <w:marRight w:val="0"/>
          <w:marTop w:val="0"/>
          <w:marBottom w:val="0"/>
          <w:divBdr>
            <w:top w:val="none" w:sz="0" w:space="0" w:color="auto"/>
            <w:left w:val="none" w:sz="0" w:space="0" w:color="auto"/>
            <w:bottom w:val="none" w:sz="0" w:space="0" w:color="auto"/>
            <w:right w:val="none" w:sz="0" w:space="0" w:color="auto"/>
          </w:divBdr>
        </w:div>
        <w:div w:id="1626085368">
          <w:marLeft w:val="480"/>
          <w:marRight w:val="0"/>
          <w:marTop w:val="0"/>
          <w:marBottom w:val="0"/>
          <w:divBdr>
            <w:top w:val="none" w:sz="0" w:space="0" w:color="auto"/>
            <w:left w:val="none" w:sz="0" w:space="0" w:color="auto"/>
            <w:bottom w:val="none" w:sz="0" w:space="0" w:color="auto"/>
            <w:right w:val="none" w:sz="0" w:space="0" w:color="auto"/>
          </w:divBdr>
        </w:div>
        <w:div w:id="462968426">
          <w:marLeft w:val="480"/>
          <w:marRight w:val="0"/>
          <w:marTop w:val="0"/>
          <w:marBottom w:val="0"/>
          <w:divBdr>
            <w:top w:val="none" w:sz="0" w:space="0" w:color="auto"/>
            <w:left w:val="none" w:sz="0" w:space="0" w:color="auto"/>
            <w:bottom w:val="none" w:sz="0" w:space="0" w:color="auto"/>
            <w:right w:val="none" w:sz="0" w:space="0" w:color="auto"/>
          </w:divBdr>
        </w:div>
        <w:div w:id="983895774">
          <w:marLeft w:val="480"/>
          <w:marRight w:val="0"/>
          <w:marTop w:val="0"/>
          <w:marBottom w:val="0"/>
          <w:divBdr>
            <w:top w:val="none" w:sz="0" w:space="0" w:color="auto"/>
            <w:left w:val="none" w:sz="0" w:space="0" w:color="auto"/>
            <w:bottom w:val="none" w:sz="0" w:space="0" w:color="auto"/>
            <w:right w:val="none" w:sz="0" w:space="0" w:color="auto"/>
          </w:divBdr>
        </w:div>
        <w:div w:id="1782652781">
          <w:marLeft w:val="480"/>
          <w:marRight w:val="0"/>
          <w:marTop w:val="0"/>
          <w:marBottom w:val="0"/>
          <w:divBdr>
            <w:top w:val="none" w:sz="0" w:space="0" w:color="auto"/>
            <w:left w:val="none" w:sz="0" w:space="0" w:color="auto"/>
            <w:bottom w:val="none" w:sz="0" w:space="0" w:color="auto"/>
            <w:right w:val="none" w:sz="0" w:space="0" w:color="auto"/>
          </w:divBdr>
        </w:div>
        <w:div w:id="503276777">
          <w:marLeft w:val="480"/>
          <w:marRight w:val="0"/>
          <w:marTop w:val="0"/>
          <w:marBottom w:val="0"/>
          <w:divBdr>
            <w:top w:val="none" w:sz="0" w:space="0" w:color="auto"/>
            <w:left w:val="none" w:sz="0" w:space="0" w:color="auto"/>
            <w:bottom w:val="none" w:sz="0" w:space="0" w:color="auto"/>
            <w:right w:val="none" w:sz="0" w:space="0" w:color="auto"/>
          </w:divBdr>
        </w:div>
        <w:div w:id="1405029044">
          <w:marLeft w:val="480"/>
          <w:marRight w:val="0"/>
          <w:marTop w:val="0"/>
          <w:marBottom w:val="0"/>
          <w:divBdr>
            <w:top w:val="none" w:sz="0" w:space="0" w:color="auto"/>
            <w:left w:val="none" w:sz="0" w:space="0" w:color="auto"/>
            <w:bottom w:val="none" w:sz="0" w:space="0" w:color="auto"/>
            <w:right w:val="none" w:sz="0" w:space="0" w:color="auto"/>
          </w:divBdr>
        </w:div>
        <w:div w:id="718475921">
          <w:marLeft w:val="480"/>
          <w:marRight w:val="0"/>
          <w:marTop w:val="0"/>
          <w:marBottom w:val="0"/>
          <w:divBdr>
            <w:top w:val="none" w:sz="0" w:space="0" w:color="auto"/>
            <w:left w:val="none" w:sz="0" w:space="0" w:color="auto"/>
            <w:bottom w:val="none" w:sz="0" w:space="0" w:color="auto"/>
            <w:right w:val="none" w:sz="0" w:space="0" w:color="auto"/>
          </w:divBdr>
        </w:div>
        <w:div w:id="1409233613">
          <w:marLeft w:val="480"/>
          <w:marRight w:val="0"/>
          <w:marTop w:val="0"/>
          <w:marBottom w:val="0"/>
          <w:divBdr>
            <w:top w:val="none" w:sz="0" w:space="0" w:color="auto"/>
            <w:left w:val="none" w:sz="0" w:space="0" w:color="auto"/>
            <w:bottom w:val="none" w:sz="0" w:space="0" w:color="auto"/>
            <w:right w:val="none" w:sz="0" w:space="0" w:color="auto"/>
          </w:divBdr>
        </w:div>
        <w:div w:id="2049408776">
          <w:marLeft w:val="480"/>
          <w:marRight w:val="0"/>
          <w:marTop w:val="0"/>
          <w:marBottom w:val="0"/>
          <w:divBdr>
            <w:top w:val="none" w:sz="0" w:space="0" w:color="auto"/>
            <w:left w:val="none" w:sz="0" w:space="0" w:color="auto"/>
            <w:bottom w:val="none" w:sz="0" w:space="0" w:color="auto"/>
            <w:right w:val="none" w:sz="0" w:space="0" w:color="auto"/>
          </w:divBdr>
        </w:div>
        <w:div w:id="1924558540">
          <w:marLeft w:val="480"/>
          <w:marRight w:val="0"/>
          <w:marTop w:val="0"/>
          <w:marBottom w:val="0"/>
          <w:divBdr>
            <w:top w:val="none" w:sz="0" w:space="0" w:color="auto"/>
            <w:left w:val="none" w:sz="0" w:space="0" w:color="auto"/>
            <w:bottom w:val="none" w:sz="0" w:space="0" w:color="auto"/>
            <w:right w:val="none" w:sz="0" w:space="0" w:color="auto"/>
          </w:divBdr>
        </w:div>
        <w:div w:id="614488292">
          <w:marLeft w:val="480"/>
          <w:marRight w:val="0"/>
          <w:marTop w:val="0"/>
          <w:marBottom w:val="0"/>
          <w:divBdr>
            <w:top w:val="none" w:sz="0" w:space="0" w:color="auto"/>
            <w:left w:val="none" w:sz="0" w:space="0" w:color="auto"/>
            <w:bottom w:val="none" w:sz="0" w:space="0" w:color="auto"/>
            <w:right w:val="none" w:sz="0" w:space="0" w:color="auto"/>
          </w:divBdr>
        </w:div>
        <w:div w:id="1178539246">
          <w:marLeft w:val="480"/>
          <w:marRight w:val="0"/>
          <w:marTop w:val="0"/>
          <w:marBottom w:val="0"/>
          <w:divBdr>
            <w:top w:val="none" w:sz="0" w:space="0" w:color="auto"/>
            <w:left w:val="none" w:sz="0" w:space="0" w:color="auto"/>
            <w:bottom w:val="none" w:sz="0" w:space="0" w:color="auto"/>
            <w:right w:val="none" w:sz="0" w:space="0" w:color="auto"/>
          </w:divBdr>
        </w:div>
        <w:div w:id="1947613451">
          <w:marLeft w:val="480"/>
          <w:marRight w:val="0"/>
          <w:marTop w:val="0"/>
          <w:marBottom w:val="0"/>
          <w:divBdr>
            <w:top w:val="none" w:sz="0" w:space="0" w:color="auto"/>
            <w:left w:val="none" w:sz="0" w:space="0" w:color="auto"/>
            <w:bottom w:val="none" w:sz="0" w:space="0" w:color="auto"/>
            <w:right w:val="none" w:sz="0" w:space="0" w:color="auto"/>
          </w:divBdr>
        </w:div>
        <w:div w:id="1660380396">
          <w:marLeft w:val="480"/>
          <w:marRight w:val="0"/>
          <w:marTop w:val="0"/>
          <w:marBottom w:val="0"/>
          <w:divBdr>
            <w:top w:val="none" w:sz="0" w:space="0" w:color="auto"/>
            <w:left w:val="none" w:sz="0" w:space="0" w:color="auto"/>
            <w:bottom w:val="none" w:sz="0" w:space="0" w:color="auto"/>
            <w:right w:val="none" w:sz="0" w:space="0" w:color="auto"/>
          </w:divBdr>
        </w:div>
        <w:div w:id="1683387907">
          <w:marLeft w:val="480"/>
          <w:marRight w:val="0"/>
          <w:marTop w:val="0"/>
          <w:marBottom w:val="0"/>
          <w:divBdr>
            <w:top w:val="none" w:sz="0" w:space="0" w:color="auto"/>
            <w:left w:val="none" w:sz="0" w:space="0" w:color="auto"/>
            <w:bottom w:val="none" w:sz="0" w:space="0" w:color="auto"/>
            <w:right w:val="none" w:sz="0" w:space="0" w:color="auto"/>
          </w:divBdr>
        </w:div>
        <w:div w:id="1962301798">
          <w:marLeft w:val="480"/>
          <w:marRight w:val="0"/>
          <w:marTop w:val="0"/>
          <w:marBottom w:val="0"/>
          <w:divBdr>
            <w:top w:val="none" w:sz="0" w:space="0" w:color="auto"/>
            <w:left w:val="none" w:sz="0" w:space="0" w:color="auto"/>
            <w:bottom w:val="none" w:sz="0" w:space="0" w:color="auto"/>
            <w:right w:val="none" w:sz="0" w:space="0" w:color="auto"/>
          </w:divBdr>
        </w:div>
        <w:div w:id="1326209097">
          <w:marLeft w:val="480"/>
          <w:marRight w:val="0"/>
          <w:marTop w:val="0"/>
          <w:marBottom w:val="0"/>
          <w:divBdr>
            <w:top w:val="none" w:sz="0" w:space="0" w:color="auto"/>
            <w:left w:val="none" w:sz="0" w:space="0" w:color="auto"/>
            <w:bottom w:val="none" w:sz="0" w:space="0" w:color="auto"/>
            <w:right w:val="none" w:sz="0" w:space="0" w:color="auto"/>
          </w:divBdr>
        </w:div>
        <w:div w:id="4137928">
          <w:marLeft w:val="480"/>
          <w:marRight w:val="0"/>
          <w:marTop w:val="0"/>
          <w:marBottom w:val="0"/>
          <w:divBdr>
            <w:top w:val="none" w:sz="0" w:space="0" w:color="auto"/>
            <w:left w:val="none" w:sz="0" w:space="0" w:color="auto"/>
            <w:bottom w:val="none" w:sz="0" w:space="0" w:color="auto"/>
            <w:right w:val="none" w:sz="0" w:space="0" w:color="auto"/>
          </w:divBdr>
        </w:div>
        <w:div w:id="1325475587">
          <w:marLeft w:val="480"/>
          <w:marRight w:val="0"/>
          <w:marTop w:val="0"/>
          <w:marBottom w:val="0"/>
          <w:divBdr>
            <w:top w:val="none" w:sz="0" w:space="0" w:color="auto"/>
            <w:left w:val="none" w:sz="0" w:space="0" w:color="auto"/>
            <w:bottom w:val="none" w:sz="0" w:space="0" w:color="auto"/>
            <w:right w:val="none" w:sz="0" w:space="0" w:color="auto"/>
          </w:divBdr>
        </w:div>
        <w:div w:id="1150251766">
          <w:marLeft w:val="480"/>
          <w:marRight w:val="0"/>
          <w:marTop w:val="0"/>
          <w:marBottom w:val="0"/>
          <w:divBdr>
            <w:top w:val="none" w:sz="0" w:space="0" w:color="auto"/>
            <w:left w:val="none" w:sz="0" w:space="0" w:color="auto"/>
            <w:bottom w:val="none" w:sz="0" w:space="0" w:color="auto"/>
            <w:right w:val="none" w:sz="0" w:space="0" w:color="auto"/>
          </w:divBdr>
        </w:div>
        <w:div w:id="1876917959">
          <w:marLeft w:val="480"/>
          <w:marRight w:val="0"/>
          <w:marTop w:val="0"/>
          <w:marBottom w:val="0"/>
          <w:divBdr>
            <w:top w:val="none" w:sz="0" w:space="0" w:color="auto"/>
            <w:left w:val="none" w:sz="0" w:space="0" w:color="auto"/>
            <w:bottom w:val="none" w:sz="0" w:space="0" w:color="auto"/>
            <w:right w:val="none" w:sz="0" w:space="0" w:color="auto"/>
          </w:divBdr>
        </w:div>
        <w:div w:id="1240090770">
          <w:marLeft w:val="480"/>
          <w:marRight w:val="0"/>
          <w:marTop w:val="0"/>
          <w:marBottom w:val="0"/>
          <w:divBdr>
            <w:top w:val="none" w:sz="0" w:space="0" w:color="auto"/>
            <w:left w:val="none" w:sz="0" w:space="0" w:color="auto"/>
            <w:bottom w:val="none" w:sz="0" w:space="0" w:color="auto"/>
            <w:right w:val="none" w:sz="0" w:space="0" w:color="auto"/>
          </w:divBdr>
        </w:div>
        <w:div w:id="447433406">
          <w:marLeft w:val="480"/>
          <w:marRight w:val="0"/>
          <w:marTop w:val="0"/>
          <w:marBottom w:val="0"/>
          <w:divBdr>
            <w:top w:val="none" w:sz="0" w:space="0" w:color="auto"/>
            <w:left w:val="none" w:sz="0" w:space="0" w:color="auto"/>
            <w:bottom w:val="none" w:sz="0" w:space="0" w:color="auto"/>
            <w:right w:val="none" w:sz="0" w:space="0" w:color="auto"/>
          </w:divBdr>
        </w:div>
        <w:div w:id="160506484">
          <w:marLeft w:val="480"/>
          <w:marRight w:val="0"/>
          <w:marTop w:val="0"/>
          <w:marBottom w:val="0"/>
          <w:divBdr>
            <w:top w:val="none" w:sz="0" w:space="0" w:color="auto"/>
            <w:left w:val="none" w:sz="0" w:space="0" w:color="auto"/>
            <w:bottom w:val="none" w:sz="0" w:space="0" w:color="auto"/>
            <w:right w:val="none" w:sz="0" w:space="0" w:color="auto"/>
          </w:divBdr>
        </w:div>
      </w:divsChild>
    </w:div>
    <w:div w:id="1099643384">
      <w:bodyDiv w:val="1"/>
      <w:marLeft w:val="0"/>
      <w:marRight w:val="0"/>
      <w:marTop w:val="0"/>
      <w:marBottom w:val="0"/>
      <w:divBdr>
        <w:top w:val="none" w:sz="0" w:space="0" w:color="auto"/>
        <w:left w:val="none" w:sz="0" w:space="0" w:color="auto"/>
        <w:bottom w:val="none" w:sz="0" w:space="0" w:color="auto"/>
        <w:right w:val="none" w:sz="0" w:space="0" w:color="auto"/>
      </w:divBdr>
    </w:div>
    <w:div w:id="1102990501">
      <w:bodyDiv w:val="1"/>
      <w:marLeft w:val="0"/>
      <w:marRight w:val="0"/>
      <w:marTop w:val="0"/>
      <w:marBottom w:val="0"/>
      <w:divBdr>
        <w:top w:val="none" w:sz="0" w:space="0" w:color="auto"/>
        <w:left w:val="none" w:sz="0" w:space="0" w:color="auto"/>
        <w:bottom w:val="none" w:sz="0" w:space="0" w:color="auto"/>
        <w:right w:val="none" w:sz="0" w:space="0" w:color="auto"/>
      </w:divBdr>
    </w:div>
    <w:div w:id="1106731229">
      <w:bodyDiv w:val="1"/>
      <w:marLeft w:val="0"/>
      <w:marRight w:val="0"/>
      <w:marTop w:val="0"/>
      <w:marBottom w:val="0"/>
      <w:divBdr>
        <w:top w:val="none" w:sz="0" w:space="0" w:color="auto"/>
        <w:left w:val="none" w:sz="0" w:space="0" w:color="auto"/>
        <w:bottom w:val="none" w:sz="0" w:space="0" w:color="auto"/>
        <w:right w:val="none" w:sz="0" w:space="0" w:color="auto"/>
      </w:divBdr>
      <w:divsChild>
        <w:div w:id="764573498">
          <w:marLeft w:val="480"/>
          <w:marRight w:val="0"/>
          <w:marTop w:val="0"/>
          <w:marBottom w:val="0"/>
          <w:divBdr>
            <w:top w:val="none" w:sz="0" w:space="0" w:color="auto"/>
            <w:left w:val="none" w:sz="0" w:space="0" w:color="auto"/>
            <w:bottom w:val="none" w:sz="0" w:space="0" w:color="auto"/>
            <w:right w:val="none" w:sz="0" w:space="0" w:color="auto"/>
          </w:divBdr>
        </w:div>
        <w:div w:id="270012831">
          <w:marLeft w:val="480"/>
          <w:marRight w:val="0"/>
          <w:marTop w:val="0"/>
          <w:marBottom w:val="0"/>
          <w:divBdr>
            <w:top w:val="none" w:sz="0" w:space="0" w:color="auto"/>
            <w:left w:val="none" w:sz="0" w:space="0" w:color="auto"/>
            <w:bottom w:val="none" w:sz="0" w:space="0" w:color="auto"/>
            <w:right w:val="none" w:sz="0" w:space="0" w:color="auto"/>
          </w:divBdr>
        </w:div>
        <w:div w:id="549456596">
          <w:marLeft w:val="480"/>
          <w:marRight w:val="0"/>
          <w:marTop w:val="0"/>
          <w:marBottom w:val="0"/>
          <w:divBdr>
            <w:top w:val="none" w:sz="0" w:space="0" w:color="auto"/>
            <w:left w:val="none" w:sz="0" w:space="0" w:color="auto"/>
            <w:bottom w:val="none" w:sz="0" w:space="0" w:color="auto"/>
            <w:right w:val="none" w:sz="0" w:space="0" w:color="auto"/>
          </w:divBdr>
        </w:div>
        <w:div w:id="1782258935">
          <w:marLeft w:val="480"/>
          <w:marRight w:val="0"/>
          <w:marTop w:val="0"/>
          <w:marBottom w:val="0"/>
          <w:divBdr>
            <w:top w:val="none" w:sz="0" w:space="0" w:color="auto"/>
            <w:left w:val="none" w:sz="0" w:space="0" w:color="auto"/>
            <w:bottom w:val="none" w:sz="0" w:space="0" w:color="auto"/>
            <w:right w:val="none" w:sz="0" w:space="0" w:color="auto"/>
          </w:divBdr>
        </w:div>
        <w:div w:id="894240317">
          <w:marLeft w:val="480"/>
          <w:marRight w:val="0"/>
          <w:marTop w:val="0"/>
          <w:marBottom w:val="0"/>
          <w:divBdr>
            <w:top w:val="none" w:sz="0" w:space="0" w:color="auto"/>
            <w:left w:val="none" w:sz="0" w:space="0" w:color="auto"/>
            <w:bottom w:val="none" w:sz="0" w:space="0" w:color="auto"/>
            <w:right w:val="none" w:sz="0" w:space="0" w:color="auto"/>
          </w:divBdr>
        </w:div>
        <w:div w:id="1694959241">
          <w:marLeft w:val="480"/>
          <w:marRight w:val="0"/>
          <w:marTop w:val="0"/>
          <w:marBottom w:val="0"/>
          <w:divBdr>
            <w:top w:val="none" w:sz="0" w:space="0" w:color="auto"/>
            <w:left w:val="none" w:sz="0" w:space="0" w:color="auto"/>
            <w:bottom w:val="none" w:sz="0" w:space="0" w:color="auto"/>
            <w:right w:val="none" w:sz="0" w:space="0" w:color="auto"/>
          </w:divBdr>
        </w:div>
        <w:div w:id="1118527018">
          <w:marLeft w:val="480"/>
          <w:marRight w:val="0"/>
          <w:marTop w:val="0"/>
          <w:marBottom w:val="0"/>
          <w:divBdr>
            <w:top w:val="none" w:sz="0" w:space="0" w:color="auto"/>
            <w:left w:val="none" w:sz="0" w:space="0" w:color="auto"/>
            <w:bottom w:val="none" w:sz="0" w:space="0" w:color="auto"/>
            <w:right w:val="none" w:sz="0" w:space="0" w:color="auto"/>
          </w:divBdr>
        </w:div>
        <w:div w:id="158035610">
          <w:marLeft w:val="480"/>
          <w:marRight w:val="0"/>
          <w:marTop w:val="0"/>
          <w:marBottom w:val="0"/>
          <w:divBdr>
            <w:top w:val="none" w:sz="0" w:space="0" w:color="auto"/>
            <w:left w:val="none" w:sz="0" w:space="0" w:color="auto"/>
            <w:bottom w:val="none" w:sz="0" w:space="0" w:color="auto"/>
            <w:right w:val="none" w:sz="0" w:space="0" w:color="auto"/>
          </w:divBdr>
        </w:div>
        <w:div w:id="761560899">
          <w:marLeft w:val="480"/>
          <w:marRight w:val="0"/>
          <w:marTop w:val="0"/>
          <w:marBottom w:val="0"/>
          <w:divBdr>
            <w:top w:val="none" w:sz="0" w:space="0" w:color="auto"/>
            <w:left w:val="none" w:sz="0" w:space="0" w:color="auto"/>
            <w:bottom w:val="none" w:sz="0" w:space="0" w:color="auto"/>
            <w:right w:val="none" w:sz="0" w:space="0" w:color="auto"/>
          </w:divBdr>
        </w:div>
        <w:div w:id="1313826459">
          <w:marLeft w:val="480"/>
          <w:marRight w:val="0"/>
          <w:marTop w:val="0"/>
          <w:marBottom w:val="0"/>
          <w:divBdr>
            <w:top w:val="none" w:sz="0" w:space="0" w:color="auto"/>
            <w:left w:val="none" w:sz="0" w:space="0" w:color="auto"/>
            <w:bottom w:val="none" w:sz="0" w:space="0" w:color="auto"/>
            <w:right w:val="none" w:sz="0" w:space="0" w:color="auto"/>
          </w:divBdr>
        </w:div>
        <w:div w:id="1967657746">
          <w:marLeft w:val="480"/>
          <w:marRight w:val="0"/>
          <w:marTop w:val="0"/>
          <w:marBottom w:val="0"/>
          <w:divBdr>
            <w:top w:val="none" w:sz="0" w:space="0" w:color="auto"/>
            <w:left w:val="none" w:sz="0" w:space="0" w:color="auto"/>
            <w:bottom w:val="none" w:sz="0" w:space="0" w:color="auto"/>
            <w:right w:val="none" w:sz="0" w:space="0" w:color="auto"/>
          </w:divBdr>
        </w:div>
        <w:div w:id="465928158">
          <w:marLeft w:val="480"/>
          <w:marRight w:val="0"/>
          <w:marTop w:val="0"/>
          <w:marBottom w:val="0"/>
          <w:divBdr>
            <w:top w:val="none" w:sz="0" w:space="0" w:color="auto"/>
            <w:left w:val="none" w:sz="0" w:space="0" w:color="auto"/>
            <w:bottom w:val="none" w:sz="0" w:space="0" w:color="auto"/>
            <w:right w:val="none" w:sz="0" w:space="0" w:color="auto"/>
          </w:divBdr>
        </w:div>
        <w:div w:id="113520272">
          <w:marLeft w:val="480"/>
          <w:marRight w:val="0"/>
          <w:marTop w:val="0"/>
          <w:marBottom w:val="0"/>
          <w:divBdr>
            <w:top w:val="none" w:sz="0" w:space="0" w:color="auto"/>
            <w:left w:val="none" w:sz="0" w:space="0" w:color="auto"/>
            <w:bottom w:val="none" w:sz="0" w:space="0" w:color="auto"/>
            <w:right w:val="none" w:sz="0" w:space="0" w:color="auto"/>
          </w:divBdr>
        </w:div>
        <w:div w:id="1422681582">
          <w:marLeft w:val="480"/>
          <w:marRight w:val="0"/>
          <w:marTop w:val="0"/>
          <w:marBottom w:val="0"/>
          <w:divBdr>
            <w:top w:val="none" w:sz="0" w:space="0" w:color="auto"/>
            <w:left w:val="none" w:sz="0" w:space="0" w:color="auto"/>
            <w:bottom w:val="none" w:sz="0" w:space="0" w:color="auto"/>
            <w:right w:val="none" w:sz="0" w:space="0" w:color="auto"/>
          </w:divBdr>
        </w:div>
        <w:div w:id="40179875">
          <w:marLeft w:val="480"/>
          <w:marRight w:val="0"/>
          <w:marTop w:val="0"/>
          <w:marBottom w:val="0"/>
          <w:divBdr>
            <w:top w:val="none" w:sz="0" w:space="0" w:color="auto"/>
            <w:left w:val="none" w:sz="0" w:space="0" w:color="auto"/>
            <w:bottom w:val="none" w:sz="0" w:space="0" w:color="auto"/>
            <w:right w:val="none" w:sz="0" w:space="0" w:color="auto"/>
          </w:divBdr>
        </w:div>
        <w:div w:id="775830252">
          <w:marLeft w:val="480"/>
          <w:marRight w:val="0"/>
          <w:marTop w:val="0"/>
          <w:marBottom w:val="0"/>
          <w:divBdr>
            <w:top w:val="none" w:sz="0" w:space="0" w:color="auto"/>
            <w:left w:val="none" w:sz="0" w:space="0" w:color="auto"/>
            <w:bottom w:val="none" w:sz="0" w:space="0" w:color="auto"/>
            <w:right w:val="none" w:sz="0" w:space="0" w:color="auto"/>
          </w:divBdr>
        </w:div>
        <w:div w:id="2109424152">
          <w:marLeft w:val="480"/>
          <w:marRight w:val="0"/>
          <w:marTop w:val="0"/>
          <w:marBottom w:val="0"/>
          <w:divBdr>
            <w:top w:val="none" w:sz="0" w:space="0" w:color="auto"/>
            <w:left w:val="none" w:sz="0" w:space="0" w:color="auto"/>
            <w:bottom w:val="none" w:sz="0" w:space="0" w:color="auto"/>
            <w:right w:val="none" w:sz="0" w:space="0" w:color="auto"/>
          </w:divBdr>
        </w:div>
        <w:div w:id="680858858">
          <w:marLeft w:val="480"/>
          <w:marRight w:val="0"/>
          <w:marTop w:val="0"/>
          <w:marBottom w:val="0"/>
          <w:divBdr>
            <w:top w:val="none" w:sz="0" w:space="0" w:color="auto"/>
            <w:left w:val="none" w:sz="0" w:space="0" w:color="auto"/>
            <w:bottom w:val="none" w:sz="0" w:space="0" w:color="auto"/>
            <w:right w:val="none" w:sz="0" w:space="0" w:color="auto"/>
          </w:divBdr>
        </w:div>
        <w:div w:id="1491867453">
          <w:marLeft w:val="480"/>
          <w:marRight w:val="0"/>
          <w:marTop w:val="0"/>
          <w:marBottom w:val="0"/>
          <w:divBdr>
            <w:top w:val="none" w:sz="0" w:space="0" w:color="auto"/>
            <w:left w:val="none" w:sz="0" w:space="0" w:color="auto"/>
            <w:bottom w:val="none" w:sz="0" w:space="0" w:color="auto"/>
            <w:right w:val="none" w:sz="0" w:space="0" w:color="auto"/>
          </w:divBdr>
        </w:div>
        <w:div w:id="248662047">
          <w:marLeft w:val="480"/>
          <w:marRight w:val="0"/>
          <w:marTop w:val="0"/>
          <w:marBottom w:val="0"/>
          <w:divBdr>
            <w:top w:val="none" w:sz="0" w:space="0" w:color="auto"/>
            <w:left w:val="none" w:sz="0" w:space="0" w:color="auto"/>
            <w:bottom w:val="none" w:sz="0" w:space="0" w:color="auto"/>
            <w:right w:val="none" w:sz="0" w:space="0" w:color="auto"/>
          </w:divBdr>
        </w:div>
        <w:div w:id="1576475638">
          <w:marLeft w:val="480"/>
          <w:marRight w:val="0"/>
          <w:marTop w:val="0"/>
          <w:marBottom w:val="0"/>
          <w:divBdr>
            <w:top w:val="none" w:sz="0" w:space="0" w:color="auto"/>
            <w:left w:val="none" w:sz="0" w:space="0" w:color="auto"/>
            <w:bottom w:val="none" w:sz="0" w:space="0" w:color="auto"/>
            <w:right w:val="none" w:sz="0" w:space="0" w:color="auto"/>
          </w:divBdr>
        </w:div>
        <w:div w:id="990214119">
          <w:marLeft w:val="480"/>
          <w:marRight w:val="0"/>
          <w:marTop w:val="0"/>
          <w:marBottom w:val="0"/>
          <w:divBdr>
            <w:top w:val="none" w:sz="0" w:space="0" w:color="auto"/>
            <w:left w:val="none" w:sz="0" w:space="0" w:color="auto"/>
            <w:bottom w:val="none" w:sz="0" w:space="0" w:color="auto"/>
            <w:right w:val="none" w:sz="0" w:space="0" w:color="auto"/>
          </w:divBdr>
        </w:div>
        <w:div w:id="345642519">
          <w:marLeft w:val="480"/>
          <w:marRight w:val="0"/>
          <w:marTop w:val="0"/>
          <w:marBottom w:val="0"/>
          <w:divBdr>
            <w:top w:val="none" w:sz="0" w:space="0" w:color="auto"/>
            <w:left w:val="none" w:sz="0" w:space="0" w:color="auto"/>
            <w:bottom w:val="none" w:sz="0" w:space="0" w:color="auto"/>
            <w:right w:val="none" w:sz="0" w:space="0" w:color="auto"/>
          </w:divBdr>
        </w:div>
        <w:div w:id="75134800">
          <w:marLeft w:val="480"/>
          <w:marRight w:val="0"/>
          <w:marTop w:val="0"/>
          <w:marBottom w:val="0"/>
          <w:divBdr>
            <w:top w:val="none" w:sz="0" w:space="0" w:color="auto"/>
            <w:left w:val="none" w:sz="0" w:space="0" w:color="auto"/>
            <w:bottom w:val="none" w:sz="0" w:space="0" w:color="auto"/>
            <w:right w:val="none" w:sz="0" w:space="0" w:color="auto"/>
          </w:divBdr>
        </w:div>
        <w:div w:id="1372804354">
          <w:marLeft w:val="480"/>
          <w:marRight w:val="0"/>
          <w:marTop w:val="0"/>
          <w:marBottom w:val="0"/>
          <w:divBdr>
            <w:top w:val="none" w:sz="0" w:space="0" w:color="auto"/>
            <w:left w:val="none" w:sz="0" w:space="0" w:color="auto"/>
            <w:bottom w:val="none" w:sz="0" w:space="0" w:color="auto"/>
            <w:right w:val="none" w:sz="0" w:space="0" w:color="auto"/>
          </w:divBdr>
        </w:div>
        <w:div w:id="1049569009">
          <w:marLeft w:val="480"/>
          <w:marRight w:val="0"/>
          <w:marTop w:val="0"/>
          <w:marBottom w:val="0"/>
          <w:divBdr>
            <w:top w:val="none" w:sz="0" w:space="0" w:color="auto"/>
            <w:left w:val="none" w:sz="0" w:space="0" w:color="auto"/>
            <w:bottom w:val="none" w:sz="0" w:space="0" w:color="auto"/>
            <w:right w:val="none" w:sz="0" w:space="0" w:color="auto"/>
          </w:divBdr>
        </w:div>
        <w:div w:id="23558542">
          <w:marLeft w:val="480"/>
          <w:marRight w:val="0"/>
          <w:marTop w:val="0"/>
          <w:marBottom w:val="0"/>
          <w:divBdr>
            <w:top w:val="none" w:sz="0" w:space="0" w:color="auto"/>
            <w:left w:val="none" w:sz="0" w:space="0" w:color="auto"/>
            <w:bottom w:val="none" w:sz="0" w:space="0" w:color="auto"/>
            <w:right w:val="none" w:sz="0" w:space="0" w:color="auto"/>
          </w:divBdr>
        </w:div>
        <w:div w:id="1453478337">
          <w:marLeft w:val="480"/>
          <w:marRight w:val="0"/>
          <w:marTop w:val="0"/>
          <w:marBottom w:val="0"/>
          <w:divBdr>
            <w:top w:val="none" w:sz="0" w:space="0" w:color="auto"/>
            <w:left w:val="none" w:sz="0" w:space="0" w:color="auto"/>
            <w:bottom w:val="none" w:sz="0" w:space="0" w:color="auto"/>
            <w:right w:val="none" w:sz="0" w:space="0" w:color="auto"/>
          </w:divBdr>
        </w:div>
        <w:div w:id="200946428">
          <w:marLeft w:val="480"/>
          <w:marRight w:val="0"/>
          <w:marTop w:val="0"/>
          <w:marBottom w:val="0"/>
          <w:divBdr>
            <w:top w:val="none" w:sz="0" w:space="0" w:color="auto"/>
            <w:left w:val="none" w:sz="0" w:space="0" w:color="auto"/>
            <w:bottom w:val="none" w:sz="0" w:space="0" w:color="auto"/>
            <w:right w:val="none" w:sz="0" w:space="0" w:color="auto"/>
          </w:divBdr>
        </w:div>
        <w:div w:id="1992830223">
          <w:marLeft w:val="480"/>
          <w:marRight w:val="0"/>
          <w:marTop w:val="0"/>
          <w:marBottom w:val="0"/>
          <w:divBdr>
            <w:top w:val="none" w:sz="0" w:space="0" w:color="auto"/>
            <w:left w:val="none" w:sz="0" w:space="0" w:color="auto"/>
            <w:bottom w:val="none" w:sz="0" w:space="0" w:color="auto"/>
            <w:right w:val="none" w:sz="0" w:space="0" w:color="auto"/>
          </w:divBdr>
        </w:div>
        <w:div w:id="916937347">
          <w:marLeft w:val="480"/>
          <w:marRight w:val="0"/>
          <w:marTop w:val="0"/>
          <w:marBottom w:val="0"/>
          <w:divBdr>
            <w:top w:val="none" w:sz="0" w:space="0" w:color="auto"/>
            <w:left w:val="none" w:sz="0" w:space="0" w:color="auto"/>
            <w:bottom w:val="none" w:sz="0" w:space="0" w:color="auto"/>
            <w:right w:val="none" w:sz="0" w:space="0" w:color="auto"/>
          </w:divBdr>
        </w:div>
        <w:div w:id="1874995757">
          <w:marLeft w:val="480"/>
          <w:marRight w:val="0"/>
          <w:marTop w:val="0"/>
          <w:marBottom w:val="0"/>
          <w:divBdr>
            <w:top w:val="none" w:sz="0" w:space="0" w:color="auto"/>
            <w:left w:val="none" w:sz="0" w:space="0" w:color="auto"/>
            <w:bottom w:val="none" w:sz="0" w:space="0" w:color="auto"/>
            <w:right w:val="none" w:sz="0" w:space="0" w:color="auto"/>
          </w:divBdr>
        </w:div>
        <w:div w:id="44254156">
          <w:marLeft w:val="480"/>
          <w:marRight w:val="0"/>
          <w:marTop w:val="0"/>
          <w:marBottom w:val="0"/>
          <w:divBdr>
            <w:top w:val="none" w:sz="0" w:space="0" w:color="auto"/>
            <w:left w:val="none" w:sz="0" w:space="0" w:color="auto"/>
            <w:bottom w:val="none" w:sz="0" w:space="0" w:color="auto"/>
            <w:right w:val="none" w:sz="0" w:space="0" w:color="auto"/>
          </w:divBdr>
        </w:div>
        <w:div w:id="1978025232">
          <w:marLeft w:val="480"/>
          <w:marRight w:val="0"/>
          <w:marTop w:val="0"/>
          <w:marBottom w:val="0"/>
          <w:divBdr>
            <w:top w:val="none" w:sz="0" w:space="0" w:color="auto"/>
            <w:left w:val="none" w:sz="0" w:space="0" w:color="auto"/>
            <w:bottom w:val="none" w:sz="0" w:space="0" w:color="auto"/>
            <w:right w:val="none" w:sz="0" w:space="0" w:color="auto"/>
          </w:divBdr>
        </w:div>
        <w:div w:id="194470886">
          <w:marLeft w:val="480"/>
          <w:marRight w:val="0"/>
          <w:marTop w:val="0"/>
          <w:marBottom w:val="0"/>
          <w:divBdr>
            <w:top w:val="none" w:sz="0" w:space="0" w:color="auto"/>
            <w:left w:val="none" w:sz="0" w:space="0" w:color="auto"/>
            <w:bottom w:val="none" w:sz="0" w:space="0" w:color="auto"/>
            <w:right w:val="none" w:sz="0" w:space="0" w:color="auto"/>
          </w:divBdr>
        </w:div>
        <w:div w:id="300814334">
          <w:marLeft w:val="480"/>
          <w:marRight w:val="0"/>
          <w:marTop w:val="0"/>
          <w:marBottom w:val="0"/>
          <w:divBdr>
            <w:top w:val="none" w:sz="0" w:space="0" w:color="auto"/>
            <w:left w:val="none" w:sz="0" w:space="0" w:color="auto"/>
            <w:bottom w:val="none" w:sz="0" w:space="0" w:color="auto"/>
            <w:right w:val="none" w:sz="0" w:space="0" w:color="auto"/>
          </w:divBdr>
        </w:div>
        <w:div w:id="148713320">
          <w:marLeft w:val="480"/>
          <w:marRight w:val="0"/>
          <w:marTop w:val="0"/>
          <w:marBottom w:val="0"/>
          <w:divBdr>
            <w:top w:val="none" w:sz="0" w:space="0" w:color="auto"/>
            <w:left w:val="none" w:sz="0" w:space="0" w:color="auto"/>
            <w:bottom w:val="none" w:sz="0" w:space="0" w:color="auto"/>
            <w:right w:val="none" w:sz="0" w:space="0" w:color="auto"/>
          </w:divBdr>
        </w:div>
        <w:div w:id="879363058">
          <w:marLeft w:val="480"/>
          <w:marRight w:val="0"/>
          <w:marTop w:val="0"/>
          <w:marBottom w:val="0"/>
          <w:divBdr>
            <w:top w:val="none" w:sz="0" w:space="0" w:color="auto"/>
            <w:left w:val="none" w:sz="0" w:space="0" w:color="auto"/>
            <w:bottom w:val="none" w:sz="0" w:space="0" w:color="auto"/>
            <w:right w:val="none" w:sz="0" w:space="0" w:color="auto"/>
          </w:divBdr>
        </w:div>
        <w:div w:id="1541014598">
          <w:marLeft w:val="480"/>
          <w:marRight w:val="0"/>
          <w:marTop w:val="0"/>
          <w:marBottom w:val="0"/>
          <w:divBdr>
            <w:top w:val="none" w:sz="0" w:space="0" w:color="auto"/>
            <w:left w:val="none" w:sz="0" w:space="0" w:color="auto"/>
            <w:bottom w:val="none" w:sz="0" w:space="0" w:color="auto"/>
            <w:right w:val="none" w:sz="0" w:space="0" w:color="auto"/>
          </w:divBdr>
        </w:div>
        <w:div w:id="1890728470">
          <w:marLeft w:val="480"/>
          <w:marRight w:val="0"/>
          <w:marTop w:val="0"/>
          <w:marBottom w:val="0"/>
          <w:divBdr>
            <w:top w:val="none" w:sz="0" w:space="0" w:color="auto"/>
            <w:left w:val="none" w:sz="0" w:space="0" w:color="auto"/>
            <w:bottom w:val="none" w:sz="0" w:space="0" w:color="auto"/>
            <w:right w:val="none" w:sz="0" w:space="0" w:color="auto"/>
          </w:divBdr>
        </w:div>
        <w:div w:id="1954435821">
          <w:marLeft w:val="480"/>
          <w:marRight w:val="0"/>
          <w:marTop w:val="0"/>
          <w:marBottom w:val="0"/>
          <w:divBdr>
            <w:top w:val="none" w:sz="0" w:space="0" w:color="auto"/>
            <w:left w:val="none" w:sz="0" w:space="0" w:color="auto"/>
            <w:bottom w:val="none" w:sz="0" w:space="0" w:color="auto"/>
            <w:right w:val="none" w:sz="0" w:space="0" w:color="auto"/>
          </w:divBdr>
        </w:div>
        <w:div w:id="1856264547">
          <w:marLeft w:val="480"/>
          <w:marRight w:val="0"/>
          <w:marTop w:val="0"/>
          <w:marBottom w:val="0"/>
          <w:divBdr>
            <w:top w:val="none" w:sz="0" w:space="0" w:color="auto"/>
            <w:left w:val="none" w:sz="0" w:space="0" w:color="auto"/>
            <w:bottom w:val="none" w:sz="0" w:space="0" w:color="auto"/>
            <w:right w:val="none" w:sz="0" w:space="0" w:color="auto"/>
          </w:divBdr>
        </w:div>
        <w:div w:id="1168062450">
          <w:marLeft w:val="480"/>
          <w:marRight w:val="0"/>
          <w:marTop w:val="0"/>
          <w:marBottom w:val="0"/>
          <w:divBdr>
            <w:top w:val="none" w:sz="0" w:space="0" w:color="auto"/>
            <w:left w:val="none" w:sz="0" w:space="0" w:color="auto"/>
            <w:bottom w:val="none" w:sz="0" w:space="0" w:color="auto"/>
            <w:right w:val="none" w:sz="0" w:space="0" w:color="auto"/>
          </w:divBdr>
        </w:div>
        <w:div w:id="1775050198">
          <w:marLeft w:val="480"/>
          <w:marRight w:val="0"/>
          <w:marTop w:val="0"/>
          <w:marBottom w:val="0"/>
          <w:divBdr>
            <w:top w:val="none" w:sz="0" w:space="0" w:color="auto"/>
            <w:left w:val="none" w:sz="0" w:space="0" w:color="auto"/>
            <w:bottom w:val="none" w:sz="0" w:space="0" w:color="auto"/>
            <w:right w:val="none" w:sz="0" w:space="0" w:color="auto"/>
          </w:divBdr>
        </w:div>
        <w:div w:id="580144829">
          <w:marLeft w:val="480"/>
          <w:marRight w:val="0"/>
          <w:marTop w:val="0"/>
          <w:marBottom w:val="0"/>
          <w:divBdr>
            <w:top w:val="none" w:sz="0" w:space="0" w:color="auto"/>
            <w:left w:val="none" w:sz="0" w:space="0" w:color="auto"/>
            <w:bottom w:val="none" w:sz="0" w:space="0" w:color="auto"/>
            <w:right w:val="none" w:sz="0" w:space="0" w:color="auto"/>
          </w:divBdr>
        </w:div>
        <w:div w:id="1333992047">
          <w:marLeft w:val="480"/>
          <w:marRight w:val="0"/>
          <w:marTop w:val="0"/>
          <w:marBottom w:val="0"/>
          <w:divBdr>
            <w:top w:val="none" w:sz="0" w:space="0" w:color="auto"/>
            <w:left w:val="none" w:sz="0" w:space="0" w:color="auto"/>
            <w:bottom w:val="none" w:sz="0" w:space="0" w:color="auto"/>
            <w:right w:val="none" w:sz="0" w:space="0" w:color="auto"/>
          </w:divBdr>
        </w:div>
        <w:div w:id="605427341">
          <w:marLeft w:val="480"/>
          <w:marRight w:val="0"/>
          <w:marTop w:val="0"/>
          <w:marBottom w:val="0"/>
          <w:divBdr>
            <w:top w:val="none" w:sz="0" w:space="0" w:color="auto"/>
            <w:left w:val="none" w:sz="0" w:space="0" w:color="auto"/>
            <w:bottom w:val="none" w:sz="0" w:space="0" w:color="auto"/>
            <w:right w:val="none" w:sz="0" w:space="0" w:color="auto"/>
          </w:divBdr>
        </w:div>
        <w:div w:id="656999283">
          <w:marLeft w:val="480"/>
          <w:marRight w:val="0"/>
          <w:marTop w:val="0"/>
          <w:marBottom w:val="0"/>
          <w:divBdr>
            <w:top w:val="none" w:sz="0" w:space="0" w:color="auto"/>
            <w:left w:val="none" w:sz="0" w:space="0" w:color="auto"/>
            <w:bottom w:val="none" w:sz="0" w:space="0" w:color="auto"/>
            <w:right w:val="none" w:sz="0" w:space="0" w:color="auto"/>
          </w:divBdr>
        </w:div>
        <w:div w:id="1556508630">
          <w:marLeft w:val="480"/>
          <w:marRight w:val="0"/>
          <w:marTop w:val="0"/>
          <w:marBottom w:val="0"/>
          <w:divBdr>
            <w:top w:val="none" w:sz="0" w:space="0" w:color="auto"/>
            <w:left w:val="none" w:sz="0" w:space="0" w:color="auto"/>
            <w:bottom w:val="none" w:sz="0" w:space="0" w:color="auto"/>
            <w:right w:val="none" w:sz="0" w:space="0" w:color="auto"/>
          </w:divBdr>
        </w:div>
        <w:div w:id="41904652">
          <w:marLeft w:val="480"/>
          <w:marRight w:val="0"/>
          <w:marTop w:val="0"/>
          <w:marBottom w:val="0"/>
          <w:divBdr>
            <w:top w:val="none" w:sz="0" w:space="0" w:color="auto"/>
            <w:left w:val="none" w:sz="0" w:space="0" w:color="auto"/>
            <w:bottom w:val="none" w:sz="0" w:space="0" w:color="auto"/>
            <w:right w:val="none" w:sz="0" w:space="0" w:color="auto"/>
          </w:divBdr>
        </w:div>
        <w:div w:id="1701397574">
          <w:marLeft w:val="480"/>
          <w:marRight w:val="0"/>
          <w:marTop w:val="0"/>
          <w:marBottom w:val="0"/>
          <w:divBdr>
            <w:top w:val="none" w:sz="0" w:space="0" w:color="auto"/>
            <w:left w:val="none" w:sz="0" w:space="0" w:color="auto"/>
            <w:bottom w:val="none" w:sz="0" w:space="0" w:color="auto"/>
            <w:right w:val="none" w:sz="0" w:space="0" w:color="auto"/>
          </w:divBdr>
        </w:div>
        <w:div w:id="1150486468">
          <w:marLeft w:val="480"/>
          <w:marRight w:val="0"/>
          <w:marTop w:val="0"/>
          <w:marBottom w:val="0"/>
          <w:divBdr>
            <w:top w:val="none" w:sz="0" w:space="0" w:color="auto"/>
            <w:left w:val="none" w:sz="0" w:space="0" w:color="auto"/>
            <w:bottom w:val="none" w:sz="0" w:space="0" w:color="auto"/>
            <w:right w:val="none" w:sz="0" w:space="0" w:color="auto"/>
          </w:divBdr>
        </w:div>
        <w:div w:id="125972851">
          <w:marLeft w:val="480"/>
          <w:marRight w:val="0"/>
          <w:marTop w:val="0"/>
          <w:marBottom w:val="0"/>
          <w:divBdr>
            <w:top w:val="none" w:sz="0" w:space="0" w:color="auto"/>
            <w:left w:val="none" w:sz="0" w:space="0" w:color="auto"/>
            <w:bottom w:val="none" w:sz="0" w:space="0" w:color="auto"/>
            <w:right w:val="none" w:sz="0" w:space="0" w:color="auto"/>
          </w:divBdr>
        </w:div>
        <w:div w:id="592052619">
          <w:marLeft w:val="480"/>
          <w:marRight w:val="0"/>
          <w:marTop w:val="0"/>
          <w:marBottom w:val="0"/>
          <w:divBdr>
            <w:top w:val="none" w:sz="0" w:space="0" w:color="auto"/>
            <w:left w:val="none" w:sz="0" w:space="0" w:color="auto"/>
            <w:bottom w:val="none" w:sz="0" w:space="0" w:color="auto"/>
            <w:right w:val="none" w:sz="0" w:space="0" w:color="auto"/>
          </w:divBdr>
        </w:div>
        <w:div w:id="925771769">
          <w:marLeft w:val="480"/>
          <w:marRight w:val="0"/>
          <w:marTop w:val="0"/>
          <w:marBottom w:val="0"/>
          <w:divBdr>
            <w:top w:val="none" w:sz="0" w:space="0" w:color="auto"/>
            <w:left w:val="none" w:sz="0" w:space="0" w:color="auto"/>
            <w:bottom w:val="none" w:sz="0" w:space="0" w:color="auto"/>
            <w:right w:val="none" w:sz="0" w:space="0" w:color="auto"/>
          </w:divBdr>
        </w:div>
        <w:div w:id="553391925">
          <w:marLeft w:val="480"/>
          <w:marRight w:val="0"/>
          <w:marTop w:val="0"/>
          <w:marBottom w:val="0"/>
          <w:divBdr>
            <w:top w:val="none" w:sz="0" w:space="0" w:color="auto"/>
            <w:left w:val="none" w:sz="0" w:space="0" w:color="auto"/>
            <w:bottom w:val="none" w:sz="0" w:space="0" w:color="auto"/>
            <w:right w:val="none" w:sz="0" w:space="0" w:color="auto"/>
          </w:divBdr>
        </w:div>
        <w:div w:id="1418594954">
          <w:marLeft w:val="480"/>
          <w:marRight w:val="0"/>
          <w:marTop w:val="0"/>
          <w:marBottom w:val="0"/>
          <w:divBdr>
            <w:top w:val="none" w:sz="0" w:space="0" w:color="auto"/>
            <w:left w:val="none" w:sz="0" w:space="0" w:color="auto"/>
            <w:bottom w:val="none" w:sz="0" w:space="0" w:color="auto"/>
            <w:right w:val="none" w:sz="0" w:space="0" w:color="auto"/>
          </w:divBdr>
        </w:div>
        <w:div w:id="1573008299">
          <w:marLeft w:val="480"/>
          <w:marRight w:val="0"/>
          <w:marTop w:val="0"/>
          <w:marBottom w:val="0"/>
          <w:divBdr>
            <w:top w:val="none" w:sz="0" w:space="0" w:color="auto"/>
            <w:left w:val="none" w:sz="0" w:space="0" w:color="auto"/>
            <w:bottom w:val="none" w:sz="0" w:space="0" w:color="auto"/>
            <w:right w:val="none" w:sz="0" w:space="0" w:color="auto"/>
          </w:divBdr>
        </w:div>
        <w:div w:id="938366314">
          <w:marLeft w:val="480"/>
          <w:marRight w:val="0"/>
          <w:marTop w:val="0"/>
          <w:marBottom w:val="0"/>
          <w:divBdr>
            <w:top w:val="none" w:sz="0" w:space="0" w:color="auto"/>
            <w:left w:val="none" w:sz="0" w:space="0" w:color="auto"/>
            <w:bottom w:val="none" w:sz="0" w:space="0" w:color="auto"/>
            <w:right w:val="none" w:sz="0" w:space="0" w:color="auto"/>
          </w:divBdr>
        </w:div>
        <w:div w:id="1977101060">
          <w:marLeft w:val="480"/>
          <w:marRight w:val="0"/>
          <w:marTop w:val="0"/>
          <w:marBottom w:val="0"/>
          <w:divBdr>
            <w:top w:val="none" w:sz="0" w:space="0" w:color="auto"/>
            <w:left w:val="none" w:sz="0" w:space="0" w:color="auto"/>
            <w:bottom w:val="none" w:sz="0" w:space="0" w:color="auto"/>
            <w:right w:val="none" w:sz="0" w:space="0" w:color="auto"/>
          </w:divBdr>
        </w:div>
        <w:div w:id="1335256965">
          <w:marLeft w:val="480"/>
          <w:marRight w:val="0"/>
          <w:marTop w:val="0"/>
          <w:marBottom w:val="0"/>
          <w:divBdr>
            <w:top w:val="none" w:sz="0" w:space="0" w:color="auto"/>
            <w:left w:val="none" w:sz="0" w:space="0" w:color="auto"/>
            <w:bottom w:val="none" w:sz="0" w:space="0" w:color="auto"/>
            <w:right w:val="none" w:sz="0" w:space="0" w:color="auto"/>
          </w:divBdr>
        </w:div>
        <w:div w:id="2043941482">
          <w:marLeft w:val="480"/>
          <w:marRight w:val="0"/>
          <w:marTop w:val="0"/>
          <w:marBottom w:val="0"/>
          <w:divBdr>
            <w:top w:val="none" w:sz="0" w:space="0" w:color="auto"/>
            <w:left w:val="none" w:sz="0" w:space="0" w:color="auto"/>
            <w:bottom w:val="none" w:sz="0" w:space="0" w:color="auto"/>
            <w:right w:val="none" w:sz="0" w:space="0" w:color="auto"/>
          </w:divBdr>
        </w:div>
        <w:div w:id="1895458855">
          <w:marLeft w:val="480"/>
          <w:marRight w:val="0"/>
          <w:marTop w:val="0"/>
          <w:marBottom w:val="0"/>
          <w:divBdr>
            <w:top w:val="none" w:sz="0" w:space="0" w:color="auto"/>
            <w:left w:val="none" w:sz="0" w:space="0" w:color="auto"/>
            <w:bottom w:val="none" w:sz="0" w:space="0" w:color="auto"/>
            <w:right w:val="none" w:sz="0" w:space="0" w:color="auto"/>
          </w:divBdr>
        </w:div>
        <w:div w:id="909536227">
          <w:marLeft w:val="480"/>
          <w:marRight w:val="0"/>
          <w:marTop w:val="0"/>
          <w:marBottom w:val="0"/>
          <w:divBdr>
            <w:top w:val="none" w:sz="0" w:space="0" w:color="auto"/>
            <w:left w:val="none" w:sz="0" w:space="0" w:color="auto"/>
            <w:bottom w:val="none" w:sz="0" w:space="0" w:color="auto"/>
            <w:right w:val="none" w:sz="0" w:space="0" w:color="auto"/>
          </w:divBdr>
        </w:div>
        <w:div w:id="370349596">
          <w:marLeft w:val="480"/>
          <w:marRight w:val="0"/>
          <w:marTop w:val="0"/>
          <w:marBottom w:val="0"/>
          <w:divBdr>
            <w:top w:val="none" w:sz="0" w:space="0" w:color="auto"/>
            <w:left w:val="none" w:sz="0" w:space="0" w:color="auto"/>
            <w:bottom w:val="none" w:sz="0" w:space="0" w:color="auto"/>
            <w:right w:val="none" w:sz="0" w:space="0" w:color="auto"/>
          </w:divBdr>
        </w:div>
      </w:divsChild>
    </w:div>
    <w:div w:id="1110130535">
      <w:bodyDiv w:val="1"/>
      <w:marLeft w:val="0"/>
      <w:marRight w:val="0"/>
      <w:marTop w:val="0"/>
      <w:marBottom w:val="0"/>
      <w:divBdr>
        <w:top w:val="none" w:sz="0" w:space="0" w:color="auto"/>
        <w:left w:val="none" w:sz="0" w:space="0" w:color="auto"/>
        <w:bottom w:val="none" w:sz="0" w:space="0" w:color="auto"/>
        <w:right w:val="none" w:sz="0" w:space="0" w:color="auto"/>
      </w:divBdr>
    </w:div>
    <w:div w:id="1112020301">
      <w:bodyDiv w:val="1"/>
      <w:marLeft w:val="0"/>
      <w:marRight w:val="0"/>
      <w:marTop w:val="0"/>
      <w:marBottom w:val="0"/>
      <w:divBdr>
        <w:top w:val="none" w:sz="0" w:space="0" w:color="auto"/>
        <w:left w:val="none" w:sz="0" w:space="0" w:color="auto"/>
        <w:bottom w:val="none" w:sz="0" w:space="0" w:color="auto"/>
        <w:right w:val="none" w:sz="0" w:space="0" w:color="auto"/>
      </w:divBdr>
      <w:divsChild>
        <w:div w:id="825244496">
          <w:marLeft w:val="480"/>
          <w:marRight w:val="0"/>
          <w:marTop w:val="0"/>
          <w:marBottom w:val="0"/>
          <w:divBdr>
            <w:top w:val="none" w:sz="0" w:space="0" w:color="auto"/>
            <w:left w:val="none" w:sz="0" w:space="0" w:color="auto"/>
            <w:bottom w:val="none" w:sz="0" w:space="0" w:color="auto"/>
            <w:right w:val="none" w:sz="0" w:space="0" w:color="auto"/>
          </w:divBdr>
        </w:div>
        <w:div w:id="43450710">
          <w:marLeft w:val="480"/>
          <w:marRight w:val="0"/>
          <w:marTop w:val="0"/>
          <w:marBottom w:val="0"/>
          <w:divBdr>
            <w:top w:val="none" w:sz="0" w:space="0" w:color="auto"/>
            <w:left w:val="none" w:sz="0" w:space="0" w:color="auto"/>
            <w:bottom w:val="none" w:sz="0" w:space="0" w:color="auto"/>
            <w:right w:val="none" w:sz="0" w:space="0" w:color="auto"/>
          </w:divBdr>
        </w:div>
        <w:div w:id="1403678309">
          <w:marLeft w:val="480"/>
          <w:marRight w:val="0"/>
          <w:marTop w:val="0"/>
          <w:marBottom w:val="0"/>
          <w:divBdr>
            <w:top w:val="none" w:sz="0" w:space="0" w:color="auto"/>
            <w:left w:val="none" w:sz="0" w:space="0" w:color="auto"/>
            <w:bottom w:val="none" w:sz="0" w:space="0" w:color="auto"/>
            <w:right w:val="none" w:sz="0" w:space="0" w:color="auto"/>
          </w:divBdr>
        </w:div>
        <w:div w:id="897472393">
          <w:marLeft w:val="480"/>
          <w:marRight w:val="0"/>
          <w:marTop w:val="0"/>
          <w:marBottom w:val="0"/>
          <w:divBdr>
            <w:top w:val="none" w:sz="0" w:space="0" w:color="auto"/>
            <w:left w:val="none" w:sz="0" w:space="0" w:color="auto"/>
            <w:bottom w:val="none" w:sz="0" w:space="0" w:color="auto"/>
            <w:right w:val="none" w:sz="0" w:space="0" w:color="auto"/>
          </w:divBdr>
        </w:div>
        <w:div w:id="850872571">
          <w:marLeft w:val="480"/>
          <w:marRight w:val="0"/>
          <w:marTop w:val="0"/>
          <w:marBottom w:val="0"/>
          <w:divBdr>
            <w:top w:val="none" w:sz="0" w:space="0" w:color="auto"/>
            <w:left w:val="none" w:sz="0" w:space="0" w:color="auto"/>
            <w:bottom w:val="none" w:sz="0" w:space="0" w:color="auto"/>
            <w:right w:val="none" w:sz="0" w:space="0" w:color="auto"/>
          </w:divBdr>
        </w:div>
        <w:div w:id="1735228867">
          <w:marLeft w:val="480"/>
          <w:marRight w:val="0"/>
          <w:marTop w:val="0"/>
          <w:marBottom w:val="0"/>
          <w:divBdr>
            <w:top w:val="none" w:sz="0" w:space="0" w:color="auto"/>
            <w:left w:val="none" w:sz="0" w:space="0" w:color="auto"/>
            <w:bottom w:val="none" w:sz="0" w:space="0" w:color="auto"/>
            <w:right w:val="none" w:sz="0" w:space="0" w:color="auto"/>
          </w:divBdr>
        </w:div>
        <w:div w:id="1597906996">
          <w:marLeft w:val="480"/>
          <w:marRight w:val="0"/>
          <w:marTop w:val="0"/>
          <w:marBottom w:val="0"/>
          <w:divBdr>
            <w:top w:val="none" w:sz="0" w:space="0" w:color="auto"/>
            <w:left w:val="none" w:sz="0" w:space="0" w:color="auto"/>
            <w:bottom w:val="none" w:sz="0" w:space="0" w:color="auto"/>
            <w:right w:val="none" w:sz="0" w:space="0" w:color="auto"/>
          </w:divBdr>
        </w:div>
        <w:div w:id="2139561865">
          <w:marLeft w:val="480"/>
          <w:marRight w:val="0"/>
          <w:marTop w:val="0"/>
          <w:marBottom w:val="0"/>
          <w:divBdr>
            <w:top w:val="none" w:sz="0" w:space="0" w:color="auto"/>
            <w:left w:val="none" w:sz="0" w:space="0" w:color="auto"/>
            <w:bottom w:val="none" w:sz="0" w:space="0" w:color="auto"/>
            <w:right w:val="none" w:sz="0" w:space="0" w:color="auto"/>
          </w:divBdr>
        </w:div>
        <w:div w:id="1446079531">
          <w:marLeft w:val="480"/>
          <w:marRight w:val="0"/>
          <w:marTop w:val="0"/>
          <w:marBottom w:val="0"/>
          <w:divBdr>
            <w:top w:val="none" w:sz="0" w:space="0" w:color="auto"/>
            <w:left w:val="none" w:sz="0" w:space="0" w:color="auto"/>
            <w:bottom w:val="none" w:sz="0" w:space="0" w:color="auto"/>
            <w:right w:val="none" w:sz="0" w:space="0" w:color="auto"/>
          </w:divBdr>
        </w:div>
        <w:div w:id="1155729909">
          <w:marLeft w:val="480"/>
          <w:marRight w:val="0"/>
          <w:marTop w:val="0"/>
          <w:marBottom w:val="0"/>
          <w:divBdr>
            <w:top w:val="none" w:sz="0" w:space="0" w:color="auto"/>
            <w:left w:val="none" w:sz="0" w:space="0" w:color="auto"/>
            <w:bottom w:val="none" w:sz="0" w:space="0" w:color="auto"/>
            <w:right w:val="none" w:sz="0" w:space="0" w:color="auto"/>
          </w:divBdr>
        </w:div>
        <w:div w:id="163667943">
          <w:marLeft w:val="480"/>
          <w:marRight w:val="0"/>
          <w:marTop w:val="0"/>
          <w:marBottom w:val="0"/>
          <w:divBdr>
            <w:top w:val="none" w:sz="0" w:space="0" w:color="auto"/>
            <w:left w:val="none" w:sz="0" w:space="0" w:color="auto"/>
            <w:bottom w:val="none" w:sz="0" w:space="0" w:color="auto"/>
            <w:right w:val="none" w:sz="0" w:space="0" w:color="auto"/>
          </w:divBdr>
        </w:div>
        <w:div w:id="918515999">
          <w:marLeft w:val="480"/>
          <w:marRight w:val="0"/>
          <w:marTop w:val="0"/>
          <w:marBottom w:val="0"/>
          <w:divBdr>
            <w:top w:val="none" w:sz="0" w:space="0" w:color="auto"/>
            <w:left w:val="none" w:sz="0" w:space="0" w:color="auto"/>
            <w:bottom w:val="none" w:sz="0" w:space="0" w:color="auto"/>
            <w:right w:val="none" w:sz="0" w:space="0" w:color="auto"/>
          </w:divBdr>
        </w:div>
        <w:div w:id="1318339801">
          <w:marLeft w:val="480"/>
          <w:marRight w:val="0"/>
          <w:marTop w:val="0"/>
          <w:marBottom w:val="0"/>
          <w:divBdr>
            <w:top w:val="none" w:sz="0" w:space="0" w:color="auto"/>
            <w:left w:val="none" w:sz="0" w:space="0" w:color="auto"/>
            <w:bottom w:val="none" w:sz="0" w:space="0" w:color="auto"/>
            <w:right w:val="none" w:sz="0" w:space="0" w:color="auto"/>
          </w:divBdr>
        </w:div>
        <w:div w:id="1603491630">
          <w:marLeft w:val="480"/>
          <w:marRight w:val="0"/>
          <w:marTop w:val="0"/>
          <w:marBottom w:val="0"/>
          <w:divBdr>
            <w:top w:val="none" w:sz="0" w:space="0" w:color="auto"/>
            <w:left w:val="none" w:sz="0" w:space="0" w:color="auto"/>
            <w:bottom w:val="none" w:sz="0" w:space="0" w:color="auto"/>
            <w:right w:val="none" w:sz="0" w:space="0" w:color="auto"/>
          </w:divBdr>
        </w:div>
        <w:div w:id="832914691">
          <w:marLeft w:val="480"/>
          <w:marRight w:val="0"/>
          <w:marTop w:val="0"/>
          <w:marBottom w:val="0"/>
          <w:divBdr>
            <w:top w:val="none" w:sz="0" w:space="0" w:color="auto"/>
            <w:left w:val="none" w:sz="0" w:space="0" w:color="auto"/>
            <w:bottom w:val="none" w:sz="0" w:space="0" w:color="auto"/>
            <w:right w:val="none" w:sz="0" w:space="0" w:color="auto"/>
          </w:divBdr>
        </w:div>
        <w:div w:id="542835932">
          <w:marLeft w:val="480"/>
          <w:marRight w:val="0"/>
          <w:marTop w:val="0"/>
          <w:marBottom w:val="0"/>
          <w:divBdr>
            <w:top w:val="none" w:sz="0" w:space="0" w:color="auto"/>
            <w:left w:val="none" w:sz="0" w:space="0" w:color="auto"/>
            <w:bottom w:val="none" w:sz="0" w:space="0" w:color="auto"/>
            <w:right w:val="none" w:sz="0" w:space="0" w:color="auto"/>
          </w:divBdr>
        </w:div>
        <w:div w:id="2077773439">
          <w:marLeft w:val="480"/>
          <w:marRight w:val="0"/>
          <w:marTop w:val="0"/>
          <w:marBottom w:val="0"/>
          <w:divBdr>
            <w:top w:val="none" w:sz="0" w:space="0" w:color="auto"/>
            <w:left w:val="none" w:sz="0" w:space="0" w:color="auto"/>
            <w:bottom w:val="none" w:sz="0" w:space="0" w:color="auto"/>
            <w:right w:val="none" w:sz="0" w:space="0" w:color="auto"/>
          </w:divBdr>
        </w:div>
        <w:div w:id="1801417792">
          <w:marLeft w:val="480"/>
          <w:marRight w:val="0"/>
          <w:marTop w:val="0"/>
          <w:marBottom w:val="0"/>
          <w:divBdr>
            <w:top w:val="none" w:sz="0" w:space="0" w:color="auto"/>
            <w:left w:val="none" w:sz="0" w:space="0" w:color="auto"/>
            <w:bottom w:val="none" w:sz="0" w:space="0" w:color="auto"/>
            <w:right w:val="none" w:sz="0" w:space="0" w:color="auto"/>
          </w:divBdr>
        </w:div>
        <w:div w:id="1887328417">
          <w:marLeft w:val="480"/>
          <w:marRight w:val="0"/>
          <w:marTop w:val="0"/>
          <w:marBottom w:val="0"/>
          <w:divBdr>
            <w:top w:val="none" w:sz="0" w:space="0" w:color="auto"/>
            <w:left w:val="none" w:sz="0" w:space="0" w:color="auto"/>
            <w:bottom w:val="none" w:sz="0" w:space="0" w:color="auto"/>
            <w:right w:val="none" w:sz="0" w:space="0" w:color="auto"/>
          </w:divBdr>
        </w:div>
        <w:div w:id="1085878128">
          <w:marLeft w:val="480"/>
          <w:marRight w:val="0"/>
          <w:marTop w:val="0"/>
          <w:marBottom w:val="0"/>
          <w:divBdr>
            <w:top w:val="none" w:sz="0" w:space="0" w:color="auto"/>
            <w:left w:val="none" w:sz="0" w:space="0" w:color="auto"/>
            <w:bottom w:val="none" w:sz="0" w:space="0" w:color="auto"/>
            <w:right w:val="none" w:sz="0" w:space="0" w:color="auto"/>
          </w:divBdr>
        </w:div>
        <w:div w:id="1770612908">
          <w:marLeft w:val="480"/>
          <w:marRight w:val="0"/>
          <w:marTop w:val="0"/>
          <w:marBottom w:val="0"/>
          <w:divBdr>
            <w:top w:val="none" w:sz="0" w:space="0" w:color="auto"/>
            <w:left w:val="none" w:sz="0" w:space="0" w:color="auto"/>
            <w:bottom w:val="none" w:sz="0" w:space="0" w:color="auto"/>
            <w:right w:val="none" w:sz="0" w:space="0" w:color="auto"/>
          </w:divBdr>
        </w:div>
        <w:div w:id="857112275">
          <w:marLeft w:val="480"/>
          <w:marRight w:val="0"/>
          <w:marTop w:val="0"/>
          <w:marBottom w:val="0"/>
          <w:divBdr>
            <w:top w:val="none" w:sz="0" w:space="0" w:color="auto"/>
            <w:left w:val="none" w:sz="0" w:space="0" w:color="auto"/>
            <w:bottom w:val="none" w:sz="0" w:space="0" w:color="auto"/>
            <w:right w:val="none" w:sz="0" w:space="0" w:color="auto"/>
          </w:divBdr>
        </w:div>
        <w:div w:id="509374507">
          <w:marLeft w:val="480"/>
          <w:marRight w:val="0"/>
          <w:marTop w:val="0"/>
          <w:marBottom w:val="0"/>
          <w:divBdr>
            <w:top w:val="none" w:sz="0" w:space="0" w:color="auto"/>
            <w:left w:val="none" w:sz="0" w:space="0" w:color="auto"/>
            <w:bottom w:val="none" w:sz="0" w:space="0" w:color="auto"/>
            <w:right w:val="none" w:sz="0" w:space="0" w:color="auto"/>
          </w:divBdr>
        </w:div>
        <w:div w:id="1053890034">
          <w:marLeft w:val="480"/>
          <w:marRight w:val="0"/>
          <w:marTop w:val="0"/>
          <w:marBottom w:val="0"/>
          <w:divBdr>
            <w:top w:val="none" w:sz="0" w:space="0" w:color="auto"/>
            <w:left w:val="none" w:sz="0" w:space="0" w:color="auto"/>
            <w:bottom w:val="none" w:sz="0" w:space="0" w:color="auto"/>
            <w:right w:val="none" w:sz="0" w:space="0" w:color="auto"/>
          </w:divBdr>
        </w:div>
        <w:div w:id="1724139271">
          <w:marLeft w:val="480"/>
          <w:marRight w:val="0"/>
          <w:marTop w:val="0"/>
          <w:marBottom w:val="0"/>
          <w:divBdr>
            <w:top w:val="none" w:sz="0" w:space="0" w:color="auto"/>
            <w:left w:val="none" w:sz="0" w:space="0" w:color="auto"/>
            <w:bottom w:val="none" w:sz="0" w:space="0" w:color="auto"/>
            <w:right w:val="none" w:sz="0" w:space="0" w:color="auto"/>
          </w:divBdr>
        </w:div>
        <w:div w:id="1799907465">
          <w:marLeft w:val="480"/>
          <w:marRight w:val="0"/>
          <w:marTop w:val="0"/>
          <w:marBottom w:val="0"/>
          <w:divBdr>
            <w:top w:val="none" w:sz="0" w:space="0" w:color="auto"/>
            <w:left w:val="none" w:sz="0" w:space="0" w:color="auto"/>
            <w:bottom w:val="none" w:sz="0" w:space="0" w:color="auto"/>
            <w:right w:val="none" w:sz="0" w:space="0" w:color="auto"/>
          </w:divBdr>
        </w:div>
        <w:div w:id="2060205564">
          <w:marLeft w:val="480"/>
          <w:marRight w:val="0"/>
          <w:marTop w:val="0"/>
          <w:marBottom w:val="0"/>
          <w:divBdr>
            <w:top w:val="none" w:sz="0" w:space="0" w:color="auto"/>
            <w:left w:val="none" w:sz="0" w:space="0" w:color="auto"/>
            <w:bottom w:val="none" w:sz="0" w:space="0" w:color="auto"/>
            <w:right w:val="none" w:sz="0" w:space="0" w:color="auto"/>
          </w:divBdr>
        </w:div>
        <w:div w:id="427039712">
          <w:marLeft w:val="480"/>
          <w:marRight w:val="0"/>
          <w:marTop w:val="0"/>
          <w:marBottom w:val="0"/>
          <w:divBdr>
            <w:top w:val="none" w:sz="0" w:space="0" w:color="auto"/>
            <w:left w:val="none" w:sz="0" w:space="0" w:color="auto"/>
            <w:bottom w:val="none" w:sz="0" w:space="0" w:color="auto"/>
            <w:right w:val="none" w:sz="0" w:space="0" w:color="auto"/>
          </w:divBdr>
        </w:div>
        <w:div w:id="21444590">
          <w:marLeft w:val="480"/>
          <w:marRight w:val="0"/>
          <w:marTop w:val="0"/>
          <w:marBottom w:val="0"/>
          <w:divBdr>
            <w:top w:val="none" w:sz="0" w:space="0" w:color="auto"/>
            <w:left w:val="none" w:sz="0" w:space="0" w:color="auto"/>
            <w:bottom w:val="none" w:sz="0" w:space="0" w:color="auto"/>
            <w:right w:val="none" w:sz="0" w:space="0" w:color="auto"/>
          </w:divBdr>
        </w:div>
        <w:div w:id="1119766244">
          <w:marLeft w:val="480"/>
          <w:marRight w:val="0"/>
          <w:marTop w:val="0"/>
          <w:marBottom w:val="0"/>
          <w:divBdr>
            <w:top w:val="none" w:sz="0" w:space="0" w:color="auto"/>
            <w:left w:val="none" w:sz="0" w:space="0" w:color="auto"/>
            <w:bottom w:val="none" w:sz="0" w:space="0" w:color="auto"/>
            <w:right w:val="none" w:sz="0" w:space="0" w:color="auto"/>
          </w:divBdr>
        </w:div>
        <w:div w:id="586033666">
          <w:marLeft w:val="480"/>
          <w:marRight w:val="0"/>
          <w:marTop w:val="0"/>
          <w:marBottom w:val="0"/>
          <w:divBdr>
            <w:top w:val="none" w:sz="0" w:space="0" w:color="auto"/>
            <w:left w:val="none" w:sz="0" w:space="0" w:color="auto"/>
            <w:bottom w:val="none" w:sz="0" w:space="0" w:color="auto"/>
            <w:right w:val="none" w:sz="0" w:space="0" w:color="auto"/>
          </w:divBdr>
        </w:div>
        <w:div w:id="288627545">
          <w:marLeft w:val="480"/>
          <w:marRight w:val="0"/>
          <w:marTop w:val="0"/>
          <w:marBottom w:val="0"/>
          <w:divBdr>
            <w:top w:val="none" w:sz="0" w:space="0" w:color="auto"/>
            <w:left w:val="none" w:sz="0" w:space="0" w:color="auto"/>
            <w:bottom w:val="none" w:sz="0" w:space="0" w:color="auto"/>
            <w:right w:val="none" w:sz="0" w:space="0" w:color="auto"/>
          </w:divBdr>
        </w:div>
        <w:div w:id="659424692">
          <w:marLeft w:val="480"/>
          <w:marRight w:val="0"/>
          <w:marTop w:val="0"/>
          <w:marBottom w:val="0"/>
          <w:divBdr>
            <w:top w:val="none" w:sz="0" w:space="0" w:color="auto"/>
            <w:left w:val="none" w:sz="0" w:space="0" w:color="auto"/>
            <w:bottom w:val="none" w:sz="0" w:space="0" w:color="auto"/>
            <w:right w:val="none" w:sz="0" w:space="0" w:color="auto"/>
          </w:divBdr>
        </w:div>
        <w:div w:id="1340691378">
          <w:marLeft w:val="480"/>
          <w:marRight w:val="0"/>
          <w:marTop w:val="0"/>
          <w:marBottom w:val="0"/>
          <w:divBdr>
            <w:top w:val="none" w:sz="0" w:space="0" w:color="auto"/>
            <w:left w:val="none" w:sz="0" w:space="0" w:color="auto"/>
            <w:bottom w:val="none" w:sz="0" w:space="0" w:color="auto"/>
            <w:right w:val="none" w:sz="0" w:space="0" w:color="auto"/>
          </w:divBdr>
        </w:div>
        <w:div w:id="5595433">
          <w:marLeft w:val="480"/>
          <w:marRight w:val="0"/>
          <w:marTop w:val="0"/>
          <w:marBottom w:val="0"/>
          <w:divBdr>
            <w:top w:val="none" w:sz="0" w:space="0" w:color="auto"/>
            <w:left w:val="none" w:sz="0" w:space="0" w:color="auto"/>
            <w:bottom w:val="none" w:sz="0" w:space="0" w:color="auto"/>
            <w:right w:val="none" w:sz="0" w:space="0" w:color="auto"/>
          </w:divBdr>
        </w:div>
        <w:div w:id="2629870">
          <w:marLeft w:val="480"/>
          <w:marRight w:val="0"/>
          <w:marTop w:val="0"/>
          <w:marBottom w:val="0"/>
          <w:divBdr>
            <w:top w:val="none" w:sz="0" w:space="0" w:color="auto"/>
            <w:left w:val="none" w:sz="0" w:space="0" w:color="auto"/>
            <w:bottom w:val="none" w:sz="0" w:space="0" w:color="auto"/>
            <w:right w:val="none" w:sz="0" w:space="0" w:color="auto"/>
          </w:divBdr>
        </w:div>
        <w:div w:id="1346129451">
          <w:marLeft w:val="480"/>
          <w:marRight w:val="0"/>
          <w:marTop w:val="0"/>
          <w:marBottom w:val="0"/>
          <w:divBdr>
            <w:top w:val="none" w:sz="0" w:space="0" w:color="auto"/>
            <w:left w:val="none" w:sz="0" w:space="0" w:color="auto"/>
            <w:bottom w:val="none" w:sz="0" w:space="0" w:color="auto"/>
            <w:right w:val="none" w:sz="0" w:space="0" w:color="auto"/>
          </w:divBdr>
        </w:div>
        <w:div w:id="1727140802">
          <w:marLeft w:val="480"/>
          <w:marRight w:val="0"/>
          <w:marTop w:val="0"/>
          <w:marBottom w:val="0"/>
          <w:divBdr>
            <w:top w:val="none" w:sz="0" w:space="0" w:color="auto"/>
            <w:left w:val="none" w:sz="0" w:space="0" w:color="auto"/>
            <w:bottom w:val="none" w:sz="0" w:space="0" w:color="auto"/>
            <w:right w:val="none" w:sz="0" w:space="0" w:color="auto"/>
          </w:divBdr>
        </w:div>
        <w:div w:id="346753191">
          <w:marLeft w:val="480"/>
          <w:marRight w:val="0"/>
          <w:marTop w:val="0"/>
          <w:marBottom w:val="0"/>
          <w:divBdr>
            <w:top w:val="none" w:sz="0" w:space="0" w:color="auto"/>
            <w:left w:val="none" w:sz="0" w:space="0" w:color="auto"/>
            <w:bottom w:val="none" w:sz="0" w:space="0" w:color="auto"/>
            <w:right w:val="none" w:sz="0" w:space="0" w:color="auto"/>
          </w:divBdr>
        </w:div>
        <w:div w:id="1779908887">
          <w:marLeft w:val="480"/>
          <w:marRight w:val="0"/>
          <w:marTop w:val="0"/>
          <w:marBottom w:val="0"/>
          <w:divBdr>
            <w:top w:val="none" w:sz="0" w:space="0" w:color="auto"/>
            <w:left w:val="none" w:sz="0" w:space="0" w:color="auto"/>
            <w:bottom w:val="none" w:sz="0" w:space="0" w:color="auto"/>
            <w:right w:val="none" w:sz="0" w:space="0" w:color="auto"/>
          </w:divBdr>
        </w:div>
        <w:div w:id="477646429">
          <w:marLeft w:val="480"/>
          <w:marRight w:val="0"/>
          <w:marTop w:val="0"/>
          <w:marBottom w:val="0"/>
          <w:divBdr>
            <w:top w:val="none" w:sz="0" w:space="0" w:color="auto"/>
            <w:left w:val="none" w:sz="0" w:space="0" w:color="auto"/>
            <w:bottom w:val="none" w:sz="0" w:space="0" w:color="auto"/>
            <w:right w:val="none" w:sz="0" w:space="0" w:color="auto"/>
          </w:divBdr>
        </w:div>
        <w:div w:id="1664431111">
          <w:marLeft w:val="480"/>
          <w:marRight w:val="0"/>
          <w:marTop w:val="0"/>
          <w:marBottom w:val="0"/>
          <w:divBdr>
            <w:top w:val="none" w:sz="0" w:space="0" w:color="auto"/>
            <w:left w:val="none" w:sz="0" w:space="0" w:color="auto"/>
            <w:bottom w:val="none" w:sz="0" w:space="0" w:color="auto"/>
            <w:right w:val="none" w:sz="0" w:space="0" w:color="auto"/>
          </w:divBdr>
        </w:div>
        <w:div w:id="269552940">
          <w:marLeft w:val="480"/>
          <w:marRight w:val="0"/>
          <w:marTop w:val="0"/>
          <w:marBottom w:val="0"/>
          <w:divBdr>
            <w:top w:val="none" w:sz="0" w:space="0" w:color="auto"/>
            <w:left w:val="none" w:sz="0" w:space="0" w:color="auto"/>
            <w:bottom w:val="none" w:sz="0" w:space="0" w:color="auto"/>
            <w:right w:val="none" w:sz="0" w:space="0" w:color="auto"/>
          </w:divBdr>
        </w:div>
        <w:div w:id="1481652898">
          <w:marLeft w:val="480"/>
          <w:marRight w:val="0"/>
          <w:marTop w:val="0"/>
          <w:marBottom w:val="0"/>
          <w:divBdr>
            <w:top w:val="none" w:sz="0" w:space="0" w:color="auto"/>
            <w:left w:val="none" w:sz="0" w:space="0" w:color="auto"/>
            <w:bottom w:val="none" w:sz="0" w:space="0" w:color="auto"/>
            <w:right w:val="none" w:sz="0" w:space="0" w:color="auto"/>
          </w:divBdr>
        </w:div>
        <w:div w:id="2025017450">
          <w:marLeft w:val="480"/>
          <w:marRight w:val="0"/>
          <w:marTop w:val="0"/>
          <w:marBottom w:val="0"/>
          <w:divBdr>
            <w:top w:val="none" w:sz="0" w:space="0" w:color="auto"/>
            <w:left w:val="none" w:sz="0" w:space="0" w:color="auto"/>
            <w:bottom w:val="none" w:sz="0" w:space="0" w:color="auto"/>
            <w:right w:val="none" w:sz="0" w:space="0" w:color="auto"/>
          </w:divBdr>
        </w:div>
        <w:div w:id="466320736">
          <w:marLeft w:val="480"/>
          <w:marRight w:val="0"/>
          <w:marTop w:val="0"/>
          <w:marBottom w:val="0"/>
          <w:divBdr>
            <w:top w:val="none" w:sz="0" w:space="0" w:color="auto"/>
            <w:left w:val="none" w:sz="0" w:space="0" w:color="auto"/>
            <w:bottom w:val="none" w:sz="0" w:space="0" w:color="auto"/>
            <w:right w:val="none" w:sz="0" w:space="0" w:color="auto"/>
          </w:divBdr>
        </w:div>
        <w:div w:id="2084064855">
          <w:marLeft w:val="480"/>
          <w:marRight w:val="0"/>
          <w:marTop w:val="0"/>
          <w:marBottom w:val="0"/>
          <w:divBdr>
            <w:top w:val="none" w:sz="0" w:space="0" w:color="auto"/>
            <w:left w:val="none" w:sz="0" w:space="0" w:color="auto"/>
            <w:bottom w:val="none" w:sz="0" w:space="0" w:color="auto"/>
            <w:right w:val="none" w:sz="0" w:space="0" w:color="auto"/>
          </w:divBdr>
        </w:div>
        <w:div w:id="39522660">
          <w:marLeft w:val="480"/>
          <w:marRight w:val="0"/>
          <w:marTop w:val="0"/>
          <w:marBottom w:val="0"/>
          <w:divBdr>
            <w:top w:val="none" w:sz="0" w:space="0" w:color="auto"/>
            <w:left w:val="none" w:sz="0" w:space="0" w:color="auto"/>
            <w:bottom w:val="none" w:sz="0" w:space="0" w:color="auto"/>
            <w:right w:val="none" w:sz="0" w:space="0" w:color="auto"/>
          </w:divBdr>
        </w:div>
        <w:div w:id="850267565">
          <w:marLeft w:val="480"/>
          <w:marRight w:val="0"/>
          <w:marTop w:val="0"/>
          <w:marBottom w:val="0"/>
          <w:divBdr>
            <w:top w:val="none" w:sz="0" w:space="0" w:color="auto"/>
            <w:left w:val="none" w:sz="0" w:space="0" w:color="auto"/>
            <w:bottom w:val="none" w:sz="0" w:space="0" w:color="auto"/>
            <w:right w:val="none" w:sz="0" w:space="0" w:color="auto"/>
          </w:divBdr>
        </w:div>
        <w:div w:id="789132207">
          <w:marLeft w:val="480"/>
          <w:marRight w:val="0"/>
          <w:marTop w:val="0"/>
          <w:marBottom w:val="0"/>
          <w:divBdr>
            <w:top w:val="none" w:sz="0" w:space="0" w:color="auto"/>
            <w:left w:val="none" w:sz="0" w:space="0" w:color="auto"/>
            <w:bottom w:val="none" w:sz="0" w:space="0" w:color="auto"/>
            <w:right w:val="none" w:sz="0" w:space="0" w:color="auto"/>
          </w:divBdr>
        </w:div>
        <w:div w:id="1677801034">
          <w:marLeft w:val="480"/>
          <w:marRight w:val="0"/>
          <w:marTop w:val="0"/>
          <w:marBottom w:val="0"/>
          <w:divBdr>
            <w:top w:val="none" w:sz="0" w:space="0" w:color="auto"/>
            <w:left w:val="none" w:sz="0" w:space="0" w:color="auto"/>
            <w:bottom w:val="none" w:sz="0" w:space="0" w:color="auto"/>
            <w:right w:val="none" w:sz="0" w:space="0" w:color="auto"/>
          </w:divBdr>
        </w:div>
        <w:div w:id="1501188989">
          <w:marLeft w:val="480"/>
          <w:marRight w:val="0"/>
          <w:marTop w:val="0"/>
          <w:marBottom w:val="0"/>
          <w:divBdr>
            <w:top w:val="none" w:sz="0" w:space="0" w:color="auto"/>
            <w:left w:val="none" w:sz="0" w:space="0" w:color="auto"/>
            <w:bottom w:val="none" w:sz="0" w:space="0" w:color="auto"/>
            <w:right w:val="none" w:sz="0" w:space="0" w:color="auto"/>
          </w:divBdr>
        </w:div>
        <w:div w:id="2047750785">
          <w:marLeft w:val="480"/>
          <w:marRight w:val="0"/>
          <w:marTop w:val="0"/>
          <w:marBottom w:val="0"/>
          <w:divBdr>
            <w:top w:val="none" w:sz="0" w:space="0" w:color="auto"/>
            <w:left w:val="none" w:sz="0" w:space="0" w:color="auto"/>
            <w:bottom w:val="none" w:sz="0" w:space="0" w:color="auto"/>
            <w:right w:val="none" w:sz="0" w:space="0" w:color="auto"/>
          </w:divBdr>
        </w:div>
        <w:div w:id="151411228">
          <w:marLeft w:val="480"/>
          <w:marRight w:val="0"/>
          <w:marTop w:val="0"/>
          <w:marBottom w:val="0"/>
          <w:divBdr>
            <w:top w:val="none" w:sz="0" w:space="0" w:color="auto"/>
            <w:left w:val="none" w:sz="0" w:space="0" w:color="auto"/>
            <w:bottom w:val="none" w:sz="0" w:space="0" w:color="auto"/>
            <w:right w:val="none" w:sz="0" w:space="0" w:color="auto"/>
          </w:divBdr>
        </w:div>
        <w:div w:id="258680575">
          <w:marLeft w:val="480"/>
          <w:marRight w:val="0"/>
          <w:marTop w:val="0"/>
          <w:marBottom w:val="0"/>
          <w:divBdr>
            <w:top w:val="none" w:sz="0" w:space="0" w:color="auto"/>
            <w:left w:val="none" w:sz="0" w:space="0" w:color="auto"/>
            <w:bottom w:val="none" w:sz="0" w:space="0" w:color="auto"/>
            <w:right w:val="none" w:sz="0" w:space="0" w:color="auto"/>
          </w:divBdr>
        </w:div>
        <w:div w:id="636569043">
          <w:marLeft w:val="480"/>
          <w:marRight w:val="0"/>
          <w:marTop w:val="0"/>
          <w:marBottom w:val="0"/>
          <w:divBdr>
            <w:top w:val="none" w:sz="0" w:space="0" w:color="auto"/>
            <w:left w:val="none" w:sz="0" w:space="0" w:color="auto"/>
            <w:bottom w:val="none" w:sz="0" w:space="0" w:color="auto"/>
            <w:right w:val="none" w:sz="0" w:space="0" w:color="auto"/>
          </w:divBdr>
        </w:div>
        <w:div w:id="1269118393">
          <w:marLeft w:val="480"/>
          <w:marRight w:val="0"/>
          <w:marTop w:val="0"/>
          <w:marBottom w:val="0"/>
          <w:divBdr>
            <w:top w:val="none" w:sz="0" w:space="0" w:color="auto"/>
            <w:left w:val="none" w:sz="0" w:space="0" w:color="auto"/>
            <w:bottom w:val="none" w:sz="0" w:space="0" w:color="auto"/>
            <w:right w:val="none" w:sz="0" w:space="0" w:color="auto"/>
          </w:divBdr>
        </w:div>
        <w:div w:id="279722535">
          <w:marLeft w:val="480"/>
          <w:marRight w:val="0"/>
          <w:marTop w:val="0"/>
          <w:marBottom w:val="0"/>
          <w:divBdr>
            <w:top w:val="none" w:sz="0" w:space="0" w:color="auto"/>
            <w:left w:val="none" w:sz="0" w:space="0" w:color="auto"/>
            <w:bottom w:val="none" w:sz="0" w:space="0" w:color="auto"/>
            <w:right w:val="none" w:sz="0" w:space="0" w:color="auto"/>
          </w:divBdr>
        </w:div>
        <w:div w:id="115678905">
          <w:marLeft w:val="480"/>
          <w:marRight w:val="0"/>
          <w:marTop w:val="0"/>
          <w:marBottom w:val="0"/>
          <w:divBdr>
            <w:top w:val="none" w:sz="0" w:space="0" w:color="auto"/>
            <w:left w:val="none" w:sz="0" w:space="0" w:color="auto"/>
            <w:bottom w:val="none" w:sz="0" w:space="0" w:color="auto"/>
            <w:right w:val="none" w:sz="0" w:space="0" w:color="auto"/>
          </w:divBdr>
        </w:div>
      </w:divsChild>
    </w:div>
    <w:div w:id="1115563788">
      <w:bodyDiv w:val="1"/>
      <w:marLeft w:val="0"/>
      <w:marRight w:val="0"/>
      <w:marTop w:val="0"/>
      <w:marBottom w:val="0"/>
      <w:divBdr>
        <w:top w:val="none" w:sz="0" w:space="0" w:color="auto"/>
        <w:left w:val="none" w:sz="0" w:space="0" w:color="auto"/>
        <w:bottom w:val="none" w:sz="0" w:space="0" w:color="auto"/>
        <w:right w:val="none" w:sz="0" w:space="0" w:color="auto"/>
      </w:divBdr>
    </w:div>
    <w:div w:id="1118260838">
      <w:bodyDiv w:val="1"/>
      <w:marLeft w:val="0"/>
      <w:marRight w:val="0"/>
      <w:marTop w:val="0"/>
      <w:marBottom w:val="0"/>
      <w:divBdr>
        <w:top w:val="none" w:sz="0" w:space="0" w:color="auto"/>
        <w:left w:val="none" w:sz="0" w:space="0" w:color="auto"/>
        <w:bottom w:val="none" w:sz="0" w:space="0" w:color="auto"/>
        <w:right w:val="none" w:sz="0" w:space="0" w:color="auto"/>
      </w:divBdr>
    </w:div>
    <w:div w:id="1137603646">
      <w:bodyDiv w:val="1"/>
      <w:marLeft w:val="0"/>
      <w:marRight w:val="0"/>
      <w:marTop w:val="0"/>
      <w:marBottom w:val="0"/>
      <w:divBdr>
        <w:top w:val="none" w:sz="0" w:space="0" w:color="auto"/>
        <w:left w:val="none" w:sz="0" w:space="0" w:color="auto"/>
        <w:bottom w:val="none" w:sz="0" w:space="0" w:color="auto"/>
        <w:right w:val="none" w:sz="0" w:space="0" w:color="auto"/>
      </w:divBdr>
    </w:div>
    <w:div w:id="1140683726">
      <w:bodyDiv w:val="1"/>
      <w:marLeft w:val="0"/>
      <w:marRight w:val="0"/>
      <w:marTop w:val="0"/>
      <w:marBottom w:val="0"/>
      <w:divBdr>
        <w:top w:val="none" w:sz="0" w:space="0" w:color="auto"/>
        <w:left w:val="none" w:sz="0" w:space="0" w:color="auto"/>
        <w:bottom w:val="none" w:sz="0" w:space="0" w:color="auto"/>
        <w:right w:val="none" w:sz="0" w:space="0" w:color="auto"/>
      </w:divBdr>
    </w:div>
    <w:div w:id="1147626374">
      <w:bodyDiv w:val="1"/>
      <w:marLeft w:val="0"/>
      <w:marRight w:val="0"/>
      <w:marTop w:val="0"/>
      <w:marBottom w:val="0"/>
      <w:divBdr>
        <w:top w:val="none" w:sz="0" w:space="0" w:color="auto"/>
        <w:left w:val="none" w:sz="0" w:space="0" w:color="auto"/>
        <w:bottom w:val="none" w:sz="0" w:space="0" w:color="auto"/>
        <w:right w:val="none" w:sz="0" w:space="0" w:color="auto"/>
      </w:divBdr>
    </w:div>
    <w:div w:id="1150752649">
      <w:bodyDiv w:val="1"/>
      <w:marLeft w:val="0"/>
      <w:marRight w:val="0"/>
      <w:marTop w:val="0"/>
      <w:marBottom w:val="0"/>
      <w:divBdr>
        <w:top w:val="none" w:sz="0" w:space="0" w:color="auto"/>
        <w:left w:val="none" w:sz="0" w:space="0" w:color="auto"/>
        <w:bottom w:val="none" w:sz="0" w:space="0" w:color="auto"/>
        <w:right w:val="none" w:sz="0" w:space="0" w:color="auto"/>
      </w:divBdr>
    </w:div>
    <w:div w:id="1152331677">
      <w:bodyDiv w:val="1"/>
      <w:marLeft w:val="0"/>
      <w:marRight w:val="0"/>
      <w:marTop w:val="0"/>
      <w:marBottom w:val="0"/>
      <w:divBdr>
        <w:top w:val="none" w:sz="0" w:space="0" w:color="auto"/>
        <w:left w:val="none" w:sz="0" w:space="0" w:color="auto"/>
        <w:bottom w:val="none" w:sz="0" w:space="0" w:color="auto"/>
        <w:right w:val="none" w:sz="0" w:space="0" w:color="auto"/>
      </w:divBdr>
    </w:div>
    <w:div w:id="1152792952">
      <w:bodyDiv w:val="1"/>
      <w:marLeft w:val="0"/>
      <w:marRight w:val="0"/>
      <w:marTop w:val="0"/>
      <w:marBottom w:val="0"/>
      <w:divBdr>
        <w:top w:val="none" w:sz="0" w:space="0" w:color="auto"/>
        <w:left w:val="none" w:sz="0" w:space="0" w:color="auto"/>
        <w:bottom w:val="none" w:sz="0" w:space="0" w:color="auto"/>
        <w:right w:val="none" w:sz="0" w:space="0" w:color="auto"/>
      </w:divBdr>
    </w:div>
    <w:div w:id="1153058267">
      <w:bodyDiv w:val="1"/>
      <w:marLeft w:val="0"/>
      <w:marRight w:val="0"/>
      <w:marTop w:val="0"/>
      <w:marBottom w:val="0"/>
      <w:divBdr>
        <w:top w:val="none" w:sz="0" w:space="0" w:color="auto"/>
        <w:left w:val="none" w:sz="0" w:space="0" w:color="auto"/>
        <w:bottom w:val="none" w:sz="0" w:space="0" w:color="auto"/>
        <w:right w:val="none" w:sz="0" w:space="0" w:color="auto"/>
      </w:divBdr>
    </w:div>
    <w:div w:id="1154223462">
      <w:bodyDiv w:val="1"/>
      <w:marLeft w:val="0"/>
      <w:marRight w:val="0"/>
      <w:marTop w:val="0"/>
      <w:marBottom w:val="0"/>
      <w:divBdr>
        <w:top w:val="none" w:sz="0" w:space="0" w:color="auto"/>
        <w:left w:val="none" w:sz="0" w:space="0" w:color="auto"/>
        <w:bottom w:val="none" w:sz="0" w:space="0" w:color="auto"/>
        <w:right w:val="none" w:sz="0" w:space="0" w:color="auto"/>
      </w:divBdr>
    </w:div>
    <w:div w:id="1157922764">
      <w:bodyDiv w:val="1"/>
      <w:marLeft w:val="0"/>
      <w:marRight w:val="0"/>
      <w:marTop w:val="0"/>
      <w:marBottom w:val="0"/>
      <w:divBdr>
        <w:top w:val="none" w:sz="0" w:space="0" w:color="auto"/>
        <w:left w:val="none" w:sz="0" w:space="0" w:color="auto"/>
        <w:bottom w:val="none" w:sz="0" w:space="0" w:color="auto"/>
        <w:right w:val="none" w:sz="0" w:space="0" w:color="auto"/>
      </w:divBdr>
    </w:div>
    <w:div w:id="1162552243">
      <w:bodyDiv w:val="1"/>
      <w:marLeft w:val="0"/>
      <w:marRight w:val="0"/>
      <w:marTop w:val="0"/>
      <w:marBottom w:val="0"/>
      <w:divBdr>
        <w:top w:val="none" w:sz="0" w:space="0" w:color="auto"/>
        <w:left w:val="none" w:sz="0" w:space="0" w:color="auto"/>
        <w:bottom w:val="none" w:sz="0" w:space="0" w:color="auto"/>
        <w:right w:val="none" w:sz="0" w:space="0" w:color="auto"/>
      </w:divBdr>
      <w:divsChild>
        <w:div w:id="976881794">
          <w:marLeft w:val="480"/>
          <w:marRight w:val="0"/>
          <w:marTop w:val="0"/>
          <w:marBottom w:val="0"/>
          <w:divBdr>
            <w:top w:val="none" w:sz="0" w:space="0" w:color="auto"/>
            <w:left w:val="none" w:sz="0" w:space="0" w:color="auto"/>
            <w:bottom w:val="none" w:sz="0" w:space="0" w:color="auto"/>
            <w:right w:val="none" w:sz="0" w:space="0" w:color="auto"/>
          </w:divBdr>
        </w:div>
        <w:div w:id="1904561284">
          <w:marLeft w:val="480"/>
          <w:marRight w:val="0"/>
          <w:marTop w:val="0"/>
          <w:marBottom w:val="0"/>
          <w:divBdr>
            <w:top w:val="none" w:sz="0" w:space="0" w:color="auto"/>
            <w:left w:val="none" w:sz="0" w:space="0" w:color="auto"/>
            <w:bottom w:val="none" w:sz="0" w:space="0" w:color="auto"/>
            <w:right w:val="none" w:sz="0" w:space="0" w:color="auto"/>
          </w:divBdr>
        </w:div>
        <w:div w:id="2067876896">
          <w:marLeft w:val="480"/>
          <w:marRight w:val="0"/>
          <w:marTop w:val="0"/>
          <w:marBottom w:val="0"/>
          <w:divBdr>
            <w:top w:val="none" w:sz="0" w:space="0" w:color="auto"/>
            <w:left w:val="none" w:sz="0" w:space="0" w:color="auto"/>
            <w:bottom w:val="none" w:sz="0" w:space="0" w:color="auto"/>
            <w:right w:val="none" w:sz="0" w:space="0" w:color="auto"/>
          </w:divBdr>
        </w:div>
        <w:div w:id="2023892442">
          <w:marLeft w:val="480"/>
          <w:marRight w:val="0"/>
          <w:marTop w:val="0"/>
          <w:marBottom w:val="0"/>
          <w:divBdr>
            <w:top w:val="none" w:sz="0" w:space="0" w:color="auto"/>
            <w:left w:val="none" w:sz="0" w:space="0" w:color="auto"/>
            <w:bottom w:val="none" w:sz="0" w:space="0" w:color="auto"/>
            <w:right w:val="none" w:sz="0" w:space="0" w:color="auto"/>
          </w:divBdr>
        </w:div>
        <w:div w:id="1035927828">
          <w:marLeft w:val="480"/>
          <w:marRight w:val="0"/>
          <w:marTop w:val="0"/>
          <w:marBottom w:val="0"/>
          <w:divBdr>
            <w:top w:val="none" w:sz="0" w:space="0" w:color="auto"/>
            <w:left w:val="none" w:sz="0" w:space="0" w:color="auto"/>
            <w:bottom w:val="none" w:sz="0" w:space="0" w:color="auto"/>
            <w:right w:val="none" w:sz="0" w:space="0" w:color="auto"/>
          </w:divBdr>
        </w:div>
        <w:div w:id="1823543719">
          <w:marLeft w:val="480"/>
          <w:marRight w:val="0"/>
          <w:marTop w:val="0"/>
          <w:marBottom w:val="0"/>
          <w:divBdr>
            <w:top w:val="none" w:sz="0" w:space="0" w:color="auto"/>
            <w:left w:val="none" w:sz="0" w:space="0" w:color="auto"/>
            <w:bottom w:val="none" w:sz="0" w:space="0" w:color="auto"/>
            <w:right w:val="none" w:sz="0" w:space="0" w:color="auto"/>
          </w:divBdr>
        </w:div>
        <w:div w:id="816873324">
          <w:marLeft w:val="480"/>
          <w:marRight w:val="0"/>
          <w:marTop w:val="0"/>
          <w:marBottom w:val="0"/>
          <w:divBdr>
            <w:top w:val="none" w:sz="0" w:space="0" w:color="auto"/>
            <w:left w:val="none" w:sz="0" w:space="0" w:color="auto"/>
            <w:bottom w:val="none" w:sz="0" w:space="0" w:color="auto"/>
            <w:right w:val="none" w:sz="0" w:space="0" w:color="auto"/>
          </w:divBdr>
        </w:div>
        <w:div w:id="262304280">
          <w:marLeft w:val="480"/>
          <w:marRight w:val="0"/>
          <w:marTop w:val="0"/>
          <w:marBottom w:val="0"/>
          <w:divBdr>
            <w:top w:val="none" w:sz="0" w:space="0" w:color="auto"/>
            <w:left w:val="none" w:sz="0" w:space="0" w:color="auto"/>
            <w:bottom w:val="none" w:sz="0" w:space="0" w:color="auto"/>
            <w:right w:val="none" w:sz="0" w:space="0" w:color="auto"/>
          </w:divBdr>
        </w:div>
        <w:div w:id="578564583">
          <w:marLeft w:val="480"/>
          <w:marRight w:val="0"/>
          <w:marTop w:val="0"/>
          <w:marBottom w:val="0"/>
          <w:divBdr>
            <w:top w:val="none" w:sz="0" w:space="0" w:color="auto"/>
            <w:left w:val="none" w:sz="0" w:space="0" w:color="auto"/>
            <w:bottom w:val="none" w:sz="0" w:space="0" w:color="auto"/>
            <w:right w:val="none" w:sz="0" w:space="0" w:color="auto"/>
          </w:divBdr>
        </w:div>
        <w:div w:id="210313807">
          <w:marLeft w:val="480"/>
          <w:marRight w:val="0"/>
          <w:marTop w:val="0"/>
          <w:marBottom w:val="0"/>
          <w:divBdr>
            <w:top w:val="none" w:sz="0" w:space="0" w:color="auto"/>
            <w:left w:val="none" w:sz="0" w:space="0" w:color="auto"/>
            <w:bottom w:val="none" w:sz="0" w:space="0" w:color="auto"/>
            <w:right w:val="none" w:sz="0" w:space="0" w:color="auto"/>
          </w:divBdr>
        </w:div>
        <w:div w:id="1105535423">
          <w:marLeft w:val="480"/>
          <w:marRight w:val="0"/>
          <w:marTop w:val="0"/>
          <w:marBottom w:val="0"/>
          <w:divBdr>
            <w:top w:val="none" w:sz="0" w:space="0" w:color="auto"/>
            <w:left w:val="none" w:sz="0" w:space="0" w:color="auto"/>
            <w:bottom w:val="none" w:sz="0" w:space="0" w:color="auto"/>
            <w:right w:val="none" w:sz="0" w:space="0" w:color="auto"/>
          </w:divBdr>
        </w:div>
        <w:div w:id="976110701">
          <w:marLeft w:val="480"/>
          <w:marRight w:val="0"/>
          <w:marTop w:val="0"/>
          <w:marBottom w:val="0"/>
          <w:divBdr>
            <w:top w:val="none" w:sz="0" w:space="0" w:color="auto"/>
            <w:left w:val="none" w:sz="0" w:space="0" w:color="auto"/>
            <w:bottom w:val="none" w:sz="0" w:space="0" w:color="auto"/>
            <w:right w:val="none" w:sz="0" w:space="0" w:color="auto"/>
          </w:divBdr>
        </w:div>
        <w:div w:id="814178243">
          <w:marLeft w:val="480"/>
          <w:marRight w:val="0"/>
          <w:marTop w:val="0"/>
          <w:marBottom w:val="0"/>
          <w:divBdr>
            <w:top w:val="none" w:sz="0" w:space="0" w:color="auto"/>
            <w:left w:val="none" w:sz="0" w:space="0" w:color="auto"/>
            <w:bottom w:val="none" w:sz="0" w:space="0" w:color="auto"/>
            <w:right w:val="none" w:sz="0" w:space="0" w:color="auto"/>
          </w:divBdr>
        </w:div>
        <w:div w:id="1510026067">
          <w:marLeft w:val="480"/>
          <w:marRight w:val="0"/>
          <w:marTop w:val="0"/>
          <w:marBottom w:val="0"/>
          <w:divBdr>
            <w:top w:val="none" w:sz="0" w:space="0" w:color="auto"/>
            <w:left w:val="none" w:sz="0" w:space="0" w:color="auto"/>
            <w:bottom w:val="none" w:sz="0" w:space="0" w:color="auto"/>
            <w:right w:val="none" w:sz="0" w:space="0" w:color="auto"/>
          </w:divBdr>
        </w:div>
        <w:div w:id="453326913">
          <w:marLeft w:val="480"/>
          <w:marRight w:val="0"/>
          <w:marTop w:val="0"/>
          <w:marBottom w:val="0"/>
          <w:divBdr>
            <w:top w:val="none" w:sz="0" w:space="0" w:color="auto"/>
            <w:left w:val="none" w:sz="0" w:space="0" w:color="auto"/>
            <w:bottom w:val="none" w:sz="0" w:space="0" w:color="auto"/>
            <w:right w:val="none" w:sz="0" w:space="0" w:color="auto"/>
          </w:divBdr>
        </w:div>
        <w:div w:id="677661510">
          <w:marLeft w:val="480"/>
          <w:marRight w:val="0"/>
          <w:marTop w:val="0"/>
          <w:marBottom w:val="0"/>
          <w:divBdr>
            <w:top w:val="none" w:sz="0" w:space="0" w:color="auto"/>
            <w:left w:val="none" w:sz="0" w:space="0" w:color="auto"/>
            <w:bottom w:val="none" w:sz="0" w:space="0" w:color="auto"/>
            <w:right w:val="none" w:sz="0" w:space="0" w:color="auto"/>
          </w:divBdr>
        </w:div>
        <w:div w:id="1416827898">
          <w:marLeft w:val="480"/>
          <w:marRight w:val="0"/>
          <w:marTop w:val="0"/>
          <w:marBottom w:val="0"/>
          <w:divBdr>
            <w:top w:val="none" w:sz="0" w:space="0" w:color="auto"/>
            <w:left w:val="none" w:sz="0" w:space="0" w:color="auto"/>
            <w:bottom w:val="none" w:sz="0" w:space="0" w:color="auto"/>
            <w:right w:val="none" w:sz="0" w:space="0" w:color="auto"/>
          </w:divBdr>
        </w:div>
        <w:div w:id="1892108813">
          <w:marLeft w:val="480"/>
          <w:marRight w:val="0"/>
          <w:marTop w:val="0"/>
          <w:marBottom w:val="0"/>
          <w:divBdr>
            <w:top w:val="none" w:sz="0" w:space="0" w:color="auto"/>
            <w:left w:val="none" w:sz="0" w:space="0" w:color="auto"/>
            <w:bottom w:val="none" w:sz="0" w:space="0" w:color="auto"/>
            <w:right w:val="none" w:sz="0" w:space="0" w:color="auto"/>
          </w:divBdr>
        </w:div>
        <w:div w:id="1867913443">
          <w:marLeft w:val="480"/>
          <w:marRight w:val="0"/>
          <w:marTop w:val="0"/>
          <w:marBottom w:val="0"/>
          <w:divBdr>
            <w:top w:val="none" w:sz="0" w:space="0" w:color="auto"/>
            <w:left w:val="none" w:sz="0" w:space="0" w:color="auto"/>
            <w:bottom w:val="none" w:sz="0" w:space="0" w:color="auto"/>
            <w:right w:val="none" w:sz="0" w:space="0" w:color="auto"/>
          </w:divBdr>
        </w:div>
        <w:div w:id="1116408745">
          <w:marLeft w:val="480"/>
          <w:marRight w:val="0"/>
          <w:marTop w:val="0"/>
          <w:marBottom w:val="0"/>
          <w:divBdr>
            <w:top w:val="none" w:sz="0" w:space="0" w:color="auto"/>
            <w:left w:val="none" w:sz="0" w:space="0" w:color="auto"/>
            <w:bottom w:val="none" w:sz="0" w:space="0" w:color="auto"/>
            <w:right w:val="none" w:sz="0" w:space="0" w:color="auto"/>
          </w:divBdr>
        </w:div>
        <w:div w:id="1480196237">
          <w:marLeft w:val="480"/>
          <w:marRight w:val="0"/>
          <w:marTop w:val="0"/>
          <w:marBottom w:val="0"/>
          <w:divBdr>
            <w:top w:val="none" w:sz="0" w:space="0" w:color="auto"/>
            <w:left w:val="none" w:sz="0" w:space="0" w:color="auto"/>
            <w:bottom w:val="none" w:sz="0" w:space="0" w:color="auto"/>
            <w:right w:val="none" w:sz="0" w:space="0" w:color="auto"/>
          </w:divBdr>
        </w:div>
        <w:div w:id="850723423">
          <w:marLeft w:val="480"/>
          <w:marRight w:val="0"/>
          <w:marTop w:val="0"/>
          <w:marBottom w:val="0"/>
          <w:divBdr>
            <w:top w:val="none" w:sz="0" w:space="0" w:color="auto"/>
            <w:left w:val="none" w:sz="0" w:space="0" w:color="auto"/>
            <w:bottom w:val="none" w:sz="0" w:space="0" w:color="auto"/>
            <w:right w:val="none" w:sz="0" w:space="0" w:color="auto"/>
          </w:divBdr>
        </w:div>
        <w:div w:id="1956328431">
          <w:marLeft w:val="480"/>
          <w:marRight w:val="0"/>
          <w:marTop w:val="0"/>
          <w:marBottom w:val="0"/>
          <w:divBdr>
            <w:top w:val="none" w:sz="0" w:space="0" w:color="auto"/>
            <w:left w:val="none" w:sz="0" w:space="0" w:color="auto"/>
            <w:bottom w:val="none" w:sz="0" w:space="0" w:color="auto"/>
            <w:right w:val="none" w:sz="0" w:space="0" w:color="auto"/>
          </w:divBdr>
        </w:div>
        <w:div w:id="1826430968">
          <w:marLeft w:val="480"/>
          <w:marRight w:val="0"/>
          <w:marTop w:val="0"/>
          <w:marBottom w:val="0"/>
          <w:divBdr>
            <w:top w:val="none" w:sz="0" w:space="0" w:color="auto"/>
            <w:left w:val="none" w:sz="0" w:space="0" w:color="auto"/>
            <w:bottom w:val="none" w:sz="0" w:space="0" w:color="auto"/>
            <w:right w:val="none" w:sz="0" w:space="0" w:color="auto"/>
          </w:divBdr>
        </w:div>
        <w:div w:id="1802456310">
          <w:marLeft w:val="480"/>
          <w:marRight w:val="0"/>
          <w:marTop w:val="0"/>
          <w:marBottom w:val="0"/>
          <w:divBdr>
            <w:top w:val="none" w:sz="0" w:space="0" w:color="auto"/>
            <w:left w:val="none" w:sz="0" w:space="0" w:color="auto"/>
            <w:bottom w:val="none" w:sz="0" w:space="0" w:color="auto"/>
            <w:right w:val="none" w:sz="0" w:space="0" w:color="auto"/>
          </w:divBdr>
        </w:div>
        <w:div w:id="659500634">
          <w:marLeft w:val="480"/>
          <w:marRight w:val="0"/>
          <w:marTop w:val="0"/>
          <w:marBottom w:val="0"/>
          <w:divBdr>
            <w:top w:val="none" w:sz="0" w:space="0" w:color="auto"/>
            <w:left w:val="none" w:sz="0" w:space="0" w:color="auto"/>
            <w:bottom w:val="none" w:sz="0" w:space="0" w:color="auto"/>
            <w:right w:val="none" w:sz="0" w:space="0" w:color="auto"/>
          </w:divBdr>
        </w:div>
        <w:div w:id="923077772">
          <w:marLeft w:val="480"/>
          <w:marRight w:val="0"/>
          <w:marTop w:val="0"/>
          <w:marBottom w:val="0"/>
          <w:divBdr>
            <w:top w:val="none" w:sz="0" w:space="0" w:color="auto"/>
            <w:left w:val="none" w:sz="0" w:space="0" w:color="auto"/>
            <w:bottom w:val="none" w:sz="0" w:space="0" w:color="auto"/>
            <w:right w:val="none" w:sz="0" w:space="0" w:color="auto"/>
          </w:divBdr>
        </w:div>
        <w:div w:id="1424260138">
          <w:marLeft w:val="480"/>
          <w:marRight w:val="0"/>
          <w:marTop w:val="0"/>
          <w:marBottom w:val="0"/>
          <w:divBdr>
            <w:top w:val="none" w:sz="0" w:space="0" w:color="auto"/>
            <w:left w:val="none" w:sz="0" w:space="0" w:color="auto"/>
            <w:bottom w:val="none" w:sz="0" w:space="0" w:color="auto"/>
            <w:right w:val="none" w:sz="0" w:space="0" w:color="auto"/>
          </w:divBdr>
        </w:div>
        <w:div w:id="265617414">
          <w:marLeft w:val="480"/>
          <w:marRight w:val="0"/>
          <w:marTop w:val="0"/>
          <w:marBottom w:val="0"/>
          <w:divBdr>
            <w:top w:val="none" w:sz="0" w:space="0" w:color="auto"/>
            <w:left w:val="none" w:sz="0" w:space="0" w:color="auto"/>
            <w:bottom w:val="none" w:sz="0" w:space="0" w:color="auto"/>
            <w:right w:val="none" w:sz="0" w:space="0" w:color="auto"/>
          </w:divBdr>
        </w:div>
        <w:div w:id="16736454">
          <w:marLeft w:val="480"/>
          <w:marRight w:val="0"/>
          <w:marTop w:val="0"/>
          <w:marBottom w:val="0"/>
          <w:divBdr>
            <w:top w:val="none" w:sz="0" w:space="0" w:color="auto"/>
            <w:left w:val="none" w:sz="0" w:space="0" w:color="auto"/>
            <w:bottom w:val="none" w:sz="0" w:space="0" w:color="auto"/>
            <w:right w:val="none" w:sz="0" w:space="0" w:color="auto"/>
          </w:divBdr>
        </w:div>
        <w:div w:id="891311893">
          <w:marLeft w:val="480"/>
          <w:marRight w:val="0"/>
          <w:marTop w:val="0"/>
          <w:marBottom w:val="0"/>
          <w:divBdr>
            <w:top w:val="none" w:sz="0" w:space="0" w:color="auto"/>
            <w:left w:val="none" w:sz="0" w:space="0" w:color="auto"/>
            <w:bottom w:val="none" w:sz="0" w:space="0" w:color="auto"/>
            <w:right w:val="none" w:sz="0" w:space="0" w:color="auto"/>
          </w:divBdr>
        </w:div>
        <w:div w:id="1666736690">
          <w:marLeft w:val="480"/>
          <w:marRight w:val="0"/>
          <w:marTop w:val="0"/>
          <w:marBottom w:val="0"/>
          <w:divBdr>
            <w:top w:val="none" w:sz="0" w:space="0" w:color="auto"/>
            <w:left w:val="none" w:sz="0" w:space="0" w:color="auto"/>
            <w:bottom w:val="none" w:sz="0" w:space="0" w:color="auto"/>
            <w:right w:val="none" w:sz="0" w:space="0" w:color="auto"/>
          </w:divBdr>
        </w:div>
        <w:div w:id="1269393045">
          <w:marLeft w:val="480"/>
          <w:marRight w:val="0"/>
          <w:marTop w:val="0"/>
          <w:marBottom w:val="0"/>
          <w:divBdr>
            <w:top w:val="none" w:sz="0" w:space="0" w:color="auto"/>
            <w:left w:val="none" w:sz="0" w:space="0" w:color="auto"/>
            <w:bottom w:val="none" w:sz="0" w:space="0" w:color="auto"/>
            <w:right w:val="none" w:sz="0" w:space="0" w:color="auto"/>
          </w:divBdr>
        </w:div>
        <w:div w:id="202715678">
          <w:marLeft w:val="480"/>
          <w:marRight w:val="0"/>
          <w:marTop w:val="0"/>
          <w:marBottom w:val="0"/>
          <w:divBdr>
            <w:top w:val="none" w:sz="0" w:space="0" w:color="auto"/>
            <w:left w:val="none" w:sz="0" w:space="0" w:color="auto"/>
            <w:bottom w:val="none" w:sz="0" w:space="0" w:color="auto"/>
            <w:right w:val="none" w:sz="0" w:space="0" w:color="auto"/>
          </w:divBdr>
        </w:div>
        <w:div w:id="1365983401">
          <w:marLeft w:val="480"/>
          <w:marRight w:val="0"/>
          <w:marTop w:val="0"/>
          <w:marBottom w:val="0"/>
          <w:divBdr>
            <w:top w:val="none" w:sz="0" w:space="0" w:color="auto"/>
            <w:left w:val="none" w:sz="0" w:space="0" w:color="auto"/>
            <w:bottom w:val="none" w:sz="0" w:space="0" w:color="auto"/>
            <w:right w:val="none" w:sz="0" w:space="0" w:color="auto"/>
          </w:divBdr>
        </w:div>
        <w:div w:id="1009718006">
          <w:marLeft w:val="480"/>
          <w:marRight w:val="0"/>
          <w:marTop w:val="0"/>
          <w:marBottom w:val="0"/>
          <w:divBdr>
            <w:top w:val="none" w:sz="0" w:space="0" w:color="auto"/>
            <w:left w:val="none" w:sz="0" w:space="0" w:color="auto"/>
            <w:bottom w:val="none" w:sz="0" w:space="0" w:color="auto"/>
            <w:right w:val="none" w:sz="0" w:space="0" w:color="auto"/>
          </w:divBdr>
        </w:div>
        <w:div w:id="1985309994">
          <w:marLeft w:val="480"/>
          <w:marRight w:val="0"/>
          <w:marTop w:val="0"/>
          <w:marBottom w:val="0"/>
          <w:divBdr>
            <w:top w:val="none" w:sz="0" w:space="0" w:color="auto"/>
            <w:left w:val="none" w:sz="0" w:space="0" w:color="auto"/>
            <w:bottom w:val="none" w:sz="0" w:space="0" w:color="auto"/>
            <w:right w:val="none" w:sz="0" w:space="0" w:color="auto"/>
          </w:divBdr>
        </w:div>
        <w:div w:id="2124423422">
          <w:marLeft w:val="480"/>
          <w:marRight w:val="0"/>
          <w:marTop w:val="0"/>
          <w:marBottom w:val="0"/>
          <w:divBdr>
            <w:top w:val="none" w:sz="0" w:space="0" w:color="auto"/>
            <w:left w:val="none" w:sz="0" w:space="0" w:color="auto"/>
            <w:bottom w:val="none" w:sz="0" w:space="0" w:color="auto"/>
            <w:right w:val="none" w:sz="0" w:space="0" w:color="auto"/>
          </w:divBdr>
        </w:div>
        <w:div w:id="1116485618">
          <w:marLeft w:val="480"/>
          <w:marRight w:val="0"/>
          <w:marTop w:val="0"/>
          <w:marBottom w:val="0"/>
          <w:divBdr>
            <w:top w:val="none" w:sz="0" w:space="0" w:color="auto"/>
            <w:left w:val="none" w:sz="0" w:space="0" w:color="auto"/>
            <w:bottom w:val="none" w:sz="0" w:space="0" w:color="auto"/>
            <w:right w:val="none" w:sz="0" w:space="0" w:color="auto"/>
          </w:divBdr>
        </w:div>
        <w:div w:id="1749420895">
          <w:marLeft w:val="480"/>
          <w:marRight w:val="0"/>
          <w:marTop w:val="0"/>
          <w:marBottom w:val="0"/>
          <w:divBdr>
            <w:top w:val="none" w:sz="0" w:space="0" w:color="auto"/>
            <w:left w:val="none" w:sz="0" w:space="0" w:color="auto"/>
            <w:bottom w:val="none" w:sz="0" w:space="0" w:color="auto"/>
            <w:right w:val="none" w:sz="0" w:space="0" w:color="auto"/>
          </w:divBdr>
        </w:div>
        <w:div w:id="1041901925">
          <w:marLeft w:val="480"/>
          <w:marRight w:val="0"/>
          <w:marTop w:val="0"/>
          <w:marBottom w:val="0"/>
          <w:divBdr>
            <w:top w:val="none" w:sz="0" w:space="0" w:color="auto"/>
            <w:left w:val="none" w:sz="0" w:space="0" w:color="auto"/>
            <w:bottom w:val="none" w:sz="0" w:space="0" w:color="auto"/>
            <w:right w:val="none" w:sz="0" w:space="0" w:color="auto"/>
          </w:divBdr>
        </w:div>
        <w:div w:id="567037969">
          <w:marLeft w:val="480"/>
          <w:marRight w:val="0"/>
          <w:marTop w:val="0"/>
          <w:marBottom w:val="0"/>
          <w:divBdr>
            <w:top w:val="none" w:sz="0" w:space="0" w:color="auto"/>
            <w:left w:val="none" w:sz="0" w:space="0" w:color="auto"/>
            <w:bottom w:val="none" w:sz="0" w:space="0" w:color="auto"/>
            <w:right w:val="none" w:sz="0" w:space="0" w:color="auto"/>
          </w:divBdr>
        </w:div>
        <w:div w:id="989820733">
          <w:marLeft w:val="480"/>
          <w:marRight w:val="0"/>
          <w:marTop w:val="0"/>
          <w:marBottom w:val="0"/>
          <w:divBdr>
            <w:top w:val="none" w:sz="0" w:space="0" w:color="auto"/>
            <w:left w:val="none" w:sz="0" w:space="0" w:color="auto"/>
            <w:bottom w:val="none" w:sz="0" w:space="0" w:color="auto"/>
            <w:right w:val="none" w:sz="0" w:space="0" w:color="auto"/>
          </w:divBdr>
        </w:div>
        <w:div w:id="158884638">
          <w:marLeft w:val="480"/>
          <w:marRight w:val="0"/>
          <w:marTop w:val="0"/>
          <w:marBottom w:val="0"/>
          <w:divBdr>
            <w:top w:val="none" w:sz="0" w:space="0" w:color="auto"/>
            <w:left w:val="none" w:sz="0" w:space="0" w:color="auto"/>
            <w:bottom w:val="none" w:sz="0" w:space="0" w:color="auto"/>
            <w:right w:val="none" w:sz="0" w:space="0" w:color="auto"/>
          </w:divBdr>
        </w:div>
        <w:div w:id="631398516">
          <w:marLeft w:val="480"/>
          <w:marRight w:val="0"/>
          <w:marTop w:val="0"/>
          <w:marBottom w:val="0"/>
          <w:divBdr>
            <w:top w:val="none" w:sz="0" w:space="0" w:color="auto"/>
            <w:left w:val="none" w:sz="0" w:space="0" w:color="auto"/>
            <w:bottom w:val="none" w:sz="0" w:space="0" w:color="auto"/>
            <w:right w:val="none" w:sz="0" w:space="0" w:color="auto"/>
          </w:divBdr>
        </w:div>
        <w:div w:id="1552499989">
          <w:marLeft w:val="480"/>
          <w:marRight w:val="0"/>
          <w:marTop w:val="0"/>
          <w:marBottom w:val="0"/>
          <w:divBdr>
            <w:top w:val="none" w:sz="0" w:space="0" w:color="auto"/>
            <w:left w:val="none" w:sz="0" w:space="0" w:color="auto"/>
            <w:bottom w:val="none" w:sz="0" w:space="0" w:color="auto"/>
            <w:right w:val="none" w:sz="0" w:space="0" w:color="auto"/>
          </w:divBdr>
        </w:div>
        <w:div w:id="1379234953">
          <w:marLeft w:val="480"/>
          <w:marRight w:val="0"/>
          <w:marTop w:val="0"/>
          <w:marBottom w:val="0"/>
          <w:divBdr>
            <w:top w:val="none" w:sz="0" w:space="0" w:color="auto"/>
            <w:left w:val="none" w:sz="0" w:space="0" w:color="auto"/>
            <w:bottom w:val="none" w:sz="0" w:space="0" w:color="auto"/>
            <w:right w:val="none" w:sz="0" w:space="0" w:color="auto"/>
          </w:divBdr>
        </w:div>
        <w:div w:id="1746953181">
          <w:marLeft w:val="480"/>
          <w:marRight w:val="0"/>
          <w:marTop w:val="0"/>
          <w:marBottom w:val="0"/>
          <w:divBdr>
            <w:top w:val="none" w:sz="0" w:space="0" w:color="auto"/>
            <w:left w:val="none" w:sz="0" w:space="0" w:color="auto"/>
            <w:bottom w:val="none" w:sz="0" w:space="0" w:color="auto"/>
            <w:right w:val="none" w:sz="0" w:space="0" w:color="auto"/>
          </w:divBdr>
        </w:div>
        <w:div w:id="1299258389">
          <w:marLeft w:val="480"/>
          <w:marRight w:val="0"/>
          <w:marTop w:val="0"/>
          <w:marBottom w:val="0"/>
          <w:divBdr>
            <w:top w:val="none" w:sz="0" w:space="0" w:color="auto"/>
            <w:left w:val="none" w:sz="0" w:space="0" w:color="auto"/>
            <w:bottom w:val="none" w:sz="0" w:space="0" w:color="auto"/>
            <w:right w:val="none" w:sz="0" w:space="0" w:color="auto"/>
          </w:divBdr>
        </w:div>
        <w:div w:id="1323199963">
          <w:marLeft w:val="480"/>
          <w:marRight w:val="0"/>
          <w:marTop w:val="0"/>
          <w:marBottom w:val="0"/>
          <w:divBdr>
            <w:top w:val="none" w:sz="0" w:space="0" w:color="auto"/>
            <w:left w:val="none" w:sz="0" w:space="0" w:color="auto"/>
            <w:bottom w:val="none" w:sz="0" w:space="0" w:color="auto"/>
            <w:right w:val="none" w:sz="0" w:space="0" w:color="auto"/>
          </w:divBdr>
        </w:div>
        <w:div w:id="581641317">
          <w:marLeft w:val="480"/>
          <w:marRight w:val="0"/>
          <w:marTop w:val="0"/>
          <w:marBottom w:val="0"/>
          <w:divBdr>
            <w:top w:val="none" w:sz="0" w:space="0" w:color="auto"/>
            <w:left w:val="none" w:sz="0" w:space="0" w:color="auto"/>
            <w:bottom w:val="none" w:sz="0" w:space="0" w:color="auto"/>
            <w:right w:val="none" w:sz="0" w:space="0" w:color="auto"/>
          </w:divBdr>
        </w:div>
        <w:div w:id="1290551290">
          <w:marLeft w:val="480"/>
          <w:marRight w:val="0"/>
          <w:marTop w:val="0"/>
          <w:marBottom w:val="0"/>
          <w:divBdr>
            <w:top w:val="none" w:sz="0" w:space="0" w:color="auto"/>
            <w:left w:val="none" w:sz="0" w:space="0" w:color="auto"/>
            <w:bottom w:val="none" w:sz="0" w:space="0" w:color="auto"/>
            <w:right w:val="none" w:sz="0" w:space="0" w:color="auto"/>
          </w:divBdr>
        </w:div>
        <w:div w:id="1750226670">
          <w:marLeft w:val="480"/>
          <w:marRight w:val="0"/>
          <w:marTop w:val="0"/>
          <w:marBottom w:val="0"/>
          <w:divBdr>
            <w:top w:val="none" w:sz="0" w:space="0" w:color="auto"/>
            <w:left w:val="none" w:sz="0" w:space="0" w:color="auto"/>
            <w:bottom w:val="none" w:sz="0" w:space="0" w:color="auto"/>
            <w:right w:val="none" w:sz="0" w:space="0" w:color="auto"/>
          </w:divBdr>
        </w:div>
        <w:div w:id="198666919">
          <w:marLeft w:val="480"/>
          <w:marRight w:val="0"/>
          <w:marTop w:val="0"/>
          <w:marBottom w:val="0"/>
          <w:divBdr>
            <w:top w:val="none" w:sz="0" w:space="0" w:color="auto"/>
            <w:left w:val="none" w:sz="0" w:space="0" w:color="auto"/>
            <w:bottom w:val="none" w:sz="0" w:space="0" w:color="auto"/>
            <w:right w:val="none" w:sz="0" w:space="0" w:color="auto"/>
          </w:divBdr>
        </w:div>
        <w:div w:id="801119791">
          <w:marLeft w:val="480"/>
          <w:marRight w:val="0"/>
          <w:marTop w:val="0"/>
          <w:marBottom w:val="0"/>
          <w:divBdr>
            <w:top w:val="none" w:sz="0" w:space="0" w:color="auto"/>
            <w:left w:val="none" w:sz="0" w:space="0" w:color="auto"/>
            <w:bottom w:val="none" w:sz="0" w:space="0" w:color="auto"/>
            <w:right w:val="none" w:sz="0" w:space="0" w:color="auto"/>
          </w:divBdr>
        </w:div>
        <w:div w:id="213322577">
          <w:marLeft w:val="480"/>
          <w:marRight w:val="0"/>
          <w:marTop w:val="0"/>
          <w:marBottom w:val="0"/>
          <w:divBdr>
            <w:top w:val="none" w:sz="0" w:space="0" w:color="auto"/>
            <w:left w:val="none" w:sz="0" w:space="0" w:color="auto"/>
            <w:bottom w:val="none" w:sz="0" w:space="0" w:color="auto"/>
            <w:right w:val="none" w:sz="0" w:space="0" w:color="auto"/>
          </w:divBdr>
        </w:div>
        <w:div w:id="595480920">
          <w:marLeft w:val="480"/>
          <w:marRight w:val="0"/>
          <w:marTop w:val="0"/>
          <w:marBottom w:val="0"/>
          <w:divBdr>
            <w:top w:val="none" w:sz="0" w:space="0" w:color="auto"/>
            <w:left w:val="none" w:sz="0" w:space="0" w:color="auto"/>
            <w:bottom w:val="none" w:sz="0" w:space="0" w:color="auto"/>
            <w:right w:val="none" w:sz="0" w:space="0" w:color="auto"/>
          </w:divBdr>
        </w:div>
        <w:div w:id="1249079283">
          <w:marLeft w:val="480"/>
          <w:marRight w:val="0"/>
          <w:marTop w:val="0"/>
          <w:marBottom w:val="0"/>
          <w:divBdr>
            <w:top w:val="none" w:sz="0" w:space="0" w:color="auto"/>
            <w:left w:val="none" w:sz="0" w:space="0" w:color="auto"/>
            <w:bottom w:val="none" w:sz="0" w:space="0" w:color="auto"/>
            <w:right w:val="none" w:sz="0" w:space="0" w:color="auto"/>
          </w:divBdr>
        </w:div>
        <w:div w:id="1811358358">
          <w:marLeft w:val="480"/>
          <w:marRight w:val="0"/>
          <w:marTop w:val="0"/>
          <w:marBottom w:val="0"/>
          <w:divBdr>
            <w:top w:val="none" w:sz="0" w:space="0" w:color="auto"/>
            <w:left w:val="none" w:sz="0" w:space="0" w:color="auto"/>
            <w:bottom w:val="none" w:sz="0" w:space="0" w:color="auto"/>
            <w:right w:val="none" w:sz="0" w:space="0" w:color="auto"/>
          </w:divBdr>
        </w:div>
        <w:div w:id="1712726908">
          <w:marLeft w:val="480"/>
          <w:marRight w:val="0"/>
          <w:marTop w:val="0"/>
          <w:marBottom w:val="0"/>
          <w:divBdr>
            <w:top w:val="none" w:sz="0" w:space="0" w:color="auto"/>
            <w:left w:val="none" w:sz="0" w:space="0" w:color="auto"/>
            <w:bottom w:val="none" w:sz="0" w:space="0" w:color="auto"/>
            <w:right w:val="none" w:sz="0" w:space="0" w:color="auto"/>
          </w:divBdr>
        </w:div>
        <w:div w:id="1831366712">
          <w:marLeft w:val="480"/>
          <w:marRight w:val="0"/>
          <w:marTop w:val="0"/>
          <w:marBottom w:val="0"/>
          <w:divBdr>
            <w:top w:val="none" w:sz="0" w:space="0" w:color="auto"/>
            <w:left w:val="none" w:sz="0" w:space="0" w:color="auto"/>
            <w:bottom w:val="none" w:sz="0" w:space="0" w:color="auto"/>
            <w:right w:val="none" w:sz="0" w:space="0" w:color="auto"/>
          </w:divBdr>
        </w:div>
      </w:divsChild>
    </w:div>
    <w:div w:id="1164972195">
      <w:bodyDiv w:val="1"/>
      <w:marLeft w:val="0"/>
      <w:marRight w:val="0"/>
      <w:marTop w:val="0"/>
      <w:marBottom w:val="0"/>
      <w:divBdr>
        <w:top w:val="none" w:sz="0" w:space="0" w:color="auto"/>
        <w:left w:val="none" w:sz="0" w:space="0" w:color="auto"/>
        <w:bottom w:val="none" w:sz="0" w:space="0" w:color="auto"/>
        <w:right w:val="none" w:sz="0" w:space="0" w:color="auto"/>
      </w:divBdr>
    </w:div>
    <w:div w:id="1170440021">
      <w:bodyDiv w:val="1"/>
      <w:marLeft w:val="0"/>
      <w:marRight w:val="0"/>
      <w:marTop w:val="0"/>
      <w:marBottom w:val="0"/>
      <w:divBdr>
        <w:top w:val="none" w:sz="0" w:space="0" w:color="auto"/>
        <w:left w:val="none" w:sz="0" w:space="0" w:color="auto"/>
        <w:bottom w:val="none" w:sz="0" w:space="0" w:color="auto"/>
        <w:right w:val="none" w:sz="0" w:space="0" w:color="auto"/>
      </w:divBdr>
    </w:div>
    <w:div w:id="1186409770">
      <w:bodyDiv w:val="1"/>
      <w:marLeft w:val="0"/>
      <w:marRight w:val="0"/>
      <w:marTop w:val="0"/>
      <w:marBottom w:val="0"/>
      <w:divBdr>
        <w:top w:val="none" w:sz="0" w:space="0" w:color="auto"/>
        <w:left w:val="none" w:sz="0" w:space="0" w:color="auto"/>
        <w:bottom w:val="none" w:sz="0" w:space="0" w:color="auto"/>
        <w:right w:val="none" w:sz="0" w:space="0" w:color="auto"/>
      </w:divBdr>
    </w:div>
    <w:div w:id="1187134479">
      <w:bodyDiv w:val="1"/>
      <w:marLeft w:val="0"/>
      <w:marRight w:val="0"/>
      <w:marTop w:val="0"/>
      <w:marBottom w:val="0"/>
      <w:divBdr>
        <w:top w:val="none" w:sz="0" w:space="0" w:color="auto"/>
        <w:left w:val="none" w:sz="0" w:space="0" w:color="auto"/>
        <w:bottom w:val="none" w:sz="0" w:space="0" w:color="auto"/>
        <w:right w:val="none" w:sz="0" w:space="0" w:color="auto"/>
      </w:divBdr>
    </w:div>
    <w:div w:id="1195927518">
      <w:bodyDiv w:val="1"/>
      <w:marLeft w:val="0"/>
      <w:marRight w:val="0"/>
      <w:marTop w:val="0"/>
      <w:marBottom w:val="0"/>
      <w:divBdr>
        <w:top w:val="none" w:sz="0" w:space="0" w:color="auto"/>
        <w:left w:val="none" w:sz="0" w:space="0" w:color="auto"/>
        <w:bottom w:val="none" w:sz="0" w:space="0" w:color="auto"/>
        <w:right w:val="none" w:sz="0" w:space="0" w:color="auto"/>
      </w:divBdr>
    </w:div>
    <w:div w:id="1199666123">
      <w:bodyDiv w:val="1"/>
      <w:marLeft w:val="0"/>
      <w:marRight w:val="0"/>
      <w:marTop w:val="0"/>
      <w:marBottom w:val="0"/>
      <w:divBdr>
        <w:top w:val="none" w:sz="0" w:space="0" w:color="auto"/>
        <w:left w:val="none" w:sz="0" w:space="0" w:color="auto"/>
        <w:bottom w:val="none" w:sz="0" w:space="0" w:color="auto"/>
        <w:right w:val="none" w:sz="0" w:space="0" w:color="auto"/>
      </w:divBdr>
    </w:div>
    <w:div w:id="1205871140">
      <w:bodyDiv w:val="1"/>
      <w:marLeft w:val="0"/>
      <w:marRight w:val="0"/>
      <w:marTop w:val="0"/>
      <w:marBottom w:val="0"/>
      <w:divBdr>
        <w:top w:val="none" w:sz="0" w:space="0" w:color="auto"/>
        <w:left w:val="none" w:sz="0" w:space="0" w:color="auto"/>
        <w:bottom w:val="none" w:sz="0" w:space="0" w:color="auto"/>
        <w:right w:val="none" w:sz="0" w:space="0" w:color="auto"/>
      </w:divBdr>
    </w:div>
    <w:div w:id="1206020775">
      <w:bodyDiv w:val="1"/>
      <w:marLeft w:val="0"/>
      <w:marRight w:val="0"/>
      <w:marTop w:val="0"/>
      <w:marBottom w:val="0"/>
      <w:divBdr>
        <w:top w:val="none" w:sz="0" w:space="0" w:color="auto"/>
        <w:left w:val="none" w:sz="0" w:space="0" w:color="auto"/>
        <w:bottom w:val="none" w:sz="0" w:space="0" w:color="auto"/>
        <w:right w:val="none" w:sz="0" w:space="0" w:color="auto"/>
      </w:divBdr>
    </w:div>
    <w:div w:id="1228419334">
      <w:bodyDiv w:val="1"/>
      <w:marLeft w:val="0"/>
      <w:marRight w:val="0"/>
      <w:marTop w:val="0"/>
      <w:marBottom w:val="0"/>
      <w:divBdr>
        <w:top w:val="none" w:sz="0" w:space="0" w:color="auto"/>
        <w:left w:val="none" w:sz="0" w:space="0" w:color="auto"/>
        <w:bottom w:val="none" w:sz="0" w:space="0" w:color="auto"/>
        <w:right w:val="none" w:sz="0" w:space="0" w:color="auto"/>
      </w:divBdr>
    </w:div>
    <w:div w:id="1243635854">
      <w:bodyDiv w:val="1"/>
      <w:marLeft w:val="0"/>
      <w:marRight w:val="0"/>
      <w:marTop w:val="0"/>
      <w:marBottom w:val="0"/>
      <w:divBdr>
        <w:top w:val="none" w:sz="0" w:space="0" w:color="auto"/>
        <w:left w:val="none" w:sz="0" w:space="0" w:color="auto"/>
        <w:bottom w:val="none" w:sz="0" w:space="0" w:color="auto"/>
        <w:right w:val="none" w:sz="0" w:space="0" w:color="auto"/>
      </w:divBdr>
    </w:div>
    <w:div w:id="1243638911">
      <w:bodyDiv w:val="1"/>
      <w:marLeft w:val="0"/>
      <w:marRight w:val="0"/>
      <w:marTop w:val="0"/>
      <w:marBottom w:val="0"/>
      <w:divBdr>
        <w:top w:val="none" w:sz="0" w:space="0" w:color="auto"/>
        <w:left w:val="none" w:sz="0" w:space="0" w:color="auto"/>
        <w:bottom w:val="none" w:sz="0" w:space="0" w:color="auto"/>
        <w:right w:val="none" w:sz="0" w:space="0" w:color="auto"/>
      </w:divBdr>
    </w:div>
    <w:div w:id="1254823958">
      <w:bodyDiv w:val="1"/>
      <w:marLeft w:val="0"/>
      <w:marRight w:val="0"/>
      <w:marTop w:val="0"/>
      <w:marBottom w:val="0"/>
      <w:divBdr>
        <w:top w:val="none" w:sz="0" w:space="0" w:color="auto"/>
        <w:left w:val="none" w:sz="0" w:space="0" w:color="auto"/>
        <w:bottom w:val="none" w:sz="0" w:space="0" w:color="auto"/>
        <w:right w:val="none" w:sz="0" w:space="0" w:color="auto"/>
      </w:divBdr>
    </w:div>
    <w:div w:id="1259749109">
      <w:bodyDiv w:val="1"/>
      <w:marLeft w:val="0"/>
      <w:marRight w:val="0"/>
      <w:marTop w:val="0"/>
      <w:marBottom w:val="0"/>
      <w:divBdr>
        <w:top w:val="none" w:sz="0" w:space="0" w:color="auto"/>
        <w:left w:val="none" w:sz="0" w:space="0" w:color="auto"/>
        <w:bottom w:val="none" w:sz="0" w:space="0" w:color="auto"/>
        <w:right w:val="none" w:sz="0" w:space="0" w:color="auto"/>
      </w:divBdr>
    </w:div>
    <w:div w:id="1268462437">
      <w:bodyDiv w:val="1"/>
      <w:marLeft w:val="0"/>
      <w:marRight w:val="0"/>
      <w:marTop w:val="0"/>
      <w:marBottom w:val="0"/>
      <w:divBdr>
        <w:top w:val="none" w:sz="0" w:space="0" w:color="auto"/>
        <w:left w:val="none" w:sz="0" w:space="0" w:color="auto"/>
        <w:bottom w:val="none" w:sz="0" w:space="0" w:color="auto"/>
        <w:right w:val="none" w:sz="0" w:space="0" w:color="auto"/>
      </w:divBdr>
    </w:div>
    <w:div w:id="1275288872">
      <w:bodyDiv w:val="1"/>
      <w:marLeft w:val="0"/>
      <w:marRight w:val="0"/>
      <w:marTop w:val="0"/>
      <w:marBottom w:val="0"/>
      <w:divBdr>
        <w:top w:val="none" w:sz="0" w:space="0" w:color="auto"/>
        <w:left w:val="none" w:sz="0" w:space="0" w:color="auto"/>
        <w:bottom w:val="none" w:sz="0" w:space="0" w:color="auto"/>
        <w:right w:val="none" w:sz="0" w:space="0" w:color="auto"/>
      </w:divBdr>
    </w:div>
    <w:div w:id="1288660263">
      <w:bodyDiv w:val="1"/>
      <w:marLeft w:val="0"/>
      <w:marRight w:val="0"/>
      <w:marTop w:val="0"/>
      <w:marBottom w:val="0"/>
      <w:divBdr>
        <w:top w:val="none" w:sz="0" w:space="0" w:color="auto"/>
        <w:left w:val="none" w:sz="0" w:space="0" w:color="auto"/>
        <w:bottom w:val="none" w:sz="0" w:space="0" w:color="auto"/>
        <w:right w:val="none" w:sz="0" w:space="0" w:color="auto"/>
      </w:divBdr>
    </w:div>
    <w:div w:id="1324048851">
      <w:bodyDiv w:val="1"/>
      <w:marLeft w:val="0"/>
      <w:marRight w:val="0"/>
      <w:marTop w:val="0"/>
      <w:marBottom w:val="0"/>
      <w:divBdr>
        <w:top w:val="none" w:sz="0" w:space="0" w:color="auto"/>
        <w:left w:val="none" w:sz="0" w:space="0" w:color="auto"/>
        <w:bottom w:val="none" w:sz="0" w:space="0" w:color="auto"/>
        <w:right w:val="none" w:sz="0" w:space="0" w:color="auto"/>
      </w:divBdr>
      <w:divsChild>
        <w:div w:id="1915894415">
          <w:marLeft w:val="480"/>
          <w:marRight w:val="0"/>
          <w:marTop w:val="0"/>
          <w:marBottom w:val="0"/>
          <w:divBdr>
            <w:top w:val="none" w:sz="0" w:space="0" w:color="auto"/>
            <w:left w:val="none" w:sz="0" w:space="0" w:color="auto"/>
            <w:bottom w:val="none" w:sz="0" w:space="0" w:color="auto"/>
            <w:right w:val="none" w:sz="0" w:space="0" w:color="auto"/>
          </w:divBdr>
        </w:div>
        <w:div w:id="649407658">
          <w:marLeft w:val="480"/>
          <w:marRight w:val="0"/>
          <w:marTop w:val="0"/>
          <w:marBottom w:val="0"/>
          <w:divBdr>
            <w:top w:val="none" w:sz="0" w:space="0" w:color="auto"/>
            <w:left w:val="none" w:sz="0" w:space="0" w:color="auto"/>
            <w:bottom w:val="none" w:sz="0" w:space="0" w:color="auto"/>
            <w:right w:val="none" w:sz="0" w:space="0" w:color="auto"/>
          </w:divBdr>
        </w:div>
        <w:div w:id="2070036292">
          <w:marLeft w:val="480"/>
          <w:marRight w:val="0"/>
          <w:marTop w:val="0"/>
          <w:marBottom w:val="0"/>
          <w:divBdr>
            <w:top w:val="none" w:sz="0" w:space="0" w:color="auto"/>
            <w:left w:val="none" w:sz="0" w:space="0" w:color="auto"/>
            <w:bottom w:val="none" w:sz="0" w:space="0" w:color="auto"/>
            <w:right w:val="none" w:sz="0" w:space="0" w:color="auto"/>
          </w:divBdr>
        </w:div>
        <w:div w:id="504562003">
          <w:marLeft w:val="480"/>
          <w:marRight w:val="0"/>
          <w:marTop w:val="0"/>
          <w:marBottom w:val="0"/>
          <w:divBdr>
            <w:top w:val="none" w:sz="0" w:space="0" w:color="auto"/>
            <w:left w:val="none" w:sz="0" w:space="0" w:color="auto"/>
            <w:bottom w:val="none" w:sz="0" w:space="0" w:color="auto"/>
            <w:right w:val="none" w:sz="0" w:space="0" w:color="auto"/>
          </w:divBdr>
        </w:div>
        <w:div w:id="1324436155">
          <w:marLeft w:val="480"/>
          <w:marRight w:val="0"/>
          <w:marTop w:val="0"/>
          <w:marBottom w:val="0"/>
          <w:divBdr>
            <w:top w:val="none" w:sz="0" w:space="0" w:color="auto"/>
            <w:left w:val="none" w:sz="0" w:space="0" w:color="auto"/>
            <w:bottom w:val="none" w:sz="0" w:space="0" w:color="auto"/>
            <w:right w:val="none" w:sz="0" w:space="0" w:color="auto"/>
          </w:divBdr>
        </w:div>
        <w:div w:id="159010438">
          <w:marLeft w:val="480"/>
          <w:marRight w:val="0"/>
          <w:marTop w:val="0"/>
          <w:marBottom w:val="0"/>
          <w:divBdr>
            <w:top w:val="none" w:sz="0" w:space="0" w:color="auto"/>
            <w:left w:val="none" w:sz="0" w:space="0" w:color="auto"/>
            <w:bottom w:val="none" w:sz="0" w:space="0" w:color="auto"/>
            <w:right w:val="none" w:sz="0" w:space="0" w:color="auto"/>
          </w:divBdr>
        </w:div>
        <w:div w:id="203714660">
          <w:marLeft w:val="480"/>
          <w:marRight w:val="0"/>
          <w:marTop w:val="0"/>
          <w:marBottom w:val="0"/>
          <w:divBdr>
            <w:top w:val="none" w:sz="0" w:space="0" w:color="auto"/>
            <w:left w:val="none" w:sz="0" w:space="0" w:color="auto"/>
            <w:bottom w:val="none" w:sz="0" w:space="0" w:color="auto"/>
            <w:right w:val="none" w:sz="0" w:space="0" w:color="auto"/>
          </w:divBdr>
        </w:div>
        <w:div w:id="1176917237">
          <w:marLeft w:val="480"/>
          <w:marRight w:val="0"/>
          <w:marTop w:val="0"/>
          <w:marBottom w:val="0"/>
          <w:divBdr>
            <w:top w:val="none" w:sz="0" w:space="0" w:color="auto"/>
            <w:left w:val="none" w:sz="0" w:space="0" w:color="auto"/>
            <w:bottom w:val="none" w:sz="0" w:space="0" w:color="auto"/>
            <w:right w:val="none" w:sz="0" w:space="0" w:color="auto"/>
          </w:divBdr>
        </w:div>
        <w:div w:id="1766802100">
          <w:marLeft w:val="480"/>
          <w:marRight w:val="0"/>
          <w:marTop w:val="0"/>
          <w:marBottom w:val="0"/>
          <w:divBdr>
            <w:top w:val="none" w:sz="0" w:space="0" w:color="auto"/>
            <w:left w:val="none" w:sz="0" w:space="0" w:color="auto"/>
            <w:bottom w:val="none" w:sz="0" w:space="0" w:color="auto"/>
            <w:right w:val="none" w:sz="0" w:space="0" w:color="auto"/>
          </w:divBdr>
        </w:div>
        <w:div w:id="454326392">
          <w:marLeft w:val="480"/>
          <w:marRight w:val="0"/>
          <w:marTop w:val="0"/>
          <w:marBottom w:val="0"/>
          <w:divBdr>
            <w:top w:val="none" w:sz="0" w:space="0" w:color="auto"/>
            <w:left w:val="none" w:sz="0" w:space="0" w:color="auto"/>
            <w:bottom w:val="none" w:sz="0" w:space="0" w:color="auto"/>
            <w:right w:val="none" w:sz="0" w:space="0" w:color="auto"/>
          </w:divBdr>
        </w:div>
        <w:div w:id="918487837">
          <w:marLeft w:val="480"/>
          <w:marRight w:val="0"/>
          <w:marTop w:val="0"/>
          <w:marBottom w:val="0"/>
          <w:divBdr>
            <w:top w:val="none" w:sz="0" w:space="0" w:color="auto"/>
            <w:left w:val="none" w:sz="0" w:space="0" w:color="auto"/>
            <w:bottom w:val="none" w:sz="0" w:space="0" w:color="auto"/>
            <w:right w:val="none" w:sz="0" w:space="0" w:color="auto"/>
          </w:divBdr>
        </w:div>
        <w:div w:id="2070299870">
          <w:marLeft w:val="480"/>
          <w:marRight w:val="0"/>
          <w:marTop w:val="0"/>
          <w:marBottom w:val="0"/>
          <w:divBdr>
            <w:top w:val="none" w:sz="0" w:space="0" w:color="auto"/>
            <w:left w:val="none" w:sz="0" w:space="0" w:color="auto"/>
            <w:bottom w:val="none" w:sz="0" w:space="0" w:color="auto"/>
            <w:right w:val="none" w:sz="0" w:space="0" w:color="auto"/>
          </w:divBdr>
        </w:div>
        <w:div w:id="439178071">
          <w:marLeft w:val="480"/>
          <w:marRight w:val="0"/>
          <w:marTop w:val="0"/>
          <w:marBottom w:val="0"/>
          <w:divBdr>
            <w:top w:val="none" w:sz="0" w:space="0" w:color="auto"/>
            <w:left w:val="none" w:sz="0" w:space="0" w:color="auto"/>
            <w:bottom w:val="none" w:sz="0" w:space="0" w:color="auto"/>
            <w:right w:val="none" w:sz="0" w:space="0" w:color="auto"/>
          </w:divBdr>
        </w:div>
        <w:div w:id="1304887543">
          <w:marLeft w:val="480"/>
          <w:marRight w:val="0"/>
          <w:marTop w:val="0"/>
          <w:marBottom w:val="0"/>
          <w:divBdr>
            <w:top w:val="none" w:sz="0" w:space="0" w:color="auto"/>
            <w:left w:val="none" w:sz="0" w:space="0" w:color="auto"/>
            <w:bottom w:val="none" w:sz="0" w:space="0" w:color="auto"/>
            <w:right w:val="none" w:sz="0" w:space="0" w:color="auto"/>
          </w:divBdr>
        </w:div>
        <w:div w:id="162284656">
          <w:marLeft w:val="480"/>
          <w:marRight w:val="0"/>
          <w:marTop w:val="0"/>
          <w:marBottom w:val="0"/>
          <w:divBdr>
            <w:top w:val="none" w:sz="0" w:space="0" w:color="auto"/>
            <w:left w:val="none" w:sz="0" w:space="0" w:color="auto"/>
            <w:bottom w:val="none" w:sz="0" w:space="0" w:color="auto"/>
            <w:right w:val="none" w:sz="0" w:space="0" w:color="auto"/>
          </w:divBdr>
        </w:div>
        <w:div w:id="106240989">
          <w:marLeft w:val="480"/>
          <w:marRight w:val="0"/>
          <w:marTop w:val="0"/>
          <w:marBottom w:val="0"/>
          <w:divBdr>
            <w:top w:val="none" w:sz="0" w:space="0" w:color="auto"/>
            <w:left w:val="none" w:sz="0" w:space="0" w:color="auto"/>
            <w:bottom w:val="none" w:sz="0" w:space="0" w:color="auto"/>
            <w:right w:val="none" w:sz="0" w:space="0" w:color="auto"/>
          </w:divBdr>
        </w:div>
        <w:div w:id="2109542473">
          <w:marLeft w:val="480"/>
          <w:marRight w:val="0"/>
          <w:marTop w:val="0"/>
          <w:marBottom w:val="0"/>
          <w:divBdr>
            <w:top w:val="none" w:sz="0" w:space="0" w:color="auto"/>
            <w:left w:val="none" w:sz="0" w:space="0" w:color="auto"/>
            <w:bottom w:val="none" w:sz="0" w:space="0" w:color="auto"/>
            <w:right w:val="none" w:sz="0" w:space="0" w:color="auto"/>
          </w:divBdr>
        </w:div>
        <w:div w:id="1309632065">
          <w:marLeft w:val="480"/>
          <w:marRight w:val="0"/>
          <w:marTop w:val="0"/>
          <w:marBottom w:val="0"/>
          <w:divBdr>
            <w:top w:val="none" w:sz="0" w:space="0" w:color="auto"/>
            <w:left w:val="none" w:sz="0" w:space="0" w:color="auto"/>
            <w:bottom w:val="none" w:sz="0" w:space="0" w:color="auto"/>
            <w:right w:val="none" w:sz="0" w:space="0" w:color="auto"/>
          </w:divBdr>
        </w:div>
        <w:div w:id="1665861531">
          <w:marLeft w:val="480"/>
          <w:marRight w:val="0"/>
          <w:marTop w:val="0"/>
          <w:marBottom w:val="0"/>
          <w:divBdr>
            <w:top w:val="none" w:sz="0" w:space="0" w:color="auto"/>
            <w:left w:val="none" w:sz="0" w:space="0" w:color="auto"/>
            <w:bottom w:val="none" w:sz="0" w:space="0" w:color="auto"/>
            <w:right w:val="none" w:sz="0" w:space="0" w:color="auto"/>
          </w:divBdr>
        </w:div>
        <w:div w:id="1528717960">
          <w:marLeft w:val="480"/>
          <w:marRight w:val="0"/>
          <w:marTop w:val="0"/>
          <w:marBottom w:val="0"/>
          <w:divBdr>
            <w:top w:val="none" w:sz="0" w:space="0" w:color="auto"/>
            <w:left w:val="none" w:sz="0" w:space="0" w:color="auto"/>
            <w:bottom w:val="none" w:sz="0" w:space="0" w:color="auto"/>
            <w:right w:val="none" w:sz="0" w:space="0" w:color="auto"/>
          </w:divBdr>
        </w:div>
        <w:div w:id="574899407">
          <w:marLeft w:val="480"/>
          <w:marRight w:val="0"/>
          <w:marTop w:val="0"/>
          <w:marBottom w:val="0"/>
          <w:divBdr>
            <w:top w:val="none" w:sz="0" w:space="0" w:color="auto"/>
            <w:left w:val="none" w:sz="0" w:space="0" w:color="auto"/>
            <w:bottom w:val="none" w:sz="0" w:space="0" w:color="auto"/>
            <w:right w:val="none" w:sz="0" w:space="0" w:color="auto"/>
          </w:divBdr>
        </w:div>
        <w:div w:id="1594850732">
          <w:marLeft w:val="480"/>
          <w:marRight w:val="0"/>
          <w:marTop w:val="0"/>
          <w:marBottom w:val="0"/>
          <w:divBdr>
            <w:top w:val="none" w:sz="0" w:space="0" w:color="auto"/>
            <w:left w:val="none" w:sz="0" w:space="0" w:color="auto"/>
            <w:bottom w:val="none" w:sz="0" w:space="0" w:color="auto"/>
            <w:right w:val="none" w:sz="0" w:space="0" w:color="auto"/>
          </w:divBdr>
        </w:div>
        <w:div w:id="1788693078">
          <w:marLeft w:val="480"/>
          <w:marRight w:val="0"/>
          <w:marTop w:val="0"/>
          <w:marBottom w:val="0"/>
          <w:divBdr>
            <w:top w:val="none" w:sz="0" w:space="0" w:color="auto"/>
            <w:left w:val="none" w:sz="0" w:space="0" w:color="auto"/>
            <w:bottom w:val="none" w:sz="0" w:space="0" w:color="auto"/>
            <w:right w:val="none" w:sz="0" w:space="0" w:color="auto"/>
          </w:divBdr>
        </w:div>
        <w:div w:id="1788423985">
          <w:marLeft w:val="480"/>
          <w:marRight w:val="0"/>
          <w:marTop w:val="0"/>
          <w:marBottom w:val="0"/>
          <w:divBdr>
            <w:top w:val="none" w:sz="0" w:space="0" w:color="auto"/>
            <w:left w:val="none" w:sz="0" w:space="0" w:color="auto"/>
            <w:bottom w:val="none" w:sz="0" w:space="0" w:color="auto"/>
            <w:right w:val="none" w:sz="0" w:space="0" w:color="auto"/>
          </w:divBdr>
        </w:div>
        <w:div w:id="205946226">
          <w:marLeft w:val="480"/>
          <w:marRight w:val="0"/>
          <w:marTop w:val="0"/>
          <w:marBottom w:val="0"/>
          <w:divBdr>
            <w:top w:val="none" w:sz="0" w:space="0" w:color="auto"/>
            <w:left w:val="none" w:sz="0" w:space="0" w:color="auto"/>
            <w:bottom w:val="none" w:sz="0" w:space="0" w:color="auto"/>
            <w:right w:val="none" w:sz="0" w:space="0" w:color="auto"/>
          </w:divBdr>
        </w:div>
        <w:div w:id="940844337">
          <w:marLeft w:val="480"/>
          <w:marRight w:val="0"/>
          <w:marTop w:val="0"/>
          <w:marBottom w:val="0"/>
          <w:divBdr>
            <w:top w:val="none" w:sz="0" w:space="0" w:color="auto"/>
            <w:left w:val="none" w:sz="0" w:space="0" w:color="auto"/>
            <w:bottom w:val="none" w:sz="0" w:space="0" w:color="auto"/>
            <w:right w:val="none" w:sz="0" w:space="0" w:color="auto"/>
          </w:divBdr>
        </w:div>
        <w:div w:id="1400860671">
          <w:marLeft w:val="480"/>
          <w:marRight w:val="0"/>
          <w:marTop w:val="0"/>
          <w:marBottom w:val="0"/>
          <w:divBdr>
            <w:top w:val="none" w:sz="0" w:space="0" w:color="auto"/>
            <w:left w:val="none" w:sz="0" w:space="0" w:color="auto"/>
            <w:bottom w:val="none" w:sz="0" w:space="0" w:color="auto"/>
            <w:right w:val="none" w:sz="0" w:space="0" w:color="auto"/>
          </w:divBdr>
        </w:div>
        <w:div w:id="795178507">
          <w:marLeft w:val="480"/>
          <w:marRight w:val="0"/>
          <w:marTop w:val="0"/>
          <w:marBottom w:val="0"/>
          <w:divBdr>
            <w:top w:val="none" w:sz="0" w:space="0" w:color="auto"/>
            <w:left w:val="none" w:sz="0" w:space="0" w:color="auto"/>
            <w:bottom w:val="none" w:sz="0" w:space="0" w:color="auto"/>
            <w:right w:val="none" w:sz="0" w:space="0" w:color="auto"/>
          </w:divBdr>
        </w:div>
        <w:div w:id="750276363">
          <w:marLeft w:val="480"/>
          <w:marRight w:val="0"/>
          <w:marTop w:val="0"/>
          <w:marBottom w:val="0"/>
          <w:divBdr>
            <w:top w:val="none" w:sz="0" w:space="0" w:color="auto"/>
            <w:left w:val="none" w:sz="0" w:space="0" w:color="auto"/>
            <w:bottom w:val="none" w:sz="0" w:space="0" w:color="auto"/>
            <w:right w:val="none" w:sz="0" w:space="0" w:color="auto"/>
          </w:divBdr>
        </w:div>
        <w:div w:id="2000647940">
          <w:marLeft w:val="480"/>
          <w:marRight w:val="0"/>
          <w:marTop w:val="0"/>
          <w:marBottom w:val="0"/>
          <w:divBdr>
            <w:top w:val="none" w:sz="0" w:space="0" w:color="auto"/>
            <w:left w:val="none" w:sz="0" w:space="0" w:color="auto"/>
            <w:bottom w:val="none" w:sz="0" w:space="0" w:color="auto"/>
            <w:right w:val="none" w:sz="0" w:space="0" w:color="auto"/>
          </w:divBdr>
        </w:div>
        <w:div w:id="35089630">
          <w:marLeft w:val="480"/>
          <w:marRight w:val="0"/>
          <w:marTop w:val="0"/>
          <w:marBottom w:val="0"/>
          <w:divBdr>
            <w:top w:val="none" w:sz="0" w:space="0" w:color="auto"/>
            <w:left w:val="none" w:sz="0" w:space="0" w:color="auto"/>
            <w:bottom w:val="none" w:sz="0" w:space="0" w:color="auto"/>
            <w:right w:val="none" w:sz="0" w:space="0" w:color="auto"/>
          </w:divBdr>
        </w:div>
        <w:div w:id="395275711">
          <w:marLeft w:val="480"/>
          <w:marRight w:val="0"/>
          <w:marTop w:val="0"/>
          <w:marBottom w:val="0"/>
          <w:divBdr>
            <w:top w:val="none" w:sz="0" w:space="0" w:color="auto"/>
            <w:left w:val="none" w:sz="0" w:space="0" w:color="auto"/>
            <w:bottom w:val="none" w:sz="0" w:space="0" w:color="auto"/>
            <w:right w:val="none" w:sz="0" w:space="0" w:color="auto"/>
          </w:divBdr>
        </w:div>
        <w:div w:id="1525049306">
          <w:marLeft w:val="480"/>
          <w:marRight w:val="0"/>
          <w:marTop w:val="0"/>
          <w:marBottom w:val="0"/>
          <w:divBdr>
            <w:top w:val="none" w:sz="0" w:space="0" w:color="auto"/>
            <w:left w:val="none" w:sz="0" w:space="0" w:color="auto"/>
            <w:bottom w:val="none" w:sz="0" w:space="0" w:color="auto"/>
            <w:right w:val="none" w:sz="0" w:space="0" w:color="auto"/>
          </w:divBdr>
        </w:div>
        <w:div w:id="827281453">
          <w:marLeft w:val="480"/>
          <w:marRight w:val="0"/>
          <w:marTop w:val="0"/>
          <w:marBottom w:val="0"/>
          <w:divBdr>
            <w:top w:val="none" w:sz="0" w:space="0" w:color="auto"/>
            <w:left w:val="none" w:sz="0" w:space="0" w:color="auto"/>
            <w:bottom w:val="none" w:sz="0" w:space="0" w:color="auto"/>
            <w:right w:val="none" w:sz="0" w:space="0" w:color="auto"/>
          </w:divBdr>
        </w:div>
        <w:div w:id="1985698316">
          <w:marLeft w:val="480"/>
          <w:marRight w:val="0"/>
          <w:marTop w:val="0"/>
          <w:marBottom w:val="0"/>
          <w:divBdr>
            <w:top w:val="none" w:sz="0" w:space="0" w:color="auto"/>
            <w:left w:val="none" w:sz="0" w:space="0" w:color="auto"/>
            <w:bottom w:val="none" w:sz="0" w:space="0" w:color="auto"/>
            <w:right w:val="none" w:sz="0" w:space="0" w:color="auto"/>
          </w:divBdr>
        </w:div>
        <w:div w:id="796147646">
          <w:marLeft w:val="480"/>
          <w:marRight w:val="0"/>
          <w:marTop w:val="0"/>
          <w:marBottom w:val="0"/>
          <w:divBdr>
            <w:top w:val="none" w:sz="0" w:space="0" w:color="auto"/>
            <w:left w:val="none" w:sz="0" w:space="0" w:color="auto"/>
            <w:bottom w:val="none" w:sz="0" w:space="0" w:color="auto"/>
            <w:right w:val="none" w:sz="0" w:space="0" w:color="auto"/>
          </w:divBdr>
        </w:div>
        <w:div w:id="2114745764">
          <w:marLeft w:val="480"/>
          <w:marRight w:val="0"/>
          <w:marTop w:val="0"/>
          <w:marBottom w:val="0"/>
          <w:divBdr>
            <w:top w:val="none" w:sz="0" w:space="0" w:color="auto"/>
            <w:left w:val="none" w:sz="0" w:space="0" w:color="auto"/>
            <w:bottom w:val="none" w:sz="0" w:space="0" w:color="auto"/>
            <w:right w:val="none" w:sz="0" w:space="0" w:color="auto"/>
          </w:divBdr>
        </w:div>
        <w:div w:id="1256937012">
          <w:marLeft w:val="480"/>
          <w:marRight w:val="0"/>
          <w:marTop w:val="0"/>
          <w:marBottom w:val="0"/>
          <w:divBdr>
            <w:top w:val="none" w:sz="0" w:space="0" w:color="auto"/>
            <w:left w:val="none" w:sz="0" w:space="0" w:color="auto"/>
            <w:bottom w:val="none" w:sz="0" w:space="0" w:color="auto"/>
            <w:right w:val="none" w:sz="0" w:space="0" w:color="auto"/>
          </w:divBdr>
        </w:div>
        <w:div w:id="789594646">
          <w:marLeft w:val="480"/>
          <w:marRight w:val="0"/>
          <w:marTop w:val="0"/>
          <w:marBottom w:val="0"/>
          <w:divBdr>
            <w:top w:val="none" w:sz="0" w:space="0" w:color="auto"/>
            <w:left w:val="none" w:sz="0" w:space="0" w:color="auto"/>
            <w:bottom w:val="none" w:sz="0" w:space="0" w:color="auto"/>
            <w:right w:val="none" w:sz="0" w:space="0" w:color="auto"/>
          </w:divBdr>
        </w:div>
        <w:div w:id="1466897783">
          <w:marLeft w:val="480"/>
          <w:marRight w:val="0"/>
          <w:marTop w:val="0"/>
          <w:marBottom w:val="0"/>
          <w:divBdr>
            <w:top w:val="none" w:sz="0" w:space="0" w:color="auto"/>
            <w:left w:val="none" w:sz="0" w:space="0" w:color="auto"/>
            <w:bottom w:val="none" w:sz="0" w:space="0" w:color="auto"/>
            <w:right w:val="none" w:sz="0" w:space="0" w:color="auto"/>
          </w:divBdr>
        </w:div>
        <w:div w:id="89083564">
          <w:marLeft w:val="480"/>
          <w:marRight w:val="0"/>
          <w:marTop w:val="0"/>
          <w:marBottom w:val="0"/>
          <w:divBdr>
            <w:top w:val="none" w:sz="0" w:space="0" w:color="auto"/>
            <w:left w:val="none" w:sz="0" w:space="0" w:color="auto"/>
            <w:bottom w:val="none" w:sz="0" w:space="0" w:color="auto"/>
            <w:right w:val="none" w:sz="0" w:space="0" w:color="auto"/>
          </w:divBdr>
        </w:div>
        <w:div w:id="852647285">
          <w:marLeft w:val="480"/>
          <w:marRight w:val="0"/>
          <w:marTop w:val="0"/>
          <w:marBottom w:val="0"/>
          <w:divBdr>
            <w:top w:val="none" w:sz="0" w:space="0" w:color="auto"/>
            <w:left w:val="none" w:sz="0" w:space="0" w:color="auto"/>
            <w:bottom w:val="none" w:sz="0" w:space="0" w:color="auto"/>
            <w:right w:val="none" w:sz="0" w:space="0" w:color="auto"/>
          </w:divBdr>
        </w:div>
        <w:div w:id="1704864509">
          <w:marLeft w:val="480"/>
          <w:marRight w:val="0"/>
          <w:marTop w:val="0"/>
          <w:marBottom w:val="0"/>
          <w:divBdr>
            <w:top w:val="none" w:sz="0" w:space="0" w:color="auto"/>
            <w:left w:val="none" w:sz="0" w:space="0" w:color="auto"/>
            <w:bottom w:val="none" w:sz="0" w:space="0" w:color="auto"/>
            <w:right w:val="none" w:sz="0" w:space="0" w:color="auto"/>
          </w:divBdr>
        </w:div>
        <w:div w:id="1111167734">
          <w:marLeft w:val="480"/>
          <w:marRight w:val="0"/>
          <w:marTop w:val="0"/>
          <w:marBottom w:val="0"/>
          <w:divBdr>
            <w:top w:val="none" w:sz="0" w:space="0" w:color="auto"/>
            <w:left w:val="none" w:sz="0" w:space="0" w:color="auto"/>
            <w:bottom w:val="none" w:sz="0" w:space="0" w:color="auto"/>
            <w:right w:val="none" w:sz="0" w:space="0" w:color="auto"/>
          </w:divBdr>
        </w:div>
        <w:div w:id="88838">
          <w:marLeft w:val="480"/>
          <w:marRight w:val="0"/>
          <w:marTop w:val="0"/>
          <w:marBottom w:val="0"/>
          <w:divBdr>
            <w:top w:val="none" w:sz="0" w:space="0" w:color="auto"/>
            <w:left w:val="none" w:sz="0" w:space="0" w:color="auto"/>
            <w:bottom w:val="none" w:sz="0" w:space="0" w:color="auto"/>
            <w:right w:val="none" w:sz="0" w:space="0" w:color="auto"/>
          </w:divBdr>
        </w:div>
        <w:div w:id="111941112">
          <w:marLeft w:val="480"/>
          <w:marRight w:val="0"/>
          <w:marTop w:val="0"/>
          <w:marBottom w:val="0"/>
          <w:divBdr>
            <w:top w:val="none" w:sz="0" w:space="0" w:color="auto"/>
            <w:left w:val="none" w:sz="0" w:space="0" w:color="auto"/>
            <w:bottom w:val="none" w:sz="0" w:space="0" w:color="auto"/>
            <w:right w:val="none" w:sz="0" w:space="0" w:color="auto"/>
          </w:divBdr>
        </w:div>
        <w:div w:id="1239444660">
          <w:marLeft w:val="480"/>
          <w:marRight w:val="0"/>
          <w:marTop w:val="0"/>
          <w:marBottom w:val="0"/>
          <w:divBdr>
            <w:top w:val="none" w:sz="0" w:space="0" w:color="auto"/>
            <w:left w:val="none" w:sz="0" w:space="0" w:color="auto"/>
            <w:bottom w:val="none" w:sz="0" w:space="0" w:color="auto"/>
            <w:right w:val="none" w:sz="0" w:space="0" w:color="auto"/>
          </w:divBdr>
        </w:div>
        <w:div w:id="1654598889">
          <w:marLeft w:val="480"/>
          <w:marRight w:val="0"/>
          <w:marTop w:val="0"/>
          <w:marBottom w:val="0"/>
          <w:divBdr>
            <w:top w:val="none" w:sz="0" w:space="0" w:color="auto"/>
            <w:left w:val="none" w:sz="0" w:space="0" w:color="auto"/>
            <w:bottom w:val="none" w:sz="0" w:space="0" w:color="auto"/>
            <w:right w:val="none" w:sz="0" w:space="0" w:color="auto"/>
          </w:divBdr>
        </w:div>
        <w:div w:id="1826358225">
          <w:marLeft w:val="480"/>
          <w:marRight w:val="0"/>
          <w:marTop w:val="0"/>
          <w:marBottom w:val="0"/>
          <w:divBdr>
            <w:top w:val="none" w:sz="0" w:space="0" w:color="auto"/>
            <w:left w:val="none" w:sz="0" w:space="0" w:color="auto"/>
            <w:bottom w:val="none" w:sz="0" w:space="0" w:color="auto"/>
            <w:right w:val="none" w:sz="0" w:space="0" w:color="auto"/>
          </w:divBdr>
        </w:div>
        <w:div w:id="1615287972">
          <w:marLeft w:val="480"/>
          <w:marRight w:val="0"/>
          <w:marTop w:val="0"/>
          <w:marBottom w:val="0"/>
          <w:divBdr>
            <w:top w:val="none" w:sz="0" w:space="0" w:color="auto"/>
            <w:left w:val="none" w:sz="0" w:space="0" w:color="auto"/>
            <w:bottom w:val="none" w:sz="0" w:space="0" w:color="auto"/>
            <w:right w:val="none" w:sz="0" w:space="0" w:color="auto"/>
          </w:divBdr>
        </w:div>
        <w:div w:id="1805538351">
          <w:marLeft w:val="480"/>
          <w:marRight w:val="0"/>
          <w:marTop w:val="0"/>
          <w:marBottom w:val="0"/>
          <w:divBdr>
            <w:top w:val="none" w:sz="0" w:space="0" w:color="auto"/>
            <w:left w:val="none" w:sz="0" w:space="0" w:color="auto"/>
            <w:bottom w:val="none" w:sz="0" w:space="0" w:color="auto"/>
            <w:right w:val="none" w:sz="0" w:space="0" w:color="auto"/>
          </w:divBdr>
        </w:div>
        <w:div w:id="953175486">
          <w:marLeft w:val="480"/>
          <w:marRight w:val="0"/>
          <w:marTop w:val="0"/>
          <w:marBottom w:val="0"/>
          <w:divBdr>
            <w:top w:val="none" w:sz="0" w:space="0" w:color="auto"/>
            <w:left w:val="none" w:sz="0" w:space="0" w:color="auto"/>
            <w:bottom w:val="none" w:sz="0" w:space="0" w:color="auto"/>
            <w:right w:val="none" w:sz="0" w:space="0" w:color="auto"/>
          </w:divBdr>
        </w:div>
        <w:div w:id="380256205">
          <w:marLeft w:val="480"/>
          <w:marRight w:val="0"/>
          <w:marTop w:val="0"/>
          <w:marBottom w:val="0"/>
          <w:divBdr>
            <w:top w:val="none" w:sz="0" w:space="0" w:color="auto"/>
            <w:left w:val="none" w:sz="0" w:space="0" w:color="auto"/>
            <w:bottom w:val="none" w:sz="0" w:space="0" w:color="auto"/>
            <w:right w:val="none" w:sz="0" w:space="0" w:color="auto"/>
          </w:divBdr>
        </w:div>
        <w:div w:id="605960584">
          <w:marLeft w:val="480"/>
          <w:marRight w:val="0"/>
          <w:marTop w:val="0"/>
          <w:marBottom w:val="0"/>
          <w:divBdr>
            <w:top w:val="none" w:sz="0" w:space="0" w:color="auto"/>
            <w:left w:val="none" w:sz="0" w:space="0" w:color="auto"/>
            <w:bottom w:val="none" w:sz="0" w:space="0" w:color="auto"/>
            <w:right w:val="none" w:sz="0" w:space="0" w:color="auto"/>
          </w:divBdr>
        </w:div>
        <w:div w:id="817959363">
          <w:marLeft w:val="480"/>
          <w:marRight w:val="0"/>
          <w:marTop w:val="0"/>
          <w:marBottom w:val="0"/>
          <w:divBdr>
            <w:top w:val="none" w:sz="0" w:space="0" w:color="auto"/>
            <w:left w:val="none" w:sz="0" w:space="0" w:color="auto"/>
            <w:bottom w:val="none" w:sz="0" w:space="0" w:color="auto"/>
            <w:right w:val="none" w:sz="0" w:space="0" w:color="auto"/>
          </w:divBdr>
        </w:div>
        <w:div w:id="2062829721">
          <w:marLeft w:val="480"/>
          <w:marRight w:val="0"/>
          <w:marTop w:val="0"/>
          <w:marBottom w:val="0"/>
          <w:divBdr>
            <w:top w:val="none" w:sz="0" w:space="0" w:color="auto"/>
            <w:left w:val="none" w:sz="0" w:space="0" w:color="auto"/>
            <w:bottom w:val="none" w:sz="0" w:space="0" w:color="auto"/>
            <w:right w:val="none" w:sz="0" w:space="0" w:color="auto"/>
          </w:divBdr>
        </w:div>
        <w:div w:id="980421935">
          <w:marLeft w:val="480"/>
          <w:marRight w:val="0"/>
          <w:marTop w:val="0"/>
          <w:marBottom w:val="0"/>
          <w:divBdr>
            <w:top w:val="none" w:sz="0" w:space="0" w:color="auto"/>
            <w:left w:val="none" w:sz="0" w:space="0" w:color="auto"/>
            <w:bottom w:val="none" w:sz="0" w:space="0" w:color="auto"/>
            <w:right w:val="none" w:sz="0" w:space="0" w:color="auto"/>
          </w:divBdr>
        </w:div>
        <w:div w:id="1151751657">
          <w:marLeft w:val="480"/>
          <w:marRight w:val="0"/>
          <w:marTop w:val="0"/>
          <w:marBottom w:val="0"/>
          <w:divBdr>
            <w:top w:val="none" w:sz="0" w:space="0" w:color="auto"/>
            <w:left w:val="none" w:sz="0" w:space="0" w:color="auto"/>
            <w:bottom w:val="none" w:sz="0" w:space="0" w:color="auto"/>
            <w:right w:val="none" w:sz="0" w:space="0" w:color="auto"/>
          </w:divBdr>
        </w:div>
        <w:div w:id="1996032516">
          <w:marLeft w:val="480"/>
          <w:marRight w:val="0"/>
          <w:marTop w:val="0"/>
          <w:marBottom w:val="0"/>
          <w:divBdr>
            <w:top w:val="none" w:sz="0" w:space="0" w:color="auto"/>
            <w:left w:val="none" w:sz="0" w:space="0" w:color="auto"/>
            <w:bottom w:val="none" w:sz="0" w:space="0" w:color="auto"/>
            <w:right w:val="none" w:sz="0" w:space="0" w:color="auto"/>
          </w:divBdr>
        </w:div>
        <w:div w:id="1443643187">
          <w:marLeft w:val="480"/>
          <w:marRight w:val="0"/>
          <w:marTop w:val="0"/>
          <w:marBottom w:val="0"/>
          <w:divBdr>
            <w:top w:val="none" w:sz="0" w:space="0" w:color="auto"/>
            <w:left w:val="none" w:sz="0" w:space="0" w:color="auto"/>
            <w:bottom w:val="none" w:sz="0" w:space="0" w:color="auto"/>
            <w:right w:val="none" w:sz="0" w:space="0" w:color="auto"/>
          </w:divBdr>
        </w:div>
        <w:div w:id="833684210">
          <w:marLeft w:val="480"/>
          <w:marRight w:val="0"/>
          <w:marTop w:val="0"/>
          <w:marBottom w:val="0"/>
          <w:divBdr>
            <w:top w:val="none" w:sz="0" w:space="0" w:color="auto"/>
            <w:left w:val="none" w:sz="0" w:space="0" w:color="auto"/>
            <w:bottom w:val="none" w:sz="0" w:space="0" w:color="auto"/>
            <w:right w:val="none" w:sz="0" w:space="0" w:color="auto"/>
          </w:divBdr>
        </w:div>
        <w:div w:id="135993941">
          <w:marLeft w:val="480"/>
          <w:marRight w:val="0"/>
          <w:marTop w:val="0"/>
          <w:marBottom w:val="0"/>
          <w:divBdr>
            <w:top w:val="none" w:sz="0" w:space="0" w:color="auto"/>
            <w:left w:val="none" w:sz="0" w:space="0" w:color="auto"/>
            <w:bottom w:val="none" w:sz="0" w:space="0" w:color="auto"/>
            <w:right w:val="none" w:sz="0" w:space="0" w:color="auto"/>
          </w:divBdr>
        </w:div>
        <w:div w:id="1235503707">
          <w:marLeft w:val="480"/>
          <w:marRight w:val="0"/>
          <w:marTop w:val="0"/>
          <w:marBottom w:val="0"/>
          <w:divBdr>
            <w:top w:val="none" w:sz="0" w:space="0" w:color="auto"/>
            <w:left w:val="none" w:sz="0" w:space="0" w:color="auto"/>
            <w:bottom w:val="none" w:sz="0" w:space="0" w:color="auto"/>
            <w:right w:val="none" w:sz="0" w:space="0" w:color="auto"/>
          </w:divBdr>
        </w:div>
        <w:div w:id="429088242">
          <w:marLeft w:val="480"/>
          <w:marRight w:val="0"/>
          <w:marTop w:val="0"/>
          <w:marBottom w:val="0"/>
          <w:divBdr>
            <w:top w:val="none" w:sz="0" w:space="0" w:color="auto"/>
            <w:left w:val="none" w:sz="0" w:space="0" w:color="auto"/>
            <w:bottom w:val="none" w:sz="0" w:space="0" w:color="auto"/>
            <w:right w:val="none" w:sz="0" w:space="0" w:color="auto"/>
          </w:divBdr>
        </w:div>
        <w:div w:id="571543899">
          <w:marLeft w:val="480"/>
          <w:marRight w:val="0"/>
          <w:marTop w:val="0"/>
          <w:marBottom w:val="0"/>
          <w:divBdr>
            <w:top w:val="none" w:sz="0" w:space="0" w:color="auto"/>
            <w:left w:val="none" w:sz="0" w:space="0" w:color="auto"/>
            <w:bottom w:val="none" w:sz="0" w:space="0" w:color="auto"/>
            <w:right w:val="none" w:sz="0" w:space="0" w:color="auto"/>
          </w:divBdr>
        </w:div>
      </w:divsChild>
    </w:div>
    <w:div w:id="1325551887">
      <w:bodyDiv w:val="1"/>
      <w:marLeft w:val="0"/>
      <w:marRight w:val="0"/>
      <w:marTop w:val="0"/>
      <w:marBottom w:val="0"/>
      <w:divBdr>
        <w:top w:val="none" w:sz="0" w:space="0" w:color="auto"/>
        <w:left w:val="none" w:sz="0" w:space="0" w:color="auto"/>
        <w:bottom w:val="none" w:sz="0" w:space="0" w:color="auto"/>
        <w:right w:val="none" w:sz="0" w:space="0" w:color="auto"/>
      </w:divBdr>
    </w:div>
    <w:div w:id="1336113406">
      <w:bodyDiv w:val="1"/>
      <w:marLeft w:val="0"/>
      <w:marRight w:val="0"/>
      <w:marTop w:val="0"/>
      <w:marBottom w:val="0"/>
      <w:divBdr>
        <w:top w:val="none" w:sz="0" w:space="0" w:color="auto"/>
        <w:left w:val="none" w:sz="0" w:space="0" w:color="auto"/>
        <w:bottom w:val="none" w:sz="0" w:space="0" w:color="auto"/>
        <w:right w:val="none" w:sz="0" w:space="0" w:color="auto"/>
      </w:divBdr>
    </w:div>
    <w:div w:id="1342269989">
      <w:bodyDiv w:val="1"/>
      <w:marLeft w:val="0"/>
      <w:marRight w:val="0"/>
      <w:marTop w:val="0"/>
      <w:marBottom w:val="0"/>
      <w:divBdr>
        <w:top w:val="none" w:sz="0" w:space="0" w:color="auto"/>
        <w:left w:val="none" w:sz="0" w:space="0" w:color="auto"/>
        <w:bottom w:val="none" w:sz="0" w:space="0" w:color="auto"/>
        <w:right w:val="none" w:sz="0" w:space="0" w:color="auto"/>
      </w:divBdr>
    </w:div>
    <w:div w:id="1352797460">
      <w:bodyDiv w:val="1"/>
      <w:marLeft w:val="0"/>
      <w:marRight w:val="0"/>
      <w:marTop w:val="0"/>
      <w:marBottom w:val="0"/>
      <w:divBdr>
        <w:top w:val="none" w:sz="0" w:space="0" w:color="auto"/>
        <w:left w:val="none" w:sz="0" w:space="0" w:color="auto"/>
        <w:bottom w:val="none" w:sz="0" w:space="0" w:color="auto"/>
        <w:right w:val="none" w:sz="0" w:space="0" w:color="auto"/>
      </w:divBdr>
    </w:div>
    <w:div w:id="1358194152">
      <w:bodyDiv w:val="1"/>
      <w:marLeft w:val="0"/>
      <w:marRight w:val="0"/>
      <w:marTop w:val="0"/>
      <w:marBottom w:val="0"/>
      <w:divBdr>
        <w:top w:val="none" w:sz="0" w:space="0" w:color="auto"/>
        <w:left w:val="none" w:sz="0" w:space="0" w:color="auto"/>
        <w:bottom w:val="none" w:sz="0" w:space="0" w:color="auto"/>
        <w:right w:val="none" w:sz="0" w:space="0" w:color="auto"/>
      </w:divBdr>
    </w:div>
    <w:div w:id="1363895675">
      <w:bodyDiv w:val="1"/>
      <w:marLeft w:val="0"/>
      <w:marRight w:val="0"/>
      <w:marTop w:val="0"/>
      <w:marBottom w:val="0"/>
      <w:divBdr>
        <w:top w:val="none" w:sz="0" w:space="0" w:color="auto"/>
        <w:left w:val="none" w:sz="0" w:space="0" w:color="auto"/>
        <w:bottom w:val="none" w:sz="0" w:space="0" w:color="auto"/>
        <w:right w:val="none" w:sz="0" w:space="0" w:color="auto"/>
      </w:divBdr>
    </w:div>
    <w:div w:id="1364329991">
      <w:bodyDiv w:val="1"/>
      <w:marLeft w:val="0"/>
      <w:marRight w:val="0"/>
      <w:marTop w:val="0"/>
      <w:marBottom w:val="0"/>
      <w:divBdr>
        <w:top w:val="none" w:sz="0" w:space="0" w:color="auto"/>
        <w:left w:val="none" w:sz="0" w:space="0" w:color="auto"/>
        <w:bottom w:val="none" w:sz="0" w:space="0" w:color="auto"/>
        <w:right w:val="none" w:sz="0" w:space="0" w:color="auto"/>
      </w:divBdr>
    </w:div>
    <w:div w:id="1367365401">
      <w:bodyDiv w:val="1"/>
      <w:marLeft w:val="0"/>
      <w:marRight w:val="0"/>
      <w:marTop w:val="0"/>
      <w:marBottom w:val="0"/>
      <w:divBdr>
        <w:top w:val="none" w:sz="0" w:space="0" w:color="auto"/>
        <w:left w:val="none" w:sz="0" w:space="0" w:color="auto"/>
        <w:bottom w:val="none" w:sz="0" w:space="0" w:color="auto"/>
        <w:right w:val="none" w:sz="0" w:space="0" w:color="auto"/>
      </w:divBdr>
    </w:div>
    <w:div w:id="1377198733">
      <w:bodyDiv w:val="1"/>
      <w:marLeft w:val="0"/>
      <w:marRight w:val="0"/>
      <w:marTop w:val="0"/>
      <w:marBottom w:val="0"/>
      <w:divBdr>
        <w:top w:val="none" w:sz="0" w:space="0" w:color="auto"/>
        <w:left w:val="none" w:sz="0" w:space="0" w:color="auto"/>
        <w:bottom w:val="none" w:sz="0" w:space="0" w:color="auto"/>
        <w:right w:val="none" w:sz="0" w:space="0" w:color="auto"/>
      </w:divBdr>
      <w:divsChild>
        <w:div w:id="1964262919">
          <w:marLeft w:val="480"/>
          <w:marRight w:val="0"/>
          <w:marTop w:val="0"/>
          <w:marBottom w:val="0"/>
          <w:divBdr>
            <w:top w:val="none" w:sz="0" w:space="0" w:color="auto"/>
            <w:left w:val="none" w:sz="0" w:space="0" w:color="auto"/>
            <w:bottom w:val="none" w:sz="0" w:space="0" w:color="auto"/>
            <w:right w:val="none" w:sz="0" w:space="0" w:color="auto"/>
          </w:divBdr>
        </w:div>
        <w:div w:id="452674353">
          <w:marLeft w:val="480"/>
          <w:marRight w:val="0"/>
          <w:marTop w:val="0"/>
          <w:marBottom w:val="0"/>
          <w:divBdr>
            <w:top w:val="none" w:sz="0" w:space="0" w:color="auto"/>
            <w:left w:val="none" w:sz="0" w:space="0" w:color="auto"/>
            <w:bottom w:val="none" w:sz="0" w:space="0" w:color="auto"/>
            <w:right w:val="none" w:sz="0" w:space="0" w:color="auto"/>
          </w:divBdr>
        </w:div>
        <w:div w:id="1459375370">
          <w:marLeft w:val="480"/>
          <w:marRight w:val="0"/>
          <w:marTop w:val="0"/>
          <w:marBottom w:val="0"/>
          <w:divBdr>
            <w:top w:val="none" w:sz="0" w:space="0" w:color="auto"/>
            <w:left w:val="none" w:sz="0" w:space="0" w:color="auto"/>
            <w:bottom w:val="none" w:sz="0" w:space="0" w:color="auto"/>
            <w:right w:val="none" w:sz="0" w:space="0" w:color="auto"/>
          </w:divBdr>
        </w:div>
        <w:div w:id="579339899">
          <w:marLeft w:val="480"/>
          <w:marRight w:val="0"/>
          <w:marTop w:val="0"/>
          <w:marBottom w:val="0"/>
          <w:divBdr>
            <w:top w:val="none" w:sz="0" w:space="0" w:color="auto"/>
            <w:left w:val="none" w:sz="0" w:space="0" w:color="auto"/>
            <w:bottom w:val="none" w:sz="0" w:space="0" w:color="auto"/>
            <w:right w:val="none" w:sz="0" w:space="0" w:color="auto"/>
          </w:divBdr>
        </w:div>
        <w:div w:id="577322271">
          <w:marLeft w:val="480"/>
          <w:marRight w:val="0"/>
          <w:marTop w:val="0"/>
          <w:marBottom w:val="0"/>
          <w:divBdr>
            <w:top w:val="none" w:sz="0" w:space="0" w:color="auto"/>
            <w:left w:val="none" w:sz="0" w:space="0" w:color="auto"/>
            <w:bottom w:val="none" w:sz="0" w:space="0" w:color="auto"/>
            <w:right w:val="none" w:sz="0" w:space="0" w:color="auto"/>
          </w:divBdr>
        </w:div>
        <w:div w:id="1467427586">
          <w:marLeft w:val="480"/>
          <w:marRight w:val="0"/>
          <w:marTop w:val="0"/>
          <w:marBottom w:val="0"/>
          <w:divBdr>
            <w:top w:val="none" w:sz="0" w:space="0" w:color="auto"/>
            <w:left w:val="none" w:sz="0" w:space="0" w:color="auto"/>
            <w:bottom w:val="none" w:sz="0" w:space="0" w:color="auto"/>
            <w:right w:val="none" w:sz="0" w:space="0" w:color="auto"/>
          </w:divBdr>
        </w:div>
        <w:div w:id="279798225">
          <w:marLeft w:val="480"/>
          <w:marRight w:val="0"/>
          <w:marTop w:val="0"/>
          <w:marBottom w:val="0"/>
          <w:divBdr>
            <w:top w:val="none" w:sz="0" w:space="0" w:color="auto"/>
            <w:left w:val="none" w:sz="0" w:space="0" w:color="auto"/>
            <w:bottom w:val="none" w:sz="0" w:space="0" w:color="auto"/>
            <w:right w:val="none" w:sz="0" w:space="0" w:color="auto"/>
          </w:divBdr>
        </w:div>
        <w:div w:id="861556538">
          <w:marLeft w:val="480"/>
          <w:marRight w:val="0"/>
          <w:marTop w:val="0"/>
          <w:marBottom w:val="0"/>
          <w:divBdr>
            <w:top w:val="none" w:sz="0" w:space="0" w:color="auto"/>
            <w:left w:val="none" w:sz="0" w:space="0" w:color="auto"/>
            <w:bottom w:val="none" w:sz="0" w:space="0" w:color="auto"/>
            <w:right w:val="none" w:sz="0" w:space="0" w:color="auto"/>
          </w:divBdr>
        </w:div>
        <w:div w:id="334649373">
          <w:marLeft w:val="480"/>
          <w:marRight w:val="0"/>
          <w:marTop w:val="0"/>
          <w:marBottom w:val="0"/>
          <w:divBdr>
            <w:top w:val="none" w:sz="0" w:space="0" w:color="auto"/>
            <w:left w:val="none" w:sz="0" w:space="0" w:color="auto"/>
            <w:bottom w:val="none" w:sz="0" w:space="0" w:color="auto"/>
            <w:right w:val="none" w:sz="0" w:space="0" w:color="auto"/>
          </w:divBdr>
        </w:div>
        <w:div w:id="1653943404">
          <w:marLeft w:val="480"/>
          <w:marRight w:val="0"/>
          <w:marTop w:val="0"/>
          <w:marBottom w:val="0"/>
          <w:divBdr>
            <w:top w:val="none" w:sz="0" w:space="0" w:color="auto"/>
            <w:left w:val="none" w:sz="0" w:space="0" w:color="auto"/>
            <w:bottom w:val="none" w:sz="0" w:space="0" w:color="auto"/>
            <w:right w:val="none" w:sz="0" w:space="0" w:color="auto"/>
          </w:divBdr>
        </w:div>
        <w:div w:id="822938429">
          <w:marLeft w:val="480"/>
          <w:marRight w:val="0"/>
          <w:marTop w:val="0"/>
          <w:marBottom w:val="0"/>
          <w:divBdr>
            <w:top w:val="none" w:sz="0" w:space="0" w:color="auto"/>
            <w:left w:val="none" w:sz="0" w:space="0" w:color="auto"/>
            <w:bottom w:val="none" w:sz="0" w:space="0" w:color="auto"/>
            <w:right w:val="none" w:sz="0" w:space="0" w:color="auto"/>
          </w:divBdr>
        </w:div>
        <w:div w:id="846097145">
          <w:marLeft w:val="480"/>
          <w:marRight w:val="0"/>
          <w:marTop w:val="0"/>
          <w:marBottom w:val="0"/>
          <w:divBdr>
            <w:top w:val="none" w:sz="0" w:space="0" w:color="auto"/>
            <w:left w:val="none" w:sz="0" w:space="0" w:color="auto"/>
            <w:bottom w:val="none" w:sz="0" w:space="0" w:color="auto"/>
            <w:right w:val="none" w:sz="0" w:space="0" w:color="auto"/>
          </w:divBdr>
        </w:div>
        <w:div w:id="221870190">
          <w:marLeft w:val="480"/>
          <w:marRight w:val="0"/>
          <w:marTop w:val="0"/>
          <w:marBottom w:val="0"/>
          <w:divBdr>
            <w:top w:val="none" w:sz="0" w:space="0" w:color="auto"/>
            <w:left w:val="none" w:sz="0" w:space="0" w:color="auto"/>
            <w:bottom w:val="none" w:sz="0" w:space="0" w:color="auto"/>
            <w:right w:val="none" w:sz="0" w:space="0" w:color="auto"/>
          </w:divBdr>
        </w:div>
        <w:div w:id="1015376148">
          <w:marLeft w:val="480"/>
          <w:marRight w:val="0"/>
          <w:marTop w:val="0"/>
          <w:marBottom w:val="0"/>
          <w:divBdr>
            <w:top w:val="none" w:sz="0" w:space="0" w:color="auto"/>
            <w:left w:val="none" w:sz="0" w:space="0" w:color="auto"/>
            <w:bottom w:val="none" w:sz="0" w:space="0" w:color="auto"/>
            <w:right w:val="none" w:sz="0" w:space="0" w:color="auto"/>
          </w:divBdr>
        </w:div>
        <w:div w:id="1454320912">
          <w:marLeft w:val="480"/>
          <w:marRight w:val="0"/>
          <w:marTop w:val="0"/>
          <w:marBottom w:val="0"/>
          <w:divBdr>
            <w:top w:val="none" w:sz="0" w:space="0" w:color="auto"/>
            <w:left w:val="none" w:sz="0" w:space="0" w:color="auto"/>
            <w:bottom w:val="none" w:sz="0" w:space="0" w:color="auto"/>
            <w:right w:val="none" w:sz="0" w:space="0" w:color="auto"/>
          </w:divBdr>
        </w:div>
        <w:div w:id="1278830035">
          <w:marLeft w:val="480"/>
          <w:marRight w:val="0"/>
          <w:marTop w:val="0"/>
          <w:marBottom w:val="0"/>
          <w:divBdr>
            <w:top w:val="none" w:sz="0" w:space="0" w:color="auto"/>
            <w:left w:val="none" w:sz="0" w:space="0" w:color="auto"/>
            <w:bottom w:val="none" w:sz="0" w:space="0" w:color="auto"/>
            <w:right w:val="none" w:sz="0" w:space="0" w:color="auto"/>
          </w:divBdr>
        </w:div>
        <w:div w:id="1816411781">
          <w:marLeft w:val="480"/>
          <w:marRight w:val="0"/>
          <w:marTop w:val="0"/>
          <w:marBottom w:val="0"/>
          <w:divBdr>
            <w:top w:val="none" w:sz="0" w:space="0" w:color="auto"/>
            <w:left w:val="none" w:sz="0" w:space="0" w:color="auto"/>
            <w:bottom w:val="none" w:sz="0" w:space="0" w:color="auto"/>
            <w:right w:val="none" w:sz="0" w:space="0" w:color="auto"/>
          </w:divBdr>
        </w:div>
        <w:div w:id="499656370">
          <w:marLeft w:val="480"/>
          <w:marRight w:val="0"/>
          <w:marTop w:val="0"/>
          <w:marBottom w:val="0"/>
          <w:divBdr>
            <w:top w:val="none" w:sz="0" w:space="0" w:color="auto"/>
            <w:left w:val="none" w:sz="0" w:space="0" w:color="auto"/>
            <w:bottom w:val="none" w:sz="0" w:space="0" w:color="auto"/>
            <w:right w:val="none" w:sz="0" w:space="0" w:color="auto"/>
          </w:divBdr>
        </w:div>
        <w:div w:id="36593662">
          <w:marLeft w:val="480"/>
          <w:marRight w:val="0"/>
          <w:marTop w:val="0"/>
          <w:marBottom w:val="0"/>
          <w:divBdr>
            <w:top w:val="none" w:sz="0" w:space="0" w:color="auto"/>
            <w:left w:val="none" w:sz="0" w:space="0" w:color="auto"/>
            <w:bottom w:val="none" w:sz="0" w:space="0" w:color="auto"/>
            <w:right w:val="none" w:sz="0" w:space="0" w:color="auto"/>
          </w:divBdr>
        </w:div>
        <w:div w:id="1160344383">
          <w:marLeft w:val="480"/>
          <w:marRight w:val="0"/>
          <w:marTop w:val="0"/>
          <w:marBottom w:val="0"/>
          <w:divBdr>
            <w:top w:val="none" w:sz="0" w:space="0" w:color="auto"/>
            <w:left w:val="none" w:sz="0" w:space="0" w:color="auto"/>
            <w:bottom w:val="none" w:sz="0" w:space="0" w:color="auto"/>
            <w:right w:val="none" w:sz="0" w:space="0" w:color="auto"/>
          </w:divBdr>
        </w:div>
        <w:div w:id="1868177224">
          <w:marLeft w:val="480"/>
          <w:marRight w:val="0"/>
          <w:marTop w:val="0"/>
          <w:marBottom w:val="0"/>
          <w:divBdr>
            <w:top w:val="none" w:sz="0" w:space="0" w:color="auto"/>
            <w:left w:val="none" w:sz="0" w:space="0" w:color="auto"/>
            <w:bottom w:val="none" w:sz="0" w:space="0" w:color="auto"/>
            <w:right w:val="none" w:sz="0" w:space="0" w:color="auto"/>
          </w:divBdr>
        </w:div>
        <w:div w:id="664825674">
          <w:marLeft w:val="480"/>
          <w:marRight w:val="0"/>
          <w:marTop w:val="0"/>
          <w:marBottom w:val="0"/>
          <w:divBdr>
            <w:top w:val="none" w:sz="0" w:space="0" w:color="auto"/>
            <w:left w:val="none" w:sz="0" w:space="0" w:color="auto"/>
            <w:bottom w:val="none" w:sz="0" w:space="0" w:color="auto"/>
            <w:right w:val="none" w:sz="0" w:space="0" w:color="auto"/>
          </w:divBdr>
        </w:div>
        <w:div w:id="511650332">
          <w:marLeft w:val="480"/>
          <w:marRight w:val="0"/>
          <w:marTop w:val="0"/>
          <w:marBottom w:val="0"/>
          <w:divBdr>
            <w:top w:val="none" w:sz="0" w:space="0" w:color="auto"/>
            <w:left w:val="none" w:sz="0" w:space="0" w:color="auto"/>
            <w:bottom w:val="none" w:sz="0" w:space="0" w:color="auto"/>
            <w:right w:val="none" w:sz="0" w:space="0" w:color="auto"/>
          </w:divBdr>
        </w:div>
        <w:div w:id="235239841">
          <w:marLeft w:val="480"/>
          <w:marRight w:val="0"/>
          <w:marTop w:val="0"/>
          <w:marBottom w:val="0"/>
          <w:divBdr>
            <w:top w:val="none" w:sz="0" w:space="0" w:color="auto"/>
            <w:left w:val="none" w:sz="0" w:space="0" w:color="auto"/>
            <w:bottom w:val="none" w:sz="0" w:space="0" w:color="auto"/>
            <w:right w:val="none" w:sz="0" w:space="0" w:color="auto"/>
          </w:divBdr>
        </w:div>
        <w:div w:id="1264919294">
          <w:marLeft w:val="480"/>
          <w:marRight w:val="0"/>
          <w:marTop w:val="0"/>
          <w:marBottom w:val="0"/>
          <w:divBdr>
            <w:top w:val="none" w:sz="0" w:space="0" w:color="auto"/>
            <w:left w:val="none" w:sz="0" w:space="0" w:color="auto"/>
            <w:bottom w:val="none" w:sz="0" w:space="0" w:color="auto"/>
            <w:right w:val="none" w:sz="0" w:space="0" w:color="auto"/>
          </w:divBdr>
        </w:div>
        <w:div w:id="1786118317">
          <w:marLeft w:val="480"/>
          <w:marRight w:val="0"/>
          <w:marTop w:val="0"/>
          <w:marBottom w:val="0"/>
          <w:divBdr>
            <w:top w:val="none" w:sz="0" w:space="0" w:color="auto"/>
            <w:left w:val="none" w:sz="0" w:space="0" w:color="auto"/>
            <w:bottom w:val="none" w:sz="0" w:space="0" w:color="auto"/>
            <w:right w:val="none" w:sz="0" w:space="0" w:color="auto"/>
          </w:divBdr>
        </w:div>
        <w:div w:id="1658340090">
          <w:marLeft w:val="480"/>
          <w:marRight w:val="0"/>
          <w:marTop w:val="0"/>
          <w:marBottom w:val="0"/>
          <w:divBdr>
            <w:top w:val="none" w:sz="0" w:space="0" w:color="auto"/>
            <w:left w:val="none" w:sz="0" w:space="0" w:color="auto"/>
            <w:bottom w:val="none" w:sz="0" w:space="0" w:color="auto"/>
            <w:right w:val="none" w:sz="0" w:space="0" w:color="auto"/>
          </w:divBdr>
        </w:div>
        <w:div w:id="292055300">
          <w:marLeft w:val="480"/>
          <w:marRight w:val="0"/>
          <w:marTop w:val="0"/>
          <w:marBottom w:val="0"/>
          <w:divBdr>
            <w:top w:val="none" w:sz="0" w:space="0" w:color="auto"/>
            <w:left w:val="none" w:sz="0" w:space="0" w:color="auto"/>
            <w:bottom w:val="none" w:sz="0" w:space="0" w:color="auto"/>
            <w:right w:val="none" w:sz="0" w:space="0" w:color="auto"/>
          </w:divBdr>
        </w:div>
        <w:div w:id="1420716320">
          <w:marLeft w:val="480"/>
          <w:marRight w:val="0"/>
          <w:marTop w:val="0"/>
          <w:marBottom w:val="0"/>
          <w:divBdr>
            <w:top w:val="none" w:sz="0" w:space="0" w:color="auto"/>
            <w:left w:val="none" w:sz="0" w:space="0" w:color="auto"/>
            <w:bottom w:val="none" w:sz="0" w:space="0" w:color="auto"/>
            <w:right w:val="none" w:sz="0" w:space="0" w:color="auto"/>
          </w:divBdr>
        </w:div>
        <w:div w:id="195049001">
          <w:marLeft w:val="480"/>
          <w:marRight w:val="0"/>
          <w:marTop w:val="0"/>
          <w:marBottom w:val="0"/>
          <w:divBdr>
            <w:top w:val="none" w:sz="0" w:space="0" w:color="auto"/>
            <w:left w:val="none" w:sz="0" w:space="0" w:color="auto"/>
            <w:bottom w:val="none" w:sz="0" w:space="0" w:color="auto"/>
            <w:right w:val="none" w:sz="0" w:space="0" w:color="auto"/>
          </w:divBdr>
        </w:div>
        <w:div w:id="1268388011">
          <w:marLeft w:val="480"/>
          <w:marRight w:val="0"/>
          <w:marTop w:val="0"/>
          <w:marBottom w:val="0"/>
          <w:divBdr>
            <w:top w:val="none" w:sz="0" w:space="0" w:color="auto"/>
            <w:left w:val="none" w:sz="0" w:space="0" w:color="auto"/>
            <w:bottom w:val="none" w:sz="0" w:space="0" w:color="auto"/>
            <w:right w:val="none" w:sz="0" w:space="0" w:color="auto"/>
          </w:divBdr>
        </w:div>
        <w:div w:id="236943777">
          <w:marLeft w:val="480"/>
          <w:marRight w:val="0"/>
          <w:marTop w:val="0"/>
          <w:marBottom w:val="0"/>
          <w:divBdr>
            <w:top w:val="none" w:sz="0" w:space="0" w:color="auto"/>
            <w:left w:val="none" w:sz="0" w:space="0" w:color="auto"/>
            <w:bottom w:val="none" w:sz="0" w:space="0" w:color="auto"/>
            <w:right w:val="none" w:sz="0" w:space="0" w:color="auto"/>
          </w:divBdr>
        </w:div>
        <w:div w:id="1070082474">
          <w:marLeft w:val="480"/>
          <w:marRight w:val="0"/>
          <w:marTop w:val="0"/>
          <w:marBottom w:val="0"/>
          <w:divBdr>
            <w:top w:val="none" w:sz="0" w:space="0" w:color="auto"/>
            <w:left w:val="none" w:sz="0" w:space="0" w:color="auto"/>
            <w:bottom w:val="none" w:sz="0" w:space="0" w:color="auto"/>
            <w:right w:val="none" w:sz="0" w:space="0" w:color="auto"/>
          </w:divBdr>
        </w:div>
        <w:div w:id="1874223747">
          <w:marLeft w:val="480"/>
          <w:marRight w:val="0"/>
          <w:marTop w:val="0"/>
          <w:marBottom w:val="0"/>
          <w:divBdr>
            <w:top w:val="none" w:sz="0" w:space="0" w:color="auto"/>
            <w:left w:val="none" w:sz="0" w:space="0" w:color="auto"/>
            <w:bottom w:val="none" w:sz="0" w:space="0" w:color="auto"/>
            <w:right w:val="none" w:sz="0" w:space="0" w:color="auto"/>
          </w:divBdr>
        </w:div>
        <w:div w:id="1840146576">
          <w:marLeft w:val="480"/>
          <w:marRight w:val="0"/>
          <w:marTop w:val="0"/>
          <w:marBottom w:val="0"/>
          <w:divBdr>
            <w:top w:val="none" w:sz="0" w:space="0" w:color="auto"/>
            <w:left w:val="none" w:sz="0" w:space="0" w:color="auto"/>
            <w:bottom w:val="none" w:sz="0" w:space="0" w:color="auto"/>
            <w:right w:val="none" w:sz="0" w:space="0" w:color="auto"/>
          </w:divBdr>
        </w:div>
        <w:div w:id="2127506186">
          <w:marLeft w:val="480"/>
          <w:marRight w:val="0"/>
          <w:marTop w:val="0"/>
          <w:marBottom w:val="0"/>
          <w:divBdr>
            <w:top w:val="none" w:sz="0" w:space="0" w:color="auto"/>
            <w:left w:val="none" w:sz="0" w:space="0" w:color="auto"/>
            <w:bottom w:val="none" w:sz="0" w:space="0" w:color="auto"/>
            <w:right w:val="none" w:sz="0" w:space="0" w:color="auto"/>
          </w:divBdr>
        </w:div>
        <w:div w:id="1142045410">
          <w:marLeft w:val="480"/>
          <w:marRight w:val="0"/>
          <w:marTop w:val="0"/>
          <w:marBottom w:val="0"/>
          <w:divBdr>
            <w:top w:val="none" w:sz="0" w:space="0" w:color="auto"/>
            <w:left w:val="none" w:sz="0" w:space="0" w:color="auto"/>
            <w:bottom w:val="none" w:sz="0" w:space="0" w:color="auto"/>
            <w:right w:val="none" w:sz="0" w:space="0" w:color="auto"/>
          </w:divBdr>
        </w:div>
        <w:div w:id="2085912571">
          <w:marLeft w:val="480"/>
          <w:marRight w:val="0"/>
          <w:marTop w:val="0"/>
          <w:marBottom w:val="0"/>
          <w:divBdr>
            <w:top w:val="none" w:sz="0" w:space="0" w:color="auto"/>
            <w:left w:val="none" w:sz="0" w:space="0" w:color="auto"/>
            <w:bottom w:val="none" w:sz="0" w:space="0" w:color="auto"/>
            <w:right w:val="none" w:sz="0" w:space="0" w:color="auto"/>
          </w:divBdr>
        </w:div>
        <w:div w:id="1869759721">
          <w:marLeft w:val="480"/>
          <w:marRight w:val="0"/>
          <w:marTop w:val="0"/>
          <w:marBottom w:val="0"/>
          <w:divBdr>
            <w:top w:val="none" w:sz="0" w:space="0" w:color="auto"/>
            <w:left w:val="none" w:sz="0" w:space="0" w:color="auto"/>
            <w:bottom w:val="none" w:sz="0" w:space="0" w:color="auto"/>
            <w:right w:val="none" w:sz="0" w:space="0" w:color="auto"/>
          </w:divBdr>
        </w:div>
        <w:div w:id="883634914">
          <w:marLeft w:val="480"/>
          <w:marRight w:val="0"/>
          <w:marTop w:val="0"/>
          <w:marBottom w:val="0"/>
          <w:divBdr>
            <w:top w:val="none" w:sz="0" w:space="0" w:color="auto"/>
            <w:left w:val="none" w:sz="0" w:space="0" w:color="auto"/>
            <w:bottom w:val="none" w:sz="0" w:space="0" w:color="auto"/>
            <w:right w:val="none" w:sz="0" w:space="0" w:color="auto"/>
          </w:divBdr>
        </w:div>
        <w:div w:id="320744100">
          <w:marLeft w:val="480"/>
          <w:marRight w:val="0"/>
          <w:marTop w:val="0"/>
          <w:marBottom w:val="0"/>
          <w:divBdr>
            <w:top w:val="none" w:sz="0" w:space="0" w:color="auto"/>
            <w:left w:val="none" w:sz="0" w:space="0" w:color="auto"/>
            <w:bottom w:val="none" w:sz="0" w:space="0" w:color="auto"/>
            <w:right w:val="none" w:sz="0" w:space="0" w:color="auto"/>
          </w:divBdr>
        </w:div>
        <w:div w:id="2016882265">
          <w:marLeft w:val="480"/>
          <w:marRight w:val="0"/>
          <w:marTop w:val="0"/>
          <w:marBottom w:val="0"/>
          <w:divBdr>
            <w:top w:val="none" w:sz="0" w:space="0" w:color="auto"/>
            <w:left w:val="none" w:sz="0" w:space="0" w:color="auto"/>
            <w:bottom w:val="none" w:sz="0" w:space="0" w:color="auto"/>
            <w:right w:val="none" w:sz="0" w:space="0" w:color="auto"/>
          </w:divBdr>
        </w:div>
        <w:div w:id="642269243">
          <w:marLeft w:val="480"/>
          <w:marRight w:val="0"/>
          <w:marTop w:val="0"/>
          <w:marBottom w:val="0"/>
          <w:divBdr>
            <w:top w:val="none" w:sz="0" w:space="0" w:color="auto"/>
            <w:left w:val="none" w:sz="0" w:space="0" w:color="auto"/>
            <w:bottom w:val="none" w:sz="0" w:space="0" w:color="auto"/>
            <w:right w:val="none" w:sz="0" w:space="0" w:color="auto"/>
          </w:divBdr>
        </w:div>
        <w:div w:id="1012758139">
          <w:marLeft w:val="480"/>
          <w:marRight w:val="0"/>
          <w:marTop w:val="0"/>
          <w:marBottom w:val="0"/>
          <w:divBdr>
            <w:top w:val="none" w:sz="0" w:space="0" w:color="auto"/>
            <w:left w:val="none" w:sz="0" w:space="0" w:color="auto"/>
            <w:bottom w:val="none" w:sz="0" w:space="0" w:color="auto"/>
            <w:right w:val="none" w:sz="0" w:space="0" w:color="auto"/>
          </w:divBdr>
        </w:div>
        <w:div w:id="1995794985">
          <w:marLeft w:val="480"/>
          <w:marRight w:val="0"/>
          <w:marTop w:val="0"/>
          <w:marBottom w:val="0"/>
          <w:divBdr>
            <w:top w:val="none" w:sz="0" w:space="0" w:color="auto"/>
            <w:left w:val="none" w:sz="0" w:space="0" w:color="auto"/>
            <w:bottom w:val="none" w:sz="0" w:space="0" w:color="auto"/>
            <w:right w:val="none" w:sz="0" w:space="0" w:color="auto"/>
          </w:divBdr>
        </w:div>
        <w:div w:id="1618028024">
          <w:marLeft w:val="480"/>
          <w:marRight w:val="0"/>
          <w:marTop w:val="0"/>
          <w:marBottom w:val="0"/>
          <w:divBdr>
            <w:top w:val="none" w:sz="0" w:space="0" w:color="auto"/>
            <w:left w:val="none" w:sz="0" w:space="0" w:color="auto"/>
            <w:bottom w:val="none" w:sz="0" w:space="0" w:color="auto"/>
            <w:right w:val="none" w:sz="0" w:space="0" w:color="auto"/>
          </w:divBdr>
        </w:div>
        <w:div w:id="955982758">
          <w:marLeft w:val="480"/>
          <w:marRight w:val="0"/>
          <w:marTop w:val="0"/>
          <w:marBottom w:val="0"/>
          <w:divBdr>
            <w:top w:val="none" w:sz="0" w:space="0" w:color="auto"/>
            <w:left w:val="none" w:sz="0" w:space="0" w:color="auto"/>
            <w:bottom w:val="none" w:sz="0" w:space="0" w:color="auto"/>
            <w:right w:val="none" w:sz="0" w:space="0" w:color="auto"/>
          </w:divBdr>
        </w:div>
        <w:div w:id="469519409">
          <w:marLeft w:val="480"/>
          <w:marRight w:val="0"/>
          <w:marTop w:val="0"/>
          <w:marBottom w:val="0"/>
          <w:divBdr>
            <w:top w:val="none" w:sz="0" w:space="0" w:color="auto"/>
            <w:left w:val="none" w:sz="0" w:space="0" w:color="auto"/>
            <w:bottom w:val="none" w:sz="0" w:space="0" w:color="auto"/>
            <w:right w:val="none" w:sz="0" w:space="0" w:color="auto"/>
          </w:divBdr>
        </w:div>
        <w:div w:id="578369533">
          <w:marLeft w:val="480"/>
          <w:marRight w:val="0"/>
          <w:marTop w:val="0"/>
          <w:marBottom w:val="0"/>
          <w:divBdr>
            <w:top w:val="none" w:sz="0" w:space="0" w:color="auto"/>
            <w:left w:val="none" w:sz="0" w:space="0" w:color="auto"/>
            <w:bottom w:val="none" w:sz="0" w:space="0" w:color="auto"/>
            <w:right w:val="none" w:sz="0" w:space="0" w:color="auto"/>
          </w:divBdr>
        </w:div>
        <w:div w:id="1956671391">
          <w:marLeft w:val="480"/>
          <w:marRight w:val="0"/>
          <w:marTop w:val="0"/>
          <w:marBottom w:val="0"/>
          <w:divBdr>
            <w:top w:val="none" w:sz="0" w:space="0" w:color="auto"/>
            <w:left w:val="none" w:sz="0" w:space="0" w:color="auto"/>
            <w:bottom w:val="none" w:sz="0" w:space="0" w:color="auto"/>
            <w:right w:val="none" w:sz="0" w:space="0" w:color="auto"/>
          </w:divBdr>
        </w:div>
        <w:div w:id="1105230793">
          <w:marLeft w:val="480"/>
          <w:marRight w:val="0"/>
          <w:marTop w:val="0"/>
          <w:marBottom w:val="0"/>
          <w:divBdr>
            <w:top w:val="none" w:sz="0" w:space="0" w:color="auto"/>
            <w:left w:val="none" w:sz="0" w:space="0" w:color="auto"/>
            <w:bottom w:val="none" w:sz="0" w:space="0" w:color="auto"/>
            <w:right w:val="none" w:sz="0" w:space="0" w:color="auto"/>
          </w:divBdr>
        </w:div>
        <w:div w:id="1911696507">
          <w:marLeft w:val="480"/>
          <w:marRight w:val="0"/>
          <w:marTop w:val="0"/>
          <w:marBottom w:val="0"/>
          <w:divBdr>
            <w:top w:val="none" w:sz="0" w:space="0" w:color="auto"/>
            <w:left w:val="none" w:sz="0" w:space="0" w:color="auto"/>
            <w:bottom w:val="none" w:sz="0" w:space="0" w:color="auto"/>
            <w:right w:val="none" w:sz="0" w:space="0" w:color="auto"/>
          </w:divBdr>
        </w:div>
        <w:div w:id="15429829">
          <w:marLeft w:val="480"/>
          <w:marRight w:val="0"/>
          <w:marTop w:val="0"/>
          <w:marBottom w:val="0"/>
          <w:divBdr>
            <w:top w:val="none" w:sz="0" w:space="0" w:color="auto"/>
            <w:left w:val="none" w:sz="0" w:space="0" w:color="auto"/>
            <w:bottom w:val="none" w:sz="0" w:space="0" w:color="auto"/>
            <w:right w:val="none" w:sz="0" w:space="0" w:color="auto"/>
          </w:divBdr>
        </w:div>
        <w:div w:id="1609700217">
          <w:marLeft w:val="480"/>
          <w:marRight w:val="0"/>
          <w:marTop w:val="0"/>
          <w:marBottom w:val="0"/>
          <w:divBdr>
            <w:top w:val="none" w:sz="0" w:space="0" w:color="auto"/>
            <w:left w:val="none" w:sz="0" w:space="0" w:color="auto"/>
            <w:bottom w:val="none" w:sz="0" w:space="0" w:color="auto"/>
            <w:right w:val="none" w:sz="0" w:space="0" w:color="auto"/>
          </w:divBdr>
        </w:div>
        <w:div w:id="202059112">
          <w:marLeft w:val="480"/>
          <w:marRight w:val="0"/>
          <w:marTop w:val="0"/>
          <w:marBottom w:val="0"/>
          <w:divBdr>
            <w:top w:val="none" w:sz="0" w:space="0" w:color="auto"/>
            <w:left w:val="none" w:sz="0" w:space="0" w:color="auto"/>
            <w:bottom w:val="none" w:sz="0" w:space="0" w:color="auto"/>
            <w:right w:val="none" w:sz="0" w:space="0" w:color="auto"/>
          </w:divBdr>
        </w:div>
        <w:div w:id="1979727254">
          <w:marLeft w:val="480"/>
          <w:marRight w:val="0"/>
          <w:marTop w:val="0"/>
          <w:marBottom w:val="0"/>
          <w:divBdr>
            <w:top w:val="none" w:sz="0" w:space="0" w:color="auto"/>
            <w:left w:val="none" w:sz="0" w:space="0" w:color="auto"/>
            <w:bottom w:val="none" w:sz="0" w:space="0" w:color="auto"/>
            <w:right w:val="none" w:sz="0" w:space="0" w:color="auto"/>
          </w:divBdr>
        </w:div>
        <w:div w:id="909387388">
          <w:marLeft w:val="480"/>
          <w:marRight w:val="0"/>
          <w:marTop w:val="0"/>
          <w:marBottom w:val="0"/>
          <w:divBdr>
            <w:top w:val="none" w:sz="0" w:space="0" w:color="auto"/>
            <w:left w:val="none" w:sz="0" w:space="0" w:color="auto"/>
            <w:bottom w:val="none" w:sz="0" w:space="0" w:color="auto"/>
            <w:right w:val="none" w:sz="0" w:space="0" w:color="auto"/>
          </w:divBdr>
        </w:div>
        <w:div w:id="5905889">
          <w:marLeft w:val="480"/>
          <w:marRight w:val="0"/>
          <w:marTop w:val="0"/>
          <w:marBottom w:val="0"/>
          <w:divBdr>
            <w:top w:val="none" w:sz="0" w:space="0" w:color="auto"/>
            <w:left w:val="none" w:sz="0" w:space="0" w:color="auto"/>
            <w:bottom w:val="none" w:sz="0" w:space="0" w:color="auto"/>
            <w:right w:val="none" w:sz="0" w:space="0" w:color="auto"/>
          </w:divBdr>
        </w:div>
        <w:div w:id="1660688707">
          <w:marLeft w:val="480"/>
          <w:marRight w:val="0"/>
          <w:marTop w:val="0"/>
          <w:marBottom w:val="0"/>
          <w:divBdr>
            <w:top w:val="none" w:sz="0" w:space="0" w:color="auto"/>
            <w:left w:val="none" w:sz="0" w:space="0" w:color="auto"/>
            <w:bottom w:val="none" w:sz="0" w:space="0" w:color="auto"/>
            <w:right w:val="none" w:sz="0" w:space="0" w:color="auto"/>
          </w:divBdr>
        </w:div>
        <w:div w:id="603850659">
          <w:marLeft w:val="480"/>
          <w:marRight w:val="0"/>
          <w:marTop w:val="0"/>
          <w:marBottom w:val="0"/>
          <w:divBdr>
            <w:top w:val="none" w:sz="0" w:space="0" w:color="auto"/>
            <w:left w:val="none" w:sz="0" w:space="0" w:color="auto"/>
            <w:bottom w:val="none" w:sz="0" w:space="0" w:color="auto"/>
            <w:right w:val="none" w:sz="0" w:space="0" w:color="auto"/>
          </w:divBdr>
        </w:div>
        <w:div w:id="349798168">
          <w:marLeft w:val="480"/>
          <w:marRight w:val="0"/>
          <w:marTop w:val="0"/>
          <w:marBottom w:val="0"/>
          <w:divBdr>
            <w:top w:val="none" w:sz="0" w:space="0" w:color="auto"/>
            <w:left w:val="none" w:sz="0" w:space="0" w:color="auto"/>
            <w:bottom w:val="none" w:sz="0" w:space="0" w:color="auto"/>
            <w:right w:val="none" w:sz="0" w:space="0" w:color="auto"/>
          </w:divBdr>
        </w:div>
        <w:div w:id="1687710049">
          <w:marLeft w:val="480"/>
          <w:marRight w:val="0"/>
          <w:marTop w:val="0"/>
          <w:marBottom w:val="0"/>
          <w:divBdr>
            <w:top w:val="none" w:sz="0" w:space="0" w:color="auto"/>
            <w:left w:val="none" w:sz="0" w:space="0" w:color="auto"/>
            <w:bottom w:val="none" w:sz="0" w:space="0" w:color="auto"/>
            <w:right w:val="none" w:sz="0" w:space="0" w:color="auto"/>
          </w:divBdr>
        </w:div>
        <w:div w:id="1722635254">
          <w:marLeft w:val="480"/>
          <w:marRight w:val="0"/>
          <w:marTop w:val="0"/>
          <w:marBottom w:val="0"/>
          <w:divBdr>
            <w:top w:val="none" w:sz="0" w:space="0" w:color="auto"/>
            <w:left w:val="none" w:sz="0" w:space="0" w:color="auto"/>
            <w:bottom w:val="none" w:sz="0" w:space="0" w:color="auto"/>
            <w:right w:val="none" w:sz="0" w:space="0" w:color="auto"/>
          </w:divBdr>
        </w:div>
        <w:div w:id="548228111">
          <w:marLeft w:val="480"/>
          <w:marRight w:val="0"/>
          <w:marTop w:val="0"/>
          <w:marBottom w:val="0"/>
          <w:divBdr>
            <w:top w:val="none" w:sz="0" w:space="0" w:color="auto"/>
            <w:left w:val="none" w:sz="0" w:space="0" w:color="auto"/>
            <w:bottom w:val="none" w:sz="0" w:space="0" w:color="auto"/>
            <w:right w:val="none" w:sz="0" w:space="0" w:color="auto"/>
          </w:divBdr>
        </w:div>
        <w:div w:id="1885437559">
          <w:marLeft w:val="480"/>
          <w:marRight w:val="0"/>
          <w:marTop w:val="0"/>
          <w:marBottom w:val="0"/>
          <w:divBdr>
            <w:top w:val="none" w:sz="0" w:space="0" w:color="auto"/>
            <w:left w:val="none" w:sz="0" w:space="0" w:color="auto"/>
            <w:bottom w:val="none" w:sz="0" w:space="0" w:color="auto"/>
            <w:right w:val="none" w:sz="0" w:space="0" w:color="auto"/>
          </w:divBdr>
        </w:div>
      </w:divsChild>
    </w:div>
    <w:div w:id="1383212425">
      <w:bodyDiv w:val="1"/>
      <w:marLeft w:val="0"/>
      <w:marRight w:val="0"/>
      <w:marTop w:val="0"/>
      <w:marBottom w:val="0"/>
      <w:divBdr>
        <w:top w:val="none" w:sz="0" w:space="0" w:color="auto"/>
        <w:left w:val="none" w:sz="0" w:space="0" w:color="auto"/>
        <w:bottom w:val="none" w:sz="0" w:space="0" w:color="auto"/>
        <w:right w:val="none" w:sz="0" w:space="0" w:color="auto"/>
      </w:divBdr>
    </w:div>
    <w:div w:id="1385258571">
      <w:bodyDiv w:val="1"/>
      <w:marLeft w:val="0"/>
      <w:marRight w:val="0"/>
      <w:marTop w:val="0"/>
      <w:marBottom w:val="0"/>
      <w:divBdr>
        <w:top w:val="none" w:sz="0" w:space="0" w:color="auto"/>
        <w:left w:val="none" w:sz="0" w:space="0" w:color="auto"/>
        <w:bottom w:val="none" w:sz="0" w:space="0" w:color="auto"/>
        <w:right w:val="none" w:sz="0" w:space="0" w:color="auto"/>
      </w:divBdr>
    </w:div>
    <w:div w:id="1410956409">
      <w:bodyDiv w:val="1"/>
      <w:marLeft w:val="0"/>
      <w:marRight w:val="0"/>
      <w:marTop w:val="0"/>
      <w:marBottom w:val="0"/>
      <w:divBdr>
        <w:top w:val="none" w:sz="0" w:space="0" w:color="auto"/>
        <w:left w:val="none" w:sz="0" w:space="0" w:color="auto"/>
        <w:bottom w:val="none" w:sz="0" w:space="0" w:color="auto"/>
        <w:right w:val="none" w:sz="0" w:space="0" w:color="auto"/>
      </w:divBdr>
    </w:div>
    <w:div w:id="1424838034">
      <w:bodyDiv w:val="1"/>
      <w:marLeft w:val="0"/>
      <w:marRight w:val="0"/>
      <w:marTop w:val="0"/>
      <w:marBottom w:val="0"/>
      <w:divBdr>
        <w:top w:val="none" w:sz="0" w:space="0" w:color="auto"/>
        <w:left w:val="none" w:sz="0" w:space="0" w:color="auto"/>
        <w:bottom w:val="none" w:sz="0" w:space="0" w:color="auto"/>
        <w:right w:val="none" w:sz="0" w:space="0" w:color="auto"/>
      </w:divBdr>
    </w:div>
    <w:div w:id="1427191355">
      <w:bodyDiv w:val="1"/>
      <w:marLeft w:val="0"/>
      <w:marRight w:val="0"/>
      <w:marTop w:val="0"/>
      <w:marBottom w:val="0"/>
      <w:divBdr>
        <w:top w:val="none" w:sz="0" w:space="0" w:color="auto"/>
        <w:left w:val="none" w:sz="0" w:space="0" w:color="auto"/>
        <w:bottom w:val="none" w:sz="0" w:space="0" w:color="auto"/>
        <w:right w:val="none" w:sz="0" w:space="0" w:color="auto"/>
      </w:divBdr>
    </w:div>
    <w:div w:id="1445150127">
      <w:bodyDiv w:val="1"/>
      <w:marLeft w:val="0"/>
      <w:marRight w:val="0"/>
      <w:marTop w:val="0"/>
      <w:marBottom w:val="0"/>
      <w:divBdr>
        <w:top w:val="none" w:sz="0" w:space="0" w:color="auto"/>
        <w:left w:val="none" w:sz="0" w:space="0" w:color="auto"/>
        <w:bottom w:val="none" w:sz="0" w:space="0" w:color="auto"/>
        <w:right w:val="none" w:sz="0" w:space="0" w:color="auto"/>
      </w:divBdr>
      <w:divsChild>
        <w:div w:id="461660118">
          <w:marLeft w:val="480"/>
          <w:marRight w:val="0"/>
          <w:marTop w:val="0"/>
          <w:marBottom w:val="0"/>
          <w:divBdr>
            <w:top w:val="none" w:sz="0" w:space="0" w:color="auto"/>
            <w:left w:val="none" w:sz="0" w:space="0" w:color="auto"/>
            <w:bottom w:val="none" w:sz="0" w:space="0" w:color="auto"/>
            <w:right w:val="none" w:sz="0" w:space="0" w:color="auto"/>
          </w:divBdr>
        </w:div>
        <w:div w:id="771977918">
          <w:marLeft w:val="480"/>
          <w:marRight w:val="0"/>
          <w:marTop w:val="0"/>
          <w:marBottom w:val="0"/>
          <w:divBdr>
            <w:top w:val="none" w:sz="0" w:space="0" w:color="auto"/>
            <w:left w:val="none" w:sz="0" w:space="0" w:color="auto"/>
            <w:bottom w:val="none" w:sz="0" w:space="0" w:color="auto"/>
            <w:right w:val="none" w:sz="0" w:space="0" w:color="auto"/>
          </w:divBdr>
        </w:div>
        <w:div w:id="173688241">
          <w:marLeft w:val="480"/>
          <w:marRight w:val="0"/>
          <w:marTop w:val="0"/>
          <w:marBottom w:val="0"/>
          <w:divBdr>
            <w:top w:val="none" w:sz="0" w:space="0" w:color="auto"/>
            <w:left w:val="none" w:sz="0" w:space="0" w:color="auto"/>
            <w:bottom w:val="none" w:sz="0" w:space="0" w:color="auto"/>
            <w:right w:val="none" w:sz="0" w:space="0" w:color="auto"/>
          </w:divBdr>
        </w:div>
        <w:div w:id="698316491">
          <w:marLeft w:val="480"/>
          <w:marRight w:val="0"/>
          <w:marTop w:val="0"/>
          <w:marBottom w:val="0"/>
          <w:divBdr>
            <w:top w:val="none" w:sz="0" w:space="0" w:color="auto"/>
            <w:left w:val="none" w:sz="0" w:space="0" w:color="auto"/>
            <w:bottom w:val="none" w:sz="0" w:space="0" w:color="auto"/>
            <w:right w:val="none" w:sz="0" w:space="0" w:color="auto"/>
          </w:divBdr>
        </w:div>
        <w:div w:id="1860660509">
          <w:marLeft w:val="480"/>
          <w:marRight w:val="0"/>
          <w:marTop w:val="0"/>
          <w:marBottom w:val="0"/>
          <w:divBdr>
            <w:top w:val="none" w:sz="0" w:space="0" w:color="auto"/>
            <w:left w:val="none" w:sz="0" w:space="0" w:color="auto"/>
            <w:bottom w:val="none" w:sz="0" w:space="0" w:color="auto"/>
            <w:right w:val="none" w:sz="0" w:space="0" w:color="auto"/>
          </w:divBdr>
        </w:div>
        <w:div w:id="238247046">
          <w:marLeft w:val="480"/>
          <w:marRight w:val="0"/>
          <w:marTop w:val="0"/>
          <w:marBottom w:val="0"/>
          <w:divBdr>
            <w:top w:val="none" w:sz="0" w:space="0" w:color="auto"/>
            <w:left w:val="none" w:sz="0" w:space="0" w:color="auto"/>
            <w:bottom w:val="none" w:sz="0" w:space="0" w:color="auto"/>
            <w:right w:val="none" w:sz="0" w:space="0" w:color="auto"/>
          </w:divBdr>
        </w:div>
        <w:div w:id="764225568">
          <w:marLeft w:val="480"/>
          <w:marRight w:val="0"/>
          <w:marTop w:val="0"/>
          <w:marBottom w:val="0"/>
          <w:divBdr>
            <w:top w:val="none" w:sz="0" w:space="0" w:color="auto"/>
            <w:left w:val="none" w:sz="0" w:space="0" w:color="auto"/>
            <w:bottom w:val="none" w:sz="0" w:space="0" w:color="auto"/>
            <w:right w:val="none" w:sz="0" w:space="0" w:color="auto"/>
          </w:divBdr>
        </w:div>
        <w:div w:id="1791822491">
          <w:marLeft w:val="480"/>
          <w:marRight w:val="0"/>
          <w:marTop w:val="0"/>
          <w:marBottom w:val="0"/>
          <w:divBdr>
            <w:top w:val="none" w:sz="0" w:space="0" w:color="auto"/>
            <w:left w:val="none" w:sz="0" w:space="0" w:color="auto"/>
            <w:bottom w:val="none" w:sz="0" w:space="0" w:color="auto"/>
            <w:right w:val="none" w:sz="0" w:space="0" w:color="auto"/>
          </w:divBdr>
        </w:div>
        <w:div w:id="1543636324">
          <w:marLeft w:val="480"/>
          <w:marRight w:val="0"/>
          <w:marTop w:val="0"/>
          <w:marBottom w:val="0"/>
          <w:divBdr>
            <w:top w:val="none" w:sz="0" w:space="0" w:color="auto"/>
            <w:left w:val="none" w:sz="0" w:space="0" w:color="auto"/>
            <w:bottom w:val="none" w:sz="0" w:space="0" w:color="auto"/>
            <w:right w:val="none" w:sz="0" w:space="0" w:color="auto"/>
          </w:divBdr>
        </w:div>
        <w:div w:id="1300648484">
          <w:marLeft w:val="480"/>
          <w:marRight w:val="0"/>
          <w:marTop w:val="0"/>
          <w:marBottom w:val="0"/>
          <w:divBdr>
            <w:top w:val="none" w:sz="0" w:space="0" w:color="auto"/>
            <w:left w:val="none" w:sz="0" w:space="0" w:color="auto"/>
            <w:bottom w:val="none" w:sz="0" w:space="0" w:color="auto"/>
            <w:right w:val="none" w:sz="0" w:space="0" w:color="auto"/>
          </w:divBdr>
        </w:div>
        <w:div w:id="1383671573">
          <w:marLeft w:val="480"/>
          <w:marRight w:val="0"/>
          <w:marTop w:val="0"/>
          <w:marBottom w:val="0"/>
          <w:divBdr>
            <w:top w:val="none" w:sz="0" w:space="0" w:color="auto"/>
            <w:left w:val="none" w:sz="0" w:space="0" w:color="auto"/>
            <w:bottom w:val="none" w:sz="0" w:space="0" w:color="auto"/>
            <w:right w:val="none" w:sz="0" w:space="0" w:color="auto"/>
          </w:divBdr>
        </w:div>
        <w:div w:id="1448620366">
          <w:marLeft w:val="480"/>
          <w:marRight w:val="0"/>
          <w:marTop w:val="0"/>
          <w:marBottom w:val="0"/>
          <w:divBdr>
            <w:top w:val="none" w:sz="0" w:space="0" w:color="auto"/>
            <w:left w:val="none" w:sz="0" w:space="0" w:color="auto"/>
            <w:bottom w:val="none" w:sz="0" w:space="0" w:color="auto"/>
            <w:right w:val="none" w:sz="0" w:space="0" w:color="auto"/>
          </w:divBdr>
        </w:div>
        <w:div w:id="368458808">
          <w:marLeft w:val="480"/>
          <w:marRight w:val="0"/>
          <w:marTop w:val="0"/>
          <w:marBottom w:val="0"/>
          <w:divBdr>
            <w:top w:val="none" w:sz="0" w:space="0" w:color="auto"/>
            <w:left w:val="none" w:sz="0" w:space="0" w:color="auto"/>
            <w:bottom w:val="none" w:sz="0" w:space="0" w:color="auto"/>
            <w:right w:val="none" w:sz="0" w:space="0" w:color="auto"/>
          </w:divBdr>
        </w:div>
        <w:div w:id="1515996017">
          <w:marLeft w:val="480"/>
          <w:marRight w:val="0"/>
          <w:marTop w:val="0"/>
          <w:marBottom w:val="0"/>
          <w:divBdr>
            <w:top w:val="none" w:sz="0" w:space="0" w:color="auto"/>
            <w:left w:val="none" w:sz="0" w:space="0" w:color="auto"/>
            <w:bottom w:val="none" w:sz="0" w:space="0" w:color="auto"/>
            <w:right w:val="none" w:sz="0" w:space="0" w:color="auto"/>
          </w:divBdr>
        </w:div>
        <w:div w:id="1340474144">
          <w:marLeft w:val="480"/>
          <w:marRight w:val="0"/>
          <w:marTop w:val="0"/>
          <w:marBottom w:val="0"/>
          <w:divBdr>
            <w:top w:val="none" w:sz="0" w:space="0" w:color="auto"/>
            <w:left w:val="none" w:sz="0" w:space="0" w:color="auto"/>
            <w:bottom w:val="none" w:sz="0" w:space="0" w:color="auto"/>
            <w:right w:val="none" w:sz="0" w:space="0" w:color="auto"/>
          </w:divBdr>
        </w:div>
        <w:div w:id="1547598217">
          <w:marLeft w:val="480"/>
          <w:marRight w:val="0"/>
          <w:marTop w:val="0"/>
          <w:marBottom w:val="0"/>
          <w:divBdr>
            <w:top w:val="none" w:sz="0" w:space="0" w:color="auto"/>
            <w:left w:val="none" w:sz="0" w:space="0" w:color="auto"/>
            <w:bottom w:val="none" w:sz="0" w:space="0" w:color="auto"/>
            <w:right w:val="none" w:sz="0" w:space="0" w:color="auto"/>
          </w:divBdr>
        </w:div>
        <w:div w:id="630594236">
          <w:marLeft w:val="480"/>
          <w:marRight w:val="0"/>
          <w:marTop w:val="0"/>
          <w:marBottom w:val="0"/>
          <w:divBdr>
            <w:top w:val="none" w:sz="0" w:space="0" w:color="auto"/>
            <w:left w:val="none" w:sz="0" w:space="0" w:color="auto"/>
            <w:bottom w:val="none" w:sz="0" w:space="0" w:color="auto"/>
            <w:right w:val="none" w:sz="0" w:space="0" w:color="auto"/>
          </w:divBdr>
        </w:div>
        <w:div w:id="590509122">
          <w:marLeft w:val="480"/>
          <w:marRight w:val="0"/>
          <w:marTop w:val="0"/>
          <w:marBottom w:val="0"/>
          <w:divBdr>
            <w:top w:val="none" w:sz="0" w:space="0" w:color="auto"/>
            <w:left w:val="none" w:sz="0" w:space="0" w:color="auto"/>
            <w:bottom w:val="none" w:sz="0" w:space="0" w:color="auto"/>
            <w:right w:val="none" w:sz="0" w:space="0" w:color="auto"/>
          </w:divBdr>
        </w:div>
        <w:div w:id="1061059524">
          <w:marLeft w:val="480"/>
          <w:marRight w:val="0"/>
          <w:marTop w:val="0"/>
          <w:marBottom w:val="0"/>
          <w:divBdr>
            <w:top w:val="none" w:sz="0" w:space="0" w:color="auto"/>
            <w:left w:val="none" w:sz="0" w:space="0" w:color="auto"/>
            <w:bottom w:val="none" w:sz="0" w:space="0" w:color="auto"/>
            <w:right w:val="none" w:sz="0" w:space="0" w:color="auto"/>
          </w:divBdr>
        </w:div>
        <w:div w:id="1220097763">
          <w:marLeft w:val="480"/>
          <w:marRight w:val="0"/>
          <w:marTop w:val="0"/>
          <w:marBottom w:val="0"/>
          <w:divBdr>
            <w:top w:val="none" w:sz="0" w:space="0" w:color="auto"/>
            <w:left w:val="none" w:sz="0" w:space="0" w:color="auto"/>
            <w:bottom w:val="none" w:sz="0" w:space="0" w:color="auto"/>
            <w:right w:val="none" w:sz="0" w:space="0" w:color="auto"/>
          </w:divBdr>
        </w:div>
        <w:div w:id="698973038">
          <w:marLeft w:val="480"/>
          <w:marRight w:val="0"/>
          <w:marTop w:val="0"/>
          <w:marBottom w:val="0"/>
          <w:divBdr>
            <w:top w:val="none" w:sz="0" w:space="0" w:color="auto"/>
            <w:left w:val="none" w:sz="0" w:space="0" w:color="auto"/>
            <w:bottom w:val="none" w:sz="0" w:space="0" w:color="auto"/>
            <w:right w:val="none" w:sz="0" w:space="0" w:color="auto"/>
          </w:divBdr>
        </w:div>
        <w:div w:id="1607730714">
          <w:marLeft w:val="480"/>
          <w:marRight w:val="0"/>
          <w:marTop w:val="0"/>
          <w:marBottom w:val="0"/>
          <w:divBdr>
            <w:top w:val="none" w:sz="0" w:space="0" w:color="auto"/>
            <w:left w:val="none" w:sz="0" w:space="0" w:color="auto"/>
            <w:bottom w:val="none" w:sz="0" w:space="0" w:color="auto"/>
            <w:right w:val="none" w:sz="0" w:space="0" w:color="auto"/>
          </w:divBdr>
        </w:div>
        <w:div w:id="335115077">
          <w:marLeft w:val="480"/>
          <w:marRight w:val="0"/>
          <w:marTop w:val="0"/>
          <w:marBottom w:val="0"/>
          <w:divBdr>
            <w:top w:val="none" w:sz="0" w:space="0" w:color="auto"/>
            <w:left w:val="none" w:sz="0" w:space="0" w:color="auto"/>
            <w:bottom w:val="none" w:sz="0" w:space="0" w:color="auto"/>
            <w:right w:val="none" w:sz="0" w:space="0" w:color="auto"/>
          </w:divBdr>
        </w:div>
        <w:div w:id="1455060556">
          <w:marLeft w:val="480"/>
          <w:marRight w:val="0"/>
          <w:marTop w:val="0"/>
          <w:marBottom w:val="0"/>
          <w:divBdr>
            <w:top w:val="none" w:sz="0" w:space="0" w:color="auto"/>
            <w:left w:val="none" w:sz="0" w:space="0" w:color="auto"/>
            <w:bottom w:val="none" w:sz="0" w:space="0" w:color="auto"/>
            <w:right w:val="none" w:sz="0" w:space="0" w:color="auto"/>
          </w:divBdr>
        </w:div>
        <w:div w:id="1984700061">
          <w:marLeft w:val="480"/>
          <w:marRight w:val="0"/>
          <w:marTop w:val="0"/>
          <w:marBottom w:val="0"/>
          <w:divBdr>
            <w:top w:val="none" w:sz="0" w:space="0" w:color="auto"/>
            <w:left w:val="none" w:sz="0" w:space="0" w:color="auto"/>
            <w:bottom w:val="none" w:sz="0" w:space="0" w:color="auto"/>
            <w:right w:val="none" w:sz="0" w:space="0" w:color="auto"/>
          </w:divBdr>
        </w:div>
        <w:div w:id="2002462116">
          <w:marLeft w:val="480"/>
          <w:marRight w:val="0"/>
          <w:marTop w:val="0"/>
          <w:marBottom w:val="0"/>
          <w:divBdr>
            <w:top w:val="none" w:sz="0" w:space="0" w:color="auto"/>
            <w:left w:val="none" w:sz="0" w:space="0" w:color="auto"/>
            <w:bottom w:val="none" w:sz="0" w:space="0" w:color="auto"/>
            <w:right w:val="none" w:sz="0" w:space="0" w:color="auto"/>
          </w:divBdr>
        </w:div>
        <w:div w:id="561063471">
          <w:marLeft w:val="480"/>
          <w:marRight w:val="0"/>
          <w:marTop w:val="0"/>
          <w:marBottom w:val="0"/>
          <w:divBdr>
            <w:top w:val="none" w:sz="0" w:space="0" w:color="auto"/>
            <w:left w:val="none" w:sz="0" w:space="0" w:color="auto"/>
            <w:bottom w:val="none" w:sz="0" w:space="0" w:color="auto"/>
            <w:right w:val="none" w:sz="0" w:space="0" w:color="auto"/>
          </w:divBdr>
        </w:div>
        <w:div w:id="1853373568">
          <w:marLeft w:val="480"/>
          <w:marRight w:val="0"/>
          <w:marTop w:val="0"/>
          <w:marBottom w:val="0"/>
          <w:divBdr>
            <w:top w:val="none" w:sz="0" w:space="0" w:color="auto"/>
            <w:left w:val="none" w:sz="0" w:space="0" w:color="auto"/>
            <w:bottom w:val="none" w:sz="0" w:space="0" w:color="auto"/>
            <w:right w:val="none" w:sz="0" w:space="0" w:color="auto"/>
          </w:divBdr>
        </w:div>
        <w:div w:id="330061830">
          <w:marLeft w:val="480"/>
          <w:marRight w:val="0"/>
          <w:marTop w:val="0"/>
          <w:marBottom w:val="0"/>
          <w:divBdr>
            <w:top w:val="none" w:sz="0" w:space="0" w:color="auto"/>
            <w:left w:val="none" w:sz="0" w:space="0" w:color="auto"/>
            <w:bottom w:val="none" w:sz="0" w:space="0" w:color="auto"/>
            <w:right w:val="none" w:sz="0" w:space="0" w:color="auto"/>
          </w:divBdr>
        </w:div>
        <w:div w:id="2110927959">
          <w:marLeft w:val="480"/>
          <w:marRight w:val="0"/>
          <w:marTop w:val="0"/>
          <w:marBottom w:val="0"/>
          <w:divBdr>
            <w:top w:val="none" w:sz="0" w:space="0" w:color="auto"/>
            <w:left w:val="none" w:sz="0" w:space="0" w:color="auto"/>
            <w:bottom w:val="none" w:sz="0" w:space="0" w:color="auto"/>
            <w:right w:val="none" w:sz="0" w:space="0" w:color="auto"/>
          </w:divBdr>
        </w:div>
        <w:div w:id="15813243">
          <w:marLeft w:val="480"/>
          <w:marRight w:val="0"/>
          <w:marTop w:val="0"/>
          <w:marBottom w:val="0"/>
          <w:divBdr>
            <w:top w:val="none" w:sz="0" w:space="0" w:color="auto"/>
            <w:left w:val="none" w:sz="0" w:space="0" w:color="auto"/>
            <w:bottom w:val="none" w:sz="0" w:space="0" w:color="auto"/>
            <w:right w:val="none" w:sz="0" w:space="0" w:color="auto"/>
          </w:divBdr>
        </w:div>
        <w:div w:id="1903445904">
          <w:marLeft w:val="480"/>
          <w:marRight w:val="0"/>
          <w:marTop w:val="0"/>
          <w:marBottom w:val="0"/>
          <w:divBdr>
            <w:top w:val="none" w:sz="0" w:space="0" w:color="auto"/>
            <w:left w:val="none" w:sz="0" w:space="0" w:color="auto"/>
            <w:bottom w:val="none" w:sz="0" w:space="0" w:color="auto"/>
            <w:right w:val="none" w:sz="0" w:space="0" w:color="auto"/>
          </w:divBdr>
        </w:div>
        <w:div w:id="91633598">
          <w:marLeft w:val="480"/>
          <w:marRight w:val="0"/>
          <w:marTop w:val="0"/>
          <w:marBottom w:val="0"/>
          <w:divBdr>
            <w:top w:val="none" w:sz="0" w:space="0" w:color="auto"/>
            <w:left w:val="none" w:sz="0" w:space="0" w:color="auto"/>
            <w:bottom w:val="none" w:sz="0" w:space="0" w:color="auto"/>
            <w:right w:val="none" w:sz="0" w:space="0" w:color="auto"/>
          </w:divBdr>
        </w:div>
        <w:div w:id="261494219">
          <w:marLeft w:val="480"/>
          <w:marRight w:val="0"/>
          <w:marTop w:val="0"/>
          <w:marBottom w:val="0"/>
          <w:divBdr>
            <w:top w:val="none" w:sz="0" w:space="0" w:color="auto"/>
            <w:left w:val="none" w:sz="0" w:space="0" w:color="auto"/>
            <w:bottom w:val="none" w:sz="0" w:space="0" w:color="auto"/>
            <w:right w:val="none" w:sz="0" w:space="0" w:color="auto"/>
          </w:divBdr>
        </w:div>
        <w:div w:id="610627839">
          <w:marLeft w:val="480"/>
          <w:marRight w:val="0"/>
          <w:marTop w:val="0"/>
          <w:marBottom w:val="0"/>
          <w:divBdr>
            <w:top w:val="none" w:sz="0" w:space="0" w:color="auto"/>
            <w:left w:val="none" w:sz="0" w:space="0" w:color="auto"/>
            <w:bottom w:val="none" w:sz="0" w:space="0" w:color="auto"/>
            <w:right w:val="none" w:sz="0" w:space="0" w:color="auto"/>
          </w:divBdr>
        </w:div>
        <w:div w:id="220485428">
          <w:marLeft w:val="480"/>
          <w:marRight w:val="0"/>
          <w:marTop w:val="0"/>
          <w:marBottom w:val="0"/>
          <w:divBdr>
            <w:top w:val="none" w:sz="0" w:space="0" w:color="auto"/>
            <w:left w:val="none" w:sz="0" w:space="0" w:color="auto"/>
            <w:bottom w:val="none" w:sz="0" w:space="0" w:color="auto"/>
            <w:right w:val="none" w:sz="0" w:space="0" w:color="auto"/>
          </w:divBdr>
        </w:div>
        <w:div w:id="107050489">
          <w:marLeft w:val="480"/>
          <w:marRight w:val="0"/>
          <w:marTop w:val="0"/>
          <w:marBottom w:val="0"/>
          <w:divBdr>
            <w:top w:val="none" w:sz="0" w:space="0" w:color="auto"/>
            <w:left w:val="none" w:sz="0" w:space="0" w:color="auto"/>
            <w:bottom w:val="none" w:sz="0" w:space="0" w:color="auto"/>
            <w:right w:val="none" w:sz="0" w:space="0" w:color="auto"/>
          </w:divBdr>
        </w:div>
        <w:div w:id="1850635217">
          <w:marLeft w:val="480"/>
          <w:marRight w:val="0"/>
          <w:marTop w:val="0"/>
          <w:marBottom w:val="0"/>
          <w:divBdr>
            <w:top w:val="none" w:sz="0" w:space="0" w:color="auto"/>
            <w:left w:val="none" w:sz="0" w:space="0" w:color="auto"/>
            <w:bottom w:val="none" w:sz="0" w:space="0" w:color="auto"/>
            <w:right w:val="none" w:sz="0" w:space="0" w:color="auto"/>
          </w:divBdr>
        </w:div>
        <w:div w:id="1361782710">
          <w:marLeft w:val="480"/>
          <w:marRight w:val="0"/>
          <w:marTop w:val="0"/>
          <w:marBottom w:val="0"/>
          <w:divBdr>
            <w:top w:val="none" w:sz="0" w:space="0" w:color="auto"/>
            <w:left w:val="none" w:sz="0" w:space="0" w:color="auto"/>
            <w:bottom w:val="none" w:sz="0" w:space="0" w:color="auto"/>
            <w:right w:val="none" w:sz="0" w:space="0" w:color="auto"/>
          </w:divBdr>
        </w:div>
        <w:div w:id="319231787">
          <w:marLeft w:val="480"/>
          <w:marRight w:val="0"/>
          <w:marTop w:val="0"/>
          <w:marBottom w:val="0"/>
          <w:divBdr>
            <w:top w:val="none" w:sz="0" w:space="0" w:color="auto"/>
            <w:left w:val="none" w:sz="0" w:space="0" w:color="auto"/>
            <w:bottom w:val="none" w:sz="0" w:space="0" w:color="auto"/>
            <w:right w:val="none" w:sz="0" w:space="0" w:color="auto"/>
          </w:divBdr>
        </w:div>
        <w:div w:id="1420327046">
          <w:marLeft w:val="480"/>
          <w:marRight w:val="0"/>
          <w:marTop w:val="0"/>
          <w:marBottom w:val="0"/>
          <w:divBdr>
            <w:top w:val="none" w:sz="0" w:space="0" w:color="auto"/>
            <w:left w:val="none" w:sz="0" w:space="0" w:color="auto"/>
            <w:bottom w:val="none" w:sz="0" w:space="0" w:color="auto"/>
            <w:right w:val="none" w:sz="0" w:space="0" w:color="auto"/>
          </w:divBdr>
        </w:div>
        <w:div w:id="1611157340">
          <w:marLeft w:val="480"/>
          <w:marRight w:val="0"/>
          <w:marTop w:val="0"/>
          <w:marBottom w:val="0"/>
          <w:divBdr>
            <w:top w:val="none" w:sz="0" w:space="0" w:color="auto"/>
            <w:left w:val="none" w:sz="0" w:space="0" w:color="auto"/>
            <w:bottom w:val="none" w:sz="0" w:space="0" w:color="auto"/>
            <w:right w:val="none" w:sz="0" w:space="0" w:color="auto"/>
          </w:divBdr>
        </w:div>
        <w:div w:id="598948660">
          <w:marLeft w:val="480"/>
          <w:marRight w:val="0"/>
          <w:marTop w:val="0"/>
          <w:marBottom w:val="0"/>
          <w:divBdr>
            <w:top w:val="none" w:sz="0" w:space="0" w:color="auto"/>
            <w:left w:val="none" w:sz="0" w:space="0" w:color="auto"/>
            <w:bottom w:val="none" w:sz="0" w:space="0" w:color="auto"/>
            <w:right w:val="none" w:sz="0" w:space="0" w:color="auto"/>
          </w:divBdr>
        </w:div>
        <w:div w:id="1667706504">
          <w:marLeft w:val="480"/>
          <w:marRight w:val="0"/>
          <w:marTop w:val="0"/>
          <w:marBottom w:val="0"/>
          <w:divBdr>
            <w:top w:val="none" w:sz="0" w:space="0" w:color="auto"/>
            <w:left w:val="none" w:sz="0" w:space="0" w:color="auto"/>
            <w:bottom w:val="none" w:sz="0" w:space="0" w:color="auto"/>
            <w:right w:val="none" w:sz="0" w:space="0" w:color="auto"/>
          </w:divBdr>
        </w:div>
        <w:div w:id="734397921">
          <w:marLeft w:val="480"/>
          <w:marRight w:val="0"/>
          <w:marTop w:val="0"/>
          <w:marBottom w:val="0"/>
          <w:divBdr>
            <w:top w:val="none" w:sz="0" w:space="0" w:color="auto"/>
            <w:left w:val="none" w:sz="0" w:space="0" w:color="auto"/>
            <w:bottom w:val="none" w:sz="0" w:space="0" w:color="auto"/>
            <w:right w:val="none" w:sz="0" w:space="0" w:color="auto"/>
          </w:divBdr>
        </w:div>
        <w:div w:id="588005796">
          <w:marLeft w:val="480"/>
          <w:marRight w:val="0"/>
          <w:marTop w:val="0"/>
          <w:marBottom w:val="0"/>
          <w:divBdr>
            <w:top w:val="none" w:sz="0" w:space="0" w:color="auto"/>
            <w:left w:val="none" w:sz="0" w:space="0" w:color="auto"/>
            <w:bottom w:val="none" w:sz="0" w:space="0" w:color="auto"/>
            <w:right w:val="none" w:sz="0" w:space="0" w:color="auto"/>
          </w:divBdr>
        </w:div>
        <w:div w:id="1488857511">
          <w:marLeft w:val="480"/>
          <w:marRight w:val="0"/>
          <w:marTop w:val="0"/>
          <w:marBottom w:val="0"/>
          <w:divBdr>
            <w:top w:val="none" w:sz="0" w:space="0" w:color="auto"/>
            <w:left w:val="none" w:sz="0" w:space="0" w:color="auto"/>
            <w:bottom w:val="none" w:sz="0" w:space="0" w:color="auto"/>
            <w:right w:val="none" w:sz="0" w:space="0" w:color="auto"/>
          </w:divBdr>
        </w:div>
        <w:div w:id="267734307">
          <w:marLeft w:val="480"/>
          <w:marRight w:val="0"/>
          <w:marTop w:val="0"/>
          <w:marBottom w:val="0"/>
          <w:divBdr>
            <w:top w:val="none" w:sz="0" w:space="0" w:color="auto"/>
            <w:left w:val="none" w:sz="0" w:space="0" w:color="auto"/>
            <w:bottom w:val="none" w:sz="0" w:space="0" w:color="auto"/>
            <w:right w:val="none" w:sz="0" w:space="0" w:color="auto"/>
          </w:divBdr>
        </w:div>
        <w:div w:id="1482041168">
          <w:marLeft w:val="480"/>
          <w:marRight w:val="0"/>
          <w:marTop w:val="0"/>
          <w:marBottom w:val="0"/>
          <w:divBdr>
            <w:top w:val="none" w:sz="0" w:space="0" w:color="auto"/>
            <w:left w:val="none" w:sz="0" w:space="0" w:color="auto"/>
            <w:bottom w:val="none" w:sz="0" w:space="0" w:color="auto"/>
            <w:right w:val="none" w:sz="0" w:space="0" w:color="auto"/>
          </w:divBdr>
        </w:div>
        <w:div w:id="973489006">
          <w:marLeft w:val="480"/>
          <w:marRight w:val="0"/>
          <w:marTop w:val="0"/>
          <w:marBottom w:val="0"/>
          <w:divBdr>
            <w:top w:val="none" w:sz="0" w:space="0" w:color="auto"/>
            <w:left w:val="none" w:sz="0" w:space="0" w:color="auto"/>
            <w:bottom w:val="none" w:sz="0" w:space="0" w:color="auto"/>
            <w:right w:val="none" w:sz="0" w:space="0" w:color="auto"/>
          </w:divBdr>
        </w:div>
        <w:div w:id="1981036873">
          <w:marLeft w:val="480"/>
          <w:marRight w:val="0"/>
          <w:marTop w:val="0"/>
          <w:marBottom w:val="0"/>
          <w:divBdr>
            <w:top w:val="none" w:sz="0" w:space="0" w:color="auto"/>
            <w:left w:val="none" w:sz="0" w:space="0" w:color="auto"/>
            <w:bottom w:val="none" w:sz="0" w:space="0" w:color="auto"/>
            <w:right w:val="none" w:sz="0" w:space="0" w:color="auto"/>
          </w:divBdr>
        </w:div>
        <w:div w:id="848102055">
          <w:marLeft w:val="480"/>
          <w:marRight w:val="0"/>
          <w:marTop w:val="0"/>
          <w:marBottom w:val="0"/>
          <w:divBdr>
            <w:top w:val="none" w:sz="0" w:space="0" w:color="auto"/>
            <w:left w:val="none" w:sz="0" w:space="0" w:color="auto"/>
            <w:bottom w:val="none" w:sz="0" w:space="0" w:color="auto"/>
            <w:right w:val="none" w:sz="0" w:space="0" w:color="auto"/>
          </w:divBdr>
        </w:div>
        <w:div w:id="1334916592">
          <w:marLeft w:val="480"/>
          <w:marRight w:val="0"/>
          <w:marTop w:val="0"/>
          <w:marBottom w:val="0"/>
          <w:divBdr>
            <w:top w:val="none" w:sz="0" w:space="0" w:color="auto"/>
            <w:left w:val="none" w:sz="0" w:space="0" w:color="auto"/>
            <w:bottom w:val="none" w:sz="0" w:space="0" w:color="auto"/>
            <w:right w:val="none" w:sz="0" w:space="0" w:color="auto"/>
          </w:divBdr>
        </w:div>
        <w:div w:id="1171407246">
          <w:marLeft w:val="480"/>
          <w:marRight w:val="0"/>
          <w:marTop w:val="0"/>
          <w:marBottom w:val="0"/>
          <w:divBdr>
            <w:top w:val="none" w:sz="0" w:space="0" w:color="auto"/>
            <w:left w:val="none" w:sz="0" w:space="0" w:color="auto"/>
            <w:bottom w:val="none" w:sz="0" w:space="0" w:color="auto"/>
            <w:right w:val="none" w:sz="0" w:space="0" w:color="auto"/>
          </w:divBdr>
        </w:div>
        <w:div w:id="2120299803">
          <w:marLeft w:val="480"/>
          <w:marRight w:val="0"/>
          <w:marTop w:val="0"/>
          <w:marBottom w:val="0"/>
          <w:divBdr>
            <w:top w:val="none" w:sz="0" w:space="0" w:color="auto"/>
            <w:left w:val="none" w:sz="0" w:space="0" w:color="auto"/>
            <w:bottom w:val="none" w:sz="0" w:space="0" w:color="auto"/>
            <w:right w:val="none" w:sz="0" w:space="0" w:color="auto"/>
          </w:divBdr>
        </w:div>
        <w:div w:id="1512255956">
          <w:marLeft w:val="480"/>
          <w:marRight w:val="0"/>
          <w:marTop w:val="0"/>
          <w:marBottom w:val="0"/>
          <w:divBdr>
            <w:top w:val="none" w:sz="0" w:space="0" w:color="auto"/>
            <w:left w:val="none" w:sz="0" w:space="0" w:color="auto"/>
            <w:bottom w:val="none" w:sz="0" w:space="0" w:color="auto"/>
            <w:right w:val="none" w:sz="0" w:space="0" w:color="auto"/>
          </w:divBdr>
        </w:div>
        <w:div w:id="480586822">
          <w:marLeft w:val="480"/>
          <w:marRight w:val="0"/>
          <w:marTop w:val="0"/>
          <w:marBottom w:val="0"/>
          <w:divBdr>
            <w:top w:val="none" w:sz="0" w:space="0" w:color="auto"/>
            <w:left w:val="none" w:sz="0" w:space="0" w:color="auto"/>
            <w:bottom w:val="none" w:sz="0" w:space="0" w:color="auto"/>
            <w:right w:val="none" w:sz="0" w:space="0" w:color="auto"/>
          </w:divBdr>
        </w:div>
        <w:div w:id="182671902">
          <w:marLeft w:val="480"/>
          <w:marRight w:val="0"/>
          <w:marTop w:val="0"/>
          <w:marBottom w:val="0"/>
          <w:divBdr>
            <w:top w:val="none" w:sz="0" w:space="0" w:color="auto"/>
            <w:left w:val="none" w:sz="0" w:space="0" w:color="auto"/>
            <w:bottom w:val="none" w:sz="0" w:space="0" w:color="auto"/>
            <w:right w:val="none" w:sz="0" w:space="0" w:color="auto"/>
          </w:divBdr>
        </w:div>
        <w:div w:id="1467548712">
          <w:marLeft w:val="480"/>
          <w:marRight w:val="0"/>
          <w:marTop w:val="0"/>
          <w:marBottom w:val="0"/>
          <w:divBdr>
            <w:top w:val="none" w:sz="0" w:space="0" w:color="auto"/>
            <w:left w:val="none" w:sz="0" w:space="0" w:color="auto"/>
            <w:bottom w:val="none" w:sz="0" w:space="0" w:color="auto"/>
            <w:right w:val="none" w:sz="0" w:space="0" w:color="auto"/>
          </w:divBdr>
        </w:div>
        <w:div w:id="2015184205">
          <w:marLeft w:val="480"/>
          <w:marRight w:val="0"/>
          <w:marTop w:val="0"/>
          <w:marBottom w:val="0"/>
          <w:divBdr>
            <w:top w:val="none" w:sz="0" w:space="0" w:color="auto"/>
            <w:left w:val="none" w:sz="0" w:space="0" w:color="auto"/>
            <w:bottom w:val="none" w:sz="0" w:space="0" w:color="auto"/>
            <w:right w:val="none" w:sz="0" w:space="0" w:color="auto"/>
          </w:divBdr>
        </w:div>
        <w:div w:id="1122847752">
          <w:marLeft w:val="480"/>
          <w:marRight w:val="0"/>
          <w:marTop w:val="0"/>
          <w:marBottom w:val="0"/>
          <w:divBdr>
            <w:top w:val="none" w:sz="0" w:space="0" w:color="auto"/>
            <w:left w:val="none" w:sz="0" w:space="0" w:color="auto"/>
            <w:bottom w:val="none" w:sz="0" w:space="0" w:color="auto"/>
            <w:right w:val="none" w:sz="0" w:space="0" w:color="auto"/>
          </w:divBdr>
        </w:div>
        <w:div w:id="2009944977">
          <w:marLeft w:val="480"/>
          <w:marRight w:val="0"/>
          <w:marTop w:val="0"/>
          <w:marBottom w:val="0"/>
          <w:divBdr>
            <w:top w:val="none" w:sz="0" w:space="0" w:color="auto"/>
            <w:left w:val="none" w:sz="0" w:space="0" w:color="auto"/>
            <w:bottom w:val="none" w:sz="0" w:space="0" w:color="auto"/>
            <w:right w:val="none" w:sz="0" w:space="0" w:color="auto"/>
          </w:divBdr>
        </w:div>
        <w:div w:id="156921372">
          <w:marLeft w:val="480"/>
          <w:marRight w:val="0"/>
          <w:marTop w:val="0"/>
          <w:marBottom w:val="0"/>
          <w:divBdr>
            <w:top w:val="none" w:sz="0" w:space="0" w:color="auto"/>
            <w:left w:val="none" w:sz="0" w:space="0" w:color="auto"/>
            <w:bottom w:val="none" w:sz="0" w:space="0" w:color="auto"/>
            <w:right w:val="none" w:sz="0" w:space="0" w:color="auto"/>
          </w:divBdr>
        </w:div>
        <w:div w:id="1072967360">
          <w:marLeft w:val="480"/>
          <w:marRight w:val="0"/>
          <w:marTop w:val="0"/>
          <w:marBottom w:val="0"/>
          <w:divBdr>
            <w:top w:val="none" w:sz="0" w:space="0" w:color="auto"/>
            <w:left w:val="none" w:sz="0" w:space="0" w:color="auto"/>
            <w:bottom w:val="none" w:sz="0" w:space="0" w:color="auto"/>
            <w:right w:val="none" w:sz="0" w:space="0" w:color="auto"/>
          </w:divBdr>
        </w:div>
        <w:div w:id="433288299">
          <w:marLeft w:val="480"/>
          <w:marRight w:val="0"/>
          <w:marTop w:val="0"/>
          <w:marBottom w:val="0"/>
          <w:divBdr>
            <w:top w:val="none" w:sz="0" w:space="0" w:color="auto"/>
            <w:left w:val="none" w:sz="0" w:space="0" w:color="auto"/>
            <w:bottom w:val="none" w:sz="0" w:space="0" w:color="auto"/>
            <w:right w:val="none" w:sz="0" w:space="0" w:color="auto"/>
          </w:divBdr>
        </w:div>
      </w:divsChild>
    </w:div>
    <w:div w:id="1445732355">
      <w:bodyDiv w:val="1"/>
      <w:marLeft w:val="0"/>
      <w:marRight w:val="0"/>
      <w:marTop w:val="0"/>
      <w:marBottom w:val="0"/>
      <w:divBdr>
        <w:top w:val="none" w:sz="0" w:space="0" w:color="auto"/>
        <w:left w:val="none" w:sz="0" w:space="0" w:color="auto"/>
        <w:bottom w:val="none" w:sz="0" w:space="0" w:color="auto"/>
        <w:right w:val="none" w:sz="0" w:space="0" w:color="auto"/>
      </w:divBdr>
    </w:div>
    <w:div w:id="1446190234">
      <w:bodyDiv w:val="1"/>
      <w:marLeft w:val="0"/>
      <w:marRight w:val="0"/>
      <w:marTop w:val="0"/>
      <w:marBottom w:val="0"/>
      <w:divBdr>
        <w:top w:val="none" w:sz="0" w:space="0" w:color="auto"/>
        <w:left w:val="none" w:sz="0" w:space="0" w:color="auto"/>
        <w:bottom w:val="none" w:sz="0" w:space="0" w:color="auto"/>
        <w:right w:val="none" w:sz="0" w:space="0" w:color="auto"/>
      </w:divBdr>
    </w:div>
    <w:div w:id="1449467225">
      <w:bodyDiv w:val="1"/>
      <w:marLeft w:val="0"/>
      <w:marRight w:val="0"/>
      <w:marTop w:val="0"/>
      <w:marBottom w:val="0"/>
      <w:divBdr>
        <w:top w:val="none" w:sz="0" w:space="0" w:color="auto"/>
        <w:left w:val="none" w:sz="0" w:space="0" w:color="auto"/>
        <w:bottom w:val="none" w:sz="0" w:space="0" w:color="auto"/>
        <w:right w:val="none" w:sz="0" w:space="0" w:color="auto"/>
      </w:divBdr>
    </w:div>
    <w:div w:id="1457597491">
      <w:bodyDiv w:val="1"/>
      <w:marLeft w:val="0"/>
      <w:marRight w:val="0"/>
      <w:marTop w:val="0"/>
      <w:marBottom w:val="0"/>
      <w:divBdr>
        <w:top w:val="none" w:sz="0" w:space="0" w:color="auto"/>
        <w:left w:val="none" w:sz="0" w:space="0" w:color="auto"/>
        <w:bottom w:val="none" w:sz="0" w:space="0" w:color="auto"/>
        <w:right w:val="none" w:sz="0" w:space="0" w:color="auto"/>
      </w:divBdr>
    </w:div>
    <w:div w:id="1466194027">
      <w:bodyDiv w:val="1"/>
      <w:marLeft w:val="0"/>
      <w:marRight w:val="0"/>
      <w:marTop w:val="0"/>
      <w:marBottom w:val="0"/>
      <w:divBdr>
        <w:top w:val="none" w:sz="0" w:space="0" w:color="auto"/>
        <w:left w:val="none" w:sz="0" w:space="0" w:color="auto"/>
        <w:bottom w:val="none" w:sz="0" w:space="0" w:color="auto"/>
        <w:right w:val="none" w:sz="0" w:space="0" w:color="auto"/>
      </w:divBdr>
    </w:div>
    <w:div w:id="1472404825">
      <w:bodyDiv w:val="1"/>
      <w:marLeft w:val="0"/>
      <w:marRight w:val="0"/>
      <w:marTop w:val="0"/>
      <w:marBottom w:val="0"/>
      <w:divBdr>
        <w:top w:val="none" w:sz="0" w:space="0" w:color="auto"/>
        <w:left w:val="none" w:sz="0" w:space="0" w:color="auto"/>
        <w:bottom w:val="none" w:sz="0" w:space="0" w:color="auto"/>
        <w:right w:val="none" w:sz="0" w:space="0" w:color="auto"/>
      </w:divBdr>
    </w:div>
    <w:div w:id="1479107736">
      <w:bodyDiv w:val="1"/>
      <w:marLeft w:val="0"/>
      <w:marRight w:val="0"/>
      <w:marTop w:val="0"/>
      <w:marBottom w:val="0"/>
      <w:divBdr>
        <w:top w:val="none" w:sz="0" w:space="0" w:color="auto"/>
        <w:left w:val="none" w:sz="0" w:space="0" w:color="auto"/>
        <w:bottom w:val="none" w:sz="0" w:space="0" w:color="auto"/>
        <w:right w:val="none" w:sz="0" w:space="0" w:color="auto"/>
      </w:divBdr>
      <w:divsChild>
        <w:div w:id="1874265139">
          <w:marLeft w:val="480"/>
          <w:marRight w:val="0"/>
          <w:marTop w:val="0"/>
          <w:marBottom w:val="0"/>
          <w:divBdr>
            <w:top w:val="none" w:sz="0" w:space="0" w:color="auto"/>
            <w:left w:val="none" w:sz="0" w:space="0" w:color="auto"/>
            <w:bottom w:val="none" w:sz="0" w:space="0" w:color="auto"/>
            <w:right w:val="none" w:sz="0" w:space="0" w:color="auto"/>
          </w:divBdr>
        </w:div>
        <w:div w:id="359280138">
          <w:marLeft w:val="480"/>
          <w:marRight w:val="0"/>
          <w:marTop w:val="0"/>
          <w:marBottom w:val="0"/>
          <w:divBdr>
            <w:top w:val="none" w:sz="0" w:space="0" w:color="auto"/>
            <w:left w:val="none" w:sz="0" w:space="0" w:color="auto"/>
            <w:bottom w:val="none" w:sz="0" w:space="0" w:color="auto"/>
            <w:right w:val="none" w:sz="0" w:space="0" w:color="auto"/>
          </w:divBdr>
        </w:div>
        <w:div w:id="1065420873">
          <w:marLeft w:val="480"/>
          <w:marRight w:val="0"/>
          <w:marTop w:val="0"/>
          <w:marBottom w:val="0"/>
          <w:divBdr>
            <w:top w:val="none" w:sz="0" w:space="0" w:color="auto"/>
            <w:left w:val="none" w:sz="0" w:space="0" w:color="auto"/>
            <w:bottom w:val="none" w:sz="0" w:space="0" w:color="auto"/>
            <w:right w:val="none" w:sz="0" w:space="0" w:color="auto"/>
          </w:divBdr>
        </w:div>
        <w:div w:id="1545752589">
          <w:marLeft w:val="480"/>
          <w:marRight w:val="0"/>
          <w:marTop w:val="0"/>
          <w:marBottom w:val="0"/>
          <w:divBdr>
            <w:top w:val="none" w:sz="0" w:space="0" w:color="auto"/>
            <w:left w:val="none" w:sz="0" w:space="0" w:color="auto"/>
            <w:bottom w:val="none" w:sz="0" w:space="0" w:color="auto"/>
            <w:right w:val="none" w:sz="0" w:space="0" w:color="auto"/>
          </w:divBdr>
        </w:div>
        <w:div w:id="754326302">
          <w:marLeft w:val="480"/>
          <w:marRight w:val="0"/>
          <w:marTop w:val="0"/>
          <w:marBottom w:val="0"/>
          <w:divBdr>
            <w:top w:val="none" w:sz="0" w:space="0" w:color="auto"/>
            <w:left w:val="none" w:sz="0" w:space="0" w:color="auto"/>
            <w:bottom w:val="none" w:sz="0" w:space="0" w:color="auto"/>
            <w:right w:val="none" w:sz="0" w:space="0" w:color="auto"/>
          </w:divBdr>
        </w:div>
        <w:div w:id="1729767994">
          <w:marLeft w:val="480"/>
          <w:marRight w:val="0"/>
          <w:marTop w:val="0"/>
          <w:marBottom w:val="0"/>
          <w:divBdr>
            <w:top w:val="none" w:sz="0" w:space="0" w:color="auto"/>
            <w:left w:val="none" w:sz="0" w:space="0" w:color="auto"/>
            <w:bottom w:val="none" w:sz="0" w:space="0" w:color="auto"/>
            <w:right w:val="none" w:sz="0" w:space="0" w:color="auto"/>
          </w:divBdr>
        </w:div>
        <w:div w:id="35085150">
          <w:marLeft w:val="480"/>
          <w:marRight w:val="0"/>
          <w:marTop w:val="0"/>
          <w:marBottom w:val="0"/>
          <w:divBdr>
            <w:top w:val="none" w:sz="0" w:space="0" w:color="auto"/>
            <w:left w:val="none" w:sz="0" w:space="0" w:color="auto"/>
            <w:bottom w:val="none" w:sz="0" w:space="0" w:color="auto"/>
            <w:right w:val="none" w:sz="0" w:space="0" w:color="auto"/>
          </w:divBdr>
        </w:div>
        <w:div w:id="1096629972">
          <w:marLeft w:val="480"/>
          <w:marRight w:val="0"/>
          <w:marTop w:val="0"/>
          <w:marBottom w:val="0"/>
          <w:divBdr>
            <w:top w:val="none" w:sz="0" w:space="0" w:color="auto"/>
            <w:left w:val="none" w:sz="0" w:space="0" w:color="auto"/>
            <w:bottom w:val="none" w:sz="0" w:space="0" w:color="auto"/>
            <w:right w:val="none" w:sz="0" w:space="0" w:color="auto"/>
          </w:divBdr>
        </w:div>
        <w:div w:id="1919360676">
          <w:marLeft w:val="480"/>
          <w:marRight w:val="0"/>
          <w:marTop w:val="0"/>
          <w:marBottom w:val="0"/>
          <w:divBdr>
            <w:top w:val="none" w:sz="0" w:space="0" w:color="auto"/>
            <w:left w:val="none" w:sz="0" w:space="0" w:color="auto"/>
            <w:bottom w:val="none" w:sz="0" w:space="0" w:color="auto"/>
            <w:right w:val="none" w:sz="0" w:space="0" w:color="auto"/>
          </w:divBdr>
        </w:div>
        <w:div w:id="279998269">
          <w:marLeft w:val="480"/>
          <w:marRight w:val="0"/>
          <w:marTop w:val="0"/>
          <w:marBottom w:val="0"/>
          <w:divBdr>
            <w:top w:val="none" w:sz="0" w:space="0" w:color="auto"/>
            <w:left w:val="none" w:sz="0" w:space="0" w:color="auto"/>
            <w:bottom w:val="none" w:sz="0" w:space="0" w:color="auto"/>
            <w:right w:val="none" w:sz="0" w:space="0" w:color="auto"/>
          </w:divBdr>
        </w:div>
        <w:div w:id="312757022">
          <w:marLeft w:val="480"/>
          <w:marRight w:val="0"/>
          <w:marTop w:val="0"/>
          <w:marBottom w:val="0"/>
          <w:divBdr>
            <w:top w:val="none" w:sz="0" w:space="0" w:color="auto"/>
            <w:left w:val="none" w:sz="0" w:space="0" w:color="auto"/>
            <w:bottom w:val="none" w:sz="0" w:space="0" w:color="auto"/>
            <w:right w:val="none" w:sz="0" w:space="0" w:color="auto"/>
          </w:divBdr>
        </w:div>
        <w:div w:id="1602908128">
          <w:marLeft w:val="480"/>
          <w:marRight w:val="0"/>
          <w:marTop w:val="0"/>
          <w:marBottom w:val="0"/>
          <w:divBdr>
            <w:top w:val="none" w:sz="0" w:space="0" w:color="auto"/>
            <w:left w:val="none" w:sz="0" w:space="0" w:color="auto"/>
            <w:bottom w:val="none" w:sz="0" w:space="0" w:color="auto"/>
            <w:right w:val="none" w:sz="0" w:space="0" w:color="auto"/>
          </w:divBdr>
        </w:div>
        <w:div w:id="394473226">
          <w:marLeft w:val="480"/>
          <w:marRight w:val="0"/>
          <w:marTop w:val="0"/>
          <w:marBottom w:val="0"/>
          <w:divBdr>
            <w:top w:val="none" w:sz="0" w:space="0" w:color="auto"/>
            <w:left w:val="none" w:sz="0" w:space="0" w:color="auto"/>
            <w:bottom w:val="none" w:sz="0" w:space="0" w:color="auto"/>
            <w:right w:val="none" w:sz="0" w:space="0" w:color="auto"/>
          </w:divBdr>
        </w:div>
        <w:div w:id="894270319">
          <w:marLeft w:val="480"/>
          <w:marRight w:val="0"/>
          <w:marTop w:val="0"/>
          <w:marBottom w:val="0"/>
          <w:divBdr>
            <w:top w:val="none" w:sz="0" w:space="0" w:color="auto"/>
            <w:left w:val="none" w:sz="0" w:space="0" w:color="auto"/>
            <w:bottom w:val="none" w:sz="0" w:space="0" w:color="auto"/>
            <w:right w:val="none" w:sz="0" w:space="0" w:color="auto"/>
          </w:divBdr>
        </w:div>
        <w:div w:id="46414585">
          <w:marLeft w:val="480"/>
          <w:marRight w:val="0"/>
          <w:marTop w:val="0"/>
          <w:marBottom w:val="0"/>
          <w:divBdr>
            <w:top w:val="none" w:sz="0" w:space="0" w:color="auto"/>
            <w:left w:val="none" w:sz="0" w:space="0" w:color="auto"/>
            <w:bottom w:val="none" w:sz="0" w:space="0" w:color="auto"/>
            <w:right w:val="none" w:sz="0" w:space="0" w:color="auto"/>
          </w:divBdr>
        </w:div>
        <w:div w:id="138621074">
          <w:marLeft w:val="480"/>
          <w:marRight w:val="0"/>
          <w:marTop w:val="0"/>
          <w:marBottom w:val="0"/>
          <w:divBdr>
            <w:top w:val="none" w:sz="0" w:space="0" w:color="auto"/>
            <w:left w:val="none" w:sz="0" w:space="0" w:color="auto"/>
            <w:bottom w:val="none" w:sz="0" w:space="0" w:color="auto"/>
            <w:right w:val="none" w:sz="0" w:space="0" w:color="auto"/>
          </w:divBdr>
        </w:div>
        <w:div w:id="1543052544">
          <w:marLeft w:val="480"/>
          <w:marRight w:val="0"/>
          <w:marTop w:val="0"/>
          <w:marBottom w:val="0"/>
          <w:divBdr>
            <w:top w:val="none" w:sz="0" w:space="0" w:color="auto"/>
            <w:left w:val="none" w:sz="0" w:space="0" w:color="auto"/>
            <w:bottom w:val="none" w:sz="0" w:space="0" w:color="auto"/>
            <w:right w:val="none" w:sz="0" w:space="0" w:color="auto"/>
          </w:divBdr>
        </w:div>
        <w:div w:id="294485417">
          <w:marLeft w:val="480"/>
          <w:marRight w:val="0"/>
          <w:marTop w:val="0"/>
          <w:marBottom w:val="0"/>
          <w:divBdr>
            <w:top w:val="none" w:sz="0" w:space="0" w:color="auto"/>
            <w:left w:val="none" w:sz="0" w:space="0" w:color="auto"/>
            <w:bottom w:val="none" w:sz="0" w:space="0" w:color="auto"/>
            <w:right w:val="none" w:sz="0" w:space="0" w:color="auto"/>
          </w:divBdr>
        </w:div>
        <w:div w:id="1955750298">
          <w:marLeft w:val="480"/>
          <w:marRight w:val="0"/>
          <w:marTop w:val="0"/>
          <w:marBottom w:val="0"/>
          <w:divBdr>
            <w:top w:val="none" w:sz="0" w:space="0" w:color="auto"/>
            <w:left w:val="none" w:sz="0" w:space="0" w:color="auto"/>
            <w:bottom w:val="none" w:sz="0" w:space="0" w:color="auto"/>
            <w:right w:val="none" w:sz="0" w:space="0" w:color="auto"/>
          </w:divBdr>
        </w:div>
        <w:div w:id="1904875328">
          <w:marLeft w:val="480"/>
          <w:marRight w:val="0"/>
          <w:marTop w:val="0"/>
          <w:marBottom w:val="0"/>
          <w:divBdr>
            <w:top w:val="none" w:sz="0" w:space="0" w:color="auto"/>
            <w:left w:val="none" w:sz="0" w:space="0" w:color="auto"/>
            <w:bottom w:val="none" w:sz="0" w:space="0" w:color="auto"/>
            <w:right w:val="none" w:sz="0" w:space="0" w:color="auto"/>
          </w:divBdr>
        </w:div>
        <w:div w:id="221914434">
          <w:marLeft w:val="480"/>
          <w:marRight w:val="0"/>
          <w:marTop w:val="0"/>
          <w:marBottom w:val="0"/>
          <w:divBdr>
            <w:top w:val="none" w:sz="0" w:space="0" w:color="auto"/>
            <w:left w:val="none" w:sz="0" w:space="0" w:color="auto"/>
            <w:bottom w:val="none" w:sz="0" w:space="0" w:color="auto"/>
            <w:right w:val="none" w:sz="0" w:space="0" w:color="auto"/>
          </w:divBdr>
        </w:div>
        <w:div w:id="1854300385">
          <w:marLeft w:val="480"/>
          <w:marRight w:val="0"/>
          <w:marTop w:val="0"/>
          <w:marBottom w:val="0"/>
          <w:divBdr>
            <w:top w:val="none" w:sz="0" w:space="0" w:color="auto"/>
            <w:left w:val="none" w:sz="0" w:space="0" w:color="auto"/>
            <w:bottom w:val="none" w:sz="0" w:space="0" w:color="auto"/>
            <w:right w:val="none" w:sz="0" w:space="0" w:color="auto"/>
          </w:divBdr>
        </w:div>
        <w:div w:id="987200600">
          <w:marLeft w:val="480"/>
          <w:marRight w:val="0"/>
          <w:marTop w:val="0"/>
          <w:marBottom w:val="0"/>
          <w:divBdr>
            <w:top w:val="none" w:sz="0" w:space="0" w:color="auto"/>
            <w:left w:val="none" w:sz="0" w:space="0" w:color="auto"/>
            <w:bottom w:val="none" w:sz="0" w:space="0" w:color="auto"/>
            <w:right w:val="none" w:sz="0" w:space="0" w:color="auto"/>
          </w:divBdr>
        </w:div>
        <w:div w:id="1970360955">
          <w:marLeft w:val="480"/>
          <w:marRight w:val="0"/>
          <w:marTop w:val="0"/>
          <w:marBottom w:val="0"/>
          <w:divBdr>
            <w:top w:val="none" w:sz="0" w:space="0" w:color="auto"/>
            <w:left w:val="none" w:sz="0" w:space="0" w:color="auto"/>
            <w:bottom w:val="none" w:sz="0" w:space="0" w:color="auto"/>
            <w:right w:val="none" w:sz="0" w:space="0" w:color="auto"/>
          </w:divBdr>
        </w:div>
        <w:div w:id="1791047622">
          <w:marLeft w:val="480"/>
          <w:marRight w:val="0"/>
          <w:marTop w:val="0"/>
          <w:marBottom w:val="0"/>
          <w:divBdr>
            <w:top w:val="none" w:sz="0" w:space="0" w:color="auto"/>
            <w:left w:val="none" w:sz="0" w:space="0" w:color="auto"/>
            <w:bottom w:val="none" w:sz="0" w:space="0" w:color="auto"/>
            <w:right w:val="none" w:sz="0" w:space="0" w:color="auto"/>
          </w:divBdr>
        </w:div>
        <w:div w:id="769395536">
          <w:marLeft w:val="480"/>
          <w:marRight w:val="0"/>
          <w:marTop w:val="0"/>
          <w:marBottom w:val="0"/>
          <w:divBdr>
            <w:top w:val="none" w:sz="0" w:space="0" w:color="auto"/>
            <w:left w:val="none" w:sz="0" w:space="0" w:color="auto"/>
            <w:bottom w:val="none" w:sz="0" w:space="0" w:color="auto"/>
            <w:right w:val="none" w:sz="0" w:space="0" w:color="auto"/>
          </w:divBdr>
        </w:div>
        <w:div w:id="262079717">
          <w:marLeft w:val="480"/>
          <w:marRight w:val="0"/>
          <w:marTop w:val="0"/>
          <w:marBottom w:val="0"/>
          <w:divBdr>
            <w:top w:val="none" w:sz="0" w:space="0" w:color="auto"/>
            <w:left w:val="none" w:sz="0" w:space="0" w:color="auto"/>
            <w:bottom w:val="none" w:sz="0" w:space="0" w:color="auto"/>
            <w:right w:val="none" w:sz="0" w:space="0" w:color="auto"/>
          </w:divBdr>
        </w:div>
        <w:div w:id="1127819286">
          <w:marLeft w:val="480"/>
          <w:marRight w:val="0"/>
          <w:marTop w:val="0"/>
          <w:marBottom w:val="0"/>
          <w:divBdr>
            <w:top w:val="none" w:sz="0" w:space="0" w:color="auto"/>
            <w:left w:val="none" w:sz="0" w:space="0" w:color="auto"/>
            <w:bottom w:val="none" w:sz="0" w:space="0" w:color="auto"/>
            <w:right w:val="none" w:sz="0" w:space="0" w:color="auto"/>
          </w:divBdr>
        </w:div>
        <w:div w:id="1594364637">
          <w:marLeft w:val="480"/>
          <w:marRight w:val="0"/>
          <w:marTop w:val="0"/>
          <w:marBottom w:val="0"/>
          <w:divBdr>
            <w:top w:val="none" w:sz="0" w:space="0" w:color="auto"/>
            <w:left w:val="none" w:sz="0" w:space="0" w:color="auto"/>
            <w:bottom w:val="none" w:sz="0" w:space="0" w:color="auto"/>
            <w:right w:val="none" w:sz="0" w:space="0" w:color="auto"/>
          </w:divBdr>
        </w:div>
        <w:div w:id="970402695">
          <w:marLeft w:val="480"/>
          <w:marRight w:val="0"/>
          <w:marTop w:val="0"/>
          <w:marBottom w:val="0"/>
          <w:divBdr>
            <w:top w:val="none" w:sz="0" w:space="0" w:color="auto"/>
            <w:left w:val="none" w:sz="0" w:space="0" w:color="auto"/>
            <w:bottom w:val="none" w:sz="0" w:space="0" w:color="auto"/>
            <w:right w:val="none" w:sz="0" w:space="0" w:color="auto"/>
          </w:divBdr>
        </w:div>
        <w:div w:id="1910459499">
          <w:marLeft w:val="480"/>
          <w:marRight w:val="0"/>
          <w:marTop w:val="0"/>
          <w:marBottom w:val="0"/>
          <w:divBdr>
            <w:top w:val="none" w:sz="0" w:space="0" w:color="auto"/>
            <w:left w:val="none" w:sz="0" w:space="0" w:color="auto"/>
            <w:bottom w:val="none" w:sz="0" w:space="0" w:color="auto"/>
            <w:right w:val="none" w:sz="0" w:space="0" w:color="auto"/>
          </w:divBdr>
        </w:div>
        <w:div w:id="897741022">
          <w:marLeft w:val="480"/>
          <w:marRight w:val="0"/>
          <w:marTop w:val="0"/>
          <w:marBottom w:val="0"/>
          <w:divBdr>
            <w:top w:val="none" w:sz="0" w:space="0" w:color="auto"/>
            <w:left w:val="none" w:sz="0" w:space="0" w:color="auto"/>
            <w:bottom w:val="none" w:sz="0" w:space="0" w:color="auto"/>
            <w:right w:val="none" w:sz="0" w:space="0" w:color="auto"/>
          </w:divBdr>
        </w:div>
        <w:div w:id="562643937">
          <w:marLeft w:val="480"/>
          <w:marRight w:val="0"/>
          <w:marTop w:val="0"/>
          <w:marBottom w:val="0"/>
          <w:divBdr>
            <w:top w:val="none" w:sz="0" w:space="0" w:color="auto"/>
            <w:left w:val="none" w:sz="0" w:space="0" w:color="auto"/>
            <w:bottom w:val="none" w:sz="0" w:space="0" w:color="auto"/>
            <w:right w:val="none" w:sz="0" w:space="0" w:color="auto"/>
          </w:divBdr>
        </w:div>
        <w:div w:id="923880582">
          <w:marLeft w:val="480"/>
          <w:marRight w:val="0"/>
          <w:marTop w:val="0"/>
          <w:marBottom w:val="0"/>
          <w:divBdr>
            <w:top w:val="none" w:sz="0" w:space="0" w:color="auto"/>
            <w:left w:val="none" w:sz="0" w:space="0" w:color="auto"/>
            <w:bottom w:val="none" w:sz="0" w:space="0" w:color="auto"/>
            <w:right w:val="none" w:sz="0" w:space="0" w:color="auto"/>
          </w:divBdr>
        </w:div>
        <w:div w:id="1545172983">
          <w:marLeft w:val="480"/>
          <w:marRight w:val="0"/>
          <w:marTop w:val="0"/>
          <w:marBottom w:val="0"/>
          <w:divBdr>
            <w:top w:val="none" w:sz="0" w:space="0" w:color="auto"/>
            <w:left w:val="none" w:sz="0" w:space="0" w:color="auto"/>
            <w:bottom w:val="none" w:sz="0" w:space="0" w:color="auto"/>
            <w:right w:val="none" w:sz="0" w:space="0" w:color="auto"/>
          </w:divBdr>
        </w:div>
        <w:div w:id="1876577520">
          <w:marLeft w:val="480"/>
          <w:marRight w:val="0"/>
          <w:marTop w:val="0"/>
          <w:marBottom w:val="0"/>
          <w:divBdr>
            <w:top w:val="none" w:sz="0" w:space="0" w:color="auto"/>
            <w:left w:val="none" w:sz="0" w:space="0" w:color="auto"/>
            <w:bottom w:val="none" w:sz="0" w:space="0" w:color="auto"/>
            <w:right w:val="none" w:sz="0" w:space="0" w:color="auto"/>
          </w:divBdr>
        </w:div>
        <w:div w:id="961498583">
          <w:marLeft w:val="480"/>
          <w:marRight w:val="0"/>
          <w:marTop w:val="0"/>
          <w:marBottom w:val="0"/>
          <w:divBdr>
            <w:top w:val="none" w:sz="0" w:space="0" w:color="auto"/>
            <w:left w:val="none" w:sz="0" w:space="0" w:color="auto"/>
            <w:bottom w:val="none" w:sz="0" w:space="0" w:color="auto"/>
            <w:right w:val="none" w:sz="0" w:space="0" w:color="auto"/>
          </w:divBdr>
        </w:div>
        <w:div w:id="1202668109">
          <w:marLeft w:val="480"/>
          <w:marRight w:val="0"/>
          <w:marTop w:val="0"/>
          <w:marBottom w:val="0"/>
          <w:divBdr>
            <w:top w:val="none" w:sz="0" w:space="0" w:color="auto"/>
            <w:left w:val="none" w:sz="0" w:space="0" w:color="auto"/>
            <w:bottom w:val="none" w:sz="0" w:space="0" w:color="auto"/>
            <w:right w:val="none" w:sz="0" w:space="0" w:color="auto"/>
          </w:divBdr>
        </w:div>
        <w:div w:id="242107144">
          <w:marLeft w:val="480"/>
          <w:marRight w:val="0"/>
          <w:marTop w:val="0"/>
          <w:marBottom w:val="0"/>
          <w:divBdr>
            <w:top w:val="none" w:sz="0" w:space="0" w:color="auto"/>
            <w:left w:val="none" w:sz="0" w:space="0" w:color="auto"/>
            <w:bottom w:val="none" w:sz="0" w:space="0" w:color="auto"/>
            <w:right w:val="none" w:sz="0" w:space="0" w:color="auto"/>
          </w:divBdr>
        </w:div>
        <w:div w:id="395008541">
          <w:marLeft w:val="480"/>
          <w:marRight w:val="0"/>
          <w:marTop w:val="0"/>
          <w:marBottom w:val="0"/>
          <w:divBdr>
            <w:top w:val="none" w:sz="0" w:space="0" w:color="auto"/>
            <w:left w:val="none" w:sz="0" w:space="0" w:color="auto"/>
            <w:bottom w:val="none" w:sz="0" w:space="0" w:color="auto"/>
            <w:right w:val="none" w:sz="0" w:space="0" w:color="auto"/>
          </w:divBdr>
        </w:div>
        <w:div w:id="457140432">
          <w:marLeft w:val="480"/>
          <w:marRight w:val="0"/>
          <w:marTop w:val="0"/>
          <w:marBottom w:val="0"/>
          <w:divBdr>
            <w:top w:val="none" w:sz="0" w:space="0" w:color="auto"/>
            <w:left w:val="none" w:sz="0" w:space="0" w:color="auto"/>
            <w:bottom w:val="none" w:sz="0" w:space="0" w:color="auto"/>
            <w:right w:val="none" w:sz="0" w:space="0" w:color="auto"/>
          </w:divBdr>
        </w:div>
        <w:div w:id="372731998">
          <w:marLeft w:val="480"/>
          <w:marRight w:val="0"/>
          <w:marTop w:val="0"/>
          <w:marBottom w:val="0"/>
          <w:divBdr>
            <w:top w:val="none" w:sz="0" w:space="0" w:color="auto"/>
            <w:left w:val="none" w:sz="0" w:space="0" w:color="auto"/>
            <w:bottom w:val="none" w:sz="0" w:space="0" w:color="auto"/>
            <w:right w:val="none" w:sz="0" w:space="0" w:color="auto"/>
          </w:divBdr>
        </w:div>
        <w:div w:id="1589608151">
          <w:marLeft w:val="480"/>
          <w:marRight w:val="0"/>
          <w:marTop w:val="0"/>
          <w:marBottom w:val="0"/>
          <w:divBdr>
            <w:top w:val="none" w:sz="0" w:space="0" w:color="auto"/>
            <w:left w:val="none" w:sz="0" w:space="0" w:color="auto"/>
            <w:bottom w:val="none" w:sz="0" w:space="0" w:color="auto"/>
            <w:right w:val="none" w:sz="0" w:space="0" w:color="auto"/>
          </w:divBdr>
        </w:div>
        <w:div w:id="531723159">
          <w:marLeft w:val="480"/>
          <w:marRight w:val="0"/>
          <w:marTop w:val="0"/>
          <w:marBottom w:val="0"/>
          <w:divBdr>
            <w:top w:val="none" w:sz="0" w:space="0" w:color="auto"/>
            <w:left w:val="none" w:sz="0" w:space="0" w:color="auto"/>
            <w:bottom w:val="none" w:sz="0" w:space="0" w:color="auto"/>
            <w:right w:val="none" w:sz="0" w:space="0" w:color="auto"/>
          </w:divBdr>
        </w:div>
        <w:div w:id="346489044">
          <w:marLeft w:val="480"/>
          <w:marRight w:val="0"/>
          <w:marTop w:val="0"/>
          <w:marBottom w:val="0"/>
          <w:divBdr>
            <w:top w:val="none" w:sz="0" w:space="0" w:color="auto"/>
            <w:left w:val="none" w:sz="0" w:space="0" w:color="auto"/>
            <w:bottom w:val="none" w:sz="0" w:space="0" w:color="auto"/>
            <w:right w:val="none" w:sz="0" w:space="0" w:color="auto"/>
          </w:divBdr>
        </w:div>
        <w:div w:id="1497185037">
          <w:marLeft w:val="480"/>
          <w:marRight w:val="0"/>
          <w:marTop w:val="0"/>
          <w:marBottom w:val="0"/>
          <w:divBdr>
            <w:top w:val="none" w:sz="0" w:space="0" w:color="auto"/>
            <w:left w:val="none" w:sz="0" w:space="0" w:color="auto"/>
            <w:bottom w:val="none" w:sz="0" w:space="0" w:color="auto"/>
            <w:right w:val="none" w:sz="0" w:space="0" w:color="auto"/>
          </w:divBdr>
        </w:div>
        <w:div w:id="2112774085">
          <w:marLeft w:val="480"/>
          <w:marRight w:val="0"/>
          <w:marTop w:val="0"/>
          <w:marBottom w:val="0"/>
          <w:divBdr>
            <w:top w:val="none" w:sz="0" w:space="0" w:color="auto"/>
            <w:left w:val="none" w:sz="0" w:space="0" w:color="auto"/>
            <w:bottom w:val="none" w:sz="0" w:space="0" w:color="auto"/>
            <w:right w:val="none" w:sz="0" w:space="0" w:color="auto"/>
          </w:divBdr>
        </w:div>
        <w:div w:id="759759210">
          <w:marLeft w:val="480"/>
          <w:marRight w:val="0"/>
          <w:marTop w:val="0"/>
          <w:marBottom w:val="0"/>
          <w:divBdr>
            <w:top w:val="none" w:sz="0" w:space="0" w:color="auto"/>
            <w:left w:val="none" w:sz="0" w:space="0" w:color="auto"/>
            <w:bottom w:val="none" w:sz="0" w:space="0" w:color="auto"/>
            <w:right w:val="none" w:sz="0" w:space="0" w:color="auto"/>
          </w:divBdr>
        </w:div>
        <w:div w:id="1504317765">
          <w:marLeft w:val="480"/>
          <w:marRight w:val="0"/>
          <w:marTop w:val="0"/>
          <w:marBottom w:val="0"/>
          <w:divBdr>
            <w:top w:val="none" w:sz="0" w:space="0" w:color="auto"/>
            <w:left w:val="none" w:sz="0" w:space="0" w:color="auto"/>
            <w:bottom w:val="none" w:sz="0" w:space="0" w:color="auto"/>
            <w:right w:val="none" w:sz="0" w:space="0" w:color="auto"/>
          </w:divBdr>
        </w:div>
        <w:div w:id="97605512">
          <w:marLeft w:val="480"/>
          <w:marRight w:val="0"/>
          <w:marTop w:val="0"/>
          <w:marBottom w:val="0"/>
          <w:divBdr>
            <w:top w:val="none" w:sz="0" w:space="0" w:color="auto"/>
            <w:left w:val="none" w:sz="0" w:space="0" w:color="auto"/>
            <w:bottom w:val="none" w:sz="0" w:space="0" w:color="auto"/>
            <w:right w:val="none" w:sz="0" w:space="0" w:color="auto"/>
          </w:divBdr>
        </w:div>
        <w:div w:id="785930672">
          <w:marLeft w:val="480"/>
          <w:marRight w:val="0"/>
          <w:marTop w:val="0"/>
          <w:marBottom w:val="0"/>
          <w:divBdr>
            <w:top w:val="none" w:sz="0" w:space="0" w:color="auto"/>
            <w:left w:val="none" w:sz="0" w:space="0" w:color="auto"/>
            <w:bottom w:val="none" w:sz="0" w:space="0" w:color="auto"/>
            <w:right w:val="none" w:sz="0" w:space="0" w:color="auto"/>
          </w:divBdr>
        </w:div>
        <w:div w:id="1217618070">
          <w:marLeft w:val="480"/>
          <w:marRight w:val="0"/>
          <w:marTop w:val="0"/>
          <w:marBottom w:val="0"/>
          <w:divBdr>
            <w:top w:val="none" w:sz="0" w:space="0" w:color="auto"/>
            <w:left w:val="none" w:sz="0" w:space="0" w:color="auto"/>
            <w:bottom w:val="none" w:sz="0" w:space="0" w:color="auto"/>
            <w:right w:val="none" w:sz="0" w:space="0" w:color="auto"/>
          </w:divBdr>
        </w:div>
        <w:div w:id="1927692144">
          <w:marLeft w:val="480"/>
          <w:marRight w:val="0"/>
          <w:marTop w:val="0"/>
          <w:marBottom w:val="0"/>
          <w:divBdr>
            <w:top w:val="none" w:sz="0" w:space="0" w:color="auto"/>
            <w:left w:val="none" w:sz="0" w:space="0" w:color="auto"/>
            <w:bottom w:val="none" w:sz="0" w:space="0" w:color="auto"/>
            <w:right w:val="none" w:sz="0" w:space="0" w:color="auto"/>
          </w:divBdr>
        </w:div>
        <w:div w:id="1334650231">
          <w:marLeft w:val="480"/>
          <w:marRight w:val="0"/>
          <w:marTop w:val="0"/>
          <w:marBottom w:val="0"/>
          <w:divBdr>
            <w:top w:val="none" w:sz="0" w:space="0" w:color="auto"/>
            <w:left w:val="none" w:sz="0" w:space="0" w:color="auto"/>
            <w:bottom w:val="none" w:sz="0" w:space="0" w:color="auto"/>
            <w:right w:val="none" w:sz="0" w:space="0" w:color="auto"/>
          </w:divBdr>
        </w:div>
        <w:div w:id="1683121082">
          <w:marLeft w:val="480"/>
          <w:marRight w:val="0"/>
          <w:marTop w:val="0"/>
          <w:marBottom w:val="0"/>
          <w:divBdr>
            <w:top w:val="none" w:sz="0" w:space="0" w:color="auto"/>
            <w:left w:val="none" w:sz="0" w:space="0" w:color="auto"/>
            <w:bottom w:val="none" w:sz="0" w:space="0" w:color="auto"/>
            <w:right w:val="none" w:sz="0" w:space="0" w:color="auto"/>
          </w:divBdr>
        </w:div>
        <w:div w:id="2137213524">
          <w:marLeft w:val="480"/>
          <w:marRight w:val="0"/>
          <w:marTop w:val="0"/>
          <w:marBottom w:val="0"/>
          <w:divBdr>
            <w:top w:val="none" w:sz="0" w:space="0" w:color="auto"/>
            <w:left w:val="none" w:sz="0" w:space="0" w:color="auto"/>
            <w:bottom w:val="none" w:sz="0" w:space="0" w:color="auto"/>
            <w:right w:val="none" w:sz="0" w:space="0" w:color="auto"/>
          </w:divBdr>
        </w:div>
        <w:div w:id="335882147">
          <w:marLeft w:val="480"/>
          <w:marRight w:val="0"/>
          <w:marTop w:val="0"/>
          <w:marBottom w:val="0"/>
          <w:divBdr>
            <w:top w:val="none" w:sz="0" w:space="0" w:color="auto"/>
            <w:left w:val="none" w:sz="0" w:space="0" w:color="auto"/>
            <w:bottom w:val="none" w:sz="0" w:space="0" w:color="auto"/>
            <w:right w:val="none" w:sz="0" w:space="0" w:color="auto"/>
          </w:divBdr>
        </w:div>
        <w:div w:id="861868865">
          <w:marLeft w:val="480"/>
          <w:marRight w:val="0"/>
          <w:marTop w:val="0"/>
          <w:marBottom w:val="0"/>
          <w:divBdr>
            <w:top w:val="none" w:sz="0" w:space="0" w:color="auto"/>
            <w:left w:val="none" w:sz="0" w:space="0" w:color="auto"/>
            <w:bottom w:val="none" w:sz="0" w:space="0" w:color="auto"/>
            <w:right w:val="none" w:sz="0" w:space="0" w:color="auto"/>
          </w:divBdr>
        </w:div>
        <w:div w:id="675770527">
          <w:marLeft w:val="480"/>
          <w:marRight w:val="0"/>
          <w:marTop w:val="0"/>
          <w:marBottom w:val="0"/>
          <w:divBdr>
            <w:top w:val="none" w:sz="0" w:space="0" w:color="auto"/>
            <w:left w:val="none" w:sz="0" w:space="0" w:color="auto"/>
            <w:bottom w:val="none" w:sz="0" w:space="0" w:color="auto"/>
            <w:right w:val="none" w:sz="0" w:space="0" w:color="auto"/>
          </w:divBdr>
        </w:div>
        <w:div w:id="1010642306">
          <w:marLeft w:val="480"/>
          <w:marRight w:val="0"/>
          <w:marTop w:val="0"/>
          <w:marBottom w:val="0"/>
          <w:divBdr>
            <w:top w:val="none" w:sz="0" w:space="0" w:color="auto"/>
            <w:left w:val="none" w:sz="0" w:space="0" w:color="auto"/>
            <w:bottom w:val="none" w:sz="0" w:space="0" w:color="auto"/>
            <w:right w:val="none" w:sz="0" w:space="0" w:color="auto"/>
          </w:divBdr>
        </w:div>
      </w:divsChild>
    </w:div>
    <w:div w:id="1480148141">
      <w:bodyDiv w:val="1"/>
      <w:marLeft w:val="0"/>
      <w:marRight w:val="0"/>
      <w:marTop w:val="0"/>
      <w:marBottom w:val="0"/>
      <w:divBdr>
        <w:top w:val="none" w:sz="0" w:space="0" w:color="auto"/>
        <w:left w:val="none" w:sz="0" w:space="0" w:color="auto"/>
        <w:bottom w:val="none" w:sz="0" w:space="0" w:color="auto"/>
        <w:right w:val="none" w:sz="0" w:space="0" w:color="auto"/>
      </w:divBdr>
    </w:div>
    <w:div w:id="1491680410">
      <w:bodyDiv w:val="1"/>
      <w:marLeft w:val="0"/>
      <w:marRight w:val="0"/>
      <w:marTop w:val="0"/>
      <w:marBottom w:val="0"/>
      <w:divBdr>
        <w:top w:val="none" w:sz="0" w:space="0" w:color="auto"/>
        <w:left w:val="none" w:sz="0" w:space="0" w:color="auto"/>
        <w:bottom w:val="none" w:sz="0" w:space="0" w:color="auto"/>
        <w:right w:val="none" w:sz="0" w:space="0" w:color="auto"/>
      </w:divBdr>
    </w:div>
    <w:div w:id="1491822542">
      <w:bodyDiv w:val="1"/>
      <w:marLeft w:val="0"/>
      <w:marRight w:val="0"/>
      <w:marTop w:val="0"/>
      <w:marBottom w:val="0"/>
      <w:divBdr>
        <w:top w:val="none" w:sz="0" w:space="0" w:color="auto"/>
        <w:left w:val="none" w:sz="0" w:space="0" w:color="auto"/>
        <w:bottom w:val="none" w:sz="0" w:space="0" w:color="auto"/>
        <w:right w:val="none" w:sz="0" w:space="0" w:color="auto"/>
      </w:divBdr>
    </w:div>
    <w:div w:id="1503665045">
      <w:bodyDiv w:val="1"/>
      <w:marLeft w:val="0"/>
      <w:marRight w:val="0"/>
      <w:marTop w:val="0"/>
      <w:marBottom w:val="0"/>
      <w:divBdr>
        <w:top w:val="none" w:sz="0" w:space="0" w:color="auto"/>
        <w:left w:val="none" w:sz="0" w:space="0" w:color="auto"/>
        <w:bottom w:val="none" w:sz="0" w:space="0" w:color="auto"/>
        <w:right w:val="none" w:sz="0" w:space="0" w:color="auto"/>
      </w:divBdr>
    </w:div>
    <w:div w:id="1508668421">
      <w:bodyDiv w:val="1"/>
      <w:marLeft w:val="0"/>
      <w:marRight w:val="0"/>
      <w:marTop w:val="0"/>
      <w:marBottom w:val="0"/>
      <w:divBdr>
        <w:top w:val="none" w:sz="0" w:space="0" w:color="auto"/>
        <w:left w:val="none" w:sz="0" w:space="0" w:color="auto"/>
        <w:bottom w:val="none" w:sz="0" w:space="0" w:color="auto"/>
        <w:right w:val="none" w:sz="0" w:space="0" w:color="auto"/>
      </w:divBdr>
    </w:div>
    <w:div w:id="1522475907">
      <w:bodyDiv w:val="1"/>
      <w:marLeft w:val="0"/>
      <w:marRight w:val="0"/>
      <w:marTop w:val="0"/>
      <w:marBottom w:val="0"/>
      <w:divBdr>
        <w:top w:val="none" w:sz="0" w:space="0" w:color="auto"/>
        <w:left w:val="none" w:sz="0" w:space="0" w:color="auto"/>
        <w:bottom w:val="none" w:sz="0" w:space="0" w:color="auto"/>
        <w:right w:val="none" w:sz="0" w:space="0" w:color="auto"/>
      </w:divBdr>
      <w:divsChild>
        <w:div w:id="67769171">
          <w:marLeft w:val="1080"/>
          <w:marRight w:val="0"/>
          <w:marTop w:val="120"/>
          <w:marBottom w:val="0"/>
          <w:divBdr>
            <w:top w:val="none" w:sz="0" w:space="0" w:color="auto"/>
            <w:left w:val="none" w:sz="0" w:space="0" w:color="auto"/>
            <w:bottom w:val="none" w:sz="0" w:space="0" w:color="auto"/>
            <w:right w:val="none" w:sz="0" w:space="0" w:color="auto"/>
          </w:divBdr>
        </w:div>
      </w:divsChild>
    </w:div>
    <w:div w:id="1530221169">
      <w:bodyDiv w:val="1"/>
      <w:marLeft w:val="0"/>
      <w:marRight w:val="0"/>
      <w:marTop w:val="0"/>
      <w:marBottom w:val="0"/>
      <w:divBdr>
        <w:top w:val="none" w:sz="0" w:space="0" w:color="auto"/>
        <w:left w:val="none" w:sz="0" w:space="0" w:color="auto"/>
        <w:bottom w:val="none" w:sz="0" w:space="0" w:color="auto"/>
        <w:right w:val="none" w:sz="0" w:space="0" w:color="auto"/>
      </w:divBdr>
    </w:div>
    <w:div w:id="1534611911">
      <w:bodyDiv w:val="1"/>
      <w:marLeft w:val="0"/>
      <w:marRight w:val="0"/>
      <w:marTop w:val="0"/>
      <w:marBottom w:val="0"/>
      <w:divBdr>
        <w:top w:val="none" w:sz="0" w:space="0" w:color="auto"/>
        <w:left w:val="none" w:sz="0" w:space="0" w:color="auto"/>
        <w:bottom w:val="none" w:sz="0" w:space="0" w:color="auto"/>
        <w:right w:val="none" w:sz="0" w:space="0" w:color="auto"/>
      </w:divBdr>
    </w:div>
    <w:div w:id="1534732031">
      <w:bodyDiv w:val="1"/>
      <w:marLeft w:val="0"/>
      <w:marRight w:val="0"/>
      <w:marTop w:val="0"/>
      <w:marBottom w:val="0"/>
      <w:divBdr>
        <w:top w:val="none" w:sz="0" w:space="0" w:color="auto"/>
        <w:left w:val="none" w:sz="0" w:space="0" w:color="auto"/>
        <w:bottom w:val="none" w:sz="0" w:space="0" w:color="auto"/>
        <w:right w:val="none" w:sz="0" w:space="0" w:color="auto"/>
      </w:divBdr>
    </w:div>
    <w:div w:id="1549682420">
      <w:bodyDiv w:val="1"/>
      <w:marLeft w:val="0"/>
      <w:marRight w:val="0"/>
      <w:marTop w:val="0"/>
      <w:marBottom w:val="0"/>
      <w:divBdr>
        <w:top w:val="none" w:sz="0" w:space="0" w:color="auto"/>
        <w:left w:val="none" w:sz="0" w:space="0" w:color="auto"/>
        <w:bottom w:val="none" w:sz="0" w:space="0" w:color="auto"/>
        <w:right w:val="none" w:sz="0" w:space="0" w:color="auto"/>
      </w:divBdr>
    </w:div>
    <w:div w:id="1552228226">
      <w:bodyDiv w:val="1"/>
      <w:marLeft w:val="0"/>
      <w:marRight w:val="0"/>
      <w:marTop w:val="0"/>
      <w:marBottom w:val="0"/>
      <w:divBdr>
        <w:top w:val="none" w:sz="0" w:space="0" w:color="auto"/>
        <w:left w:val="none" w:sz="0" w:space="0" w:color="auto"/>
        <w:bottom w:val="none" w:sz="0" w:space="0" w:color="auto"/>
        <w:right w:val="none" w:sz="0" w:space="0" w:color="auto"/>
      </w:divBdr>
      <w:divsChild>
        <w:div w:id="1405033067">
          <w:marLeft w:val="480"/>
          <w:marRight w:val="0"/>
          <w:marTop w:val="0"/>
          <w:marBottom w:val="0"/>
          <w:divBdr>
            <w:top w:val="none" w:sz="0" w:space="0" w:color="auto"/>
            <w:left w:val="none" w:sz="0" w:space="0" w:color="auto"/>
            <w:bottom w:val="none" w:sz="0" w:space="0" w:color="auto"/>
            <w:right w:val="none" w:sz="0" w:space="0" w:color="auto"/>
          </w:divBdr>
        </w:div>
        <w:div w:id="462966419">
          <w:marLeft w:val="480"/>
          <w:marRight w:val="0"/>
          <w:marTop w:val="0"/>
          <w:marBottom w:val="0"/>
          <w:divBdr>
            <w:top w:val="none" w:sz="0" w:space="0" w:color="auto"/>
            <w:left w:val="none" w:sz="0" w:space="0" w:color="auto"/>
            <w:bottom w:val="none" w:sz="0" w:space="0" w:color="auto"/>
            <w:right w:val="none" w:sz="0" w:space="0" w:color="auto"/>
          </w:divBdr>
        </w:div>
        <w:div w:id="49816695">
          <w:marLeft w:val="480"/>
          <w:marRight w:val="0"/>
          <w:marTop w:val="0"/>
          <w:marBottom w:val="0"/>
          <w:divBdr>
            <w:top w:val="none" w:sz="0" w:space="0" w:color="auto"/>
            <w:left w:val="none" w:sz="0" w:space="0" w:color="auto"/>
            <w:bottom w:val="none" w:sz="0" w:space="0" w:color="auto"/>
            <w:right w:val="none" w:sz="0" w:space="0" w:color="auto"/>
          </w:divBdr>
        </w:div>
        <w:div w:id="1852064910">
          <w:marLeft w:val="480"/>
          <w:marRight w:val="0"/>
          <w:marTop w:val="0"/>
          <w:marBottom w:val="0"/>
          <w:divBdr>
            <w:top w:val="none" w:sz="0" w:space="0" w:color="auto"/>
            <w:left w:val="none" w:sz="0" w:space="0" w:color="auto"/>
            <w:bottom w:val="none" w:sz="0" w:space="0" w:color="auto"/>
            <w:right w:val="none" w:sz="0" w:space="0" w:color="auto"/>
          </w:divBdr>
        </w:div>
        <w:div w:id="587692859">
          <w:marLeft w:val="480"/>
          <w:marRight w:val="0"/>
          <w:marTop w:val="0"/>
          <w:marBottom w:val="0"/>
          <w:divBdr>
            <w:top w:val="none" w:sz="0" w:space="0" w:color="auto"/>
            <w:left w:val="none" w:sz="0" w:space="0" w:color="auto"/>
            <w:bottom w:val="none" w:sz="0" w:space="0" w:color="auto"/>
            <w:right w:val="none" w:sz="0" w:space="0" w:color="auto"/>
          </w:divBdr>
        </w:div>
        <w:div w:id="540747400">
          <w:marLeft w:val="480"/>
          <w:marRight w:val="0"/>
          <w:marTop w:val="0"/>
          <w:marBottom w:val="0"/>
          <w:divBdr>
            <w:top w:val="none" w:sz="0" w:space="0" w:color="auto"/>
            <w:left w:val="none" w:sz="0" w:space="0" w:color="auto"/>
            <w:bottom w:val="none" w:sz="0" w:space="0" w:color="auto"/>
            <w:right w:val="none" w:sz="0" w:space="0" w:color="auto"/>
          </w:divBdr>
        </w:div>
        <w:div w:id="1252818638">
          <w:marLeft w:val="480"/>
          <w:marRight w:val="0"/>
          <w:marTop w:val="0"/>
          <w:marBottom w:val="0"/>
          <w:divBdr>
            <w:top w:val="none" w:sz="0" w:space="0" w:color="auto"/>
            <w:left w:val="none" w:sz="0" w:space="0" w:color="auto"/>
            <w:bottom w:val="none" w:sz="0" w:space="0" w:color="auto"/>
            <w:right w:val="none" w:sz="0" w:space="0" w:color="auto"/>
          </w:divBdr>
        </w:div>
        <w:div w:id="1323774436">
          <w:marLeft w:val="480"/>
          <w:marRight w:val="0"/>
          <w:marTop w:val="0"/>
          <w:marBottom w:val="0"/>
          <w:divBdr>
            <w:top w:val="none" w:sz="0" w:space="0" w:color="auto"/>
            <w:left w:val="none" w:sz="0" w:space="0" w:color="auto"/>
            <w:bottom w:val="none" w:sz="0" w:space="0" w:color="auto"/>
            <w:right w:val="none" w:sz="0" w:space="0" w:color="auto"/>
          </w:divBdr>
        </w:div>
        <w:div w:id="2104641201">
          <w:marLeft w:val="480"/>
          <w:marRight w:val="0"/>
          <w:marTop w:val="0"/>
          <w:marBottom w:val="0"/>
          <w:divBdr>
            <w:top w:val="none" w:sz="0" w:space="0" w:color="auto"/>
            <w:left w:val="none" w:sz="0" w:space="0" w:color="auto"/>
            <w:bottom w:val="none" w:sz="0" w:space="0" w:color="auto"/>
            <w:right w:val="none" w:sz="0" w:space="0" w:color="auto"/>
          </w:divBdr>
        </w:div>
        <w:div w:id="89856073">
          <w:marLeft w:val="480"/>
          <w:marRight w:val="0"/>
          <w:marTop w:val="0"/>
          <w:marBottom w:val="0"/>
          <w:divBdr>
            <w:top w:val="none" w:sz="0" w:space="0" w:color="auto"/>
            <w:left w:val="none" w:sz="0" w:space="0" w:color="auto"/>
            <w:bottom w:val="none" w:sz="0" w:space="0" w:color="auto"/>
            <w:right w:val="none" w:sz="0" w:space="0" w:color="auto"/>
          </w:divBdr>
        </w:div>
        <w:div w:id="665203961">
          <w:marLeft w:val="480"/>
          <w:marRight w:val="0"/>
          <w:marTop w:val="0"/>
          <w:marBottom w:val="0"/>
          <w:divBdr>
            <w:top w:val="none" w:sz="0" w:space="0" w:color="auto"/>
            <w:left w:val="none" w:sz="0" w:space="0" w:color="auto"/>
            <w:bottom w:val="none" w:sz="0" w:space="0" w:color="auto"/>
            <w:right w:val="none" w:sz="0" w:space="0" w:color="auto"/>
          </w:divBdr>
        </w:div>
        <w:div w:id="1571841916">
          <w:marLeft w:val="480"/>
          <w:marRight w:val="0"/>
          <w:marTop w:val="0"/>
          <w:marBottom w:val="0"/>
          <w:divBdr>
            <w:top w:val="none" w:sz="0" w:space="0" w:color="auto"/>
            <w:left w:val="none" w:sz="0" w:space="0" w:color="auto"/>
            <w:bottom w:val="none" w:sz="0" w:space="0" w:color="auto"/>
            <w:right w:val="none" w:sz="0" w:space="0" w:color="auto"/>
          </w:divBdr>
        </w:div>
        <w:div w:id="713819371">
          <w:marLeft w:val="480"/>
          <w:marRight w:val="0"/>
          <w:marTop w:val="0"/>
          <w:marBottom w:val="0"/>
          <w:divBdr>
            <w:top w:val="none" w:sz="0" w:space="0" w:color="auto"/>
            <w:left w:val="none" w:sz="0" w:space="0" w:color="auto"/>
            <w:bottom w:val="none" w:sz="0" w:space="0" w:color="auto"/>
            <w:right w:val="none" w:sz="0" w:space="0" w:color="auto"/>
          </w:divBdr>
        </w:div>
        <w:div w:id="1037586629">
          <w:marLeft w:val="480"/>
          <w:marRight w:val="0"/>
          <w:marTop w:val="0"/>
          <w:marBottom w:val="0"/>
          <w:divBdr>
            <w:top w:val="none" w:sz="0" w:space="0" w:color="auto"/>
            <w:left w:val="none" w:sz="0" w:space="0" w:color="auto"/>
            <w:bottom w:val="none" w:sz="0" w:space="0" w:color="auto"/>
            <w:right w:val="none" w:sz="0" w:space="0" w:color="auto"/>
          </w:divBdr>
        </w:div>
        <w:div w:id="859272838">
          <w:marLeft w:val="480"/>
          <w:marRight w:val="0"/>
          <w:marTop w:val="0"/>
          <w:marBottom w:val="0"/>
          <w:divBdr>
            <w:top w:val="none" w:sz="0" w:space="0" w:color="auto"/>
            <w:left w:val="none" w:sz="0" w:space="0" w:color="auto"/>
            <w:bottom w:val="none" w:sz="0" w:space="0" w:color="auto"/>
            <w:right w:val="none" w:sz="0" w:space="0" w:color="auto"/>
          </w:divBdr>
        </w:div>
        <w:div w:id="754203871">
          <w:marLeft w:val="480"/>
          <w:marRight w:val="0"/>
          <w:marTop w:val="0"/>
          <w:marBottom w:val="0"/>
          <w:divBdr>
            <w:top w:val="none" w:sz="0" w:space="0" w:color="auto"/>
            <w:left w:val="none" w:sz="0" w:space="0" w:color="auto"/>
            <w:bottom w:val="none" w:sz="0" w:space="0" w:color="auto"/>
            <w:right w:val="none" w:sz="0" w:space="0" w:color="auto"/>
          </w:divBdr>
        </w:div>
        <w:div w:id="1074089422">
          <w:marLeft w:val="480"/>
          <w:marRight w:val="0"/>
          <w:marTop w:val="0"/>
          <w:marBottom w:val="0"/>
          <w:divBdr>
            <w:top w:val="none" w:sz="0" w:space="0" w:color="auto"/>
            <w:left w:val="none" w:sz="0" w:space="0" w:color="auto"/>
            <w:bottom w:val="none" w:sz="0" w:space="0" w:color="auto"/>
            <w:right w:val="none" w:sz="0" w:space="0" w:color="auto"/>
          </w:divBdr>
        </w:div>
        <w:div w:id="145826406">
          <w:marLeft w:val="480"/>
          <w:marRight w:val="0"/>
          <w:marTop w:val="0"/>
          <w:marBottom w:val="0"/>
          <w:divBdr>
            <w:top w:val="none" w:sz="0" w:space="0" w:color="auto"/>
            <w:left w:val="none" w:sz="0" w:space="0" w:color="auto"/>
            <w:bottom w:val="none" w:sz="0" w:space="0" w:color="auto"/>
            <w:right w:val="none" w:sz="0" w:space="0" w:color="auto"/>
          </w:divBdr>
        </w:div>
        <w:div w:id="787819769">
          <w:marLeft w:val="480"/>
          <w:marRight w:val="0"/>
          <w:marTop w:val="0"/>
          <w:marBottom w:val="0"/>
          <w:divBdr>
            <w:top w:val="none" w:sz="0" w:space="0" w:color="auto"/>
            <w:left w:val="none" w:sz="0" w:space="0" w:color="auto"/>
            <w:bottom w:val="none" w:sz="0" w:space="0" w:color="auto"/>
            <w:right w:val="none" w:sz="0" w:space="0" w:color="auto"/>
          </w:divBdr>
        </w:div>
        <w:div w:id="1567106895">
          <w:marLeft w:val="480"/>
          <w:marRight w:val="0"/>
          <w:marTop w:val="0"/>
          <w:marBottom w:val="0"/>
          <w:divBdr>
            <w:top w:val="none" w:sz="0" w:space="0" w:color="auto"/>
            <w:left w:val="none" w:sz="0" w:space="0" w:color="auto"/>
            <w:bottom w:val="none" w:sz="0" w:space="0" w:color="auto"/>
            <w:right w:val="none" w:sz="0" w:space="0" w:color="auto"/>
          </w:divBdr>
        </w:div>
        <w:div w:id="556818813">
          <w:marLeft w:val="480"/>
          <w:marRight w:val="0"/>
          <w:marTop w:val="0"/>
          <w:marBottom w:val="0"/>
          <w:divBdr>
            <w:top w:val="none" w:sz="0" w:space="0" w:color="auto"/>
            <w:left w:val="none" w:sz="0" w:space="0" w:color="auto"/>
            <w:bottom w:val="none" w:sz="0" w:space="0" w:color="auto"/>
            <w:right w:val="none" w:sz="0" w:space="0" w:color="auto"/>
          </w:divBdr>
        </w:div>
        <w:div w:id="762382010">
          <w:marLeft w:val="480"/>
          <w:marRight w:val="0"/>
          <w:marTop w:val="0"/>
          <w:marBottom w:val="0"/>
          <w:divBdr>
            <w:top w:val="none" w:sz="0" w:space="0" w:color="auto"/>
            <w:left w:val="none" w:sz="0" w:space="0" w:color="auto"/>
            <w:bottom w:val="none" w:sz="0" w:space="0" w:color="auto"/>
            <w:right w:val="none" w:sz="0" w:space="0" w:color="auto"/>
          </w:divBdr>
        </w:div>
        <w:div w:id="707342490">
          <w:marLeft w:val="480"/>
          <w:marRight w:val="0"/>
          <w:marTop w:val="0"/>
          <w:marBottom w:val="0"/>
          <w:divBdr>
            <w:top w:val="none" w:sz="0" w:space="0" w:color="auto"/>
            <w:left w:val="none" w:sz="0" w:space="0" w:color="auto"/>
            <w:bottom w:val="none" w:sz="0" w:space="0" w:color="auto"/>
            <w:right w:val="none" w:sz="0" w:space="0" w:color="auto"/>
          </w:divBdr>
        </w:div>
        <w:div w:id="421268485">
          <w:marLeft w:val="480"/>
          <w:marRight w:val="0"/>
          <w:marTop w:val="0"/>
          <w:marBottom w:val="0"/>
          <w:divBdr>
            <w:top w:val="none" w:sz="0" w:space="0" w:color="auto"/>
            <w:left w:val="none" w:sz="0" w:space="0" w:color="auto"/>
            <w:bottom w:val="none" w:sz="0" w:space="0" w:color="auto"/>
            <w:right w:val="none" w:sz="0" w:space="0" w:color="auto"/>
          </w:divBdr>
        </w:div>
        <w:div w:id="876967410">
          <w:marLeft w:val="480"/>
          <w:marRight w:val="0"/>
          <w:marTop w:val="0"/>
          <w:marBottom w:val="0"/>
          <w:divBdr>
            <w:top w:val="none" w:sz="0" w:space="0" w:color="auto"/>
            <w:left w:val="none" w:sz="0" w:space="0" w:color="auto"/>
            <w:bottom w:val="none" w:sz="0" w:space="0" w:color="auto"/>
            <w:right w:val="none" w:sz="0" w:space="0" w:color="auto"/>
          </w:divBdr>
        </w:div>
        <w:div w:id="4869799">
          <w:marLeft w:val="480"/>
          <w:marRight w:val="0"/>
          <w:marTop w:val="0"/>
          <w:marBottom w:val="0"/>
          <w:divBdr>
            <w:top w:val="none" w:sz="0" w:space="0" w:color="auto"/>
            <w:left w:val="none" w:sz="0" w:space="0" w:color="auto"/>
            <w:bottom w:val="none" w:sz="0" w:space="0" w:color="auto"/>
            <w:right w:val="none" w:sz="0" w:space="0" w:color="auto"/>
          </w:divBdr>
        </w:div>
        <w:div w:id="76683035">
          <w:marLeft w:val="480"/>
          <w:marRight w:val="0"/>
          <w:marTop w:val="0"/>
          <w:marBottom w:val="0"/>
          <w:divBdr>
            <w:top w:val="none" w:sz="0" w:space="0" w:color="auto"/>
            <w:left w:val="none" w:sz="0" w:space="0" w:color="auto"/>
            <w:bottom w:val="none" w:sz="0" w:space="0" w:color="auto"/>
            <w:right w:val="none" w:sz="0" w:space="0" w:color="auto"/>
          </w:divBdr>
        </w:div>
        <w:div w:id="1865943657">
          <w:marLeft w:val="480"/>
          <w:marRight w:val="0"/>
          <w:marTop w:val="0"/>
          <w:marBottom w:val="0"/>
          <w:divBdr>
            <w:top w:val="none" w:sz="0" w:space="0" w:color="auto"/>
            <w:left w:val="none" w:sz="0" w:space="0" w:color="auto"/>
            <w:bottom w:val="none" w:sz="0" w:space="0" w:color="auto"/>
            <w:right w:val="none" w:sz="0" w:space="0" w:color="auto"/>
          </w:divBdr>
        </w:div>
        <w:div w:id="1658336248">
          <w:marLeft w:val="480"/>
          <w:marRight w:val="0"/>
          <w:marTop w:val="0"/>
          <w:marBottom w:val="0"/>
          <w:divBdr>
            <w:top w:val="none" w:sz="0" w:space="0" w:color="auto"/>
            <w:left w:val="none" w:sz="0" w:space="0" w:color="auto"/>
            <w:bottom w:val="none" w:sz="0" w:space="0" w:color="auto"/>
            <w:right w:val="none" w:sz="0" w:space="0" w:color="auto"/>
          </w:divBdr>
        </w:div>
        <w:div w:id="1147553739">
          <w:marLeft w:val="480"/>
          <w:marRight w:val="0"/>
          <w:marTop w:val="0"/>
          <w:marBottom w:val="0"/>
          <w:divBdr>
            <w:top w:val="none" w:sz="0" w:space="0" w:color="auto"/>
            <w:left w:val="none" w:sz="0" w:space="0" w:color="auto"/>
            <w:bottom w:val="none" w:sz="0" w:space="0" w:color="auto"/>
            <w:right w:val="none" w:sz="0" w:space="0" w:color="auto"/>
          </w:divBdr>
        </w:div>
        <w:div w:id="1607881350">
          <w:marLeft w:val="480"/>
          <w:marRight w:val="0"/>
          <w:marTop w:val="0"/>
          <w:marBottom w:val="0"/>
          <w:divBdr>
            <w:top w:val="none" w:sz="0" w:space="0" w:color="auto"/>
            <w:left w:val="none" w:sz="0" w:space="0" w:color="auto"/>
            <w:bottom w:val="none" w:sz="0" w:space="0" w:color="auto"/>
            <w:right w:val="none" w:sz="0" w:space="0" w:color="auto"/>
          </w:divBdr>
        </w:div>
        <w:div w:id="1928422537">
          <w:marLeft w:val="480"/>
          <w:marRight w:val="0"/>
          <w:marTop w:val="0"/>
          <w:marBottom w:val="0"/>
          <w:divBdr>
            <w:top w:val="none" w:sz="0" w:space="0" w:color="auto"/>
            <w:left w:val="none" w:sz="0" w:space="0" w:color="auto"/>
            <w:bottom w:val="none" w:sz="0" w:space="0" w:color="auto"/>
            <w:right w:val="none" w:sz="0" w:space="0" w:color="auto"/>
          </w:divBdr>
        </w:div>
        <w:div w:id="2106879879">
          <w:marLeft w:val="480"/>
          <w:marRight w:val="0"/>
          <w:marTop w:val="0"/>
          <w:marBottom w:val="0"/>
          <w:divBdr>
            <w:top w:val="none" w:sz="0" w:space="0" w:color="auto"/>
            <w:left w:val="none" w:sz="0" w:space="0" w:color="auto"/>
            <w:bottom w:val="none" w:sz="0" w:space="0" w:color="auto"/>
            <w:right w:val="none" w:sz="0" w:space="0" w:color="auto"/>
          </w:divBdr>
        </w:div>
        <w:div w:id="923995904">
          <w:marLeft w:val="480"/>
          <w:marRight w:val="0"/>
          <w:marTop w:val="0"/>
          <w:marBottom w:val="0"/>
          <w:divBdr>
            <w:top w:val="none" w:sz="0" w:space="0" w:color="auto"/>
            <w:left w:val="none" w:sz="0" w:space="0" w:color="auto"/>
            <w:bottom w:val="none" w:sz="0" w:space="0" w:color="auto"/>
            <w:right w:val="none" w:sz="0" w:space="0" w:color="auto"/>
          </w:divBdr>
        </w:div>
        <w:div w:id="128979657">
          <w:marLeft w:val="480"/>
          <w:marRight w:val="0"/>
          <w:marTop w:val="0"/>
          <w:marBottom w:val="0"/>
          <w:divBdr>
            <w:top w:val="none" w:sz="0" w:space="0" w:color="auto"/>
            <w:left w:val="none" w:sz="0" w:space="0" w:color="auto"/>
            <w:bottom w:val="none" w:sz="0" w:space="0" w:color="auto"/>
            <w:right w:val="none" w:sz="0" w:space="0" w:color="auto"/>
          </w:divBdr>
        </w:div>
        <w:div w:id="1018773556">
          <w:marLeft w:val="480"/>
          <w:marRight w:val="0"/>
          <w:marTop w:val="0"/>
          <w:marBottom w:val="0"/>
          <w:divBdr>
            <w:top w:val="none" w:sz="0" w:space="0" w:color="auto"/>
            <w:left w:val="none" w:sz="0" w:space="0" w:color="auto"/>
            <w:bottom w:val="none" w:sz="0" w:space="0" w:color="auto"/>
            <w:right w:val="none" w:sz="0" w:space="0" w:color="auto"/>
          </w:divBdr>
        </w:div>
        <w:div w:id="409892495">
          <w:marLeft w:val="480"/>
          <w:marRight w:val="0"/>
          <w:marTop w:val="0"/>
          <w:marBottom w:val="0"/>
          <w:divBdr>
            <w:top w:val="none" w:sz="0" w:space="0" w:color="auto"/>
            <w:left w:val="none" w:sz="0" w:space="0" w:color="auto"/>
            <w:bottom w:val="none" w:sz="0" w:space="0" w:color="auto"/>
            <w:right w:val="none" w:sz="0" w:space="0" w:color="auto"/>
          </w:divBdr>
        </w:div>
        <w:div w:id="15886173">
          <w:marLeft w:val="480"/>
          <w:marRight w:val="0"/>
          <w:marTop w:val="0"/>
          <w:marBottom w:val="0"/>
          <w:divBdr>
            <w:top w:val="none" w:sz="0" w:space="0" w:color="auto"/>
            <w:left w:val="none" w:sz="0" w:space="0" w:color="auto"/>
            <w:bottom w:val="none" w:sz="0" w:space="0" w:color="auto"/>
            <w:right w:val="none" w:sz="0" w:space="0" w:color="auto"/>
          </w:divBdr>
        </w:div>
        <w:div w:id="182861611">
          <w:marLeft w:val="480"/>
          <w:marRight w:val="0"/>
          <w:marTop w:val="0"/>
          <w:marBottom w:val="0"/>
          <w:divBdr>
            <w:top w:val="none" w:sz="0" w:space="0" w:color="auto"/>
            <w:left w:val="none" w:sz="0" w:space="0" w:color="auto"/>
            <w:bottom w:val="none" w:sz="0" w:space="0" w:color="auto"/>
            <w:right w:val="none" w:sz="0" w:space="0" w:color="auto"/>
          </w:divBdr>
        </w:div>
        <w:div w:id="1706635066">
          <w:marLeft w:val="480"/>
          <w:marRight w:val="0"/>
          <w:marTop w:val="0"/>
          <w:marBottom w:val="0"/>
          <w:divBdr>
            <w:top w:val="none" w:sz="0" w:space="0" w:color="auto"/>
            <w:left w:val="none" w:sz="0" w:space="0" w:color="auto"/>
            <w:bottom w:val="none" w:sz="0" w:space="0" w:color="auto"/>
            <w:right w:val="none" w:sz="0" w:space="0" w:color="auto"/>
          </w:divBdr>
        </w:div>
        <w:div w:id="1650359059">
          <w:marLeft w:val="480"/>
          <w:marRight w:val="0"/>
          <w:marTop w:val="0"/>
          <w:marBottom w:val="0"/>
          <w:divBdr>
            <w:top w:val="none" w:sz="0" w:space="0" w:color="auto"/>
            <w:left w:val="none" w:sz="0" w:space="0" w:color="auto"/>
            <w:bottom w:val="none" w:sz="0" w:space="0" w:color="auto"/>
            <w:right w:val="none" w:sz="0" w:space="0" w:color="auto"/>
          </w:divBdr>
        </w:div>
        <w:div w:id="687297437">
          <w:marLeft w:val="480"/>
          <w:marRight w:val="0"/>
          <w:marTop w:val="0"/>
          <w:marBottom w:val="0"/>
          <w:divBdr>
            <w:top w:val="none" w:sz="0" w:space="0" w:color="auto"/>
            <w:left w:val="none" w:sz="0" w:space="0" w:color="auto"/>
            <w:bottom w:val="none" w:sz="0" w:space="0" w:color="auto"/>
            <w:right w:val="none" w:sz="0" w:space="0" w:color="auto"/>
          </w:divBdr>
        </w:div>
        <w:div w:id="1251432766">
          <w:marLeft w:val="480"/>
          <w:marRight w:val="0"/>
          <w:marTop w:val="0"/>
          <w:marBottom w:val="0"/>
          <w:divBdr>
            <w:top w:val="none" w:sz="0" w:space="0" w:color="auto"/>
            <w:left w:val="none" w:sz="0" w:space="0" w:color="auto"/>
            <w:bottom w:val="none" w:sz="0" w:space="0" w:color="auto"/>
            <w:right w:val="none" w:sz="0" w:space="0" w:color="auto"/>
          </w:divBdr>
        </w:div>
        <w:div w:id="1182207145">
          <w:marLeft w:val="480"/>
          <w:marRight w:val="0"/>
          <w:marTop w:val="0"/>
          <w:marBottom w:val="0"/>
          <w:divBdr>
            <w:top w:val="none" w:sz="0" w:space="0" w:color="auto"/>
            <w:left w:val="none" w:sz="0" w:space="0" w:color="auto"/>
            <w:bottom w:val="none" w:sz="0" w:space="0" w:color="auto"/>
            <w:right w:val="none" w:sz="0" w:space="0" w:color="auto"/>
          </w:divBdr>
        </w:div>
        <w:div w:id="747966505">
          <w:marLeft w:val="480"/>
          <w:marRight w:val="0"/>
          <w:marTop w:val="0"/>
          <w:marBottom w:val="0"/>
          <w:divBdr>
            <w:top w:val="none" w:sz="0" w:space="0" w:color="auto"/>
            <w:left w:val="none" w:sz="0" w:space="0" w:color="auto"/>
            <w:bottom w:val="none" w:sz="0" w:space="0" w:color="auto"/>
            <w:right w:val="none" w:sz="0" w:space="0" w:color="auto"/>
          </w:divBdr>
        </w:div>
        <w:div w:id="2130665398">
          <w:marLeft w:val="480"/>
          <w:marRight w:val="0"/>
          <w:marTop w:val="0"/>
          <w:marBottom w:val="0"/>
          <w:divBdr>
            <w:top w:val="none" w:sz="0" w:space="0" w:color="auto"/>
            <w:left w:val="none" w:sz="0" w:space="0" w:color="auto"/>
            <w:bottom w:val="none" w:sz="0" w:space="0" w:color="auto"/>
            <w:right w:val="none" w:sz="0" w:space="0" w:color="auto"/>
          </w:divBdr>
        </w:div>
        <w:div w:id="2060863813">
          <w:marLeft w:val="480"/>
          <w:marRight w:val="0"/>
          <w:marTop w:val="0"/>
          <w:marBottom w:val="0"/>
          <w:divBdr>
            <w:top w:val="none" w:sz="0" w:space="0" w:color="auto"/>
            <w:left w:val="none" w:sz="0" w:space="0" w:color="auto"/>
            <w:bottom w:val="none" w:sz="0" w:space="0" w:color="auto"/>
            <w:right w:val="none" w:sz="0" w:space="0" w:color="auto"/>
          </w:divBdr>
        </w:div>
        <w:div w:id="2037845445">
          <w:marLeft w:val="480"/>
          <w:marRight w:val="0"/>
          <w:marTop w:val="0"/>
          <w:marBottom w:val="0"/>
          <w:divBdr>
            <w:top w:val="none" w:sz="0" w:space="0" w:color="auto"/>
            <w:left w:val="none" w:sz="0" w:space="0" w:color="auto"/>
            <w:bottom w:val="none" w:sz="0" w:space="0" w:color="auto"/>
            <w:right w:val="none" w:sz="0" w:space="0" w:color="auto"/>
          </w:divBdr>
        </w:div>
        <w:div w:id="1482960913">
          <w:marLeft w:val="480"/>
          <w:marRight w:val="0"/>
          <w:marTop w:val="0"/>
          <w:marBottom w:val="0"/>
          <w:divBdr>
            <w:top w:val="none" w:sz="0" w:space="0" w:color="auto"/>
            <w:left w:val="none" w:sz="0" w:space="0" w:color="auto"/>
            <w:bottom w:val="none" w:sz="0" w:space="0" w:color="auto"/>
            <w:right w:val="none" w:sz="0" w:space="0" w:color="auto"/>
          </w:divBdr>
        </w:div>
        <w:div w:id="457070639">
          <w:marLeft w:val="480"/>
          <w:marRight w:val="0"/>
          <w:marTop w:val="0"/>
          <w:marBottom w:val="0"/>
          <w:divBdr>
            <w:top w:val="none" w:sz="0" w:space="0" w:color="auto"/>
            <w:left w:val="none" w:sz="0" w:space="0" w:color="auto"/>
            <w:bottom w:val="none" w:sz="0" w:space="0" w:color="auto"/>
            <w:right w:val="none" w:sz="0" w:space="0" w:color="auto"/>
          </w:divBdr>
        </w:div>
        <w:div w:id="786972153">
          <w:marLeft w:val="480"/>
          <w:marRight w:val="0"/>
          <w:marTop w:val="0"/>
          <w:marBottom w:val="0"/>
          <w:divBdr>
            <w:top w:val="none" w:sz="0" w:space="0" w:color="auto"/>
            <w:left w:val="none" w:sz="0" w:space="0" w:color="auto"/>
            <w:bottom w:val="none" w:sz="0" w:space="0" w:color="auto"/>
            <w:right w:val="none" w:sz="0" w:space="0" w:color="auto"/>
          </w:divBdr>
        </w:div>
        <w:div w:id="606931771">
          <w:marLeft w:val="480"/>
          <w:marRight w:val="0"/>
          <w:marTop w:val="0"/>
          <w:marBottom w:val="0"/>
          <w:divBdr>
            <w:top w:val="none" w:sz="0" w:space="0" w:color="auto"/>
            <w:left w:val="none" w:sz="0" w:space="0" w:color="auto"/>
            <w:bottom w:val="none" w:sz="0" w:space="0" w:color="auto"/>
            <w:right w:val="none" w:sz="0" w:space="0" w:color="auto"/>
          </w:divBdr>
        </w:div>
        <w:div w:id="1616592393">
          <w:marLeft w:val="480"/>
          <w:marRight w:val="0"/>
          <w:marTop w:val="0"/>
          <w:marBottom w:val="0"/>
          <w:divBdr>
            <w:top w:val="none" w:sz="0" w:space="0" w:color="auto"/>
            <w:left w:val="none" w:sz="0" w:space="0" w:color="auto"/>
            <w:bottom w:val="none" w:sz="0" w:space="0" w:color="auto"/>
            <w:right w:val="none" w:sz="0" w:space="0" w:color="auto"/>
          </w:divBdr>
        </w:div>
        <w:div w:id="1837185291">
          <w:marLeft w:val="480"/>
          <w:marRight w:val="0"/>
          <w:marTop w:val="0"/>
          <w:marBottom w:val="0"/>
          <w:divBdr>
            <w:top w:val="none" w:sz="0" w:space="0" w:color="auto"/>
            <w:left w:val="none" w:sz="0" w:space="0" w:color="auto"/>
            <w:bottom w:val="none" w:sz="0" w:space="0" w:color="auto"/>
            <w:right w:val="none" w:sz="0" w:space="0" w:color="auto"/>
          </w:divBdr>
        </w:div>
        <w:div w:id="2101487688">
          <w:marLeft w:val="480"/>
          <w:marRight w:val="0"/>
          <w:marTop w:val="0"/>
          <w:marBottom w:val="0"/>
          <w:divBdr>
            <w:top w:val="none" w:sz="0" w:space="0" w:color="auto"/>
            <w:left w:val="none" w:sz="0" w:space="0" w:color="auto"/>
            <w:bottom w:val="none" w:sz="0" w:space="0" w:color="auto"/>
            <w:right w:val="none" w:sz="0" w:space="0" w:color="auto"/>
          </w:divBdr>
        </w:div>
        <w:div w:id="1854420686">
          <w:marLeft w:val="480"/>
          <w:marRight w:val="0"/>
          <w:marTop w:val="0"/>
          <w:marBottom w:val="0"/>
          <w:divBdr>
            <w:top w:val="none" w:sz="0" w:space="0" w:color="auto"/>
            <w:left w:val="none" w:sz="0" w:space="0" w:color="auto"/>
            <w:bottom w:val="none" w:sz="0" w:space="0" w:color="auto"/>
            <w:right w:val="none" w:sz="0" w:space="0" w:color="auto"/>
          </w:divBdr>
        </w:div>
        <w:div w:id="674499395">
          <w:marLeft w:val="480"/>
          <w:marRight w:val="0"/>
          <w:marTop w:val="0"/>
          <w:marBottom w:val="0"/>
          <w:divBdr>
            <w:top w:val="none" w:sz="0" w:space="0" w:color="auto"/>
            <w:left w:val="none" w:sz="0" w:space="0" w:color="auto"/>
            <w:bottom w:val="none" w:sz="0" w:space="0" w:color="auto"/>
            <w:right w:val="none" w:sz="0" w:space="0" w:color="auto"/>
          </w:divBdr>
        </w:div>
        <w:div w:id="167331773">
          <w:marLeft w:val="480"/>
          <w:marRight w:val="0"/>
          <w:marTop w:val="0"/>
          <w:marBottom w:val="0"/>
          <w:divBdr>
            <w:top w:val="none" w:sz="0" w:space="0" w:color="auto"/>
            <w:left w:val="none" w:sz="0" w:space="0" w:color="auto"/>
            <w:bottom w:val="none" w:sz="0" w:space="0" w:color="auto"/>
            <w:right w:val="none" w:sz="0" w:space="0" w:color="auto"/>
          </w:divBdr>
        </w:div>
        <w:div w:id="773861044">
          <w:marLeft w:val="480"/>
          <w:marRight w:val="0"/>
          <w:marTop w:val="0"/>
          <w:marBottom w:val="0"/>
          <w:divBdr>
            <w:top w:val="none" w:sz="0" w:space="0" w:color="auto"/>
            <w:left w:val="none" w:sz="0" w:space="0" w:color="auto"/>
            <w:bottom w:val="none" w:sz="0" w:space="0" w:color="auto"/>
            <w:right w:val="none" w:sz="0" w:space="0" w:color="auto"/>
          </w:divBdr>
        </w:div>
        <w:div w:id="1409156535">
          <w:marLeft w:val="480"/>
          <w:marRight w:val="0"/>
          <w:marTop w:val="0"/>
          <w:marBottom w:val="0"/>
          <w:divBdr>
            <w:top w:val="none" w:sz="0" w:space="0" w:color="auto"/>
            <w:left w:val="none" w:sz="0" w:space="0" w:color="auto"/>
            <w:bottom w:val="none" w:sz="0" w:space="0" w:color="auto"/>
            <w:right w:val="none" w:sz="0" w:space="0" w:color="auto"/>
          </w:divBdr>
        </w:div>
        <w:div w:id="1480264049">
          <w:marLeft w:val="480"/>
          <w:marRight w:val="0"/>
          <w:marTop w:val="0"/>
          <w:marBottom w:val="0"/>
          <w:divBdr>
            <w:top w:val="none" w:sz="0" w:space="0" w:color="auto"/>
            <w:left w:val="none" w:sz="0" w:space="0" w:color="auto"/>
            <w:bottom w:val="none" w:sz="0" w:space="0" w:color="auto"/>
            <w:right w:val="none" w:sz="0" w:space="0" w:color="auto"/>
          </w:divBdr>
        </w:div>
        <w:div w:id="1083645333">
          <w:marLeft w:val="480"/>
          <w:marRight w:val="0"/>
          <w:marTop w:val="0"/>
          <w:marBottom w:val="0"/>
          <w:divBdr>
            <w:top w:val="none" w:sz="0" w:space="0" w:color="auto"/>
            <w:left w:val="none" w:sz="0" w:space="0" w:color="auto"/>
            <w:bottom w:val="none" w:sz="0" w:space="0" w:color="auto"/>
            <w:right w:val="none" w:sz="0" w:space="0" w:color="auto"/>
          </w:divBdr>
        </w:div>
        <w:div w:id="1643197990">
          <w:marLeft w:val="480"/>
          <w:marRight w:val="0"/>
          <w:marTop w:val="0"/>
          <w:marBottom w:val="0"/>
          <w:divBdr>
            <w:top w:val="none" w:sz="0" w:space="0" w:color="auto"/>
            <w:left w:val="none" w:sz="0" w:space="0" w:color="auto"/>
            <w:bottom w:val="none" w:sz="0" w:space="0" w:color="auto"/>
            <w:right w:val="none" w:sz="0" w:space="0" w:color="auto"/>
          </w:divBdr>
        </w:div>
        <w:div w:id="1664119528">
          <w:marLeft w:val="480"/>
          <w:marRight w:val="0"/>
          <w:marTop w:val="0"/>
          <w:marBottom w:val="0"/>
          <w:divBdr>
            <w:top w:val="none" w:sz="0" w:space="0" w:color="auto"/>
            <w:left w:val="none" w:sz="0" w:space="0" w:color="auto"/>
            <w:bottom w:val="none" w:sz="0" w:space="0" w:color="auto"/>
            <w:right w:val="none" w:sz="0" w:space="0" w:color="auto"/>
          </w:divBdr>
        </w:div>
        <w:div w:id="1460806300">
          <w:marLeft w:val="480"/>
          <w:marRight w:val="0"/>
          <w:marTop w:val="0"/>
          <w:marBottom w:val="0"/>
          <w:divBdr>
            <w:top w:val="none" w:sz="0" w:space="0" w:color="auto"/>
            <w:left w:val="none" w:sz="0" w:space="0" w:color="auto"/>
            <w:bottom w:val="none" w:sz="0" w:space="0" w:color="auto"/>
            <w:right w:val="none" w:sz="0" w:space="0" w:color="auto"/>
          </w:divBdr>
        </w:div>
      </w:divsChild>
    </w:div>
    <w:div w:id="1554190498">
      <w:bodyDiv w:val="1"/>
      <w:marLeft w:val="0"/>
      <w:marRight w:val="0"/>
      <w:marTop w:val="0"/>
      <w:marBottom w:val="0"/>
      <w:divBdr>
        <w:top w:val="none" w:sz="0" w:space="0" w:color="auto"/>
        <w:left w:val="none" w:sz="0" w:space="0" w:color="auto"/>
        <w:bottom w:val="none" w:sz="0" w:space="0" w:color="auto"/>
        <w:right w:val="none" w:sz="0" w:space="0" w:color="auto"/>
      </w:divBdr>
    </w:div>
    <w:div w:id="1584143842">
      <w:bodyDiv w:val="1"/>
      <w:marLeft w:val="0"/>
      <w:marRight w:val="0"/>
      <w:marTop w:val="0"/>
      <w:marBottom w:val="0"/>
      <w:divBdr>
        <w:top w:val="none" w:sz="0" w:space="0" w:color="auto"/>
        <w:left w:val="none" w:sz="0" w:space="0" w:color="auto"/>
        <w:bottom w:val="none" w:sz="0" w:space="0" w:color="auto"/>
        <w:right w:val="none" w:sz="0" w:space="0" w:color="auto"/>
      </w:divBdr>
      <w:divsChild>
        <w:div w:id="464935707">
          <w:marLeft w:val="480"/>
          <w:marRight w:val="0"/>
          <w:marTop w:val="0"/>
          <w:marBottom w:val="0"/>
          <w:divBdr>
            <w:top w:val="none" w:sz="0" w:space="0" w:color="auto"/>
            <w:left w:val="none" w:sz="0" w:space="0" w:color="auto"/>
            <w:bottom w:val="none" w:sz="0" w:space="0" w:color="auto"/>
            <w:right w:val="none" w:sz="0" w:space="0" w:color="auto"/>
          </w:divBdr>
        </w:div>
        <w:div w:id="1006905744">
          <w:marLeft w:val="480"/>
          <w:marRight w:val="0"/>
          <w:marTop w:val="0"/>
          <w:marBottom w:val="0"/>
          <w:divBdr>
            <w:top w:val="none" w:sz="0" w:space="0" w:color="auto"/>
            <w:left w:val="none" w:sz="0" w:space="0" w:color="auto"/>
            <w:bottom w:val="none" w:sz="0" w:space="0" w:color="auto"/>
            <w:right w:val="none" w:sz="0" w:space="0" w:color="auto"/>
          </w:divBdr>
        </w:div>
        <w:div w:id="82268979">
          <w:marLeft w:val="480"/>
          <w:marRight w:val="0"/>
          <w:marTop w:val="0"/>
          <w:marBottom w:val="0"/>
          <w:divBdr>
            <w:top w:val="none" w:sz="0" w:space="0" w:color="auto"/>
            <w:left w:val="none" w:sz="0" w:space="0" w:color="auto"/>
            <w:bottom w:val="none" w:sz="0" w:space="0" w:color="auto"/>
            <w:right w:val="none" w:sz="0" w:space="0" w:color="auto"/>
          </w:divBdr>
        </w:div>
        <w:div w:id="1806045627">
          <w:marLeft w:val="480"/>
          <w:marRight w:val="0"/>
          <w:marTop w:val="0"/>
          <w:marBottom w:val="0"/>
          <w:divBdr>
            <w:top w:val="none" w:sz="0" w:space="0" w:color="auto"/>
            <w:left w:val="none" w:sz="0" w:space="0" w:color="auto"/>
            <w:bottom w:val="none" w:sz="0" w:space="0" w:color="auto"/>
            <w:right w:val="none" w:sz="0" w:space="0" w:color="auto"/>
          </w:divBdr>
        </w:div>
        <w:div w:id="844713007">
          <w:marLeft w:val="480"/>
          <w:marRight w:val="0"/>
          <w:marTop w:val="0"/>
          <w:marBottom w:val="0"/>
          <w:divBdr>
            <w:top w:val="none" w:sz="0" w:space="0" w:color="auto"/>
            <w:left w:val="none" w:sz="0" w:space="0" w:color="auto"/>
            <w:bottom w:val="none" w:sz="0" w:space="0" w:color="auto"/>
            <w:right w:val="none" w:sz="0" w:space="0" w:color="auto"/>
          </w:divBdr>
        </w:div>
        <w:div w:id="1002658915">
          <w:marLeft w:val="480"/>
          <w:marRight w:val="0"/>
          <w:marTop w:val="0"/>
          <w:marBottom w:val="0"/>
          <w:divBdr>
            <w:top w:val="none" w:sz="0" w:space="0" w:color="auto"/>
            <w:left w:val="none" w:sz="0" w:space="0" w:color="auto"/>
            <w:bottom w:val="none" w:sz="0" w:space="0" w:color="auto"/>
            <w:right w:val="none" w:sz="0" w:space="0" w:color="auto"/>
          </w:divBdr>
        </w:div>
        <w:div w:id="1471753913">
          <w:marLeft w:val="480"/>
          <w:marRight w:val="0"/>
          <w:marTop w:val="0"/>
          <w:marBottom w:val="0"/>
          <w:divBdr>
            <w:top w:val="none" w:sz="0" w:space="0" w:color="auto"/>
            <w:left w:val="none" w:sz="0" w:space="0" w:color="auto"/>
            <w:bottom w:val="none" w:sz="0" w:space="0" w:color="auto"/>
            <w:right w:val="none" w:sz="0" w:space="0" w:color="auto"/>
          </w:divBdr>
        </w:div>
        <w:div w:id="160005104">
          <w:marLeft w:val="480"/>
          <w:marRight w:val="0"/>
          <w:marTop w:val="0"/>
          <w:marBottom w:val="0"/>
          <w:divBdr>
            <w:top w:val="none" w:sz="0" w:space="0" w:color="auto"/>
            <w:left w:val="none" w:sz="0" w:space="0" w:color="auto"/>
            <w:bottom w:val="none" w:sz="0" w:space="0" w:color="auto"/>
            <w:right w:val="none" w:sz="0" w:space="0" w:color="auto"/>
          </w:divBdr>
        </w:div>
        <w:div w:id="1266231342">
          <w:marLeft w:val="480"/>
          <w:marRight w:val="0"/>
          <w:marTop w:val="0"/>
          <w:marBottom w:val="0"/>
          <w:divBdr>
            <w:top w:val="none" w:sz="0" w:space="0" w:color="auto"/>
            <w:left w:val="none" w:sz="0" w:space="0" w:color="auto"/>
            <w:bottom w:val="none" w:sz="0" w:space="0" w:color="auto"/>
            <w:right w:val="none" w:sz="0" w:space="0" w:color="auto"/>
          </w:divBdr>
        </w:div>
        <w:div w:id="1967541960">
          <w:marLeft w:val="480"/>
          <w:marRight w:val="0"/>
          <w:marTop w:val="0"/>
          <w:marBottom w:val="0"/>
          <w:divBdr>
            <w:top w:val="none" w:sz="0" w:space="0" w:color="auto"/>
            <w:left w:val="none" w:sz="0" w:space="0" w:color="auto"/>
            <w:bottom w:val="none" w:sz="0" w:space="0" w:color="auto"/>
            <w:right w:val="none" w:sz="0" w:space="0" w:color="auto"/>
          </w:divBdr>
        </w:div>
        <w:div w:id="2079478888">
          <w:marLeft w:val="480"/>
          <w:marRight w:val="0"/>
          <w:marTop w:val="0"/>
          <w:marBottom w:val="0"/>
          <w:divBdr>
            <w:top w:val="none" w:sz="0" w:space="0" w:color="auto"/>
            <w:left w:val="none" w:sz="0" w:space="0" w:color="auto"/>
            <w:bottom w:val="none" w:sz="0" w:space="0" w:color="auto"/>
            <w:right w:val="none" w:sz="0" w:space="0" w:color="auto"/>
          </w:divBdr>
        </w:div>
        <w:div w:id="1221942532">
          <w:marLeft w:val="480"/>
          <w:marRight w:val="0"/>
          <w:marTop w:val="0"/>
          <w:marBottom w:val="0"/>
          <w:divBdr>
            <w:top w:val="none" w:sz="0" w:space="0" w:color="auto"/>
            <w:left w:val="none" w:sz="0" w:space="0" w:color="auto"/>
            <w:bottom w:val="none" w:sz="0" w:space="0" w:color="auto"/>
            <w:right w:val="none" w:sz="0" w:space="0" w:color="auto"/>
          </w:divBdr>
        </w:div>
        <w:div w:id="2054619582">
          <w:marLeft w:val="480"/>
          <w:marRight w:val="0"/>
          <w:marTop w:val="0"/>
          <w:marBottom w:val="0"/>
          <w:divBdr>
            <w:top w:val="none" w:sz="0" w:space="0" w:color="auto"/>
            <w:left w:val="none" w:sz="0" w:space="0" w:color="auto"/>
            <w:bottom w:val="none" w:sz="0" w:space="0" w:color="auto"/>
            <w:right w:val="none" w:sz="0" w:space="0" w:color="auto"/>
          </w:divBdr>
        </w:div>
        <w:div w:id="1788964298">
          <w:marLeft w:val="480"/>
          <w:marRight w:val="0"/>
          <w:marTop w:val="0"/>
          <w:marBottom w:val="0"/>
          <w:divBdr>
            <w:top w:val="none" w:sz="0" w:space="0" w:color="auto"/>
            <w:left w:val="none" w:sz="0" w:space="0" w:color="auto"/>
            <w:bottom w:val="none" w:sz="0" w:space="0" w:color="auto"/>
            <w:right w:val="none" w:sz="0" w:space="0" w:color="auto"/>
          </w:divBdr>
        </w:div>
        <w:div w:id="105002719">
          <w:marLeft w:val="480"/>
          <w:marRight w:val="0"/>
          <w:marTop w:val="0"/>
          <w:marBottom w:val="0"/>
          <w:divBdr>
            <w:top w:val="none" w:sz="0" w:space="0" w:color="auto"/>
            <w:left w:val="none" w:sz="0" w:space="0" w:color="auto"/>
            <w:bottom w:val="none" w:sz="0" w:space="0" w:color="auto"/>
            <w:right w:val="none" w:sz="0" w:space="0" w:color="auto"/>
          </w:divBdr>
        </w:div>
        <w:div w:id="670908513">
          <w:marLeft w:val="480"/>
          <w:marRight w:val="0"/>
          <w:marTop w:val="0"/>
          <w:marBottom w:val="0"/>
          <w:divBdr>
            <w:top w:val="none" w:sz="0" w:space="0" w:color="auto"/>
            <w:left w:val="none" w:sz="0" w:space="0" w:color="auto"/>
            <w:bottom w:val="none" w:sz="0" w:space="0" w:color="auto"/>
            <w:right w:val="none" w:sz="0" w:space="0" w:color="auto"/>
          </w:divBdr>
        </w:div>
        <w:div w:id="1923106433">
          <w:marLeft w:val="480"/>
          <w:marRight w:val="0"/>
          <w:marTop w:val="0"/>
          <w:marBottom w:val="0"/>
          <w:divBdr>
            <w:top w:val="none" w:sz="0" w:space="0" w:color="auto"/>
            <w:left w:val="none" w:sz="0" w:space="0" w:color="auto"/>
            <w:bottom w:val="none" w:sz="0" w:space="0" w:color="auto"/>
            <w:right w:val="none" w:sz="0" w:space="0" w:color="auto"/>
          </w:divBdr>
        </w:div>
        <w:div w:id="1495757937">
          <w:marLeft w:val="480"/>
          <w:marRight w:val="0"/>
          <w:marTop w:val="0"/>
          <w:marBottom w:val="0"/>
          <w:divBdr>
            <w:top w:val="none" w:sz="0" w:space="0" w:color="auto"/>
            <w:left w:val="none" w:sz="0" w:space="0" w:color="auto"/>
            <w:bottom w:val="none" w:sz="0" w:space="0" w:color="auto"/>
            <w:right w:val="none" w:sz="0" w:space="0" w:color="auto"/>
          </w:divBdr>
        </w:div>
        <w:div w:id="845243259">
          <w:marLeft w:val="480"/>
          <w:marRight w:val="0"/>
          <w:marTop w:val="0"/>
          <w:marBottom w:val="0"/>
          <w:divBdr>
            <w:top w:val="none" w:sz="0" w:space="0" w:color="auto"/>
            <w:left w:val="none" w:sz="0" w:space="0" w:color="auto"/>
            <w:bottom w:val="none" w:sz="0" w:space="0" w:color="auto"/>
            <w:right w:val="none" w:sz="0" w:space="0" w:color="auto"/>
          </w:divBdr>
        </w:div>
        <w:div w:id="2124231234">
          <w:marLeft w:val="480"/>
          <w:marRight w:val="0"/>
          <w:marTop w:val="0"/>
          <w:marBottom w:val="0"/>
          <w:divBdr>
            <w:top w:val="none" w:sz="0" w:space="0" w:color="auto"/>
            <w:left w:val="none" w:sz="0" w:space="0" w:color="auto"/>
            <w:bottom w:val="none" w:sz="0" w:space="0" w:color="auto"/>
            <w:right w:val="none" w:sz="0" w:space="0" w:color="auto"/>
          </w:divBdr>
        </w:div>
        <w:div w:id="602230569">
          <w:marLeft w:val="480"/>
          <w:marRight w:val="0"/>
          <w:marTop w:val="0"/>
          <w:marBottom w:val="0"/>
          <w:divBdr>
            <w:top w:val="none" w:sz="0" w:space="0" w:color="auto"/>
            <w:left w:val="none" w:sz="0" w:space="0" w:color="auto"/>
            <w:bottom w:val="none" w:sz="0" w:space="0" w:color="auto"/>
            <w:right w:val="none" w:sz="0" w:space="0" w:color="auto"/>
          </w:divBdr>
        </w:div>
        <w:div w:id="163713788">
          <w:marLeft w:val="480"/>
          <w:marRight w:val="0"/>
          <w:marTop w:val="0"/>
          <w:marBottom w:val="0"/>
          <w:divBdr>
            <w:top w:val="none" w:sz="0" w:space="0" w:color="auto"/>
            <w:left w:val="none" w:sz="0" w:space="0" w:color="auto"/>
            <w:bottom w:val="none" w:sz="0" w:space="0" w:color="auto"/>
            <w:right w:val="none" w:sz="0" w:space="0" w:color="auto"/>
          </w:divBdr>
        </w:div>
        <w:div w:id="1812674568">
          <w:marLeft w:val="480"/>
          <w:marRight w:val="0"/>
          <w:marTop w:val="0"/>
          <w:marBottom w:val="0"/>
          <w:divBdr>
            <w:top w:val="none" w:sz="0" w:space="0" w:color="auto"/>
            <w:left w:val="none" w:sz="0" w:space="0" w:color="auto"/>
            <w:bottom w:val="none" w:sz="0" w:space="0" w:color="auto"/>
            <w:right w:val="none" w:sz="0" w:space="0" w:color="auto"/>
          </w:divBdr>
        </w:div>
        <w:div w:id="721251496">
          <w:marLeft w:val="480"/>
          <w:marRight w:val="0"/>
          <w:marTop w:val="0"/>
          <w:marBottom w:val="0"/>
          <w:divBdr>
            <w:top w:val="none" w:sz="0" w:space="0" w:color="auto"/>
            <w:left w:val="none" w:sz="0" w:space="0" w:color="auto"/>
            <w:bottom w:val="none" w:sz="0" w:space="0" w:color="auto"/>
            <w:right w:val="none" w:sz="0" w:space="0" w:color="auto"/>
          </w:divBdr>
        </w:div>
        <w:div w:id="605773569">
          <w:marLeft w:val="480"/>
          <w:marRight w:val="0"/>
          <w:marTop w:val="0"/>
          <w:marBottom w:val="0"/>
          <w:divBdr>
            <w:top w:val="none" w:sz="0" w:space="0" w:color="auto"/>
            <w:left w:val="none" w:sz="0" w:space="0" w:color="auto"/>
            <w:bottom w:val="none" w:sz="0" w:space="0" w:color="auto"/>
            <w:right w:val="none" w:sz="0" w:space="0" w:color="auto"/>
          </w:divBdr>
        </w:div>
        <w:div w:id="1165363257">
          <w:marLeft w:val="480"/>
          <w:marRight w:val="0"/>
          <w:marTop w:val="0"/>
          <w:marBottom w:val="0"/>
          <w:divBdr>
            <w:top w:val="none" w:sz="0" w:space="0" w:color="auto"/>
            <w:left w:val="none" w:sz="0" w:space="0" w:color="auto"/>
            <w:bottom w:val="none" w:sz="0" w:space="0" w:color="auto"/>
            <w:right w:val="none" w:sz="0" w:space="0" w:color="auto"/>
          </w:divBdr>
        </w:div>
        <w:div w:id="155387409">
          <w:marLeft w:val="480"/>
          <w:marRight w:val="0"/>
          <w:marTop w:val="0"/>
          <w:marBottom w:val="0"/>
          <w:divBdr>
            <w:top w:val="none" w:sz="0" w:space="0" w:color="auto"/>
            <w:left w:val="none" w:sz="0" w:space="0" w:color="auto"/>
            <w:bottom w:val="none" w:sz="0" w:space="0" w:color="auto"/>
            <w:right w:val="none" w:sz="0" w:space="0" w:color="auto"/>
          </w:divBdr>
        </w:div>
        <w:div w:id="1180973388">
          <w:marLeft w:val="480"/>
          <w:marRight w:val="0"/>
          <w:marTop w:val="0"/>
          <w:marBottom w:val="0"/>
          <w:divBdr>
            <w:top w:val="none" w:sz="0" w:space="0" w:color="auto"/>
            <w:left w:val="none" w:sz="0" w:space="0" w:color="auto"/>
            <w:bottom w:val="none" w:sz="0" w:space="0" w:color="auto"/>
            <w:right w:val="none" w:sz="0" w:space="0" w:color="auto"/>
          </w:divBdr>
        </w:div>
        <w:div w:id="855269356">
          <w:marLeft w:val="480"/>
          <w:marRight w:val="0"/>
          <w:marTop w:val="0"/>
          <w:marBottom w:val="0"/>
          <w:divBdr>
            <w:top w:val="none" w:sz="0" w:space="0" w:color="auto"/>
            <w:left w:val="none" w:sz="0" w:space="0" w:color="auto"/>
            <w:bottom w:val="none" w:sz="0" w:space="0" w:color="auto"/>
            <w:right w:val="none" w:sz="0" w:space="0" w:color="auto"/>
          </w:divBdr>
        </w:div>
        <w:div w:id="35545609">
          <w:marLeft w:val="480"/>
          <w:marRight w:val="0"/>
          <w:marTop w:val="0"/>
          <w:marBottom w:val="0"/>
          <w:divBdr>
            <w:top w:val="none" w:sz="0" w:space="0" w:color="auto"/>
            <w:left w:val="none" w:sz="0" w:space="0" w:color="auto"/>
            <w:bottom w:val="none" w:sz="0" w:space="0" w:color="auto"/>
            <w:right w:val="none" w:sz="0" w:space="0" w:color="auto"/>
          </w:divBdr>
        </w:div>
        <w:div w:id="250357656">
          <w:marLeft w:val="480"/>
          <w:marRight w:val="0"/>
          <w:marTop w:val="0"/>
          <w:marBottom w:val="0"/>
          <w:divBdr>
            <w:top w:val="none" w:sz="0" w:space="0" w:color="auto"/>
            <w:left w:val="none" w:sz="0" w:space="0" w:color="auto"/>
            <w:bottom w:val="none" w:sz="0" w:space="0" w:color="auto"/>
            <w:right w:val="none" w:sz="0" w:space="0" w:color="auto"/>
          </w:divBdr>
        </w:div>
        <w:div w:id="1989281949">
          <w:marLeft w:val="480"/>
          <w:marRight w:val="0"/>
          <w:marTop w:val="0"/>
          <w:marBottom w:val="0"/>
          <w:divBdr>
            <w:top w:val="none" w:sz="0" w:space="0" w:color="auto"/>
            <w:left w:val="none" w:sz="0" w:space="0" w:color="auto"/>
            <w:bottom w:val="none" w:sz="0" w:space="0" w:color="auto"/>
            <w:right w:val="none" w:sz="0" w:space="0" w:color="auto"/>
          </w:divBdr>
        </w:div>
        <w:div w:id="26684600">
          <w:marLeft w:val="480"/>
          <w:marRight w:val="0"/>
          <w:marTop w:val="0"/>
          <w:marBottom w:val="0"/>
          <w:divBdr>
            <w:top w:val="none" w:sz="0" w:space="0" w:color="auto"/>
            <w:left w:val="none" w:sz="0" w:space="0" w:color="auto"/>
            <w:bottom w:val="none" w:sz="0" w:space="0" w:color="auto"/>
            <w:right w:val="none" w:sz="0" w:space="0" w:color="auto"/>
          </w:divBdr>
        </w:div>
        <w:div w:id="549264670">
          <w:marLeft w:val="480"/>
          <w:marRight w:val="0"/>
          <w:marTop w:val="0"/>
          <w:marBottom w:val="0"/>
          <w:divBdr>
            <w:top w:val="none" w:sz="0" w:space="0" w:color="auto"/>
            <w:left w:val="none" w:sz="0" w:space="0" w:color="auto"/>
            <w:bottom w:val="none" w:sz="0" w:space="0" w:color="auto"/>
            <w:right w:val="none" w:sz="0" w:space="0" w:color="auto"/>
          </w:divBdr>
        </w:div>
        <w:div w:id="230895741">
          <w:marLeft w:val="480"/>
          <w:marRight w:val="0"/>
          <w:marTop w:val="0"/>
          <w:marBottom w:val="0"/>
          <w:divBdr>
            <w:top w:val="none" w:sz="0" w:space="0" w:color="auto"/>
            <w:left w:val="none" w:sz="0" w:space="0" w:color="auto"/>
            <w:bottom w:val="none" w:sz="0" w:space="0" w:color="auto"/>
            <w:right w:val="none" w:sz="0" w:space="0" w:color="auto"/>
          </w:divBdr>
        </w:div>
        <w:div w:id="1421753108">
          <w:marLeft w:val="480"/>
          <w:marRight w:val="0"/>
          <w:marTop w:val="0"/>
          <w:marBottom w:val="0"/>
          <w:divBdr>
            <w:top w:val="none" w:sz="0" w:space="0" w:color="auto"/>
            <w:left w:val="none" w:sz="0" w:space="0" w:color="auto"/>
            <w:bottom w:val="none" w:sz="0" w:space="0" w:color="auto"/>
            <w:right w:val="none" w:sz="0" w:space="0" w:color="auto"/>
          </w:divBdr>
        </w:div>
        <w:div w:id="2053772704">
          <w:marLeft w:val="480"/>
          <w:marRight w:val="0"/>
          <w:marTop w:val="0"/>
          <w:marBottom w:val="0"/>
          <w:divBdr>
            <w:top w:val="none" w:sz="0" w:space="0" w:color="auto"/>
            <w:left w:val="none" w:sz="0" w:space="0" w:color="auto"/>
            <w:bottom w:val="none" w:sz="0" w:space="0" w:color="auto"/>
            <w:right w:val="none" w:sz="0" w:space="0" w:color="auto"/>
          </w:divBdr>
        </w:div>
        <w:div w:id="752969199">
          <w:marLeft w:val="480"/>
          <w:marRight w:val="0"/>
          <w:marTop w:val="0"/>
          <w:marBottom w:val="0"/>
          <w:divBdr>
            <w:top w:val="none" w:sz="0" w:space="0" w:color="auto"/>
            <w:left w:val="none" w:sz="0" w:space="0" w:color="auto"/>
            <w:bottom w:val="none" w:sz="0" w:space="0" w:color="auto"/>
            <w:right w:val="none" w:sz="0" w:space="0" w:color="auto"/>
          </w:divBdr>
        </w:div>
        <w:div w:id="928732879">
          <w:marLeft w:val="480"/>
          <w:marRight w:val="0"/>
          <w:marTop w:val="0"/>
          <w:marBottom w:val="0"/>
          <w:divBdr>
            <w:top w:val="none" w:sz="0" w:space="0" w:color="auto"/>
            <w:left w:val="none" w:sz="0" w:space="0" w:color="auto"/>
            <w:bottom w:val="none" w:sz="0" w:space="0" w:color="auto"/>
            <w:right w:val="none" w:sz="0" w:space="0" w:color="auto"/>
          </w:divBdr>
        </w:div>
        <w:div w:id="1423181653">
          <w:marLeft w:val="480"/>
          <w:marRight w:val="0"/>
          <w:marTop w:val="0"/>
          <w:marBottom w:val="0"/>
          <w:divBdr>
            <w:top w:val="none" w:sz="0" w:space="0" w:color="auto"/>
            <w:left w:val="none" w:sz="0" w:space="0" w:color="auto"/>
            <w:bottom w:val="none" w:sz="0" w:space="0" w:color="auto"/>
            <w:right w:val="none" w:sz="0" w:space="0" w:color="auto"/>
          </w:divBdr>
        </w:div>
        <w:div w:id="1580553571">
          <w:marLeft w:val="480"/>
          <w:marRight w:val="0"/>
          <w:marTop w:val="0"/>
          <w:marBottom w:val="0"/>
          <w:divBdr>
            <w:top w:val="none" w:sz="0" w:space="0" w:color="auto"/>
            <w:left w:val="none" w:sz="0" w:space="0" w:color="auto"/>
            <w:bottom w:val="none" w:sz="0" w:space="0" w:color="auto"/>
            <w:right w:val="none" w:sz="0" w:space="0" w:color="auto"/>
          </w:divBdr>
        </w:div>
        <w:div w:id="1545095872">
          <w:marLeft w:val="480"/>
          <w:marRight w:val="0"/>
          <w:marTop w:val="0"/>
          <w:marBottom w:val="0"/>
          <w:divBdr>
            <w:top w:val="none" w:sz="0" w:space="0" w:color="auto"/>
            <w:left w:val="none" w:sz="0" w:space="0" w:color="auto"/>
            <w:bottom w:val="none" w:sz="0" w:space="0" w:color="auto"/>
            <w:right w:val="none" w:sz="0" w:space="0" w:color="auto"/>
          </w:divBdr>
        </w:div>
        <w:div w:id="1031414636">
          <w:marLeft w:val="480"/>
          <w:marRight w:val="0"/>
          <w:marTop w:val="0"/>
          <w:marBottom w:val="0"/>
          <w:divBdr>
            <w:top w:val="none" w:sz="0" w:space="0" w:color="auto"/>
            <w:left w:val="none" w:sz="0" w:space="0" w:color="auto"/>
            <w:bottom w:val="none" w:sz="0" w:space="0" w:color="auto"/>
            <w:right w:val="none" w:sz="0" w:space="0" w:color="auto"/>
          </w:divBdr>
        </w:div>
        <w:div w:id="90636307">
          <w:marLeft w:val="480"/>
          <w:marRight w:val="0"/>
          <w:marTop w:val="0"/>
          <w:marBottom w:val="0"/>
          <w:divBdr>
            <w:top w:val="none" w:sz="0" w:space="0" w:color="auto"/>
            <w:left w:val="none" w:sz="0" w:space="0" w:color="auto"/>
            <w:bottom w:val="none" w:sz="0" w:space="0" w:color="auto"/>
            <w:right w:val="none" w:sz="0" w:space="0" w:color="auto"/>
          </w:divBdr>
        </w:div>
        <w:div w:id="1634409271">
          <w:marLeft w:val="480"/>
          <w:marRight w:val="0"/>
          <w:marTop w:val="0"/>
          <w:marBottom w:val="0"/>
          <w:divBdr>
            <w:top w:val="none" w:sz="0" w:space="0" w:color="auto"/>
            <w:left w:val="none" w:sz="0" w:space="0" w:color="auto"/>
            <w:bottom w:val="none" w:sz="0" w:space="0" w:color="auto"/>
            <w:right w:val="none" w:sz="0" w:space="0" w:color="auto"/>
          </w:divBdr>
        </w:div>
        <w:div w:id="245580032">
          <w:marLeft w:val="480"/>
          <w:marRight w:val="0"/>
          <w:marTop w:val="0"/>
          <w:marBottom w:val="0"/>
          <w:divBdr>
            <w:top w:val="none" w:sz="0" w:space="0" w:color="auto"/>
            <w:left w:val="none" w:sz="0" w:space="0" w:color="auto"/>
            <w:bottom w:val="none" w:sz="0" w:space="0" w:color="auto"/>
            <w:right w:val="none" w:sz="0" w:space="0" w:color="auto"/>
          </w:divBdr>
        </w:div>
        <w:div w:id="1098479436">
          <w:marLeft w:val="480"/>
          <w:marRight w:val="0"/>
          <w:marTop w:val="0"/>
          <w:marBottom w:val="0"/>
          <w:divBdr>
            <w:top w:val="none" w:sz="0" w:space="0" w:color="auto"/>
            <w:left w:val="none" w:sz="0" w:space="0" w:color="auto"/>
            <w:bottom w:val="none" w:sz="0" w:space="0" w:color="auto"/>
            <w:right w:val="none" w:sz="0" w:space="0" w:color="auto"/>
          </w:divBdr>
        </w:div>
        <w:div w:id="1253319881">
          <w:marLeft w:val="480"/>
          <w:marRight w:val="0"/>
          <w:marTop w:val="0"/>
          <w:marBottom w:val="0"/>
          <w:divBdr>
            <w:top w:val="none" w:sz="0" w:space="0" w:color="auto"/>
            <w:left w:val="none" w:sz="0" w:space="0" w:color="auto"/>
            <w:bottom w:val="none" w:sz="0" w:space="0" w:color="auto"/>
            <w:right w:val="none" w:sz="0" w:space="0" w:color="auto"/>
          </w:divBdr>
        </w:div>
        <w:div w:id="1316566274">
          <w:marLeft w:val="480"/>
          <w:marRight w:val="0"/>
          <w:marTop w:val="0"/>
          <w:marBottom w:val="0"/>
          <w:divBdr>
            <w:top w:val="none" w:sz="0" w:space="0" w:color="auto"/>
            <w:left w:val="none" w:sz="0" w:space="0" w:color="auto"/>
            <w:bottom w:val="none" w:sz="0" w:space="0" w:color="auto"/>
            <w:right w:val="none" w:sz="0" w:space="0" w:color="auto"/>
          </w:divBdr>
        </w:div>
        <w:div w:id="317733438">
          <w:marLeft w:val="480"/>
          <w:marRight w:val="0"/>
          <w:marTop w:val="0"/>
          <w:marBottom w:val="0"/>
          <w:divBdr>
            <w:top w:val="none" w:sz="0" w:space="0" w:color="auto"/>
            <w:left w:val="none" w:sz="0" w:space="0" w:color="auto"/>
            <w:bottom w:val="none" w:sz="0" w:space="0" w:color="auto"/>
            <w:right w:val="none" w:sz="0" w:space="0" w:color="auto"/>
          </w:divBdr>
        </w:div>
        <w:div w:id="2120417610">
          <w:marLeft w:val="480"/>
          <w:marRight w:val="0"/>
          <w:marTop w:val="0"/>
          <w:marBottom w:val="0"/>
          <w:divBdr>
            <w:top w:val="none" w:sz="0" w:space="0" w:color="auto"/>
            <w:left w:val="none" w:sz="0" w:space="0" w:color="auto"/>
            <w:bottom w:val="none" w:sz="0" w:space="0" w:color="auto"/>
            <w:right w:val="none" w:sz="0" w:space="0" w:color="auto"/>
          </w:divBdr>
        </w:div>
        <w:div w:id="96370685">
          <w:marLeft w:val="480"/>
          <w:marRight w:val="0"/>
          <w:marTop w:val="0"/>
          <w:marBottom w:val="0"/>
          <w:divBdr>
            <w:top w:val="none" w:sz="0" w:space="0" w:color="auto"/>
            <w:left w:val="none" w:sz="0" w:space="0" w:color="auto"/>
            <w:bottom w:val="none" w:sz="0" w:space="0" w:color="auto"/>
            <w:right w:val="none" w:sz="0" w:space="0" w:color="auto"/>
          </w:divBdr>
        </w:div>
        <w:div w:id="1261792127">
          <w:marLeft w:val="480"/>
          <w:marRight w:val="0"/>
          <w:marTop w:val="0"/>
          <w:marBottom w:val="0"/>
          <w:divBdr>
            <w:top w:val="none" w:sz="0" w:space="0" w:color="auto"/>
            <w:left w:val="none" w:sz="0" w:space="0" w:color="auto"/>
            <w:bottom w:val="none" w:sz="0" w:space="0" w:color="auto"/>
            <w:right w:val="none" w:sz="0" w:space="0" w:color="auto"/>
          </w:divBdr>
        </w:div>
        <w:div w:id="449856814">
          <w:marLeft w:val="480"/>
          <w:marRight w:val="0"/>
          <w:marTop w:val="0"/>
          <w:marBottom w:val="0"/>
          <w:divBdr>
            <w:top w:val="none" w:sz="0" w:space="0" w:color="auto"/>
            <w:left w:val="none" w:sz="0" w:space="0" w:color="auto"/>
            <w:bottom w:val="none" w:sz="0" w:space="0" w:color="auto"/>
            <w:right w:val="none" w:sz="0" w:space="0" w:color="auto"/>
          </w:divBdr>
        </w:div>
        <w:div w:id="119039470">
          <w:marLeft w:val="480"/>
          <w:marRight w:val="0"/>
          <w:marTop w:val="0"/>
          <w:marBottom w:val="0"/>
          <w:divBdr>
            <w:top w:val="none" w:sz="0" w:space="0" w:color="auto"/>
            <w:left w:val="none" w:sz="0" w:space="0" w:color="auto"/>
            <w:bottom w:val="none" w:sz="0" w:space="0" w:color="auto"/>
            <w:right w:val="none" w:sz="0" w:space="0" w:color="auto"/>
          </w:divBdr>
        </w:div>
        <w:div w:id="1868829648">
          <w:marLeft w:val="480"/>
          <w:marRight w:val="0"/>
          <w:marTop w:val="0"/>
          <w:marBottom w:val="0"/>
          <w:divBdr>
            <w:top w:val="none" w:sz="0" w:space="0" w:color="auto"/>
            <w:left w:val="none" w:sz="0" w:space="0" w:color="auto"/>
            <w:bottom w:val="none" w:sz="0" w:space="0" w:color="auto"/>
            <w:right w:val="none" w:sz="0" w:space="0" w:color="auto"/>
          </w:divBdr>
        </w:div>
        <w:div w:id="838080211">
          <w:marLeft w:val="480"/>
          <w:marRight w:val="0"/>
          <w:marTop w:val="0"/>
          <w:marBottom w:val="0"/>
          <w:divBdr>
            <w:top w:val="none" w:sz="0" w:space="0" w:color="auto"/>
            <w:left w:val="none" w:sz="0" w:space="0" w:color="auto"/>
            <w:bottom w:val="none" w:sz="0" w:space="0" w:color="auto"/>
            <w:right w:val="none" w:sz="0" w:space="0" w:color="auto"/>
          </w:divBdr>
        </w:div>
        <w:div w:id="1047994547">
          <w:marLeft w:val="480"/>
          <w:marRight w:val="0"/>
          <w:marTop w:val="0"/>
          <w:marBottom w:val="0"/>
          <w:divBdr>
            <w:top w:val="none" w:sz="0" w:space="0" w:color="auto"/>
            <w:left w:val="none" w:sz="0" w:space="0" w:color="auto"/>
            <w:bottom w:val="none" w:sz="0" w:space="0" w:color="auto"/>
            <w:right w:val="none" w:sz="0" w:space="0" w:color="auto"/>
          </w:divBdr>
        </w:div>
        <w:div w:id="1905214352">
          <w:marLeft w:val="480"/>
          <w:marRight w:val="0"/>
          <w:marTop w:val="0"/>
          <w:marBottom w:val="0"/>
          <w:divBdr>
            <w:top w:val="none" w:sz="0" w:space="0" w:color="auto"/>
            <w:left w:val="none" w:sz="0" w:space="0" w:color="auto"/>
            <w:bottom w:val="none" w:sz="0" w:space="0" w:color="auto"/>
            <w:right w:val="none" w:sz="0" w:space="0" w:color="auto"/>
          </w:divBdr>
        </w:div>
        <w:div w:id="142040433">
          <w:marLeft w:val="480"/>
          <w:marRight w:val="0"/>
          <w:marTop w:val="0"/>
          <w:marBottom w:val="0"/>
          <w:divBdr>
            <w:top w:val="none" w:sz="0" w:space="0" w:color="auto"/>
            <w:left w:val="none" w:sz="0" w:space="0" w:color="auto"/>
            <w:bottom w:val="none" w:sz="0" w:space="0" w:color="auto"/>
            <w:right w:val="none" w:sz="0" w:space="0" w:color="auto"/>
          </w:divBdr>
        </w:div>
      </w:divsChild>
    </w:div>
    <w:div w:id="1592154271">
      <w:bodyDiv w:val="1"/>
      <w:marLeft w:val="0"/>
      <w:marRight w:val="0"/>
      <w:marTop w:val="0"/>
      <w:marBottom w:val="0"/>
      <w:divBdr>
        <w:top w:val="none" w:sz="0" w:space="0" w:color="auto"/>
        <w:left w:val="none" w:sz="0" w:space="0" w:color="auto"/>
        <w:bottom w:val="none" w:sz="0" w:space="0" w:color="auto"/>
        <w:right w:val="none" w:sz="0" w:space="0" w:color="auto"/>
      </w:divBdr>
    </w:div>
    <w:div w:id="1597861402">
      <w:bodyDiv w:val="1"/>
      <w:marLeft w:val="0"/>
      <w:marRight w:val="0"/>
      <w:marTop w:val="0"/>
      <w:marBottom w:val="0"/>
      <w:divBdr>
        <w:top w:val="none" w:sz="0" w:space="0" w:color="auto"/>
        <w:left w:val="none" w:sz="0" w:space="0" w:color="auto"/>
        <w:bottom w:val="none" w:sz="0" w:space="0" w:color="auto"/>
        <w:right w:val="none" w:sz="0" w:space="0" w:color="auto"/>
      </w:divBdr>
    </w:div>
    <w:div w:id="1609196973">
      <w:bodyDiv w:val="1"/>
      <w:marLeft w:val="0"/>
      <w:marRight w:val="0"/>
      <w:marTop w:val="0"/>
      <w:marBottom w:val="0"/>
      <w:divBdr>
        <w:top w:val="none" w:sz="0" w:space="0" w:color="auto"/>
        <w:left w:val="none" w:sz="0" w:space="0" w:color="auto"/>
        <w:bottom w:val="none" w:sz="0" w:space="0" w:color="auto"/>
        <w:right w:val="none" w:sz="0" w:space="0" w:color="auto"/>
      </w:divBdr>
    </w:div>
    <w:div w:id="1615407199">
      <w:bodyDiv w:val="1"/>
      <w:marLeft w:val="0"/>
      <w:marRight w:val="0"/>
      <w:marTop w:val="0"/>
      <w:marBottom w:val="0"/>
      <w:divBdr>
        <w:top w:val="none" w:sz="0" w:space="0" w:color="auto"/>
        <w:left w:val="none" w:sz="0" w:space="0" w:color="auto"/>
        <w:bottom w:val="none" w:sz="0" w:space="0" w:color="auto"/>
        <w:right w:val="none" w:sz="0" w:space="0" w:color="auto"/>
      </w:divBdr>
    </w:div>
    <w:div w:id="1624190453">
      <w:bodyDiv w:val="1"/>
      <w:marLeft w:val="0"/>
      <w:marRight w:val="0"/>
      <w:marTop w:val="0"/>
      <w:marBottom w:val="0"/>
      <w:divBdr>
        <w:top w:val="none" w:sz="0" w:space="0" w:color="auto"/>
        <w:left w:val="none" w:sz="0" w:space="0" w:color="auto"/>
        <w:bottom w:val="none" w:sz="0" w:space="0" w:color="auto"/>
        <w:right w:val="none" w:sz="0" w:space="0" w:color="auto"/>
      </w:divBdr>
    </w:div>
    <w:div w:id="1628853339">
      <w:bodyDiv w:val="1"/>
      <w:marLeft w:val="0"/>
      <w:marRight w:val="0"/>
      <w:marTop w:val="0"/>
      <w:marBottom w:val="0"/>
      <w:divBdr>
        <w:top w:val="none" w:sz="0" w:space="0" w:color="auto"/>
        <w:left w:val="none" w:sz="0" w:space="0" w:color="auto"/>
        <w:bottom w:val="none" w:sz="0" w:space="0" w:color="auto"/>
        <w:right w:val="none" w:sz="0" w:space="0" w:color="auto"/>
      </w:divBdr>
    </w:div>
    <w:div w:id="1650675084">
      <w:bodyDiv w:val="1"/>
      <w:marLeft w:val="0"/>
      <w:marRight w:val="0"/>
      <w:marTop w:val="0"/>
      <w:marBottom w:val="0"/>
      <w:divBdr>
        <w:top w:val="none" w:sz="0" w:space="0" w:color="auto"/>
        <w:left w:val="none" w:sz="0" w:space="0" w:color="auto"/>
        <w:bottom w:val="none" w:sz="0" w:space="0" w:color="auto"/>
        <w:right w:val="none" w:sz="0" w:space="0" w:color="auto"/>
      </w:divBdr>
    </w:div>
    <w:div w:id="1651639971">
      <w:bodyDiv w:val="1"/>
      <w:marLeft w:val="0"/>
      <w:marRight w:val="0"/>
      <w:marTop w:val="0"/>
      <w:marBottom w:val="0"/>
      <w:divBdr>
        <w:top w:val="none" w:sz="0" w:space="0" w:color="auto"/>
        <w:left w:val="none" w:sz="0" w:space="0" w:color="auto"/>
        <w:bottom w:val="none" w:sz="0" w:space="0" w:color="auto"/>
        <w:right w:val="none" w:sz="0" w:space="0" w:color="auto"/>
      </w:divBdr>
    </w:div>
    <w:div w:id="1656958474">
      <w:bodyDiv w:val="1"/>
      <w:marLeft w:val="0"/>
      <w:marRight w:val="0"/>
      <w:marTop w:val="0"/>
      <w:marBottom w:val="0"/>
      <w:divBdr>
        <w:top w:val="none" w:sz="0" w:space="0" w:color="auto"/>
        <w:left w:val="none" w:sz="0" w:space="0" w:color="auto"/>
        <w:bottom w:val="none" w:sz="0" w:space="0" w:color="auto"/>
        <w:right w:val="none" w:sz="0" w:space="0" w:color="auto"/>
      </w:divBdr>
    </w:div>
    <w:div w:id="1678072777">
      <w:bodyDiv w:val="1"/>
      <w:marLeft w:val="0"/>
      <w:marRight w:val="0"/>
      <w:marTop w:val="0"/>
      <w:marBottom w:val="0"/>
      <w:divBdr>
        <w:top w:val="none" w:sz="0" w:space="0" w:color="auto"/>
        <w:left w:val="none" w:sz="0" w:space="0" w:color="auto"/>
        <w:bottom w:val="none" w:sz="0" w:space="0" w:color="auto"/>
        <w:right w:val="none" w:sz="0" w:space="0" w:color="auto"/>
      </w:divBdr>
    </w:div>
    <w:div w:id="1693530438">
      <w:bodyDiv w:val="1"/>
      <w:marLeft w:val="0"/>
      <w:marRight w:val="0"/>
      <w:marTop w:val="0"/>
      <w:marBottom w:val="0"/>
      <w:divBdr>
        <w:top w:val="none" w:sz="0" w:space="0" w:color="auto"/>
        <w:left w:val="none" w:sz="0" w:space="0" w:color="auto"/>
        <w:bottom w:val="none" w:sz="0" w:space="0" w:color="auto"/>
        <w:right w:val="none" w:sz="0" w:space="0" w:color="auto"/>
      </w:divBdr>
    </w:div>
    <w:div w:id="1702391577">
      <w:bodyDiv w:val="1"/>
      <w:marLeft w:val="0"/>
      <w:marRight w:val="0"/>
      <w:marTop w:val="0"/>
      <w:marBottom w:val="0"/>
      <w:divBdr>
        <w:top w:val="none" w:sz="0" w:space="0" w:color="auto"/>
        <w:left w:val="none" w:sz="0" w:space="0" w:color="auto"/>
        <w:bottom w:val="none" w:sz="0" w:space="0" w:color="auto"/>
        <w:right w:val="none" w:sz="0" w:space="0" w:color="auto"/>
      </w:divBdr>
    </w:div>
    <w:div w:id="1721900014">
      <w:bodyDiv w:val="1"/>
      <w:marLeft w:val="0"/>
      <w:marRight w:val="0"/>
      <w:marTop w:val="0"/>
      <w:marBottom w:val="0"/>
      <w:divBdr>
        <w:top w:val="none" w:sz="0" w:space="0" w:color="auto"/>
        <w:left w:val="none" w:sz="0" w:space="0" w:color="auto"/>
        <w:bottom w:val="none" w:sz="0" w:space="0" w:color="auto"/>
        <w:right w:val="none" w:sz="0" w:space="0" w:color="auto"/>
      </w:divBdr>
      <w:divsChild>
        <w:div w:id="719208629">
          <w:marLeft w:val="480"/>
          <w:marRight w:val="0"/>
          <w:marTop w:val="0"/>
          <w:marBottom w:val="0"/>
          <w:divBdr>
            <w:top w:val="none" w:sz="0" w:space="0" w:color="auto"/>
            <w:left w:val="none" w:sz="0" w:space="0" w:color="auto"/>
            <w:bottom w:val="none" w:sz="0" w:space="0" w:color="auto"/>
            <w:right w:val="none" w:sz="0" w:space="0" w:color="auto"/>
          </w:divBdr>
        </w:div>
        <w:div w:id="215744815">
          <w:marLeft w:val="480"/>
          <w:marRight w:val="0"/>
          <w:marTop w:val="0"/>
          <w:marBottom w:val="0"/>
          <w:divBdr>
            <w:top w:val="none" w:sz="0" w:space="0" w:color="auto"/>
            <w:left w:val="none" w:sz="0" w:space="0" w:color="auto"/>
            <w:bottom w:val="none" w:sz="0" w:space="0" w:color="auto"/>
            <w:right w:val="none" w:sz="0" w:space="0" w:color="auto"/>
          </w:divBdr>
        </w:div>
        <w:div w:id="48038668">
          <w:marLeft w:val="480"/>
          <w:marRight w:val="0"/>
          <w:marTop w:val="0"/>
          <w:marBottom w:val="0"/>
          <w:divBdr>
            <w:top w:val="none" w:sz="0" w:space="0" w:color="auto"/>
            <w:left w:val="none" w:sz="0" w:space="0" w:color="auto"/>
            <w:bottom w:val="none" w:sz="0" w:space="0" w:color="auto"/>
            <w:right w:val="none" w:sz="0" w:space="0" w:color="auto"/>
          </w:divBdr>
        </w:div>
        <w:div w:id="1507942476">
          <w:marLeft w:val="480"/>
          <w:marRight w:val="0"/>
          <w:marTop w:val="0"/>
          <w:marBottom w:val="0"/>
          <w:divBdr>
            <w:top w:val="none" w:sz="0" w:space="0" w:color="auto"/>
            <w:left w:val="none" w:sz="0" w:space="0" w:color="auto"/>
            <w:bottom w:val="none" w:sz="0" w:space="0" w:color="auto"/>
            <w:right w:val="none" w:sz="0" w:space="0" w:color="auto"/>
          </w:divBdr>
        </w:div>
        <w:div w:id="1621180390">
          <w:marLeft w:val="480"/>
          <w:marRight w:val="0"/>
          <w:marTop w:val="0"/>
          <w:marBottom w:val="0"/>
          <w:divBdr>
            <w:top w:val="none" w:sz="0" w:space="0" w:color="auto"/>
            <w:left w:val="none" w:sz="0" w:space="0" w:color="auto"/>
            <w:bottom w:val="none" w:sz="0" w:space="0" w:color="auto"/>
            <w:right w:val="none" w:sz="0" w:space="0" w:color="auto"/>
          </w:divBdr>
        </w:div>
        <w:div w:id="1860661539">
          <w:marLeft w:val="480"/>
          <w:marRight w:val="0"/>
          <w:marTop w:val="0"/>
          <w:marBottom w:val="0"/>
          <w:divBdr>
            <w:top w:val="none" w:sz="0" w:space="0" w:color="auto"/>
            <w:left w:val="none" w:sz="0" w:space="0" w:color="auto"/>
            <w:bottom w:val="none" w:sz="0" w:space="0" w:color="auto"/>
            <w:right w:val="none" w:sz="0" w:space="0" w:color="auto"/>
          </w:divBdr>
        </w:div>
        <w:div w:id="1687977416">
          <w:marLeft w:val="480"/>
          <w:marRight w:val="0"/>
          <w:marTop w:val="0"/>
          <w:marBottom w:val="0"/>
          <w:divBdr>
            <w:top w:val="none" w:sz="0" w:space="0" w:color="auto"/>
            <w:left w:val="none" w:sz="0" w:space="0" w:color="auto"/>
            <w:bottom w:val="none" w:sz="0" w:space="0" w:color="auto"/>
            <w:right w:val="none" w:sz="0" w:space="0" w:color="auto"/>
          </w:divBdr>
        </w:div>
        <w:div w:id="131601384">
          <w:marLeft w:val="480"/>
          <w:marRight w:val="0"/>
          <w:marTop w:val="0"/>
          <w:marBottom w:val="0"/>
          <w:divBdr>
            <w:top w:val="none" w:sz="0" w:space="0" w:color="auto"/>
            <w:left w:val="none" w:sz="0" w:space="0" w:color="auto"/>
            <w:bottom w:val="none" w:sz="0" w:space="0" w:color="auto"/>
            <w:right w:val="none" w:sz="0" w:space="0" w:color="auto"/>
          </w:divBdr>
        </w:div>
        <w:div w:id="686718228">
          <w:marLeft w:val="480"/>
          <w:marRight w:val="0"/>
          <w:marTop w:val="0"/>
          <w:marBottom w:val="0"/>
          <w:divBdr>
            <w:top w:val="none" w:sz="0" w:space="0" w:color="auto"/>
            <w:left w:val="none" w:sz="0" w:space="0" w:color="auto"/>
            <w:bottom w:val="none" w:sz="0" w:space="0" w:color="auto"/>
            <w:right w:val="none" w:sz="0" w:space="0" w:color="auto"/>
          </w:divBdr>
        </w:div>
        <w:div w:id="483279736">
          <w:marLeft w:val="480"/>
          <w:marRight w:val="0"/>
          <w:marTop w:val="0"/>
          <w:marBottom w:val="0"/>
          <w:divBdr>
            <w:top w:val="none" w:sz="0" w:space="0" w:color="auto"/>
            <w:left w:val="none" w:sz="0" w:space="0" w:color="auto"/>
            <w:bottom w:val="none" w:sz="0" w:space="0" w:color="auto"/>
            <w:right w:val="none" w:sz="0" w:space="0" w:color="auto"/>
          </w:divBdr>
        </w:div>
        <w:div w:id="1541893210">
          <w:marLeft w:val="480"/>
          <w:marRight w:val="0"/>
          <w:marTop w:val="0"/>
          <w:marBottom w:val="0"/>
          <w:divBdr>
            <w:top w:val="none" w:sz="0" w:space="0" w:color="auto"/>
            <w:left w:val="none" w:sz="0" w:space="0" w:color="auto"/>
            <w:bottom w:val="none" w:sz="0" w:space="0" w:color="auto"/>
            <w:right w:val="none" w:sz="0" w:space="0" w:color="auto"/>
          </w:divBdr>
        </w:div>
        <w:div w:id="1772890933">
          <w:marLeft w:val="480"/>
          <w:marRight w:val="0"/>
          <w:marTop w:val="0"/>
          <w:marBottom w:val="0"/>
          <w:divBdr>
            <w:top w:val="none" w:sz="0" w:space="0" w:color="auto"/>
            <w:left w:val="none" w:sz="0" w:space="0" w:color="auto"/>
            <w:bottom w:val="none" w:sz="0" w:space="0" w:color="auto"/>
            <w:right w:val="none" w:sz="0" w:space="0" w:color="auto"/>
          </w:divBdr>
        </w:div>
        <w:div w:id="614681839">
          <w:marLeft w:val="480"/>
          <w:marRight w:val="0"/>
          <w:marTop w:val="0"/>
          <w:marBottom w:val="0"/>
          <w:divBdr>
            <w:top w:val="none" w:sz="0" w:space="0" w:color="auto"/>
            <w:left w:val="none" w:sz="0" w:space="0" w:color="auto"/>
            <w:bottom w:val="none" w:sz="0" w:space="0" w:color="auto"/>
            <w:right w:val="none" w:sz="0" w:space="0" w:color="auto"/>
          </w:divBdr>
        </w:div>
        <w:div w:id="339506446">
          <w:marLeft w:val="480"/>
          <w:marRight w:val="0"/>
          <w:marTop w:val="0"/>
          <w:marBottom w:val="0"/>
          <w:divBdr>
            <w:top w:val="none" w:sz="0" w:space="0" w:color="auto"/>
            <w:left w:val="none" w:sz="0" w:space="0" w:color="auto"/>
            <w:bottom w:val="none" w:sz="0" w:space="0" w:color="auto"/>
            <w:right w:val="none" w:sz="0" w:space="0" w:color="auto"/>
          </w:divBdr>
        </w:div>
        <w:div w:id="1438142038">
          <w:marLeft w:val="480"/>
          <w:marRight w:val="0"/>
          <w:marTop w:val="0"/>
          <w:marBottom w:val="0"/>
          <w:divBdr>
            <w:top w:val="none" w:sz="0" w:space="0" w:color="auto"/>
            <w:left w:val="none" w:sz="0" w:space="0" w:color="auto"/>
            <w:bottom w:val="none" w:sz="0" w:space="0" w:color="auto"/>
            <w:right w:val="none" w:sz="0" w:space="0" w:color="auto"/>
          </w:divBdr>
        </w:div>
        <w:div w:id="1644040902">
          <w:marLeft w:val="480"/>
          <w:marRight w:val="0"/>
          <w:marTop w:val="0"/>
          <w:marBottom w:val="0"/>
          <w:divBdr>
            <w:top w:val="none" w:sz="0" w:space="0" w:color="auto"/>
            <w:left w:val="none" w:sz="0" w:space="0" w:color="auto"/>
            <w:bottom w:val="none" w:sz="0" w:space="0" w:color="auto"/>
            <w:right w:val="none" w:sz="0" w:space="0" w:color="auto"/>
          </w:divBdr>
        </w:div>
        <w:div w:id="883953340">
          <w:marLeft w:val="480"/>
          <w:marRight w:val="0"/>
          <w:marTop w:val="0"/>
          <w:marBottom w:val="0"/>
          <w:divBdr>
            <w:top w:val="none" w:sz="0" w:space="0" w:color="auto"/>
            <w:left w:val="none" w:sz="0" w:space="0" w:color="auto"/>
            <w:bottom w:val="none" w:sz="0" w:space="0" w:color="auto"/>
            <w:right w:val="none" w:sz="0" w:space="0" w:color="auto"/>
          </w:divBdr>
        </w:div>
        <w:div w:id="1066605802">
          <w:marLeft w:val="480"/>
          <w:marRight w:val="0"/>
          <w:marTop w:val="0"/>
          <w:marBottom w:val="0"/>
          <w:divBdr>
            <w:top w:val="none" w:sz="0" w:space="0" w:color="auto"/>
            <w:left w:val="none" w:sz="0" w:space="0" w:color="auto"/>
            <w:bottom w:val="none" w:sz="0" w:space="0" w:color="auto"/>
            <w:right w:val="none" w:sz="0" w:space="0" w:color="auto"/>
          </w:divBdr>
        </w:div>
        <w:div w:id="1618024068">
          <w:marLeft w:val="480"/>
          <w:marRight w:val="0"/>
          <w:marTop w:val="0"/>
          <w:marBottom w:val="0"/>
          <w:divBdr>
            <w:top w:val="none" w:sz="0" w:space="0" w:color="auto"/>
            <w:left w:val="none" w:sz="0" w:space="0" w:color="auto"/>
            <w:bottom w:val="none" w:sz="0" w:space="0" w:color="auto"/>
            <w:right w:val="none" w:sz="0" w:space="0" w:color="auto"/>
          </w:divBdr>
        </w:div>
        <w:div w:id="1308047976">
          <w:marLeft w:val="480"/>
          <w:marRight w:val="0"/>
          <w:marTop w:val="0"/>
          <w:marBottom w:val="0"/>
          <w:divBdr>
            <w:top w:val="none" w:sz="0" w:space="0" w:color="auto"/>
            <w:left w:val="none" w:sz="0" w:space="0" w:color="auto"/>
            <w:bottom w:val="none" w:sz="0" w:space="0" w:color="auto"/>
            <w:right w:val="none" w:sz="0" w:space="0" w:color="auto"/>
          </w:divBdr>
        </w:div>
        <w:div w:id="1237858421">
          <w:marLeft w:val="480"/>
          <w:marRight w:val="0"/>
          <w:marTop w:val="0"/>
          <w:marBottom w:val="0"/>
          <w:divBdr>
            <w:top w:val="none" w:sz="0" w:space="0" w:color="auto"/>
            <w:left w:val="none" w:sz="0" w:space="0" w:color="auto"/>
            <w:bottom w:val="none" w:sz="0" w:space="0" w:color="auto"/>
            <w:right w:val="none" w:sz="0" w:space="0" w:color="auto"/>
          </w:divBdr>
        </w:div>
        <w:div w:id="2081707090">
          <w:marLeft w:val="480"/>
          <w:marRight w:val="0"/>
          <w:marTop w:val="0"/>
          <w:marBottom w:val="0"/>
          <w:divBdr>
            <w:top w:val="none" w:sz="0" w:space="0" w:color="auto"/>
            <w:left w:val="none" w:sz="0" w:space="0" w:color="auto"/>
            <w:bottom w:val="none" w:sz="0" w:space="0" w:color="auto"/>
            <w:right w:val="none" w:sz="0" w:space="0" w:color="auto"/>
          </w:divBdr>
        </w:div>
        <w:div w:id="2006468986">
          <w:marLeft w:val="480"/>
          <w:marRight w:val="0"/>
          <w:marTop w:val="0"/>
          <w:marBottom w:val="0"/>
          <w:divBdr>
            <w:top w:val="none" w:sz="0" w:space="0" w:color="auto"/>
            <w:left w:val="none" w:sz="0" w:space="0" w:color="auto"/>
            <w:bottom w:val="none" w:sz="0" w:space="0" w:color="auto"/>
            <w:right w:val="none" w:sz="0" w:space="0" w:color="auto"/>
          </w:divBdr>
        </w:div>
        <w:div w:id="1937399818">
          <w:marLeft w:val="480"/>
          <w:marRight w:val="0"/>
          <w:marTop w:val="0"/>
          <w:marBottom w:val="0"/>
          <w:divBdr>
            <w:top w:val="none" w:sz="0" w:space="0" w:color="auto"/>
            <w:left w:val="none" w:sz="0" w:space="0" w:color="auto"/>
            <w:bottom w:val="none" w:sz="0" w:space="0" w:color="auto"/>
            <w:right w:val="none" w:sz="0" w:space="0" w:color="auto"/>
          </w:divBdr>
        </w:div>
        <w:div w:id="357127797">
          <w:marLeft w:val="480"/>
          <w:marRight w:val="0"/>
          <w:marTop w:val="0"/>
          <w:marBottom w:val="0"/>
          <w:divBdr>
            <w:top w:val="none" w:sz="0" w:space="0" w:color="auto"/>
            <w:left w:val="none" w:sz="0" w:space="0" w:color="auto"/>
            <w:bottom w:val="none" w:sz="0" w:space="0" w:color="auto"/>
            <w:right w:val="none" w:sz="0" w:space="0" w:color="auto"/>
          </w:divBdr>
        </w:div>
        <w:div w:id="1443763442">
          <w:marLeft w:val="480"/>
          <w:marRight w:val="0"/>
          <w:marTop w:val="0"/>
          <w:marBottom w:val="0"/>
          <w:divBdr>
            <w:top w:val="none" w:sz="0" w:space="0" w:color="auto"/>
            <w:left w:val="none" w:sz="0" w:space="0" w:color="auto"/>
            <w:bottom w:val="none" w:sz="0" w:space="0" w:color="auto"/>
            <w:right w:val="none" w:sz="0" w:space="0" w:color="auto"/>
          </w:divBdr>
        </w:div>
        <w:div w:id="668362771">
          <w:marLeft w:val="480"/>
          <w:marRight w:val="0"/>
          <w:marTop w:val="0"/>
          <w:marBottom w:val="0"/>
          <w:divBdr>
            <w:top w:val="none" w:sz="0" w:space="0" w:color="auto"/>
            <w:left w:val="none" w:sz="0" w:space="0" w:color="auto"/>
            <w:bottom w:val="none" w:sz="0" w:space="0" w:color="auto"/>
            <w:right w:val="none" w:sz="0" w:space="0" w:color="auto"/>
          </w:divBdr>
        </w:div>
        <w:div w:id="1047141784">
          <w:marLeft w:val="480"/>
          <w:marRight w:val="0"/>
          <w:marTop w:val="0"/>
          <w:marBottom w:val="0"/>
          <w:divBdr>
            <w:top w:val="none" w:sz="0" w:space="0" w:color="auto"/>
            <w:left w:val="none" w:sz="0" w:space="0" w:color="auto"/>
            <w:bottom w:val="none" w:sz="0" w:space="0" w:color="auto"/>
            <w:right w:val="none" w:sz="0" w:space="0" w:color="auto"/>
          </w:divBdr>
        </w:div>
        <w:div w:id="1358503552">
          <w:marLeft w:val="480"/>
          <w:marRight w:val="0"/>
          <w:marTop w:val="0"/>
          <w:marBottom w:val="0"/>
          <w:divBdr>
            <w:top w:val="none" w:sz="0" w:space="0" w:color="auto"/>
            <w:left w:val="none" w:sz="0" w:space="0" w:color="auto"/>
            <w:bottom w:val="none" w:sz="0" w:space="0" w:color="auto"/>
            <w:right w:val="none" w:sz="0" w:space="0" w:color="auto"/>
          </w:divBdr>
        </w:div>
        <w:div w:id="436755543">
          <w:marLeft w:val="480"/>
          <w:marRight w:val="0"/>
          <w:marTop w:val="0"/>
          <w:marBottom w:val="0"/>
          <w:divBdr>
            <w:top w:val="none" w:sz="0" w:space="0" w:color="auto"/>
            <w:left w:val="none" w:sz="0" w:space="0" w:color="auto"/>
            <w:bottom w:val="none" w:sz="0" w:space="0" w:color="auto"/>
            <w:right w:val="none" w:sz="0" w:space="0" w:color="auto"/>
          </w:divBdr>
        </w:div>
        <w:div w:id="661739235">
          <w:marLeft w:val="480"/>
          <w:marRight w:val="0"/>
          <w:marTop w:val="0"/>
          <w:marBottom w:val="0"/>
          <w:divBdr>
            <w:top w:val="none" w:sz="0" w:space="0" w:color="auto"/>
            <w:left w:val="none" w:sz="0" w:space="0" w:color="auto"/>
            <w:bottom w:val="none" w:sz="0" w:space="0" w:color="auto"/>
            <w:right w:val="none" w:sz="0" w:space="0" w:color="auto"/>
          </w:divBdr>
        </w:div>
        <w:div w:id="1480221806">
          <w:marLeft w:val="480"/>
          <w:marRight w:val="0"/>
          <w:marTop w:val="0"/>
          <w:marBottom w:val="0"/>
          <w:divBdr>
            <w:top w:val="none" w:sz="0" w:space="0" w:color="auto"/>
            <w:left w:val="none" w:sz="0" w:space="0" w:color="auto"/>
            <w:bottom w:val="none" w:sz="0" w:space="0" w:color="auto"/>
            <w:right w:val="none" w:sz="0" w:space="0" w:color="auto"/>
          </w:divBdr>
        </w:div>
        <w:div w:id="2057192401">
          <w:marLeft w:val="480"/>
          <w:marRight w:val="0"/>
          <w:marTop w:val="0"/>
          <w:marBottom w:val="0"/>
          <w:divBdr>
            <w:top w:val="none" w:sz="0" w:space="0" w:color="auto"/>
            <w:left w:val="none" w:sz="0" w:space="0" w:color="auto"/>
            <w:bottom w:val="none" w:sz="0" w:space="0" w:color="auto"/>
            <w:right w:val="none" w:sz="0" w:space="0" w:color="auto"/>
          </w:divBdr>
        </w:div>
        <w:div w:id="1398091559">
          <w:marLeft w:val="480"/>
          <w:marRight w:val="0"/>
          <w:marTop w:val="0"/>
          <w:marBottom w:val="0"/>
          <w:divBdr>
            <w:top w:val="none" w:sz="0" w:space="0" w:color="auto"/>
            <w:left w:val="none" w:sz="0" w:space="0" w:color="auto"/>
            <w:bottom w:val="none" w:sz="0" w:space="0" w:color="auto"/>
            <w:right w:val="none" w:sz="0" w:space="0" w:color="auto"/>
          </w:divBdr>
        </w:div>
        <w:div w:id="140193514">
          <w:marLeft w:val="480"/>
          <w:marRight w:val="0"/>
          <w:marTop w:val="0"/>
          <w:marBottom w:val="0"/>
          <w:divBdr>
            <w:top w:val="none" w:sz="0" w:space="0" w:color="auto"/>
            <w:left w:val="none" w:sz="0" w:space="0" w:color="auto"/>
            <w:bottom w:val="none" w:sz="0" w:space="0" w:color="auto"/>
            <w:right w:val="none" w:sz="0" w:space="0" w:color="auto"/>
          </w:divBdr>
        </w:div>
        <w:div w:id="1868565065">
          <w:marLeft w:val="480"/>
          <w:marRight w:val="0"/>
          <w:marTop w:val="0"/>
          <w:marBottom w:val="0"/>
          <w:divBdr>
            <w:top w:val="none" w:sz="0" w:space="0" w:color="auto"/>
            <w:left w:val="none" w:sz="0" w:space="0" w:color="auto"/>
            <w:bottom w:val="none" w:sz="0" w:space="0" w:color="auto"/>
            <w:right w:val="none" w:sz="0" w:space="0" w:color="auto"/>
          </w:divBdr>
        </w:div>
        <w:div w:id="194538222">
          <w:marLeft w:val="480"/>
          <w:marRight w:val="0"/>
          <w:marTop w:val="0"/>
          <w:marBottom w:val="0"/>
          <w:divBdr>
            <w:top w:val="none" w:sz="0" w:space="0" w:color="auto"/>
            <w:left w:val="none" w:sz="0" w:space="0" w:color="auto"/>
            <w:bottom w:val="none" w:sz="0" w:space="0" w:color="auto"/>
            <w:right w:val="none" w:sz="0" w:space="0" w:color="auto"/>
          </w:divBdr>
        </w:div>
        <w:div w:id="1447843580">
          <w:marLeft w:val="480"/>
          <w:marRight w:val="0"/>
          <w:marTop w:val="0"/>
          <w:marBottom w:val="0"/>
          <w:divBdr>
            <w:top w:val="none" w:sz="0" w:space="0" w:color="auto"/>
            <w:left w:val="none" w:sz="0" w:space="0" w:color="auto"/>
            <w:bottom w:val="none" w:sz="0" w:space="0" w:color="auto"/>
            <w:right w:val="none" w:sz="0" w:space="0" w:color="auto"/>
          </w:divBdr>
        </w:div>
        <w:div w:id="342435005">
          <w:marLeft w:val="480"/>
          <w:marRight w:val="0"/>
          <w:marTop w:val="0"/>
          <w:marBottom w:val="0"/>
          <w:divBdr>
            <w:top w:val="none" w:sz="0" w:space="0" w:color="auto"/>
            <w:left w:val="none" w:sz="0" w:space="0" w:color="auto"/>
            <w:bottom w:val="none" w:sz="0" w:space="0" w:color="auto"/>
            <w:right w:val="none" w:sz="0" w:space="0" w:color="auto"/>
          </w:divBdr>
        </w:div>
        <w:div w:id="186145883">
          <w:marLeft w:val="480"/>
          <w:marRight w:val="0"/>
          <w:marTop w:val="0"/>
          <w:marBottom w:val="0"/>
          <w:divBdr>
            <w:top w:val="none" w:sz="0" w:space="0" w:color="auto"/>
            <w:left w:val="none" w:sz="0" w:space="0" w:color="auto"/>
            <w:bottom w:val="none" w:sz="0" w:space="0" w:color="auto"/>
            <w:right w:val="none" w:sz="0" w:space="0" w:color="auto"/>
          </w:divBdr>
        </w:div>
        <w:div w:id="723258794">
          <w:marLeft w:val="480"/>
          <w:marRight w:val="0"/>
          <w:marTop w:val="0"/>
          <w:marBottom w:val="0"/>
          <w:divBdr>
            <w:top w:val="none" w:sz="0" w:space="0" w:color="auto"/>
            <w:left w:val="none" w:sz="0" w:space="0" w:color="auto"/>
            <w:bottom w:val="none" w:sz="0" w:space="0" w:color="auto"/>
            <w:right w:val="none" w:sz="0" w:space="0" w:color="auto"/>
          </w:divBdr>
        </w:div>
        <w:div w:id="744571315">
          <w:marLeft w:val="480"/>
          <w:marRight w:val="0"/>
          <w:marTop w:val="0"/>
          <w:marBottom w:val="0"/>
          <w:divBdr>
            <w:top w:val="none" w:sz="0" w:space="0" w:color="auto"/>
            <w:left w:val="none" w:sz="0" w:space="0" w:color="auto"/>
            <w:bottom w:val="none" w:sz="0" w:space="0" w:color="auto"/>
            <w:right w:val="none" w:sz="0" w:space="0" w:color="auto"/>
          </w:divBdr>
        </w:div>
        <w:div w:id="58865527">
          <w:marLeft w:val="480"/>
          <w:marRight w:val="0"/>
          <w:marTop w:val="0"/>
          <w:marBottom w:val="0"/>
          <w:divBdr>
            <w:top w:val="none" w:sz="0" w:space="0" w:color="auto"/>
            <w:left w:val="none" w:sz="0" w:space="0" w:color="auto"/>
            <w:bottom w:val="none" w:sz="0" w:space="0" w:color="auto"/>
            <w:right w:val="none" w:sz="0" w:space="0" w:color="auto"/>
          </w:divBdr>
        </w:div>
        <w:div w:id="1483505238">
          <w:marLeft w:val="480"/>
          <w:marRight w:val="0"/>
          <w:marTop w:val="0"/>
          <w:marBottom w:val="0"/>
          <w:divBdr>
            <w:top w:val="none" w:sz="0" w:space="0" w:color="auto"/>
            <w:left w:val="none" w:sz="0" w:space="0" w:color="auto"/>
            <w:bottom w:val="none" w:sz="0" w:space="0" w:color="auto"/>
            <w:right w:val="none" w:sz="0" w:space="0" w:color="auto"/>
          </w:divBdr>
        </w:div>
        <w:div w:id="1236817187">
          <w:marLeft w:val="480"/>
          <w:marRight w:val="0"/>
          <w:marTop w:val="0"/>
          <w:marBottom w:val="0"/>
          <w:divBdr>
            <w:top w:val="none" w:sz="0" w:space="0" w:color="auto"/>
            <w:left w:val="none" w:sz="0" w:space="0" w:color="auto"/>
            <w:bottom w:val="none" w:sz="0" w:space="0" w:color="auto"/>
            <w:right w:val="none" w:sz="0" w:space="0" w:color="auto"/>
          </w:divBdr>
        </w:div>
        <w:div w:id="1333223656">
          <w:marLeft w:val="480"/>
          <w:marRight w:val="0"/>
          <w:marTop w:val="0"/>
          <w:marBottom w:val="0"/>
          <w:divBdr>
            <w:top w:val="none" w:sz="0" w:space="0" w:color="auto"/>
            <w:left w:val="none" w:sz="0" w:space="0" w:color="auto"/>
            <w:bottom w:val="none" w:sz="0" w:space="0" w:color="auto"/>
            <w:right w:val="none" w:sz="0" w:space="0" w:color="auto"/>
          </w:divBdr>
        </w:div>
        <w:div w:id="1330255985">
          <w:marLeft w:val="480"/>
          <w:marRight w:val="0"/>
          <w:marTop w:val="0"/>
          <w:marBottom w:val="0"/>
          <w:divBdr>
            <w:top w:val="none" w:sz="0" w:space="0" w:color="auto"/>
            <w:left w:val="none" w:sz="0" w:space="0" w:color="auto"/>
            <w:bottom w:val="none" w:sz="0" w:space="0" w:color="auto"/>
            <w:right w:val="none" w:sz="0" w:space="0" w:color="auto"/>
          </w:divBdr>
        </w:div>
        <w:div w:id="1095829634">
          <w:marLeft w:val="480"/>
          <w:marRight w:val="0"/>
          <w:marTop w:val="0"/>
          <w:marBottom w:val="0"/>
          <w:divBdr>
            <w:top w:val="none" w:sz="0" w:space="0" w:color="auto"/>
            <w:left w:val="none" w:sz="0" w:space="0" w:color="auto"/>
            <w:bottom w:val="none" w:sz="0" w:space="0" w:color="auto"/>
            <w:right w:val="none" w:sz="0" w:space="0" w:color="auto"/>
          </w:divBdr>
        </w:div>
        <w:div w:id="1884901378">
          <w:marLeft w:val="480"/>
          <w:marRight w:val="0"/>
          <w:marTop w:val="0"/>
          <w:marBottom w:val="0"/>
          <w:divBdr>
            <w:top w:val="none" w:sz="0" w:space="0" w:color="auto"/>
            <w:left w:val="none" w:sz="0" w:space="0" w:color="auto"/>
            <w:bottom w:val="none" w:sz="0" w:space="0" w:color="auto"/>
            <w:right w:val="none" w:sz="0" w:space="0" w:color="auto"/>
          </w:divBdr>
        </w:div>
        <w:div w:id="48309528">
          <w:marLeft w:val="480"/>
          <w:marRight w:val="0"/>
          <w:marTop w:val="0"/>
          <w:marBottom w:val="0"/>
          <w:divBdr>
            <w:top w:val="none" w:sz="0" w:space="0" w:color="auto"/>
            <w:left w:val="none" w:sz="0" w:space="0" w:color="auto"/>
            <w:bottom w:val="none" w:sz="0" w:space="0" w:color="auto"/>
            <w:right w:val="none" w:sz="0" w:space="0" w:color="auto"/>
          </w:divBdr>
        </w:div>
        <w:div w:id="449981781">
          <w:marLeft w:val="480"/>
          <w:marRight w:val="0"/>
          <w:marTop w:val="0"/>
          <w:marBottom w:val="0"/>
          <w:divBdr>
            <w:top w:val="none" w:sz="0" w:space="0" w:color="auto"/>
            <w:left w:val="none" w:sz="0" w:space="0" w:color="auto"/>
            <w:bottom w:val="none" w:sz="0" w:space="0" w:color="auto"/>
            <w:right w:val="none" w:sz="0" w:space="0" w:color="auto"/>
          </w:divBdr>
        </w:div>
        <w:div w:id="990447242">
          <w:marLeft w:val="480"/>
          <w:marRight w:val="0"/>
          <w:marTop w:val="0"/>
          <w:marBottom w:val="0"/>
          <w:divBdr>
            <w:top w:val="none" w:sz="0" w:space="0" w:color="auto"/>
            <w:left w:val="none" w:sz="0" w:space="0" w:color="auto"/>
            <w:bottom w:val="none" w:sz="0" w:space="0" w:color="auto"/>
            <w:right w:val="none" w:sz="0" w:space="0" w:color="auto"/>
          </w:divBdr>
        </w:div>
        <w:div w:id="2001732695">
          <w:marLeft w:val="480"/>
          <w:marRight w:val="0"/>
          <w:marTop w:val="0"/>
          <w:marBottom w:val="0"/>
          <w:divBdr>
            <w:top w:val="none" w:sz="0" w:space="0" w:color="auto"/>
            <w:left w:val="none" w:sz="0" w:space="0" w:color="auto"/>
            <w:bottom w:val="none" w:sz="0" w:space="0" w:color="auto"/>
            <w:right w:val="none" w:sz="0" w:space="0" w:color="auto"/>
          </w:divBdr>
        </w:div>
        <w:div w:id="2120449059">
          <w:marLeft w:val="480"/>
          <w:marRight w:val="0"/>
          <w:marTop w:val="0"/>
          <w:marBottom w:val="0"/>
          <w:divBdr>
            <w:top w:val="none" w:sz="0" w:space="0" w:color="auto"/>
            <w:left w:val="none" w:sz="0" w:space="0" w:color="auto"/>
            <w:bottom w:val="none" w:sz="0" w:space="0" w:color="auto"/>
            <w:right w:val="none" w:sz="0" w:space="0" w:color="auto"/>
          </w:divBdr>
        </w:div>
        <w:div w:id="1914199769">
          <w:marLeft w:val="480"/>
          <w:marRight w:val="0"/>
          <w:marTop w:val="0"/>
          <w:marBottom w:val="0"/>
          <w:divBdr>
            <w:top w:val="none" w:sz="0" w:space="0" w:color="auto"/>
            <w:left w:val="none" w:sz="0" w:space="0" w:color="auto"/>
            <w:bottom w:val="none" w:sz="0" w:space="0" w:color="auto"/>
            <w:right w:val="none" w:sz="0" w:space="0" w:color="auto"/>
          </w:divBdr>
        </w:div>
        <w:div w:id="1458140216">
          <w:marLeft w:val="480"/>
          <w:marRight w:val="0"/>
          <w:marTop w:val="0"/>
          <w:marBottom w:val="0"/>
          <w:divBdr>
            <w:top w:val="none" w:sz="0" w:space="0" w:color="auto"/>
            <w:left w:val="none" w:sz="0" w:space="0" w:color="auto"/>
            <w:bottom w:val="none" w:sz="0" w:space="0" w:color="auto"/>
            <w:right w:val="none" w:sz="0" w:space="0" w:color="auto"/>
          </w:divBdr>
        </w:div>
        <w:div w:id="1118993371">
          <w:marLeft w:val="480"/>
          <w:marRight w:val="0"/>
          <w:marTop w:val="0"/>
          <w:marBottom w:val="0"/>
          <w:divBdr>
            <w:top w:val="none" w:sz="0" w:space="0" w:color="auto"/>
            <w:left w:val="none" w:sz="0" w:space="0" w:color="auto"/>
            <w:bottom w:val="none" w:sz="0" w:space="0" w:color="auto"/>
            <w:right w:val="none" w:sz="0" w:space="0" w:color="auto"/>
          </w:divBdr>
        </w:div>
        <w:div w:id="686442792">
          <w:marLeft w:val="480"/>
          <w:marRight w:val="0"/>
          <w:marTop w:val="0"/>
          <w:marBottom w:val="0"/>
          <w:divBdr>
            <w:top w:val="none" w:sz="0" w:space="0" w:color="auto"/>
            <w:left w:val="none" w:sz="0" w:space="0" w:color="auto"/>
            <w:bottom w:val="none" w:sz="0" w:space="0" w:color="auto"/>
            <w:right w:val="none" w:sz="0" w:space="0" w:color="auto"/>
          </w:divBdr>
        </w:div>
        <w:div w:id="383454103">
          <w:marLeft w:val="480"/>
          <w:marRight w:val="0"/>
          <w:marTop w:val="0"/>
          <w:marBottom w:val="0"/>
          <w:divBdr>
            <w:top w:val="none" w:sz="0" w:space="0" w:color="auto"/>
            <w:left w:val="none" w:sz="0" w:space="0" w:color="auto"/>
            <w:bottom w:val="none" w:sz="0" w:space="0" w:color="auto"/>
            <w:right w:val="none" w:sz="0" w:space="0" w:color="auto"/>
          </w:divBdr>
        </w:div>
        <w:div w:id="842015648">
          <w:marLeft w:val="480"/>
          <w:marRight w:val="0"/>
          <w:marTop w:val="0"/>
          <w:marBottom w:val="0"/>
          <w:divBdr>
            <w:top w:val="none" w:sz="0" w:space="0" w:color="auto"/>
            <w:left w:val="none" w:sz="0" w:space="0" w:color="auto"/>
            <w:bottom w:val="none" w:sz="0" w:space="0" w:color="auto"/>
            <w:right w:val="none" w:sz="0" w:space="0" w:color="auto"/>
          </w:divBdr>
        </w:div>
        <w:div w:id="878131938">
          <w:marLeft w:val="480"/>
          <w:marRight w:val="0"/>
          <w:marTop w:val="0"/>
          <w:marBottom w:val="0"/>
          <w:divBdr>
            <w:top w:val="none" w:sz="0" w:space="0" w:color="auto"/>
            <w:left w:val="none" w:sz="0" w:space="0" w:color="auto"/>
            <w:bottom w:val="none" w:sz="0" w:space="0" w:color="auto"/>
            <w:right w:val="none" w:sz="0" w:space="0" w:color="auto"/>
          </w:divBdr>
        </w:div>
        <w:div w:id="2013726601">
          <w:marLeft w:val="480"/>
          <w:marRight w:val="0"/>
          <w:marTop w:val="0"/>
          <w:marBottom w:val="0"/>
          <w:divBdr>
            <w:top w:val="none" w:sz="0" w:space="0" w:color="auto"/>
            <w:left w:val="none" w:sz="0" w:space="0" w:color="auto"/>
            <w:bottom w:val="none" w:sz="0" w:space="0" w:color="auto"/>
            <w:right w:val="none" w:sz="0" w:space="0" w:color="auto"/>
          </w:divBdr>
        </w:div>
        <w:div w:id="591277363">
          <w:marLeft w:val="480"/>
          <w:marRight w:val="0"/>
          <w:marTop w:val="0"/>
          <w:marBottom w:val="0"/>
          <w:divBdr>
            <w:top w:val="none" w:sz="0" w:space="0" w:color="auto"/>
            <w:left w:val="none" w:sz="0" w:space="0" w:color="auto"/>
            <w:bottom w:val="none" w:sz="0" w:space="0" w:color="auto"/>
            <w:right w:val="none" w:sz="0" w:space="0" w:color="auto"/>
          </w:divBdr>
        </w:div>
        <w:div w:id="662249">
          <w:marLeft w:val="480"/>
          <w:marRight w:val="0"/>
          <w:marTop w:val="0"/>
          <w:marBottom w:val="0"/>
          <w:divBdr>
            <w:top w:val="none" w:sz="0" w:space="0" w:color="auto"/>
            <w:left w:val="none" w:sz="0" w:space="0" w:color="auto"/>
            <w:bottom w:val="none" w:sz="0" w:space="0" w:color="auto"/>
            <w:right w:val="none" w:sz="0" w:space="0" w:color="auto"/>
          </w:divBdr>
        </w:div>
      </w:divsChild>
    </w:div>
    <w:div w:id="1722635325">
      <w:bodyDiv w:val="1"/>
      <w:marLeft w:val="0"/>
      <w:marRight w:val="0"/>
      <w:marTop w:val="0"/>
      <w:marBottom w:val="0"/>
      <w:divBdr>
        <w:top w:val="none" w:sz="0" w:space="0" w:color="auto"/>
        <w:left w:val="none" w:sz="0" w:space="0" w:color="auto"/>
        <w:bottom w:val="none" w:sz="0" w:space="0" w:color="auto"/>
        <w:right w:val="none" w:sz="0" w:space="0" w:color="auto"/>
      </w:divBdr>
    </w:div>
    <w:div w:id="1725248329">
      <w:bodyDiv w:val="1"/>
      <w:marLeft w:val="0"/>
      <w:marRight w:val="0"/>
      <w:marTop w:val="0"/>
      <w:marBottom w:val="0"/>
      <w:divBdr>
        <w:top w:val="none" w:sz="0" w:space="0" w:color="auto"/>
        <w:left w:val="none" w:sz="0" w:space="0" w:color="auto"/>
        <w:bottom w:val="none" w:sz="0" w:space="0" w:color="auto"/>
        <w:right w:val="none" w:sz="0" w:space="0" w:color="auto"/>
      </w:divBdr>
    </w:div>
    <w:div w:id="1734962224">
      <w:bodyDiv w:val="1"/>
      <w:marLeft w:val="0"/>
      <w:marRight w:val="0"/>
      <w:marTop w:val="0"/>
      <w:marBottom w:val="0"/>
      <w:divBdr>
        <w:top w:val="none" w:sz="0" w:space="0" w:color="auto"/>
        <w:left w:val="none" w:sz="0" w:space="0" w:color="auto"/>
        <w:bottom w:val="none" w:sz="0" w:space="0" w:color="auto"/>
        <w:right w:val="none" w:sz="0" w:space="0" w:color="auto"/>
      </w:divBdr>
    </w:div>
    <w:div w:id="1741709928">
      <w:bodyDiv w:val="1"/>
      <w:marLeft w:val="0"/>
      <w:marRight w:val="0"/>
      <w:marTop w:val="0"/>
      <w:marBottom w:val="0"/>
      <w:divBdr>
        <w:top w:val="none" w:sz="0" w:space="0" w:color="auto"/>
        <w:left w:val="none" w:sz="0" w:space="0" w:color="auto"/>
        <w:bottom w:val="none" w:sz="0" w:space="0" w:color="auto"/>
        <w:right w:val="none" w:sz="0" w:space="0" w:color="auto"/>
      </w:divBdr>
    </w:div>
    <w:div w:id="1742483896">
      <w:bodyDiv w:val="1"/>
      <w:marLeft w:val="0"/>
      <w:marRight w:val="0"/>
      <w:marTop w:val="0"/>
      <w:marBottom w:val="0"/>
      <w:divBdr>
        <w:top w:val="none" w:sz="0" w:space="0" w:color="auto"/>
        <w:left w:val="none" w:sz="0" w:space="0" w:color="auto"/>
        <w:bottom w:val="none" w:sz="0" w:space="0" w:color="auto"/>
        <w:right w:val="none" w:sz="0" w:space="0" w:color="auto"/>
      </w:divBdr>
    </w:div>
    <w:div w:id="1755396916">
      <w:bodyDiv w:val="1"/>
      <w:marLeft w:val="0"/>
      <w:marRight w:val="0"/>
      <w:marTop w:val="0"/>
      <w:marBottom w:val="0"/>
      <w:divBdr>
        <w:top w:val="none" w:sz="0" w:space="0" w:color="auto"/>
        <w:left w:val="none" w:sz="0" w:space="0" w:color="auto"/>
        <w:bottom w:val="none" w:sz="0" w:space="0" w:color="auto"/>
        <w:right w:val="none" w:sz="0" w:space="0" w:color="auto"/>
      </w:divBdr>
    </w:div>
    <w:div w:id="1758945328">
      <w:bodyDiv w:val="1"/>
      <w:marLeft w:val="0"/>
      <w:marRight w:val="0"/>
      <w:marTop w:val="0"/>
      <w:marBottom w:val="0"/>
      <w:divBdr>
        <w:top w:val="none" w:sz="0" w:space="0" w:color="auto"/>
        <w:left w:val="none" w:sz="0" w:space="0" w:color="auto"/>
        <w:bottom w:val="none" w:sz="0" w:space="0" w:color="auto"/>
        <w:right w:val="none" w:sz="0" w:space="0" w:color="auto"/>
      </w:divBdr>
    </w:div>
    <w:div w:id="1766420006">
      <w:bodyDiv w:val="1"/>
      <w:marLeft w:val="0"/>
      <w:marRight w:val="0"/>
      <w:marTop w:val="0"/>
      <w:marBottom w:val="0"/>
      <w:divBdr>
        <w:top w:val="none" w:sz="0" w:space="0" w:color="auto"/>
        <w:left w:val="none" w:sz="0" w:space="0" w:color="auto"/>
        <w:bottom w:val="none" w:sz="0" w:space="0" w:color="auto"/>
        <w:right w:val="none" w:sz="0" w:space="0" w:color="auto"/>
      </w:divBdr>
    </w:div>
    <w:div w:id="1770075411">
      <w:bodyDiv w:val="1"/>
      <w:marLeft w:val="0"/>
      <w:marRight w:val="0"/>
      <w:marTop w:val="0"/>
      <w:marBottom w:val="0"/>
      <w:divBdr>
        <w:top w:val="none" w:sz="0" w:space="0" w:color="auto"/>
        <w:left w:val="none" w:sz="0" w:space="0" w:color="auto"/>
        <w:bottom w:val="none" w:sz="0" w:space="0" w:color="auto"/>
        <w:right w:val="none" w:sz="0" w:space="0" w:color="auto"/>
      </w:divBdr>
      <w:divsChild>
        <w:div w:id="640227990">
          <w:marLeft w:val="480"/>
          <w:marRight w:val="0"/>
          <w:marTop w:val="0"/>
          <w:marBottom w:val="0"/>
          <w:divBdr>
            <w:top w:val="none" w:sz="0" w:space="0" w:color="auto"/>
            <w:left w:val="none" w:sz="0" w:space="0" w:color="auto"/>
            <w:bottom w:val="none" w:sz="0" w:space="0" w:color="auto"/>
            <w:right w:val="none" w:sz="0" w:space="0" w:color="auto"/>
          </w:divBdr>
        </w:div>
        <w:div w:id="165101813">
          <w:marLeft w:val="480"/>
          <w:marRight w:val="0"/>
          <w:marTop w:val="0"/>
          <w:marBottom w:val="0"/>
          <w:divBdr>
            <w:top w:val="none" w:sz="0" w:space="0" w:color="auto"/>
            <w:left w:val="none" w:sz="0" w:space="0" w:color="auto"/>
            <w:bottom w:val="none" w:sz="0" w:space="0" w:color="auto"/>
            <w:right w:val="none" w:sz="0" w:space="0" w:color="auto"/>
          </w:divBdr>
        </w:div>
        <w:div w:id="233393706">
          <w:marLeft w:val="480"/>
          <w:marRight w:val="0"/>
          <w:marTop w:val="0"/>
          <w:marBottom w:val="0"/>
          <w:divBdr>
            <w:top w:val="none" w:sz="0" w:space="0" w:color="auto"/>
            <w:left w:val="none" w:sz="0" w:space="0" w:color="auto"/>
            <w:bottom w:val="none" w:sz="0" w:space="0" w:color="auto"/>
            <w:right w:val="none" w:sz="0" w:space="0" w:color="auto"/>
          </w:divBdr>
        </w:div>
        <w:div w:id="978267991">
          <w:marLeft w:val="480"/>
          <w:marRight w:val="0"/>
          <w:marTop w:val="0"/>
          <w:marBottom w:val="0"/>
          <w:divBdr>
            <w:top w:val="none" w:sz="0" w:space="0" w:color="auto"/>
            <w:left w:val="none" w:sz="0" w:space="0" w:color="auto"/>
            <w:bottom w:val="none" w:sz="0" w:space="0" w:color="auto"/>
            <w:right w:val="none" w:sz="0" w:space="0" w:color="auto"/>
          </w:divBdr>
        </w:div>
        <w:div w:id="844513059">
          <w:marLeft w:val="480"/>
          <w:marRight w:val="0"/>
          <w:marTop w:val="0"/>
          <w:marBottom w:val="0"/>
          <w:divBdr>
            <w:top w:val="none" w:sz="0" w:space="0" w:color="auto"/>
            <w:left w:val="none" w:sz="0" w:space="0" w:color="auto"/>
            <w:bottom w:val="none" w:sz="0" w:space="0" w:color="auto"/>
            <w:right w:val="none" w:sz="0" w:space="0" w:color="auto"/>
          </w:divBdr>
        </w:div>
        <w:div w:id="788277066">
          <w:marLeft w:val="480"/>
          <w:marRight w:val="0"/>
          <w:marTop w:val="0"/>
          <w:marBottom w:val="0"/>
          <w:divBdr>
            <w:top w:val="none" w:sz="0" w:space="0" w:color="auto"/>
            <w:left w:val="none" w:sz="0" w:space="0" w:color="auto"/>
            <w:bottom w:val="none" w:sz="0" w:space="0" w:color="auto"/>
            <w:right w:val="none" w:sz="0" w:space="0" w:color="auto"/>
          </w:divBdr>
        </w:div>
        <w:div w:id="1612782418">
          <w:marLeft w:val="480"/>
          <w:marRight w:val="0"/>
          <w:marTop w:val="0"/>
          <w:marBottom w:val="0"/>
          <w:divBdr>
            <w:top w:val="none" w:sz="0" w:space="0" w:color="auto"/>
            <w:left w:val="none" w:sz="0" w:space="0" w:color="auto"/>
            <w:bottom w:val="none" w:sz="0" w:space="0" w:color="auto"/>
            <w:right w:val="none" w:sz="0" w:space="0" w:color="auto"/>
          </w:divBdr>
        </w:div>
        <w:div w:id="494222333">
          <w:marLeft w:val="480"/>
          <w:marRight w:val="0"/>
          <w:marTop w:val="0"/>
          <w:marBottom w:val="0"/>
          <w:divBdr>
            <w:top w:val="none" w:sz="0" w:space="0" w:color="auto"/>
            <w:left w:val="none" w:sz="0" w:space="0" w:color="auto"/>
            <w:bottom w:val="none" w:sz="0" w:space="0" w:color="auto"/>
            <w:right w:val="none" w:sz="0" w:space="0" w:color="auto"/>
          </w:divBdr>
        </w:div>
        <w:div w:id="37170551">
          <w:marLeft w:val="480"/>
          <w:marRight w:val="0"/>
          <w:marTop w:val="0"/>
          <w:marBottom w:val="0"/>
          <w:divBdr>
            <w:top w:val="none" w:sz="0" w:space="0" w:color="auto"/>
            <w:left w:val="none" w:sz="0" w:space="0" w:color="auto"/>
            <w:bottom w:val="none" w:sz="0" w:space="0" w:color="auto"/>
            <w:right w:val="none" w:sz="0" w:space="0" w:color="auto"/>
          </w:divBdr>
        </w:div>
        <w:div w:id="918439347">
          <w:marLeft w:val="480"/>
          <w:marRight w:val="0"/>
          <w:marTop w:val="0"/>
          <w:marBottom w:val="0"/>
          <w:divBdr>
            <w:top w:val="none" w:sz="0" w:space="0" w:color="auto"/>
            <w:left w:val="none" w:sz="0" w:space="0" w:color="auto"/>
            <w:bottom w:val="none" w:sz="0" w:space="0" w:color="auto"/>
            <w:right w:val="none" w:sz="0" w:space="0" w:color="auto"/>
          </w:divBdr>
        </w:div>
        <w:div w:id="237790997">
          <w:marLeft w:val="480"/>
          <w:marRight w:val="0"/>
          <w:marTop w:val="0"/>
          <w:marBottom w:val="0"/>
          <w:divBdr>
            <w:top w:val="none" w:sz="0" w:space="0" w:color="auto"/>
            <w:left w:val="none" w:sz="0" w:space="0" w:color="auto"/>
            <w:bottom w:val="none" w:sz="0" w:space="0" w:color="auto"/>
            <w:right w:val="none" w:sz="0" w:space="0" w:color="auto"/>
          </w:divBdr>
        </w:div>
        <w:div w:id="662121577">
          <w:marLeft w:val="480"/>
          <w:marRight w:val="0"/>
          <w:marTop w:val="0"/>
          <w:marBottom w:val="0"/>
          <w:divBdr>
            <w:top w:val="none" w:sz="0" w:space="0" w:color="auto"/>
            <w:left w:val="none" w:sz="0" w:space="0" w:color="auto"/>
            <w:bottom w:val="none" w:sz="0" w:space="0" w:color="auto"/>
            <w:right w:val="none" w:sz="0" w:space="0" w:color="auto"/>
          </w:divBdr>
        </w:div>
        <w:div w:id="1277446606">
          <w:marLeft w:val="480"/>
          <w:marRight w:val="0"/>
          <w:marTop w:val="0"/>
          <w:marBottom w:val="0"/>
          <w:divBdr>
            <w:top w:val="none" w:sz="0" w:space="0" w:color="auto"/>
            <w:left w:val="none" w:sz="0" w:space="0" w:color="auto"/>
            <w:bottom w:val="none" w:sz="0" w:space="0" w:color="auto"/>
            <w:right w:val="none" w:sz="0" w:space="0" w:color="auto"/>
          </w:divBdr>
        </w:div>
        <w:div w:id="33047830">
          <w:marLeft w:val="480"/>
          <w:marRight w:val="0"/>
          <w:marTop w:val="0"/>
          <w:marBottom w:val="0"/>
          <w:divBdr>
            <w:top w:val="none" w:sz="0" w:space="0" w:color="auto"/>
            <w:left w:val="none" w:sz="0" w:space="0" w:color="auto"/>
            <w:bottom w:val="none" w:sz="0" w:space="0" w:color="auto"/>
            <w:right w:val="none" w:sz="0" w:space="0" w:color="auto"/>
          </w:divBdr>
        </w:div>
        <w:div w:id="95291328">
          <w:marLeft w:val="480"/>
          <w:marRight w:val="0"/>
          <w:marTop w:val="0"/>
          <w:marBottom w:val="0"/>
          <w:divBdr>
            <w:top w:val="none" w:sz="0" w:space="0" w:color="auto"/>
            <w:left w:val="none" w:sz="0" w:space="0" w:color="auto"/>
            <w:bottom w:val="none" w:sz="0" w:space="0" w:color="auto"/>
            <w:right w:val="none" w:sz="0" w:space="0" w:color="auto"/>
          </w:divBdr>
        </w:div>
        <w:div w:id="1645233306">
          <w:marLeft w:val="480"/>
          <w:marRight w:val="0"/>
          <w:marTop w:val="0"/>
          <w:marBottom w:val="0"/>
          <w:divBdr>
            <w:top w:val="none" w:sz="0" w:space="0" w:color="auto"/>
            <w:left w:val="none" w:sz="0" w:space="0" w:color="auto"/>
            <w:bottom w:val="none" w:sz="0" w:space="0" w:color="auto"/>
            <w:right w:val="none" w:sz="0" w:space="0" w:color="auto"/>
          </w:divBdr>
        </w:div>
        <w:div w:id="1912689611">
          <w:marLeft w:val="480"/>
          <w:marRight w:val="0"/>
          <w:marTop w:val="0"/>
          <w:marBottom w:val="0"/>
          <w:divBdr>
            <w:top w:val="none" w:sz="0" w:space="0" w:color="auto"/>
            <w:left w:val="none" w:sz="0" w:space="0" w:color="auto"/>
            <w:bottom w:val="none" w:sz="0" w:space="0" w:color="auto"/>
            <w:right w:val="none" w:sz="0" w:space="0" w:color="auto"/>
          </w:divBdr>
        </w:div>
        <w:div w:id="782578861">
          <w:marLeft w:val="480"/>
          <w:marRight w:val="0"/>
          <w:marTop w:val="0"/>
          <w:marBottom w:val="0"/>
          <w:divBdr>
            <w:top w:val="none" w:sz="0" w:space="0" w:color="auto"/>
            <w:left w:val="none" w:sz="0" w:space="0" w:color="auto"/>
            <w:bottom w:val="none" w:sz="0" w:space="0" w:color="auto"/>
            <w:right w:val="none" w:sz="0" w:space="0" w:color="auto"/>
          </w:divBdr>
        </w:div>
        <w:div w:id="1936597804">
          <w:marLeft w:val="480"/>
          <w:marRight w:val="0"/>
          <w:marTop w:val="0"/>
          <w:marBottom w:val="0"/>
          <w:divBdr>
            <w:top w:val="none" w:sz="0" w:space="0" w:color="auto"/>
            <w:left w:val="none" w:sz="0" w:space="0" w:color="auto"/>
            <w:bottom w:val="none" w:sz="0" w:space="0" w:color="auto"/>
            <w:right w:val="none" w:sz="0" w:space="0" w:color="auto"/>
          </w:divBdr>
        </w:div>
        <w:div w:id="1477989368">
          <w:marLeft w:val="480"/>
          <w:marRight w:val="0"/>
          <w:marTop w:val="0"/>
          <w:marBottom w:val="0"/>
          <w:divBdr>
            <w:top w:val="none" w:sz="0" w:space="0" w:color="auto"/>
            <w:left w:val="none" w:sz="0" w:space="0" w:color="auto"/>
            <w:bottom w:val="none" w:sz="0" w:space="0" w:color="auto"/>
            <w:right w:val="none" w:sz="0" w:space="0" w:color="auto"/>
          </w:divBdr>
        </w:div>
        <w:div w:id="1686126257">
          <w:marLeft w:val="480"/>
          <w:marRight w:val="0"/>
          <w:marTop w:val="0"/>
          <w:marBottom w:val="0"/>
          <w:divBdr>
            <w:top w:val="none" w:sz="0" w:space="0" w:color="auto"/>
            <w:left w:val="none" w:sz="0" w:space="0" w:color="auto"/>
            <w:bottom w:val="none" w:sz="0" w:space="0" w:color="auto"/>
            <w:right w:val="none" w:sz="0" w:space="0" w:color="auto"/>
          </w:divBdr>
        </w:div>
        <w:div w:id="753283302">
          <w:marLeft w:val="480"/>
          <w:marRight w:val="0"/>
          <w:marTop w:val="0"/>
          <w:marBottom w:val="0"/>
          <w:divBdr>
            <w:top w:val="none" w:sz="0" w:space="0" w:color="auto"/>
            <w:left w:val="none" w:sz="0" w:space="0" w:color="auto"/>
            <w:bottom w:val="none" w:sz="0" w:space="0" w:color="auto"/>
            <w:right w:val="none" w:sz="0" w:space="0" w:color="auto"/>
          </w:divBdr>
        </w:div>
        <w:div w:id="144513927">
          <w:marLeft w:val="480"/>
          <w:marRight w:val="0"/>
          <w:marTop w:val="0"/>
          <w:marBottom w:val="0"/>
          <w:divBdr>
            <w:top w:val="none" w:sz="0" w:space="0" w:color="auto"/>
            <w:left w:val="none" w:sz="0" w:space="0" w:color="auto"/>
            <w:bottom w:val="none" w:sz="0" w:space="0" w:color="auto"/>
            <w:right w:val="none" w:sz="0" w:space="0" w:color="auto"/>
          </w:divBdr>
        </w:div>
        <w:div w:id="620646288">
          <w:marLeft w:val="480"/>
          <w:marRight w:val="0"/>
          <w:marTop w:val="0"/>
          <w:marBottom w:val="0"/>
          <w:divBdr>
            <w:top w:val="none" w:sz="0" w:space="0" w:color="auto"/>
            <w:left w:val="none" w:sz="0" w:space="0" w:color="auto"/>
            <w:bottom w:val="none" w:sz="0" w:space="0" w:color="auto"/>
            <w:right w:val="none" w:sz="0" w:space="0" w:color="auto"/>
          </w:divBdr>
        </w:div>
        <w:div w:id="1816335464">
          <w:marLeft w:val="480"/>
          <w:marRight w:val="0"/>
          <w:marTop w:val="0"/>
          <w:marBottom w:val="0"/>
          <w:divBdr>
            <w:top w:val="none" w:sz="0" w:space="0" w:color="auto"/>
            <w:left w:val="none" w:sz="0" w:space="0" w:color="auto"/>
            <w:bottom w:val="none" w:sz="0" w:space="0" w:color="auto"/>
            <w:right w:val="none" w:sz="0" w:space="0" w:color="auto"/>
          </w:divBdr>
        </w:div>
        <w:div w:id="1892839475">
          <w:marLeft w:val="480"/>
          <w:marRight w:val="0"/>
          <w:marTop w:val="0"/>
          <w:marBottom w:val="0"/>
          <w:divBdr>
            <w:top w:val="none" w:sz="0" w:space="0" w:color="auto"/>
            <w:left w:val="none" w:sz="0" w:space="0" w:color="auto"/>
            <w:bottom w:val="none" w:sz="0" w:space="0" w:color="auto"/>
            <w:right w:val="none" w:sz="0" w:space="0" w:color="auto"/>
          </w:divBdr>
        </w:div>
        <w:div w:id="1995333637">
          <w:marLeft w:val="480"/>
          <w:marRight w:val="0"/>
          <w:marTop w:val="0"/>
          <w:marBottom w:val="0"/>
          <w:divBdr>
            <w:top w:val="none" w:sz="0" w:space="0" w:color="auto"/>
            <w:left w:val="none" w:sz="0" w:space="0" w:color="auto"/>
            <w:bottom w:val="none" w:sz="0" w:space="0" w:color="auto"/>
            <w:right w:val="none" w:sz="0" w:space="0" w:color="auto"/>
          </w:divBdr>
        </w:div>
        <w:div w:id="1031148216">
          <w:marLeft w:val="480"/>
          <w:marRight w:val="0"/>
          <w:marTop w:val="0"/>
          <w:marBottom w:val="0"/>
          <w:divBdr>
            <w:top w:val="none" w:sz="0" w:space="0" w:color="auto"/>
            <w:left w:val="none" w:sz="0" w:space="0" w:color="auto"/>
            <w:bottom w:val="none" w:sz="0" w:space="0" w:color="auto"/>
            <w:right w:val="none" w:sz="0" w:space="0" w:color="auto"/>
          </w:divBdr>
        </w:div>
        <w:div w:id="693967012">
          <w:marLeft w:val="480"/>
          <w:marRight w:val="0"/>
          <w:marTop w:val="0"/>
          <w:marBottom w:val="0"/>
          <w:divBdr>
            <w:top w:val="none" w:sz="0" w:space="0" w:color="auto"/>
            <w:left w:val="none" w:sz="0" w:space="0" w:color="auto"/>
            <w:bottom w:val="none" w:sz="0" w:space="0" w:color="auto"/>
            <w:right w:val="none" w:sz="0" w:space="0" w:color="auto"/>
          </w:divBdr>
        </w:div>
        <w:div w:id="1547793147">
          <w:marLeft w:val="480"/>
          <w:marRight w:val="0"/>
          <w:marTop w:val="0"/>
          <w:marBottom w:val="0"/>
          <w:divBdr>
            <w:top w:val="none" w:sz="0" w:space="0" w:color="auto"/>
            <w:left w:val="none" w:sz="0" w:space="0" w:color="auto"/>
            <w:bottom w:val="none" w:sz="0" w:space="0" w:color="auto"/>
            <w:right w:val="none" w:sz="0" w:space="0" w:color="auto"/>
          </w:divBdr>
        </w:div>
        <w:div w:id="1071538316">
          <w:marLeft w:val="480"/>
          <w:marRight w:val="0"/>
          <w:marTop w:val="0"/>
          <w:marBottom w:val="0"/>
          <w:divBdr>
            <w:top w:val="none" w:sz="0" w:space="0" w:color="auto"/>
            <w:left w:val="none" w:sz="0" w:space="0" w:color="auto"/>
            <w:bottom w:val="none" w:sz="0" w:space="0" w:color="auto"/>
            <w:right w:val="none" w:sz="0" w:space="0" w:color="auto"/>
          </w:divBdr>
        </w:div>
        <w:div w:id="229580644">
          <w:marLeft w:val="480"/>
          <w:marRight w:val="0"/>
          <w:marTop w:val="0"/>
          <w:marBottom w:val="0"/>
          <w:divBdr>
            <w:top w:val="none" w:sz="0" w:space="0" w:color="auto"/>
            <w:left w:val="none" w:sz="0" w:space="0" w:color="auto"/>
            <w:bottom w:val="none" w:sz="0" w:space="0" w:color="auto"/>
            <w:right w:val="none" w:sz="0" w:space="0" w:color="auto"/>
          </w:divBdr>
        </w:div>
        <w:div w:id="1053622506">
          <w:marLeft w:val="480"/>
          <w:marRight w:val="0"/>
          <w:marTop w:val="0"/>
          <w:marBottom w:val="0"/>
          <w:divBdr>
            <w:top w:val="none" w:sz="0" w:space="0" w:color="auto"/>
            <w:left w:val="none" w:sz="0" w:space="0" w:color="auto"/>
            <w:bottom w:val="none" w:sz="0" w:space="0" w:color="auto"/>
            <w:right w:val="none" w:sz="0" w:space="0" w:color="auto"/>
          </w:divBdr>
        </w:div>
        <w:div w:id="734426833">
          <w:marLeft w:val="480"/>
          <w:marRight w:val="0"/>
          <w:marTop w:val="0"/>
          <w:marBottom w:val="0"/>
          <w:divBdr>
            <w:top w:val="none" w:sz="0" w:space="0" w:color="auto"/>
            <w:left w:val="none" w:sz="0" w:space="0" w:color="auto"/>
            <w:bottom w:val="none" w:sz="0" w:space="0" w:color="auto"/>
            <w:right w:val="none" w:sz="0" w:space="0" w:color="auto"/>
          </w:divBdr>
        </w:div>
        <w:div w:id="1404638989">
          <w:marLeft w:val="480"/>
          <w:marRight w:val="0"/>
          <w:marTop w:val="0"/>
          <w:marBottom w:val="0"/>
          <w:divBdr>
            <w:top w:val="none" w:sz="0" w:space="0" w:color="auto"/>
            <w:left w:val="none" w:sz="0" w:space="0" w:color="auto"/>
            <w:bottom w:val="none" w:sz="0" w:space="0" w:color="auto"/>
            <w:right w:val="none" w:sz="0" w:space="0" w:color="auto"/>
          </w:divBdr>
        </w:div>
        <w:div w:id="1305085032">
          <w:marLeft w:val="480"/>
          <w:marRight w:val="0"/>
          <w:marTop w:val="0"/>
          <w:marBottom w:val="0"/>
          <w:divBdr>
            <w:top w:val="none" w:sz="0" w:space="0" w:color="auto"/>
            <w:left w:val="none" w:sz="0" w:space="0" w:color="auto"/>
            <w:bottom w:val="none" w:sz="0" w:space="0" w:color="auto"/>
            <w:right w:val="none" w:sz="0" w:space="0" w:color="auto"/>
          </w:divBdr>
        </w:div>
        <w:div w:id="122506610">
          <w:marLeft w:val="480"/>
          <w:marRight w:val="0"/>
          <w:marTop w:val="0"/>
          <w:marBottom w:val="0"/>
          <w:divBdr>
            <w:top w:val="none" w:sz="0" w:space="0" w:color="auto"/>
            <w:left w:val="none" w:sz="0" w:space="0" w:color="auto"/>
            <w:bottom w:val="none" w:sz="0" w:space="0" w:color="auto"/>
            <w:right w:val="none" w:sz="0" w:space="0" w:color="auto"/>
          </w:divBdr>
        </w:div>
        <w:div w:id="656227378">
          <w:marLeft w:val="480"/>
          <w:marRight w:val="0"/>
          <w:marTop w:val="0"/>
          <w:marBottom w:val="0"/>
          <w:divBdr>
            <w:top w:val="none" w:sz="0" w:space="0" w:color="auto"/>
            <w:left w:val="none" w:sz="0" w:space="0" w:color="auto"/>
            <w:bottom w:val="none" w:sz="0" w:space="0" w:color="auto"/>
            <w:right w:val="none" w:sz="0" w:space="0" w:color="auto"/>
          </w:divBdr>
        </w:div>
        <w:div w:id="1829901617">
          <w:marLeft w:val="480"/>
          <w:marRight w:val="0"/>
          <w:marTop w:val="0"/>
          <w:marBottom w:val="0"/>
          <w:divBdr>
            <w:top w:val="none" w:sz="0" w:space="0" w:color="auto"/>
            <w:left w:val="none" w:sz="0" w:space="0" w:color="auto"/>
            <w:bottom w:val="none" w:sz="0" w:space="0" w:color="auto"/>
            <w:right w:val="none" w:sz="0" w:space="0" w:color="auto"/>
          </w:divBdr>
        </w:div>
        <w:div w:id="438992113">
          <w:marLeft w:val="480"/>
          <w:marRight w:val="0"/>
          <w:marTop w:val="0"/>
          <w:marBottom w:val="0"/>
          <w:divBdr>
            <w:top w:val="none" w:sz="0" w:space="0" w:color="auto"/>
            <w:left w:val="none" w:sz="0" w:space="0" w:color="auto"/>
            <w:bottom w:val="none" w:sz="0" w:space="0" w:color="auto"/>
            <w:right w:val="none" w:sz="0" w:space="0" w:color="auto"/>
          </w:divBdr>
        </w:div>
        <w:div w:id="1154953494">
          <w:marLeft w:val="480"/>
          <w:marRight w:val="0"/>
          <w:marTop w:val="0"/>
          <w:marBottom w:val="0"/>
          <w:divBdr>
            <w:top w:val="none" w:sz="0" w:space="0" w:color="auto"/>
            <w:left w:val="none" w:sz="0" w:space="0" w:color="auto"/>
            <w:bottom w:val="none" w:sz="0" w:space="0" w:color="auto"/>
            <w:right w:val="none" w:sz="0" w:space="0" w:color="auto"/>
          </w:divBdr>
        </w:div>
        <w:div w:id="513416794">
          <w:marLeft w:val="480"/>
          <w:marRight w:val="0"/>
          <w:marTop w:val="0"/>
          <w:marBottom w:val="0"/>
          <w:divBdr>
            <w:top w:val="none" w:sz="0" w:space="0" w:color="auto"/>
            <w:left w:val="none" w:sz="0" w:space="0" w:color="auto"/>
            <w:bottom w:val="none" w:sz="0" w:space="0" w:color="auto"/>
            <w:right w:val="none" w:sz="0" w:space="0" w:color="auto"/>
          </w:divBdr>
        </w:div>
        <w:div w:id="1662540993">
          <w:marLeft w:val="480"/>
          <w:marRight w:val="0"/>
          <w:marTop w:val="0"/>
          <w:marBottom w:val="0"/>
          <w:divBdr>
            <w:top w:val="none" w:sz="0" w:space="0" w:color="auto"/>
            <w:left w:val="none" w:sz="0" w:space="0" w:color="auto"/>
            <w:bottom w:val="none" w:sz="0" w:space="0" w:color="auto"/>
            <w:right w:val="none" w:sz="0" w:space="0" w:color="auto"/>
          </w:divBdr>
        </w:div>
        <w:div w:id="238368714">
          <w:marLeft w:val="480"/>
          <w:marRight w:val="0"/>
          <w:marTop w:val="0"/>
          <w:marBottom w:val="0"/>
          <w:divBdr>
            <w:top w:val="none" w:sz="0" w:space="0" w:color="auto"/>
            <w:left w:val="none" w:sz="0" w:space="0" w:color="auto"/>
            <w:bottom w:val="none" w:sz="0" w:space="0" w:color="auto"/>
            <w:right w:val="none" w:sz="0" w:space="0" w:color="auto"/>
          </w:divBdr>
        </w:div>
        <w:div w:id="1666319231">
          <w:marLeft w:val="480"/>
          <w:marRight w:val="0"/>
          <w:marTop w:val="0"/>
          <w:marBottom w:val="0"/>
          <w:divBdr>
            <w:top w:val="none" w:sz="0" w:space="0" w:color="auto"/>
            <w:left w:val="none" w:sz="0" w:space="0" w:color="auto"/>
            <w:bottom w:val="none" w:sz="0" w:space="0" w:color="auto"/>
            <w:right w:val="none" w:sz="0" w:space="0" w:color="auto"/>
          </w:divBdr>
        </w:div>
        <w:div w:id="602420591">
          <w:marLeft w:val="480"/>
          <w:marRight w:val="0"/>
          <w:marTop w:val="0"/>
          <w:marBottom w:val="0"/>
          <w:divBdr>
            <w:top w:val="none" w:sz="0" w:space="0" w:color="auto"/>
            <w:left w:val="none" w:sz="0" w:space="0" w:color="auto"/>
            <w:bottom w:val="none" w:sz="0" w:space="0" w:color="auto"/>
            <w:right w:val="none" w:sz="0" w:space="0" w:color="auto"/>
          </w:divBdr>
        </w:div>
        <w:div w:id="240336579">
          <w:marLeft w:val="480"/>
          <w:marRight w:val="0"/>
          <w:marTop w:val="0"/>
          <w:marBottom w:val="0"/>
          <w:divBdr>
            <w:top w:val="none" w:sz="0" w:space="0" w:color="auto"/>
            <w:left w:val="none" w:sz="0" w:space="0" w:color="auto"/>
            <w:bottom w:val="none" w:sz="0" w:space="0" w:color="auto"/>
            <w:right w:val="none" w:sz="0" w:space="0" w:color="auto"/>
          </w:divBdr>
        </w:div>
        <w:div w:id="1456022536">
          <w:marLeft w:val="480"/>
          <w:marRight w:val="0"/>
          <w:marTop w:val="0"/>
          <w:marBottom w:val="0"/>
          <w:divBdr>
            <w:top w:val="none" w:sz="0" w:space="0" w:color="auto"/>
            <w:left w:val="none" w:sz="0" w:space="0" w:color="auto"/>
            <w:bottom w:val="none" w:sz="0" w:space="0" w:color="auto"/>
            <w:right w:val="none" w:sz="0" w:space="0" w:color="auto"/>
          </w:divBdr>
        </w:div>
        <w:div w:id="1274243776">
          <w:marLeft w:val="480"/>
          <w:marRight w:val="0"/>
          <w:marTop w:val="0"/>
          <w:marBottom w:val="0"/>
          <w:divBdr>
            <w:top w:val="none" w:sz="0" w:space="0" w:color="auto"/>
            <w:left w:val="none" w:sz="0" w:space="0" w:color="auto"/>
            <w:bottom w:val="none" w:sz="0" w:space="0" w:color="auto"/>
            <w:right w:val="none" w:sz="0" w:space="0" w:color="auto"/>
          </w:divBdr>
        </w:div>
        <w:div w:id="1990164447">
          <w:marLeft w:val="480"/>
          <w:marRight w:val="0"/>
          <w:marTop w:val="0"/>
          <w:marBottom w:val="0"/>
          <w:divBdr>
            <w:top w:val="none" w:sz="0" w:space="0" w:color="auto"/>
            <w:left w:val="none" w:sz="0" w:space="0" w:color="auto"/>
            <w:bottom w:val="none" w:sz="0" w:space="0" w:color="auto"/>
            <w:right w:val="none" w:sz="0" w:space="0" w:color="auto"/>
          </w:divBdr>
        </w:div>
        <w:div w:id="1165362468">
          <w:marLeft w:val="480"/>
          <w:marRight w:val="0"/>
          <w:marTop w:val="0"/>
          <w:marBottom w:val="0"/>
          <w:divBdr>
            <w:top w:val="none" w:sz="0" w:space="0" w:color="auto"/>
            <w:left w:val="none" w:sz="0" w:space="0" w:color="auto"/>
            <w:bottom w:val="none" w:sz="0" w:space="0" w:color="auto"/>
            <w:right w:val="none" w:sz="0" w:space="0" w:color="auto"/>
          </w:divBdr>
        </w:div>
        <w:div w:id="1024936156">
          <w:marLeft w:val="480"/>
          <w:marRight w:val="0"/>
          <w:marTop w:val="0"/>
          <w:marBottom w:val="0"/>
          <w:divBdr>
            <w:top w:val="none" w:sz="0" w:space="0" w:color="auto"/>
            <w:left w:val="none" w:sz="0" w:space="0" w:color="auto"/>
            <w:bottom w:val="none" w:sz="0" w:space="0" w:color="auto"/>
            <w:right w:val="none" w:sz="0" w:space="0" w:color="auto"/>
          </w:divBdr>
        </w:div>
        <w:div w:id="998117813">
          <w:marLeft w:val="480"/>
          <w:marRight w:val="0"/>
          <w:marTop w:val="0"/>
          <w:marBottom w:val="0"/>
          <w:divBdr>
            <w:top w:val="none" w:sz="0" w:space="0" w:color="auto"/>
            <w:left w:val="none" w:sz="0" w:space="0" w:color="auto"/>
            <w:bottom w:val="none" w:sz="0" w:space="0" w:color="auto"/>
            <w:right w:val="none" w:sz="0" w:space="0" w:color="auto"/>
          </w:divBdr>
        </w:div>
        <w:div w:id="1726105709">
          <w:marLeft w:val="480"/>
          <w:marRight w:val="0"/>
          <w:marTop w:val="0"/>
          <w:marBottom w:val="0"/>
          <w:divBdr>
            <w:top w:val="none" w:sz="0" w:space="0" w:color="auto"/>
            <w:left w:val="none" w:sz="0" w:space="0" w:color="auto"/>
            <w:bottom w:val="none" w:sz="0" w:space="0" w:color="auto"/>
            <w:right w:val="none" w:sz="0" w:space="0" w:color="auto"/>
          </w:divBdr>
        </w:div>
        <w:div w:id="661934347">
          <w:marLeft w:val="480"/>
          <w:marRight w:val="0"/>
          <w:marTop w:val="0"/>
          <w:marBottom w:val="0"/>
          <w:divBdr>
            <w:top w:val="none" w:sz="0" w:space="0" w:color="auto"/>
            <w:left w:val="none" w:sz="0" w:space="0" w:color="auto"/>
            <w:bottom w:val="none" w:sz="0" w:space="0" w:color="auto"/>
            <w:right w:val="none" w:sz="0" w:space="0" w:color="auto"/>
          </w:divBdr>
        </w:div>
        <w:div w:id="1015571791">
          <w:marLeft w:val="480"/>
          <w:marRight w:val="0"/>
          <w:marTop w:val="0"/>
          <w:marBottom w:val="0"/>
          <w:divBdr>
            <w:top w:val="none" w:sz="0" w:space="0" w:color="auto"/>
            <w:left w:val="none" w:sz="0" w:space="0" w:color="auto"/>
            <w:bottom w:val="none" w:sz="0" w:space="0" w:color="auto"/>
            <w:right w:val="none" w:sz="0" w:space="0" w:color="auto"/>
          </w:divBdr>
        </w:div>
        <w:div w:id="711154682">
          <w:marLeft w:val="480"/>
          <w:marRight w:val="0"/>
          <w:marTop w:val="0"/>
          <w:marBottom w:val="0"/>
          <w:divBdr>
            <w:top w:val="none" w:sz="0" w:space="0" w:color="auto"/>
            <w:left w:val="none" w:sz="0" w:space="0" w:color="auto"/>
            <w:bottom w:val="none" w:sz="0" w:space="0" w:color="auto"/>
            <w:right w:val="none" w:sz="0" w:space="0" w:color="auto"/>
          </w:divBdr>
        </w:div>
        <w:div w:id="599216056">
          <w:marLeft w:val="480"/>
          <w:marRight w:val="0"/>
          <w:marTop w:val="0"/>
          <w:marBottom w:val="0"/>
          <w:divBdr>
            <w:top w:val="none" w:sz="0" w:space="0" w:color="auto"/>
            <w:left w:val="none" w:sz="0" w:space="0" w:color="auto"/>
            <w:bottom w:val="none" w:sz="0" w:space="0" w:color="auto"/>
            <w:right w:val="none" w:sz="0" w:space="0" w:color="auto"/>
          </w:divBdr>
        </w:div>
        <w:div w:id="1426074806">
          <w:marLeft w:val="480"/>
          <w:marRight w:val="0"/>
          <w:marTop w:val="0"/>
          <w:marBottom w:val="0"/>
          <w:divBdr>
            <w:top w:val="none" w:sz="0" w:space="0" w:color="auto"/>
            <w:left w:val="none" w:sz="0" w:space="0" w:color="auto"/>
            <w:bottom w:val="none" w:sz="0" w:space="0" w:color="auto"/>
            <w:right w:val="none" w:sz="0" w:space="0" w:color="auto"/>
          </w:divBdr>
        </w:div>
        <w:div w:id="1694503063">
          <w:marLeft w:val="480"/>
          <w:marRight w:val="0"/>
          <w:marTop w:val="0"/>
          <w:marBottom w:val="0"/>
          <w:divBdr>
            <w:top w:val="none" w:sz="0" w:space="0" w:color="auto"/>
            <w:left w:val="none" w:sz="0" w:space="0" w:color="auto"/>
            <w:bottom w:val="none" w:sz="0" w:space="0" w:color="auto"/>
            <w:right w:val="none" w:sz="0" w:space="0" w:color="auto"/>
          </w:divBdr>
        </w:div>
        <w:div w:id="60491304">
          <w:marLeft w:val="480"/>
          <w:marRight w:val="0"/>
          <w:marTop w:val="0"/>
          <w:marBottom w:val="0"/>
          <w:divBdr>
            <w:top w:val="none" w:sz="0" w:space="0" w:color="auto"/>
            <w:left w:val="none" w:sz="0" w:space="0" w:color="auto"/>
            <w:bottom w:val="none" w:sz="0" w:space="0" w:color="auto"/>
            <w:right w:val="none" w:sz="0" w:space="0" w:color="auto"/>
          </w:divBdr>
        </w:div>
        <w:div w:id="1083337298">
          <w:marLeft w:val="480"/>
          <w:marRight w:val="0"/>
          <w:marTop w:val="0"/>
          <w:marBottom w:val="0"/>
          <w:divBdr>
            <w:top w:val="none" w:sz="0" w:space="0" w:color="auto"/>
            <w:left w:val="none" w:sz="0" w:space="0" w:color="auto"/>
            <w:bottom w:val="none" w:sz="0" w:space="0" w:color="auto"/>
            <w:right w:val="none" w:sz="0" w:space="0" w:color="auto"/>
          </w:divBdr>
        </w:div>
      </w:divsChild>
    </w:div>
    <w:div w:id="1770587585">
      <w:bodyDiv w:val="1"/>
      <w:marLeft w:val="0"/>
      <w:marRight w:val="0"/>
      <w:marTop w:val="0"/>
      <w:marBottom w:val="0"/>
      <w:divBdr>
        <w:top w:val="none" w:sz="0" w:space="0" w:color="auto"/>
        <w:left w:val="none" w:sz="0" w:space="0" w:color="auto"/>
        <w:bottom w:val="none" w:sz="0" w:space="0" w:color="auto"/>
        <w:right w:val="none" w:sz="0" w:space="0" w:color="auto"/>
      </w:divBdr>
    </w:div>
    <w:div w:id="1771928634">
      <w:bodyDiv w:val="1"/>
      <w:marLeft w:val="0"/>
      <w:marRight w:val="0"/>
      <w:marTop w:val="0"/>
      <w:marBottom w:val="0"/>
      <w:divBdr>
        <w:top w:val="none" w:sz="0" w:space="0" w:color="auto"/>
        <w:left w:val="none" w:sz="0" w:space="0" w:color="auto"/>
        <w:bottom w:val="none" w:sz="0" w:space="0" w:color="auto"/>
        <w:right w:val="none" w:sz="0" w:space="0" w:color="auto"/>
      </w:divBdr>
    </w:div>
    <w:div w:id="1787581789">
      <w:bodyDiv w:val="1"/>
      <w:marLeft w:val="0"/>
      <w:marRight w:val="0"/>
      <w:marTop w:val="0"/>
      <w:marBottom w:val="0"/>
      <w:divBdr>
        <w:top w:val="none" w:sz="0" w:space="0" w:color="auto"/>
        <w:left w:val="none" w:sz="0" w:space="0" w:color="auto"/>
        <w:bottom w:val="none" w:sz="0" w:space="0" w:color="auto"/>
        <w:right w:val="none" w:sz="0" w:space="0" w:color="auto"/>
      </w:divBdr>
    </w:div>
    <w:div w:id="1810244922">
      <w:bodyDiv w:val="1"/>
      <w:marLeft w:val="0"/>
      <w:marRight w:val="0"/>
      <w:marTop w:val="0"/>
      <w:marBottom w:val="0"/>
      <w:divBdr>
        <w:top w:val="none" w:sz="0" w:space="0" w:color="auto"/>
        <w:left w:val="none" w:sz="0" w:space="0" w:color="auto"/>
        <w:bottom w:val="none" w:sz="0" w:space="0" w:color="auto"/>
        <w:right w:val="none" w:sz="0" w:space="0" w:color="auto"/>
      </w:divBdr>
    </w:div>
    <w:div w:id="1814057199">
      <w:bodyDiv w:val="1"/>
      <w:marLeft w:val="0"/>
      <w:marRight w:val="0"/>
      <w:marTop w:val="0"/>
      <w:marBottom w:val="0"/>
      <w:divBdr>
        <w:top w:val="none" w:sz="0" w:space="0" w:color="auto"/>
        <w:left w:val="none" w:sz="0" w:space="0" w:color="auto"/>
        <w:bottom w:val="none" w:sz="0" w:space="0" w:color="auto"/>
        <w:right w:val="none" w:sz="0" w:space="0" w:color="auto"/>
      </w:divBdr>
    </w:div>
    <w:div w:id="1820030032">
      <w:bodyDiv w:val="1"/>
      <w:marLeft w:val="0"/>
      <w:marRight w:val="0"/>
      <w:marTop w:val="0"/>
      <w:marBottom w:val="0"/>
      <w:divBdr>
        <w:top w:val="none" w:sz="0" w:space="0" w:color="auto"/>
        <w:left w:val="none" w:sz="0" w:space="0" w:color="auto"/>
        <w:bottom w:val="none" w:sz="0" w:space="0" w:color="auto"/>
        <w:right w:val="none" w:sz="0" w:space="0" w:color="auto"/>
      </w:divBdr>
    </w:div>
    <w:div w:id="1827353381">
      <w:bodyDiv w:val="1"/>
      <w:marLeft w:val="0"/>
      <w:marRight w:val="0"/>
      <w:marTop w:val="0"/>
      <w:marBottom w:val="0"/>
      <w:divBdr>
        <w:top w:val="none" w:sz="0" w:space="0" w:color="auto"/>
        <w:left w:val="none" w:sz="0" w:space="0" w:color="auto"/>
        <w:bottom w:val="none" w:sz="0" w:space="0" w:color="auto"/>
        <w:right w:val="none" w:sz="0" w:space="0" w:color="auto"/>
      </w:divBdr>
    </w:div>
    <w:div w:id="1833258948">
      <w:bodyDiv w:val="1"/>
      <w:marLeft w:val="0"/>
      <w:marRight w:val="0"/>
      <w:marTop w:val="0"/>
      <w:marBottom w:val="0"/>
      <w:divBdr>
        <w:top w:val="none" w:sz="0" w:space="0" w:color="auto"/>
        <w:left w:val="none" w:sz="0" w:space="0" w:color="auto"/>
        <w:bottom w:val="none" w:sz="0" w:space="0" w:color="auto"/>
        <w:right w:val="none" w:sz="0" w:space="0" w:color="auto"/>
      </w:divBdr>
    </w:div>
    <w:div w:id="1835954457">
      <w:bodyDiv w:val="1"/>
      <w:marLeft w:val="0"/>
      <w:marRight w:val="0"/>
      <w:marTop w:val="0"/>
      <w:marBottom w:val="0"/>
      <w:divBdr>
        <w:top w:val="none" w:sz="0" w:space="0" w:color="auto"/>
        <w:left w:val="none" w:sz="0" w:space="0" w:color="auto"/>
        <w:bottom w:val="none" w:sz="0" w:space="0" w:color="auto"/>
        <w:right w:val="none" w:sz="0" w:space="0" w:color="auto"/>
      </w:divBdr>
      <w:divsChild>
        <w:div w:id="852497116">
          <w:marLeft w:val="480"/>
          <w:marRight w:val="0"/>
          <w:marTop w:val="0"/>
          <w:marBottom w:val="0"/>
          <w:divBdr>
            <w:top w:val="none" w:sz="0" w:space="0" w:color="auto"/>
            <w:left w:val="none" w:sz="0" w:space="0" w:color="auto"/>
            <w:bottom w:val="none" w:sz="0" w:space="0" w:color="auto"/>
            <w:right w:val="none" w:sz="0" w:space="0" w:color="auto"/>
          </w:divBdr>
        </w:div>
        <w:div w:id="476916111">
          <w:marLeft w:val="480"/>
          <w:marRight w:val="0"/>
          <w:marTop w:val="0"/>
          <w:marBottom w:val="0"/>
          <w:divBdr>
            <w:top w:val="none" w:sz="0" w:space="0" w:color="auto"/>
            <w:left w:val="none" w:sz="0" w:space="0" w:color="auto"/>
            <w:bottom w:val="none" w:sz="0" w:space="0" w:color="auto"/>
            <w:right w:val="none" w:sz="0" w:space="0" w:color="auto"/>
          </w:divBdr>
        </w:div>
        <w:div w:id="1714452779">
          <w:marLeft w:val="480"/>
          <w:marRight w:val="0"/>
          <w:marTop w:val="0"/>
          <w:marBottom w:val="0"/>
          <w:divBdr>
            <w:top w:val="none" w:sz="0" w:space="0" w:color="auto"/>
            <w:left w:val="none" w:sz="0" w:space="0" w:color="auto"/>
            <w:bottom w:val="none" w:sz="0" w:space="0" w:color="auto"/>
            <w:right w:val="none" w:sz="0" w:space="0" w:color="auto"/>
          </w:divBdr>
        </w:div>
        <w:div w:id="91244290">
          <w:marLeft w:val="480"/>
          <w:marRight w:val="0"/>
          <w:marTop w:val="0"/>
          <w:marBottom w:val="0"/>
          <w:divBdr>
            <w:top w:val="none" w:sz="0" w:space="0" w:color="auto"/>
            <w:left w:val="none" w:sz="0" w:space="0" w:color="auto"/>
            <w:bottom w:val="none" w:sz="0" w:space="0" w:color="auto"/>
            <w:right w:val="none" w:sz="0" w:space="0" w:color="auto"/>
          </w:divBdr>
        </w:div>
        <w:div w:id="566838863">
          <w:marLeft w:val="480"/>
          <w:marRight w:val="0"/>
          <w:marTop w:val="0"/>
          <w:marBottom w:val="0"/>
          <w:divBdr>
            <w:top w:val="none" w:sz="0" w:space="0" w:color="auto"/>
            <w:left w:val="none" w:sz="0" w:space="0" w:color="auto"/>
            <w:bottom w:val="none" w:sz="0" w:space="0" w:color="auto"/>
            <w:right w:val="none" w:sz="0" w:space="0" w:color="auto"/>
          </w:divBdr>
        </w:div>
        <w:div w:id="1691224189">
          <w:marLeft w:val="480"/>
          <w:marRight w:val="0"/>
          <w:marTop w:val="0"/>
          <w:marBottom w:val="0"/>
          <w:divBdr>
            <w:top w:val="none" w:sz="0" w:space="0" w:color="auto"/>
            <w:left w:val="none" w:sz="0" w:space="0" w:color="auto"/>
            <w:bottom w:val="none" w:sz="0" w:space="0" w:color="auto"/>
            <w:right w:val="none" w:sz="0" w:space="0" w:color="auto"/>
          </w:divBdr>
        </w:div>
        <w:div w:id="670379202">
          <w:marLeft w:val="480"/>
          <w:marRight w:val="0"/>
          <w:marTop w:val="0"/>
          <w:marBottom w:val="0"/>
          <w:divBdr>
            <w:top w:val="none" w:sz="0" w:space="0" w:color="auto"/>
            <w:left w:val="none" w:sz="0" w:space="0" w:color="auto"/>
            <w:bottom w:val="none" w:sz="0" w:space="0" w:color="auto"/>
            <w:right w:val="none" w:sz="0" w:space="0" w:color="auto"/>
          </w:divBdr>
        </w:div>
        <w:div w:id="407575340">
          <w:marLeft w:val="480"/>
          <w:marRight w:val="0"/>
          <w:marTop w:val="0"/>
          <w:marBottom w:val="0"/>
          <w:divBdr>
            <w:top w:val="none" w:sz="0" w:space="0" w:color="auto"/>
            <w:left w:val="none" w:sz="0" w:space="0" w:color="auto"/>
            <w:bottom w:val="none" w:sz="0" w:space="0" w:color="auto"/>
            <w:right w:val="none" w:sz="0" w:space="0" w:color="auto"/>
          </w:divBdr>
        </w:div>
        <w:div w:id="1917668942">
          <w:marLeft w:val="480"/>
          <w:marRight w:val="0"/>
          <w:marTop w:val="0"/>
          <w:marBottom w:val="0"/>
          <w:divBdr>
            <w:top w:val="none" w:sz="0" w:space="0" w:color="auto"/>
            <w:left w:val="none" w:sz="0" w:space="0" w:color="auto"/>
            <w:bottom w:val="none" w:sz="0" w:space="0" w:color="auto"/>
            <w:right w:val="none" w:sz="0" w:space="0" w:color="auto"/>
          </w:divBdr>
        </w:div>
        <w:div w:id="688793665">
          <w:marLeft w:val="480"/>
          <w:marRight w:val="0"/>
          <w:marTop w:val="0"/>
          <w:marBottom w:val="0"/>
          <w:divBdr>
            <w:top w:val="none" w:sz="0" w:space="0" w:color="auto"/>
            <w:left w:val="none" w:sz="0" w:space="0" w:color="auto"/>
            <w:bottom w:val="none" w:sz="0" w:space="0" w:color="auto"/>
            <w:right w:val="none" w:sz="0" w:space="0" w:color="auto"/>
          </w:divBdr>
        </w:div>
        <w:div w:id="1334647709">
          <w:marLeft w:val="480"/>
          <w:marRight w:val="0"/>
          <w:marTop w:val="0"/>
          <w:marBottom w:val="0"/>
          <w:divBdr>
            <w:top w:val="none" w:sz="0" w:space="0" w:color="auto"/>
            <w:left w:val="none" w:sz="0" w:space="0" w:color="auto"/>
            <w:bottom w:val="none" w:sz="0" w:space="0" w:color="auto"/>
            <w:right w:val="none" w:sz="0" w:space="0" w:color="auto"/>
          </w:divBdr>
        </w:div>
        <w:div w:id="1706370165">
          <w:marLeft w:val="480"/>
          <w:marRight w:val="0"/>
          <w:marTop w:val="0"/>
          <w:marBottom w:val="0"/>
          <w:divBdr>
            <w:top w:val="none" w:sz="0" w:space="0" w:color="auto"/>
            <w:left w:val="none" w:sz="0" w:space="0" w:color="auto"/>
            <w:bottom w:val="none" w:sz="0" w:space="0" w:color="auto"/>
            <w:right w:val="none" w:sz="0" w:space="0" w:color="auto"/>
          </w:divBdr>
        </w:div>
        <w:div w:id="1021053611">
          <w:marLeft w:val="480"/>
          <w:marRight w:val="0"/>
          <w:marTop w:val="0"/>
          <w:marBottom w:val="0"/>
          <w:divBdr>
            <w:top w:val="none" w:sz="0" w:space="0" w:color="auto"/>
            <w:left w:val="none" w:sz="0" w:space="0" w:color="auto"/>
            <w:bottom w:val="none" w:sz="0" w:space="0" w:color="auto"/>
            <w:right w:val="none" w:sz="0" w:space="0" w:color="auto"/>
          </w:divBdr>
        </w:div>
        <w:div w:id="1399278613">
          <w:marLeft w:val="480"/>
          <w:marRight w:val="0"/>
          <w:marTop w:val="0"/>
          <w:marBottom w:val="0"/>
          <w:divBdr>
            <w:top w:val="none" w:sz="0" w:space="0" w:color="auto"/>
            <w:left w:val="none" w:sz="0" w:space="0" w:color="auto"/>
            <w:bottom w:val="none" w:sz="0" w:space="0" w:color="auto"/>
            <w:right w:val="none" w:sz="0" w:space="0" w:color="auto"/>
          </w:divBdr>
        </w:div>
        <w:div w:id="1477526829">
          <w:marLeft w:val="480"/>
          <w:marRight w:val="0"/>
          <w:marTop w:val="0"/>
          <w:marBottom w:val="0"/>
          <w:divBdr>
            <w:top w:val="none" w:sz="0" w:space="0" w:color="auto"/>
            <w:left w:val="none" w:sz="0" w:space="0" w:color="auto"/>
            <w:bottom w:val="none" w:sz="0" w:space="0" w:color="auto"/>
            <w:right w:val="none" w:sz="0" w:space="0" w:color="auto"/>
          </w:divBdr>
        </w:div>
        <w:div w:id="1660185890">
          <w:marLeft w:val="480"/>
          <w:marRight w:val="0"/>
          <w:marTop w:val="0"/>
          <w:marBottom w:val="0"/>
          <w:divBdr>
            <w:top w:val="none" w:sz="0" w:space="0" w:color="auto"/>
            <w:left w:val="none" w:sz="0" w:space="0" w:color="auto"/>
            <w:bottom w:val="none" w:sz="0" w:space="0" w:color="auto"/>
            <w:right w:val="none" w:sz="0" w:space="0" w:color="auto"/>
          </w:divBdr>
        </w:div>
        <w:div w:id="1819346490">
          <w:marLeft w:val="480"/>
          <w:marRight w:val="0"/>
          <w:marTop w:val="0"/>
          <w:marBottom w:val="0"/>
          <w:divBdr>
            <w:top w:val="none" w:sz="0" w:space="0" w:color="auto"/>
            <w:left w:val="none" w:sz="0" w:space="0" w:color="auto"/>
            <w:bottom w:val="none" w:sz="0" w:space="0" w:color="auto"/>
            <w:right w:val="none" w:sz="0" w:space="0" w:color="auto"/>
          </w:divBdr>
        </w:div>
        <w:div w:id="1479027844">
          <w:marLeft w:val="480"/>
          <w:marRight w:val="0"/>
          <w:marTop w:val="0"/>
          <w:marBottom w:val="0"/>
          <w:divBdr>
            <w:top w:val="none" w:sz="0" w:space="0" w:color="auto"/>
            <w:left w:val="none" w:sz="0" w:space="0" w:color="auto"/>
            <w:bottom w:val="none" w:sz="0" w:space="0" w:color="auto"/>
            <w:right w:val="none" w:sz="0" w:space="0" w:color="auto"/>
          </w:divBdr>
        </w:div>
        <w:div w:id="1549032378">
          <w:marLeft w:val="480"/>
          <w:marRight w:val="0"/>
          <w:marTop w:val="0"/>
          <w:marBottom w:val="0"/>
          <w:divBdr>
            <w:top w:val="none" w:sz="0" w:space="0" w:color="auto"/>
            <w:left w:val="none" w:sz="0" w:space="0" w:color="auto"/>
            <w:bottom w:val="none" w:sz="0" w:space="0" w:color="auto"/>
            <w:right w:val="none" w:sz="0" w:space="0" w:color="auto"/>
          </w:divBdr>
        </w:div>
        <w:div w:id="79717840">
          <w:marLeft w:val="480"/>
          <w:marRight w:val="0"/>
          <w:marTop w:val="0"/>
          <w:marBottom w:val="0"/>
          <w:divBdr>
            <w:top w:val="none" w:sz="0" w:space="0" w:color="auto"/>
            <w:left w:val="none" w:sz="0" w:space="0" w:color="auto"/>
            <w:bottom w:val="none" w:sz="0" w:space="0" w:color="auto"/>
            <w:right w:val="none" w:sz="0" w:space="0" w:color="auto"/>
          </w:divBdr>
        </w:div>
        <w:div w:id="286357017">
          <w:marLeft w:val="480"/>
          <w:marRight w:val="0"/>
          <w:marTop w:val="0"/>
          <w:marBottom w:val="0"/>
          <w:divBdr>
            <w:top w:val="none" w:sz="0" w:space="0" w:color="auto"/>
            <w:left w:val="none" w:sz="0" w:space="0" w:color="auto"/>
            <w:bottom w:val="none" w:sz="0" w:space="0" w:color="auto"/>
            <w:right w:val="none" w:sz="0" w:space="0" w:color="auto"/>
          </w:divBdr>
        </w:div>
        <w:div w:id="1426610297">
          <w:marLeft w:val="480"/>
          <w:marRight w:val="0"/>
          <w:marTop w:val="0"/>
          <w:marBottom w:val="0"/>
          <w:divBdr>
            <w:top w:val="none" w:sz="0" w:space="0" w:color="auto"/>
            <w:left w:val="none" w:sz="0" w:space="0" w:color="auto"/>
            <w:bottom w:val="none" w:sz="0" w:space="0" w:color="auto"/>
            <w:right w:val="none" w:sz="0" w:space="0" w:color="auto"/>
          </w:divBdr>
        </w:div>
        <w:div w:id="781220220">
          <w:marLeft w:val="480"/>
          <w:marRight w:val="0"/>
          <w:marTop w:val="0"/>
          <w:marBottom w:val="0"/>
          <w:divBdr>
            <w:top w:val="none" w:sz="0" w:space="0" w:color="auto"/>
            <w:left w:val="none" w:sz="0" w:space="0" w:color="auto"/>
            <w:bottom w:val="none" w:sz="0" w:space="0" w:color="auto"/>
            <w:right w:val="none" w:sz="0" w:space="0" w:color="auto"/>
          </w:divBdr>
        </w:div>
        <w:div w:id="1088846170">
          <w:marLeft w:val="480"/>
          <w:marRight w:val="0"/>
          <w:marTop w:val="0"/>
          <w:marBottom w:val="0"/>
          <w:divBdr>
            <w:top w:val="none" w:sz="0" w:space="0" w:color="auto"/>
            <w:left w:val="none" w:sz="0" w:space="0" w:color="auto"/>
            <w:bottom w:val="none" w:sz="0" w:space="0" w:color="auto"/>
            <w:right w:val="none" w:sz="0" w:space="0" w:color="auto"/>
          </w:divBdr>
        </w:div>
        <w:div w:id="751780731">
          <w:marLeft w:val="480"/>
          <w:marRight w:val="0"/>
          <w:marTop w:val="0"/>
          <w:marBottom w:val="0"/>
          <w:divBdr>
            <w:top w:val="none" w:sz="0" w:space="0" w:color="auto"/>
            <w:left w:val="none" w:sz="0" w:space="0" w:color="auto"/>
            <w:bottom w:val="none" w:sz="0" w:space="0" w:color="auto"/>
            <w:right w:val="none" w:sz="0" w:space="0" w:color="auto"/>
          </w:divBdr>
        </w:div>
        <w:div w:id="1947150244">
          <w:marLeft w:val="480"/>
          <w:marRight w:val="0"/>
          <w:marTop w:val="0"/>
          <w:marBottom w:val="0"/>
          <w:divBdr>
            <w:top w:val="none" w:sz="0" w:space="0" w:color="auto"/>
            <w:left w:val="none" w:sz="0" w:space="0" w:color="auto"/>
            <w:bottom w:val="none" w:sz="0" w:space="0" w:color="auto"/>
            <w:right w:val="none" w:sz="0" w:space="0" w:color="auto"/>
          </w:divBdr>
        </w:div>
        <w:div w:id="1109929942">
          <w:marLeft w:val="480"/>
          <w:marRight w:val="0"/>
          <w:marTop w:val="0"/>
          <w:marBottom w:val="0"/>
          <w:divBdr>
            <w:top w:val="none" w:sz="0" w:space="0" w:color="auto"/>
            <w:left w:val="none" w:sz="0" w:space="0" w:color="auto"/>
            <w:bottom w:val="none" w:sz="0" w:space="0" w:color="auto"/>
            <w:right w:val="none" w:sz="0" w:space="0" w:color="auto"/>
          </w:divBdr>
        </w:div>
        <w:div w:id="811287430">
          <w:marLeft w:val="480"/>
          <w:marRight w:val="0"/>
          <w:marTop w:val="0"/>
          <w:marBottom w:val="0"/>
          <w:divBdr>
            <w:top w:val="none" w:sz="0" w:space="0" w:color="auto"/>
            <w:left w:val="none" w:sz="0" w:space="0" w:color="auto"/>
            <w:bottom w:val="none" w:sz="0" w:space="0" w:color="auto"/>
            <w:right w:val="none" w:sz="0" w:space="0" w:color="auto"/>
          </w:divBdr>
        </w:div>
        <w:div w:id="294988122">
          <w:marLeft w:val="480"/>
          <w:marRight w:val="0"/>
          <w:marTop w:val="0"/>
          <w:marBottom w:val="0"/>
          <w:divBdr>
            <w:top w:val="none" w:sz="0" w:space="0" w:color="auto"/>
            <w:left w:val="none" w:sz="0" w:space="0" w:color="auto"/>
            <w:bottom w:val="none" w:sz="0" w:space="0" w:color="auto"/>
            <w:right w:val="none" w:sz="0" w:space="0" w:color="auto"/>
          </w:divBdr>
        </w:div>
        <w:div w:id="1742290817">
          <w:marLeft w:val="480"/>
          <w:marRight w:val="0"/>
          <w:marTop w:val="0"/>
          <w:marBottom w:val="0"/>
          <w:divBdr>
            <w:top w:val="none" w:sz="0" w:space="0" w:color="auto"/>
            <w:left w:val="none" w:sz="0" w:space="0" w:color="auto"/>
            <w:bottom w:val="none" w:sz="0" w:space="0" w:color="auto"/>
            <w:right w:val="none" w:sz="0" w:space="0" w:color="auto"/>
          </w:divBdr>
        </w:div>
        <w:div w:id="1597202777">
          <w:marLeft w:val="480"/>
          <w:marRight w:val="0"/>
          <w:marTop w:val="0"/>
          <w:marBottom w:val="0"/>
          <w:divBdr>
            <w:top w:val="none" w:sz="0" w:space="0" w:color="auto"/>
            <w:left w:val="none" w:sz="0" w:space="0" w:color="auto"/>
            <w:bottom w:val="none" w:sz="0" w:space="0" w:color="auto"/>
            <w:right w:val="none" w:sz="0" w:space="0" w:color="auto"/>
          </w:divBdr>
        </w:div>
        <w:div w:id="1243564938">
          <w:marLeft w:val="480"/>
          <w:marRight w:val="0"/>
          <w:marTop w:val="0"/>
          <w:marBottom w:val="0"/>
          <w:divBdr>
            <w:top w:val="none" w:sz="0" w:space="0" w:color="auto"/>
            <w:left w:val="none" w:sz="0" w:space="0" w:color="auto"/>
            <w:bottom w:val="none" w:sz="0" w:space="0" w:color="auto"/>
            <w:right w:val="none" w:sz="0" w:space="0" w:color="auto"/>
          </w:divBdr>
        </w:div>
        <w:div w:id="114953452">
          <w:marLeft w:val="480"/>
          <w:marRight w:val="0"/>
          <w:marTop w:val="0"/>
          <w:marBottom w:val="0"/>
          <w:divBdr>
            <w:top w:val="none" w:sz="0" w:space="0" w:color="auto"/>
            <w:left w:val="none" w:sz="0" w:space="0" w:color="auto"/>
            <w:bottom w:val="none" w:sz="0" w:space="0" w:color="auto"/>
            <w:right w:val="none" w:sz="0" w:space="0" w:color="auto"/>
          </w:divBdr>
        </w:div>
        <w:div w:id="982999848">
          <w:marLeft w:val="480"/>
          <w:marRight w:val="0"/>
          <w:marTop w:val="0"/>
          <w:marBottom w:val="0"/>
          <w:divBdr>
            <w:top w:val="none" w:sz="0" w:space="0" w:color="auto"/>
            <w:left w:val="none" w:sz="0" w:space="0" w:color="auto"/>
            <w:bottom w:val="none" w:sz="0" w:space="0" w:color="auto"/>
            <w:right w:val="none" w:sz="0" w:space="0" w:color="auto"/>
          </w:divBdr>
        </w:div>
        <w:div w:id="394934211">
          <w:marLeft w:val="480"/>
          <w:marRight w:val="0"/>
          <w:marTop w:val="0"/>
          <w:marBottom w:val="0"/>
          <w:divBdr>
            <w:top w:val="none" w:sz="0" w:space="0" w:color="auto"/>
            <w:left w:val="none" w:sz="0" w:space="0" w:color="auto"/>
            <w:bottom w:val="none" w:sz="0" w:space="0" w:color="auto"/>
            <w:right w:val="none" w:sz="0" w:space="0" w:color="auto"/>
          </w:divBdr>
        </w:div>
        <w:div w:id="991717847">
          <w:marLeft w:val="480"/>
          <w:marRight w:val="0"/>
          <w:marTop w:val="0"/>
          <w:marBottom w:val="0"/>
          <w:divBdr>
            <w:top w:val="none" w:sz="0" w:space="0" w:color="auto"/>
            <w:left w:val="none" w:sz="0" w:space="0" w:color="auto"/>
            <w:bottom w:val="none" w:sz="0" w:space="0" w:color="auto"/>
            <w:right w:val="none" w:sz="0" w:space="0" w:color="auto"/>
          </w:divBdr>
        </w:div>
        <w:div w:id="190653620">
          <w:marLeft w:val="480"/>
          <w:marRight w:val="0"/>
          <w:marTop w:val="0"/>
          <w:marBottom w:val="0"/>
          <w:divBdr>
            <w:top w:val="none" w:sz="0" w:space="0" w:color="auto"/>
            <w:left w:val="none" w:sz="0" w:space="0" w:color="auto"/>
            <w:bottom w:val="none" w:sz="0" w:space="0" w:color="auto"/>
            <w:right w:val="none" w:sz="0" w:space="0" w:color="auto"/>
          </w:divBdr>
        </w:div>
        <w:div w:id="636691589">
          <w:marLeft w:val="480"/>
          <w:marRight w:val="0"/>
          <w:marTop w:val="0"/>
          <w:marBottom w:val="0"/>
          <w:divBdr>
            <w:top w:val="none" w:sz="0" w:space="0" w:color="auto"/>
            <w:left w:val="none" w:sz="0" w:space="0" w:color="auto"/>
            <w:bottom w:val="none" w:sz="0" w:space="0" w:color="auto"/>
            <w:right w:val="none" w:sz="0" w:space="0" w:color="auto"/>
          </w:divBdr>
        </w:div>
        <w:div w:id="312298448">
          <w:marLeft w:val="480"/>
          <w:marRight w:val="0"/>
          <w:marTop w:val="0"/>
          <w:marBottom w:val="0"/>
          <w:divBdr>
            <w:top w:val="none" w:sz="0" w:space="0" w:color="auto"/>
            <w:left w:val="none" w:sz="0" w:space="0" w:color="auto"/>
            <w:bottom w:val="none" w:sz="0" w:space="0" w:color="auto"/>
            <w:right w:val="none" w:sz="0" w:space="0" w:color="auto"/>
          </w:divBdr>
        </w:div>
        <w:div w:id="1984576458">
          <w:marLeft w:val="480"/>
          <w:marRight w:val="0"/>
          <w:marTop w:val="0"/>
          <w:marBottom w:val="0"/>
          <w:divBdr>
            <w:top w:val="none" w:sz="0" w:space="0" w:color="auto"/>
            <w:left w:val="none" w:sz="0" w:space="0" w:color="auto"/>
            <w:bottom w:val="none" w:sz="0" w:space="0" w:color="auto"/>
            <w:right w:val="none" w:sz="0" w:space="0" w:color="auto"/>
          </w:divBdr>
        </w:div>
        <w:div w:id="1473794637">
          <w:marLeft w:val="480"/>
          <w:marRight w:val="0"/>
          <w:marTop w:val="0"/>
          <w:marBottom w:val="0"/>
          <w:divBdr>
            <w:top w:val="none" w:sz="0" w:space="0" w:color="auto"/>
            <w:left w:val="none" w:sz="0" w:space="0" w:color="auto"/>
            <w:bottom w:val="none" w:sz="0" w:space="0" w:color="auto"/>
            <w:right w:val="none" w:sz="0" w:space="0" w:color="auto"/>
          </w:divBdr>
        </w:div>
        <w:div w:id="1711610566">
          <w:marLeft w:val="480"/>
          <w:marRight w:val="0"/>
          <w:marTop w:val="0"/>
          <w:marBottom w:val="0"/>
          <w:divBdr>
            <w:top w:val="none" w:sz="0" w:space="0" w:color="auto"/>
            <w:left w:val="none" w:sz="0" w:space="0" w:color="auto"/>
            <w:bottom w:val="none" w:sz="0" w:space="0" w:color="auto"/>
            <w:right w:val="none" w:sz="0" w:space="0" w:color="auto"/>
          </w:divBdr>
        </w:div>
        <w:div w:id="657878973">
          <w:marLeft w:val="480"/>
          <w:marRight w:val="0"/>
          <w:marTop w:val="0"/>
          <w:marBottom w:val="0"/>
          <w:divBdr>
            <w:top w:val="none" w:sz="0" w:space="0" w:color="auto"/>
            <w:left w:val="none" w:sz="0" w:space="0" w:color="auto"/>
            <w:bottom w:val="none" w:sz="0" w:space="0" w:color="auto"/>
            <w:right w:val="none" w:sz="0" w:space="0" w:color="auto"/>
          </w:divBdr>
        </w:div>
        <w:div w:id="1634284379">
          <w:marLeft w:val="480"/>
          <w:marRight w:val="0"/>
          <w:marTop w:val="0"/>
          <w:marBottom w:val="0"/>
          <w:divBdr>
            <w:top w:val="none" w:sz="0" w:space="0" w:color="auto"/>
            <w:left w:val="none" w:sz="0" w:space="0" w:color="auto"/>
            <w:bottom w:val="none" w:sz="0" w:space="0" w:color="auto"/>
            <w:right w:val="none" w:sz="0" w:space="0" w:color="auto"/>
          </w:divBdr>
        </w:div>
        <w:div w:id="1258826973">
          <w:marLeft w:val="480"/>
          <w:marRight w:val="0"/>
          <w:marTop w:val="0"/>
          <w:marBottom w:val="0"/>
          <w:divBdr>
            <w:top w:val="none" w:sz="0" w:space="0" w:color="auto"/>
            <w:left w:val="none" w:sz="0" w:space="0" w:color="auto"/>
            <w:bottom w:val="none" w:sz="0" w:space="0" w:color="auto"/>
            <w:right w:val="none" w:sz="0" w:space="0" w:color="auto"/>
          </w:divBdr>
        </w:div>
        <w:div w:id="858398320">
          <w:marLeft w:val="480"/>
          <w:marRight w:val="0"/>
          <w:marTop w:val="0"/>
          <w:marBottom w:val="0"/>
          <w:divBdr>
            <w:top w:val="none" w:sz="0" w:space="0" w:color="auto"/>
            <w:left w:val="none" w:sz="0" w:space="0" w:color="auto"/>
            <w:bottom w:val="none" w:sz="0" w:space="0" w:color="auto"/>
            <w:right w:val="none" w:sz="0" w:space="0" w:color="auto"/>
          </w:divBdr>
        </w:div>
        <w:div w:id="1353528075">
          <w:marLeft w:val="480"/>
          <w:marRight w:val="0"/>
          <w:marTop w:val="0"/>
          <w:marBottom w:val="0"/>
          <w:divBdr>
            <w:top w:val="none" w:sz="0" w:space="0" w:color="auto"/>
            <w:left w:val="none" w:sz="0" w:space="0" w:color="auto"/>
            <w:bottom w:val="none" w:sz="0" w:space="0" w:color="auto"/>
            <w:right w:val="none" w:sz="0" w:space="0" w:color="auto"/>
          </w:divBdr>
        </w:div>
        <w:div w:id="1143693598">
          <w:marLeft w:val="480"/>
          <w:marRight w:val="0"/>
          <w:marTop w:val="0"/>
          <w:marBottom w:val="0"/>
          <w:divBdr>
            <w:top w:val="none" w:sz="0" w:space="0" w:color="auto"/>
            <w:left w:val="none" w:sz="0" w:space="0" w:color="auto"/>
            <w:bottom w:val="none" w:sz="0" w:space="0" w:color="auto"/>
            <w:right w:val="none" w:sz="0" w:space="0" w:color="auto"/>
          </w:divBdr>
        </w:div>
        <w:div w:id="1903709189">
          <w:marLeft w:val="480"/>
          <w:marRight w:val="0"/>
          <w:marTop w:val="0"/>
          <w:marBottom w:val="0"/>
          <w:divBdr>
            <w:top w:val="none" w:sz="0" w:space="0" w:color="auto"/>
            <w:left w:val="none" w:sz="0" w:space="0" w:color="auto"/>
            <w:bottom w:val="none" w:sz="0" w:space="0" w:color="auto"/>
            <w:right w:val="none" w:sz="0" w:space="0" w:color="auto"/>
          </w:divBdr>
        </w:div>
        <w:div w:id="97217804">
          <w:marLeft w:val="480"/>
          <w:marRight w:val="0"/>
          <w:marTop w:val="0"/>
          <w:marBottom w:val="0"/>
          <w:divBdr>
            <w:top w:val="none" w:sz="0" w:space="0" w:color="auto"/>
            <w:left w:val="none" w:sz="0" w:space="0" w:color="auto"/>
            <w:bottom w:val="none" w:sz="0" w:space="0" w:color="auto"/>
            <w:right w:val="none" w:sz="0" w:space="0" w:color="auto"/>
          </w:divBdr>
        </w:div>
        <w:div w:id="411436047">
          <w:marLeft w:val="480"/>
          <w:marRight w:val="0"/>
          <w:marTop w:val="0"/>
          <w:marBottom w:val="0"/>
          <w:divBdr>
            <w:top w:val="none" w:sz="0" w:space="0" w:color="auto"/>
            <w:left w:val="none" w:sz="0" w:space="0" w:color="auto"/>
            <w:bottom w:val="none" w:sz="0" w:space="0" w:color="auto"/>
            <w:right w:val="none" w:sz="0" w:space="0" w:color="auto"/>
          </w:divBdr>
        </w:div>
        <w:div w:id="1007826759">
          <w:marLeft w:val="480"/>
          <w:marRight w:val="0"/>
          <w:marTop w:val="0"/>
          <w:marBottom w:val="0"/>
          <w:divBdr>
            <w:top w:val="none" w:sz="0" w:space="0" w:color="auto"/>
            <w:left w:val="none" w:sz="0" w:space="0" w:color="auto"/>
            <w:bottom w:val="none" w:sz="0" w:space="0" w:color="auto"/>
            <w:right w:val="none" w:sz="0" w:space="0" w:color="auto"/>
          </w:divBdr>
        </w:div>
        <w:div w:id="1226573428">
          <w:marLeft w:val="480"/>
          <w:marRight w:val="0"/>
          <w:marTop w:val="0"/>
          <w:marBottom w:val="0"/>
          <w:divBdr>
            <w:top w:val="none" w:sz="0" w:space="0" w:color="auto"/>
            <w:left w:val="none" w:sz="0" w:space="0" w:color="auto"/>
            <w:bottom w:val="none" w:sz="0" w:space="0" w:color="auto"/>
            <w:right w:val="none" w:sz="0" w:space="0" w:color="auto"/>
          </w:divBdr>
        </w:div>
        <w:div w:id="530457209">
          <w:marLeft w:val="480"/>
          <w:marRight w:val="0"/>
          <w:marTop w:val="0"/>
          <w:marBottom w:val="0"/>
          <w:divBdr>
            <w:top w:val="none" w:sz="0" w:space="0" w:color="auto"/>
            <w:left w:val="none" w:sz="0" w:space="0" w:color="auto"/>
            <w:bottom w:val="none" w:sz="0" w:space="0" w:color="auto"/>
            <w:right w:val="none" w:sz="0" w:space="0" w:color="auto"/>
          </w:divBdr>
        </w:div>
        <w:div w:id="434985260">
          <w:marLeft w:val="480"/>
          <w:marRight w:val="0"/>
          <w:marTop w:val="0"/>
          <w:marBottom w:val="0"/>
          <w:divBdr>
            <w:top w:val="none" w:sz="0" w:space="0" w:color="auto"/>
            <w:left w:val="none" w:sz="0" w:space="0" w:color="auto"/>
            <w:bottom w:val="none" w:sz="0" w:space="0" w:color="auto"/>
            <w:right w:val="none" w:sz="0" w:space="0" w:color="auto"/>
          </w:divBdr>
        </w:div>
        <w:div w:id="2123720504">
          <w:marLeft w:val="480"/>
          <w:marRight w:val="0"/>
          <w:marTop w:val="0"/>
          <w:marBottom w:val="0"/>
          <w:divBdr>
            <w:top w:val="none" w:sz="0" w:space="0" w:color="auto"/>
            <w:left w:val="none" w:sz="0" w:space="0" w:color="auto"/>
            <w:bottom w:val="none" w:sz="0" w:space="0" w:color="auto"/>
            <w:right w:val="none" w:sz="0" w:space="0" w:color="auto"/>
          </w:divBdr>
        </w:div>
        <w:div w:id="1878425520">
          <w:marLeft w:val="480"/>
          <w:marRight w:val="0"/>
          <w:marTop w:val="0"/>
          <w:marBottom w:val="0"/>
          <w:divBdr>
            <w:top w:val="none" w:sz="0" w:space="0" w:color="auto"/>
            <w:left w:val="none" w:sz="0" w:space="0" w:color="auto"/>
            <w:bottom w:val="none" w:sz="0" w:space="0" w:color="auto"/>
            <w:right w:val="none" w:sz="0" w:space="0" w:color="auto"/>
          </w:divBdr>
        </w:div>
        <w:div w:id="643315825">
          <w:marLeft w:val="480"/>
          <w:marRight w:val="0"/>
          <w:marTop w:val="0"/>
          <w:marBottom w:val="0"/>
          <w:divBdr>
            <w:top w:val="none" w:sz="0" w:space="0" w:color="auto"/>
            <w:left w:val="none" w:sz="0" w:space="0" w:color="auto"/>
            <w:bottom w:val="none" w:sz="0" w:space="0" w:color="auto"/>
            <w:right w:val="none" w:sz="0" w:space="0" w:color="auto"/>
          </w:divBdr>
        </w:div>
      </w:divsChild>
    </w:div>
    <w:div w:id="1845978180">
      <w:bodyDiv w:val="1"/>
      <w:marLeft w:val="0"/>
      <w:marRight w:val="0"/>
      <w:marTop w:val="0"/>
      <w:marBottom w:val="0"/>
      <w:divBdr>
        <w:top w:val="none" w:sz="0" w:space="0" w:color="auto"/>
        <w:left w:val="none" w:sz="0" w:space="0" w:color="auto"/>
        <w:bottom w:val="none" w:sz="0" w:space="0" w:color="auto"/>
        <w:right w:val="none" w:sz="0" w:space="0" w:color="auto"/>
      </w:divBdr>
    </w:div>
    <w:div w:id="1846242287">
      <w:bodyDiv w:val="1"/>
      <w:marLeft w:val="0"/>
      <w:marRight w:val="0"/>
      <w:marTop w:val="0"/>
      <w:marBottom w:val="0"/>
      <w:divBdr>
        <w:top w:val="none" w:sz="0" w:space="0" w:color="auto"/>
        <w:left w:val="none" w:sz="0" w:space="0" w:color="auto"/>
        <w:bottom w:val="none" w:sz="0" w:space="0" w:color="auto"/>
        <w:right w:val="none" w:sz="0" w:space="0" w:color="auto"/>
      </w:divBdr>
      <w:divsChild>
        <w:div w:id="2001957425">
          <w:marLeft w:val="640"/>
          <w:marRight w:val="0"/>
          <w:marTop w:val="0"/>
          <w:marBottom w:val="0"/>
          <w:divBdr>
            <w:top w:val="none" w:sz="0" w:space="0" w:color="auto"/>
            <w:left w:val="none" w:sz="0" w:space="0" w:color="auto"/>
            <w:bottom w:val="none" w:sz="0" w:space="0" w:color="auto"/>
            <w:right w:val="none" w:sz="0" w:space="0" w:color="auto"/>
          </w:divBdr>
        </w:div>
        <w:div w:id="1592010956">
          <w:marLeft w:val="640"/>
          <w:marRight w:val="0"/>
          <w:marTop w:val="0"/>
          <w:marBottom w:val="0"/>
          <w:divBdr>
            <w:top w:val="none" w:sz="0" w:space="0" w:color="auto"/>
            <w:left w:val="none" w:sz="0" w:space="0" w:color="auto"/>
            <w:bottom w:val="none" w:sz="0" w:space="0" w:color="auto"/>
            <w:right w:val="none" w:sz="0" w:space="0" w:color="auto"/>
          </w:divBdr>
        </w:div>
        <w:div w:id="829298967">
          <w:marLeft w:val="640"/>
          <w:marRight w:val="0"/>
          <w:marTop w:val="0"/>
          <w:marBottom w:val="0"/>
          <w:divBdr>
            <w:top w:val="none" w:sz="0" w:space="0" w:color="auto"/>
            <w:left w:val="none" w:sz="0" w:space="0" w:color="auto"/>
            <w:bottom w:val="none" w:sz="0" w:space="0" w:color="auto"/>
            <w:right w:val="none" w:sz="0" w:space="0" w:color="auto"/>
          </w:divBdr>
        </w:div>
        <w:div w:id="368337833">
          <w:marLeft w:val="640"/>
          <w:marRight w:val="0"/>
          <w:marTop w:val="0"/>
          <w:marBottom w:val="0"/>
          <w:divBdr>
            <w:top w:val="none" w:sz="0" w:space="0" w:color="auto"/>
            <w:left w:val="none" w:sz="0" w:space="0" w:color="auto"/>
            <w:bottom w:val="none" w:sz="0" w:space="0" w:color="auto"/>
            <w:right w:val="none" w:sz="0" w:space="0" w:color="auto"/>
          </w:divBdr>
        </w:div>
        <w:div w:id="1655328966">
          <w:marLeft w:val="640"/>
          <w:marRight w:val="0"/>
          <w:marTop w:val="0"/>
          <w:marBottom w:val="0"/>
          <w:divBdr>
            <w:top w:val="none" w:sz="0" w:space="0" w:color="auto"/>
            <w:left w:val="none" w:sz="0" w:space="0" w:color="auto"/>
            <w:bottom w:val="none" w:sz="0" w:space="0" w:color="auto"/>
            <w:right w:val="none" w:sz="0" w:space="0" w:color="auto"/>
          </w:divBdr>
        </w:div>
        <w:div w:id="1857159547">
          <w:marLeft w:val="640"/>
          <w:marRight w:val="0"/>
          <w:marTop w:val="0"/>
          <w:marBottom w:val="0"/>
          <w:divBdr>
            <w:top w:val="none" w:sz="0" w:space="0" w:color="auto"/>
            <w:left w:val="none" w:sz="0" w:space="0" w:color="auto"/>
            <w:bottom w:val="none" w:sz="0" w:space="0" w:color="auto"/>
            <w:right w:val="none" w:sz="0" w:space="0" w:color="auto"/>
          </w:divBdr>
        </w:div>
        <w:div w:id="1351226482">
          <w:marLeft w:val="640"/>
          <w:marRight w:val="0"/>
          <w:marTop w:val="0"/>
          <w:marBottom w:val="0"/>
          <w:divBdr>
            <w:top w:val="none" w:sz="0" w:space="0" w:color="auto"/>
            <w:left w:val="none" w:sz="0" w:space="0" w:color="auto"/>
            <w:bottom w:val="none" w:sz="0" w:space="0" w:color="auto"/>
            <w:right w:val="none" w:sz="0" w:space="0" w:color="auto"/>
          </w:divBdr>
        </w:div>
        <w:div w:id="1987390577">
          <w:marLeft w:val="640"/>
          <w:marRight w:val="0"/>
          <w:marTop w:val="0"/>
          <w:marBottom w:val="0"/>
          <w:divBdr>
            <w:top w:val="none" w:sz="0" w:space="0" w:color="auto"/>
            <w:left w:val="none" w:sz="0" w:space="0" w:color="auto"/>
            <w:bottom w:val="none" w:sz="0" w:space="0" w:color="auto"/>
            <w:right w:val="none" w:sz="0" w:space="0" w:color="auto"/>
          </w:divBdr>
        </w:div>
        <w:div w:id="135030116">
          <w:marLeft w:val="640"/>
          <w:marRight w:val="0"/>
          <w:marTop w:val="0"/>
          <w:marBottom w:val="0"/>
          <w:divBdr>
            <w:top w:val="none" w:sz="0" w:space="0" w:color="auto"/>
            <w:left w:val="none" w:sz="0" w:space="0" w:color="auto"/>
            <w:bottom w:val="none" w:sz="0" w:space="0" w:color="auto"/>
            <w:right w:val="none" w:sz="0" w:space="0" w:color="auto"/>
          </w:divBdr>
        </w:div>
        <w:div w:id="1425565120">
          <w:marLeft w:val="640"/>
          <w:marRight w:val="0"/>
          <w:marTop w:val="0"/>
          <w:marBottom w:val="0"/>
          <w:divBdr>
            <w:top w:val="none" w:sz="0" w:space="0" w:color="auto"/>
            <w:left w:val="none" w:sz="0" w:space="0" w:color="auto"/>
            <w:bottom w:val="none" w:sz="0" w:space="0" w:color="auto"/>
            <w:right w:val="none" w:sz="0" w:space="0" w:color="auto"/>
          </w:divBdr>
        </w:div>
        <w:div w:id="583688491">
          <w:marLeft w:val="640"/>
          <w:marRight w:val="0"/>
          <w:marTop w:val="0"/>
          <w:marBottom w:val="0"/>
          <w:divBdr>
            <w:top w:val="none" w:sz="0" w:space="0" w:color="auto"/>
            <w:left w:val="none" w:sz="0" w:space="0" w:color="auto"/>
            <w:bottom w:val="none" w:sz="0" w:space="0" w:color="auto"/>
            <w:right w:val="none" w:sz="0" w:space="0" w:color="auto"/>
          </w:divBdr>
        </w:div>
        <w:div w:id="1407461545">
          <w:marLeft w:val="640"/>
          <w:marRight w:val="0"/>
          <w:marTop w:val="0"/>
          <w:marBottom w:val="0"/>
          <w:divBdr>
            <w:top w:val="none" w:sz="0" w:space="0" w:color="auto"/>
            <w:left w:val="none" w:sz="0" w:space="0" w:color="auto"/>
            <w:bottom w:val="none" w:sz="0" w:space="0" w:color="auto"/>
            <w:right w:val="none" w:sz="0" w:space="0" w:color="auto"/>
          </w:divBdr>
        </w:div>
        <w:div w:id="2128354103">
          <w:marLeft w:val="640"/>
          <w:marRight w:val="0"/>
          <w:marTop w:val="0"/>
          <w:marBottom w:val="0"/>
          <w:divBdr>
            <w:top w:val="none" w:sz="0" w:space="0" w:color="auto"/>
            <w:left w:val="none" w:sz="0" w:space="0" w:color="auto"/>
            <w:bottom w:val="none" w:sz="0" w:space="0" w:color="auto"/>
            <w:right w:val="none" w:sz="0" w:space="0" w:color="auto"/>
          </w:divBdr>
        </w:div>
        <w:div w:id="728651975">
          <w:marLeft w:val="640"/>
          <w:marRight w:val="0"/>
          <w:marTop w:val="0"/>
          <w:marBottom w:val="0"/>
          <w:divBdr>
            <w:top w:val="none" w:sz="0" w:space="0" w:color="auto"/>
            <w:left w:val="none" w:sz="0" w:space="0" w:color="auto"/>
            <w:bottom w:val="none" w:sz="0" w:space="0" w:color="auto"/>
            <w:right w:val="none" w:sz="0" w:space="0" w:color="auto"/>
          </w:divBdr>
        </w:div>
        <w:div w:id="1978754317">
          <w:marLeft w:val="640"/>
          <w:marRight w:val="0"/>
          <w:marTop w:val="0"/>
          <w:marBottom w:val="0"/>
          <w:divBdr>
            <w:top w:val="none" w:sz="0" w:space="0" w:color="auto"/>
            <w:left w:val="none" w:sz="0" w:space="0" w:color="auto"/>
            <w:bottom w:val="none" w:sz="0" w:space="0" w:color="auto"/>
            <w:right w:val="none" w:sz="0" w:space="0" w:color="auto"/>
          </w:divBdr>
        </w:div>
        <w:div w:id="1473912613">
          <w:marLeft w:val="640"/>
          <w:marRight w:val="0"/>
          <w:marTop w:val="0"/>
          <w:marBottom w:val="0"/>
          <w:divBdr>
            <w:top w:val="none" w:sz="0" w:space="0" w:color="auto"/>
            <w:left w:val="none" w:sz="0" w:space="0" w:color="auto"/>
            <w:bottom w:val="none" w:sz="0" w:space="0" w:color="auto"/>
            <w:right w:val="none" w:sz="0" w:space="0" w:color="auto"/>
          </w:divBdr>
        </w:div>
        <w:div w:id="1408192438">
          <w:marLeft w:val="640"/>
          <w:marRight w:val="0"/>
          <w:marTop w:val="0"/>
          <w:marBottom w:val="0"/>
          <w:divBdr>
            <w:top w:val="none" w:sz="0" w:space="0" w:color="auto"/>
            <w:left w:val="none" w:sz="0" w:space="0" w:color="auto"/>
            <w:bottom w:val="none" w:sz="0" w:space="0" w:color="auto"/>
            <w:right w:val="none" w:sz="0" w:space="0" w:color="auto"/>
          </w:divBdr>
        </w:div>
        <w:div w:id="270094657">
          <w:marLeft w:val="640"/>
          <w:marRight w:val="0"/>
          <w:marTop w:val="0"/>
          <w:marBottom w:val="0"/>
          <w:divBdr>
            <w:top w:val="none" w:sz="0" w:space="0" w:color="auto"/>
            <w:left w:val="none" w:sz="0" w:space="0" w:color="auto"/>
            <w:bottom w:val="none" w:sz="0" w:space="0" w:color="auto"/>
            <w:right w:val="none" w:sz="0" w:space="0" w:color="auto"/>
          </w:divBdr>
        </w:div>
        <w:div w:id="1387484949">
          <w:marLeft w:val="640"/>
          <w:marRight w:val="0"/>
          <w:marTop w:val="0"/>
          <w:marBottom w:val="0"/>
          <w:divBdr>
            <w:top w:val="none" w:sz="0" w:space="0" w:color="auto"/>
            <w:left w:val="none" w:sz="0" w:space="0" w:color="auto"/>
            <w:bottom w:val="none" w:sz="0" w:space="0" w:color="auto"/>
            <w:right w:val="none" w:sz="0" w:space="0" w:color="auto"/>
          </w:divBdr>
        </w:div>
        <w:div w:id="1745028221">
          <w:marLeft w:val="640"/>
          <w:marRight w:val="0"/>
          <w:marTop w:val="0"/>
          <w:marBottom w:val="0"/>
          <w:divBdr>
            <w:top w:val="none" w:sz="0" w:space="0" w:color="auto"/>
            <w:left w:val="none" w:sz="0" w:space="0" w:color="auto"/>
            <w:bottom w:val="none" w:sz="0" w:space="0" w:color="auto"/>
            <w:right w:val="none" w:sz="0" w:space="0" w:color="auto"/>
          </w:divBdr>
        </w:div>
        <w:div w:id="644622485">
          <w:marLeft w:val="640"/>
          <w:marRight w:val="0"/>
          <w:marTop w:val="0"/>
          <w:marBottom w:val="0"/>
          <w:divBdr>
            <w:top w:val="none" w:sz="0" w:space="0" w:color="auto"/>
            <w:left w:val="none" w:sz="0" w:space="0" w:color="auto"/>
            <w:bottom w:val="none" w:sz="0" w:space="0" w:color="auto"/>
            <w:right w:val="none" w:sz="0" w:space="0" w:color="auto"/>
          </w:divBdr>
        </w:div>
        <w:div w:id="2103987665">
          <w:marLeft w:val="640"/>
          <w:marRight w:val="0"/>
          <w:marTop w:val="0"/>
          <w:marBottom w:val="0"/>
          <w:divBdr>
            <w:top w:val="none" w:sz="0" w:space="0" w:color="auto"/>
            <w:left w:val="none" w:sz="0" w:space="0" w:color="auto"/>
            <w:bottom w:val="none" w:sz="0" w:space="0" w:color="auto"/>
            <w:right w:val="none" w:sz="0" w:space="0" w:color="auto"/>
          </w:divBdr>
        </w:div>
        <w:div w:id="1734934695">
          <w:marLeft w:val="640"/>
          <w:marRight w:val="0"/>
          <w:marTop w:val="0"/>
          <w:marBottom w:val="0"/>
          <w:divBdr>
            <w:top w:val="none" w:sz="0" w:space="0" w:color="auto"/>
            <w:left w:val="none" w:sz="0" w:space="0" w:color="auto"/>
            <w:bottom w:val="none" w:sz="0" w:space="0" w:color="auto"/>
            <w:right w:val="none" w:sz="0" w:space="0" w:color="auto"/>
          </w:divBdr>
        </w:div>
        <w:div w:id="477234229">
          <w:marLeft w:val="640"/>
          <w:marRight w:val="0"/>
          <w:marTop w:val="0"/>
          <w:marBottom w:val="0"/>
          <w:divBdr>
            <w:top w:val="none" w:sz="0" w:space="0" w:color="auto"/>
            <w:left w:val="none" w:sz="0" w:space="0" w:color="auto"/>
            <w:bottom w:val="none" w:sz="0" w:space="0" w:color="auto"/>
            <w:right w:val="none" w:sz="0" w:space="0" w:color="auto"/>
          </w:divBdr>
        </w:div>
        <w:div w:id="1617449399">
          <w:marLeft w:val="640"/>
          <w:marRight w:val="0"/>
          <w:marTop w:val="0"/>
          <w:marBottom w:val="0"/>
          <w:divBdr>
            <w:top w:val="none" w:sz="0" w:space="0" w:color="auto"/>
            <w:left w:val="none" w:sz="0" w:space="0" w:color="auto"/>
            <w:bottom w:val="none" w:sz="0" w:space="0" w:color="auto"/>
            <w:right w:val="none" w:sz="0" w:space="0" w:color="auto"/>
          </w:divBdr>
        </w:div>
        <w:div w:id="119036150">
          <w:marLeft w:val="640"/>
          <w:marRight w:val="0"/>
          <w:marTop w:val="0"/>
          <w:marBottom w:val="0"/>
          <w:divBdr>
            <w:top w:val="none" w:sz="0" w:space="0" w:color="auto"/>
            <w:left w:val="none" w:sz="0" w:space="0" w:color="auto"/>
            <w:bottom w:val="none" w:sz="0" w:space="0" w:color="auto"/>
            <w:right w:val="none" w:sz="0" w:space="0" w:color="auto"/>
          </w:divBdr>
        </w:div>
        <w:div w:id="143788439">
          <w:marLeft w:val="640"/>
          <w:marRight w:val="0"/>
          <w:marTop w:val="0"/>
          <w:marBottom w:val="0"/>
          <w:divBdr>
            <w:top w:val="none" w:sz="0" w:space="0" w:color="auto"/>
            <w:left w:val="none" w:sz="0" w:space="0" w:color="auto"/>
            <w:bottom w:val="none" w:sz="0" w:space="0" w:color="auto"/>
            <w:right w:val="none" w:sz="0" w:space="0" w:color="auto"/>
          </w:divBdr>
        </w:div>
        <w:div w:id="2144418415">
          <w:marLeft w:val="640"/>
          <w:marRight w:val="0"/>
          <w:marTop w:val="0"/>
          <w:marBottom w:val="0"/>
          <w:divBdr>
            <w:top w:val="none" w:sz="0" w:space="0" w:color="auto"/>
            <w:left w:val="none" w:sz="0" w:space="0" w:color="auto"/>
            <w:bottom w:val="none" w:sz="0" w:space="0" w:color="auto"/>
            <w:right w:val="none" w:sz="0" w:space="0" w:color="auto"/>
          </w:divBdr>
        </w:div>
        <w:div w:id="1254701041">
          <w:marLeft w:val="640"/>
          <w:marRight w:val="0"/>
          <w:marTop w:val="0"/>
          <w:marBottom w:val="0"/>
          <w:divBdr>
            <w:top w:val="none" w:sz="0" w:space="0" w:color="auto"/>
            <w:left w:val="none" w:sz="0" w:space="0" w:color="auto"/>
            <w:bottom w:val="none" w:sz="0" w:space="0" w:color="auto"/>
            <w:right w:val="none" w:sz="0" w:space="0" w:color="auto"/>
          </w:divBdr>
        </w:div>
        <w:div w:id="642663410">
          <w:marLeft w:val="640"/>
          <w:marRight w:val="0"/>
          <w:marTop w:val="0"/>
          <w:marBottom w:val="0"/>
          <w:divBdr>
            <w:top w:val="none" w:sz="0" w:space="0" w:color="auto"/>
            <w:left w:val="none" w:sz="0" w:space="0" w:color="auto"/>
            <w:bottom w:val="none" w:sz="0" w:space="0" w:color="auto"/>
            <w:right w:val="none" w:sz="0" w:space="0" w:color="auto"/>
          </w:divBdr>
        </w:div>
        <w:div w:id="896471859">
          <w:marLeft w:val="640"/>
          <w:marRight w:val="0"/>
          <w:marTop w:val="0"/>
          <w:marBottom w:val="0"/>
          <w:divBdr>
            <w:top w:val="none" w:sz="0" w:space="0" w:color="auto"/>
            <w:left w:val="none" w:sz="0" w:space="0" w:color="auto"/>
            <w:bottom w:val="none" w:sz="0" w:space="0" w:color="auto"/>
            <w:right w:val="none" w:sz="0" w:space="0" w:color="auto"/>
          </w:divBdr>
        </w:div>
        <w:div w:id="107547420">
          <w:marLeft w:val="640"/>
          <w:marRight w:val="0"/>
          <w:marTop w:val="0"/>
          <w:marBottom w:val="0"/>
          <w:divBdr>
            <w:top w:val="none" w:sz="0" w:space="0" w:color="auto"/>
            <w:left w:val="none" w:sz="0" w:space="0" w:color="auto"/>
            <w:bottom w:val="none" w:sz="0" w:space="0" w:color="auto"/>
            <w:right w:val="none" w:sz="0" w:space="0" w:color="auto"/>
          </w:divBdr>
        </w:div>
        <w:div w:id="904410822">
          <w:marLeft w:val="640"/>
          <w:marRight w:val="0"/>
          <w:marTop w:val="0"/>
          <w:marBottom w:val="0"/>
          <w:divBdr>
            <w:top w:val="none" w:sz="0" w:space="0" w:color="auto"/>
            <w:left w:val="none" w:sz="0" w:space="0" w:color="auto"/>
            <w:bottom w:val="none" w:sz="0" w:space="0" w:color="auto"/>
            <w:right w:val="none" w:sz="0" w:space="0" w:color="auto"/>
          </w:divBdr>
        </w:div>
        <w:div w:id="1349454225">
          <w:marLeft w:val="640"/>
          <w:marRight w:val="0"/>
          <w:marTop w:val="0"/>
          <w:marBottom w:val="0"/>
          <w:divBdr>
            <w:top w:val="none" w:sz="0" w:space="0" w:color="auto"/>
            <w:left w:val="none" w:sz="0" w:space="0" w:color="auto"/>
            <w:bottom w:val="none" w:sz="0" w:space="0" w:color="auto"/>
            <w:right w:val="none" w:sz="0" w:space="0" w:color="auto"/>
          </w:divBdr>
        </w:div>
        <w:div w:id="216824584">
          <w:marLeft w:val="640"/>
          <w:marRight w:val="0"/>
          <w:marTop w:val="0"/>
          <w:marBottom w:val="0"/>
          <w:divBdr>
            <w:top w:val="none" w:sz="0" w:space="0" w:color="auto"/>
            <w:left w:val="none" w:sz="0" w:space="0" w:color="auto"/>
            <w:bottom w:val="none" w:sz="0" w:space="0" w:color="auto"/>
            <w:right w:val="none" w:sz="0" w:space="0" w:color="auto"/>
          </w:divBdr>
        </w:div>
        <w:div w:id="148207458">
          <w:marLeft w:val="640"/>
          <w:marRight w:val="0"/>
          <w:marTop w:val="0"/>
          <w:marBottom w:val="0"/>
          <w:divBdr>
            <w:top w:val="none" w:sz="0" w:space="0" w:color="auto"/>
            <w:left w:val="none" w:sz="0" w:space="0" w:color="auto"/>
            <w:bottom w:val="none" w:sz="0" w:space="0" w:color="auto"/>
            <w:right w:val="none" w:sz="0" w:space="0" w:color="auto"/>
          </w:divBdr>
        </w:div>
        <w:div w:id="535386615">
          <w:marLeft w:val="640"/>
          <w:marRight w:val="0"/>
          <w:marTop w:val="0"/>
          <w:marBottom w:val="0"/>
          <w:divBdr>
            <w:top w:val="none" w:sz="0" w:space="0" w:color="auto"/>
            <w:left w:val="none" w:sz="0" w:space="0" w:color="auto"/>
            <w:bottom w:val="none" w:sz="0" w:space="0" w:color="auto"/>
            <w:right w:val="none" w:sz="0" w:space="0" w:color="auto"/>
          </w:divBdr>
        </w:div>
        <w:div w:id="1519930">
          <w:marLeft w:val="640"/>
          <w:marRight w:val="0"/>
          <w:marTop w:val="0"/>
          <w:marBottom w:val="0"/>
          <w:divBdr>
            <w:top w:val="none" w:sz="0" w:space="0" w:color="auto"/>
            <w:left w:val="none" w:sz="0" w:space="0" w:color="auto"/>
            <w:bottom w:val="none" w:sz="0" w:space="0" w:color="auto"/>
            <w:right w:val="none" w:sz="0" w:space="0" w:color="auto"/>
          </w:divBdr>
        </w:div>
        <w:div w:id="109396927">
          <w:marLeft w:val="640"/>
          <w:marRight w:val="0"/>
          <w:marTop w:val="0"/>
          <w:marBottom w:val="0"/>
          <w:divBdr>
            <w:top w:val="none" w:sz="0" w:space="0" w:color="auto"/>
            <w:left w:val="none" w:sz="0" w:space="0" w:color="auto"/>
            <w:bottom w:val="none" w:sz="0" w:space="0" w:color="auto"/>
            <w:right w:val="none" w:sz="0" w:space="0" w:color="auto"/>
          </w:divBdr>
        </w:div>
        <w:div w:id="404422850">
          <w:marLeft w:val="640"/>
          <w:marRight w:val="0"/>
          <w:marTop w:val="0"/>
          <w:marBottom w:val="0"/>
          <w:divBdr>
            <w:top w:val="none" w:sz="0" w:space="0" w:color="auto"/>
            <w:left w:val="none" w:sz="0" w:space="0" w:color="auto"/>
            <w:bottom w:val="none" w:sz="0" w:space="0" w:color="auto"/>
            <w:right w:val="none" w:sz="0" w:space="0" w:color="auto"/>
          </w:divBdr>
        </w:div>
        <w:div w:id="563492729">
          <w:marLeft w:val="640"/>
          <w:marRight w:val="0"/>
          <w:marTop w:val="0"/>
          <w:marBottom w:val="0"/>
          <w:divBdr>
            <w:top w:val="none" w:sz="0" w:space="0" w:color="auto"/>
            <w:left w:val="none" w:sz="0" w:space="0" w:color="auto"/>
            <w:bottom w:val="none" w:sz="0" w:space="0" w:color="auto"/>
            <w:right w:val="none" w:sz="0" w:space="0" w:color="auto"/>
          </w:divBdr>
        </w:div>
        <w:div w:id="903641142">
          <w:marLeft w:val="640"/>
          <w:marRight w:val="0"/>
          <w:marTop w:val="0"/>
          <w:marBottom w:val="0"/>
          <w:divBdr>
            <w:top w:val="none" w:sz="0" w:space="0" w:color="auto"/>
            <w:left w:val="none" w:sz="0" w:space="0" w:color="auto"/>
            <w:bottom w:val="none" w:sz="0" w:space="0" w:color="auto"/>
            <w:right w:val="none" w:sz="0" w:space="0" w:color="auto"/>
          </w:divBdr>
        </w:div>
        <w:div w:id="1231648876">
          <w:marLeft w:val="640"/>
          <w:marRight w:val="0"/>
          <w:marTop w:val="0"/>
          <w:marBottom w:val="0"/>
          <w:divBdr>
            <w:top w:val="none" w:sz="0" w:space="0" w:color="auto"/>
            <w:left w:val="none" w:sz="0" w:space="0" w:color="auto"/>
            <w:bottom w:val="none" w:sz="0" w:space="0" w:color="auto"/>
            <w:right w:val="none" w:sz="0" w:space="0" w:color="auto"/>
          </w:divBdr>
        </w:div>
        <w:div w:id="1882940271">
          <w:marLeft w:val="640"/>
          <w:marRight w:val="0"/>
          <w:marTop w:val="0"/>
          <w:marBottom w:val="0"/>
          <w:divBdr>
            <w:top w:val="none" w:sz="0" w:space="0" w:color="auto"/>
            <w:left w:val="none" w:sz="0" w:space="0" w:color="auto"/>
            <w:bottom w:val="none" w:sz="0" w:space="0" w:color="auto"/>
            <w:right w:val="none" w:sz="0" w:space="0" w:color="auto"/>
          </w:divBdr>
        </w:div>
        <w:div w:id="1047602347">
          <w:marLeft w:val="640"/>
          <w:marRight w:val="0"/>
          <w:marTop w:val="0"/>
          <w:marBottom w:val="0"/>
          <w:divBdr>
            <w:top w:val="none" w:sz="0" w:space="0" w:color="auto"/>
            <w:left w:val="none" w:sz="0" w:space="0" w:color="auto"/>
            <w:bottom w:val="none" w:sz="0" w:space="0" w:color="auto"/>
            <w:right w:val="none" w:sz="0" w:space="0" w:color="auto"/>
          </w:divBdr>
        </w:div>
        <w:div w:id="1198009012">
          <w:marLeft w:val="640"/>
          <w:marRight w:val="0"/>
          <w:marTop w:val="0"/>
          <w:marBottom w:val="0"/>
          <w:divBdr>
            <w:top w:val="none" w:sz="0" w:space="0" w:color="auto"/>
            <w:left w:val="none" w:sz="0" w:space="0" w:color="auto"/>
            <w:bottom w:val="none" w:sz="0" w:space="0" w:color="auto"/>
            <w:right w:val="none" w:sz="0" w:space="0" w:color="auto"/>
          </w:divBdr>
        </w:div>
        <w:div w:id="1149588346">
          <w:marLeft w:val="640"/>
          <w:marRight w:val="0"/>
          <w:marTop w:val="0"/>
          <w:marBottom w:val="0"/>
          <w:divBdr>
            <w:top w:val="none" w:sz="0" w:space="0" w:color="auto"/>
            <w:left w:val="none" w:sz="0" w:space="0" w:color="auto"/>
            <w:bottom w:val="none" w:sz="0" w:space="0" w:color="auto"/>
            <w:right w:val="none" w:sz="0" w:space="0" w:color="auto"/>
          </w:divBdr>
        </w:div>
        <w:div w:id="164131048">
          <w:marLeft w:val="640"/>
          <w:marRight w:val="0"/>
          <w:marTop w:val="0"/>
          <w:marBottom w:val="0"/>
          <w:divBdr>
            <w:top w:val="none" w:sz="0" w:space="0" w:color="auto"/>
            <w:left w:val="none" w:sz="0" w:space="0" w:color="auto"/>
            <w:bottom w:val="none" w:sz="0" w:space="0" w:color="auto"/>
            <w:right w:val="none" w:sz="0" w:space="0" w:color="auto"/>
          </w:divBdr>
        </w:div>
        <w:div w:id="514265498">
          <w:marLeft w:val="640"/>
          <w:marRight w:val="0"/>
          <w:marTop w:val="0"/>
          <w:marBottom w:val="0"/>
          <w:divBdr>
            <w:top w:val="none" w:sz="0" w:space="0" w:color="auto"/>
            <w:left w:val="none" w:sz="0" w:space="0" w:color="auto"/>
            <w:bottom w:val="none" w:sz="0" w:space="0" w:color="auto"/>
            <w:right w:val="none" w:sz="0" w:space="0" w:color="auto"/>
          </w:divBdr>
        </w:div>
        <w:div w:id="1424296377">
          <w:marLeft w:val="640"/>
          <w:marRight w:val="0"/>
          <w:marTop w:val="0"/>
          <w:marBottom w:val="0"/>
          <w:divBdr>
            <w:top w:val="none" w:sz="0" w:space="0" w:color="auto"/>
            <w:left w:val="none" w:sz="0" w:space="0" w:color="auto"/>
            <w:bottom w:val="none" w:sz="0" w:space="0" w:color="auto"/>
            <w:right w:val="none" w:sz="0" w:space="0" w:color="auto"/>
          </w:divBdr>
        </w:div>
        <w:div w:id="70465807">
          <w:marLeft w:val="640"/>
          <w:marRight w:val="0"/>
          <w:marTop w:val="0"/>
          <w:marBottom w:val="0"/>
          <w:divBdr>
            <w:top w:val="none" w:sz="0" w:space="0" w:color="auto"/>
            <w:left w:val="none" w:sz="0" w:space="0" w:color="auto"/>
            <w:bottom w:val="none" w:sz="0" w:space="0" w:color="auto"/>
            <w:right w:val="none" w:sz="0" w:space="0" w:color="auto"/>
          </w:divBdr>
        </w:div>
        <w:div w:id="312803716">
          <w:marLeft w:val="640"/>
          <w:marRight w:val="0"/>
          <w:marTop w:val="0"/>
          <w:marBottom w:val="0"/>
          <w:divBdr>
            <w:top w:val="none" w:sz="0" w:space="0" w:color="auto"/>
            <w:left w:val="none" w:sz="0" w:space="0" w:color="auto"/>
            <w:bottom w:val="none" w:sz="0" w:space="0" w:color="auto"/>
            <w:right w:val="none" w:sz="0" w:space="0" w:color="auto"/>
          </w:divBdr>
        </w:div>
        <w:div w:id="596593499">
          <w:marLeft w:val="640"/>
          <w:marRight w:val="0"/>
          <w:marTop w:val="0"/>
          <w:marBottom w:val="0"/>
          <w:divBdr>
            <w:top w:val="none" w:sz="0" w:space="0" w:color="auto"/>
            <w:left w:val="none" w:sz="0" w:space="0" w:color="auto"/>
            <w:bottom w:val="none" w:sz="0" w:space="0" w:color="auto"/>
            <w:right w:val="none" w:sz="0" w:space="0" w:color="auto"/>
          </w:divBdr>
        </w:div>
        <w:div w:id="64033497">
          <w:marLeft w:val="640"/>
          <w:marRight w:val="0"/>
          <w:marTop w:val="0"/>
          <w:marBottom w:val="0"/>
          <w:divBdr>
            <w:top w:val="none" w:sz="0" w:space="0" w:color="auto"/>
            <w:left w:val="none" w:sz="0" w:space="0" w:color="auto"/>
            <w:bottom w:val="none" w:sz="0" w:space="0" w:color="auto"/>
            <w:right w:val="none" w:sz="0" w:space="0" w:color="auto"/>
          </w:divBdr>
        </w:div>
        <w:div w:id="604311785">
          <w:marLeft w:val="640"/>
          <w:marRight w:val="0"/>
          <w:marTop w:val="0"/>
          <w:marBottom w:val="0"/>
          <w:divBdr>
            <w:top w:val="none" w:sz="0" w:space="0" w:color="auto"/>
            <w:left w:val="none" w:sz="0" w:space="0" w:color="auto"/>
            <w:bottom w:val="none" w:sz="0" w:space="0" w:color="auto"/>
            <w:right w:val="none" w:sz="0" w:space="0" w:color="auto"/>
          </w:divBdr>
        </w:div>
        <w:div w:id="1309096044">
          <w:marLeft w:val="640"/>
          <w:marRight w:val="0"/>
          <w:marTop w:val="0"/>
          <w:marBottom w:val="0"/>
          <w:divBdr>
            <w:top w:val="none" w:sz="0" w:space="0" w:color="auto"/>
            <w:left w:val="none" w:sz="0" w:space="0" w:color="auto"/>
            <w:bottom w:val="none" w:sz="0" w:space="0" w:color="auto"/>
            <w:right w:val="none" w:sz="0" w:space="0" w:color="auto"/>
          </w:divBdr>
        </w:div>
        <w:div w:id="475416493">
          <w:marLeft w:val="640"/>
          <w:marRight w:val="0"/>
          <w:marTop w:val="0"/>
          <w:marBottom w:val="0"/>
          <w:divBdr>
            <w:top w:val="none" w:sz="0" w:space="0" w:color="auto"/>
            <w:left w:val="none" w:sz="0" w:space="0" w:color="auto"/>
            <w:bottom w:val="none" w:sz="0" w:space="0" w:color="auto"/>
            <w:right w:val="none" w:sz="0" w:space="0" w:color="auto"/>
          </w:divBdr>
        </w:div>
        <w:div w:id="1700811808">
          <w:marLeft w:val="640"/>
          <w:marRight w:val="0"/>
          <w:marTop w:val="0"/>
          <w:marBottom w:val="0"/>
          <w:divBdr>
            <w:top w:val="none" w:sz="0" w:space="0" w:color="auto"/>
            <w:left w:val="none" w:sz="0" w:space="0" w:color="auto"/>
            <w:bottom w:val="none" w:sz="0" w:space="0" w:color="auto"/>
            <w:right w:val="none" w:sz="0" w:space="0" w:color="auto"/>
          </w:divBdr>
        </w:div>
        <w:div w:id="1938559992">
          <w:marLeft w:val="640"/>
          <w:marRight w:val="0"/>
          <w:marTop w:val="0"/>
          <w:marBottom w:val="0"/>
          <w:divBdr>
            <w:top w:val="none" w:sz="0" w:space="0" w:color="auto"/>
            <w:left w:val="none" w:sz="0" w:space="0" w:color="auto"/>
            <w:bottom w:val="none" w:sz="0" w:space="0" w:color="auto"/>
            <w:right w:val="none" w:sz="0" w:space="0" w:color="auto"/>
          </w:divBdr>
        </w:div>
        <w:div w:id="354768296">
          <w:marLeft w:val="640"/>
          <w:marRight w:val="0"/>
          <w:marTop w:val="0"/>
          <w:marBottom w:val="0"/>
          <w:divBdr>
            <w:top w:val="none" w:sz="0" w:space="0" w:color="auto"/>
            <w:left w:val="none" w:sz="0" w:space="0" w:color="auto"/>
            <w:bottom w:val="none" w:sz="0" w:space="0" w:color="auto"/>
            <w:right w:val="none" w:sz="0" w:space="0" w:color="auto"/>
          </w:divBdr>
        </w:div>
        <w:div w:id="776756407">
          <w:marLeft w:val="640"/>
          <w:marRight w:val="0"/>
          <w:marTop w:val="0"/>
          <w:marBottom w:val="0"/>
          <w:divBdr>
            <w:top w:val="none" w:sz="0" w:space="0" w:color="auto"/>
            <w:left w:val="none" w:sz="0" w:space="0" w:color="auto"/>
            <w:bottom w:val="none" w:sz="0" w:space="0" w:color="auto"/>
            <w:right w:val="none" w:sz="0" w:space="0" w:color="auto"/>
          </w:divBdr>
        </w:div>
      </w:divsChild>
    </w:div>
    <w:div w:id="1856767750">
      <w:bodyDiv w:val="1"/>
      <w:marLeft w:val="0"/>
      <w:marRight w:val="0"/>
      <w:marTop w:val="0"/>
      <w:marBottom w:val="0"/>
      <w:divBdr>
        <w:top w:val="none" w:sz="0" w:space="0" w:color="auto"/>
        <w:left w:val="none" w:sz="0" w:space="0" w:color="auto"/>
        <w:bottom w:val="none" w:sz="0" w:space="0" w:color="auto"/>
        <w:right w:val="none" w:sz="0" w:space="0" w:color="auto"/>
      </w:divBdr>
    </w:div>
    <w:div w:id="1864124781">
      <w:bodyDiv w:val="1"/>
      <w:marLeft w:val="0"/>
      <w:marRight w:val="0"/>
      <w:marTop w:val="0"/>
      <w:marBottom w:val="0"/>
      <w:divBdr>
        <w:top w:val="none" w:sz="0" w:space="0" w:color="auto"/>
        <w:left w:val="none" w:sz="0" w:space="0" w:color="auto"/>
        <w:bottom w:val="none" w:sz="0" w:space="0" w:color="auto"/>
        <w:right w:val="none" w:sz="0" w:space="0" w:color="auto"/>
      </w:divBdr>
      <w:divsChild>
        <w:div w:id="780539951">
          <w:marLeft w:val="480"/>
          <w:marRight w:val="0"/>
          <w:marTop w:val="0"/>
          <w:marBottom w:val="0"/>
          <w:divBdr>
            <w:top w:val="none" w:sz="0" w:space="0" w:color="auto"/>
            <w:left w:val="none" w:sz="0" w:space="0" w:color="auto"/>
            <w:bottom w:val="none" w:sz="0" w:space="0" w:color="auto"/>
            <w:right w:val="none" w:sz="0" w:space="0" w:color="auto"/>
          </w:divBdr>
        </w:div>
        <w:div w:id="1684894861">
          <w:marLeft w:val="480"/>
          <w:marRight w:val="0"/>
          <w:marTop w:val="0"/>
          <w:marBottom w:val="0"/>
          <w:divBdr>
            <w:top w:val="none" w:sz="0" w:space="0" w:color="auto"/>
            <w:left w:val="none" w:sz="0" w:space="0" w:color="auto"/>
            <w:bottom w:val="none" w:sz="0" w:space="0" w:color="auto"/>
            <w:right w:val="none" w:sz="0" w:space="0" w:color="auto"/>
          </w:divBdr>
        </w:div>
        <w:div w:id="1890072123">
          <w:marLeft w:val="480"/>
          <w:marRight w:val="0"/>
          <w:marTop w:val="0"/>
          <w:marBottom w:val="0"/>
          <w:divBdr>
            <w:top w:val="none" w:sz="0" w:space="0" w:color="auto"/>
            <w:left w:val="none" w:sz="0" w:space="0" w:color="auto"/>
            <w:bottom w:val="none" w:sz="0" w:space="0" w:color="auto"/>
            <w:right w:val="none" w:sz="0" w:space="0" w:color="auto"/>
          </w:divBdr>
        </w:div>
        <w:div w:id="110980037">
          <w:marLeft w:val="480"/>
          <w:marRight w:val="0"/>
          <w:marTop w:val="0"/>
          <w:marBottom w:val="0"/>
          <w:divBdr>
            <w:top w:val="none" w:sz="0" w:space="0" w:color="auto"/>
            <w:left w:val="none" w:sz="0" w:space="0" w:color="auto"/>
            <w:bottom w:val="none" w:sz="0" w:space="0" w:color="auto"/>
            <w:right w:val="none" w:sz="0" w:space="0" w:color="auto"/>
          </w:divBdr>
        </w:div>
        <w:div w:id="448860581">
          <w:marLeft w:val="480"/>
          <w:marRight w:val="0"/>
          <w:marTop w:val="0"/>
          <w:marBottom w:val="0"/>
          <w:divBdr>
            <w:top w:val="none" w:sz="0" w:space="0" w:color="auto"/>
            <w:left w:val="none" w:sz="0" w:space="0" w:color="auto"/>
            <w:bottom w:val="none" w:sz="0" w:space="0" w:color="auto"/>
            <w:right w:val="none" w:sz="0" w:space="0" w:color="auto"/>
          </w:divBdr>
        </w:div>
        <w:div w:id="1873421858">
          <w:marLeft w:val="480"/>
          <w:marRight w:val="0"/>
          <w:marTop w:val="0"/>
          <w:marBottom w:val="0"/>
          <w:divBdr>
            <w:top w:val="none" w:sz="0" w:space="0" w:color="auto"/>
            <w:left w:val="none" w:sz="0" w:space="0" w:color="auto"/>
            <w:bottom w:val="none" w:sz="0" w:space="0" w:color="auto"/>
            <w:right w:val="none" w:sz="0" w:space="0" w:color="auto"/>
          </w:divBdr>
        </w:div>
        <w:div w:id="2044745961">
          <w:marLeft w:val="480"/>
          <w:marRight w:val="0"/>
          <w:marTop w:val="0"/>
          <w:marBottom w:val="0"/>
          <w:divBdr>
            <w:top w:val="none" w:sz="0" w:space="0" w:color="auto"/>
            <w:left w:val="none" w:sz="0" w:space="0" w:color="auto"/>
            <w:bottom w:val="none" w:sz="0" w:space="0" w:color="auto"/>
            <w:right w:val="none" w:sz="0" w:space="0" w:color="auto"/>
          </w:divBdr>
        </w:div>
        <w:div w:id="192696047">
          <w:marLeft w:val="480"/>
          <w:marRight w:val="0"/>
          <w:marTop w:val="0"/>
          <w:marBottom w:val="0"/>
          <w:divBdr>
            <w:top w:val="none" w:sz="0" w:space="0" w:color="auto"/>
            <w:left w:val="none" w:sz="0" w:space="0" w:color="auto"/>
            <w:bottom w:val="none" w:sz="0" w:space="0" w:color="auto"/>
            <w:right w:val="none" w:sz="0" w:space="0" w:color="auto"/>
          </w:divBdr>
        </w:div>
        <w:div w:id="1373572158">
          <w:marLeft w:val="480"/>
          <w:marRight w:val="0"/>
          <w:marTop w:val="0"/>
          <w:marBottom w:val="0"/>
          <w:divBdr>
            <w:top w:val="none" w:sz="0" w:space="0" w:color="auto"/>
            <w:left w:val="none" w:sz="0" w:space="0" w:color="auto"/>
            <w:bottom w:val="none" w:sz="0" w:space="0" w:color="auto"/>
            <w:right w:val="none" w:sz="0" w:space="0" w:color="auto"/>
          </w:divBdr>
        </w:div>
        <w:div w:id="636297734">
          <w:marLeft w:val="480"/>
          <w:marRight w:val="0"/>
          <w:marTop w:val="0"/>
          <w:marBottom w:val="0"/>
          <w:divBdr>
            <w:top w:val="none" w:sz="0" w:space="0" w:color="auto"/>
            <w:left w:val="none" w:sz="0" w:space="0" w:color="auto"/>
            <w:bottom w:val="none" w:sz="0" w:space="0" w:color="auto"/>
            <w:right w:val="none" w:sz="0" w:space="0" w:color="auto"/>
          </w:divBdr>
        </w:div>
        <w:div w:id="1468468700">
          <w:marLeft w:val="480"/>
          <w:marRight w:val="0"/>
          <w:marTop w:val="0"/>
          <w:marBottom w:val="0"/>
          <w:divBdr>
            <w:top w:val="none" w:sz="0" w:space="0" w:color="auto"/>
            <w:left w:val="none" w:sz="0" w:space="0" w:color="auto"/>
            <w:bottom w:val="none" w:sz="0" w:space="0" w:color="auto"/>
            <w:right w:val="none" w:sz="0" w:space="0" w:color="auto"/>
          </w:divBdr>
        </w:div>
        <w:div w:id="1153788661">
          <w:marLeft w:val="480"/>
          <w:marRight w:val="0"/>
          <w:marTop w:val="0"/>
          <w:marBottom w:val="0"/>
          <w:divBdr>
            <w:top w:val="none" w:sz="0" w:space="0" w:color="auto"/>
            <w:left w:val="none" w:sz="0" w:space="0" w:color="auto"/>
            <w:bottom w:val="none" w:sz="0" w:space="0" w:color="auto"/>
            <w:right w:val="none" w:sz="0" w:space="0" w:color="auto"/>
          </w:divBdr>
        </w:div>
        <w:div w:id="1630941199">
          <w:marLeft w:val="480"/>
          <w:marRight w:val="0"/>
          <w:marTop w:val="0"/>
          <w:marBottom w:val="0"/>
          <w:divBdr>
            <w:top w:val="none" w:sz="0" w:space="0" w:color="auto"/>
            <w:left w:val="none" w:sz="0" w:space="0" w:color="auto"/>
            <w:bottom w:val="none" w:sz="0" w:space="0" w:color="auto"/>
            <w:right w:val="none" w:sz="0" w:space="0" w:color="auto"/>
          </w:divBdr>
        </w:div>
        <w:div w:id="1451896344">
          <w:marLeft w:val="480"/>
          <w:marRight w:val="0"/>
          <w:marTop w:val="0"/>
          <w:marBottom w:val="0"/>
          <w:divBdr>
            <w:top w:val="none" w:sz="0" w:space="0" w:color="auto"/>
            <w:left w:val="none" w:sz="0" w:space="0" w:color="auto"/>
            <w:bottom w:val="none" w:sz="0" w:space="0" w:color="auto"/>
            <w:right w:val="none" w:sz="0" w:space="0" w:color="auto"/>
          </w:divBdr>
        </w:div>
        <w:div w:id="1915820549">
          <w:marLeft w:val="480"/>
          <w:marRight w:val="0"/>
          <w:marTop w:val="0"/>
          <w:marBottom w:val="0"/>
          <w:divBdr>
            <w:top w:val="none" w:sz="0" w:space="0" w:color="auto"/>
            <w:left w:val="none" w:sz="0" w:space="0" w:color="auto"/>
            <w:bottom w:val="none" w:sz="0" w:space="0" w:color="auto"/>
            <w:right w:val="none" w:sz="0" w:space="0" w:color="auto"/>
          </w:divBdr>
        </w:div>
        <w:div w:id="800466581">
          <w:marLeft w:val="480"/>
          <w:marRight w:val="0"/>
          <w:marTop w:val="0"/>
          <w:marBottom w:val="0"/>
          <w:divBdr>
            <w:top w:val="none" w:sz="0" w:space="0" w:color="auto"/>
            <w:left w:val="none" w:sz="0" w:space="0" w:color="auto"/>
            <w:bottom w:val="none" w:sz="0" w:space="0" w:color="auto"/>
            <w:right w:val="none" w:sz="0" w:space="0" w:color="auto"/>
          </w:divBdr>
        </w:div>
        <w:div w:id="655572259">
          <w:marLeft w:val="480"/>
          <w:marRight w:val="0"/>
          <w:marTop w:val="0"/>
          <w:marBottom w:val="0"/>
          <w:divBdr>
            <w:top w:val="none" w:sz="0" w:space="0" w:color="auto"/>
            <w:left w:val="none" w:sz="0" w:space="0" w:color="auto"/>
            <w:bottom w:val="none" w:sz="0" w:space="0" w:color="auto"/>
            <w:right w:val="none" w:sz="0" w:space="0" w:color="auto"/>
          </w:divBdr>
        </w:div>
        <w:div w:id="1976594451">
          <w:marLeft w:val="480"/>
          <w:marRight w:val="0"/>
          <w:marTop w:val="0"/>
          <w:marBottom w:val="0"/>
          <w:divBdr>
            <w:top w:val="none" w:sz="0" w:space="0" w:color="auto"/>
            <w:left w:val="none" w:sz="0" w:space="0" w:color="auto"/>
            <w:bottom w:val="none" w:sz="0" w:space="0" w:color="auto"/>
            <w:right w:val="none" w:sz="0" w:space="0" w:color="auto"/>
          </w:divBdr>
        </w:div>
        <w:div w:id="566460404">
          <w:marLeft w:val="480"/>
          <w:marRight w:val="0"/>
          <w:marTop w:val="0"/>
          <w:marBottom w:val="0"/>
          <w:divBdr>
            <w:top w:val="none" w:sz="0" w:space="0" w:color="auto"/>
            <w:left w:val="none" w:sz="0" w:space="0" w:color="auto"/>
            <w:bottom w:val="none" w:sz="0" w:space="0" w:color="auto"/>
            <w:right w:val="none" w:sz="0" w:space="0" w:color="auto"/>
          </w:divBdr>
        </w:div>
        <w:div w:id="1499809314">
          <w:marLeft w:val="480"/>
          <w:marRight w:val="0"/>
          <w:marTop w:val="0"/>
          <w:marBottom w:val="0"/>
          <w:divBdr>
            <w:top w:val="none" w:sz="0" w:space="0" w:color="auto"/>
            <w:left w:val="none" w:sz="0" w:space="0" w:color="auto"/>
            <w:bottom w:val="none" w:sz="0" w:space="0" w:color="auto"/>
            <w:right w:val="none" w:sz="0" w:space="0" w:color="auto"/>
          </w:divBdr>
        </w:div>
        <w:div w:id="366832415">
          <w:marLeft w:val="480"/>
          <w:marRight w:val="0"/>
          <w:marTop w:val="0"/>
          <w:marBottom w:val="0"/>
          <w:divBdr>
            <w:top w:val="none" w:sz="0" w:space="0" w:color="auto"/>
            <w:left w:val="none" w:sz="0" w:space="0" w:color="auto"/>
            <w:bottom w:val="none" w:sz="0" w:space="0" w:color="auto"/>
            <w:right w:val="none" w:sz="0" w:space="0" w:color="auto"/>
          </w:divBdr>
        </w:div>
        <w:div w:id="893933317">
          <w:marLeft w:val="480"/>
          <w:marRight w:val="0"/>
          <w:marTop w:val="0"/>
          <w:marBottom w:val="0"/>
          <w:divBdr>
            <w:top w:val="none" w:sz="0" w:space="0" w:color="auto"/>
            <w:left w:val="none" w:sz="0" w:space="0" w:color="auto"/>
            <w:bottom w:val="none" w:sz="0" w:space="0" w:color="auto"/>
            <w:right w:val="none" w:sz="0" w:space="0" w:color="auto"/>
          </w:divBdr>
        </w:div>
        <w:div w:id="19278966">
          <w:marLeft w:val="480"/>
          <w:marRight w:val="0"/>
          <w:marTop w:val="0"/>
          <w:marBottom w:val="0"/>
          <w:divBdr>
            <w:top w:val="none" w:sz="0" w:space="0" w:color="auto"/>
            <w:left w:val="none" w:sz="0" w:space="0" w:color="auto"/>
            <w:bottom w:val="none" w:sz="0" w:space="0" w:color="auto"/>
            <w:right w:val="none" w:sz="0" w:space="0" w:color="auto"/>
          </w:divBdr>
        </w:div>
        <w:div w:id="816610036">
          <w:marLeft w:val="480"/>
          <w:marRight w:val="0"/>
          <w:marTop w:val="0"/>
          <w:marBottom w:val="0"/>
          <w:divBdr>
            <w:top w:val="none" w:sz="0" w:space="0" w:color="auto"/>
            <w:left w:val="none" w:sz="0" w:space="0" w:color="auto"/>
            <w:bottom w:val="none" w:sz="0" w:space="0" w:color="auto"/>
            <w:right w:val="none" w:sz="0" w:space="0" w:color="auto"/>
          </w:divBdr>
        </w:div>
        <w:div w:id="513308400">
          <w:marLeft w:val="480"/>
          <w:marRight w:val="0"/>
          <w:marTop w:val="0"/>
          <w:marBottom w:val="0"/>
          <w:divBdr>
            <w:top w:val="none" w:sz="0" w:space="0" w:color="auto"/>
            <w:left w:val="none" w:sz="0" w:space="0" w:color="auto"/>
            <w:bottom w:val="none" w:sz="0" w:space="0" w:color="auto"/>
            <w:right w:val="none" w:sz="0" w:space="0" w:color="auto"/>
          </w:divBdr>
        </w:div>
        <w:div w:id="148908308">
          <w:marLeft w:val="480"/>
          <w:marRight w:val="0"/>
          <w:marTop w:val="0"/>
          <w:marBottom w:val="0"/>
          <w:divBdr>
            <w:top w:val="none" w:sz="0" w:space="0" w:color="auto"/>
            <w:left w:val="none" w:sz="0" w:space="0" w:color="auto"/>
            <w:bottom w:val="none" w:sz="0" w:space="0" w:color="auto"/>
            <w:right w:val="none" w:sz="0" w:space="0" w:color="auto"/>
          </w:divBdr>
        </w:div>
        <w:div w:id="2108187872">
          <w:marLeft w:val="480"/>
          <w:marRight w:val="0"/>
          <w:marTop w:val="0"/>
          <w:marBottom w:val="0"/>
          <w:divBdr>
            <w:top w:val="none" w:sz="0" w:space="0" w:color="auto"/>
            <w:left w:val="none" w:sz="0" w:space="0" w:color="auto"/>
            <w:bottom w:val="none" w:sz="0" w:space="0" w:color="auto"/>
            <w:right w:val="none" w:sz="0" w:space="0" w:color="auto"/>
          </w:divBdr>
        </w:div>
        <w:div w:id="300383532">
          <w:marLeft w:val="480"/>
          <w:marRight w:val="0"/>
          <w:marTop w:val="0"/>
          <w:marBottom w:val="0"/>
          <w:divBdr>
            <w:top w:val="none" w:sz="0" w:space="0" w:color="auto"/>
            <w:left w:val="none" w:sz="0" w:space="0" w:color="auto"/>
            <w:bottom w:val="none" w:sz="0" w:space="0" w:color="auto"/>
            <w:right w:val="none" w:sz="0" w:space="0" w:color="auto"/>
          </w:divBdr>
        </w:div>
        <w:div w:id="931010575">
          <w:marLeft w:val="480"/>
          <w:marRight w:val="0"/>
          <w:marTop w:val="0"/>
          <w:marBottom w:val="0"/>
          <w:divBdr>
            <w:top w:val="none" w:sz="0" w:space="0" w:color="auto"/>
            <w:left w:val="none" w:sz="0" w:space="0" w:color="auto"/>
            <w:bottom w:val="none" w:sz="0" w:space="0" w:color="auto"/>
            <w:right w:val="none" w:sz="0" w:space="0" w:color="auto"/>
          </w:divBdr>
        </w:div>
        <w:div w:id="401609182">
          <w:marLeft w:val="480"/>
          <w:marRight w:val="0"/>
          <w:marTop w:val="0"/>
          <w:marBottom w:val="0"/>
          <w:divBdr>
            <w:top w:val="none" w:sz="0" w:space="0" w:color="auto"/>
            <w:left w:val="none" w:sz="0" w:space="0" w:color="auto"/>
            <w:bottom w:val="none" w:sz="0" w:space="0" w:color="auto"/>
            <w:right w:val="none" w:sz="0" w:space="0" w:color="auto"/>
          </w:divBdr>
        </w:div>
        <w:div w:id="2041583783">
          <w:marLeft w:val="480"/>
          <w:marRight w:val="0"/>
          <w:marTop w:val="0"/>
          <w:marBottom w:val="0"/>
          <w:divBdr>
            <w:top w:val="none" w:sz="0" w:space="0" w:color="auto"/>
            <w:left w:val="none" w:sz="0" w:space="0" w:color="auto"/>
            <w:bottom w:val="none" w:sz="0" w:space="0" w:color="auto"/>
            <w:right w:val="none" w:sz="0" w:space="0" w:color="auto"/>
          </w:divBdr>
        </w:div>
        <w:div w:id="1555115687">
          <w:marLeft w:val="480"/>
          <w:marRight w:val="0"/>
          <w:marTop w:val="0"/>
          <w:marBottom w:val="0"/>
          <w:divBdr>
            <w:top w:val="none" w:sz="0" w:space="0" w:color="auto"/>
            <w:left w:val="none" w:sz="0" w:space="0" w:color="auto"/>
            <w:bottom w:val="none" w:sz="0" w:space="0" w:color="auto"/>
            <w:right w:val="none" w:sz="0" w:space="0" w:color="auto"/>
          </w:divBdr>
        </w:div>
        <w:div w:id="1556700100">
          <w:marLeft w:val="480"/>
          <w:marRight w:val="0"/>
          <w:marTop w:val="0"/>
          <w:marBottom w:val="0"/>
          <w:divBdr>
            <w:top w:val="none" w:sz="0" w:space="0" w:color="auto"/>
            <w:left w:val="none" w:sz="0" w:space="0" w:color="auto"/>
            <w:bottom w:val="none" w:sz="0" w:space="0" w:color="auto"/>
            <w:right w:val="none" w:sz="0" w:space="0" w:color="auto"/>
          </w:divBdr>
        </w:div>
        <w:div w:id="46608600">
          <w:marLeft w:val="480"/>
          <w:marRight w:val="0"/>
          <w:marTop w:val="0"/>
          <w:marBottom w:val="0"/>
          <w:divBdr>
            <w:top w:val="none" w:sz="0" w:space="0" w:color="auto"/>
            <w:left w:val="none" w:sz="0" w:space="0" w:color="auto"/>
            <w:bottom w:val="none" w:sz="0" w:space="0" w:color="auto"/>
            <w:right w:val="none" w:sz="0" w:space="0" w:color="auto"/>
          </w:divBdr>
        </w:div>
        <w:div w:id="1696727975">
          <w:marLeft w:val="480"/>
          <w:marRight w:val="0"/>
          <w:marTop w:val="0"/>
          <w:marBottom w:val="0"/>
          <w:divBdr>
            <w:top w:val="none" w:sz="0" w:space="0" w:color="auto"/>
            <w:left w:val="none" w:sz="0" w:space="0" w:color="auto"/>
            <w:bottom w:val="none" w:sz="0" w:space="0" w:color="auto"/>
            <w:right w:val="none" w:sz="0" w:space="0" w:color="auto"/>
          </w:divBdr>
        </w:div>
        <w:div w:id="526527479">
          <w:marLeft w:val="480"/>
          <w:marRight w:val="0"/>
          <w:marTop w:val="0"/>
          <w:marBottom w:val="0"/>
          <w:divBdr>
            <w:top w:val="none" w:sz="0" w:space="0" w:color="auto"/>
            <w:left w:val="none" w:sz="0" w:space="0" w:color="auto"/>
            <w:bottom w:val="none" w:sz="0" w:space="0" w:color="auto"/>
            <w:right w:val="none" w:sz="0" w:space="0" w:color="auto"/>
          </w:divBdr>
        </w:div>
        <w:div w:id="830371724">
          <w:marLeft w:val="480"/>
          <w:marRight w:val="0"/>
          <w:marTop w:val="0"/>
          <w:marBottom w:val="0"/>
          <w:divBdr>
            <w:top w:val="none" w:sz="0" w:space="0" w:color="auto"/>
            <w:left w:val="none" w:sz="0" w:space="0" w:color="auto"/>
            <w:bottom w:val="none" w:sz="0" w:space="0" w:color="auto"/>
            <w:right w:val="none" w:sz="0" w:space="0" w:color="auto"/>
          </w:divBdr>
        </w:div>
        <w:div w:id="1944267310">
          <w:marLeft w:val="480"/>
          <w:marRight w:val="0"/>
          <w:marTop w:val="0"/>
          <w:marBottom w:val="0"/>
          <w:divBdr>
            <w:top w:val="none" w:sz="0" w:space="0" w:color="auto"/>
            <w:left w:val="none" w:sz="0" w:space="0" w:color="auto"/>
            <w:bottom w:val="none" w:sz="0" w:space="0" w:color="auto"/>
            <w:right w:val="none" w:sz="0" w:space="0" w:color="auto"/>
          </w:divBdr>
        </w:div>
        <w:div w:id="1188325555">
          <w:marLeft w:val="480"/>
          <w:marRight w:val="0"/>
          <w:marTop w:val="0"/>
          <w:marBottom w:val="0"/>
          <w:divBdr>
            <w:top w:val="none" w:sz="0" w:space="0" w:color="auto"/>
            <w:left w:val="none" w:sz="0" w:space="0" w:color="auto"/>
            <w:bottom w:val="none" w:sz="0" w:space="0" w:color="auto"/>
            <w:right w:val="none" w:sz="0" w:space="0" w:color="auto"/>
          </w:divBdr>
        </w:div>
        <w:div w:id="1099452068">
          <w:marLeft w:val="480"/>
          <w:marRight w:val="0"/>
          <w:marTop w:val="0"/>
          <w:marBottom w:val="0"/>
          <w:divBdr>
            <w:top w:val="none" w:sz="0" w:space="0" w:color="auto"/>
            <w:left w:val="none" w:sz="0" w:space="0" w:color="auto"/>
            <w:bottom w:val="none" w:sz="0" w:space="0" w:color="auto"/>
            <w:right w:val="none" w:sz="0" w:space="0" w:color="auto"/>
          </w:divBdr>
        </w:div>
        <w:div w:id="2129735972">
          <w:marLeft w:val="480"/>
          <w:marRight w:val="0"/>
          <w:marTop w:val="0"/>
          <w:marBottom w:val="0"/>
          <w:divBdr>
            <w:top w:val="none" w:sz="0" w:space="0" w:color="auto"/>
            <w:left w:val="none" w:sz="0" w:space="0" w:color="auto"/>
            <w:bottom w:val="none" w:sz="0" w:space="0" w:color="auto"/>
            <w:right w:val="none" w:sz="0" w:space="0" w:color="auto"/>
          </w:divBdr>
        </w:div>
        <w:div w:id="900293600">
          <w:marLeft w:val="480"/>
          <w:marRight w:val="0"/>
          <w:marTop w:val="0"/>
          <w:marBottom w:val="0"/>
          <w:divBdr>
            <w:top w:val="none" w:sz="0" w:space="0" w:color="auto"/>
            <w:left w:val="none" w:sz="0" w:space="0" w:color="auto"/>
            <w:bottom w:val="none" w:sz="0" w:space="0" w:color="auto"/>
            <w:right w:val="none" w:sz="0" w:space="0" w:color="auto"/>
          </w:divBdr>
        </w:div>
        <w:div w:id="937903983">
          <w:marLeft w:val="480"/>
          <w:marRight w:val="0"/>
          <w:marTop w:val="0"/>
          <w:marBottom w:val="0"/>
          <w:divBdr>
            <w:top w:val="none" w:sz="0" w:space="0" w:color="auto"/>
            <w:left w:val="none" w:sz="0" w:space="0" w:color="auto"/>
            <w:bottom w:val="none" w:sz="0" w:space="0" w:color="auto"/>
            <w:right w:val="none" w:sz="0" w:space="0" w:color="auto"/>
          </w:divBdr>
        </w:div>
        <w:div w:id="346249173">
          <w:marLeft w:val="480"/>
          <w:marRight w:val="0"/>
          <w:marTop w:val="0"/>
          <w:marBottom w:val="0"/>
          <w:divBdr>
            <w:top w:val="none" w:sz="0" w:space="0" w:color="auto"/>
            <w:left w:val="none" w:sz="0" w:space="0" w:color="auto"/>
            <w:bottom w:val="none" w:sz="0" w:space="0" w:color="auto"/>
            <w:right w:val="none" w:sz="0" w:space="0" w:color="auto"/>
          </w:divBdr>
        </w:div>
        <w:div w:id="685138961">
          <w:marLeft w:val="480"/>
          <w:marRight w:val="0"/>
          <w:marTop w:val="0"/>
          <w:marBottom w:val="0"/>
          <w:divBdr>
            <w:top w:val="none" w:sz="0" w:space="0" w:color="auto"/>
            <w:left w:val="none" w:sz="0" w:space="0" w:color="auto"/>
            <w:bottom w:val="none" w:sz="0" w:space="0" w:color="auto"/>
            <w:right w:val="none" w:sz="0" w:space="0" w:color="auto"/>
          </w:divBdr>
        </w:div>
        <w:div w:id="401832752">
          <w:marLeft w:val="480"/>
          <w:marRight w:val="0"/>
          <w:marTop w:val="0"/>
          <w:marBottom w:val="0"/>
          <w:divBdr>
            <w:top w:val="none" w:sz="0" w:space="0" w:color="auto"/>
            <w:left w:val="none" w:sz="0" w:space="0" w:color="auto"/>
            <w:bottom w:val="none" w:sz="0" w:space="0" w:color="auto"/>
            <w:right w:val="none" w:sz="0" w:space="0" w:color="auto"/>
          </w:divBdr>
        </w:div>
        <w:div w:id="349571550">
          <w:marLeft w:val="480"/>
          <w:marRight w:val="0"/>
          <w:marTop w:val="0"/>
          <w:marBottom w:val="0"/>
          <w:divBdr>
            <w:top w:val="none" w:sz="0" w:space="0" w:color="auto"/>
            <w:left w:val="none" w:sz="0" w:space="0" w:color="auto"/>
            <w:bottom w:val="none" w:sz="0" w:space="0" w:color="auto"/>
            <w:right w:val="none" w:sz="0" w:space="0" w:color="auto"/>
          </w:divBdr>
        </w:div>
        <w:div w:id="455757157">
          <w:marLeft w:val="480"/>
          <w:marRight w:val="0"/>
          <w:marTop w:val="0"/>
          <w:marBottom w:val="0"/>
          <w:divBdr>
            <w:top w:val="none" w:sz="0" w:space="0" w:color="auto"/>
            <w:left w:val="none" w:sz="0" w:space="0" w:color="auto"/>
            <w:bottom w:val="none" w:sz="0" w:space="0" w:color="auto"/>
            <w:right w:val="none" w:sz="0" w:space="0" w:color="auto"/>
          </w:divBdr>
        </w:div>
        <w:div w:id="956251597">
          <w:marLeft w:val="480"/>
          <w:marRight w:val="0"/>
          <w:marTop w:val="0"/>
          <w:marBottom w:val="0"/>
          <w:divBdr>
            <w:top w:val="none" w:sz="0" w:space="0" w:color="auto"/>
            <w:left w:val="none" w:sz="0" w:space="0" w:color="auto"/>
            <w:bottom w:val="none" w:sz="0" w:space="0" w:color="auto"/>
            <w:right w:val="none" w:sz="0" w:space="0" w:color="auto"/>
          </w:divBdr>
        </w:div>
        <w:div w:id="2046371486">
          <w:marLeft w:val="480"/>
          <w:marRight w:val="0"/>
          <w:marTop w:val="0"/>
          <w:marBottom w:val="0"/>
          <w:divBdr>
            <w:top w:val="none" w:sz="0" w:space="0" w:color="auto"/>
            <w:left w:val="none" w:sz="0" w:space="0" w:color="auto"/>
            <w:bottom w:val="none" w:sz="0" w:space="0" w:color="auto"/>
            <w:right w:val="none" w:sz="0" w:space="0" w:color="auto"/>
          </w:divBdr>
        </w:div>
        <w:div w:id="2143422699">
          <w:marLeft w:val="480"/>
          <w:marRight w:val="0"/>
          <w:marTop w:val="0"/>
          <w:marBottom w:val="0"/>
          <w:divBdr>
            <w:top w:val="none" w:sz="0" w:space="0" w:color="auto"/>
            <w:left w:val="none" w:sz="0" w:space="0" w:color="auto"/>
            <w:bottom w:val="none" w:sz="0" w:space="0" w:color="auto"/>
            <w:right w:val="none" w:sz="0" w:space="0" w:color="auto"/>
          </w:divBdr>
        </w:div>
        <w:div w:id="904603022">
          <w:marLeft w:val="480"/>
          <w:marRight w:val="0"/>
          <w:marTop w:val="0"/>
          <w:marBottom w:val="0"/>
          <w:divBdr>
            <w:top w:val="none" w:sz="0" w:space="0" w:color="auto"/>
            <w:left w:val="none" w:sz="0" w:space="0" w:color="auto"/>
            <w:bottom w:val="none" w:sz="0" w:space="0" w:color="auto"/>
            <w:right w:val="none" w:sz="0" w:space="0" w:color="auto"/>
          </w:divBdr>
        </w:div>
        <w:div w:id="1319267667">
          <w:marLeft w:val="480"/>
          <w:marRight w:val="0"/>
          <w:marTop w:val="0"/>
          <w:marBottom w:val="0"/>
          <w:divBdr>
            <w:top w:val="none" w:sz="0" w:space="0" w:color="auto"/>
            <w:left w:val="none" w:sz="0" w:space="0" w:color="auto"/>
            <w:bottom w:val="none" w:sz="0" w:space="0" w:color="auto"/>
            <w:right w:val="none" w:sz="0" w:space="0" w:color="auto"/>
          </w:divBdr>
        </w:div>
        <w:div w:id="581254212">
          <w:marLeft w:val="480"/>
          <w:marRight w:val="0"/>
          <w:marTop w:val="0"/>
          <w:marBottom w:val="0"/>
          <w:divBdr>
            <w:top w:val="none" w:sz="0" w:space="0" w:color="auto"/>
            <w:left w:val="none" w:sz="0" w:space="0" w:color="auto"/>
            <w:bottom w:val="none" w:sz="0" w:space="0" w:color="auto"/>
            <w:right w:val="none" w:sz="0" w:space="0" w:color="auto"/>
          </w:divBdr>
        </w:div>
        <w:div w:id="519583951">
          <w:marLeft w:val="480"/>
          <w:marRight w:val="0"/>
          <w:marTop w:val="0"/>
          <w:marBottom w:val="0"/>
          <w:divBdr>
            <w:top w:val="none" w:sz="0" w:space="0" w:color="auto"/>
            <w:left w:val="none" w:sz="0" w:space="0" w:color="auto"/>
            <w:bottom w:val="none" w:sz="0" w:space="0" w:color="auto"/>
            <w:right w:val="none" w:sz="0" w:space="0" w:color="auto"/>
          </w:divBdr>
        </w:div>
        <w:div w:id="1830633393">
          <w:marLeft w:val="480"/>
          <w:marRight w:val="0"/>
          <w:marTop w:val="0"/>
          <w:marBottom w:val="0"/>
          <w:divBdr>
            <w:top w:val="none" w:sz="0" w:space="0" w:color="auto"/>
            <w:left w:val="none" w:sz="0" w:space="0" w:color="auto"/>
            <w:bottom w:val="none" w:sz="0" w:space="0" w:color="auto"/>
            <w:right w:val="none" w:sz="0" w:space="0" w:color="auto"/>
          </w:divBdr>
        </w:div>
        <w:div w:id="1899440693">
          <w:marLeft w:val="480"/>
          <w:marRight w:val="0"/>
          <w:marTop w:val="0"/>
          <w:marBottom w:val="0"/>
          <w:divBdr>
            <w:top w:val="none" w:sz="0" w:space="0" w:color="auto"/>
            <w:left w:val="none" w:sz="0" w:space="0" w:color="auto"/>
            <w:bottom w:val="none" w:sz="0" w:space="0" w:color="auto"/>
            <w:right w:val="none" w:sz="0" w:space="0" w:color="auto"/>
          </w:divBdr>
        </w:div>
        <w:div w:id="1440220373">
          <w:marLeft w:val="480"/>
          <w:marRight w:val="0"/>
          <w:marTop w:val="0"/>
          <w:marBottom w:val="0"/>
          <w:divBdr>
            <w:top w:val="none" w:sz="0" w:space="0" w:color="auto"/>
            <w:left w:val="none" w:sz="0" w:space="0" w:color="auto"/>
            <w:bottom w:val="none" w:sz="0" w:space="0" w:color="auto"/>
            <w:right w:val="none" w:sz="0" w:space="0" w:color="auto"/>
          </w:divBdr>
        </w:div>
        <w:div w:id="1435056679">
          <w:marLeft w:val="480"/>
          <w:marRight w:val="0"/>
          <w:marTop w:val="0"/>
          <w:marBottom w:val="0"/>
          <w:divBdr>
            <w:top w:val="none" w:sz="0" w:space="0" w:color="auto"/>
            <w:left w:val="none" w:sz="0" w:space="0" w:color="auto"/>
            <w:bottom w:val="none" w:sz="0" w:space="0" w:color="auto"/>
            <w:right w:val="none" w:sz="0" w:space="0" w:color="auto"/>
          </w:divBdr>
        </w:div>
        <w:div w:id="373389150">
          <w:marLeft w:val="480"/>
          <w:marRight w:val="0"/>
          <w:marTop w:val="0"/>
          <w:marBottom w:val="0"/>
          <w:divBdr>
            <w:top w:val="none" w:sz="0" w:space="0" w:color="auto"/>
            <w:left w:val="none" w:sz="0" w:space="0" w:color="auto"/>
            <w:bottom w:val="none" w:sz="0" w:space="0" w:color="auto"/>
            <w:right w:val="none" w:sz="0" w:space="0" w:color="auto"/>
          </w:divBdr>
        </w:div>
      </w:divsChild>
    </w:div>
    <w:div w:id="1875846223">
      <w:bodyDiv w:val="1"/>
      <w:marLeft w:val="0"/>
      <w:marRight w:val="0"/>
      <w:marTop w:val="0"/>
      <w:marBottom w:val="0"/>
      <w:divBdr>
        <w:top w:val="none" w:sz="0" w:space="0" w:color="auto"/>
        <w:left w:val="none" w:sz="0" w:space="0" w:color="auto"/>
        <w:bottom w:val="none" w:sz="0" w:space="0" w:color="auto"/>
        <w:right w:val="none" w:sz="0" w:space="0" w:color="auto"/>
      </w:divBdr>
    </w:div>
    <w:div w:id="1894733024">
      <w:bodyDiv w:val="1"/>
      <w:marLeft w:val="0"/>
      <w:marRight w:val="0"/>
      <w:marTop w:val="0"/>
      <w:marBottom w:val="0"/>
      <w:divBdr>
        <w:top w:val="none" w:sz="0" w:space="0" w:color="auto"/>
        <w:left w:val="none" w:sz="0" w:space="0" w:color="auto"/>
        <w:bottom w:val="none" w:sz="0" w:space="0" w:color="auto"/>
        <w:right w:val="none" w:sz="0" w:space="0" w:color="auto"/>
      </w:divBdr>
    </w:div>
    <w:div w:id="1897274295">
      <w:bodyDiv w:val="1"/>
      <w:marLeft w:val="0"/>
      <w:marRight w:val="0"/>
      <w:marTop w:val="0"/>
      <w:marBottom w:val="0"/>
      <w:divBdr>
        <w:top w:val="none" w:sz="0" w:space="0" w:color="auto"/>
        <w:left w:val="none" w:sz="0" w:space="0" w:color="auto"/>
        <w:bottom w:val="none" w:sz="0" w:space="0" w:color="auto"/>
        <w:right w:val="none" w:sz="0" w:space="0" w:color="auto"/>
      </w:divBdr>
    </w:div>
    <w:div w:id="1899780287">
      <w:bodyDiv w:val="1"/>
      <w:marLeft w:val="0"/>
      <w:marRight w:val="0"/>
      <w:marTop w:val="0"/>
      <w:marBottom w:val="0"/>
      <w:divBdr>
        <w:top w:val="none" w:sz="0" w:space="0" w:color="auto"/>
        <w:left w:val="none" w:sz="0" w:space="0" w:color="auto"/>
        <w:bottom w:val="none" w:sz="0" w:space="0" w:color="auto"/>
        <w:right w:val="none" w:sz="0" w:space="0" w:color="auto"/>
      </w:divBdr>
    </w:div>
    <w:div w:id="1913078234">
      <w:bodyDiv w:val="1"/>
      <w:marLeft w:val="0"/>
      <w:marRight w:val="0"/>
      <w:marTop w:val="0"/>
      <w:marBottom w:val="0"/>
      <w:divBdr>
        <w:top w:val="none" w:sz="0" w:space="0" w:color="auto"/>
        <w:left w:val="none" w:sz="0" w:space="0" w:color="auto"/>
        <w:bottom w:val="none" w:sz="0" w:space="0" w:color="auto"/>
        <w:right w:val="none" w:sz="0" w:space="0" w:color="auto"/>
      </w:divBdr>
    </w:div>
    <w:div w:id="1933004569">
      <w:bodyDiv w:val="1"/>
      <w:marLeft w:val="0"/>
      <w:marRight w:val="0"/>
      <w:marTop w:val="0"/>
      <w:marBottom w:val="0"/>
      <w:divBdr>
        <w:top w:val="none" w:sz="0" w:space="0" w:color="auto"/>
        <w:left w:val="none" w:sz="0" w:space="0" w:color="auto"/>
        <w:bottom w:val="none" w:sz="0" w:space="0" w:color="auto"/>
        <w:right w:val="none" w:sz="0" w:space="0" w:color="auto"/>
      </w:divBdr>
    </w:div>
    <w:div w:id="1934196372">
      <w:bodyDiv w:val="1"/>
      <w:marLeft w:val="0"/>
      <w:marRight w:val="0"/>
      <w:marTop w:val="0"/>
      <w:marBottom w:val="0"/>
      <w:divBdr>
        <w:top w:val="none" w:sz="0" w:space="0" w:color="auto"/>
        <w:left w:val="none" w:sz="0" w:space="0" w:color="auto"/>
        <w:bottom w:val="none" w:sz="0" w:space="0" w:color="auto"/>
        <w:right w:val="none" w:sz="0" w:space="0" w:color="auto"/>
      </w:divBdr>
      <w:divsChild>
        <w:div w:id="1849103424">
          <w:marLeft w:val="480"/>
          <w:marRight w:val="0"/>
          <w:marTop w:val="0"/>
          <w:marBottom w:val="0"/>
          <w:divBdr>
            <w:top w:val="none" w:sz="0" w:space="0" w:color="auto"/>
            <w:left w:val="none" w:sz="0" w:space="0" w:color="auto"/>
            <w:bottom w:val="none" w:sz="0" w:space="0" w:color="auto"/>
            <w:right w:val="none" w:sz="0" w:space="0" w:color="auto"/>
          </w:divBdr>
        </w:div>
        <w:div w:id="1635939903">
          <w:marLeft w:val="480"/>
          <w:marRight w:val="0"/>
          <w:marTop w:val="0"/>
          <w:marBottom w:val="0"/>
          <w:divBdr>
            <w:top w:val="none" w:sz="0" w:space="0" w:color="auto"/>
            <w:left w:val="none" w:sz="0" w:space="0" w:color="auto"/>
            <w:bottom w:val="none" w:sz="0" w:space="0" w:color="auto"/>
            <w:right w:val="none" w:sz="0" w:space="0" w:color="auto"/>
          </w:divBdr>
        </w:div>
        <w:div w:id="1785422728">
          <w:marLeft w:val="480"/>
          <w:marRight w:val="0"/>
          <w:marTop w:val="0"/>
          <w:marBottom w:val="0"/>
          <w:divBdr>
            <w:top w:val="none" w:sz="0" w:space="0" w:color="auto"/>
            <w:left w:val="none" w:sz="0" w:space="0" w:color="auto"/>
            <w:bottom w:val="none" w:sz="0" w:space="0" w:color="auto"/>
            <w:right w:val="none" w:sz="0" w:space="0" w:color="auto"/>
          </w:divBdr>
        </w:div>
        <w:div w:id="1804347281">
          <w:marLeft w:val="480"/>
          <w:marRight w:val="0"/>
          <w:marTop w:val="0"/>
          <w:marBottom w:val="0"/>
          <w:divBdr>
            <w:top w:val="none" w:sz="0" w:space="0" w:color="auto"/>
            <w:left w:val="none" w:sz="0" w:space="0" w:color="auto"/>
            <w:bottom w:val="none" w:sz="0" w:space="0" w:color="auto"/>
            <w:right w:val="none" w:sz="0" w:space="0" w:color="auto"/>
          </w:divBdr>
        </w:div>
        <w:div w:id="2062633603">
          <w:marLeft w:val="480"/>
          <w:marRight w:val="0"/>
          <w:marTop w:val="0"/>
          <w:marBottom w:val="0"/>
          <w:divBdr>
            <w:top w:val="none" w:sz="0" w:space="0" w:color="auto"/>
            <w:left w:val="none" w:sz="0" w:space="0" w:color="auto"/>
            <w:bottom w:val="none" w:sz="0" w:space="0" w:color="auto"/>
            <w:right w:val="none" w:sz="0" w:space="0" w:color="auto"/>
          </w:divBdr>
        </w:div>
        <w:div w:id="473253195">
          <w:marLeft w:val="480"/>
          <w:marRight w:val="0"/>
          <w:marTop w:val="0"/>
          <w:marBottom w:val="0"/>
          <w:divBdr>
            <w:top w:val="none" w:sz="0" w:space="0" w:color="auto"/>
            <w:left w:val="none" w:sz="0" w:space="0" w:color="auto"/>
            <w:bottom w:val="none" w:sz="0" w:space="0" w:color="auto"/>
            <w:right w:val="none" w:sz="0" w:space="0" w:color="auto"/>
          </w:divBdr>
        </w:div>
        <w:div w:id="1653021336">
          <w:marLeft w:val="480"/>
          <w:marRight w:val="0"/>
          <w:marTop w:val="0"/>
          <w:marBottom w:val="0"/>
          <w:divBdr>
            <w:top w:val="none" w:sz="0" w:space="0" w:color="auto"/>
            <w:left w:val="none" w:sz="0" w:space="0" w:color="auto"/>
            <w:bottom w:val="none" w:sz="0" w:space="0" w:color="auto"/>
            <w:right w:val="none" w:sz="0" w:space="0" w:color="auto"/>
          </w:divBdr>
        </w:div>
        <w:div w:id="1478498215">
          <w:marLeft w:val="480"/>
          <w:marRight w:val="0"/>
          <w:marTop w:val="0"/>
          <w:marBottom w:val="0"/>
          <w:divBdr>
            <w:top w:val="none" w:sz="0" w:space="0" w:color="auto"/>
            <w:left w:val="none" w:sz="0" w:space="0" w:color="auto"/>
            <w:bottom w:val="none" w:sz="0" w:space="0" w:color="auto"/>
            <w:right w:val="none" w:sz="0" w:space="0" w:color="auto"/>
          </w:divBdr>
        </w:div>
        <w:div w:id="1765497470">
          <w:marLeft w:val="480"/>
          <w:marRight w:val="0"/>
          <w:marTop w:val="0"/>
          <w:marBottom w:val="0"/>
          <w:divBdr>
            <w:top w:val="none" w:sz="0" w:space="0" w:color="auto"/>
            <w:left w:val="none" w:sz="0" w:space="0" w:color="auto"/>
            <w:bottom w:val="none" w:sz="0" w:space="0" w:color="auto"/>
            <w:right w:val="none" w:sz="0" w:space="0" w:color="auto"/>
          </w:divBdr>
        </w:div>
        <w:div w:id="1003582988">
          <w:marLeft w:val="480"/>
          <w:marRight w:val="0"/>
          <w:marTop w:val="0"/>
          <w:marBottom w:val="0"/>
          <w:divBdr>
            <w:top w:val="none" w:sz="0" w:space="0" w:color="auto"/>
            <w:left w:val="none" w:sz="0" w:space="0" w:color="auto"/>
            <w:bottom w:val="none" w:sz="0" w:space="0" w:color="auto"/>
            <w:right w:val="none" w:sz="0" w:space="0" w:color="auto"/>
          </w:divBdr>
        </w:div>
        <w:div w:id="1344356857">
          <w:marLeft w:val="480"/>
          <w:marRight w:val="0"/>
          <w:marTop w:val="0"/>
          <w:marBottom w:val="0"/>
          <w:divBdr>
            <w:top w:val="none" w:sz="0" w:space="0" w:color="auto"/>
            <w:left w:val="none" w:sz="0" w:space="0" w:color="auto"/>
            <w:bottom w:val="none" w:sz="0" w:space="0" w:color="auto"/>
            <w:right w:val="none" w:sz="0" w:space="0" w:color="auto"/>
          </w:divBdr>
        </w:div>
        <w:div w:id="187959708">
          <w:marLeft w:val="480"/>
          <w:marRight w:val="0"/>
          <w:marTop w:val="0"/>
          <w:marBottom w:val="0"/>
          <w:divBdr>
            <w:top w:val="none" w:sz="0" w:space="0" w:color="auto"/>
            <w:left w:val="none" w:sz="0" w:space="0" w:color="auto"/>
            <w:bottom w:val="none" w:sz="0" w:space="0" w:color="auto"/>
            <w:right w:val="none" w:sz="0" w:space="0" w:color="auto"/>
          </w:divBdr>
        </w:div>
        <w:div w:id="700596642">
          <w:marLeft w:val="480"/>
          <w:marRight w:val="0"/>
          <w:marTop w:val="0"/>
          <w:marBottom w:val="0"/>
          <w:divBdr>
            <w:top w:val="none" w:sz="0" w:space="0" w:color="auto"/>
            <w:left w:val="none" w:sz="0" w:space="0" w:color="auto"/>
            <w:bottom w:val="none" w:sz="0" w:space="0" w:color="auto"/>
            <w:right w:val="none" w:sz="0" w:space="0" w:color="auto"/>
          </w:divBdr>
        </w:div>
        <w:div w:id="1964922231">
          <w:marLeft w:val="480"/>
          <w:marRight w:val="0"/>
          <w:marTop w:val="0"/>
          <w:marBottom w:val="0"/>
          <w:divBdr>
            <w:top w:val="none" w:sz="0" w:space="0" w:color="auto"/>
            <w:left w:val="none" w:sz="0" w:space="0" w:color="auto"/>
            <w:bottom w:val="none" w:sz="0" w:space="0" w:color="auto"/>
            <w:right w:val="none" w:sz="0" w:space="0" w:color="auto"/>
          </w:divBdr>
        </w:div>
        <w:div w:id="1668288492">
          <w:marLeft w:val="480"/>
          <w:marRight w:val="0"/>
          <w:marTop w:val="0"/>
          <w:marBottom w:val="0"/>
          <w:divBdr>
            <w:top w:val="none" w:sz="0" w:space="0" w:color="auto"/>
            <w:left w:val="none" w:sz="0" w:space="0" w:color="auto"/>
            <w:bottom w:val="none" w:sz="0" w:space="0" w:color="auto"/>
            <w:right w:val="none" w:sz="0" w:space="0" w:color="auto"/>
          </w:divBdr>
        </w:div>
        <w:div w:id="1353847403">
          <w:marLeft w:val="480"/>
          <w:marRight w:val="0"/>
          <w:marTop w:val="0"/>
          <w:marBottom w:val="0"/>
          <w:divBdr>
            <w:top w:val="none" w:sz="0" w:space="0" w:color="auto"/>
            <w:left w:val="none" w:sz="0" w:space="0" w:color="auto"/>
            <w:bottom w:val="none" w:sz="0" w:space="0" w:color="auto"/>
            <w:right w:val="none" w:sz="0" w:space="0" w:color="auto"/>
          </w:divBdr>
        </w:div>
        <w:div w:id="769936927">
          <w:marLeft w:val="480"/>
          <w:marRight w:val="0"/>
          <w:marTop w:val="0"/>
          <w:marBottom w:val="0"/>
          <w:divBdr>
            <w:top w:val="none" w:sz="0" w:space="0" w:color="auto"/>
            <w:left w:val="none" w:sz="0" w:space="0" w:color="auto"/>
            <w:bottom w:val="none" w:sz="0" w:space="0" w:color="auto"/>
            <w:right w:val="none" w:sz="0" w:space="0" w:color="auto"/>
          </w:divBdr>
        </w:div>
        <w:div w:id="564412512">
          <w:marLeft w:val="480"/>
          <w:marRight w:val="0"/>
          <w:marTop w:val="0"/>
          <w:marBottom w:val="0"/>
          <w:divBdr>
            <w:top w:val="none" w:sz="0" w:space="0" w:color="auto"/>
            <w:left w:val="none" w:sz="0" w:space="0" w:color="auto"/>
            <w:bottom w:val="none" w:sz="0" w:space="0" w:color="auto"/>
            <w:right w:val="none" w:sz="0" w:space="0" w:color="auto"/>
          </w:divBdr>
        </w:div>
        <w:div w:id="1066611114">
          <w:marLeft w:val="480"/>
          <w:marRight w:val="0"/>
          <w:marTop w:val="0"/>
          <w:marBottom w:val="0"/>
          <w:divBdr>
            <w:top w:val="none" w:sz="0" w:space="0" w:color="auto"/>
            <w:left w:val="none" w:sz="0" w:space="0" w:color="auto"/>
            <w:bottom w:val="none" w:sz="0" w:space="0" w:color="auto"/>
            <w:right w:val="none" w:sz="0" w:space="0" w:color="auto"/>
          </w:divBdr>
        </w:div>
        <w:div w:id="1482428462">
          <w:marLeft w:val="480"/>
          <w:marRight w:val="0"/>
          <w:marTop w:val="0"/>
          <w:marBottom w:val="0"/>
          <w:divBdr>
            <w:top w:val="none" w:sz="0" w:space="0" w:color="auto"/>
            <w:left w:val="none" w:sz="0" w:space="0" w:color="auto"/>
            <w:bottom w:val="none" w:sz="0" w:space="0" w:color="auto"/>
            <w:right w:val="none" w:sz="0" w:space="0" w:color="auto"/>
          </w:divBdr>
        </w:div>
        <w:div w:id="1157455428">
          <w:marLeft w:val="480"/>
          <w:marRight w:val="0"/>
          <w:marTop w:val="0"/>
          <w:marBottom w:val="0"/>
          <w:divBdr>
            <w:top w:val="none" w:sz="0" w:space="0" w:color="auto"/>
            <w:left w:val="none" w:sz="0" w:space="0" w:color="auto"/>
            <w:bottom w:val="none" w:sz="0" w:space="0" w:color="auto"/>
            <w:right w:val="none" w:sz="0" w:space="0" w:color="auto"/>
          </w:divBdr>
        </w:div>
        <w:div w:id="2056155519">
          <w:marLeft w:val="480"/>
          <w:marRight w:val="0"/>
          <w:marTop w:val="0"/>
          <w:marBottom w:val="0"/>
          <w:divBdr>
            <w:top w:val="none" w:sz="0" w:space="0" w:color="auto"/>
            <w:left w:val="none" w:sz="0" w:space="0" w:color="auto"/>
            <w:bottom w:val="none" w:sz="0" w:space="0" w:color="auto"/>
            <w:right w:val="none" w:sz="0" w:space="0" w:color="auto"/>
          </w:divBdr>
        </w:div>
        <w:div w:id="780956765">
          <w:marLeft w:val="480"/>
          <w:marRight w:val="0"/>
          <w:marTop w:val="0"/>
          <w:marBottom w:val="0"/>
          <w:divBdr>
            <w:top w:val="none" w:sz="0" w:space="0" w:color="auto"/>
            <w:left w:val="none" w:sz="0" w:space="0" w:color="auto"/>
            <w:bottom w:val="none" w:sz="0" w:space="0" w:color="auto"/>
            <w:right w:val="none" w:sz="0" w:space="0" w:color="auto"/>
          </w:divBdr>
        </w:div>
        <w:div w:id="921643555">
          <w:marLeft w:val="480"/>
          <w:marRight w:val="0"/>
          <w:marTop w:val="0"/>
          <w:marBottom w:val="0"/>
          <w:divBdr>
            <w:top w:val="none" w:sz="0" w:space="0" w:color="auto"/>
            <w:left w:val="none" w:sz="0" w:space="0" w:color="auto"/>
            <w:bottom w:val="none" w:sz="0" w:space="0" w:color="auto"/>
            <w:right w:val="none" w:sz="0" w:space="0" w:color="auto"/>
          </w:divBdr>
        </w:div>
        <w:div w:id="336271075">
          <w:marLeft w:val="480"/>
          <w:marRight w:val="0"/>
          <w:marTop w:val="0"/>
          <w:marBottom w:val="0"/>
          <w:divBdr>
            <w:top w:val="none" w:sz="0" w:space="0" w:color="auto"/>
            <w:left w:val="none" w:sz="0" w:space="0" w:color="auto"/>
            <w:bottom w:val="none" w:sz="0" w:space="0" w:color="auto"/>
            <w:right w:val="none" w:sz="0" w:space="0" w:color="auto"/>
          </w:divBdr>
        </w:div>
        <w:div w:id="2145808898">
          <w:marLeft w:val="480"/>
          <w:marRight w:val="0"/>
          <w:marTop w:val="0"/>
          <w:marBottom w:val="0"/>
          <w:divBdr>
            <w:top w:val="none" w:sz="0" w:space="0" w:color="auto"/>
            <w:left w:val="none" w:sz="0" w:space="0" w:color="auto"/>
            <w:bottom w:val="none" w:sz="0" w:space="0" w:color="auto"/>
            <w:right w:val="none" w:sz="0" w:space="0" w:color="auto"/>
          </w:divBdr>
        </w:div>
        <w:div w:id="1543667067">
          <w:marLeft w:val="480"/>
          <w:marRight w:val="0"/>
          <w:marTop w:val="0"/>
          <w:marBottom w:val="0"/>
          <w:divBdr>
            <w:top w:val="none" w:sz="0" w:space="0" w:color="auto"/>
            <w:left w:val="none" w:sz="0" w:space="0" w:color="auto"/>
            <w:bottom w:val="none" w:sz="0" w:space="0" w:color="auto"/>
            <w:right w:val="none" w:sz="0" w:space="0" w:color="auto"/>
          </w:divBdr>
        </w:div>
        <w:div w:id="327752088">
          <w:marLeft w:val="480"/>
          <w:marRight w:val="0"/>
          <w:marTop w:val="0"/>
          <w:marBottom w:val="0"/>
          <w:divBdr>
            <w:top w:val="none" w:sz="0" w:space="0" w:color="auto"/>
            <w:left w:val="none" w:sz="0" w:space="0" w:color="auto"/>
            <w:bottom w:val="none" w:sz="0" w:space="0" w:color="auto"/>
            <w:right w:val="none" w:sz="0" w:space="0" w:color="auto"/>
          </w:divBdr>
        </w:div>
        <w:div w:id="1580141639">
          <w:marLeft w:val="480"/>
          <w:marRight w:val="0"/>
          <w:marTop w:val="0"/>
          <w:marBottom w:val="0"/>
          <w:divBdr>
            <w:top w:val="none" w:sz="0" w:space="0" w:color="auto"/>
            <w:left w:val="none" w:sz="0" w:space="0" w:color="auto"/>
            <w:bottom w:val="none" w:sz="0" w:space="0" w:color="auto"/>
            <w:right w:val="none" w:sz="0" w:space="0" w:color="auto"/>
          </w:divBdr>
        </w:div>
        <w:div w:id="2078817703">
          <w:marLeft w:val="480"/>
          <w:marRight w:val="0"/>
          <w:marTop w:val="0"/>
          <w:marBottom w:val="0"/>
          <w:divBdr>
            <w:top w:val="none" w:sz="0" w:space="0" w:color="auto"/>
            <w:left w:val="none" w:sz="0" w:space="0" w:color="auto"/>
            <w:bottom w:val="none" w:sz="0" w:space="0" w:color="auto"/>
            <w:right w:val="none" w:sz="0" w:space="0" w:color="auto"/>
          </w:divBdr>
        </w:div>
        <w:div w:id="1409115409">
          <w:marLeft w:val="480"/>
          <w:marRight w:val="0"/>
          <w:marTop w:val="0"/>
          <w:marBottom w:val="0"/>
          <w:divBdr>
            <w:top w:val="none" w:sz="0" w:space="0" w:color="auto"/>
            <w:left w:val="none" w:sz="0" w:space="0" w:color="auto"/>
            <w:bottom w:val="none" w:sz="0" w:space="0" w:color="auto"/>
            <w:right w:val="none" w:sz="0" w:space="0" w:color="auto"/>
          </w:divBdr>
        </w:div>
        <w:div w:id="1967152575">
          <w:marLeft w:val="480"/>
          <w:marRight w:val="0"/>
          <w:marTop w:val="0"/>
          <w:marBottom w:val="0"/>
          <w:divBdr>
            <w:top w:val="none" w:sz="0" w:space="0" w:color="auto"/>
            <w:left w:val="none" w:sz="0" w:space="0" w:color="auto"/>
            <w:bottom w:val="none" w:sz="0" w:space="0" w:color="auto"/>
            <w:right w:val="none" w:sz="0" w:space="0" w:color="auto"/>
          </w:divBdr>
        </w:div>
        <w:div w:id="2081555933">
          <w:marLeft w:val="480"/>
          <w:marRight w:val="0"/>
          <w:marTop w:val="0"/>
          <w:marBottom w:val="0"/>
          <w:divBdr>
            <w:top w:val="none" w:sz="0" w:space="0" w:color="auto"/>
            <w:left w:val="none" w:sz="0" w:space="0" w:color="auto"/>
            <w:bottom w:val="none" w:sz="0" w:space="0" w:color="auto"/>
            <w:right w:val="none" w:sz="0" w:space="0" w:color="auto"/>
          </w:divBdr>
        </w:div>
        <w:div w:id="75707216">
          <w:marLeft w:val="480"/>
          <w:marRight w:val="0"/>
          <w:marTop w:val="0"/>
          <w:marBottom w:val="0"/>
          <w:divBdr>
            <w:top w:val="none" w:sz="0" w:space="0" w:color="auto"/>
            <w:left w:val="none" w:sz="0" w:space="0" w:color="auto"/>
            <w:bottom w:val="none" w:sz="0" w:space="0" w:color="auto"/>
            <w:right w:val="none" w:sz="0" w:space="0" w:color="auto"/>
          </w:divBdr>
        </w:div>
        <w:div w:id="169174692">
          <w:marLeft w:val="480"/>
          <w:marRight w:val="0"/>
          <w:marTop w:val="0"/>
          <w:marBottom w:val="0"/>
          <w:divBdr>
            <w:top w:val="none" w:sz="0" w:space="0" w:color="auto"/>
            <w:left w:val="none" w:sz="0" w:space="0" w:color="auto"/>
            <w:bottom w:val="none" w:sz="0" w:space="0" w:color="auto"/>
            <w:right w:val="none" w:sz="0" w:space="0" w:color="auto"/>
          </w:divBdr>
        </w:div>
        <w:div w:id="1302468321">
          <w:marLeft w:val="480"/>
          <w:marRight w:val="0"/>
          <w:marTop w:val="0"/>
          <w:marBottom w:val="0"/>
          <w:divBdr>
            <w:top w:val="none" w:sz="0" w:space="0" w:color="auto"/>
            <w:left w:val="none" w:sz="0" w:space="0" w:color="auto"/>
            <w:bottom w:val="none" w:sz="0" w:space="0" w:color="auto"/>
            <w:right w:val="none" w:sz="0" w:space="0" w:color="auto"/>
          </w:divBdr>
        </w:div>
        <w:div w:id="1134562976">
          <w:marLeft w:val="480"/>
          <w:marRight w:val="0"/>
          <w:marTop w:val="0"/>
          <w:marBottom w:val="0"/>
          <w:divBdr>
            <w:top w:val="none" w:sz="0" w:space="0" w:color="auto"/>
            <w:left w:val="none" w:sz="0" w:space="0" w:color="auto"/>
            <w:bottom w:val="none" w:sz="0" w:space="0" w:color="auto"/>
            <w:right w:val="none" w:sz="0" w:space="0" w:color="auto"/>
          </w:divBdr>
        </w:div>
        <w:div w:id="349333569">
          <w:marLeft w:val="480"/>
          <w:marRight w:val="0"/>
          <w:marTop w:val="0"/>
          <w:marBottom w:val="0"/>
          <w:divBdr>
            <w:top w:val="none" w:sz="0" w:space="0" w:color="auto"/>
            <w:left w:val="none" w:sz="0" w:space="0" w:color="auto"/>
            <w:bottom w:val="none" w:sz="0" w:space="0" w:color="auto"/>
            <w:right w:val="none" w:sz="0" w:space="0" w:color="auto"/>
          </w:divBdr>
        </w:div>
        <w:div w:id="691536595">
          <w:marLeft w:val="480"/>
          <w:marRight w:val="0"/>
          <w:marTop w:val="0"/>
          <w:marBottom w:val="0"/>
          <w:divBdr>
            <w:top w:val="none" w:sz="0" w:space="0" w:color="auto"/>
            <w:left w:val="none" w:sz="0" w:space="0" w:color="auto"/>
            <w:bottom w:val="none" w:sz="0" w:space="0" w:color="auto"/>
            <w:right w:val="none" w:sz="0" w:space="0" w:color="auto"/>
          </w:divBdr>
        </w:div>
        <w:div w:id="1660579454">
          <w:marLeft w:val="480"/>
          <w:marRight w:val="0"/>
          <w:marTop w:val="0"/>
          <w:marBottom w:val="0"/>
          <w:divBdr>
            <w:top w:val="none" w:sz="0" w:space="0" w:color="auto"/>
            <w:left w:val="none" w:sz="0" w:space="0" w:color="auto"/>
            <w:bottom w:val="none" w:sz="0" w:space="0" w:color="auto"/>
            <w:right w:val="none" w:sz="0" w:space="0" w:color="auto"/>
          </w:divBdr>
        </w:div>
        <w:div w:id="2137067689">
          <w:marLeft w:val="480"/>
          <w:marRight w:val="0"/>
          <w:marTop w:val="0"/>
          <w:marBottom w:val="0"/>
          <w:divBdr>
            <w:top w:val="none" w:sz="0" w:space="0" w:color="auto"/>
            <w:left w:val="none" w:sz="0" w:space="0" w:color="auto"/>
            <w:bottom w:val="none" w:sz="0" w:space="0" w:color="auto"/>
            <w:right w:val="none" w:sz="0" w:space="0" w:color="auto"/>
          </w:divBdr>
        </w:div>
        <w:div w:id="621574755">
          <w:marLeft w:val="480"/>
          <w:marRight w:val="0"/>
          <w:marTop w:val="0"/>
          <w:marBottom w:val="0"/>
          <w:divBdr>
            <w:top w:val="none" w:sz="0" w:space="0" w:color="auto"/>
            <w:left w:val="none" w:sz="0" w:space="0" w:color="auto"/>
            <w:bottom w:val="none" w:sz="0" w:space="0" w:color="auto"/>
            <w:right w:val="none" w:sz="0" w:space="0" w:color="auto"/>
          </w:divBdr>
        </w:div>
        <w:div w:id="1449743563">
          <w:marLeft w:val="480"/>
          <w:marRight w:val="0"/>
          <w:marTop w:val="0"/>
          <w:marBottom w:val="0"/>
          <w:divBdr>
            <w:top w:val="none" w:sz="0" w:space="0" w:color="auto"/>
            <w:left w:val="none" w:sz="0" w:space="0" w:color="auto"/>
            <w:bottom w:val="none" w:sz="0" w:space="0" w:color="auto"/>
            <w:right w:val="none" w:sz="0" w:space="0" w:color="auto"/>
          </w:divBdr>
        </w:div>
        <w:div w:id="139352955">
          <w:marLeft w:val="480"/>
          <w:marRight w:val="0"/>
          <w:marTop w:val="0"/>
          <w:marBottom w:val="0"/>
          <w:divBdr>
            <w:top w:val="none" w:sz="0" w:space="0" w:color="auto"/>
            <w:left w:val="none" w:sz="0" w:space="0" w:color="auto"/>
            <w:bottom w:val="none" w:sz="0" w:space="0" w:color="auto"/>
            <w:right w:val="none" w:sz="0" w:space="0" w:color="auto"/>
          </w:divBdr>
        </w:div>
        <w:div w:id="330715320">
          <w:marLeft w:val="480"/>
          <w:marRight w:val="0"/>
          <w:marTop w:val="0"/>
          <w:marBottom w:val="0"/>
          <w:divBdr>
            <w:top w:val="none" w:sz="0" w:space="0" w:color="auto"/>
            <w:left w:val="none" w:sz="0" w:space="0" w:color="auto"/>
            <w:bottom w:val="none" w:sz="0" w:space="0" w:color="auto"/>
            <w:right w:val="none" w:sz="0" w:space="0" w:color="auto"/>
          </w:divBdr>
        </w:div>
        <w:div w:id="1349258530">
          <w:marLeft w:val="480"/>
          <w:marRight w:val="0"/>
          <w:marTop w:val="0"/>
          <w:marBottom w:val="0"/>
          <w:divBdr>
            <w:top w:val="none" w:sz="0" w:space="0" w:color="auto"/>
            <w:left w:val="none" w:sz="0" w:space="0" w:color="auto"/>
            <w:bottom w:val="none" w:sz="0" w:space="0" w:color="auto"/>
            <w:right w:val="none" w:sz="0" w:space="0" w:color="auto"/>
          </w:divBdr>
        </w:div>
        <w:div w:id="1371030142">
          <w:marLeft w:val="480"/>
          <w:marRight w:val="0"/>
          <w:marTop w:val="0"/>
          <w:marBottom w:val="0"/>
          <w:divBdr>
            <w:top w:val="none" w:sz="0" w:space="0" w:color="auto"/>
            <w:left w:val="none" w:sz="0" w:space="0" w:color="auto"/>
            <w:bottom w:val="none" w:sz="0" w:space="0" w:color="auto"/>
            <w:right w:val="none" w:sz="0" w:space="0" w:color="auto"/>
          </w:divBdr>
        </w:div>
        <w:div w:id="2141721446">
          <w:marLeft w:val="480"/>
          <w:marRight w:val="0"/>
          <w:marTop w:val="0"/>
          <w:marBottom w:val="0"/>
          <w:divBdr>
            <w:top w:val="none" w:sz="0" w:space="0" w:color="auto"/>
            <w:left w:val="none" w:sz="0" w:space="0" w:color="auto"/>
            <w:bottom w:val="none" w:sz="0" w:space="0" w:color="auto"/>
            <w:right w:val="none" w:sz="0" w:space="0" w:color="auto"/>
          </w:divBdr>
        </w:div>
        <w:div w:id="744303908">
          <w:marLeft w:val="480"/>
          <w:marRight w:val="0"/>
          <w:marTop w:val="0"/>
          <w:marBottom w:val="0"/>
          <w:divBdr>
            <w:top w:val="none" w:sz="0" w:space="0" w:color="auto"/>
            <w:left w:val="none" w:sz="0" w:space="0" w:color="auto"/>
            <w:bottom w:val="none" w:sz="0" w:space="0" w:color="auto"/>
            <w:right w:val="none" w:sz="0" w:space="0" w:color="auto"/>
          </w:divBdr>
        </w:div>
        <w:div w:id="1477651510">
          <w:marLeft w:val="480"/>
          <w:marRight w:val="0"/>
          <w:marTop w:val="0"/>
          <w:marBottom w:val="0"/>
          <w:divBdr>
            <w:top w:val="none" w:sz="0" w:space="0" w:color="auto"/>
            <w:left w:val="none" w:sz="0" w:space="0" w:color="auto"/>
            <w:bottom w:val="none" w:sz="0" w:space="0" w:color="auto"/>
            <w:right w:val="none" w:sz="0" w:space="0" w:color="auto"/>
          </w:divBdr>
        </w:div>
        <w:div w:id="776872753">
          <w:marLeft w:val="480"/>
          <w:marRight w:val="0"/>
          <w:marTop w:val="0"/>
          <w:marBottom w:val="0"/>
          <w:divBdr>
            <w:top w:val="none" w:sz="0" w:space="0" w:color="auto"/>
            <w:left w:val="none" w:sz="0" w:space="0" w:color="auto"/>
            <w:bottom w:val="none" w:sz="0" w:space="0" w:color="auto"/>
            <w:right w:val="none" w:sz="0" w:space="0" w:color="auto"/>
          </w:divBdr>
        </w:div>
        <w:div w:id="450831389">
          <w:marLeft w:val="480"/>
          <w:marRight w:val="0"/>
          <w:marTop w:val="0"/>
          <w:marBottom w:val="0"/>
          <w:divBdr>
            <w:top w:val="none" w:sz="0" w:space="0" w:color="auto"/>
            <w:left w:val="none" w:sz="0" w:space="0" w:color="auto"/>
            <w:bottom w:val="none" w:sz="0" w:space="0" w:color="auto"/>
            <w:right w:val="none" w:sz="0" w:space="0" w:color="auto"/>
          </w:divBdr>
        </w:div>
        <w:div w:id="1999921464">
          <w:marLeft w:val="480"/>
          <w:marRight w:val="0"/>
          <w:marTop w:val="0"/>
          <w:marBottom w:val="0"/>
          <w:divBdr>
            <w:top w:val="none" w:sz="0" w:space="0" w:color="auto"/>
            <w:left w:val="none" w:sz="0" w:space="0" w:color="auto"/>
            <w:bottom w:val="none" w:sz="0" w:space="0" w:color="auto"/>
            <w:right w:val="none" w:sz="0" w:space="0" w:color="auto"/>
          </w:divBdr>
        </w:div>
        <w:div w:id="1042368775">
          <w:marLeft w:val="480"/>
          <w:marRight w:val="0"/>
          <w:marTop w:val="0"/>
          <w:marBottom w:val="0"/>
          <w:divBdr>
            <w:top w:val="none" w:sz="0" w:space="0" w:color="auto"/>
            <w:left w:val="none" w:sz="0" w:space="0" w:color="auto"/>
            <w:bottom w:val="none" w:sz="0" w:space="0" w:color="auto"/>
            <w:right w:val="none" w:sz="0" w:space="0" w:color="auto"/>
          </w:divBdr>
        </w:div>
        <w:div w:id="646471363">
          <w:marLeft w:val="480"/>
          <w:marRight w:val="0"/>
          <w:marTop w:val="0"/>
          <w:marBottom w:val="0"/>
          <w:divBdr>
            <w:top w:val="none" w:sz="0" w:space="0" w:color="auto"/>
            <w:left w:val="none" w:sz="0" w:space="0" w:color="auto"/>
            <w:bottom w:val="none" w:sz="0" w:space="0" w:color="auto"/>
            <w:right w:val="none" w:sz="0" w:space="0" w:color="auto"/>
          </w:divBdr>
        </w:div>
        <w:div w:id="22370452">
          <w:marLeft w:val="480"/>
          <w:marRight w:val="0"/>
          <w:marTop w:val="0"/>
          <w:marBottom w:val="0"/>
          <w:divBdr>
            <w:top w:val="none" w:sz="0" w:space="0" w:color="auto"/>
            <w:left w:val="none" w:sz="0" w:space="0" w:color="auto"/>
            <w:bottom w:val="none" w:sz="0" w:space="0" w:color="auto"/>
            <w:right w:val="none" w:sz="0" w:space="0" w:color="auto"/>
          </w:divBdr>
        </w:div>
        <w:div w:id="1401369908">
          <w:marLeft w:val="480"/>
          <w:marRight w:val="0"/>
          <w:marTop w:val="0"/>
          <w:marBottom w:val="0"/>
          <w:divBdr>
            <w:top w:val="none" w:sz="0" w:space="0" w:color="auto"/>
            <w:left w:val="none" w:sz="0" w:space="0" w:color="auto"/>
            <w:bottom w:val="none" w:sz="0" w:space="0" w:color="auto"/>
            <w:right w:val="none" w:sz="0" w:space="0" w:color="auto"/>
          </w:divBdr>
        </w:div>
        <w:div w:id="566914227">
          <w:marLeft w:val="480"/>
          <w:marRight w:val="0"/>
          <w:marTop w:val="0"/>
          <w:marBottom w:val="0"/>
          <w:divBdr>
            <w:top w:val="none" w:sz="0" w:space="0" w:color="auto"/>
            <w:left w:val="none" w:sz="0" w:space="0" w:color="auto"/>
            <w:bottom w:val="none" w:sz="0" w:space="0" w:color="auto"/>
            <w:right w:val="none" w:sz="0" w:space="0" w:color="auto"/>
          </w:divBdr>
        </w:div>
        <w:div w:id="634413666">
          <w:marLeft w:val="480"/>
          <w:marRight w:val="0"/>
          <w:marTop w:val="0"/>
          <w:marBottom w:val="0"/>
          <w:divBdr>
            <w:top w:val="none" w:sz="0" w:space="0" w:color="auto"/>
            <w:left w:val="none" w:sz="0" w:space="0" w:color="auto"/>
            <w:bottom w:val="none" w:sz="0" w:space="0" w:color="auto"/>
            <w:right w:val="none" w:sz="0" w:space="0" w:color="auto"/>
          </w:divBdr>
        </w:div>
        <w:div w:id="2075394778">
          <w:marLeft w:val="480"/>
          <w:marRight w:val="0"/>
          <w:marTop w:val="0"/>
          <w:marBottom w:val="0"/>
          <w:divBdr>
            <w:top w:val="none" w:sz="0" w:space="0" w:color="auto"/>
            <w:left w:val="none" w:sz="0" w:space="0" w:color="auto"/>
            <w:bottom w:val="none" w:sz="0" w:space="0" w:color="auto"/>
            <w:right w:val="none" w:sz="0" w:space="0" w:color="auto"/>
          </w:divBdr>
        </w:div>
        <w:div w:id="1692491981">
          <w:marLeft w:val="480"/>
          <w:marRight w:val="0"/>
          <w:marTop w:val="0"/>
          <w:marBottom w:val="0"/>
          <w:divBdr>
            <w:top w:val="none" w:sz="0" w:space="0" w:color="auto"/>
            <w:left w:val="none" w:sz="0" w:space="0" w:color="auto"/>
            <w:bottom w:val="none" w:sz="0" w:space="0" w:color="auto"/>
            <w:right w:val="none" w:sz="0" w:space="0" w:color="auto"/>
          </w:divBdr>
        </w:div>
        <w:div w:id="1235119406">
          <w:marLeft w:val="480"/>
          <w:marRight w:val="0"/>
          <w:marTop w:val="0"/>
          <w:marBottom w:val="0"/>
          <w:divBdr>
            <w:top w:val="none" w:sz="0" w:space="0" w:color="auto"/>
            <w:left w:val="none" w:sz="0" w:space="0" w:color="auto"/>
            <w:bottom w:val="none" w:sz="0" w:space="0" w:color="auto"/>
            <w:right w:val="none" w:sz="0" w:space="0" w:color="auto"/>
          </w:divBdr>
        </w:div>
        <w:div w:id="789131660">
          <w:marLeft w:val="480"/>
          <w:marRight w:val="0"/>
          <w:marTop w:val="0"/>
          <w:marBottom w:val="0"/>
          <w:divBdr>
            <w:top w:val="none" w:sz="0" w:space="0" w:color="auto"/>
            <w:left w:val="none" w:sz="0" w:space="0" w:color="auto"/>
            <w:bottom w:val="none" w:sz="0" w:space="0" w:color="auto"/>
            <w:right w:val="none" w:sz="0" w:space="0" w:color="auto"/>
          </w:divBdr>
        </w:div>
        <w:div w:id="1313677968">
          <w:marLeft w:val="480"/>
          <w:marRight w:val="0"/>
          <w:marTop w:val="0"/>
          <w:marBottom w:val="0"/>
          <w:divBdr>
            <w:top w:val="none" w:sz="0" w:space="0" w:color="auto"/>
            <w:left w:val="none" w:sz="0" w:space="0" w:color="auto"/>
            <w:bottom w:val="none" w:sz="0" w:space="0" w:color="auto"/>
            <w:right w:val="none" w:sz="0" w:space="0" w:color="auto"/>
          </w:divBdr>
        </w:div>
        <w:div w:id="1860659611">
          <w:marLeft w:val="480"/>
          <w:marRight w:val="0"/>
          <w:marTop w:val="0"/>
          <w:marBottom w:val="0"/>
          <w:divBdr>
            <w:top w:val="none" w:sz="0" w:space="0" w:color="auto"/>
            <w:left w:val="none" w:sz="0" w:space="0" w:color="auto"/>
            <w:bottom w:val="none" w:sz="0" w:space="0" w:color="auto"/>
            <w:right w:val="none" w:sz="0" w:space="0" w:color="auto"/>
          </w:divBdr>
        </w:div>
        <w:div w:id="382869846">
          <w:marLeft w:val="480"/>
          <w:marRight w:val="0"/>
          <w:marTop w:val="0"/>
          <w:marBottom w:val="0"/>
          <w:divBdr>
            <w:top w:val="none" w:sz="0" w:space="0" w:color="auto"/>
            <w:left w:val="none" w:sz="0" w:space="0" w:color="auto"/>
            <w:bottom w:val="none" w:sz="0" w:space="0" w:color="auto"/>
            <w:right w:val="none" w:sz="0" w:space="0" w:color="auto"/>
          </w:divBdr>
        </w:div>
      </w:divsChild>
    </w:div>
    <w:div w:id="1938707562">
      <w:bodyDiv w:val="1"/>
      <w:marLeft w:val="0"/>
      <w:marRight w:val="0"/>
      <w:marTop w:val="0"/>
      <w:marBottom w:val="0"/>
      <w:divBdr>
        <w:top w:val="none" w:sz="0" w:space="0" w:color="auto"/>
        <w:left w:val="none" w:sz="0" w:space="0" w:color="auto"/>
        <w:bottom w:val="none" w:sz="0" w:space="0" w:color="auto"/>
        <w:right w:val="none" w:sz="0" w:space="0" w:color="auto"/>
      </w:divBdr>
      <w:divsChild>
        <w:div w:id="2064867310">
          <w:marLeft w:val="480"/>
          <w:marRight w:val="0"/>
          <w:marTop w:val="0"/>
          <w:marBottom w:val="0"/>
          <w:divBdr>
            <w:top w:val="none" w:sz="0" w:space="0" w:color="auto"/>
            <w:left w:val="none" w:sz="0" w:space="0" w:color="auto"/>
            <w:bottom w:val="none" w:sz="0" w:space="0" w:color="auto"/>
            <w:right w:val="none" w:sz="0" w:space="0" w:color="auto"/>
          </w:divBdr>
        </w:div>
        <w:div w:id="1341396967">
          <w:marLeft w:val="480"/>
          <w:marRight w:val="0"/>
          <w:marTop w:val="0"/>
          <w:marBottom w:val="0"/>
          <w:divBdr>
            <w:top w:val="none" w:sz="0" w:space="0" w:color="auto"/>
            <w:left w:val="none" w:sz="0" w:space="0" w:color="auto"/>
            <w:bottom w:val="none" w:sz="0" w:space="0" w:color="auto"/>
            <w:right w:val="none" w:sz="0" w:space="0" w:color="auto"/>
          </w:divBdr>
        </w:div>
        <w:div w:id="24720040">
          <w:marLeft w:val="480"/>
          <w:marRight w:val="0"/>
          <w:marTop w:val="0"/>
          <w:marBottom w:val="0"/>
          <w:divBdr>
            <w:top w:val="none" w:sz="0" w:space="0" w:color="auto"/>
            <w:left w:val="none" w:sz="0" w:space="0" w:color="auto"/>
            <w:bottom w:val="none" w:sz="0" w:space="0" w:color="auto"/>
            <w:right w:val="none" w:sz="0" w:space="0" w:color="auto"/>
          </w:divBdr>
        </w:div>
        <w:div w:id="2133790919">
          <w:marLeft w:val="480"/>
          <w:marRight w:val="0"/>
          <w:marTop w:val="0"/>
          <w:marBottom w:val="0"/>
          <w:divBdr>
            <w:top w:val="none" w:sz="0" w:space="0" w:color="auto"/>
            <w:left w:val="none" w:sz="0" w:space="0" w:color="auto"/>
            <w:bottom w:val="none" w:sz="0" w:space="0" w:color="auto"/>
            <w:right w:val="none" w:sz="0" w:space="0" w:color="auto"/>
          </w:divBdr>
        </w:div>
        <w:div w:id="672531736">
          <w:marLeft w:val="480"/>
          <w:marRight w:val="0"/>
          <w:marTop w:val="0"/>
          <w:marBottom w:val="0"/>
          <w:divBdr>
            <w:top w:val="none" w:sz="0" w:space="0" w:color="auto"/>
            <w:left w:val="none" w:sz="0" w:space="0" w:color="auto"/>
            <w:bottom w:val="none" w:sz="0" w:space="0" w:color="auto"/>
            <w:right w:val="none" w:sz="0" w:space="0" w:color="auto"/>
          </w:divBdr>
        </w:div>
        <w:div w:id="2058358302">
          <w:marLeft w:val="480"/>
          <w:marRight w:val="0"/>
          <w:marTop w:val="0"/>
          <w:marBottom w:val="0"/>
          <w:divBdr>
            <w:top w:val="none" w:sz="0" w:space="0" w:color="auto"/>
            <w:left w:val="none" w:sz="0" w:space="0" w:color="auto"/>
            <w:bottom w:val="none" w:sz="0" w:space="0" w:color="auto"/>
            <w:right w:val="none" w:sz="0" w:space="0" w:color="auto"/>
          </w:divBdr>
        </w:div>
        <w:div w:id="467627242">
          <w:marLeft w:val="480"/>
          <w:marRight w:val="0"/>
          <w:marTop w:val="0"/>
          <w:marBottom w:val="0"/>
          <w:divBdr>
            <w:top w:val="none" w:sz="0" w:space="0" w:color="auto"/>
            <w:left w:val="none" w:sz="0" w:space="0" w:color="auto"/>
            <w:bottom w:val="none" w:sz="0" w:space="0" w:color="auto"/>
            <w:right w:val="none" w:sz="0" w:space="0" w:color="auto"/>
          </w:divBdr>
        </w:div>
        <w:div w:id="20251482">
          <w:marLeft w:val="480"/>
          <w:marRight w:val="0"/>
          <w:marTop w:val="0"/>
          <w:marBottom w:val="0"/>
          <w:divBdr>
            <w:top w:val="none" w:sz="0" w:space="0" w:color="auto"/>
            <w:left w:val="none" w:sz="0" w:space="0" w:color="auto"/>
            <w:bottom w:val="none" w:sz="0" w:space="0" w:color="auto"/>
            <w:right w:val="none" w:sz="0" w:space="0" w:color="auto"/>
          </w:divBdr>
        </w:div>
        <w:div w:id="612712284">
          <w:marLeft w:val="480"/>
          <w:marRight w:val="0"/>
          <w:marTop w:val="0"/>
          <w:marBottom w:val="0"/>
          <w:divBdr>
            <w:top w:val="none" w:sz="0" w:space="0" w:color="auto"/>
            <w:left w:val="none" w:sz="0" w:space="0" w:color="auto"/>
            <w:bottom w:val="none" w:sz="0" w:space="0" w:color="auto"/>
            <w:right w:val="none" w:sz="0" w:space="0" w:color="auto"/>
          </w:divBdr>
        </w:div>
        <w:div w:id="1301499805">
          <w:marLeft w:val="480"/>
          <w:marRight w:val="0"/>
          <w:marTop w:val="0"/>
          <w:marBottom w:val="0"/>
          <w:divBdr>
            <w:top w:val="none" w:sz="0" w:space="0" w:color="auto"/>
            <w:left w:val="none" w:sz="0" w:space="0" w:color="auto"/>
            <w:bottom w:val="none" w:sz="0" w:space="0" w:color="auto"/>
            <w:right w:val="none" w:sz="0" w:space="0" w:color="auto"/>
          </w:divBdr>
        </w:div>
        <w:div w:id="1555389859">
          <w:marLeft w:val="480"/>
          <w:marRight w:val="0"/>
          <w:marTop w:val="0"/>
          <w:marBottom w:val="0"/>
          <w:divBdr>
            <w:top w:val="none" w:sz="0" w:space="0" w:color="auto"/>
            <w:left w:val="none" w:sz="0" w:space="0" w:color="auto"/>
            <w:bottom w:val="none" w:sz="0" w:space="0" w:color="auto"/>
            <w:right w:val="none" w:sz="0" w:space="0" w:color="auto"/>
          </w:divBdr>
        </w:div>
        <w:div w:id="1510757563">
          <w:marLeft w:val="480"/>
          <w:marRight w:val="0"/>
          <w:marTop w:val="0"/>
          <w:marBottom w:val="0"/>
          <w:divBdr>
            <w:top w:val="none" w:sz="0" w:space="0" w:color="auto"/>
            <w:left w:val="none" w:sz="0" w:space="0" w:color="auto"/>
            <w:bottom w:val="none" w:sz="0" w:space="0" w:color="auto"/>
            <w:right w:val="none" w:sz="0" w:space="0" w:color="auto"/>
          </w:divBdr>
        </w:div>
        <w:div w:id="721178793">
          <w:marLeft w:val="480"/>
          <w:marRight w:val="0"/>
          <w:marTop w:val="0"/>
          <w:marBottom w:val="0"/>
          <w:divBdr>
            <w:top w:val="none" w:sz="0" w:space="0" w:color="auto"/>
            <w:left w:val="none" w:sz="0" w:space="0" w:color="auto"/>
            <w:bottom w:val="none" w:sz="0" w:space="0" w:color="auto"/>
            <w:right w:val="none" w:sz="0" w:space="0" w:color="auto"/>
          </w:divBdr>
        </w:div>
        <w:div w:id="180903287">
          <w:marLeft w:val="480"/>
          <w:marRight w:val="0"/>
          <w:marTop w:val="0"/>
          <w:marBottom w:val="0"/>
          <w:divBdr>
            <w:top w:val="none" w:sz="0" w:space="0" w:color="auto"/>
            <w:left w:val="none" w:sz="0" w:space="0" w:color="auto"/>
            <w:bottom w:val="none" w:sz="0" w:space="0" w:color="auto"/>
            <w:right w:val="none" w:sz="0" w:space="0" w:color="auto"/>
          </w:divBdr>
        </w:div>
        <w:div w:id="884370439">
          <w:marLeft w:val="480"/>
          <w:marRight w:val="0"/>
          <w:marTop w:val="0"/>
          <w:marBottom w:val="0"/>
          <w:divBdr>
            <w:top w:val="none" w:sz="0" w:space="0" w:color="auto"/>
            <w:left w:val="none" w:sz="0" w:space="0" w:color="auto"/>
            <w:bottom w:val="none" w:sz="0" w:space="0" w:color="auto"/>
            <w:right w:val="none" w:sz="0" w:space="0" w:color="auto"/>
          </w:divBdr>
        </w:div>
        <w:div w:id="24790973">
          <w:marLeft w:val="480"/>
          <w:marRight w:val="0"/>
          <w:marTop w:val="0"/>
          <w:marBottom w:val="0"/>
          <w:divBdr>
            <w:top w:val="none" w:sz="0" w:space="0" w:color="auto"/>
            <w:left w:val="none" w:sz="0" w:space="0" w:color="auto"/>
            <w:bottom w:val="none" w:sz="0" w:space="0" w:color="auto"/>
            <w:right w:val="none" w:sz="0" w:space="0" w:color="auto"/>
          </w:divBdr>
        </w:div>
        <w:div w:id="737479750">
          <w:marLeft w:val="480"/>
          <w:marRight w:val="0"/>
          <w:marTop w:val="0"/>
          <w:marBottom w:val="0"/>
          <w:divBdr>
            <w:top w:val="none" w:sz="0" w:space="0" w:color="auto"/>
            <w:left w:val="none" w:sz="0" w:space="0" w:color="auto"/>
            <w:bottom w:val="none" w:sz="0" w:space="0" w:color="auto"/>
            <w:right w:val="none" w:sz="0" w:space="0" w:color="auto"/>
          </w:divBdr>
        </w:div>
        <w:div w:id="1428237780">
          <w:marLeft w:val="480"/>
          <w:marRight w:val="0"/>
          <w:marTop w:val="0"/>
          <w:marBottom w:val="0"/>
          <w:divBdr>
            <w:top w:val="none" w:sz="0" w:space="0" w:color="auto"/>
            <w:left w:val="none" w:sz="0" w:space="0" w:color="auto"/>
            <w:bottom w:val="none" w:sz="0" w:space="0" w:color="auto"/>
            <w:right w:val="none" w:sz="0" w:space="0" w:color="auto"/>
          </w:divBdr>
        </w:div>
        <w:div w:id="1009720344">
          <w:marLeft w:val="480"/>
          <w:marRight w:val="0"/>
          <w:marTop w:val="0"/>
          <w:marBottom w:val="0"/>
          <w:divBdr>
            <w:top w:val="none" w:sz="0" w:space="0" w:color="auto"/>
            <w:left w:val="none" w:sz="0" w:space="0" w:color="auto"/>
            <w:bottom w:val="none" w:sz="0" w:space="0" w:color="auto"/>
            <w:right w:val="none" w:sz="0" w:space="0" w:color="auto"/>
          </w:divBdr>
        </w:div>
        <w:div w:id="1368871039">
          <w:marLeft w:val="480"/>
          <w:marRight w:val="0"/>
          <w:marTop w:val="0"/>
          <w:marBottom w:val="0"/>
          <w:divBdr>
            <w:top w:val="none" w:sz="0" w:space="0" w:color="auto"/>
            <w:left w:val="none" w:sz="0" w:space="0" w:color="auto"/>
            <w:bottom w:val="none" w:sz="0" w:space="0" w:color="auto"/>
            <w:right w:val="none" w:sz="0" w:space="0" w:color="auto"/>
          </w:divBdr>
        </w:div>
        <w:div w:id="984045505">
          <w:marLeft w:val="480"/>
          <w:marRight w:val="0"/>
          <w:marTop w:val="0"/>
          <w:marBottom w:val="0"/>
          <w:divBdr>
            <w:top w:val="none" w:sz="0" w:space="0" w:color="auto"/>
            <w:left w:val="none" w:sz="0" w:space="0" w:color="auto"/>
            <w:bottom w:val="none" w:sz="0" w:space="0" w:color="auto"/>
            <w:right w:val="none" w:sz="0" w:space="0" w:color="auto"/>
          </w:divBdr>
        </w:div>
        <w:div w:id="807747289">
          <w:marLeft w:val="480"/>
          <w:marRight w:val="0"/>
          <w:marTop w:val="0"/>
          <w:marBottom w:val="0"/>
          <w:divBdr>
            <w:top w:val="none" w:sz="0" w:space="0" w:color="auto"/>
            <w:left w:val="none" w:sz="0" w:space="0" w:color="auto"/>
            <w:bottom w:val="none" w:sz="0" w:space="0" w:color="auto"/>
            <w:right w:val="none" w:sz="0" w:space="0" w:color="auto"/>
          </w:divBdr>
        </w:div>
        <w:div w:id="609819253">
          <w:marLeft w:val="480"/>
          <w:marRight w:val="0"/>
          <w:marTop w:val="0"/>
          <w:marBottom w:val="0"/>
          <w:divBdr>
            <w:top w:val="none" w:sz="0" w:space="0" w:color="auto"/>
            <w:left w:val="none" w:sz="0" w:space="0" w:color="auto"/>
            <w:bottom w:val="none" w:sz="0" w:space="0" w:color="auto"/>
            <w:right w:val="none" w:sz="0" w:space="0" w:color="auto"/>
          </w:divBdr>
        </w:div>
        <w:div w:id="2014138070">
          <w:marLeft w:val="480"/>
          <w:marRight w:val="0"/>
          <w:marTop w:val="0"/>
          <w:marBottom w:val="0"/>
          <w:divBdr>
            <w:top w:val="none" w:sz="0" w:space="0" w:color="auto"/>
            <w:left w:val="none" w:sz="0" w:space="0" w:color="auto"/>
            <w:bottom w:val="none" w:sz="0" w:space="0" w:color="auto"/>
            <w:right w:val="none" w:sz="0" w:space="0" w:color="auto"/>
          </w:divBdr>
        </w:div>
        <w:div w:id="180777290">
          <w:marLeft w:val="480"/>
          <w:marRight w:val="0"/>
          <w:marTop w:val="0"/>
          <w:marBottom w:val="0"/>
          <w:divBdr>
            <w:top w:val="none" w:sz="0" w:space="0" w:color="auto"/>
            <w:left w:val="none" w:sz="0" w:space="0" w:color="auto"/>
            <w:bottom w:val="none" w:sz="0" w:space="0" w:color="auto"/>
            <w:right w:val="none" w:sz="0" w:space="0" w:color="auto"/>
          </w:divBdr>
        </w:div>
        <w:div w:id="1397246654">
          <w:marLeft w:val="480"/>
          <w:marRight w:val="0"/>
          <w:marTop w:val="0"/>
          <w:marBottom w:val="0"/>
          <w:divBdr>
            <w:top w:val="none" w:sz="0" w:space="0" w:color="auto"/>
            <w:left w:val="none" w:sz="0" w:space="0" w:color="auto"/>
            <w:bottom w:val="none" w:sz="0" w:space="0" w:color="auto"/>
            <w:right w:val="none" w:sz="0" w:space="0" w:color="auto"/>
          </w:divBdr>
        </w:div>
        <w:div w:id="52313372">
          <w:marLeft w:val="480"/>
          <w:marRight w:val="0"/>
          <w:marTop w:val="0"/>
          <w:marBottom w:val="0"/>
          <w:divBdr>
            <w:top w:val="none" w:sz="0" w:space="0" w:color="auto"/>
            <w:left w:val="none" w:sz="0" w:space="0" w:color="auto"/>
            <w:bottom w:val="none" w:sz="0" w:space="0" w:color="auto"/>
            <w:right w:val="none" w:sz="0" w:space="0" w:color="auto"/>
          </w:divBdr>
        </w:div>
        <w:div w:id="56322108">
          <w:marLeft w:val="480"/>
          <w:marRight w:val="0"/>
          <w:marTop w:val="0"/>
          <w:marBottom w:val="0"/>
          <w:divBdr>
            <w:top w:val="none" w:sz="0" w:space="0" w:color="auto"/>
            <w:left w:val="none" w:sz="0" w:space="0" w:color="auto"/>
            <w:bottom w:val="none" w:sz="0" w:space="0" w:color="auto"/>
            <w:right w:val="none" w:sz="0" w:space="0" w:color="auto"/>
          </w:divBdr>
        </w:div>
        <w:div w:id="1734817648">
          <w:marLeft w:val="480"/>
          <w:marRight w:val="0"/>
          <w:marTop w:val="0"/>
          <w:marBottom w:val="0"/>
          <w:divBdr>
            <w:top w:val="none" w:sz="0" w:space="0" w:color="auto"/>
            <w:left w:val="none" w:sz="0" w:space="0" w:color="auto"/>
            <w:bottom w:val="none" w:sz="0" w:space="0" w:color="auto"/>
            <w:right w:val="none" w:sz="0" w:space="0" w:color="auto"/>
          </w:divBdr>
        </w:div>
        <w:div w:id="1862737144">
          <w:marLeft w:val="480"/>
          <w:marRight w:val="0"/>
          <w:marTop w:val="0"/>
          <w:marBottom w:val="0"/>
          <w:divBdr>
            <w:top w:val="none" w:sz="0" w:space="0" w:color="auto"/>
            <w:left w:val="none" w:sz="0" w:space="0" w:color="auto"/>
            <w:bottom w:val="none" w:sz="0" w:space="0" w:color="auto"/>
            <w:right w:val="none" w:sz="0" w:space="0" w:color="auto"/>
          </w:divBdr>
        </w:div>
        <w:div w:id="1522280655">
          <w:marLeft w:val="480"/>
          <w:marRight w:val="0"/>
          <w:marTop w:val="0"/>
          <w:marBottom w:val="0"/>
          <w:divBdr>
            <w:top w:val="none" w:sz="0" w:space="0" w:color="auto"/>
            <w:left w:val="none" w:sz="0" w:space="0" w:color="auto"/>
            <w:bottom w:val="none" w:sz="0" w:space="0" w:color="auto"/>
            <w:right w:val="none" w:sz="0" w:space="0" w:color="auto"/>
          </w:divBdr>
        </w:div>
        <w:div w:id="683438293">
          <w:marLeft w:val="480"/>
          <w:marRight w:val="0"/>
          <w:marTop w:val="0"/>
          <w:marBottom w:val="0"/>
          <w:divBdr>
            <w:top w:val="none" w:sz="0" w:space="0" w:color="auto"/>
            <w:left w:val="none" w:sz="0" w:space="0" w:color="auto"/>
            <w:bottom w:val="none" w:sz="0" w:space="0" w:color="auto"/>
            <w:right w:val="none" w:sz="0" w:space="0" w:color="auto"/>
          </w:divBdr>
        </w:div>
        <w:div w:id="1127428280">
          <w:marLeft w:val="480"/>
          <w:marRight w:val="0"/>
          <w:marTop w:val="0"/>
          <w:marBottom w:val="0"/>
          <w:divBdr>
            <w:top w:val="none" w:sz="0" w:space="0" w:color="auto"/>
            <w:left w:val="none" w:sz="0" w:space="0" w:color="auto"/>
            <w:bottom w:val="none" w:sz="0" w:space="0" w:color="auto"/>
            <w:right w:val="none" w:sz="0" w:space="0" w:color="auto"/>
          </w:divBdr>
        </w:div>
        <w:div w:id="603459204">
          <w:marLeft w:val="480"/>
          <w:marRight w:val="0"/>
          <w:marTop w:val="0"/>
          <w:marBottom w:val="0"/>
          <w:divBdr>
            <w:top w:val="none" w:sz="0" w:space="0" w:color="auto"/>
            <w:left w:val="none" w:sz="0" w:space="0" w:color="auto"/>
            <w:bottom w:val="none" w:sz="0" w:space="0" w:color="auto"/>
            <w:right w:val="none" w:sz="0" w:space="0" w:color="auto"/>
          </w:divBdr>
        </w:div>
        <w:div w:id="2022703597">
          <w:marLeft w:val="480"/>
          <w:marRight w:val="0"/>
          <w:marTop w:val="0"/>
          <w:marBottom w:val="0"/>
          <w:divBdr>
            <w:top w:val="none" w:sz="0" w:space="0" w:color="auto"/>
            <w:left w:val="none" w:sz="0" w:space="0" w:color="auto"/>
            <w:bottom w:val="none" w:sz="0" w:space="0" w:color="auto"/>
            <w:right w:val="none" w:sz="0" w:space="0" w:color="auto"/>
          </w:divBdr>
        </w:div>
        <w:div w:id="2012371564">
          <w:marLeft w:val="480"/>
          <w:marRight w:val="0"/>
          <w:marTop w:val="0"/>
          <w:marBottom w:val="0"/>
          <w:divBdr>
            <w:top w:val="none" w:sz="0" w:space="0" w:color="auto"/>
            <w:left w:val="none" w:sz="0" w:space="0" w:color="auto"/>
            <w:bottom w:val="none" w:sz="0" w:space="0" w:color="auto"/>
            <w:right w:val="none" w:sz="0" w:space="0" w:color="auto"/>
          </w:divBdr>
        </w:div>
        <w:div w:id="184711835">
          <w:marLeft w:val="480"/>
          <w:marRight w:val="0"/>
          <w:marTop w:val="0"/>
          <w:marBottom w:val="0"/>
          <w:divBdr>
            <w:top w:val="none" w:sz="0" w:space="0" w:color="auto"/>
            <w:left w:val="none" w:sz="0" w:space="0" w:color="auto"/>
            <w:bottom w:val="none" w:sz="0" w:space="0" w:color="auto"/>
            <w:right w:val="none" w:sz="0" w:space="0" w:color="auto"/>
          </w:divBdr>
        </w:div>
        <w:div w:id="785462825">
          <w:marLeft w:val="480"/>
          <w:marRight w:val="0"/>
          <w:marTop w:val="0"/>
          <w:marBottom w:val="0"/>
          <w:divBdr>
            <w:top w:val="none" w:sz="0" w:space="0" w:color="auto"/>
            <w:left w:val="none" w:sz="0" w:space="0" w:color="auto"/>
            <w:bottom w:val="none" w:sz="0" w:space="0" w:color="auto"/>
            <w:right w:val="none" w:sz="0" w:space="0" w:color="auto"/>
          </w:divBdr>
        </w:div>
        <w:div w:id="1785230240">
          <w:marLeft w:val="480"/>
          <w:marRight w:val="0"/>
          <w:marTop w:val="0"/>
          <w:marBottom w:val="0"/>
          <w:divBdr>
            <w:top w:val="none" w:sz="0" w:space="0" w:color="auto"/>
            <w:left w:val="none" w:sz="0" w:space="0" w:color="auto"/>
            <w:bottom w:val="none" w:sz="0" w:space="0" w:color="auto"/>
            <w:right w:val="none" w:sz="0" w:space="0" w:color="auto"/>
          </w:divBdr>
        </w:div>
        <w:div w:id="1802308795">
          <w:marLeft w:val="480"/>
          <w:marRight w:val="0"/>
          <w:marTop w:val="0"/>
          <w:marBottom w:val="0"/>
          <w:divBdr>
            <w:top w:val="none" w:sz="0" w:space="0" w:color="auto"/>
            <w:left w:val="none" w:sz="0" w:space="0" w:color="auto"/>
            <w:bottom w:val="none" w:sz="0" w:space="0" w:color="auto"/>
            <w:right w:val="none" w:sz="0" w:space="0" w:color="auto"/>
          </w:divBdr>
        </w:div>
        <w:div w:id="2067221818">
          <w:marLeft w:val="480"/>
          <w:marRight w:val="0"/>
          <w:marTop w:val="0"/>
          <w:marBottom w:val="0"/>
          <w:divBdr>
            <w:top w:val="none" w:sz="0" w:space="0" w:color="auto"/>
            <w:left w:val="none" w:sz="0" w:space="0" w:color="auto"/>
            <w:bottom w:val="none" w:sz="0" w:space="0" w:color="auto"/>
            <w:right w:val="none" w:sz="0" w:space="0" w:color="auto"/>
          </w:divBdr>
        </w:div>
        <w:div w:id="1401293046">
          <w:marLeft w:val="480"/>
          <w:marRight w:val="0"/>
          <w:marTop w:val="0"/>
          <w:marBottom w:val="0"/>
          <w:divBdr>
            <w:top w:val="none" w:sz="0" w:space="0" w:color="auto"/>
            <w:left w:val="none" w:sz="0" w:space="0" w:color="auto"/>
            <w:bottom w:val="none" w:sz="0" w:space="0" w:color="auto"/>
            <w:right w:val="none" w:sz="0" w:space="0" w:color="auto"/>
          </w:divBdr>
        </w:div>
        <w:div w:id="1043747747">
          <w:marLeft w:val="480"/>
          <w:marRight w:val="0"/>
          <w:marTop w:val="0"/>
          <w:marBottom w:val="0"/>
          <w:divBdr>
            <w:top w:val="none" w:sz="0" w:space="0" w:color="auto"/>
            <w:left w:val="none" w:sz="0" w:space="0" w:color="auto"/>
            <w:bottom w:val="none" w:sz="0" w:space="0" w:color="auto"/>
            <w:right w:val="none" w:sz="0" w:space="0" w:color="auto"/>
          </w:divBdr>
        </w:div>
        <w:div w:id="915553315">
          <w:marLeft w:val="480"/>
          <w:marRight w:val="0"/>
          <w:marTop w:val="0"/>
          <w:marBottom w:val="0"/>
          <w:divBdr>
            <w:top w:val="none" w:sz="0" w:space="0" w:color="auto"/>
            <w:left w:val="none" w:sz="0" w:space="0" w:color="auto"/>
            <w:bottom w:val="none" w:sz="0" w:space="0" w:color="auto"/>
            <w:right w:val="none" w:sz="0" w:space="0" w:color="auto"/>
          </w:divBdr>
        </w:div>
        <w:div w:id="292442751">
          <w:marLeft w:val="480"/>
          <w:marRight w:val="0"/>
          <w:marTop w:val="0"/>
          <w:marBottom w:val="0"/>
          <w:divBdr>
            <w:top w:val="none" w:sz="0" w:space="0" w:color="auto"/>
            <w:left w:val="none" w:sz="0" w:space="0" w:color="auto"/>
            <w:bottom w:val="none" w:sz="0" w:space="0" w:color="auto"/>
            <w:right w:val="none" w:sz="0" w:space="0" w:color="auto"/>
          </w:divBdr>
        </w:div>
        <w:div w:id="1988050363">
          <w:marLeft w:val="480"/>
          <w:marRight w:val="0"/>
          <w:marTop w:val="0"/>
          <w:marBottom w:val="0"/>
          <w:divBdr>
            <w:top w:val="none" w:sz="0" w:space="0" w:color="auto"/>
            <w:left w:val="none" w:sz="0" w:space="0" w:color="auto"/>
            <w:bottom w:val="none" w:sz="0" w:space="0" w:color="auto"/>
            <w:right w:val="none" w:sz="0" w:space="0" w:color="auto"/>
          </w:divBdr>
        </w:div>
        <w:div w:id="1461413420">
          <w:marLeft w:val="480"/>
          <w:marRight w:val="0"/>
          <w:marTop w:val="0"/>
          <w:marBottom w:val="0"/>
          <w:divBdr>
            <w:top w:val="none" w:sz="0" w:space="0" w:color="auto"/>
            <w:left w:val="none" w:sz="0" w:space="0" w:color="auto"/>
            <w:bottom w:val="none" w:sz="0" w:space="0" w:color="auto"/>
            <w:right w:val="none" w:sz="0" w:space="0" w:color="auto"/>
          </w:divBdr>
        </w:div>
        <w:div w:id="1323311023">
          <w:marLeft w:val="480"/>
          <w:marRight w:val="0"/>
          <w:marTop w:val="0"/>
          <w:marBottom w:val="0"/>
          <w:divBdr>
            <w:top w:val="none" w:sz="0" w:space="0" w:color="auto"/>
            <w:left w:val="none" w:sz="0" w:space="0" w:color="auto"/>
            <w:bottom w:val="none" w:sz="0" w:space="0" w:color="auto"/>
            <w:right w:val="none" w:sz="0" w:space="0" w:color="auto"/>
          </w:divBdr>
        </w:div>
        <w:div w:id="296687292">
          <w:marLeft w:val="480"/>
          <w:marRight w:val="0"/>
          <w:marTop w:val="0"/>
          <w:marBottom w:val="0"/>
          <w:divBdr>
            <w:top w:val="none" w:sz="0" w:space="0" w:color="auto"/>
            <w:left w:val="none" w:sz="0" w:space="0" w:color="auto"/>
            <w:bottom w:val="none" w:sz="0" w:space="0" w:color="auto"/>
            <w:right w:val="none" w:sz="0" w:space="0" w:color="auto"/>
          </w:divBdr>
        </w:div>
        <w:div w:id="778641417">
          <w:marLeft w:val="480"/>
          <w:marRight w:val="0"/>
          <w:marTop w:val="0"/>
          <w:marBottom w:val="0"/>
          <w:divBdr>
            <w:top w:val="none" w:sz="0" w:space="0" w:color="auto"/>
            <w:left w:val="none" w:sz="0" w:space="0" w:color="auto"/>
            <w:bottom w:val="none" w:sz="0" w:space="0" w:color="auto"/>
            <w:right w:val="none" w:sz="0" w:space="0" w:color="auto"/>
          </w:divBdr>
        </w:div>
        <w:div w:id="379329692">
          <w:marLeft w:val="480"/>
          <w:marRight w:val="0"/>
          <w:marTop w:val="0"/>
          <w:marBottom w:val="0"/>
          <w:divBdr>
            <w:top w:val="none" w:sz="0" w:space="0" w:color="auto"/>
            <w:left w:val="none" w:sz="0" w:space="0" w:color="auto"/>
            <w:bottom w:val="none" w:sz="0" w:space="0" w:color="auto"/>
            <w:right w:val="none" w:sz="0" w:space="0" w:color="auto"/>
          </w:divBdr>
        </w:div>
        <w:div w:id="415446027">
          <w:marLeft w:val="480"/>
          <w:marRight w:val="0"/>
          <w:marTop w:val="0"/>
          <w:marBottom w:val="0"/>
          <w:divBdr>
            <w:top w:val="none" w:sz="0" w:space="0" w:color="auto"/>
            <w:left w:val="none" w:sz="0" w:space="0" w:color="auto"/>
            <w:bottom w:val="none" w:sz="0" w:space="0" w:color="auto"/>
            <w:right w:val="none" w:sz="0" w:space="0" w:color="auto"/>
          </w:divBdr>
        </w:div>
        <w:div w:id="697707406">
          <w:marLeft w:val="480"/>
          <w:marRight w:val="0"/>
          <w:marTop w:val="0"/>
          <w:marBottom w:val="0"/>
          <w:divBdr>
            <w:top w:val="none" w:sz="0" w:space="0" w:color="auto"/>
            <w:left w:val="none" w:sz="0" w:space="0" w:color="auto"/>
            <w:bottom w:val="none" w:sz="0" w:space="0" w:color="auto"/>
            <w:right w:val="none" w:sz="0" w:space="0" w:color="auto"/>
          </w:divBdr>
        </w:div>
        <w:div w:id="221327818">
          <w:marLeft w:val="480"/>
          <w:marRight w:val="0"/>
          <w:marTop w:val="0"/>
          <w:marBottom w:val="0"/>
          <w:divBdr>
            <w:top w:val="none" w:sz="0" w:space="0" w:color="auto"/>
            <w:left w:val="none" w:sz="0" w:space="0" w:color="auto"/>
            <w:bottom w:val="none" w:sz="0" w:space="0" w:color="auto"/>
            <w:right w:val="none" w:sz="0" w:space="0" w:color="auto"/>
          </w:divBdr>
        </w:div>
        <w:div w:id="827596095">
          <w:marLeft w:val="480"/>
          <w:marRight w:val="0"/>
          <w:marTop w:val="0"/>
          <w:marBottom w:val="0"/>
          <w:divBdr>
            <w:top w:val="none" w:sz="0" w:space="0" w:color="auto"/>
            <w:left w:val="none" w:sz="0" w:space="0" w:color="auto"/>
            <w:bottom w:val="none" w:sz="0" w:space="0" w:color="auto"/>
            <w:right w:val="none" w:sz="0" w:space="0" w:color="auto"/>
          </w:divBdr>
        </w:div>
        <w:div w:id="2122409730">
          <w:marLeft w:val="480"/>
          <w:marRight w:val="0"/>
          <w:marTop w:val="0"/>
          <w:marBottom w:val="0"/>
          <w:divBdr>
            <w:top w:val="none" w:sz="0" w:space="0" w:color="auto"/>
            <w:left w:val="none" w:sz="0" w:space="0" w:color="auto"/>
            <w:bottom w:val="none" w:sz="0" w:space="0" w:color="auto"/>
            <w:right w:val="none" w:sz="0" w:space="0" w:color="auto"/>
          </w:divBdr>
        </w:div>
        <w:div w:id="1739522636">
          <w:marLeft w:val="480"/>
          <w:marRight w:val="0"/>
          <w:marTop w:val="0"/>
          <w:marBottom w:val="0"/>
          <w:divBdr>
            <w:top w:val="none" w:sz="0" w:space="0" w:color="auto"/>
            <w:left w:val="none" w:sz="0" w:space="0" w:color="auto"/>
            <w:bottom w:val="none" w:sz="0" w:space="0" w:color="auto"/>
            <w:right w:val="none" w:sz="0" w:space="0" w:color="auto"/>
          </w:divBdr>
        </w:div>
        <w:div w:id="684332308">
          <w:marLeft w:val="480"/>
          <w:marRight w:val="0"/>
          <w:marTop w:val="0"/>
          <w:marBottom w:val="0"/>
          <w:divBdr>
            <w:top w:val="none" w:sz="0" w:space="0" w:color="auto"/>
            <w:left w:val="none" w:sz="0" w:space="0" w:color="auto"/>
            <w:bottom w:val="none" w:sz="0" w:space="0" w:color="auto"/>
            <w:right w:val="none" w:sz="0" w:space="0" w:color="auto"/>
          </w:divBdr>
        </w:div>
        <w:div w:id="720520196">
          <w:marLeft w:val="480"/>
          <w:marRight w:val="0"/>
          <w:marTop w:val="0"/>
          <w:marBottom w:val="0"/>
          <w:divBdr>
            <w:top w:val="none" w:sz="0" w:space="0" w:color="auto"/>
            <w:left w:val="none" w:sz="0" w:space="0" w:color="auto"/>
            <w:bottom w:val="none" w:sz="0" w:space="0" w:color="auto"/>
            <w:right w:val="none" w:sz="0" w:space="0" w:color="auto"/>
          </w:divBdr>
        </w:div>
        <w:div w:id="1950967864">
          <w:marLeft w:val="480"/>
          <w:marRight w:val="0"/>
          <w:marTop w:val="0"/>
          <w:marBottom w:val="0"/>
          <w:divBdr>
            <w:top w:val="none" w:sz="0" w:space="0" w:color="auto"/>
            <w:left w:val="none" w:sz="0" w:space="0" w:color="auto"/>
            <w:bottom w:val="none" w:sz="0" w:space="0" w:color="auto"/>
            <w:right w:val="none" w:sz="0" w:space="0" w:color="auto"/>
          </w:divBdr>
        </w:div>
        <w:div w:id="1093089013">
          <w:marLeft w:val="480"/>
          <w:marRight w:val="0"/>
          <w:marTop w:val="0"/>
          <w:marBottom w:val="0"/>
          <w:divBdr>
            <w:top w:val="none" w:sz="0" w:space="0" w:color="auto"/>
            <w:left w:val="none" w:sz="0" w:space="0" w:color="auto"/>
            <w:bottom w:val="none" w:sz="0" w:space="0" w:color="auto"/>
            <w:right w:val="none" w:sz="0" w:space="0" w:color="auto"/>
          </w:divBdr>
        </w:div>
        <w:div w:id="1886676905">
          <w:marLeft w:val="480"/>
          <w:marRight w:val="0"/>
          <w:marTop w:val="0"/>
          <w:marBottom w:val="0"/>
          <w:divBdr>
            <w:top w:val="none" w:sz="0" w:space="0" w:color="auto"/>
            <w:left w:val="none" w:sz="0" w:space="0" w:color="auto"/>
            <w:bottom w:val="none" w:sz="0" w:space="0" w:color="auto"/>
            <w:right w:val="none" w:sz="0" w:space="0" w:color="auto"/>
          </w:divBdr>
        </w:div>
      </w:divsChild>
    </w:div>
    <w:div w:id="1941915314">
      <w:bodyDiv w:val="1"/>
      <w:marLeft w:val="0"/>
      <w:marRight w:val="0"/>
      <w:marTop w:val="0"/>
      <w:marBottom w:val="0"/>
      <w:divBdr>
        <w:top w:val="none" w:sz="0" w:space="0" w:color="auto"/>
        <w:left w:val="none" w:sz="0" w:space="0" w:color="auto"/>
        <w:bottom w:val="none" w:sz="0" w:space="0" w:color="auto"/>
        <w:right w:val="none" w:sz="0" w:space="0" w:color="auto"/>
      </w:divBdr>
    </w:div>
    <w:div w:id="1950165608">
      <w:bodyDiv w:val="1"/>
      <w:marLeft w:val="0"/>
      <w:marRight w:val="0"/>
      <w:marTop w:val="0"/>
      <w:marBottom w:val="0"/>
      <w:divBdr>
        <w:top w:val="none" w:sz="0" w:space="0" w:color="auto"/>
        <w:left w:val="none" w:sz="0" w:space="0" w:color="auto"/>
        <w:bottom w:val="none" w:sz="0" w:space="0" w:color="auto"/>
        <w:right w:val="none" w:sz="0" w:space="0" w:color="auto"/>
      </w:divBdr>
      <w:divsChild>
        <w:div w:id="508180294">
          <w:marLeft w:val="480"/>
          <w:marRight w:val="0"/>
          <w:marTop w:val="0"/>
          <w:marBottom w:val="0"/>
          <w:divBdr>
            <w:top w:val="none" w:sz="0" w:space="0" w:color="auto"/>
            <w:left w:val="none" w:sz="0" w:space="0" w:color="auto"/>
            <w:bottom w:val="none" w:sz="0" w:space="0" w:color="auto"/>
            <w:right w:val="none" w:sz="0" w:space="0" w:color="auto"/>
          </w:divBdr>
        </w:div>
        <w:div w:id="398403845">
          <w:marLeft w:val="480"/>
          <w:marRight w:val="0"/>
          <w:marTop w:val="0"/>
          <w:marBottom w:val="0"/>
          <w:divBdr>
            <w:top w:val="none" w:sz="0" w:space="0" w:color="auto"/>
            <w:left w:val="none" w:sz="0" w:space="0" w:color="auto"/>
            <w:bottom w:val="none" w:sz="0" w:space="0" w:color="auto"/>
            <w:right w:val="none" w:sz="0" w:space="0" w:color="auto"/>
          </w:divBdr>
        </w:div>
        <w:div w:id="1277370813">
          <w:marLeft w:val="480"/>
          <w:marRight w:val="0"/>
          <w:marTop w:val="0"/>
          <w:marBottom w:val="0"/>
          <w:divBdr>
            <w:top w:val="none" w:sz="0" w:space="0" w:color="auto"/>
            <w:left w:val="none" w:sz="0" w:space="0" w:color="auto"/>
            <w:bottom w:val="none" w:sz="0" w:space="0" w:color="auto"/>
            <w:right w:val="none" w:sz="0" w:space="0" w:color="auto"/>
          </w:divBdr>
        </w:div>
        <w:div w:id="1409425345">
          <w:marLeft w:val="480"/>
          <w:marRight w:val="0"/>
          <w:marTop w:val="0"/>
          <w:marBottom w:val="0"/>
          <w:divBdr>
            <w:top w:val="none" w:sz="0" w:space="0" w:color="auto"/>
            <w:left w:val="none" w:sz="0" w:space="0" w:color="auto"/>
            <w:bottom w:val="none" w:sz="0" w:space="0" w:color="auto"/>
            <w:right w:val="none" w:sz="0" w:space="0" w:color="auto"/>
          </w:divBdr>
        </w:div>
        <w:div w:id="1008796973">
          <w:marLeft w:val="480"/>
          <w:marRight w:val="0"/>
          <w:marTop w:val="0"/>
          <w:marBottom w:val="0"/>
          <w:divBdr>
            <w:top w:val="none" w:sz="0" w:space="0" w:color="auto"/>
            <w:left w:val="none" w:sz="0" w:space="0" w:color="auto"/>
            <w:bottom w:val="none" w:sz="0" w:space="0" w:color="auto"/>
            <w:right w:val="none" w:sz="0" w:space="0" w:color="auto"/>
          </w:divBdr>
        </w:div>
        <w:div w:id="552544594">
          <w:marLeft w:val="480"/>
          <w:marRight w:val="0"/>
          <w:marTop w:val="0"/>
          <w:marBottom w:val="0"/>
          <w:divBdr>
            <w:top w:val="none" w:sz="0" w:space="0" w:color="auto"/>
            <w:left w:val="none" w:sz="0" w:space="0" w:color="auto"/>
            <w:bottom w:val="none" w:sz="0" w:space="0" w:color="auto"/>
            <w:right w:val="none" w:sz="0" w:space="0" w:color="auto"/>
          </w:divBdr>
        </w:div>
        <w:div w:id="1077749061">
          <w:marLeft w:val="480"/>
          <w:marRight w:val="0"/>
          <w:marTop w:val="0"/>
          <w:marBottom w:val="0"/>
          <w:divBdr>
            <w:top w:val="none" w:sz="0" w:space="0" w:color="auto"/>
            <w:left w:val="none" w:sz="0" w:space="0" w:color="auto"/>
            <w:bottom w:val="none" w:sz="0" w:space="0" w:color="auto"/>
            <w:right w:val="none" w:sz="0" w:space="0" w:color="auto"/>
          </w:divBdr>
        </w:div>
        <w:div w:id="1355306538">
          <w:marLeft w:val="480"/>
          <w:marRight w:val="0"/>
          <w:marTop w:val="0"/>
          <w:marBottom w:val="0"/>
          <w:divBdr>
            <w:top w:val="none" w:sz="0" w:space="0" w:color="auto"/>
            <w:left w:val="none" w:sz="0" w:space="0" w:color="auto"/>
            <w:bottom w:val="none" w:sz="0" w:space="0" w:color="auto"/>
            <w:right w:val="none" w:sz="0" w:space="0" w:color="auto"/>
          </w:divBdr>
        </w:div>
        <w:div w:id="634722439">
          <w:marLeft w:val="480"/>
          <w:marRight w:val="0"/>
          <w:marTop w:val="0"/>
          <w:marBottom w:val="0"/>
          <w:divBdr>
            <w:top w:val="none" w:sz="0" w:space="0" w:color="auto"/>
            <w:left w:val="none" w:sz="0" w:space="0" w:color="auto"/>
            <w:bottom w:val="none" w:sz="0" w:space="0" w:color="auto"/>
            <w:right w:val="none" w:sz="0" w:space="0" w:color="auto"/>
          </w:divBdr>
        </w:div>
        <w:div w:id="2133284489">
          <w:marLeft w:val="480"/>
          <w:marRight w:val="0"/>
          <w:marTop w:val="0"/>
          <w:marBottom w:val="0"/>
          <w:divBdr>
            <w:top w:val="none" w:sz="0" w:space="0" w:color="auto"/>
            <w:left w:val="none" w:sz="0" w:space="0" w:color="auto"/>
            <w:bottom w:val="none" w:sz="0" w:space="0" w:color="auto"/>
            <w:right w:val="none" w:sz="0" w:space="0" w:color="auto"/>
          </w:divBdr>
        </w:div>
        <w:div w:id="1641230938">
          <w:marLeft w:val="480"/>
          <w:marRight w:val="0"/>
          <w:marTop w:val="0"/>
          <w:marBottom w:val="0"/>
          <w:divBdr>
            <w:top w:val="none" w:sz="0" w:space="0" w:color="auto"/>
            <w:left w:val="none" w:sz="0" w:space="0" w:color="auto"/>
            <w:bottom w:val="none" w:sz="0" w:space="0" w:color="auto"/>
            <w:right w:val="none" w:sz="0" w:space="0" w:color="auto"/>
          </w:divBdr>
        </w:div>
        <w:div w:id="1327241887">
          <w:marLeft w:val="480"/>
          <w:marRight w:val="0"/>
          <w:marTop w:val="0"/>
          <w:marBottom w:val="0"/>
          <w:divBdr>
            <w:top w:val="none" w:sz="0" w:space="0" w:color="auto"/>
            <w:left w:val="none" w:sz="0" w:space="0" w:color="auto"/>
            <w:bottom w:val="none" w:sz="0" w:space="0" w:color="auto"/>
            <w:right w:val="none" w:sz="0" w:space="0" w:color="auto"/>
          </w:divBdr>
        </w:div>
        <w:div w:id="1331525437">
          <w:marLeft w:val="480"/>
          <w:marRight w:val="0"/>
          <w:marTop w:val="0"/>
          <w:marBottom w:val="0"/>
          <w:divBdr>
            <w:top w:val="none" w:sz="0" w:space="0" w:color="auto"/>
            <w:left w:val="none" w:sz="0" w:space="0" w:color="auto"/>
            <w:bottom w:val="none" w:sz="0" w:space="0" w:color="auto"/>
            <w:right w:val="none" w:sz="0" w:space="0" w:color="auto"/>
          </w:divBdr>
        </w:div>
        <w:div w:id="257712746">
          <w:marLeft w:val="480"/>
          <w:marRight w:val="0"/>
          <w:marTop w:val="0"/>
          <w:marBottom w:val="0"/>
          <w:divBdr>
            <w:top w:val="none" w:sz="0" w:space="0" w:color="auto"/>
            <w:left w:val="none" w:sz="0" w:space="0" w:color="auto"/>
            <w:bottom w:val="none" w:sz="0" w:space="0" w:color="auto"/>
            <w:right w:val="none" w:sz="0" w:space="0" w:color="auto"/>
          </w:divBdr>
        </w:div>
        <w:div w:id="287316231">
          <w:marLeft w:val="480"/>
          <w:marRight w:val="0"/>
          <w:marTop w:val="0"/>
          <w:marBottom w:val="0"/>
          <w:divBdr>
            <w:top w:val="none" w:sz="0" w:space="0" w:color="auto"/>
            <w:left w:val="none" w:sz="0" w:space="0" w:color="auto"/>
            <w:bottom w:val="none" w:sz="0" w:space="0" w:color="auto"/>
            <w:right w:val="none" w:sz="0" w:space="0" w:color="auto"/>
          </w:divBdr>
        </w:div>
        <w:div w:id="669984595">
          <w:marLeft w:val="480"/>
          <w:marRight w:val="0"/>
          <w:marTop w:val="0"/>
          <w:marBottom w:val="0"/>
          <w:divBdr>
            <w:top w:val="none" w:sz="0" w:space="0" w:color="auto"/>
            <w:left w:val="none" w:sz="0" w:space="0" w:color="auto"/>
            <w:bottom w:val="none" w:sz="0" w:space="0" w:color="auto"/>
            <w:right w:val="none" w:sz="0" w:space="0" w:color="auto"/>
          </w:divBdr>
        </w:div>
        <w:div w:id="772287688">
          <w:marLeft w:val="480"/>
          <w:marRight w:val="0"/>
          <w:marTop w:val="0"/>
          <w:marBottom w:val="0"/>
          <w:divBdr>
            <w:top w:val="none" w:sz="0" w:space="0" w:color="auto"/>
            <w:left w:val="none" w:sz="0" w:space="0" w:color="auto"/>
            <w:bottom w:val="none" w:sz="0" w:space="0" w:color="auto"/>
            <w:right w:val="none" w:sz="0" w:space="0" w:color="auto"/>
          </w:divBdr>
        </w:div>
        <w:div w:id="2046322868">
          <w:marLeft w:val="480"/>
          <w:marRight w:val="0"/>
          <w:marTop w:val="0"/>
          <w:marBottom w:val="0"/>
          <w:divBdr>
            <w:top w:val="none" w:sz="0" w:space="0" w:color="auto"/>
            <w:left w:val="none" w:sz="0" w:space="0" w:color="auto"/>
            <w:bottom w:val="none" w:sz="0" w:space="0" w:color="auto"/>
            <w:right w:val="none" w:sz="0" w:space="0" w:color="auto"/>
          </w:divBdr>
        </w:div>
        <w:div w:id="1748460047">
          <w:marLeft w:val="480"/>
          <w:marRight w:val="0"/>
          <w:marTop w:val="0"/>
          <w:marBottom w:val="0"/>
          <w:divBdr>
            <w:top w:val="none" w:sz="0" w:space="0" w:color="auto"/>
            <w:left w:val="none" w:sz="0" w:space="0" w:color="auto"/>
            <w:bottom w:val="none" w:sz="0" w:space="0" w:color="auto"/>
            <w:right w:val="none" w:sz="0" w:space="0" w:color="auto"/>
          </w:divBdr>
        </w:div>
        <w:div w:id="1817644828">
          <w:marLeft w:val="480"/>
          <w:marRight w:val="0"/>
          <w:marTop w:val="0"/>
          <w:marBottom w:val="0"/>
          <w:divBdr>
            <w:top w:val="none" w:sz="0" w:space="0" w:color="auto"/>
            <w:left w:val="none" w:sz="0" w:space="0" w:color="auto"/>
            <w:bottom w:val="none" w:sz="0" w:space="0" w:color="auto"/>
            <w:right w:val="none" w:sz="0" w:space="0" w:color="auto"/>
          </w:divBdr>
        </w:div>
        <w:div w:id="515703315">
          <w:marLeft w:val="480"/>
          <w:marRight w:val="0"/>
          <w:marTop w:val="0"/>
          <w:marBottom w:val="0"/>
          <w:divBdr>
            <w:top w:val="none" w:sz="0" w:space="0" w:color="auto"/>
            <w:left w:val="none" w:sz="0" w:space="0" w:color="auto"/>
            <w:bottom w:val="none" w:sz="0" w:space="0" w:color="auto"/>
            <w:right w:val="none" w:sz="0" w:space="0" w:color="auto"/>
          </w:divBdr>
        </w:div>
        <w:div w:id="294019988">
          <w:marLeft w:val="480"/>
          <w:marRight w:val="0"/>
          <w:marTop w:val="0"/>
          <w:marBottom w:val="0"/>
          <w:divBdr>
            <w:top w:val="none" w:sz="0" w:space="0" w:color="auto"/>
            <w:left w:val="none" w:sz="0" w:space="0" w:color="auto"/>
            <w:bottom w:val="none" w:sz="0" w:space="0" w:color="auto"/>
            <w:right w:val="none" w:sz="0" w:space="0" w:color="auto"/>
          </w:divBdr>
        </w:div>
        <w:div w:id="1295021976">
          <w:marLeft w:val="480"/>
          <w:marRight w:val="0"/>
          <w:marTop w:val="0"/>
          <w:marBottom w:val="0"/>
          <w:divBdr>
            <w:top w:val="none" w:sz="0" w:space="0" w:color="auto"/>
            <w:left w:val="none" w:sz="0" w:space="0" w:color="auto"/>
            <w:bottom w:val="none" w:sz="0" w:space="0" w:color="auto"/>
            <w:right w:val="none" w:sz="0" w:space="0" w:color="auto"/>
          </w:divBdr>
        </w:div>
        <w:div w:id="1071201046">
          <w:marLeft w:val="480"/>
          <w:marRight w:val="0"/>
          <w:marTop w:val="0"/>
          <w:marBottom w:val="0"/>
          <w:divBdr>
            <w:top w:val="none" w:sz="0" w:space="0" w:color="auto"/>
            <w:left w:val="none" w:sz="0" w:space="0" w:color="auto"/>
            <w:bottom w:val="none" w:sz="0" w:space="0" w:color="auto"/>
            <w:right w:val="none" w:sz="0" w:space="0" w:color="auto"/>
          </w:divBdr>
        </w:div>
        <w:div w:id="1410469436">
          <w:marLeft w:val="480"/>
          <w:marRight w:val="0"/>
          <w:marTop w:val="0"/>
          <w:marBottom w:val="0"/>
          <w:divBdr>
            <w:top w:val="none" w:sz="0" w:space="0" w:color="auto"/>
            <w:left w:val="none" w:sz="0" w:space="0" w:color="auto"/>
            <w:bottom w:val="none" w:sz="0" w:space="0" w:color="auto"/>
            <w:right w:val="none" w:sz="0" w:space="0" w:color="auto"/>
          </w:divBdr>
        </w:div>
        <w:div w:id="552423155">
          <w:marLeft w:val="480"/>
          <w:marRight w:val="0"/>
          <w:marTop w:val="0"/>
          <w:marBottom w:val="0"/>
          <w:divBdr>
            <w:top w:val="none" w:sz="0" w:space="0" w:color="auto"/>
            <w:left w:val="none" w:sz="0" w:space="0" w:color="auto"/>
            <w:bottom w:val="none" w:sz="0" w:space="0" w:color="auto"/>
            <w:right w:val="none" w:sz="0" w:space="0" w:color="auto"/>
          </w:divBdr>
        </w:div>
        <w:div w:id="1676497551">
          <w:marLeft w:val="480"/>
          <w:marRight w:val="0"/>
          <w:marTop w:val="0"/>
          <w:marBottom w:val="0"/>
          <w:divBdr>
            <w:top w:val="none" w:sz="0" w:space="0" w:color="auto"/>
            <w:left w:val="none" w:sz="0" w:space="0" w:color="auto"/>
            <w:bottom w:val="none" w:sz="0" w:space="0" w:color="auto"/>
            <w:right w:val="none" w:sz="0" w:space="0" w:color="auto"/>
          </w:divBdr>
        </w:div>
        <w:div w:id="1781299759">
          <w:marLeft w:val="480"/>
          <w:marRight w:val="0"/>
          <w:marTop w:val="0"/>
          <w:marBottom w:val="0"/>
          <w:divBdr>
            <w:top w:val="none" w:sz="0" w:space="0" w:color="auto"/>
            <w:left w:val="none" w:sz="0" w:space="0" w:color="auto"/>
            <w:bottom w:val="none" w:sz="0" w:space="0" w:color="auto"/>
            <w:right w:val="none" w:sz="0" w:space="0" w:color="auto"/>
          </w:divBdr>
        </w:div>
        <w:div w:id="43330558">
          <w:marLeft w:val="480"/>
          <w:marRight w:val="0"/>
          <w:marTop w:val="0"/>
          <w:marBottom w:val="0"/>
          <w:divBdr>
            <w:top w:val="none" w:sz="0" w:space="0" w:color="auto"/>
            <w:left w:val="none" w:sz="0" w:space="0" w:color="auto"/>
            <w:bottom w:val="none" w:sz="0" w:space="0" w:color="auto"/>
            <w:right w:val="none" w:sz="0" w:space="0" w:color="auto"/>
          </w:divBdr>
        </w:div>
        <w:div w:id="1325738021">
          <w:marLeft w:val="480"/>
          <w:marRight w:val="0"/>
          <w:marTop w:val="0"/>
          <w:marBottom w:val="0"/>
          <w:divBdr>
            <w:top w:val="none" w:sz="0" w:space="0" w:color="auto"/>
            <w:left w:val="none" w:sz="0" w:space="0" w:color="auto"/>
            <w:bottom w:val="none" w:sz="0" w:space="0" w:color="auto"/>
            <w:right w:val="none" w:sz="0" w:space="0" w:color="auto"/>
          </w:divBdr>
        </w:div>
        <w:div w:id="457652055">
          <w:marLeft w:val="480"/>
          <w:marRight w:val="0"/>
          <w:marTop w:val="0"/>
          <w:marBottom w:val="0"/>
          <w:divBdr>
            <w:top w:val="none" w:sz="0" w:space="0" w:color="auto"/>
            <w:left w:val="none" w:sz="0" w:space="0" w:color="auto"/>
            <w:bottom w:val="none" w:sz="0" w:space="0" w:color="auto"/>
            <w:right w:val="none" w:sz="0" w:space="0" w:color="auto"/>
          </w:divBdr>
        </w:div>
        <w:div w:id="799344010">
          <w:marLeft w:val="480"/>
          <w:marRight w:val="0"/>
          <w:marTop w:val="0"/>
          <w:marBottom w:val="0"/>
          <w:divBdr>
            <w:top w:val="none" w:sz="0" w:space="0" w:color="auto"/>
            <w:left w:val="none" w:sz="0" w:space="0" w:color="auto"/>
            <w:bottom w:val="none" w:sz="0" w:space="0" w:color="auto"/>
            <w:right w:val="none" w:sz="0" w:space="0" w:color="auto"/>
          </w:divBdr>
        </w:div>
        <w:div w:id="461582843">
          <w:marLeft w:val="480"/>
          <w:marRight w:val="0"/>
          <w:marTop w:val="0"/>
          <w:marBottom w:val="0"/>
          <w:divBdr>
            <w:top w:val="none" w:sz="0" w:space="0" w:color="auto"/>
            <w:left w:val="none" w:sz="0" w:space="0" w:color="auto"/>
            <w:bottom w:val="none" w:sz="0" w:space="0" w:color="auto"/>
            <w:right w:val="none" w:sz="0" w:space="0" w:color="auto"/>
          </w:divBdr>
        </w:div>
        <w:div w:id="119689704">
          <w:marLeft w:val="480"/>
          <w:marRight w:val="0"/>
          <w:marTop w:val="0"/>
          <w:marBottom w:val="0"/>
          <w:divBdr>
            <w:top w:val="none" w:sz="0" w:space="0" w:color="auto"/>
            <w:left w:val="none" w:sz="0" w:space="0" w:color="auto"/>
            <w:bottom w:val="none" w:sz="0" w:space="0" w:color="auto"/>
            <w:right w:val="none" w:sz="0" w:space="0" w:color="auto"/>
          </w:divBdr>
        </w:div>
        <w:div w:id="1056466376">
          <w:marLeft w:val="480"/>
          <w:marRight w:val="0"/>
          <w:marTop w:val="0"/>
          <w:marBottom w:val="0"/>
          <w:divBdr>
            <w:top w:val="none" w:sz="0" w:space="0" w:color="auto"/>
            <w:left w:val="none" w:sz="0" w:space="0" w:color="auto"/>
            <w:bottom w:val="none" w:sz="0" w:space="0" w:color="auto"/>
            <w:right w:val="none" w:sz="0" w:space="0" w:color="auto"/>
          </w:divBdr>
        </w:div>
        <w:div w:id="1503009273">
          <w:marLeft w:val="480"/>
          <w:marRight w:val="0"/>
          <w:marTop w:val="0"/>
          <w:marBottom w:val="0"/>
          <w:divBdr>
            <w:top w:val="none" w:sz="0" w:space="0" w:color="auto"/>
            <w:left w:val="none" w:sz="0" w:space="0" w:color="auto"/>
            <w:bottom w:val="none" w:sz="0" w:space="0" w:color="auto"/>
            <w:right w:val="none" w:sz="0" w:space="0" w:color="auto"/>
          </w:divBdr>
        </w:div>
        <w:div w:id="1695157364">
          <w:marLeft w:val="480"/>
          <w:marRight w:val="0"/>
          <w:marTop w:val="0"/>
          <w:marBottom w:val="0"/>
          <w:divBdr>
            <w:top w:val="none" w:sz="0" w:space="0" w:color="auto"/>
            <w:left w:val="none" w:sz="0" w:space="0" w:color="auto"/>
            <w:bottom w:val="none" w:sz="0" w:space="0" w:color="auto"/>
            <w:right w:val="none" w:sz="0" w:space="0" w:color="auto"/>
          </w:divBdr>
        </w:div>
        <w:div w:id="1430655946">
          <w:marLeft w:val="480"/>
          <w:marRight w:val="0"/>
          <w:marTop w:val="0"/>
          <w:marBottom w:val="0"/>
          <w:divBdr>
            <w:top w:val="none" w:sz="0" w:space="0" w:color="auto"/>
            <w:left w:val="none" w:sz="0" w:space="0" w:color="auto"/>
            <w:bottom w:val="none" w:sz="0" w:space="0" w:color="auto"/>
            <w:right w:val="none" w:sz="0" w:space="0" w:color="auto"/>
          </w:divBdr>
        </w:div>
        <w:div w:id="781800151">
          <w:marLeft w:val="480"/>
          <w:marRight w:val="0"/>
          <w:marTop w:val="0"/>
          <w:marBottom w:val="0"/>
          <w:divBdr>
            <w:top w:val="none" w:sz="0" w:space="0" w:color="auto"/>
            <w:left w:val="none" w:sz="0" w:space="0" w:color="auto"/>
            <w:bottom w:val="none" w:sz="0" w:space="0" w:color="auto"/>
            <w:right w:val="none" w:sz="0" w:space="0" w:color="auto"/>
          </w:divBdr>
        </w:div>
        <w:div w:id="541869540">
          <w:marLeft w:val="480"/>
          <w:marRight w:val="0"/>
          <w:marTop w:val="0"/>
          <w:marBottom w:val="0"/>
          <w:divBdr>
            <w:top w:val="none" w:sz="0" w:space="0" w:color="auto"/>
            <w:left w:val="none" w:sz="0" w:space="0" w:color="auto"/>
            <w:bottom w:val="none" w:sz="0" w:space="0" w:color="auto"/>
            <w:right w:val="none" w:sz="0" w:space="0" w:color="auto"/>
          </w:divBdr>
        </w:div>
        <w:div w:id="1713386300">
          <w:marLeft w:val="480"/>
          <w:marRight w:val="0"/>
          <w:marTop w:val="0"/>
          <w:marBottom w:val="0"/>
          <w:divBdr>
            <w:top w:val="none" w:sz="0" w:space="0" w:color="auto"/>
            <w:left w:val="none" w:sz="0" w:space="0" w:color="auto"/>
            <w:bottom w:val="none" w:sz="0" w:space="0" w:color="auto"/>
            <w:right w:val="none" w:sz="0" w:space="0" w:color="auto"/>
          </w:divBdr>
        </w:div>
        <w:div w:id="687800443">
          <w:marLeft w:val="480"/>
          <w:marRight w:val="0"/>
          <w:marTop w:val="0"/>
          <w:marBottom w:val="0"/>
          <w:divBdr>
            <w:top w:val="none" w:sz="0" w:space="0" w:color="auto"/>
            <w:left w:val="none" w:sz="0" w:space="0" w:color="auto"/>
            <w:bottom w:val="none" w:sz="0" w:space="0" w:color="auto"/>
            <w:right w:val="none" w:sz="0" w:space="0" w:color="auto"/>
          </w:divBdr>
        </w:div>
        <w:div w:id="1883784718">
          <w:marLeft w:val="480"/>
          <w:marRight w:val="0"/>
          <w:marTop w:val="0"/>
          <w:marBottom w:val="0"/>
          <w:divBdr>
            <w:top w:val="none" w:sz="0" w:space="0" w:color="auto"/>
            <w:left w:val="none" w:sz="0" w:space="0" w:color="auto"/>
            <w:bottom w:val="none" w:sz="0" w:space="0" w:color="auto"/>
            <w:right w:val="none" w:sz="0" w:space="0" w:color="auto"/>
          </w:divBdr>
        </w:div>
        <w:div w:id="894857981">
          <w:marLeft w:val="480"/>
          <w:marRight w:val="0"/>
          <w:marTop w:val="0"/>
          <w:marBottom w:val="0"/>
          <w:divBdr>
            <w:top w:val="none" w:sz="0" w:space="0" w:color="auto"/>
            <w:left w:val="none" w:sz="0" w:space="0" w:color="auto"/>
            <w:bottom w:val="none" w:sz="0" w:space="0" w:color="auto"/>
            <w:right w:val="none" w:sz="0" w:space="0" w:color="auto"/>
          </w:divBdr>
        </w:div>
        <w:div w:id="1874461340">
          <w:marLeft w:val="480"/>
          <w:marRight w:val="0"/>
          <w:marTop w:val="0"/>
          <w:marBottom w:val="0"/>
          <w:divBdr>
            <w:top w:val="none" w:sz="0" w:space="0" w:color="auto"/>
            <w:left w:val="none" w:sz="0" w:space="0" w:color="auto"/>
            <w:bottom w:val="none" w:sz="0" w:space="0" w:color="auto"/>
            <w:right w:val="none" w:sz="0" w:space="0" w:color="auto"/>
          </w:divBdr>
        </w:div>
        <w:div w:id="697976108">
          <w:marLeft w:val="480"/>
          <w:marRight w:val="0"/>
          <w:marTop w:val="0"/>
          <w:marBottom w:val="0"/>
          <w:divBdr>
            <w:top w:val="none" w:sz="0" w:space="0" w:color="auto"/>
            <w:left w:val="none" w:sz="0" w:space="0" w:color="auto"/>
            <w:bottom w:val="none" w:sz="0" w:space="0" w:color="auto"/>
            <w:right w:val="none" w:sz="0" w:space="0" w:color="auto"/>
          </w:divBdr>
        </w:div>
        <w:div w:id="1086028476">
          <w:marLeft w:val="480"/>
          <w:marRight w:val="0"/>
          <w:marTop w:val="0"/>
          <w:marBottom w:val="0"/>
          <w:divBdr>
            <w:top w:val="none" w:sz="0" w:space="0" w:color="auto"/>
            <w:left w:val="none" w:sz="0" w:space="0" w:color="auto"/>
            <w:bottom w:val="none" w:sz="0" w:space="0" w:color="auto"/>
            <w:right w:val="none" w:sz="0" w:space="0" w:color="auto"/>
          </w:divBdr>
        </w:div>
        <w:div w:id="921642864">
          <w:marLeft w:val="480"/>
          <w:marRight w:val="0"/>
          <w:marTop w:val="0"/>
          <w:marBottom w:val="0"/>
          <w:divBdr>
            <w:top w:val="none" w:sz="0" w:space="0" w:color="auto"/>
            <w:left w:val="none" w:sz="0" w:space="0" w:color="auto"/>
            <w:bottom w:val="none" w:sz="0" w:space="0" w:color="auto"/>
            <w:right w:val="none" w:sz="0" w:space="0" w:color="auto"/>
          </w:divBdr>
        </w:div>
        <w:div w:id="2053186605">
          <w:marLeft w:val="480"/>
          <w:marRight w:val="0"/>
          <w:marTop w:val="0"/>
          <w:marBottom w:val="0"/>
          <w:divBdr>
            <w:top w:val="none" w:sz="0" w:space="0" w:color="auto"/>
            <w:left w:val="none" w:sz="0" w:space="0" w:color="auto"/>
            <w:bottom w:val="none" w:sz="0" w:space="0" w:color="auto"/>
            <w:right w:val="none" w:sz="0" w:space="0" w:color="auto"/>
          </w:divBdr>
        </w:div>
        <w:div w:id="1874608221">
          <w:marLeft w:val="480"/>
          <w:marRight w:val="0"/>
          <w:marTop w:val="0"/>
          <w:marBottom w:val="0"/>
          <w:divBdr>
            <w:top w:val="none" w:sz="0" w:space="0" w:color="auto"/>
            <w:left w:val="none" w:sz="0" w:space="0" w:color="auto"/>
            <w:bottom w:val="none" w:sz="0" w:space="0" w:color="auto"/>
            <w:right w:val="none" w:sz="0" w:space="0" w:color="auto"/>
          </w:divBdr>
        </w:div>
        <w:div w:id="1260215387">
          <w:marLeft w:val="480"/>
          <w:marRight w:val="0"/>
          <w:marTop w:val="0"/>
          <w:marBottom w:val="0"/>
          <w:divBdr>
            <w:top w:val="none" w:sz="0" w:space="0" w:color="auto"/>
            <w:left w:val="none" w:sz="0" w:space="0" w:color="auto"/>
            <w:bottom w:val="none" w:sz="0" w:space="0" w:color="auto"/>
            <w:right w:val="none" w:sz="0" w:space="0" w:color="auto"/>
          </w:divBdr>
        </w:div>
        <w:div w:id="827403243">
          <w:marLeft w:val="480"/>
          <w:marRight w:val="0"/>
          <w:marTop w:val="0"/>
          <w:marBottom w:val="0"/>
          <w:divBdr>
            <w:top w:val="none" w:sz="0" w:space="0" w:color="auto"/>
            <w:left w:val="none" w:sz="0" w:space="0" w:color="auto"/>
            <w:bottom w:val="none" w:sz="0" w:space="0" w:color="auto"/>
            <w:right w:val="none" w:sz="0" w:space="0" w:color="auto"/>
          </w:divBdr>
        </w:div>
        <w:div w:id="1543714299">
          <w:marLeft w:val="480"/>
          <w:marRight w:val="0"/>
          <w:marTop w:val="0"/>
          <w:marBottom w:val="0"/>
          <w:divBdr>
            <w:top w:val="none" w:sz="0" w:space="0" w:color="auto"/>
            <w:left w:val="none" w:sz="0" w:space="0" w:color="auto"/>
            <w:bottom w:val="none" w:sz="0" w:space="0" w:color="auto"/>
            <w:right w:val="none" w:sz="0" w:space="0" w:color="auto"/>
          </w:divBdr>
        </w:div>
        <w:div w:id="1777166038">
          <w:marLeft w:val="480"/>
          <w:marRight w:val="0"/>
          <w:marTop w:val="0"/>
          <w:marBottom w:val="0"/>
          <w:divBdr>
            <w:top w:val="none" w:sz="0" w:space="0" w:color="auto"/>
            <w:left w:val="none" w:sz="0" w:space="0" w:color="auto"/>
            <w:bottom w:val="none" w:sz="0" w:space="0" w:color="auto"/>
            <w:right w:val="none" w:sz="0" w:space="0" w:color="auto"/>
          </w:divBdr>
        </w:div>
        <w:div w:id="1293900020">
          <w:marLeft w:val="480"/>
          <w:marRight w:val="0"/>
          <w:marTop w:val="0"/>
          <w:marBottom w:val="0"/>
          <w:divBdr>
            <w:top w:val="none" w:sz="0" w:space="0" w:color="auto"/>
            <w:left w:val="none" w:sz="0" w:space="0" w:color="auto"/>
            <w:bottom w:val="none" w:sz="0" w:space="0" w:color="auto"/>
            <w:right w:val="none" w:sz="0" w:space="0" w:color="auto"/>
          </w:divBdr>
        </w:div>
        <w:div w:id="482508650">
          <w:marLeft w:val="480"/>
          <w:marRight w:val="0"/>
          <w:marTop w:val="0"/>
          <w:marBottom w:val="0"/>
          <w:divBdr>
            <w:top w:val="none" w:sz="0" w:space="0" w:color="auto"/>
            <w:left w:val="none" w:sz="0" w:space="0" w:color="auto"/>
            <w:bottom w:val="none" w:sz="0" w:space="0" w:color="auto"/>
            <w:right w:val="none" w:sz="0" w:space="0" w:color="auto"/>
          </w:divBdr>
        </w:div>
        <w:div w:id="739255506">
          <w:marLeft w:val="480"/>
          <w:marRight w:val="0"/>
          <w:marTop w:val="0"/>
          <w:marBottom w:val="0"/>
          <w:divBdr>
            <w:top w:val="none" w:sz="0" w:space="0" w:color="auto"/>
            <w:left w:val="none" w:sz="0" w:space="0" w:color="auto"/>
            <w:bottom w:val="none" w:sz="0" w:space="0" w:color="auto"/>
            <w:right w:val="none" w:sz="0" w:space="0" w:color="auto"/>
          </w:divBdr>
        </w:div>
        <w:div w:id="826824451">
          <w:marLeft w:val="480"/>
          <w:marRight w:val="0"/>
          <w:marTop w:val="0"/>
          <w:marBottom w:val="0"/>
          <w:divBdr>
            <w:top w:val="none" w:sz="0" w:space="0" w:color="auto"/>
            <w:left w:val="none" w:sz="0" w:space="0" w:color="auto"/>
            <w:bottom w:val="none" w:sz="0" w:space="0" w:color="auto"/>
            <w:right w:val="none" w:sz="0" w:space="0" w:color="auto"/>
          </w:divBdr>
        </w:div>
        <w:div w:id="641235491">
          <w:marLeft w:val="480"/>
          <w:marRight w:val="0"/>
          <w:marTop w:val="0"/>
          <w:marBottom w:val="0"/>
          <w:divBdr>
            <w:top w:val="none" w:sz="0" w:space="0" w:color="auto"/>
            <w:left w:val="none" w:sz="0" w:space="0" w:color="auto"/>
            <w:bottom w:val="none" w:sz="0" w:space="0" w:color="auto"/>
            <w:right w:val="none" w:sz="0" w:space="0" w:color="auto"/>
          </w:divBdr>
        </w:div>
        <w:div w:id="746727059">
          <w:marLeft w:val="480"/>
          <w:marRight w:val="0"/>
          <w:marTop w:val="0"/>
          <w:marBottom w:val="0"/>
          <w:divBdr>
            <w:top w:val="none" w:sz="0" w:space="0" w:color="auto"/>
            <w:left w:val="none" w:sz="0" w:space="0" w:color="auto"/>
            <w:bottom w:val="none" w:sz="0" w:space="0" w:color="auto"/>
            <w:right w:val="none" w:sz="0" w:space="0" w:color="auto"/>
          </w:divBdr>
        </w:div>
        <w:div w:id="1813329835">
          <w:marLeft w:val="480"/>
          <w:marRight w:val="0"/>
          <w:marTop w:val="0"/>
          <w:marBottom w:val="0"/>
          <w:divBdr>
            <w:top w:val="none" w:sz="0" w:space="0" w:color="auto"/>
            <w:left w:val="none" w:sz="0" w:space="0" w:color="auto"/>
            <w:bottom w:val="none" w:sz="0" w:space="0" w:color="auto"/>
            <w:right w:val="none" w:sz="0" w:space="0" w:color="auto"/>
          </w:divBdr>
        </w:div>
        <w:div w:id="891235743">
          <w:marLeft w:val="480"/>
          <w:marRight w:val="0"/>
          <w:marTop w:val="0"/>
          <w:marBottom w:val="0"/>
          <w:divBdr>
            <w:top w:val="none" w:sz="0" w:space="0" w:color="auto"/>
            <w:left w:val="none" w:sz="0" w:space="0" w:color="auto"/>
            <w:bottom w:val="none" w:sz="0" w:space="0" w:color="auto"/>
            <w:right w:val="none" w:sz="0" w:space="0" w:color="auto"/>
          </w:divBdr>
        </w:div>
        <w:div w:id="1309093194">
          <w:marLeft w:val="480"/>
          <w:marRight w:val="0"/>
          <w:marTop w:val="0"/>
          <w:marBottom w:val="0"/>
          <w:divBdr>
            <w:top w:val="none" w:sz="0" w:space="0" w:color="auto"/>
            <w:left w:val="none" w:sz="0" w:space="0" w:color="auto"/>
            <w:bottom w:val="none" w:sz="0" w:space="0" w:color="auto"/>
            <w:right w:val="none" w:sz="0" w:space="0" w:color="auto"/>
          </w:divBdr>
        </w:div>
      </w:divsChild>
    </w:div>
    <w:div w:id="1975327368">
      <w:bodyDiv w:val="1"/>
      <w:marLeft w:val="0"/>
      <w:marRight w:val="0"/>
      <w:marTop w:val="0"/>
      <w:marBottom w:val="0"/>
      <w:divBdr>
        <w:top w:val="none" w:sz="0" w:space="0" w:color="auto"/>
        <w:left w:val="none" w:sz="0" w:space="0" w:color="auto"/>
        <w:bottom w:val="none" w:sz="0" w:space="0" w:color="auto"/>
        <w:right w:val="none" w:sz="0" w:space="0" w:color="auto"/>
      </w:divBdr>
    </w:div>
    <w:div w:id="1980181910">
      <w:bodyDiv w:val="1"/>
      <w:marLeft w:val="0"/>
      <w:marRight w:val="0"/>
      <w:marTop w:val="0"/>
      <w:marBottom w:val="0"/>
      <w:divBdr>
        <w:top w:val="none" w:sz="0" w:space="0" w:color="auto"/>
        <w:left w:val="none" w:sz="0" w:space="0" w:color="auto"/>
        <w:bottom w:val="none" w:sz="0" w:space="0" w:color="auto"/>
        <w:right w:val="none" w:sz="0" w:space="0" w:color="auto"/>
      </w:divBdr>
      <w:divsChild>
        <w:div w:id="1051730920">
          <w:marLeft w:val="480"/>
          <w:marRight w:val="0"/>
          <w:marTop w:val="0"/>
          <w:marBottom w:val="0"/>
          <w:divBdr>
            <w:top w:val="none" w:sz="0" w:space="0" w:color="auto"/>
            <w:left w:val="none" w:sz="0" w:space="0" w:color="auto"/>
            <w:bottom w:val="none" w:sz="0" w:space="0" w:color="auto"/>
            <w:right w:val="none" w:sz="0" w:space="0" w:color="auto"/>
          </w:divBdr>
        </w:div>
        <w:div w:id="184248001">
          <w:marLeft w:val="480"/>
          <w:marRight w:val="0"/>
          <w:marTop w:val="0"/>
          <w:marBottom w:val="0"/>
          <w:divBdr>
            <w:top w:val="none" w:sz="0" w:space="0" w:color="auto"/>
            <w:left w:val="none" w:sz="0" w:space="0" w:color="auto"/>
            <w:bottom w:val="none" w:sz="0" w:space="0" w:color="auto"/>
            <w:right w:val="none" w:sz="0" w:space="0" w:color="auto"/>
          </w:divBdr>
        </w:div>
        <w:div w:id="864712883">
          <w:marLeft w:val="480"/>
          <w:marRight w:val="0"/>
          <w:marTop w:val="0"/>
          <w:marBottom w:val="0"/>
          <w:divBdr>
            <w:top w:val="none" w:sz="0" w:space="0" w:color="auto"/>
            <w:left w:val="none" w:sz="0" w:space="0" w:color="auto"/>
            <w:bottom w:val="none" w:sz="0" w:space="0" w:color="auto"/>
            <w:right w:val="none" w:sz="0" w:space="0" w:color="auto"/>
          </w:divBdr>
        </w:div>
        <w:div w:id="230968059">
          <w:marLeft w:val="480"/>
          <w:marRight w:val="0"/>
          <w:marTop w:val="0"/>
          <w:marBottom w:val="0"/>
          <w:divBdr>
            <w:top w:val="none" w:sz="0" w:space="0" w:color="auto"/>
            <w:left w:val="none" w:sz="0" w:space="0" w:color="auto"/>
            <w:bottom w:val="none" w:sz="0" w:space="0" w:color="auto"/>
            <w:right w:val="none" w:sz="0" w:space="0" w:color="auto"/>
          </w:divBdr>
        </w:div>
        <w:div w:id="624771176">
          <w:marLeft w:val="480"/>
          <w:marRight w:val="0"/>
          <w:marTop w:val="0"/>
          <w:marBottom w:val="0"/>
          <w:divBdr>
            <w:top w:val="none" w:sz="0" w:space="0" w:color="auto"/>
            <w:left w:val="none" w:sz="0" w:space="0" w:color="auto"/>
            <w:bottom w:val="none" w:sz="0" w:space="0" w:color="auto"/>
            <w:right w:val="none" w:sz="0" w:space="0" w:color="auto"/>
          </w:divBdr>
        </w:div>
        <w:div w:id="2137721161">
          <w:marLeft w:val="480"/>
          <w:marRight w:val="0"/>
          <w:marTop w:val="0"/>
          <w:marBottom w:val="0"/>
          <w:divBdr>
            <w:top w:val="none" w:sz="0" w:space="0" w:color="auto"/>
            <w:left w:val="none" w:sz="0" w:space="0" w:color="auto"/>
            <w:bottom w:val="none" w:sz="0" w:space="0" w:color="auto"/>
            <w:right w:val="none" w:sz="0" w:space="0" w:color="auto"/>
          </w:divBdr>
        </w:div>
        <w:div w:id="795486791">
          <w:marLeft w:val="480"/>
          <w:marRight w:val="0"/>
          <w:marTop w:val="0"/>
          <w:marBottom w:val="0"/>
          <w:divBdr>
            <w:top w:val="none" w:sz="0" w:space="0" w:color="auto"/>
            <w:left w:val="none" w:sz="0" w:space="0" w:color="auto"/>
            <w:bottom w:val="none" w:sz="0" w:space="0" w:color="auto"/>
            <w:right w:val="none" w:sz="0" w:space="0" w:color="auto"/>
          </w:divBdr>
        </w:div>
        <w:div w:id="1971090938">
          <w:marLeft w:val="480"/>
          <w:marRight w:val="0"/>
          <w:marTop w:val="0"/>
          <w:marBottom w:val="0"/>
          <w:divBdr>
            <w:top w:val="none" w:sz="0" w:space="0" w:color="auto"/>
            <w:left w:val="none" w:sz="0" w:space="0" w:color="auto"/>
            <w:bottom w:val="none" w:sz="0" w:space="0" w:color="auto"/>
            <w:right w:val="none" w:sz="0" w:space="0" w:color="auto"/>
          </w:divBdr>
        </w:div>
        <w:div w:id="611518082">
          <w:marLeft w:val="480"/>
          <w:marRight w:val="0"/>
          <w:marTop w:val="0"/>
          <w:marBottom w:val="0"/>
          <w:divBdr>
            <w:top w:val="none" w:sz="0" w:space="0" w:color="auto"/>
            <w:left w:val="none" w:sz="0" w:space="0" w:color="auto"/>
            <w:bottom w:val="none" w:sz="0" w:space="0" w:color="auto"/>
            <w:right w:val="none" w:sz="0" w:space="0" w:color="auto"/>
          </w:divBdr>
        </w:div>
        <w:div w:id="1073939435">
          <w:marLeft w:val="480"/>
          <w:marRight w:val="0"/>
          <w:marTop w:val="0"/>
          <w:marBottom w:val="0"/>
          <w:divBdr>
            <w:top w:val="none" w:sz="0" w:space="0" w:color="auto"/>
            <w:left w:val="none" w:sz="0" w:space="0" w:color="auto"/>
            <w:bottom w:val="none" w:sz="0" w:space="0" w:color="auto"/>
            <w:right w:val="none" w:sz="0" w:space="0" w:color="auto"/>
          </w:divBdr>
        </w:div>
        <w:div w:id="1514611055">
          <w:marLeft w:val="480"/>
          <w:marRight w:val="0"/>
          <w:marTop w:val="0"/>
          <w:marBottom w:val="0"/>
          <w:divBdr>
            <w:top w:val="none" w:sz="0" w:space="0" w:color="auto"/>
            <w:left w:val="none" w:sz="0" w:space="0" w:color="auto"/>
            <w:bottom w:val="none" w:sz="0" w:space="0" w:color="auto"/>
            <w:right w:val="none" w:sz="0" w:space="0" w:color="auto"/>
          </w:divBdr>
        </w:div>
        <w:div w:id="648359992">
          <w:marLeft w:val="480"/>
          <w:marRight w:val="0"/>
          <w:marTop w:val="0"/>
          <w:marBottom w:val="0"/>
          <w:divBdr>
            <w:top w:val="none" w:sz="0" w:space="0" w:color="auto"/>
            <w:left w:val="none" w:sz="0" w:space="0" w:color="auto"/>
            <w:bottom w:val="none" w:sz="0" w:space="0" w:color="auto"/>
            <w:right w:val="none" w:sz="0" w:space="0" w:color="auto"/>
          </w:divBdr>
        </w:div>
        <w:div w:id="1962224503">
          <w:marLeft w:val="480"/>
          <w:marRight w:val="0"/>
          <w:marTop w:val="0"/>
          <w:marBottom w:val="0"/>
          <w:divBdr>
            <w:top w:val="none" w:sz="0" w:space="0" w:color="auto"/>
            <w:left w:val="none" w:sz="0" w:space="0" w:color="auto"/>
            <w:bottom w:val="none" w:sz="0" w:space="0" w:color="auto"/>
            <w:right w:val="none" w:sz="0" w:space="0" w:color="auto"/>
          </w:divBdr>
        </w:div>
        <w:div w:id="428547132">
          <w:marLeft w:val="480"/>
          <w:marRight w:val="0"/>
          <w:marTop w:val="0"/>
          <w:marBottom w:val="0"/>
          <w:divBdr>
            <w:top w:val="none" w:sz="0" w:space="0" w:color="auto"/>
            <w:left w:val="none" w:sz="0" w:space="0" w:color="auto"/>
            <w:bottom w:val="none" w:sz="0" w:space="0" w:color="auto"/>
            <w:right w:val="none" w:sz="0" w:space="0" w:color="auto"/>
          </w:divBdr>
        </w:div>
        <w:div w:id="1063328851">
          <w:marLeft w:val="480"/>
          <w:marRight w:val="0"/>
          <w:marTop w:val="0"/>
          <w:marBottom w:val="0"/>
          <w:divBdr>
            <w:top w:val="none" w:sz="0" w:space="0" w:color="auto"/>
            <w:left w:val="none" w:sz="0" w:space="0" w:color="auto"/>
            <w:bottom w:val="none" w:sz="0" w:space="0" w:color="auto"/>
            <w:right w:val="none" w:sz="0" w:space="0" w:color="auto"/>
          </w:divBdr>
        </w:div>
        <w:div w:id="482048713">
          <w:marLeft w:val="480"/>
          <w:marRight w:val="0"/>
          <w:marTop w:val="0"/>
          <w:marBottom w:val="0"/>
          <w:divBdr>
            <w:top w:val="none" w:sz="0" w:space="0" w:color="auto"/>
            <w:left w:val="none" w:sz="0" w:space="0" w:color="auto"/>
            <w:bottom w:val="none" w:sz="0" w:space="0" w:color="auto"/>
            <w:right w:val="none" w:sz="0" w:space="0" w:color="auto"/>
          </w:divBdr>
        </w:div>
        <w:div w:id="603076425">
          <w:marLeft w:val="480"/>
          <w:marRight w:val="0"/>
          <w:marTop w:val="0"/>
          <w:marBottom w:val="0"/>
          <w:divBdr>
            <w:top w:val="none" w:sz="0" w:space="0" w:color="auto"/>
            <w:left w:val="none" w:sz="0" w:space="0" w:color="auto"/>
            <w:bottom w:val="none" w:sz="0" w:space="0" w:color="auto"/>
            <w:right w:val="none" w:sz="0" w:space="0" w:color="auto"/>
          </w:divBdr>
        </w:div>
        <w:div w:id="1987784338">
          <w:marLeft w:val="480"/>
          <w:marRight w:val="0"/>
          <w:marTop w:val="0"/>
          <w:marBottom w:val="0"/>
          <w:divBdr>
            <w:top w:val="none" w:sz="0" w:space="0" w:color="auto"/>
            <w:left w:val="none" w:sz="0" w:space="0" w:color="auto"/>
            <w:bottom w:val="none" w:sz="0" w:space="0" w:color="auto"/>
            <w:right w:val="none" w:sz="0" w:space="0" w:color="auto"/>
          </w:divBdr>
        </w:div>
        <w:div w:id="631597914">
          <w:marLeft w:val="480"/>
          <w:marRight w:val="0"/>
          <w:marTop w:val="0"/>
          <w:marBottom w:val="0"/>
          <w:divBdr>
            <w:top w:val="none" w:sz="0" w:space="0" w:color="auto"/>
            <w:left w:val="none" w:sz="0" w:space="0" w:color="auto"/>
            <w:bottom w:val="none" w:sz="0" w:space="0" w:color="auto"/>
            <w:right w:val="none" w:sz="0" w:space="0" w:color="auto"/>
          </w:divBdr>
        </w:div>
        <w:div w:id="136340292">
          <w:marLeft w:val="480"/>
          <w:marRight w:val="0"/>
          <w:marTop w:val="0"/>
          <w:marBottom w:val="0"/>
          <w:divBdr>
            <w:top w:val="none" w:sz="0" w:space="0" w:color="auto"/>
            <w:left w:val="none" w:sz="0" w:space="0" w:color="auto"/>
            <w:bottom w:val="none" w:sz="0" w:space="0" w:color="auto"/>
            <w:right w:val="none" w:sz="0" w:space="0" w:color="auto"/>
          </w:divBdr>
        </w:div>
        <w:div w:id="1109424734">
          <w:marLeft w:val="480"/>
          <w:marRight w:val="0"/>
          <w:marTop w:val="0"/>
          <w:marBottom w:val="0"/>
          <w:divBdr>
            <w:top w:val="none" w:sz="0" w:space="0" w:color="auto"/>
            <w:left w:val="none" w:sz="0" w:space="0" w:color="auto"/>
            <w:bottom w:val="none" w:sz="0" w:space="0" w:color="auto"/>
            <w:right w:val="none" w:sz="0" w:space="0" w:color="auto"/>
          </w:divBdr>
        </w:div>
        <w:div w:id="515196753">
          <w:marLeft w:val="480"/>
          <w:marRight w:val="0"/>
          <w:marTop w:val="0"/>
          <w:marBottom w:val="0"/>
          <w:divBdr>
            <w:top w:val="none" w:sz="0" w:space="0" w:color="auto"/>
            <w:left w:val="none" w:sz="0" w:space="0" w:color="auto"/>
            <w:bottom w:val="none" w:sz="0" w:space="0" w:color="auto"/>
            <w:right w:val="none" w:sz="0" w:space="0" w:color="auto"/>
          </w:divBdr>
        </w:div>
        <w:div w:id="510803956">
          <w:marLeft w:val="480"/>
          <w:marRight w:val="0"/>
          <w:marTop w:val="0"/>
          <w:marBottom w:val="0"/>
          <w:divBdr>
            <w:top w:val="none" w:sz="0" w:space="0" w:color="auto"/>
            <w:left w:val="none" w:sz="0" w:space="0" w:color="auto"/>
            <w:bottom w:val="none" w:sz="0" w:space="0" w:color="auto"/>
            <w:right w:val="none" w:sz="0" w:space="0" w:color="auto"/>
          </w:divBdr>
        </w:div>
        <w:div w:id="393436878">
          <w:marLeft w:val="480"/>
          <w:marRight w:val="0"/>
          <w:marTop w:val="0"/>
          <w:marBottom w:val="0"/>
          <w:divBdr>
            <w:top w:val="none" w:sz="0" w:space="0" w:color="auto"/>
            <w:left w:val="none" w:sz="0" w:space="0" w:color="auto"/>
            <w:bottom w:val="none" w:sz="0" w:space="0" w:color="auto"/>
            <w:right w:val="none" w:sz="0" w:space="0" w:color="auto"/>
          </w:divBdr>
        </w:div>
        <w:div w:id="716971288">
          <w:marLeft w:val="480"/>
          <w:marRight w:val="0"/>
          <w:marTop w:val="0"/>
          <w:marBottom w:val="0"/>
          <w:divBdr>
            <w:top w:val="none" w:sz="0" w:space="0" w:color="auto"/>
            <w:left w:val="none" w:sz="0" w:space="0" w:color="auto"/>
            <w:bottom w:val="none" w:sz="0" w:space="0" w:color="auto"/>
            <w:right w:val="none" w:sz="0" w:space="0" w:color="auto"/>
          </w:divBdr>
        </w:div>
        <w:div w:id="865338463">
          <w:marLeft w:val="480"/>
          <w:marRight w:val="0"/>
          <w:marTop w:val="0"/>
          <w:marBottom w:val="0"/>
          <w:divBdr>
            <w:top w:val="none" w:sz="0" w:space="0" w:color="auto"/>
            <w:left w:val="none" w:sz="0" w:space="0" w:color="auto"/>
            <w:bottom w:val="none" w:sz="0" w:space="0" w:color="auto"/>
            <w:right w:val="none" w:sz="0" w:space="0" w:color="auto"/>
          </w:divBdr>
        </w:div>
        <w:div w:id="875391108">
          <w:marLeft w:val="480"/>
          <w:marRight w:val="0"/>
          <w:marTop w:val="0"/>
          <w:marBottom w:val="0"/>
          <w:divBdr>
            <w:top w:val="none" w:sz="0" w:space="0" w:color="auto"/>
            <w:left w:val="none" w:sz="0" w:space="0" w:color="auto"/>
            <w:bottom w:val="none" w:sz="0" w:space="0" w:color="auto"/>
            <w:right w:val="none" w:sz="0" w:space="0" w:color="auto"/>
          </w:divBdr>
        </w:div>
        <w:div w:id="613294457">
          <w:marLeft w:val="480"/>
          <w:marRight w:val="0"/>
          <w:marTop w:val="0"/>
          <w:marBottom w:val="0"/>
          <w:divBdr>
            <w:top w:val="none" w:sz="0" w:space="0" w:color="auto"/>
            <w:left w:val="none" w:sz="0" w:space="0" w:color="auto"/>
            <w:bottom w:val="none" w:sz="0" w:space="0" w:color="auto"/>
            <w:right w:val="none" w:sz="0" w:space="0" w:color="auto"/>
          </w:divBdr>
        </w:div>
        <w:div w:id="766577098">
          <w:marLeft w:val="480"/>
          <w:marRight w:val="0"/>
          <w:marTop w:val="0"/>
          <w:marBottom w:val="0"/>
          <w:divBdr>
            <w:top w:val="none" w:sz="0" w:space="0" w:color="auto"/>
            <w:left w:val="none" w:sz="0" w:space="0" w:color="auto"/>
            <w:bottom w:val="none" w:sz="0" w:space="0" w:color="auto"/>
            <w:right w:val="none" w:sz="0" w:space="0" w:color="auto"/>
          </w:divBdr>
        </w:div>
        <w:div w:id="53086135">
          <w:marLeft w:val="480"/>
          <w:marRight w:val="0"/>
          <w:marTop w:val="0"/>
          <w:marBottom w:val="0"/>
          <w:divBdr>
            <w:top w:val="none" w:sz="0" w:space="0" w:color="auto"/>
            <w:left w:val="none" w:sz="0" w:space="0" w:color="auto"/>
            <w:bottom w:val="none" w:sz="0" w:space="0" w:color="auto"/>
            <w:right w:val="none" w:sz="0" w:space="0" w:color="auto"/>
          </w:divBdr>
        </w:div>
        <w:div w:id="1928490662">
          <w:marLeft w:val="480"/>
          <w:marRight w:val="0"/>
          <w:marTop w:val="0"/>
          <w:marBottom w:val="0"/>
          <w:divBdr>
            <w:top w:val="none" w:sz="0" w:space="0" w:color="auto"/>
            <w:left w:val="none" w:sz="0" w:space="0" w:color="auto"/>
            <w:bottom w:val="none" w:sz="0" w:space="0" w:color="auto"/>
            <w:right w:val="none" w:sz="0" w:space="0" w:color="auto"/>
          </w:divBdr>
        </w:div>
        <w:div w:id="1921324514">
          <w:marLeft w:val="480"/>
          <w:marRight w:val="0"/>
          <w:marTop w:val="0"/>
          <w:marBottom w:val="0"/>
          <w:divBdr>
            <w:top w:val="none" w:sz="0" w:space="0" w:color="auto"/>
            <w:left w:val="none" w:sz="0" w:space="0" w:color="auto"/>
            <w:bottom w:val="none" w:sz="0" w:space="0" w:color="auto"/>
            <w:right w:val="none" w:sz="0" w:space="0" w:color="auto"/>
          </w:divBdr>
        </w:div>
        <w:div w:id="93600798">
          <w:marLeft w:val="480"/>
          <w:marRight w:val="0"/>
          <w:marTop w:val="0"/>
          <w:marBottom w:val="0"/>
          <w:divBdr>
            <w:top w:val="none" w:sz="0" w:space="0" w:color="auto"/>
            <w:left w:val="none" w:sz="0" w:space="0" w:color="auto"/>
            <w:bottom w:val="none" w:sz="0" w:space="0" w:color="auto"/>
            <w:right w:val="none" w:sz="0" w:space="0" w:color="auto"/>
          </w:divBdr>
        </w:div>
        <w:div w:id="1476727334">
          <w:marLeft w:val="480"/>
          <w:marRight w:val="0"/>
          <w:marTop w:val="0"/>
          <w:marBottom w:val="0"/>
          <w:divBdr>
            <w:top w:val="none" w:sz="0" w:space="0" w:color="auto"/>
            <w:left w:val="none" w:sz="0" w:space="0" w:color="auto"/>
            <w:bottom w:val="none" w:sz="0" w:space="0" w:color="auto"/>
            <w:right w:val="none" w:sz="0" w:space="0" w:color="auto"/>
          </w:divBdr>
        </w:div>
        <w:div w:id="919873158">
          <w:marLeft w:val="480"/>
          <w:marRight w:val="0"/>
          <w:marTop w:val="0"/>
          <w:marBottom w:val="0"/>
          <w:divBdr>
            <w:top w:val="none" w:sz="0" w:space="0" w:color="auto"/>
            <w:left w:val="none" w:sz="0" w:space="0" w:color="auto"/>
            <w:bottom w:val="none" w:sz="0" w:space="0" w:color="auto"/>
            <w:right w:val="none" w:sz="0" w:space="0" w:color="auto"/>
          </w:divBdr>
        </w:div>
        <w:div w:id="1773624490">
          <w:marLeft w:val="480"/>
          <w:marRight w:val="0"/>
          <w:marTop w:val="0"/>
          <w:marBottom w:val="0"/>
          <w:divBdr>
            <w:top w:val="none" w:sz="0" w:space="0" w:color="auto"/>
            <w:left w:val="none" w:sz="0" w:space="0" w:color="auto"/>
            <w:bottom w:val="none" w:sz="0" w:space="0" w:color="auto"/>
            <w:right w:val="none" w:sz="0" w:space="0" w:color="auto"/>
          </w:divBdr>
        </w:div>
        <w:div w:id="301426845">
          <w:marLeft w:val="480"/>
          <w:marRight w:val="0"/>
          <w:marTop w:val="0"/>
          <w:marBottom w:val="0"/>
          <w:divBdr>
            <w:top w:val="none" w:sz="0" w:space="0" w:color="auto"/>
            <w:left w:val="none" w:sz="0" w:space="0" w:color="auto"/>
            <w:bottom w:val="none" w:sz="0" w:space="0" w:color="auto"/>
            <w:right w:val="none" w:sz="0" w:space="0" w:color="auto"/>
          </w:divBdr>
        </w:div>
        <w:div w:id="2097823658">
          <w:marLeft w:val="480"/>
          <w:marRight w:val="0"/>
          <w:marTop w:val="0"/>
          <w:marBottom w:val="0"/>
          <w:divBdr>
            <w:top w:val="none" w:sz="0" w:space="0" w:color="auto"/>
            <w:left w:val="none" w:sz="0" w:space="0" w:color="auto"/>
            <w:bottom w:val="none" w:sz="0" w:space="0" w:color="auto"/>
            <w:right w:val="none" w:sz="0" w:space="0" w:color="auto"/>
          </w:divBdr>
        </w:div>
        <w:div w:id="1936012749">
          <w:marLeft w:val="480"/>
          <w:marRight w:val="0"/>
          <w:marTop w:val="0"/>
          <w:marBottom w:val="0"/>
          <w:divBdr>
            <w:top w:val="none" w:sz="0" w:space="0" w:color="auto"/>
            <w:left w:val="none" w:sz="0" w:space="0" w:color="auto"/>
            <w:bottom w:val="none" w:sz="0" w:space="0" w:color="auto"/>
            <w:right w:val="none" w:sz="0" w:space="0" w:color="auto"/>
          </w:divBdr>
        </w:div>
        <w:div w:id="202987121">
          <w:marLeft w:val="480"/>
          <w:marRight w:val="0"/>
          <w:marTop w:val="0"/>
          <w:marBottom w:val="0"/>
          <w:divBdr>
            <w:top w:val="none" w:sz="0" w:space="0" w:color="auto"/>
            <w:left w:val="none" w:sz="0" w:space="0" w:color="auto"/>
            <w:bottom w:val="none" w:sz="0" w:space="0" w:color="auto"/>
            <w:right w:val="none" w:sz="0" w:space="0" w:color="auto"/>
          </w:divBdr>
        </w:div>
        <w:div w:id="1615820253">
          <w:marLeft w:val="480"/>
          <w:marRight w:val="0"/>
          <w:marTop w:val="0"/>
          <w:marBottom w:val="0"/>
          <w:divBdr>
            <w:top w:val="none" w:sz="0" w:space="0" w:color="auto"/>
            <w:left w:val="none" w:sz="0" w:space="0" w:color="auto"/>
            <w:bottom w:val="none" w:sz="0" w:space="0" w:color="auto"/>
            <w:right w:val="none" w:sz="0" w:space="0" w:color="auto"/>
          </w:divBdr>
        </w:div>
        <w:div w:id="1136414169">
          <w:marLeft w:val="480"/>
          <w:marRight w:val="0"/>
          <w:marTop w:val="0"/>
          <w:marBottom w:val="0"/>
          <w:divBdr>
            <w:top w:val="none" w:sz="0" w:space="0" w:color="auto"/>
            <w:left w:val="none" w:sz="0" w:space="0" w:color="auto"/>
            <w:bottom w:val="none" w:sz="0" w:space="0" w:color="auto"/>
            <w:right w:val="none" w:sz="0" w:space="0" w:color="auto"/>
          </w:divBdr>
        </w:div>
        <w:div w:id="244609274">
          <w:marLeft w:val="480"/>
          <w:marRight w:val="0"/>
          <w:marTop w:val="0"/>
          <w:marBottom w:val="0"/>
          <w:divBdr>
            <w:top w:val="none" w:sz="0" w:space="0" w:color="auto"/>
            <w:left w:val="none" w:sz="0" w:space="0" w:color="auto"/>
            <w:bottom w:val="none" w:sz="0" w:space="0" w:color="auto"/>
            <w:right w:val="none" w:sz="0" w:space="0" w:color="auto"/>
          </w:divBdr>
        </w:div>
        <w:div w:id="1167204855">
          <w:marLeft w:val="480"/>
          <w:marRight w:val="0"/>
          <w:marTop w:val="0"/>
          <w:marBottom w:val="0"/>
          <w:divBdr>
            <w:top w:val="none" w:sz="0" w:space="0" w:color="auto"/>
            <w:left w:val="none" w:sz="0" w:space="0" w:color="auto"/>
            <w:bottom w:val="none" w:sz="0" w:space="0" w:color="auto"/>
            <w:right w:val="none" w:sz="0" w:space="0" w:color="auto"/>
          </w:divBdr>
        </w:div>
        <w:div w:id="486094781">
          <w:marLeft w:val="480"/>
          <w:marRight w:val="0"/>
          <w:marTop w:val="0"/>
          <w:marBottom w:val="0"/>
          <w:divBdr>
            <w:top w:val="none" w:sz="0" w:space="0" w:color="auto"/>
            <w:left w:val="none" w:sz="0" w:space="0" w:color="auto"/>
            <w:bottom w:val="none" w:sz="0" w:space="0" w:color="auto"/>
            <w:right w:val="none" w:sz="0" w:space="0" w:color="auto"/>
          </w:divBdr>
        </w:div>
        <w:div w:id="1987856838">
          <w:marLeft w:val="480"/>
          <w:marRight w:val="0"/>
          <w:marTop w:val="0"/>
          <w:marBottom w:val="0"/>
          <w:divBdr>
            <w:top w:val="none" w:sz="0" w:space="0" w:color="auto"/>
            <w:left w:val="none" w:sz="0" w:space="0" w:color="auto"/>
            <w:bottom w:val="none" w:sz="0" w:space="0" w:color="auto"/>
            <w:right w:val="none" w:sz="0" w:space="0" w:color="auto"/>
          </w:divBdr>
        </w:div>
        <w:div w:id="1560093568">
          <w:marLeft w:val="480"/>
          <w:marRight w:val="0"/>
          <w:marTop w:val="0"/>
          <w:marBottom w:val="0"/>
          <w:divBdr>
            <w:top w:val="none" w:sz="0" w:space="0" w:color="auto"/>
            <w:left w:val="none" w:sz="0" w:space="0" w:color="auto"/>
            <w:bottom w:val="none" w:sz="0" w:space="0" w:color="auto"/>
            <w:right w:val="none" w:sz="0" w:space="0" w:color="auto"/>
          </w:divBdr>
        </w:div>
        <w:div w:id="1741904712">
          <w:marLeft w:val="480"/>
          <w:marRight w:val="0"/>
          <w:marTop w:val="0"/>
          <w:marBottom w:val="0"/>
          <w:divBdr>
            <w:top w:val="none" w:sz="0" w:space="0" w:color="auto"/>
            <w:left w:val="none" w:sz="0" w:space="0" w:color="auto"/>
            <w:bottom w:val="none" w:sz="0" w:space="0" w:color="auto"/>
            <w:right w:val="none" w:sz="0" w:space="0" w:color="auto"/>
          </w:divBdr>
        </w:div>
        <w:div w:id="96680853">
          <w:marLeft w:val="480"/>
          <w:marRight w:val="0"/>
          <w:marTop w:val="0"/>
          <w:marBottom w:val="0"/>
          <w:divBdr>
            <w:top w:val="none" w:sz="0" w:space="0" w:color="auto"/>
            <w:left w:val="none" w:sz="0" w:space="0" w:color="auto"/>
            <w:bottom w:val="none" w:sz="0" w:space="0" w:color="auto"/>
            <w:right w:val="none" w:sz="0" w:space="0" w:color="auto"/>
          </w:divBdr>
        </w:div>
        <w:div w:id="1238325488">
          <w:marLeft w:val="480"/>
          <w:marRight w:val="0"/>
          <w:marTop w:val="0"/>
          <w:marBottom w:val="0"/>
          <w:divBdr>
            <w:top w:val="none" w:sz="0" w:space="0" w:color="auto"/>
            <w:left w:val="none" w:sz="0" w:space="0" w:color="auto"/>
            <w:bottom w:val="none" w:sz="0" w:space="0" w:color="auto"/>
            <w:right w:val="none" w:sz="0" w:space="0" w:color="auto"/>
          </w:divBdr>
        </w:div>
        <w:div w:id="559755562">
          <w:marLeft w:val="480"/>
          <w:marRight w:val="0"/>
          <w:marTop w:val="0"/>
          <w:marBottom w:val="0"/>
          <w:divBdr>
            <w:top w:val="none" w:sz="0" w:space="0" w:color="auto"/>
            <w:left w:val="none" w:sz="0" w:space="0" w:color="auto"/>
            <w:bottom w:val="none" w:sz="0" w:space="0" w:color="auto"/>
            <w:right w:val="none" w:sz="0" w:space="0" w:color="auto"/>
          </w:divBdr>
        </w:div>
        <w:div w:id="771508414">
          <w:marLeft w:val="480"/>
          <w:marRight w:val="0"/>
          <w:marTop w:val="0"/>
          <w:marBottom w:val="0"/>
          <w:divBdr>
            <w:top w:val="none" w:sz="0" w:space="0" w:color="auto"/>
            <w:left w:val="none" w:sz="0" w:space="0" w:color="auto"/>
            <w:bottom w:val="none" w:sz="0" w:space="0" w:color="auto"/>
            <w:right w:val="none" w:sz="0" w:space="0" w:color="auto"/>
          </w:divBdr>
        </w:div>
        <w:div w:id="1087077327">
          <w:marLeft w:val="480"/>
          <w:marRight w:val="0"/>
          <w:marTop w:val="0"/>
          <w:marBottom w:val="0"/>
          <w:divBdr>
            <w:top w:val="none" w:sz="0" w:space="0" w:color="auto"/>
            <w:left w:val="none" w:sz="0" w:space="0" w:color="auto"/>
            <w:bottom w:val="none" w:sz="0" w:space="0" w:color="auto"/>
            <w:right w:val="none" w:sz="0" w:space="0" w:color="auto"/>
          </w:divBdr>
        </w:div>
        <w:div w:id="1796438386">
          <w:marLeft w:val="480"/>
          <w:marRight w:val="0"/>
          <w:marTop w:val="0"/>
          <w:marBottom w:val="0"/>
          <w:divBdr>
            <w:top w:val="none" w:sz="0" w:space="0" w:color="auto"/>
            <w:left w:val="none" w:sz="0" w:space="0" w:color="auto"/>
            <w:bottom w:val="none" w:sz="0" w:space="0" w:color="auto"/>
            <w:right w:val="none" w:sz="0" w:space="0" w:color="auto"/>
          </w:divBdr>
        </w:div>
        <w:div w:id="1186286515">
          <w:marLeft w:val="480"/>
          <w:marRight w:val="0"/>
          <w:marTop w:val="0"/>
          <w:marBottom w:val="0"/>
          <w:divBdr>
            <w:top w:val="none" w:sz="0" w:space="0" w:color="auto"/>
            <w:left w:val="none" w:sz="0" w:space="0" w:color="auto"/>
            <w:bottom w:val="none" w:sz="0" w:space="0" w:color="auto"/>
            <w:right w:val="none" w:sz="0" w:space="0" w:color="auto"/>
          </w:divBdr>
        </w:div>
        <w:div w:id="803277083">
          <w:marLeft w:val="480"/>
          <w:marRight w:val="0"/>
          <w:marTop w:val="0"/>
          <w:marBottom w:val="0"/>
          <w:divBdr>
            <w:top w:val="none" w:sz="0" w:space="0" w:color="auto"/>
            <w:left w:val="none" w:sz="0" w:space="0" w:color="auto"/>
            <w:bottom w:val="none" w:sz="0" w:space="0" w:color="auto"/>
            <w:right w:val="none" w:sz="0" w:space="0" w:color="auto"/>
          </w:divBdr>
        </w:div>
        <w:div w:id="1719627706">
          <w:marLeft w:val="480"/>
          <w:marRight w:val="0"/>
          <w:marTop w:val="0"/>
          <w:marBottom w:val="0"/>
          <w:divBdr>
            <w:top w:val="none" w:sz="0" w:space="0" w:color="auto"/>
            <w:left w:val="none" w:sz="0" w:space="0" w:color="auto"/>
            <w:bottom w:val="none" w:sz="0" w:space="0" w:color="auto"/>
            <w:right w:val="none" w:sz="0" w:space="0" w:color="auto"/>
          </w:divBdr>
        </w:div>
        <w:div w:id="1762798064">
          <w:marLeft w:val="480"/>
          <w:marRight w:val="0"/>
          <w:marTop w:val="0"/>
          <w:marBottom w:val="0"/>
          <w:divBdr>
            <w:top w:val="none" w:sz="0" w:space="0" w:color="auto"/>
            <w:left w:val="none" w:sz="0" w:space="0" w:color="auto"/>
            <w:bottom w:val="none" w:sz="0" w:space="0" w:color="auto"/>
            <w:right w:val="none" w:sz="0" w:space="0" w:color="auto"/>
          </w:divBdr>
        </w:div>
        <w:div w:id="1632782105">
          <w:marLeft w:val="480"/>
          <w:marRight w:val="0"/>
          <w:marTop w:val="0"/>
          <w:marBottom w:val="0"/>
          <w:divBdr>
            <w:top w:val="none" w:sz="0" w:space="0" w:color="auto"/>
            <w:left w:val="none" w:sz="0" w:space="0" w:color="auto"/>
            <w:bottom w:val="none" w:sz="0" w:space="0" w:color="auto"/>
            <w:right w:val="none" w:sz="0" w:space="0" w:color="auto"/>
          </w:divBdr>
        </w:div>
        <w:div w:id="701052538">
          <w:marLeft w:val="480"/>
          <w:marRight w:val="0"/>
          <w:marTop w:val="0"/>
          <w:marBottom w:val="0"/>
          <w:divBdr>
            <w:top w:val="none" w:sz="0" w:space="0" w:color="auto"/>
            <w:left w:val="none" w:sz="0" w:space="0" w:color="auto"/>
            <w:bottom w:val="none" w:sz="0" w:space="0" w:color="auto"/>
            <w:right w:val="none" w:sz="0" w:space="0" w:color="auto"/>
          </w:divBdr>
        </w:div>
        <w:div w:id="199589243">
          <w:marLeft w:val="480"/>
          <w:marRight w:val="0"/>
          <w:marTop w:val="0"/>
          <w:marBottom w:val="0"/>
          <w:divBdr>
            <w:top w:val="none" w:sz="0" w:space="0" w:color="auto"/>
            <w:left w:val="none" w:sz="0" w:space="0" w:color="auto"/>
            <w:bottom w:val="none" w:sz="0" w:space="0" w:color="auto"/>
            <w:right w:val="none" w:sz="0" w:space="0" w:color="auto"/>
          </w:divBdr>
        </w:div>
      </w:divsChild>
    </w:div>
    <w:div w:id="1981617324">
      <w:bodyDiv w:val="1"/>
      <w:marLeft w:val="0"/>
      <w:marRight w:val="0"/>
      <w:marTop w:val="0"/>
      <w:marBottom w:val="0"/>
      <w:divBdr>
        <w:top w:val="none" w:sz="0" w:space="0" w:color="auto"/>
        <w:left w:val="none" w:sz="0" w:space="0" w:color="auto"/>
        <w:bottom w:val="none" w:sz="0" w:space="0" w:color="auto"/>
        <w:right w:val="none" w:sz="0" w:space="0" w:color="auto"/>
      </w:divBdr>
    </w:div>
    <w:div w:id="1982146895">
      <w:bodyDiv w:val="1"/>
      <w:marLeft w:val="0"/>
      <w:marRight w:val="0"/>
      <w:marTop w:val="0"/>
      <w:marBottom w:val="0"/>
      <w:divBdr>
        <w:top w:val="none" w:sz="0" w:space="0" w:color="auto"/>
        <w:left w:val="none" w:sz="0" w:space="0" w:color="auto"/>
        <w:bottom w:val="none" w:sz="0" w:space="0" w:color="auto"/>
        <w:right w:val="none" w:sz="0" w:space="0" w:color="auto"/>
      </w:divBdr>
      <w:divsChild>
        <w:div w:id="31267690">
          <w:marLeft w:val="480"/>
          <w:marRight w:val="0"/>
          <w:marTop w:val="0"/>
          <w:marBottom w:val="0"/>
          <w:divBdr>
            <w:top w:val="none" w:sz="0" w:space="0" w:color="auto"/>
            <w:left w:val="none" w:sz="0" w:space="0" w:color="auto"/>
            <w:bottom w:val="none" w:sz="0" w:space="0" w:color="auto"/>
            <w:right w:val="none" w:sz="0" w:space="0" w:color="auto"/>
          </w:divBdr>
        </w:div>
        <w:div w:id="981152765">
          <w:marLeft w:val="480"/>
          <w:marRight w:val="0"/>
          <w:marTop w:val="0"/>
          <w:marBottom w:val="0"/>
          <w:divBdr>
            <w:top w:val="none" w:sz="0" w:space="0" w:color="auto"/>
            <w:left w:val="none" w:sz="0" w:space="0" w:color="auto"/>
            <w:bottom w:val="none" w:sz="0" w:space="0" w:color="auto"/>
            <w:right w:val="none" w:sz="0" w:space="0" w:color="auto"/>
          </w:divBdr>
        </w:div>
        <w:div w:id="292567168">
          <w:marLeft w:val="480"/>
          <w:marRight w:val="0"/>
          <w:marTop w:val="0"/>
          <w:marBottom w:val="0"/>
          <w:divBdr>
            <w:top w:val="none" w:sz="0" w:space="0" w:color="auto"/>
            <w:left w:val="none" w:sz="0" w:space="0" w:color="auto"/>
            <w:bottom w:val="none" w:sz="0" w:space="0" w:color="auto"/>
            <w:right w:val="none" w:sz="0" w:space="0" w:color="auto"/>
          </w:divBdr>
        </w:div>
        <w:div w:id="227306232">
          <w:marLeft w:val="480"/>
          <w:marRight w:val="0"/>
          <w:marTop w:val="0"/>
          <w:marBottom w:val="0"/>
          <w:divBdr>
            <w:top w:val="none" w:sz="0" w:space="0" w:color="auto"/>
            <w:left w:val="none" w:sz="0" w:space="0" w:color="auto"/>
            <w:bottom w:val="none" w:sz="0" w:space="0" w:color="auto"/>
            <w:right w:val="none" w:sz="0" w:space="0" w:color="auto"/>
          </w:divBdr>
        </w:div>
        <w:div w:id="1465462843">
          <w:marLeft w:val="480"/>
          <w:marRight w:val="0"/>
          <w:marTop w:val="0"/>
          <w:marBottom w:val="0"/>
          <w:divBdr>
            <w:top w:val="none" w:sz="0" w:space="0" w:color="auto"/>
            <w:left w:val="none" w:sz="0" w:space="0" w:color="auto"/>
            <w:bottom w:val="none" w:sz="0" w:space="0" w:color="auto"/>
            <w:right w:val="none" w:sz="0" w:space="0" w:color="auto"/>
          </w:divBdr>
        </w:div>
        <w:div w:id="1376662418">
          <w:marLeft w:val="480"/>
          <w:marRight w:val="0"/>
          <w:marTop w:val="0"/>
          <w:marBottom w:val="0"/>
          <w:divBdr>
            <w:top w:val="none" w:sz="0" w:space="0" w:color="auto"/>
            <w:left w:val="none" w:sz="0" w:space="0" w:color="auto"/>
            <w:bottom w:val="none" w:sz="0" w:space="0" w:color="auto"/>
            <w:right w:val="none" w:sz="0" w:space="0" w:color="auto"/>
          </w:divBdr>
        </w:div>
        <w:div w:id="2115705544">
          <w:marLeft w:val="480"/>
          <w:marRight w:val="0"/>
          <w:marTop w:val="0"/>
          <w:marBottom w:val="0"/>
          <w:divBdr>
            <w:top w:val="none" w:sz="0" w:space="0" w:color="auto"/>
            <w:left w:val="none" w:sz="0" w:space="0" w:color="auto"/>
            <w:bottom w:val="none" w:sz="0" w:space="0" w:color="auto"/>
            <w:right w:val="none" w:sz="0" w:space="0" w:color="auto"/>
          </w:divBdr>
        </w:div>
        <w:div w:id="2109227990">
          <w:marLeft w:val="480"/>
          <w:marRight w:val="0"/>
          <w:marTop w:val="0"/>
          <w:marBottom w:val="0"/>
          <w:divBdr>
            <w:top w:val="none" w:sz="0" w:space="0" w:color="auto"/>
            <w:left w:val="none" w:sz="0" w:space="0" w:color="auto"/>
            <w:bottom w:val="none" w:sz="0" w:space="0" w:color="auto"/>
            <w:right w:val="none" w:sz="0" w:space="0" w:color="auto"/>
          </w:divBdr>
        </w:div>
        <w:div w:id="2051031386">
          <w:marLeft w:val="480"/>
          <w:marRight w:val="0"/>
          <w:marTop w:val="0"/>
          <w:marBottom w:val="0"/>
          <w:divBdr>
            <w:top w:val="none" w:sz="0" w:space="0" w:color="auto"/>
            <w:left w:val="none" w:sz="0" w:space="0" w:color="auto"/>
            <w:bottom w:val="none" w:sz="0" w:space="0" w:color="auto"/>
            <w:right w:val="none" w:sz="0" w:space="0" w:color="auto"/>
          </w:divBdr>
        </w:div>
        <w:div w:id="1189100217">
          <w:marLeft w:val="480"/>
          <w:marRight w:val="0"/>
          <w:marTop w:val="0"/>
          <w:marBottom w:val="0"/>
          <w:divBdr>
            <w:top w:val="none" w:sz="0" w:space="0" w:color="auto"/>
            <w:left w:val="none" w:sz="0" w:space="0" w:color="auto"/>
            <w:bottom w:val="none" w:sz="0" w:space="0" w:color="auto"/>
            <w:right w:val="none" w:sz="0" w:space="0" w:color="auto"/>
          </w:divBdr>
        </w:div>
        <w:div w:id="1918593010">
          <w:marLeft w:val="480"/>
          <w:marRight w:val="0"/>
          <w:marTop w:val="0"/>
          <w:marBottom w:val="0"/>
          <w:divBdr>
            <w:top w:val="none" w:sz="0" w:space="0" w:color="auto"/>
            <w:left w:val="none" w:sz="0" w:space="0" w:color="auto"/>
            <w:bottom w:val="none" w:sz="0" w:space="0" w:color="auto"/>
            <w:right w:val="none" w:sz="0" w:space="0" w:color="auto"/>
          </w:divBdr>
        </w:div>
        <w:div w:id="1616252634">
          <w:marLeft w:val="480"/>
          <w:marRight w:val="0"/>
          <w:marTop w:val="0"/>
          <w:marBottom w:val="0"/>
          <w:divBdr>
            <w:top w:val="none" w:sz="0" w:space="0" w:color="auto"/>
            <w:left w:val="none" w:sz="0" w:space="0" w:color="auto"/>
            <w:bottom w:val="none" w:sz="0" w:space="0" w:color="auto"/>
            <w:right w:val="none" w:sz="0" w:space="0" w:color="auto"/>
          </w:divBdr>
        </w:div>
        <w:div w:id="1324312528">
          <w:marLeft w:val="480"/>
          <w:marRight w:val="0"/>
          <w:marTop w:val="0"/>
          <w:marBottom w:val="0"/>
          <w:divBdr>
            <w:top w:val="none" w:sz="0" w:space="0" w:color="auto"/>
            <w:left w:val="none" w:sz="0" w:space="0" w:color="auto"/>
            <w:bottom w:val="none" w:sz="0" w:space="0" w:color="auto"/>
            <w:right w:val="none" w:sz="0" w:space="0" w:color="auto"/>
          </w:divBdr>
        </w:div>
        <w:div w:id="734619592">
          <w:marLeft w:val="480"/>
          <w:marRight w:val="0"/>
          <w:marTop w:val="0"/>
          <w:marBottom w:val="0"/>
          <w:divBdr>
            <w:top w:val="none" w:sz="0" w:space="0" w:color="auto"/>
            <w:left w:val="none" w:sz="0" w:space="0" w:color="auto"/>
            <w:bottom w:val="none" w:sz="0" w:space="0" w:color="auto"/>
            <w:right w:val="none" w:sz="0" w:space="0" w:color="auto"/>
          </w:divBdr>
        </w:div>
        <w:div w:id="387608649">
          <w:marLeft w:val="480"/>
          <w:marRight w:val="0"/>
          <w:marTop w:val="0"/>
          <w:marBottom w:val="0"/>
          <w:divBdr>
            <w:top w:val="none" w:sz="0" w:space="0" w:color="auto"/>
            <w:left w:val="none" w:sz="0" w:space="0" w:color="auto"/>
            <w:bottom w:val="none" w:sz="0" w:space="0" w:color="auto"/>
            <w:right w:val="none" w:sz="0" w:space="0" w:color="auto"/>
          </w:divBdr>
        </w:div>
        <w:div w:id="1055272775">
          <w:marLeft w:val="480"/>
          <w:marRight w:val="0"/>
          <w:marTop w:val="0"/>
          <w:marBottom w:val="0"/>
          <w:divBdr>
            <w:top w:val="none" w:sz="0" w:space="0" w:color="auto"/>
            <w:left w:val="none" w:sz="0" w:space="0" w:color="auto"/>
            <w:bottom w:val="none" w:sz="0" w:space="0" w:color="auto"/>
            <w:right w:val="none" w:sz="0" w:space="0" w:color="auto"/>
          </w:divBdr>
        </w:div>
        <w:div w:id="1402099505">
          <w:marLeft w:val="480"/>
          <w:marRight w:val="0"/>
          <w:marTop w:val="0"/>
          <w:marBottom w:val="0"/>
          <w:divBdr>
            <w:top w:val="none" w:sz="0" w:space="0" w:color="auto"/>
            <w:left w:val="none" w:sz="0" w:space="0" w:color="auto"/>
            <w:bottom w:val="none" w:sz="0" w:space="0" w:color="auto"/>
            <w:right w:val="none" w:sz="0" w:space="0" w:color="auto"/>
          </w:divBdr>
        </w:div>
        <w:div w:id="556625924">
          <w:marLeft w:val="480"/>
          <w:marRight w:val="0"/>
          <w:marTop w:val="0"/>
          <w:marBottom w:val="0"/>
          <w:divBdr>
            <w:top w:val="none" w:sz="0" w:space="0" w:color="auto"/>
            <w:left w:val="none" w:sz="0" w:space="0" w:color="auto"/>
            <w:bottom w:val="none" w:sz="0" w:space="0" w:color="auto"/>
            <w:right w:val="none" w:sz="0" w:space="0" w:color="auto"/>
          </w:divBdr>
        </w:div>
        <w:div w:id="77017968">
          <w:marLeft w:val="480"/>
          <w:marRight w:val="0"/>
          <w:marTop w:val="0"/>
          <w:marBottom w:val="0"/>
          <w:divBdr>
            <w:top w:val="none" w:sz="0" w:space="0" w:color="auto"/>
            <w:left w:val="none" w:sz="0" w:space="0" w:color="auto"/>
            <w:bottom w:val="none" w:sz="0" w:space="0" w:color="auto"/>
            <w:right w:val="none" w:sz="0" w:space="0" w:color="auto"/>
          </w:divBdr>
        </w:div>
        <w:div w:id="1632440704">
          <w:marLeft w:val="480"/>
          <w:marRight w:val="0"/>
          <w:marTop w:val="0"/>
          <w:marBottom w:val="0"/>
          <w:divBdr>
            <w:top w:val="none" w:sz="0" w:space="0" w:color="auto"/>
            <w:left w:val="none" w:sz="0" w:space="0" w:color="auto"/>
            <w:bottom w:val="none" w:sz="0" w:space="0" w:color="auto"/>
            <w:right w:val="none" w:sz="0" w:space="0" w:color="auto"/>
          </w:divBdr>
        </w:div>
        <w:div w:id="1735666956">
          <w:marLeft w:val="480"/>
          <w:marRight w:val="0"/>
          <w:marTop w:val="0"/>
          <w:marBottom w:val="0"/>
          <w:divBdr>
            <w:top w:val="none" w:sz="0" w:space="0" w:color="auto"/>
            <w:left w:val="none" w:sz="0" w:space="0" w:color="auto"/>
            <w:bottom w:val="none" w:sz="0" w:space="0" w:color="auto"/>
            <w:right w:val="none" w:sz="0" w:space="0" w:color="auto"/>
          </w:divBdr>
        </w:div>
        <w:div w:id="669986223">
          <w:marLeft w:val="480"/>
          <w:marRight w:val="0"/>
          <w:marTop w:val="0"/>
          <w:marBottom w:val="0"/>
          <w:divBdr>
            <w:top w:val="none" w:sz="0" w:space="0" w:color="auto"/>
            <w:left w:val="none" w:sz="0" w:space="0" w:color="auto"/>
            <w:bottom w:val="none" w:sz="0" w:space="0" w:color="auto"/>
            <w:right w:val="none" w:sz="0" w:space="0" w:color="auto"/>
          </w:divBdr>
        </w:div>
        <w:div w:id="957446511">
          <w:marLeft w:val="480"/>
          <w:marRight w:val="0"/>
          <w:marTop w:val="0"/>
          <w:marBottom w:val="0"/>
          <w:divBdr>
            <w:top w:val="none" w:sz="0" w:space="0" w:color="auto"/>
            <w:left w:val="none" w:sz="0" w:space="0" w:color="auto"/>
            <w:bottom w:val="none" w:sz="0" w:space="0" w:color="auto"/>
            <w:right w:val="none" w:sz="0" w:space="0" w:color="auto"/>
          </w:divBdr>
        </w:div>
        <w:div w:id="995383275">
          <w:marLeft w:val="480"/>
          <w:marRight w:val="0"/>
          <w:marTop w:val="0"/>
          <w:marBottom w:val="0"/>
          <w:divBdr>
            <w:top w:val="none" w:sz="0" w:space="0" w:color="auto"/>
            <w:left w:val="none" w:sz="0" w:space="0" w:color="auto"/>
            <w:bottom w:val="none" w:sz="0" w:space="0" w:color="auto"/>
            <w:right w:val="none" w:sz="0" w:space="0" w:color="auto"/>
          </w:divBdr>
        </w:div>
        <w:div w:id="2007441849">
          <w:marLeft w:val="480"/>
          <w:marRight w:val="0"/>
          <w:marTop w:val="0"/>
          <w:marBottom w:val="0"/>
          <w:divBdr>
            <w:top w:val="none" w:sz="0" w:space="0" w:color="auto"/>
            <w:left w:val="none" w:sz="0" w:space="0" w:color="auto"/>
            <w:bottom w:val="none" w:sz="0" w:space="0" w:color="auto"/>
            <w:right w:val="none" w:sz="0" w:space="0" w:color="auto"/>
          </w:divBdr>
        </w:div>
        <w:div w:id="1203400506">
          <w:marLeft w:val="480"/>
          <w:marRight w:val="0"/>
          <w:marTop w:val="0"/>
          <w:marBottom w:val="0"/>
          <w:divBdr>
            <w:top w:val="none" w:sz="0" w:space="0" w:color="auto"/>
            <w:left w:val="none" w:sz="0" w:space="0" w:color="auto"/>
            <w:bottom w:val="none" w:sz="0" w:space="0" w:color="auto"/>
            <w:right w:val="none" w:sz="0" w:space="0" w:color="auto"/>
          </w:divBdr>
        </w:div>
        <w:div w:id="792097595">
          <w:marLeft w:val="480"/>
          <w:marRight w:val="0"/>
          <w:marTop w:val="0"/>
          <w:marBottom w:val="0"/>
          <w:divBdr>
            <w:top w:val="none" w:sz="0" w:space="0" w:color="auto"/>
            <w:left w:val="none" w:sz="0" w:space="0" w:color="auto"/>
            <w:bottom w:val="none" w:sz="0" w:space="0" w:color="auto"/>
            <w:right w:val="none" w:sz="0" w:space="0" w:color="auto"/>
          </w:divBdr>
        </w:div>
        <w:div w:id="1085760865">
          <w:marLeft w:val="480"/>
          <w:marRight w:val="0"/>
          <w:marTop w:val="0"/>
          <w:marBottom w:val="0"/>
          <w:divBdr>
            <w:top w:val="none" w:sz="0" w:space="0" w:color="auto"/>
            <w:left w:val="none" w:sz="0" w:space="0" w:color="auto"/>
            <w:bottom w:val="none" w:sz="0" w:space="0" w:color="auto"/>
            <w:right w:val="none" w:sz="0" w:space="0" w:color="auto"/>
          </w:divBdr>
        </w:div>
        <w:div w:id="1802961042">
          <w:marLeft w:val="480"/>
          <w:marRight w:val="0"/>
          <w:marTop w:val="0"/>
          <w:marBottom w:val="0"/>
          <w:divBdr>
            <w:top w:val="none" w:sz="0" w:space="0" w:color="auto"/>
            <w:left w:val="none" w:sz="0" w:space="0" w:color="auto"/>
            <w:bottom w:val="none" w:sz="0" w:space="0" w:color="auto"/>
            <w:right w:val="none" w:sz="0" w:space="0" w:color="auto"/>
          </w:divBdr>
        </w:div>
        <w:div w:id="1788967066">
          <w:marLeft w:val="480"/>
          <w:marRight w:val="0"/>
          <w:marTop w:val="0"/>
          <w:marBottom w:val="0"/>
          <w:divBdr>
            <w:top w:val="none" w:sz="0" w:space="0" w:color="auto"/>
            <w:left w:val="none" w:sz="0" w:space="0" w:color="auto"/>
            <w:bottom w:val="none" w:sz="0" w:space="0" w:color="auto"/>
            <w:right w:val="none" w:sz="0" w:space="0" w:color="auto"/>
          </w:divBdr>
        </w:div>
        <w:div w:id="1451507488">
          <w:marLeft w:val="480"/>
          <w:marRight w:val="0"/>
          <w:marTop w:val="0"/>
          <w:marBottom w:val="0"/>
          <w:divBdr>
            <w:top w:val="none" w:sz="0" w:space="0" w:color="auto"/>
            <w:left w:val="none" w:sz="0" w:space="0" w:color="auto"/>
            <w:bottom w:val="none" w:sz="0" w:space="0" w:color="auto"/>
            <w:right w:val="none" w:sz="0" w:space="0" w:color="auto"/>
          </w:divBdr>
        </w:div>
        <w:div w:id="1077286083">
          <w:marLeft w:val="480"/>
          <w:marRight w:val="0"/>
          <w:marTop w:val="0"/>
          <w:marBottom w:val="0"/>
          <w:divBdr>
            <w:top w:val="none" w:sz="0" w:space="0" w:color="auto"/>
            <w:left w:val="none" w:sz="0" w:space="0" w:color="auto"/>
            <w:bottom w:val="none" w:sz="0" w:space="0" w:color="auto"/>
            <w:right w:val="none" w:sz="0" w:space="0" w:color="auto"/>
          </w:divBdr>
        </w:div>
        <w:div w:id="266080018">
          <w:marLeft w:val="480"/>
          <w:marRight w:val="0"/>
          <w:marTop w:val="0"/>
          <w:marBottom w:val="0"/>
          <w:divBdr>
            <w:top w:val="none" w:sz="0" w:space="0" w:color="auto"/>
            <w:left w:val="none" w:sz="0" w:space="0" w:color="auto"/>
            <w:bottom w:val="none" w:sz="0" w:space="0" w:color="auto"/>
            <w:right w:val="none" w:sz="0" w:space="0" w:color="auto"/>
          </w:divBdr>
        </w:div>
        <w:div w:id="584844358">
          <w:marLeft w:val="480"/>
          <w:marRight w:val="0"/>
          <w:marTop w:val="0"/>
          <w:marBottom w:val="0"/>
          <w:divBdr>
            <w:top w:val="none" w:sz="0" w:space="0" w:color="auto"/>
            <w:left w:val="none" w:sz="0" w:space="0" w:color="auto"/>
            <w:bottom w:val="none" w:sz="0" w:space="0" w:color="auto"/>
            <w:right w:val="none" w:sz="0" w:space="0" w:color="auto"/>
          </w:divBdr>
        </w:div>
        <w:div w:id="1867675059">
          <w:marLeft w:val="480"/>
          <w:marRight w:val="0"/>
          <w:marTop w:val="0"/>
          <w:marBottom w:val="0"/>
          <w:divBdr>
            <w:top w:val="none" w:sz="0" w:space="0" w:color="auto"/>
            <w:left w:val="none" w:sz="0" w:space="0" w:color="auto"/>
            <w:bottom w:val="none" w:sz="0" w:space="0" w:color="auto"/>
            <w:right w:val="none" w:sz="0" w:space="0" w:color="auto"/>
          </w:divBdr>
        </w:div>
        <w:div w:id="2030715308">
          <w:marLeft w:val="480"/>
          <w:marRight w:val="0"/>
          <w:marTop w:val="0"/>
          <w:marBottom w:val="0"/>
          <w:divBdr>
            <w:top w:val="none" w:sz="0" w:space="0" w:color="auto"/>
            <w:left w:val="none" w:sz="0" w:space="0" w:color="auto"/>
            <w:bottom w:val="none" w:sz="0" w:space="0" w:color="auto"/>
            <w:right w:val="none" w:sz="0" w:space="0" w:color="auto"/>
          </w:divBdr>
        </w:div>
        <w:div w:id="1850027137">
          <w:marLeft w:val="480"/>
          <w:marRight w:val="0"/>
          <w:marTop w:val="0"/>
          <w:marBottom w:val="0"/>
          <w:divBdr>
            <w:top w:val="none" w:sz="0" w:space="0" w:color="auto"/>
            <w:left w:val="none" w:sz="0" w:space="0" w:color="auto"/>
            <w:bottom w:val="none" w:sz="0" w:space="0" w:color="auto"/>
            <w:right w:val="none" w:sz="0" w:space="0" w:color="auto"/>
          </w:divBdr>
        </w:div>
        <w:div w:id="1862282088">
          <w:marLeft w:val="480"/>
          <w:marRight w:val="0"/>
          <w:marTop w:val="0"/>
          <w:marBottom w:val="0"/>
          <w:divBdr>
            <w:top w:val="none" w:sz="0" w:space="0" w:color="auto"/>
            <w:left w:val="none" w:sz="0" w:space="0" w:color="auto"/>
            <w:bottom w:val="none" w:sz="0" w:space="0" w:color="auto"/>
            <w:right w:val="none" w:sz="0" w:space="0" w:color="auto"/>
          </w:divBdr>
        </w:div>
        <w:div w:id="1542747043">
          <w:marLeft w:val="480"/>
          <w:marRight w:val="0"/>
          <w:marTop w:val="0"/>
          <w:marBottom w:val="0"/>
          <w:divBdr>
            <w:top w:val="none" w:sz="0" w:space="0" w:color="auto"/>
            <w:left w:val="none" w:sz="0" w:space="0" w:color="auto"/>
            <w:bottom w:val="none" w:sz="0" w:space="0" w:color="auto"/>
            <w:right w:val="none" w:sz="0" w:space="0" w:color="auto"/>
          </w:divBdr>
        </w:div>
        <w:div w:id="1836460215">
          <w:marLeft w:val="480"/>
          <w:marRight w:val="0"/>
          <w:marTop w:val="0"/>
          <w:marBottom w:val="0"/>
          <w:divBdr>
            <w:top w:val="none" w:sz="0" w:space="0" w:color="auto"/>
            <w:left w:val="none" w:sz="0" w:space="0" w:color="auto"/>
            <w:bottom w:val="none" w:sz="0" w:space="0" w:color="auto"/>
            <w:right w:val="none" w:sz="0" w:space="0" w:color="auto"/>
          </w:divBdr>
        </w:div>
        <w:div w:id="118456017">
          <w:marLeft w:val="480"/>
          <w:marRight w:val="0"/>
          <w:marTop w:val="0"/>
          <w:marBottom w:val="0"/>
          <w:divBdr>
            <w:top w:val="none" w:sz="0" w:space="0" w:color="auto"/>
            <w:left w:val="none" w:sz="0" w:space="0" w:color="auto"/>
            <w:bottom w:val="none" w:sz="0" w:space="0" w:color="auto"/>
            <w:right w:val="none" w:sz="0" w:space="0" w:color="auto"/>
          </w:divBdr>
        </w:div>
        <w:div w:id="1117598576">
          <w:marLeft w:val="480"/>
          <w:marRight w:val="0"/>
          <w:marTop w:val="0"/>
          <w:marBottom w:val="0"/>
          <w:divBdr>
            <w:top w:val="none" w:sz="0" w:space="0" w:color="auto"/>
            <w:left w:val="none" w:sz="0" w:space="0" w:color="auto"/>
            <w:bottom w:val="none" w:sz="0" w:space="0" w:color="auto"/>
            <w:right w:val="none" w:sz="0" w:space="0" w:color="auto"/>
          </w:divBdr>
        </w:div>
        <w:div w:id="1406759607">
          <w:marLeft w:val="480"/>
          <w:marRight w:val="0"/>
          <w:marTop w:val="0"/>
          <w:marBottom w:val="0"/>
          <w:divBdr>
            <w:top w:val="none" w:sz="0" w:space="0" w:color="auto"/>
            <w:left w:val="none" w:sz="0" w:space="0" w:color="auto"/>
            <w:bottom w:val="none" w:sz="0" w:space="0" w:color="auto"/>
            <w:right w:val="none" w:sz="0" w:space="0" w:color="auto"/>
          </w:divBdr>
        </w:div>
        <w:div w:id="1968003041">
          <w:marLeft w:val="480"/>
          <w:marRight w:val="0"/>
          <w:marTop w:val="0"/>
          <w:marBottom w:val="0"/>
          <w:divBdr>
            <w:top w:val="none" w:sz="0" w:space="0" w:color="auto"/>
            <w:left w:val="none" w:sz="0" w:space="0" w:color="auto"/>
            <w:bottom w:val="none" w:sz="0" w:space="0" w:color="auto"/>
            <w:right w:val="none" w:sz="0" w:space="0" w:color="auto"/>
          </w:divBdr>
        </w:div>
        <w:div w:id="118766649">
          <w:marLeft w:val="480"/>
          <w:marRight w:val="0"/>
          <w:marTop w:val="0"/>
          <w:marBottom w:val="0"/>
          <w:divBdr>
            <w:top w:val="none" w:sz="0" w:space="0" w:color="auto"/>
            <w:left w:val="none" w:sz="0" w:space="0" w:color="auto"/>
            <w:bottom w:val="none" w:sz="0" w:space="0" w:color="auto"/>
            <w:right w:val="none" w:sz="0" w:space="0" w:color="auto"/>
          </w:divBdr>
        </w:div>
        <w:div w:id="1901135316">
          <w:marLeft w:val="480"/>
          <w:marRight w:val="0"/>
          <w:marTop w:val="0"/>
          <w:marBottom w:val="0"/>
          <w:divBdr>
            <w:top w:val="none" w:sz="0" w:space="0" w:color="auto"/>
            <w:left w:val="none" w:sz="0" w:space="0" w:color="auto"/>
            <w:bottom w:val="none" w:sz="0" w:space="0" w:color="auto"/>
            <w:right w:val="none" w:sz="0" w:space="0" w:color="auto"/>
          </w:divBdr>
        </w:div>
        <w:div w:id="356663173">
          <w:marLeft w:val="480"/>
          <w:marRight w:val="0"/>
          <w:marTop w:val="0"/>
          <w:marBottom w:val="0"/>
          <w:divBdr>
            <w:top w:val="none" w:sz="0" w:space="0" w:color="auto"/>
            <w:left w:val="none" w:sz="0" w:space="0" w:color="auto"/>
            <w:bottom w:val="none" w:sz="0" w:space="0" w:color="auto"/>
            <w:right w:val="none" w:sz="0" w:space="0" w:color="auto"/>
          </w:divBdr>
        </w:div>
        <w:div w:id="1532762864">
          <w:marLeft w:val="480"/>
          <w:marRight w:val="0"/>
          <w:marTop w:val="0"/>
          <w:marBottom w:val="0"/>
          <w:divBdr>
            <w:top w:val="none" w:sz="0" w:space="0" w:color="auto"/>
            <w:left w:val="none" w:sz="0" w:space="0" w:color="auto"/>
            <w:bottom w:val="none" w:sz="0" w:space="0" w:color="auto"/>
            <w:right w:val="none" w:sz="0" w:space="0" w:color="auto"/>
          </w:divBdr>
        </w:div>
        <w:div w:id="1942444702">
          <w:marLeft w:val="480"/>
          <w:marRight w:val="0"/>
          <w:marTop w:val="0"/>
          <w:marBottom w:val="0"/>
          <w:divBdr>
            <w:top w:val="none" w:sz="0" w:space="0" w:color="auto"/>
            <w:left w:val="none" w:sz="0" w:space="0" w:color="auto"/>
            <w:bottom w:val="none" w:sz="0" w:space="0" w:color="auto"/>
            <w:right w:val="none" w:sz="0" w:space="0" w:color="auto"/>
          </w:divBdr>
        </w:div>
        <w:div w:id="1883898933">
          <w:marLeft w:val="480"/>
          <w:marRight w:val="0"/>
          <w:marTop w:val="0"/>
          <w:marBottom w:val="0"/>
          <w:divBdr>
            <w:top w:val="none" w:sz="0" w:space="0" w:color="auto"/>
            <w:left w:val="none" w:sz="0" w:space="0" w:color="auto"/>
            <w:bottom w:val="none" w:sz="0" w:space="0" w:color="auto"/>
            <w:right w:val="none" w:sz="0" w:space="0" w:color="auto"/>
          </w:divBdr>
        </w:div>
        <w:div w:id="1756589172">
          <w:marLeft w:val="480"/>
          <w:marRight w:val="0"/>
          <w:marTop w:val="0"/>
          <w:marBottom w:val="0"/>
          <w:divBdr>
            <w:top w:val="none" w:sz="0" w:space="0" w:color="auto"/>
            <w:left w:val="none" w:sz="0" w:space="0" w:color="auto"/>
            <w:bottom w:val="none" w:sz="0" w:space="0" w:color="auto"/>
            <w:right w:val="none" w:sz="0" w:space="0" w:color="auto"/>
          </w:divBdr>
        </w:div>
        <w:div w:id="866915311">
          <w:marLeft w:val="480"/>
          <w:marRight w:val="0"/>
          <w:marTop w:val="0"/>
          <w:marBottom w:val="0"/>
          <w:divBdr>
            <w:top w:val="none" w:sz="0" w:space="0" w:color="auto"/>
            <w:left w:val="none" w:sz="0" w:space="0" w:color="auto"/>
            <w:bottom w:val="none" w:sz="0" w:space="0" w:color="auto"/>
            <w:right w:val="none" w:sz="0" w:space="0" w:color="auto"/>
          </w:divBdr>
        </w:div>
        <w:div w:id="1224368189">
          <w:marLeft w:val="480"/>
          <w:marRight w:val="0"/>
          <w:marTop w:val="0"/>
          <w:marBottom w:val="0"/>
          <w:divBdr>
            <w:top w:val="none" w:sz="0" w:space="0" w:color="auto"/>
            <w:left w:val="none" w:sz="0" w:space="0" w:color="auto"/>
            <w:bottom w:val="none" w:sz="0" w:space="0" w:color="auto"/>
            <w:right w:val="none" w:sz="0" w:space="0" w:color="auto"/>
          </w:divBdr>
        </w:div>
        <w:div w:id="481042626">
          <w:marLeft w:val="480"/>
          <w:marRight w:val="0"/>
          <w:marTop w:val="0"/>
          <w:marBottom w:val="0"/>
          <w:divBdr>
            <w:top w:val="none" w:sz="0" w:space="0" w:color="auto"/>
            <w:left w:val="none" w:sz="0" w:space="0" w:color="auto"/>
            <w:bottom w:val="none" w:sz="0" w:space="0" w:color="auto"/>
            <w:right w:val="none" w:sz="0" w:space="0" w:color="auto"/>
          </w:divBdr>
        </w:div>
        <w:div w:id="1152671967">
          <w:marLeft w:val="480"/>
          <w:marRight w:val="0"/>
          <w:marTop w:val="0"/>
          <w:marBottom w:val="0"/>
          <w:divBdr>
            <w:top w:val="none" w:sz="0" w:space="0" w:color="auto"/>
            <w:left w:val="none" w:sz="0" w:space="0" w:color="auto"/>
            <w:bottom w:val="none" w:sz="0" w:space="0" w:color="auto"/>
            <w:right w:val="none" w:sz="0" w:space="0" w:color="auto"/>
          </w:divBdr>
        </w:div>
        <w:div w:id="1977490247">
          <w:marLeft w:val="480"/>
          <w:marRight w:val="0"/>
          <w:marTop w:val="0"/>
          <w:marBottom w:val="0"/>
          <w:divBdr>
            <w:top w:val="none" w:sz="0" w:space="0" w:color="auto"/>
            <w:left w:val="none" w:sz="0" w:space="0" w:color="auto"/>
            <w:bottom w:val="none" w:sz="0" w:space="0" w:color="auto"/>
            <w:right w:val="none" w:sz="0" w:space="0" w:color="auto"/>
          </w:divBdr>
        </w:div>
        <w:div w:id="1881167591">
          <w:marLeft w:val="480"/>
          <w:marRight w:val="0"/>
          <w:marTop w:val="0"/>
          <w:marBottom w:val="0"/>
          <w:divBdr>
            <w:top w:val="none" w:sz="0" w:space="0" w:color="auto"/>
            <w:left w:val="none" w:sz="0" w:space="0" w:color="auto"/>
            <w:bottom w:val="none" w:sz="0" w:space="0" w:color="auto"/>
            <w:right w:val="none" w:sz="0" w:space="0" w:color="auto"/>
          </w:divBdr>
        </w:div>
        <w:div w:id="70927117">
          <w:marLeft w:val="480"/>
          <w:marRight w:val="0"/>
          <w:marTop w:val="0"/>
          <w:marBottom w:val="0"/>
          <w:divBdr>
            <w:top w:val="none" w:sz="0" w:space="0" w:color="auto"/>
            <w:left w:val="none" w:sz="0" w:space="0" w:color="auto"/>
            <w:bottom w:val="none" w:sz="0" w:space="0" w:color="auto"/>
            <w:right w:val="none" w:sz="0" w:space="0" w:color="auto"/>
          </w:divBdr>
        </w:div>
      </w:divsChild>
    </w:div>
    <w:div w:id="1984000065">
      <w:bodyDiv w:val="1"/>
      <w:marLeft w:val="0"/>
      <w:marRight w:val="0"/>
      <w:marTop w:val="0"/>
      <w:marBottom w:val="0"/>
      <w:divBdr>
        <w:top w:val="none" w:sz="0" w:space="0" w:color="auto"/>
        <w:left w:val="none" w:sz="0" w:space="0" w:color="auto"/>
        <w:bottom w:val="none" w:sz="0" w:space="0" w:color="auto"/>
        <w:right w:val="none" w:sz="0" w:space="0" w:color="auto"/>
      </w:divBdr>
      <w:divsChild>
        <w:div w:id="607934282">
          <w:marLeft w:val="480"/>
          <w:marRight w:val="0"/>
          <w:marTop w:val="0"/>
          <w:marBottom w:val="0"/>
          <w:divBdr>
            <w:top w:val="none" w:sz="0" w:space="0" w:color="auto"/>
            <w:left w:val="none" w:sz="0" w:space="0" w:color="auto"/>
            <w:bottom w:val="none" w:sz="0" w:space="0" w:color="auto"/>
            <w:right w:val="none" w:sz="0" w:space="0" w:color="auto"/>
          </w:divBdr>
        </w:div>
        <w:div w:id="1096633359">
          <w:marLeft w:val="480"/>
          <w:marRight w:val="0"/>
          <w:marTop w:val="0"/>
          <w:marBottom w:val="0"/>
          <w:divBdr>
            <w:top w:val="none" w:sz="0" w:space="0" w:color="auto"/>
            <w:left w:val="none" w:sz="0" w:space="0" w:color="auto"/>
            <w:bottom w:val="none" w:sz="0" w:space="0" w:color="auto"/>
            <w:right w:val="none" w:sz="0" w:space="0" w:color="auto"/>
          </w:divBdr>
        </w:div>
        <w:div w:id="1831213761">
          <w:marLeft w:val="480"/>
          <w:marRight w:val="0"/>
          <w:marTop w:val="0"/>
          <w:marBottom w:val="0"/>
          <w:divBdr>
            <w:top w:val="none" w:sz="0" w:space="0" w:color="auto"/>
            <w:left w:val="none" w:sz="0" w:space="0" w:color="auto"/>
            <w:bottom w:val="none" w:sz="0" w:space="0" w:color="auto"/>
            <w:right w:val="none" w:sz="0" w:space="0" w:color="auto"/>
          </w:divBdr>
        </w:div>
        <w:div w:id="1640650353">
          <w:marLeft w:val="480"/>
          <w:marRight w:val="0"/>
          <w:marTop w:val="0"/>
          <w:marBottom w:val="0"/>
          <w:divBdr>
            <w:top w:val="none" w:sz="0" w:space="0" w:color="auto"/>
            <w:left w:val="none" w:sz="0" w:space="0" w:color="auto"/>
            <w:bottom w:val="none" w:sz="0" w:space="0" w:color="auto"/>
            <w:right w:val="none" w:sz="0" w:space="0" w:color="auto"/>
          </w:divBdr>
        </w:div>
        <w:div w:id="1308709565">
          <w:marLeft w:val="480"/>
          <w:marRight w:val="0"/>
          <w:marTop w:val="0"/>
          <w:marBottom w:val="0"/>
          <w:divBdr>
            <w:top w:val="none" w:sz="0" w:space="0" w:color="auto"/>
            <w:left w:val="none" w:sz="0" w:space="0" w:color="auto"/>
            <w:bottom w:val="none" w:sz="0" w:space="0" w:color="auto"/>
            <w:right w:val="none" w:sz="0" w:space="0" w:color="auto"/>
          </w:divBdr>
        </w:div>
        <w:div w:id="1233812975">
          <w:marLeft w:val="480"/>
          <w:marRight w:val="0"/>
          <w:marTop w:val="0"/>
          <w:marBottom w:val="0"/>
          <w:divBdr>
            <w:top w:val="none" w:sz="0" w:space="0" w:color="auto"/>
            <w:left w:val="none" w:sz="0" w:space="0" w:color="auto"/>
            <w:bottom w:val="none" w:sz="0" w:space="0" w:color="auto"/>
            <w:right w:val="none" w:sz="0" w:space="0" w:color="auto"/>
          </w:divBdr>
        </w:div>
        <w:div w:id="1598906296">
          <w:marLeft w:val="480"/>
          <w:marRight w:val="0"/>
          <w:marTop w:val="0"/>
          <w:marBottom w:val="0"/>
          <w:divBdr>
            <w:top w:val="none" w:sz="0" w:space="0" w:color="auto"/>
            <w:left w:val="none" w:sz="0" w:space="0" w:color="auto"/>
            <w:bottom w:val="none" w:sz="0" w:space="0" w:color="auto"/>
            <w:right w:val="none" w:sz="0" w:space="0" w:color="auto"/>
          </w:divBdr>
        </w:div>
        <w:div w:id="1094325435">
          <w:marLeft w:val="480"/>
          <w:marRight w:val="0"/>
          <w:marTop w:val="0"/>
          <w:marBottom w:val="0"/>
          <w:divBdr>
            <w:top w:val="none" w:sz="0" w:space="0" w:color="auto"/>
            <w:left w:val="none" w:sz="0" w:space="0" w:color="auto"/>
            <w:bottom w:val="none" w:sz="0" w:space="0" w:color="auto"/>
            <w:right w:val="none" w:sz="0" w:space="0" w:color="auto"/>
          </w:divBdr>
        </w:div>
        <w:div w:id="1301302035">
          <w:marLeft w:val="480"/>
          <w:marRight w:val="0"/>
          <w:marTop w:val="0"/>
          <w:marBottom w:val="0"/>
          <w:divBdr>
            <w:top w:val="none" w:sz="0" w:space="0" w:color="auto"/>
            <w:left w:val="none" w:sz="0" w:space="0" w:color="auto"/>
            <w:bottom w:val="none" w:sz="0" w:space="0" w:color="auto"/>
            <w:right w:val="none" w:sz="0" w:space="0" w:color="auto"/>
          </w:divBdr>
        </w:div>
        <w:div w:id="851064081">
          <w:marLeft w:val="480"/>
          <w:marRight w:val="0"/>
          <w:marTop w:val="0"/>
          <w:marBottom w:val="0"/>
          <w:divBdr>
            <w:top w:val="none" w:sz="0" w:space="0" w:color="auto"/>
            <w:left w:val="none" w:sz="0" w:space="0" w:color="auto"/>
            <w:bottom w:val="none" w:sz="0" w:space="0" w:color="auto"/>
            <w:right w:val="none" w:sz="0" w:space="0" w:color="auto"/>
          </w:divBdr>
        </w:div>
        <w:div w:id="1494838433">
          <w:marLeft w:val="480"/>
          <w:marRight w:val="0"/>
          <w:marTop w:val="0"/>
          <w:marBottom w:val="0"/>
          <w:divBdr>
            <w:top w:val="none" w:sz="0" w:space="0" w:color="auto"/>
            <w:left w:val="none" w:sz="0" w:space="0" w:color="auto"/>
            <w:bottom w:val="none" w:sz="0" w:space="0" w:color="auto"/>
            <w:right w:val="none" w:sz="0" w:space="0" w:color="auto"/>
          </w:divBdr>
        </w:div>
        <w:div w:id="2006088415">
          <w:marLeft w:val="480"/>
          <w:marRight w:val="0"/>
          <w:marTop w:val="0"/>
          <w:marBottom w:val="0"/>
          <w:divBdr>
            <w:top w:val="none" w:sz="0" w:space="0" w:color="auto"/>
            <w:left w:val="none" w:sz="0" w:space="0" w:color="auto"/>
            <w:bottom w:val="none" w:sz="0" w:space="0" w:color="auto"/>
            <w:right w:val="none" w:sz="0" w:space="0" w:color="auto"/>
          </w:divBdr>
        </w:div>
        <w:div w:id="2044285725">
          <w:marLeft w:val="480"/>
          <w:marRight w:val="0"/>
          <w:marTop w:val="0"/>
          <w:marBottom w:val="0"/>
          <w:divBdr>
            <w:top w:val="none" w:sz="0" w:space="0" w:color="auto"/>
            <w:left w:val="none" w:sz="0" w:space="0" w:color="auto"/>
            <w:bottom w:val="none" w:sz="0" w:space="0" w:color="auto"/>
            <w:right w:val="none" w:sz="0" w:space="0" w:color="auto"/>
          </w:divBdr>
        </w:div>
        <w:div w:id="561790766">
          <w:marLeft w:val="480"/>
          <w:marRight w:val="0"/>
          <w:marTop w:val="0"/>
          <w:marBottom w:val="0"/>
          <w:divBdr>
            <w:top w:val="none" w:sz="0" w:space="0" w:color="auto"/>
            <w:left w:val="none" w:sz="0" w:space="0" w:color="auto"/>
            <w:bottom w:val="none" w:sz="0" w:space="0" w:color="auto"/>
            <w:right w:val="none" w:sz="0" w:space="0" w:color="auto"/>
          </w:divBdr>
        </w:div>
        <w:div w:id="1780182259">
          <w:marLeft w:val="480"/>
          <w:marRight w:val="0"/>
          <w:marTop w:val="0"/>
          <w:marBottom w:val="0"/>
          <w:divBdr>
            <w:top w:val="none" w:sz="0" w:space="0" w:color="auto"/>
            <w:left w:val="none" w:sz="0" w:space="0" w:color="auto"/>
            <w:bottom w:val="none" w:sz="0" w:space="0" w:color="auto"/>
            <w:right w:val="none" w:sz="0" w:space="0" w:color="auto"/>
          </w:divBdr>
        </w:div>
        <w:div w:id="1049839272">
          <w:marLeft w:val="480"/>
          <w:marRight w:val="0"/>
          <w:marTop w:val="0"/>
          <w:marBottom w:val="0"/>
          <w:divBdr>
            <w:top w:val="none" w:sz="0" w:space="0" w:color="auto"/>
            <w:left w:val="none" w:sz="0" w:space="0" w:color="auto"/>
            <w:bottom w:val="none" w:sz="0" w:space="0" w:color="auto"/>
            <w:right w:val="none" w:sz="0" w:space="0" w:color="auto"/>
          </w:divBdr>
        </w:div>
        <w:div w:id="959453091">
          <w:marLeft w:val="480"/>
          <w:marRight w:val="0"/>
          <w:marTop w:val="0"/>
          <w:marBottom w:val="0"/>
          <w:divBdr>
            <w:top w:val="none" w:sz="0" w:space="0" w:color="auto"/>
            <w:left w:val="none" w:sz="0" w:space="0" w:color="auto"/>
            <w:bottom w:val="none" w:sz="0" w:space="0" w:color="auto"/>
            <w:right w:val="none" w:sz="0" w:space="0" w:color="auto"/>
          </w:divBdr>
        </w:div>
        <w:div w:id="1391924971">
          <w:marLeft w:val="480"/>
          <w:marRight w:val="0"/>
          <w:marTop w:val="0"/>
          <w:marBottom w:val="0"/>
          <w:divBdr>
            <w:top w:val="none" w:sz="0" w:space="0" w:color="auto"/>
            <w:left w:val="none" w:sz="0" w:space="0" w:color="auto"/>
            <w:bottom w:val="none" w:sz="0" w:space="0" w:color="auto"/>
            <w:right w:val="none" w:sz="0" w:space="0" w:color="auto"/>
          </w:divBdr>
        </w:div>
        <w:div w:id="1343163640">
          <w:marLeft w:val="480"/>
          <w:marRight w:val="0"/>
          <w:marTop w:val="0"/>
          <w:marBottom w:val="0"/>
          <w:divBdr>
            <w:top w:val="none" w:sz="0" w:space="0" w:color="auto"/>
            <w:left w:val="none" w:sz="0" w:space="0" w:color="auto"/>
            <w:bottom w:val="none" w:sz="0" w:space="0" w:color="auto"/>
            <w:right w:val="none" w:sz="0" w:space="0" w:color="auto"/>
          </w:divBdr>
        </w:div>
        <w:div w:id="44259192">
          <w:marLeft w:val="480"/>
          <w:marRight w:val="0"/>
          <w:marTop w:val="0"/>
          <w:marBottom w:val="0"/>
          <w:divBdr>
            <w:top w:val="none" w:sz="0" w:space="0" w:color="auto"/>
            <w:left w:val="none" w:sz="0" w:space="0" w:color="auto"/>
            <w:bottom w:val="none" w:sz="0" w:space="0" w:color="auto"/>
            <w:right w:val="none" w:sz="0" w:space="0" w:color="auto"/>
          </w:divBdr>
        </w:div>
        <w:div w:id="869731447">
          <w:marLeft w:val="480"/>
          <w:marRight w:val="0"/>
          <w:marTop w:val="0"/>
          <w:marBottom w:val="0"/>
          <w:divBdr>
            <w:top w:val="none" w:sz="0" w:space="0" w:color="auto"/>
            <w:left w:val="none" w:sz="0" w:space="0" w:color="auto"/>
            <w:bottom w:val="none" w:sz="0" w:space="0" w:color="auto"/>
            <w:right w:val="none" w:sz="0" w:space="0" w:color="auto"/>
          </w:divBdr>
        </w:div>
        <w:div w:id="993339364">
          <w:marLeft w:val="480"/>
          <w:marRight w:val="0"/>
          <w:marTop w:val="0"/>
          <w:marBottom w:val="0"/>
          <w:divBdr>
            <w:top w:val="none" w:sz="0" w:space="0" w:color="auto"/>
            <w:left w:val="none" w:sz="0" w:space="0" w:color="auto"/>
            <w:bottom w:val="none" w:sz="0" w:space="0" w:color="auto"/>
            <w:right w:val="none" w:sz="0" w:space="0" w:color="auto"/>
          </w:divBdr>
        </w:div>
        <w:div w:id="1850221042">
          <w:marLeft w:val="480"/>
          <w:marRight w:val="0"/>
          <w:marTop w:val="0"/>
          <w:marBottom w:val="0"/>
          <w:divBdr>
            <w:top w:val="none" w:sz="0" w:space="0" w:color="auto"/>
            <w:left w:val="none" w:sz="0" w:space="0" w:color="auto"/>
            <w:bottom w:val="none" w:sz="0" w:space="0" w:color="auto"/>
            <w:right w:val="none" w:sz="0" w:space="0" w:color="auto"/>
          </w:divBdr>
        </w:div>
        <w:div w:id="1521773728">
          <w:marLeft w:val="480"/>
          <w:marRight w:val="0"/>
          <w:marTop w:val="0"/>
          <w:marBottom w:val="0"/>
          <w:divBdr>
            <w:top w:val="none" w:sz="0" w:space="0" w:color="auto"/>
            <w:left w:val="none" w:sz="0" w:space="0" w:color="auto"/>
            <w:bottom w:val="none" w:sz="0" w:space="0" w:color="auto"/>
            <w:right w:val="none" w:sz="0" w:space="0" w:color="auto"/>
          </w:divBdr>
        </w:div>
        <w:div w:id="1291981685">
          <w:marLeft w:val="480"/>
          <w:marRight w:val="0"/>
          <w:marTop w:val="0"/>
          <w:marBottom w:val="0"/>
          <w:divBdr>
            <w:top w:val="none" w:sz="0" w:space="0" w:color="auto"/>
            <w:left w:val="none" w:sz="0" w:space="0" w:color="auto"/>
            <w:bottom w:val="none" w:sz="0" w:space="0" w:color="auto"/>
            <w:right w:val="none" w:sz="0" w:space="0" w:color="auto"/>
          </w:divBdr>
        </w:div>
        <w:div w:id="1822579976">
          <w:marLeft w:val="480"/>
          <w:marRight w:val="0"/>
          <w:marTop w:val="0"/>
          <w:marBottom w:val="0"/>
          <w:divBdr>
            <w:top w:val="none" w:sz="0" w:space="0" w:color="auto"/>
            <w:left w:val="none" w:sz="0" w:space="0" w:color="auto"/>
            <w:bottom w:val="none" w:sz="0" w:space="0" w:color="auto"/>
            <w:right w:val="none" w:sz="0" w:space="0" w:color="auto"/>
          </w:divBdr>
        </w:div>
        <w:div w:id="560021831">
          <w:marLeft w:val="480"/>
          <w:marRight w:val="0"/>
          <w:marTop w:val="0"/>
          <w:marBottom w:val="0"/>
          <w:divBdr>
            <w:top w:val="none" w:sz="0" w:space="0" w:color="auto"/>
            <w:left w:val="none" w:sz="0" w:space="0" w:color="auto"/>
            <w:bottom w:val="none" w:sz="0" w:space="0" w:color="auto"/>
            <w:right w:val="none" w:sz="0" w:space="0" w:color="auto"/>
          </w:divBdr>
        </w:div>
        <w:div w:id="1681203449">
          <w:marLeft w:val="480"/>
          <w:marRight w:val="0"/>
          <w:marTop w:val="0"/>
          <w:marBottom w:val="0"/>
          <w:divBdr>
            <w:top w:val="none" w:sz="0" w:space="0" w:color="auto"/>
            <w:left w:val="none" w:sz="0" w:space="0" w:color="auto"/>
            <w:bottom w:val="none" w:sz="0" w:space="0" w:color="auto"/>
            <w:right w:val="none" w:sz="0" w:space="0" w:color="auto"/>
          </w:divBdr>
        </w:div>
        <w:div w:id="255753646">
          <w:marLeft w:val="480"/>
          <w:marRight w:val="0"/>
          <w:marTop w:val="0"/>
          <w:marBottom w:val="0"/>
          <w:divBdr>
            <w:top w:val="none" w:sz="0" w:space="0" w:color="auto"/>
            <w:left w:val="none" w:sz="0" w:space="0" w:color="auto"/>
            <w:bottom w:val="none" w:sz="0" w:space="0" w:color="auto"/>
            <w:right w:val="none" w:sz="0" w:space="0" w:color="auto"/>
          </w:divBdr>
        </w:div>
        <w:div w:id="642467383">
          <w:marLeft w:val="480"/>
          <w:marRight w:val="0"/>
          <w:marTop w:val="0"/>
          <w:marBottom w:val="0"/>
          <w:divBdr>
            <w:top w:val="none" w:sz="0" w:space="0" w:color="auto"/>
            <w:left w:val="none" w:sz="0" w:space="0" w:color="auto"/>
            <w:bottom w:val="none" w:sz="0" w:space="0" w:color="auto"/>
            <w:right w:val="none" w:sz="0" w:space="0" w:color="auto"/>
          </w:divBdr>
        </w:div>
        <w:div w:id="1061170308">
          <w:marLeft w:val="480"/>
          <w:marRight w:val="0"/>
          <w:marTop w:val="0"/>
          <w:marBottom w:val="0"/>
          <w:divBdr>
            <w:top w:val="none" w:sz="0" w:space="0" w:color="auto"/>
            <w:left w:val="none" w:sz="0" w:space="0" w:color="auto"/>
            <w:bottom w:val="none" w:sz="0" w:space="0" w:color="auto"/>
            <w:right w:val="none" w:sz="0" w:space="0" w:color="auto"/>
          </w:divBdr>
        </w:div>
        <w:div w:id="1674991068">
          <w:marLeft w:val="480"/>
          <w:marRight w:val="0"/>
          <w:marTop w:val="0"/>
          <w:marBottom w:val="0"/>
          <w:divBdr>
            <w:top w:val="none" w:sz="0" w:space="0" w:color="auto"/>
            <w:left w:val="none" w:sz="0" w:space="0" w:color="auto"/>
            <w:bottom w:val="none" w:sz="0" w:space="0" w:color="auto"/>
            <w:right w:val="none" w:sz="0" w:space="0" w:color="auto"/>
          </w:divBdr>
        </w:div>
        <w:div w:id="74396396">
          <w:marLeft w:val="480"/>
          <w:marRight w:val="0"/>
          <w:marTop w:val="0"/>
          <w:marBottom w:val="0"/>
          <w:divBdr>
            <w:top w:val="none" w:sz="0" w:space="0" w:color="auto"/>
            <w:left w:val="none" w:sz="0" w:space="0" w:color="auto"/>
            <w:bottom w:val="none" w:sz="0" w:space="0" w:color="auto"/>
            <w:right w:val="none" w:sz="0" w:space="0" w:color="auto"/>
          </w:divBdr>
        </w:div>
        <w:div w:id="631178709">
          <w:marLeft w:val="480"/>
          <w:marRight w:val="0"/>
          <w:marTop w:val="0"/>
          <w:marBottom w:val="0"/>
          <w:divBdr>
            <w:top w:val="none" w:sz="0" w:space="0" w:color="auto"/>
            <w:left w:val="none" w:sz="0" w:space="0" w:color="auto"/>
            <w:bottom w:val="none" w:sz="0" w:space="0" w:color="auto"/>
            <w:right w:val="none" w:sz="0" w:space="0" w:color="auto"/>
          </w:divBdr>
        </w:div>
        <w:div w:id="1115907160">
          <w:marLeft w:val="480"/>
          <w:marRight w:val="0"/>
          <w:marTop w:val="0"/>
          <w:marBottom w:val="0"/>
          <w:divBdr>
            <w:top w:val="none" w:sz="0" w:space="0" w:color="auto"/>
            <w:left w:val="none" w:sz="0" w:space="0" w:color="auto"/>
            <w:bottom w:val="none" w:sz="0" w:space="0" w:color="auto"/>
            <w:right w:val="none" w:sz="0" w:space="0" w:color="auto"/>
          </w:divBdr>
        </w:div>
        <w:div w:id="930044344">
          <w:marLeft w:val="480"/>
          <w:marRight w:val="0"/>
          <w:marTop w:val="0"/>
          <w:marBottom w:val="0"/>
          <w:divBdr>
            <w:top w:val="none" w:sz="0" w:space="0" w:color="auto"/>
            <w:left w:val="none" w:sz="0" w:space="0" w:color="auto"/>
            <w:bottom w:val="none" w:sz="0" w:space="0" w:color="auto"/>
            <w:right w:val="none" w:sz="0" w:space="0" w:color="auto"/>
          </w:divBdr>
        </w:div>
        <w:div w:id="2046053769">
          <w:marLeft w:val="480"/>
          <w:marRight w:val="0"/>
          <w:marTop w:val="0"/>
          <w:marBottom w:val="0"/>
          <w:divBdr>
            <w:top w:val="none" w:sz="0" w:space="0" w:color="auto"/>
            <w:left w:val="none" w:sz="0" w:space="0" w:color="auto"/>
            <w:bottom w:val="none" w:sz="0" w:space="0" w:color="auto"/>
            <w:right w:val="none" w:sz="0" w:space="0" w:color="auto"/>
          </w:divBdr>
        </w:div>
        <w:div w:id="642777481">
          <w:marLeft w:val="480"/>
          <w:marRight w:val="0"/>
          <w:marTop w:val="0"/>
          <w:marBottom w:val="0"/>
          <w:divBdr>
            <w:top w:val="none" w:sz="0" w:space="0" w:color="auto"/>
            <w:left w:val="none" w:sz="0" w:space="0" w:color="auto"/>
            <w:bottom w:val="none" w:sz="0" w:space="0" w:color="auto"/>
            <w:right w:val="none" w:sz="0" w:space="0" w:color="auto"/>
          </w:divBdr>
        </w:div>
        <w:div w:id="2051567805">
          <w:marLeft w:val="480"/>
          <w:marRight w:val="0"/>
          <w:marTop w:val="0"/>
          <w:marBottom w:val="0"/>
          <w:divBdr>
            <w:top w:val="none" w:sz="0" w:space="0" w:color="auto"/>
            <w:left w:val="none" w:sz="0" w:space="0" w:color="auto"/>
            <w:bottom w:val="none" w:sz="0" w:space="0" w:color="auto"/>
            <w:right w:val="none" w:sz="0" w:space="0" w:color="auto"/>
          </w:divBdr>
        </w:div>
        <w:div w:id="971980729">
          <w:marLeft w:val="480"/>
          <w:marRight w:val="0"/>
          <w:marTop w:val="0"/>
          <w:marBottom w:val="0"/>
          <w:divBdr>
            <w:top w:val="none" w:sz="0" w:space="0" w:color="auto"/>
            <w:left w:val="none" w:sz="0" w:space="0" w:color="auto"/>
            <w:bottom w:val="none" w:sz="0" w:space="0" w:color="auto"/>
            <w:right w:val="none" w:sz="0" w:space="0" w:color="auto"/>
          </w:divBdr>
        </w:div>
        <w:div w:id="707686997">
          <w:marLeft w:val="480"/>
          <w:marRight w:val="0"/>
          <w:marTop w:val="0"/>
          <w:marBottom w:val="0"/>
          <w:divBdr>
            <w:top w:val="none" w:sz="0" w:space="0" w:color="auto"/>
            <w:left w:val="none" w:sz="0" w:space="0" w:color="auto"/>
            <w:bottom w:val="none" w:sz="0" w:space="0" w:color="auto"/>
            <w:right w:val="none" w:sz="0" w:space="0" w:color="auto"/>
          </w:divBdr>
        </w:div>
        <w:div w:id="1064254260">
          <w:marLeft w:val="480"/>
          <w:marRight w:val="0"/>
          <w:marTop w:val="0"/>
          <w:marBottom w:val="0"/>
          <w:divBdr>
            <w:top w:val="none" w:sz="0" w:space="0" w:color="auto"/>
            <w:left w:val="none" w:sz="0" w:space="0" w:color="auto"/>
            <w:bottom w:val="none" w:sz="0" w:space="0" w:color="auto"/>
            <w:right w:val="none" w:sz="0" w:space="0" w:color="auto"/>
          </w:divBdr>
        </w:div>
        <w:div w:id="1387992135">
          <w:marLeft w:val="480"/>
          <w:marRight w:val="0"/>
          <w:marTop w:val="0"/>
          <w:marBottom w:val="0"/>
          <w:divBdr>
            <w:top w:val="none" w:sz="0" w:space="0" w:color="auto"/>
            <w:left w:val="none" w:sz="0" w:space="0" w:color="auto"/>
            <w:bottom w:val="none" w:sz="0" w:space="0" w:color="auto"/>
            <w:right w:val="none" w:sz="0" w:space="0" w:color="auto"/>
          </w:divBdr>
        </w:div>
        <w:div w:id="2062172199">
          <w:marLeft w:val="480"/>
          <w:marRight w:val="0"/>
          <w:marTop w:val="0"/>
          <w:marBottom w:val="0"/>
          <w:divBdr>
            <w:top w:val="none" w:sz="0" w:space="0" w:color="auto"/>
            <w:left w:val="none" w:sz="0" w:space="0" w:color="auto"/>
            <w:bottom w:val="none" w:sz="0" w:space="0" w:color="auto"/>
            <w:right w:val="none" w:sz="0" w:space="0" w:color="auto"/>
          </w:divBdr>
        </w:div>
        <w:div w:id="1042485481">
          <w:marLeft w:val="480"/>
          <w:marRight w:val="0"/>
          <w:marTop w:val="0"/>
          <w:marBottom w:val="0"/>
          <w:divBdr>
            <w:top w:val="none" w:sz="0" w:space="0" w:color="auto"/>
            <w:left w:val="none" w:sz="0" w:space="0" w:color="auto"/>
            <w:bottom w:val="none" w:sz="0" w:space="0" w:color="auto"/>
            <w:right w:val="none" w:sz="0" w:space="0" w:color="auto"/>
          </w:divBdr>
        </w:div>
        <w:div w:id="1273517371">
          <w:marLeft w:val="480"/>
          <w:marRight w:val="0"/>
          <w:marTop w:val="0"/>
          <w:marBottom w:val="0"/>
          <w:divBdr>
            <w:top w:val="none" w:sz="0" w:space="0" w:color="auto"/>
            <w:left w:val="none" w:sz="0" w:space="0" w:color="auto"/>
            <w:bottom w:val="none" w:sz="0" w:space="0" w:color="auto"/>
            <w:right w:val="none" w:sz="0" w:space="0" w:color="auto"/>
          </w:divBdr>
        </w:div>
        <w:div w:id="1231498824">
          <w:marLeft w:val="480"/>
          <w:marRight w:val="0"/>
          <w:marTop w:val="0"/>
          <w:marBottom w:val="0"/>
          <w:divBdr>
            <w:top w:val="none" w:sz="0" w:space="0" w:color="auto"/>
            <w:left w:val="none" w:sz="0" w:space="0" w:color="auto"/>
            <w:bottom w:val="none" w:sz="0" w:space="0" w:color="auto"/>
            <w:right w:val="none" w:sz="0" w:space="0" w:color="auto"/>
          </w:divBdr>
        </w:div>
        <w:div w:id="469634939">
          <w:marLeft w:val="480"/>
          <w:marRight w:val="0"/>
          <w:marTop w:val="0"/>
          <w:marBottom w:val="0"/>
          <w:divBdr>
            <w:top w:val="none" w:sz="0" w:space="0" w:color="auto"/>
            <w:left w:val="none" w:sz="0" w:space="0" w:color="auto"/>
            <w:bottom w:val="none" w:sz="0" w:space="0" w:color="auto"/>
            <w:right w:val="none" w:sz="0" w:space="0" w:color="auto"/>
          </w:divBdr>
        </w:div>
        <w:div w:id="1761901421">
          <w:marLeft w:val="480"/>
          <w:marRight w:val="0"/>
          <w:marTop w:val="0"/>
          <w:marBottom w:val="0"/>
          <w:divBdr>
            <w:top w:val="none" w:sz="0" w:space="0" w:color="auto"/>
            <w:left w:val="none" w:sz="0" w:space="0" w:color="auto"/>
            <w:bottom w:val="none" w:sz="0" w:space="0" w:color="auto"/>
            <w:right w:val="none" w:sz="0" w:space="0" w:color="auto"/>
          </w:divBdr>
        </w:div>
        <w:div w:id="795484972">
          <w:marLeft w:val="480"/>
          <w:marRight w:val="0"/>
          <w:marTop w:val="0"/>
          <w:marBottom w:val="0"/>
          <w:divBdr>
            <w:top w:val="none" w:sz="0" w:space="0" w:color="auto"/>
            <w:left w:val="none" w:sz="0" w:space="0" w:color="auto"/>
            <w:bottom w:val="none" w:sz="0" w:space="0" w:color="auto"/>
            <w:right w:val="none" w:sz="0" w:space="0" w:color="auto"/>
          </w:divBdr>
        </w:div>
        <w:div w:id="1720127570">
          <w:marLeft w:val="480"/>
          <w:marRight w:val="0"/>
          <w:marTop w:val="0"/>
          <w:marBottom w:val="0"/>
          <w:divBdr>
            <w:top w:val="none" w:sz="0" w:space="0" w:color="auto"/>
            <w:left w:val="none" w:sz="0" w:space="0" w:color="auto"/>
            <w:bottom w:val="none" w:sz="0" w:space="0" w:color="auto"/>
            <w:right w:val="none" w:sz="0" w:space="0" w:color="auto"/>
          </w:divBdr>
        </w:div>
        <w:div w:id="849098926">
          <w:marLeft w:val="480"/>
          <w:marRight w:val="0"/>
          <w:marTop w:val="0"/>
          <w:marBottom w:val="0"/>
          <w:divBdr>
            <w:top w:val="none" w:sz="0" w:space="0" w:color="auto"/>
            <w:left w:val="none" w:sz="0" w:space="0" w:color="auto"/>
            <w:bottom w:val="none" w:sz="0" w:space="0" w:color="auto"/>
            <w:right w:val="none" w:sz="0" w:space="0" w:color="auto"/>
          </w:divBdr>
        </w:div>
        <w:div w:id="380639822">
          <w:marLeft w:val="480"/>
          <w:marRight w:val="0"/>
          <w:marTop w:val="0"/>
          <w:marBottom w:val="0"/>
          <w:divBdr>
            <w:top w:val="none" w:sz="0" w:space="0" w:color="auto"/>
            <w:left w:val="none" w:sz="0" w:space="0" w:color="auto"/>
            <w:bottom w:val="none" w:sz="0" w:space="0" w:color="auto"/>
            <w:right w:val="none" w:sz="0" w:space="0" w:color="auto"/>
          </w:divBdr>
        </w:div>
        <w:div w:id="1144815195">
          <w:marLeft w:val="480"/>
          <w:marRight w:val="0"/>
          <w:marTop w:val="0"/>
          <w:marBottom w:val="0"/>
          <w:divBdr>
            <w:top w:val="none" w:sz="0" w:space="0" w:color="auto"/>
            <w:left w:val="none" w:sz="0" w:space="0" w:color="auto"/>
            <w:bottom w:val="none" w:sz="0" w:space="0" w:color="auto"/>
            <w:right w:val="none" w:sz="0" w:space="0" w:color="auto"/>
          </w:divBdr>
        </w:div>
        <w:div w:id="288168442">
          <w:marLeft w:val="480"/>
          <w:marRight w:val="0"/>
          <w:marTop w:val="0"/>
          <w:marBottom w:val="0"/>
          <w:divBdr>
            <w:top w:val="none" w:sz="0" w:space="0" w:color="auto"/>
            <w:left w:val="none" w:sz="0" w:space="0" w:color="auto"/>
            <w:bottom w:val="none" w:sz="0" w:space="0" w:color="auto"/>
            <w:right w:val="none" w:sz="0" w:space="0" w:color="auto"/>
          </w:divBdr>
        </w:div>
        <w:div w:id="428626478">
          <w:marLeft w:val="480"/>
          <w:marRight w:val="0"/>
          <w:marTop w:val="0"/>
          <w:marBottom w:val="0"/>
          <w:divBdr>
            <w:top w:val="none" w:sz="0" w:space="0" w:color="auto"/>
            <w:left w:val="none" w:sz="0" w:space="0" w:color="auto"/>
            <w:bottom w:val="none" w:sz="0" w:space="0" w:color="auto"/>
            <w:right w:val="none" w:sz="0" w:space="0" w:color="auto"/>
          </w:divBdr>
        </w:div>
        <w:div w:id="1457018846">
          <w:marLeft w:val="480"/>
          <w:marRight w:val="0"/>
          <w:marTop w:val="0"/>
          <w:marBottom w:val="0"/>
          <w:divBdr>
            <w:top w:val="none" w:sz="0" w:space="0" w:color="auto"/>
            <w:left w:val="none" w:sz="0" w:space="0" w:color="auto"/>
            <w:bottom w:val="none" w:sz="0" w:space="0" w:color="auto"/>
            <w:right w:val="none" w:sz="0" w:space="0" w:color="auto"/>
          </w:divBdr>
        </w:div>
        <w:div w:id="344940415">
          <w:marLeft w:val="480"/>
          <w:marRight w:val="0"/>
          <w:marTop w:val="0"/>
          <w:marBottom w:val="0"/>
          <w:divBdr>
            <w:top w:val="none" w:sz="0" w:space="0" w:color="auto"/>
            <w:left w:val="none" w:sz="0" w:space="0" w:color="auto"/>
            <w:bottom w:val="none" w:sz="0" w:space="0" w:color="auto"/>
            <w:right w:val="none" w:sz="0" w:space="0" w:color="auto"/>
          </w:divBdr>
        </w:div>
        <w:div w:id="844443919">
          <w:marLeft w:val="480"/>
          <w:marRight w:val="0"/>
          <w:marTop w:val="0"/>
          <w:marBottom w:val="0"/>
          <w:divBdr>
            <w:top w:val="none" w:sz="0" w:space="0" w:color="auto"/>
            <w:left w:val="none" w:sz="0" w:space="0" w:color="auto"/>
            <w:bottom w:val="none" w:sz="0" w:space="0" w:color="auto"/>
            <w:right w:val="none" w:sz="0" w:space="0" w:color="auto"/>
          </w:divBdr>
        </w:div>
        <w:div w:id="500581806">
          <w:marLeft w:val="480"/>
          <w:marRight w:val="0"/>
          <w:marTop w:val="0"/>
          <w:marBottom w:val="0"/>
          <w:divBdr>
            <w:top w:val="none" w:sz="0" w:space="0" w:color="auto"/>
            <w:left w:val="none" w:sz="0" w:space="0" w:color="auto"/>
            <w:bottom w:val="none" w:sz="0" w:space="0" w:color="auto"/>
            <w:right w:val="none" w:sz="0" w:space="0" w:color="auto"/>
          </w:divBdr>
        </w:div>
        <w:div w:id="1148550694">
          <w:marLeft w:val="480"/>
          <w:marRight w:val="0"/>
          <w:marTop w:val="0"/>
          <w:marBottom w:val="0"/>
          <w:divBdr>
            <w:top w:val="none" w:sz="0" w:space="0" w:color="auto"/>
            <w:left w:val="none" w:sz="0" w:space="0" w:color="auto"/>
            <w:bottom w:val="none" w:sz="0" w:space="0" w:color="auto"/>
            <w:right w:val="none" w:sz="0" w:space="0" w:color="auto"/>
          </w:divBdr>
        </w:div>
        <w:div w:id="430704809">
          <w:marLeft w:val="480"/>
          <w:marRight w:val="0"/>
          <w:marTop w:val="0"/>
          <w:marBottom w:val="0"/>
          <w:divBdr>
            <w:top w:val="none" w:sz="0" w:space="0" w:color="auto"/>
            <w:left w:val="none" w:sz="0" w:space="0" w:color="auto"/>
            <w:bottom w:val="none" w:sz="0" w:space="0" w:color="auto"/>
            <w:right w:val="none" w:sz="0" w:space="0" w:color="auto"/>
          </w:divBdr>
        </w:div>
        <w:div w:id="1167867072">
          <w:marLeft w:val="480"/>
          <w:marRight w:val="0"/>
          <w:marTop w:val="0"/>
          <w:marBottom w:val="0"/>
          <w:divBdr>
            <w:top w:val="none" w:sz="0" w:space="0" w:color="auto"/>
            <w:left w:val="none" w:sz="0" w:space="0" w:color="auto"/>
            <w:bottom w:val="none" w:sz="0" w:space="0" w:color="auto"/>
            <w:right w:val="none" w:sz="0" w:space="0" w:color="auto"/>
          </w:divBdr>
        </w:div>
        <w:div w:id="505093286">
          <w:marLeft w:val="480"/>
          <w:marRight w:val="0"/>
          <w:marTop w:val="0"/>
          <w:marBottom w:val="0"/>
          <w:divBdr>
            <w:top w:val="none" w:sz="0" w:space="0" w:color="auto"/>
            <w:left w:val="none" w:sz="0" w:space="0" w:color="auto"/>
            <w:bottom w:val="none" w:sz="0" w:space="0" w:color="auto"/>
            <w:right w:val="none" w:sz="0" w:space="0" w:color="auto"/>
          </w:divBdr>
        </w:div>
        <w:div w:id="642126866">
          <w:marLeft w:val="480"/>
          <w:marRight w:val="0"/>
          <w:marTop w:val="0"/>
          <w:marBottom w:val="0"/>
          <w:divBdr>
            <w:top w:val="none" w:sz="0" w:space="0" w:color="auto"/>
            <w:left w:val="none" w:sz="0" w:space="0" w:color="auto"/>
            <w:bottom w:val="none" w:sz="0" w:space="0" w:color="auto"/>
            <w:right w:val="none" w:sz="0" w:space="0" w:color="auto"/>
          </w:divBdr>
        </w:div>
      </w:divsChild>
    </w:div>
    <w:div w:id="1991518619">
      <w:bodyDiv w:val="1"/>
      <w:marLeft w:val="0"/>
      <w:marRight w:val="0"/>
      <w:marTop w:val="0"/>
      <w:marBottom w:val="0"/>
      <w:divBdr>
        <w:top w:val="none" w:sz="0" w:space="0" w:color="auto"/>
        <w:left w:val="none" w:sz="0" w:space="0" w:color="auto"/>
        <w:bottom w:val="none" w:sz="0" w:space="0" w:color="auto"/>
        <w:right w:val="none" w:sz="0" w:space="0" w:color="auto"/>
      </w:divBdr>
    </w:div>
    <w:div w:id="2004577963">
      <w:bodyDiv w:val="1"/>
      <w:marLeft w:val="0"/>
      <w:marRight w:val="0"/>
      <w:marTop w:val="0"/>
      <w:marBottom w:val="0"/>
      <w:divBdr>
        <w:top w:val="none" w:sz="0" w:space="0" w:color="auto"/>
        <w:left w:val="none" w:sz="0" w:space="0" w:color="auto"/>
        <w:bottom w:val="none" w:sz="0" w:space="0" w:color="auto"/>
        <w:right w:val="none" w:sz="0" w:space="0" w:color="auto"/>
      </w:divBdr>
    </w:div>
    <w:div w:id="2009166578">
      <w:bodyDiv w:val="1"/>
      <w:marLeft w:val="0"/>
      <w:marRight w:val="0"/>
      <w:marTop w:val="0"/>
      <w:marBottom w:val="0"/>
      <w:divBdr>
        <w:top w:val="none" w:sz="0" w:space="0" w:color="auto"/>
        <w:left w:val="none" w:sz="0" w:space="0" w:color="auto"/>
        <w:bottom w:val="none" w:sz="0" w:space="0" w:color="auto"/>
        <w:right w:val="none" w:sz="0" w:space="0" w:color="auto"/>
      </w:divBdr>
    </w:div>
    <w:div w:id="2010473895">
      <w:bodyDiv w:val="1"/>
      <w:marLeft w:val="0"/>
      <w:marRight w:val="0"/>
      <w:marTop w:val="0"/>
      <w:marBottom w:val="0"/>
      <w:divBdr>
        <w:top w:val="none" w:sz="0" w:space="0" w:color="auto"/>
        <w:left w:val="none" w:sz="0" w:space="0" w:color="auto"/>
        <w:bottom w:val="none" w:sz="0" w:space="0" w:color="auto"/>
        <w:right w:val="none" w:sz="0" w:space="0" w:color="auto"/>
      </w:divBdr>
      <w:divsChild>
        <w:div w:id="1371566782">
          <w:marLeft w:val="480"/>
          <w:marRight w:val="0"/>
          <w:marTop w:val="0"/>
          <w:marBottom w:val="0"/>
          <w:divBdr>
            <w:top w:val="none" w:sz="0" w:space="0" w:color="auto"/>
            <w:left w:val="none" w:sz="0" w:space="0" w:color="auto"/>
            <w:bottom w:val="none" w:sz="0" w:space="0" w:color="auto"/>
            <w:right w:val="none" w:sz="0" w:space="0" w:color="auto"/>
          </w:divBdr>
        </w:div>
        <w:div w:id="2134710719">
          <w:marLeft w:val="480"/>
          <w:marRight w:val="0"/>
          <w:marTop w:val="0"/>
          <w:marBottom w:val="0"/>
          <w:divBdr>
            <w:top w:val="none" w:sz="0" w:space="0" w:color="auto"/>
            <w:left w:val="none" w:sz="0" w:space="0" w:color="auto"/>
            <w:bottom w:val="none" w:sz="0" w:space="0" w:color="auto"/>
            <w:right w:val="none" w:sz="0" w:space="0" w:color="auto"/>
          </w:divBdr>
        </w:div>
        <w:div w:id="1022515648">
          <w:marLeft w:val="480"/>
          <w:marRight w:val="0"/>
          <w:marTop w:val="0"/>
          <w:marBottom w:val="0"/>
          <w:divBdr>
            <w:top w:val="none" w:sz="0" w:space="0" w:color="auto"/>
            <w:left w:val="none" w:sz="0" w:space="0" w:color="auto"/>
            <w:bottom w:val="none" w:sz="0" w:space="0" w:color="auto"/>
            <w:right w:val="none" w:sz="0" w:space="0" w:color="auto"/>
          </w:divBdr>
        </w:div>
        <w:div w:id="979723334">
          <w:marLeft w:val="480"/>
          <w:marRight w:val="0"/>
          <w:marTop w:val="0"/>
          <w:marBottom w:val="0"/>
          <w:divBdr>
            <w:top w:val="none" w:sz="0" w:space="0" w:color="auto"/>
            <w:left w:val="none" w:sz="0" w:space="0" w:color="auto"/>
            <w:bottom w:val="none" w:sz="0" w:space="0" w:color="auto"/>
            <w:right w:val="none" w:sz="0" w:space="0" w:color="auto"/>
          </w:divBdr>
        </w:div>
        <w:div w:id="2089376830">
          <w:marLeft w:val="480"/>
          <w:marRight w:val="0"/>
          <w:marTop w:val="0"/>
          <w:marBottom w:val="0"/>
          <w:divBdr>
            <w:top w:val="none" w:sz="0" w:space="0" w:color="auto"/>
            <w:left w:val="none" w:sz="0" w:space="0" w:color="auto"/>
            <w:bottom w:val="none" w:sz="0" w:space="0" w:color="auto"/>
            <w:right w:val="none" w:sz="0" w:space="0" w:color="auto"/>
          </w:divBdr>
        </w:div>
        <w:div w:id="1354762698">
          <w:marLeft w:val="480"/>
          <w:marRight w:val="0"/>
          <w:marTop w:val="0"/>
          <w:marBottom w:val="0"/>
          <w:divBdr>
            <w:top w:val="none" w:sz="0" w:space="0" w:color="auto"/>
            <w:left w:val="none" w:sz="0" w:space="0" w:color="auto"/>
            <w:bottom w:val="none" w:sz="0" w:space="0" w:color="auto"/>
            <w:right w:val="none" w:sz="0" w:space="0" w:color="auto"/>
          </w:divBdr>
        </w:div>
        <w:div w:id="418020204">
          <w:marLeft w:val="480"/>
          <w:marRight w:val="0"/>
          <w:marTop w:val="0"/>
          <w:marBottom w:val="0"/>
          <w:divBdr>
            <w:top w:val="none" w:sz="0" w:space="0" w:color="auto"/>
            <w:left w:val="none" w:sz="0" w:space="0" w:color="auto"/>
            <w:bottom w:val="none" w:sz="0" w:space="0" w:color="auto"/>
            <w:right w:val="none" w:sz="0" w:space="0" w:color="auto"/>
          </w:divBdr>
        </w:div>
        <w:div w:id="2116289324">
          <w:marLeft w:val="480"/>
          <w:marRight w:val="0"/>
          <w:marTop w:val="0"/>
          <w:marBottom w:val="0"/>
          <w:divBdr>
            <w:top w:val="none" w:sz="0" w:space="0" w:color="auto"/>
            <w:left w:val="none" w:sz="0" w:space="0" w:color="auto"/>
            <w:bottom w:val="none" w:sz="0" w:space="0" w:color="auto"/>
            <w:right w:val="none" w:sz="0" w:space="0" w:color="auto"/>
          </w:divBdr>
        </w:div>
        <w:div w:id="1212814818">
          <w:marLeft w:val="480"/>
          <w:marRight w:val="0"/>
          <w:marTop w:val="0"/>
          <w:marBottom w:val="0"/>
          <w:divBdr>
            <w:top w:val="none" w:sz="0" w:space="0" w:color="auto"/>
            <w:left w:val="none" w:sz="0" w:space="0" w:color="auto"/>
            <w:bottom w:val="none" w:sz="0" w:space="0" w:color="auto"/>
            <w:right w:val="none" w:sz="0" w:space="0" w:color="auto"/>
          </w:divBdr>
        </w:div>
        <w:div w:id="397292295">
          <w:marLeft w:val="480"/>
          <w:marRight w:val="0"/>
          <w:marTop w:val="0"/>
          <w:marBottom w:val="0"/>
          <w:divBdr>
            <w:top w:val="none" w:sz="0" w:space="0" w:color="auto"/>
            <w:left w:val="none" w:sz="0" w:space="0" w:color="auto"/>
            <w:bottom w:val="none" w:sz="0" w:space="0" w:color="auto"/>
            <w:right w:val="none" w:sz="0" w:space="0" w:color="auto"/>
          </w:divBdr>
        </w:div>
        <w:div w:id="887109206">
          <w:marLeft w:val="480"/>
          <w:marRight w:val="0"/>
          <w:marTop w:val="0"/>
          <w:marBottom w:val="0"/>
          <w:divBdr>
            <w:top w:val="none" w:sz="0" w:space="0" w:color="auto"/>
            <w:left w:val="none" w:sz="0" w:space="0" w:color="auto"/>
            <w:bottom w:val="none" w:sz="0" w:space="0" w:color="auto"/>
            <w:right w:val="none" w:sz="0" w:space="0" w:color="auto"/>
          </w:divBdr>
        </w:div>
        <w:div w:id="559512535">
          <w:marLeft w:val="480"/>
          <w:marRight w:val="0"/>
          <w:marTop w:val="0"/>
          <w:marBottom w:val="0"/>
          <w:divBdr>
            <w:top w:val="none" w:sz="0" w:space="0" w:color="auto"/>
            <w:left w:val="none" w:sz="0" w:space="0" w:color="auto"/>
            <w:bottom w:val="none" w:sz="0" w:space="0" w:color="auto"/>
            <w:right w:val="none" w:sz="0" w:space="0" w:color="auto"/>
          </w:divBdr>
        </w:div>
        <w:div w:id="643967261">
          <w:marLeft w:val="480"/>
          <w:marRight w:val="0"/>
          <w:marTop w:val="0"/>
          <w:marBottom w:val="0"/>
          <w:divBdr>
            <w:top w:val="none" w:sz="0" w:space="0" w:color="auto"/>
            <w:left w:val="none" w:sz="0" w:space="0" w:color="auto"/>
            <w:bottom w:val="none" w:sz="0" w:space="0" w:color="auto"/>
            <w:right w:val="none" w:sz="0" w:space="0" w:color="auto"/>
          </w:divBdr>
        </w:div>
        <w:div w:id="1561670293">
          <w:marLeft w:val="480"/>
          <w:marRight w:val="0"/>
          <w:marTop w:val="0"/>
          <w:marBottom w:val="0"/>
          <w:divBdr>
            <w:top w:val="none" w:sz="0" w:space="0" w:color="auto"/>
            <w:left w:val="none" w:sz="0" w:space="0" w:color="auto"/>
            <w:bottom w:val="none" w:sz="0" w:space="0" w:color="auto"/>
            <w:right w:val="none" w:sz="0" w:space="0" w:color="auto"/>
          </w:divBdr>
        </w:div>
        <w:div w:id="278922704">
          <w:marLeft w:val="480"/>
          <w:marRight w:val="0"/>
          <w:marTop w:val="0"/>
          <w:marBottom w:val="0"/>
          <w:divBdr>
            <w:top w:val="none" w:sz="0" w:space="0" w:color="auto"/>
            <w:left w:val="none" w:sz="0" w:space="0" w:color="auto"/>
            <w:bottom w:val="none" w:sz="0" w:space="0" w:color="auto"/>
            <w:right w:val="none" w:sz="0" w:space="0" w:color="auto"/>
          </w:divBdr>
        </w:div>
        <w:div w:id="41754304">
          <w:marLeft w:val="480"/>
          <w:marRight w:val="0"/>
          <w:marTop w:val="0"/>
          <w:marBottom w:val="0"/>
          <w:divBdr>
            <w:top w:val="none" w:sz="0" w:space="0" w:color="auto"/>
            <w:left w:val="none" w:sz="0" w:space="0" w:color="auto"/>
            <w:bottom w:val="none" w:sz="0" w:space="0" w:color="auto"/>
            <w:right w:val="none" w:sz="0" w:space="0" w:color="auto"/>
          </w:divBdr>
        </w:div>
        <w:div w:id="723018451">
          <w:marLeft w:val="480"/>
          <w:marRight w:val="0"/>
          <w:marTop w:val="0"/>
          <w:marBottom w:val="0"/>
          <w:divBdr>
            <w:top w:val="none" w:sz="0" w:space="0" w:color="auto"/>
            <w:left w:val="none" w:sz="0" w:space="0" w:color="auto"/>
            <w:bottom w:val="none" w:sz="0" w:space="0" w:color="auto"/>
            <w:right w:val="none" w:sz="0" w:space="0" w:color="auto"/>
          </w:divBdr>
        </w:div>
        <w:div w:id="1623220192">
          <w:marLeft w:val="480"/>
          <w:marRight w:val="0"/>
          <w:marTop w:val="0"/>
          <w:marBottom w:val="0"/>
          <w:divBdr>
            <w:top w:val="none" w:sz="0" w:space="0" w:color="auto"/>
            <w:left w:val="none" w:sz="0" w:space="0" w:color="auto"/>
            <w:bottom w:val="none" w:sz="0" w:space="0" w:color="auto"/>
            <w:right w:val="none" w:sz="0" w:space="0" w:color="auto"/>
          </w:divBdr>
        </w:div>
        <w:div w:id="886062075">
          <w:marLeft w:val="480"/>
          <w:marRight w:val="0"/>
          <w:marTop w:val="0"/>
          <w:marBottom w:val="0"/>
          <w:divBdr>
            <w:top w:val="none" w:sz="0" w:space="0" w:color="auto"/>
            <w:left w:val="none" w:sz="0" w:space="0" w:color="auto"/>
            <w:bottom w:val="none" w:sz="0" w:space="0" w:color="auto"/>
            <w:right w:val="none" w:sz="0" w:space="0" w:color="auto"/>
          </w:divBdr>
        </w:div>
        <w:div w:id="776601776">
          <w:marLeft w:val="480"/>
          <w:marRight w:val="0"/>
          <w:marTop w:val="0"/>
          <w:marBottom w:val="0"/>
          <w:divBdr>
            <w:top w:val="none" w:sz="0" w:space="0" w:color="auto"/>
            <w:left w:val="none" w:sz="0" w:space="0" w:color="auto"/>
            <w:bottom w:val="none" w:sz="0" w:space="0" w:color="auto"/>
            <w:right w:val="none" w:sz="0" w:space="0" w:color="auto"/>
          </w:divBdr>
        </w:div>
        <w:div w:id="1806970531">
          <w:marLeft w:val="480"/>
          <w:marRight w:val="0"/>
          <w:marTop w:val="0"/>
          <w:marBottom w:val="0"/>
          <w:divBdr>
            <w:top w:val="none" w:sz="0" w:space="0" w:color="auto"/>
            <w:left w:val="none" w:sz="0" w:space="0" w:color="auto"/>
            <w:bottom w:val="none" w:sz="0" w:space="0" w:color="auto"/>
            <w:right w:val="none" w:sz="0" w:space="0" w:color="auto"/>
          </w:divBdr>
        </w:div>
        <w:div w:id="896164589">
          <w:marLeft w:val="480"/>
          <w:marRight w:val="0"/>
          <w:marTop w:val="0"/>
          <w:marBottom w:val="0"/>
          <w:divBdr>
            <w:top w:val="none" w:sz="0" w:space="0" w:color="auto"/>
            <w:left w:val="none" w:sz="0" w:space="0" w:color="auto"/>
            <w:bottom w:val="none" w:sz="0" w:space="0" w:color="auto"/>
            <w:right w:val="none" w:sz="0" w:space="0" w:color="auto"/>
          </w:divBdr>
        </w:div>
        <w:div w:id="1333332868">
          <w:marLeft w:val="480"/>
          <w:marRight w:val="0"/>
          <w:marTop w:val="0"/>
          <w:marBottom w:val="0"/>
          <w:divBdr>
            <w:top w:val="none" w:sz="0" w:space="0" w:color="auto"/>
            <w:left w:val="none" w:sz="0" w:space="0" w:color="auto"/>
            <w:bottom w:val="none" w:sz="0" w:space="0" w:color="auto"/>
            <w:right w:val="none" w:sz="0" w:space="0" w:color="auto"/>
          </w:divBdr>
        </w:div>
        <w:div w:id="1362391306">
          <w:marLeft w:val="480"/>
          <w:marRight w:val="0"/>
          <w:marTop w:val="0"/>
          <w:marBottom w:val="0"/>
          <w:divBdr>
            <w:top w:val="none" w:sz="0" w:space="0" w:color="auto"/>
            <w:left w:val="none" w:sz="0" w:space="0" w:color="auto"/>
            <w:bottom w:val="none" w:sz="0" w:space="0" w:color="auto"/>
            <w:right w:val="none" w:sz="0" w:space="0" w:color="auto"/>
          </w:divBdr>
        </w:div>
        <w:div w:id="1157768171">
          <w:marLeft w:val="480"/>
          <w:marRight w:val="0"/>
          <w:marTop w:val="0"/>
          <w:marBottom w:val="0"/>
          <w:divBdr>
            <w:top w:val="none" w:sz="0" w:space="0" w:color="auto"/>
            <w:left w:val="none" w:sz="0" w:space="0" w:color="auto"/>
            <w:bottom w:val="none" w:sz="0" w:space="0" w:color="auto"/>
            <w:right w:val="none" w:sz="0" w:space="0" w:color="auto"/>
          </w:divBdr>
        </w:div>
        <w:div w:id="1903591203">
          <w:marLeft w:val="480"/>
          <w:marRight w:val="0"/>
          <w:marTop w:val="0"/>
          <w:marBottom w:val="0"/>
          <w:divBdr>
            <w:top w:val="none" w:sz="0" w:space="0" w:color="auto"/>
            <w:left w:val="none" w:sz="0" w:space="0" w:color="auto"/>
            <w:bottom w:val="none" w:sz="0" w:space="0" w:color="auto"/>
            <w:right w:val="none" w:sz="0" w:space="0" w:color="auto"/>
          </w:divBdr>
        </w:div>
        <w:div w:id="546533051">
          <w:marLeft w:val="480"/>
          <w:marRight w:val="0"/>
          <w:marTop w:val="0"/>
          <w:marBottom w:val="0"/>
          <w:divBdr>
            <w:top w:val="none" w:sz="0" w:space="0" w:color="auto"/>
            <w:left w:val="none" w:sz="0" w:space="0" w:color="auto"/>
            <w:bottom w:val="none" w:sz="0" w:space="0" w:color="auto"/>
            <w:right w:val="none" w:sz="0" w:space="0" w:color="auto"/>
          </w:divBdr>
        </w:div>
        <w:div w:id="335423739">
          <w:marLeft w:val="480"/>
          <w:marRight w:val="0"/>
          <w:marTop w:val="0"/>
          <w:marBottom w:val="0"/>
          <w:divBdr>
            <w:top w:val="none" w:sz="0" w:space="0" w:color="auto"/>
            <w:left w:val="none" w:sz="0" w:space="0" w:color="auto"/>
            <w:bottom w:val="none" w:sz="0" w:space="0" w:color="auto"/>
            <w:right w:val="none" w:sz="0" w:space="0" w:color="auto"/>
          </w:divBdr>
        </w:div>
        <w:div w:id="647512884">
          <w:marLeft w:val="480"/>
          <w:marRight w:val="0"/>
          <w:marTop w:val="0"/>
          <w:marBottom w:val="0"/>
          <w:divBdr>
            <w:top w:val="none" w:sz="0" w:space="0" w:color="auto"/>
            <w:left w:val="none" w:sz="0" w:space="0" w:color="auto"/>
            <w:bottom w:val="none" w:sz="0" w:space="0" w:color="auto"/>
            <w:right w:val="none" w:sz="0" w:space="0" w:color="auto"/>
          </w:divBdr>
        </w:div>
        <w:div w:id="1227841873">
          <w:marLeft w:val="480"/>
          <w:marRight w:val="0"/>
          <w:marTop w:val="0"/>
          <w:marBottom w:val="0"/>
          <w:divBdr>
            <w:top w:val="none" w:sz="0" w:space="0" w:color="auto"/>
            <w:left w:val="none" w:sz="0" w:space="0" w:color="auto"/>
            <w:bottom w:val="none" w:sz="0" w:space="0" w:color="auto"/>
            <w:right w:val="none" w:sz="0" w:space="0" w:color="auto"/>
          </w:divBdr>
        </w:div>
        <w:div w:id="1930233104">
          <w:marLeft w:val="480"/>
          <w:marRight w:val="0"/>
          <w:marTop w:val="0"/>
          <w:marBottom w:val="0"/>
          <w:divBdr>
            <w:top w:val="none" w:sz="0" w:space="0" w:color="auto"/>
            <w:left w:val="none" w:sz="0" w:space="0" w:color="auto"/>
            <w:bottom w:val="none" w:sz="0" w:space="0" w:color="auto"/>
            <w:right w:val="none" w:sz="0" w:space="0" w:color="auto"/>
          </w:divBdr>
        </w:div>
        <w:div w:id="1397321174">
          <w:marLeft w:val="480"/>
          <w:marRight w:val="0"/>
          <w:marTop w:val="0"/>
          <w:marBottom w:val="0"/>
          <w:divBdr>
            <w:top w:val="none" w:sz="0" w:space="0" w:color="auto"/>
            <w:left w:val="none" w:sz="0" w:space="0" w:color="auto"/>
            <w:bottom w:val="none" w:sz="0" w:space="0" w:color="auto"/>
            <w:right w:val="none" w:sz="0" w:space="0" w:color="auto"/>
          </w:divBdr>
        </w:div>
        <w:div w:id="1128546679">
          <w:marLeft w:val="480"/>
          <w:marRight w:val="0"/>
          <w:marTop w:val="0"/>
          <w:marBottom w:val="0"/>
          <w:divBdr>
            <w:top w:val="none" w:sz="0" w:space="0" w:color="auto"/>
            <w:left w:val="none" w:sz="0" w:space="0" w:color="auto"/>
            <w:bottom w:val="none" w:sz="0" w:space="0" w:color="auto"/>
            <w:right w:val="none" w:sz="0" w:space="0" w:color="auto"/>
          </w:divBdr>
        </w:div>
        <w:div w:id="190919559">
          <w:marLeft w:val="480"/>
          <w:marRight w:val="0"/>
          <w:marTop w:val="0"/>
          <w:marBottom w:val="0"/>
          <w:divBdr>
            <w:top w:val="none" w:sz="0" w:space="0" w:color="auto"/>
            <w:left w:val="none" w:sz="0" w:space="0" w:color="auto"/>
            <w:bottom w:val="none" w:sz="0" w:space="0" w:color="auto"/>
            <w:right w:val="none" w:sz="0" w:space="0" w:color="auto"/>
          </w:divBdr>
        </w:div>
        <w:div w:id="1283220720">
          <w:marLeft w:val="480"/>
          <w:marRight w:val="0"/>
          <w:marTop w:val="0"/>
          <w:marBottom w:val="0"/>
          <w:divBdr>
            <w:top w:val="none" w:sz="0" w:space="0" w:color="auto"/>
            <w:left w:val="none" w:sz="0" w:space="0" w:color="auto"/>
            <w:bottom w:val="none" w:sz="0" w:space="0" w:color="auto"/>
            <w:right w:val="none" w:sz="0" w:space="0" w:color="auto"/>
          </w:divBdr>
        </w:div>
        <w:div w:id="1909804152">
          <w:marLeft w:val="480"/>
          <w:marRight w:val="0"/>
          <w:marTop w:val="0"/>
          <w:marBottom w:val="0"/>
          <w:divBdr>
            <w:top w:val="none" w:sz="0" w:space="0" w:color="auto"/>
            <w:left w:val="none" w:sz="0" w:space="0" w:color="auto"/>
            <w:bottom w:val="none" w:sz="0" w:space="0" w:color="auto"/>
            <w:right w:val="none" w:sz="0" w:space="0" w:color="auto"/>
          </w:divBdr>
        </w:div>
        <w:div w:id="796602561">
          <w:marLeft w:val="480"/>
          <w:marRight w:val="0"/>
          <w:marTop w:val="0"/>
          <w:marBottom w:val="0"/>
          <w:divBdr>
            <w:top w:val="none" w:sz="0" w:space="0" w:color="auto"/>
            <w:left w:val="none" w:sz="0" w:space="0" w:color="auto"/>
            <w:bottom w:val="none" w:sz="0" w:space="0" w:color="auto"/>
            <w:right w:val="none" w:sz="0" w:space="0" w:color="auto"/>
          </w:divBdr>
        </w:div>
        <w:div w:id="2010986166">
          <w:marLeft w:val="480"/>
          <w:marRight w:val="0"/>
          <w:marTop w:val="0"/>
          <w:marBottom w:val="0"/>
          <w:divBdr>
            <w:top w:val="none" w:sz="0" w:space="0" w:color="auto"/>
            <w:left w:val="none" w:sz="0" w:space="0" w:color="auto"/>
            <w:bottom w:val="none" w:sz="0" w:space="0" w:color="auto"/>
            <w:right w:val="none" w:sz="0" w:space="0" w:color="auto"/>
          </w:divBdr>
        </w:div>
        <w:div w:id="1923298069">
          <w:marLeft w:val="480"/>
          <w:marRight w:val="0"/>
          <w:marTop w:val="0"/>
          <w:marBottom w:val="0"/>
          <w:divBdr>
            <w:top w:val="none" w:sz="0" w:space="0" w:color="auto"/>
            <w:left w:val="none" w:sz="0" w:space="0" w:color="auto"/>
            <w:bottom w:val="none" w:sz="0" w:space="0" w:color="auto"/>
            <w:right w:val="none" w:sz="0" w:space="0" w:color="auto"/>
          </w:divBdr>
        </w:div>
        <w:div w:id="1324623599">
          <w:marLeft w:val="480"/>
          <w:marRight w:val="0"/>
          <w:marTop w:val="0"/>
          <w:marBottom w:val="0"/>
          <w:divBdr>
            <w:top w:val="none" w:sz="0" w:space="0" w:color="auto"/>
            <w:left w:val="none" w:sz="0" w:space="0" w:color="auto"/>
            <w:bottom w:val="none" w:sz="0" w:space="0" w:color="auto"/>
            <w:right w:val="none" w:sz="0" w:space="0" w:color="auto"/>
          </w:divBdr>
        </w:div>
        <w:div w:id="1057170840">
          <w:marLeft w:val="480"/>
          <w:marRight w:val="0"/>
          <w:marTop w:val="0"/>
          <w:marBottom w:val="0"/>
          <w:divBdr>
            <w:top w:val="none" w:sz="0" w:space="0" w:color="auto"/>
            <w:left w:val="none" w:sz="0" w:space="0" w:color="auto"/>
            <w:bottom w:val="none" w:sz="0" w:space="0" w:color="auto"/>
            <w:right w:val="none" w:sz="0" w:space="0" w:color="auto"/>
          </w:divBdr>
        </w:div>
        <w:div w:id="958872400">
          <w:marLeft w:val="480"/>
          <w:marRight w:val="0"/>
          <w:marTop w:val="0"/>
          <w:marBottom w:val="0"/>
          <w:divBdr>
            <w:top w:val="none" w:sz="0" w:space="0" w:color="auto"/>
            <w:left w:val="none" w:sz="0" w:space="0" w:color="auto"/>
            <w:bottom w:val="none" w:sz="0" w:space="0" w:color="auto"/>
            <w:right w:val="none" w:sz="0" w:space="0" w:color="auto"/>
          </w:divBdr>
        </w:div>
        <w:div w:id="285699234">
          <w:marLeft w:val="480"/>
          <w:marRight w:val="0"/>
          <w:marTop w:val="0"/>
          <w:marBottom w:val="0"/>
          <w:divBdr>
            <w:top w:val="none" w:sz="0" w:space="0" w:color="auto"/>
            <w:left w:val="none" w:sz="0" w:space="0" w:color="auto"/>
            <w:bottom w:val="none" w:sz="0" w:space="0" w:color="auto"/>
            <w:right w:val="none" w:sz="0" w:space="0" w:color="auto"/>
          </w:divBdr>
        </w:div>
        <w:div w:id="633750972">
          <w:marLeft w:val="480"/>
          <w:marRight w:val="0"/>
          <w:marTop w:val="0"/>
          <w:marBottom w:val="0"/>
          <w:divBdr>
            <w:top w:val="none" w:sz="0" w:space="0" w:color="auto"/>
            <w:left w:val="none" w:sz="0" w:space="0" w:color="auto"/>
            <w:bottom w:val="none" w:sz="0" w:space="0" w:color="auto"/>
            <w:right w:val="none" w:sz="0" w:space="0" w:color="auto"/>
          </w:divBdr>
        </w:div>
        <w:div w:id="1555392389">
          <w:marLeft w:val="480"/>
          <w:marRight w:val="0"/>
          <w:marTop w:val="0"/>
          <w:marBottom w:val="0"/>
          <w:divBdr>
            <w:top w:val="none" w:sz="0" w:space="0" w:color="auto"/>
            <w:left w:val="none" w:sz="0" w:space="0" w:color="auto"/>
            <w:bottom w:val="none" w:sz="0" w:space="0" w:color="auto"/>
            <w:right w:val="none" w:sz="0" w:space="0" w:color="auto"/>
          </w:divBdr>
        </w:div>
        <w:div w:id="200940015">
          <w:marLeft w:val="480"/>
          <w:marRight w:val="0"/>
          <w:marTop w:val="0"/>
          <w:marBottom w:val="0"/>
          <w:divBdr>
            <w:top w:val="none" w:sz="0" w:space="0" w:color="auto"/>
            <w:left w:val="none" w:sz="0" w:space="0" w:color="auto"/>
            <w:bottom w:val="none" w:sz="0" w:space="0" w:color="auto"/>
            <w:right w:val="none" w:sz="0" w:space="0" w:color="auto"/>
          </w:divBdr>
        </w:div>
        <w:div w:id="120467940">
          <w:marLeft w:val="480"/>
          <w:marRight w:val="0"/>
          <w:marTop w:val="0"/>
          <w:marBottom w:val="0"/>
          <w:divBdr>
            <w:top w:val="none" w:sz="0" w:space="0" w:color="auto"/>
            <w:left w:val="none" w:sz="0" w:space="0" w:color="auto"/>
            <w:bottom w:val="none" w:sz="0" w:space="0" w:color="auto"/>
            <w:right w:val="none" w:sz="0" w:space="0" w:color="auto"/>
          </w:divBdr>
        </w:div>
        <w:div w:id="137188984">
          <w:marLeft w:val="480"/>
          <w:marRight w:val="0"/>
          <w:marTop w:val="0"/>
          <w:marBottom w:val="0"/>
          <w:divBdr>
            <w:top w:val="none" w:sz="0" w:space="0" w:color="auto"/>
            <w:left w:val="none" w:sz="0" w:space="0" w:color="auto"/>
            <w:bottom w:val="none" w:sz="0" w:space="0" w:color="auto"/>
            <w:right w:val="none" w:sz="0" w:space="0" w:color="auto"/>
          </w:divBdr>
        </w:div>
        <w:div w:id="1591893455">
          <w:marLeft w:val="480"/>
          <w:marRight w:val="0"/>
          <w:marTop w:val="0"/>
          <w:marBottom w:val="0"/>
          <w:divBdr>
            <w:top w:val="none" w:sz="0" w:space="0" w:color="auto"/>
            <w:left w:val="none" w:sz="0" w:space="0" w:color="auto"/>
            <w:bottom w:val="none" w:sz="0" w:space="0" w:color="auto"/>
            <w:right w:val="none" w:sz="0" w:space="0" w:color="auto"/>
          </w:divBdr>
        </w:div>
        <w:div w:id="1820539856">
          <w:marLeft w:val="480"/>
          <w:marRight w:val="0"/>
          <w:marTop w:val="0"/>
          <w:marBottom w:val="0"/>
          <w:divBdr>
            <w:top w:val="none" w:sz="0" w:space="0" w:color="auto"/>
            <w:left w:val="none" w:sz="0" w:space="0" w:color="auto"/>
            <w:bottom w:val="none" w:sz="0" w:space="0" w:color="auto"/>
            <w:right w:val="none" w:sz="0" w:space="0" w:color="auto"/>
          </w:divBdr>
        </w:div>
        <w:div w:id="1066533765">
          <w:marLeft w:val="480"/>
          <w:marRight w:val="0"/>
          <w:marTop w:val="0"/>
          <w:marBottom w:val="0"/>
          <w:divBdr>
            <w:top w:val="none" w:sz="0" w:space="0" w:color="auto"/>
            <w:left w:val="none" w:sz="0" w:space="0" w:color="auto"/>
            <w:bottom w:val="none" w:sz="0" w:space="0" w:color="auto"/>
            <w:right w:val="none" w:sz="0" w:space="0" w:color="auto"/>
          </w:divBdr>
        </w:div>
        <w:div w:id="486282364">
          <w:marLeft w:val="480"/>
          <w:marRight w:val="0"/>
          <w:marTop w:val="0"/>
          <w:marBottom w:val="0"/>
          <w:divBdr>
            <w:top w:val="none" w:sz="0" w:space="0" w:color="auto"/>
            <w:left w:val="none" w:sz="0" w:space="0" w:color="auto"/>
            <w:bottom w:val="none" w:sz="0" w:space="0" w:color="auto"/>
            <w:right w:val="none" w:sz="0" w:space="0" w:color="auto"/>
          </w:divBdr>
        </w:div>
        <w:div w:id="2031375154">
          <w:marLeft w:val="480"/>
          <w:marRight w:val="0"/>
          <w:marTop w:val="0"/>
          <w:marBottom w:val="0"/>
          <w:divBdr>
            <w:top w:val="none" w:sz="0" w:space="0" w:color="auto"/>
            <w:left w:val="none" w:sz="0" w:space="0" w:color="auto"/>
            <w:bottom w:val="none" w:sz="0" w:space="0" w:color="auto"/>
            <w:right w:val="none" w:sz="0" w:space="0" w:color="auto"/>
          </w:divBdr>
        </w:div>
        <w:div w:id="1022586537">
          <w:marLeft w:val="480"/>
          <w:marRight w:val="0"/>
          <w:marTop w:val="0"/>
          <w:marBottom w:val="0"/>
          <w:divBdr>
            <w:top w:val="none" w:sz="0" w:space="0" w:color="auto"/>
            <w:left w:val="none" w:sz="0" w:space="0" w:color="auto"/>
            <w:bottom w:val="none" w:sz="0" w:space="0" w:color="auto"/>
            <w:right w:val="none" w:sz="0" w:space="0" w:color="auto"/>
          </w:divBdr>
        </w:div>
        <w:div w:id="4410181">
          <w:marLeft w:val="480"/>
          <w:marRight w:val="0"/>
          <w:marTop w:val="0"/>
          <w:marBottom w:val="0"/>
          <w:divBdr>
            <w:top w:val="none" w:sz="0" w:space="0" w:color="auto"/>
            <w:left w:val="none" w:sz="0" w:space="0" w:color="auto"/>
            <w:bottom w:val="none" w:sz="0" w:space="0" w:color="auto"/>
            <w:right w:val="none" w:sz="0" w:space="0" w:color="auto"/>
          </w:divBdr>
        </w:div>
        <w:div w:id="1046874205">
          <w:marLeft w:val="480"/>
          <w:marRight w:val="0"/>
          <w:marTop w:val="0"/>
          <w:marBottom w:val="0"/>
          <w:divBdr>
            <w:top w:val="none" w:sz="0" w:space="0" w:color="auto"/>
            <w:left w:val="none" w:sz="0" w:space="0" w:color="auto"/>
            <w:bottom w:val="none" w:sz="0" w:space="0" w:color="auto"/>
            <w:right w:val="none" w:sz="0" w:space="0" w:color="auto"/>
          </w:divBdr>
        </w:div>
        <w:div w:id="1475290154">
          <w:marLeft w:val="480"/>
          <w:marRight w:val="0"/>
          <w:marTop w:val="0"/>
          <w:marBottom w:val="0"/>
          <w:divBdr>
            <w:top w:val="none" w:sz="0" w:space="0" w:color="auto"/>
            <w:left w:val="none" w:sz="0" w:space="0" w:color="auto"/>
            <w:bottom w:val="none" w:sz="0" w:space="0" w:color="auto"/>
            <w:right w:val="none" w:sz="0" w:space="0" w:color="auto"/>
          </w:divBdr>
        </w:div>
        <w:div w:id="1633560235">
          <w:marLeft w:val="480"/>
          <w:marRight w:val="0"/>
          <w:marTop w:val="0"/>
          <w:marBottom w:val="0"/>
          <w:divBdr>
            <w:top w:val="none" w:sz="0" w:space="0" w:color="auto"/>
            <w:left w:val="none" w:sz="0" w:space="0" w:color="auto"/>
            <w:bottom w:val="none" w:sz="0" w:space="0" w:color="auto"/>
            <w:right w:val="none" w:sz="0" w:space="0" w:color="auto"/>
          </w:divBdr>
        </w:div>
        <w:div w:id="1932815055">
          <w:marLeft w:val="480"/>
          <w:marRight w:val="0"/>
          <w:marTop w:val="0"/>
          <w:marBottom w:val="0"/>
          <w:divBdr>
            <w:top w:val="none" w:sz="0" w:space="0" w:color="auto"/>
            <w:left w:val="none" w:sz="0" w:space="0" w:color="auto"/>
            <w:bottom w:val="none" w:sz="0" w:space="0" w:color="auto"/>
            <w:right w:val="none" w:sz="0" w:space="0" w:color="auto"/>
          </w:divBdr>
        </w:div>
        <w:div w:id="865488188">
          <w:marLeft w:val="480"/>
          <w:marRight w:val="0"/>
          <w:marTop w:val="0"/>
          <w:marBottom w:val="0"/>
          <w:divBdr>
            <w:top w:val="none" w:sz="0" w:space="0" w:color="auto"/>
            <w:left w:val="none" w:sz="0" w:space="0" w:color="auto"/>
            <w:bottom w:val="none" w:sz="0" w:space="0" w:color="auto"/>
            <w:right w:val="none" w:sz="0" w:space="0" w:color="auto"/>
          </w:divBdr>
        </w:div>
        <w:div w:id="109783702">
          <w:marLeft w:val="480"/>
          <w:marRight w:val="0"/>
          <w:marTop w:val="0"/>
          <w:marBottom w:val="0"/>
          <w:divBdr>
            <w:top w:val="none" w:sz="0" w:space="0" w:color="auto"/>
            <w:left w:val="none" w:sz="0" w:space="0" w:color="auto"/>
            <w:bottom w:val="none" w:sz="0" w:space="0" w:color="auto"/>
            <w:right w:val="none" w:sz="0" w:space="0" w:color="auto"/>
          </w:divBdr>
        </w:div>
        <w:div w:id="1102990526">
          <w:marLeft w:val="480"/>
          <w:marRight w:val="0"/>
          <w:marTop w:val="0"/>
          <w:marBottom w:val="0"/>
          <w:divBdr>
            <w:top w:val="none" w:sz="0" w:space="0" w:color="auto"/>
            <w:left w:val="none" w:sz="0" w:space="0" w:color="auto"/>
            <w:bottom w:val="none" w:sz="0" w:space="0" w:color="auto"/>
            <w:right w:val="none" w:sz="0" w:space="0" w:color="auto"/>
          </w:divBdr>
        </w:div>
        <w:div w:id="982124533">
          <w:marLeft w:val="480"/>
          <w:marRight w:val="0"/>
          <w:marTop w:val="0"/>
          <w:marBottom w:val="0"/>
          <w:divBdr>
            <w:top w:val="none" w:sz="0" w:space="0" w:color="auto"/>
            <w:left w:val="none" w:sz="0" w:space="0" w:color="auto"/>
            <w:bottom w:val="none" w:sz="0" w:space="0" w:color="auto"/>
            <w:right w:val="none" w:sz="0" w:space="0" w:color="auto"/>
          </w:divBdr>
        </w:div>
        <w:div w:id="1260021822">
          <w:marLeft w:val="480"/>
          <w:marRight w:val="0"/>
          <w:marTop w:val="0"/>
          <w:marBottom w:val="0"/>
          <w:divBdr>
            <w:top w:val="none" w:sz="0" w:space="0" w:color="auto"/>
            <w:left w:val="none" w:sz="0" w:space="0" w:color="auto"/>
            <w:bottom w:val="none" w:sz="0" w:space="0" w:color="auto"/>
            <w:right w:val="none" w:sz="0" w:space="0" w:color="auto"/>
          </w:divBdr>
        </w:div>
        <w:div w:id="815495650">
          <w:marLeft w:val="480"/>
          <w:marRight w:val="0"/>
          <w:marTop w:val="0"/>
          <w:marBottom w:val="0"/>
          <w:divBdr>
            <w:top w:val="none" w:sz="0" w:space="0" w:color="auto"/>
            <w:left w:val="none" w:sz="0" w:space="0" w:color="auto"/>
            <w:bottom w:val="none" w:sz="0" w:space="0" w:color="auto"/>
            <w:right w:val="none" w:sz="0" w:space="0" w:color="auto"/>
          </w:divBdr>
        </w:div>
      </w:divsChild>
    </w:div>
    <w:div w:id="2022776457">
      <w:bodyDiv w:val="1"/>
      <w:marLeft w:val="0"/>
      <w:marRight w:val="0"/>
      <w:marTop w:val="0"/>
      <w:marBottom w:val="0"/>
      <w:divBdr>
        <w:top w:val="none" w:sz="0" w:space="0" w:color="auto"/>
        <w:left w:val="none" w:sz="0" w:space="0" w:color="auto"/>
        <w:bottom w:val="none" w:sz="0" w:space="0" w:color="auto"/>
        <w:right w:val="none" w:sz="0" w:space="0" w:color="auto"/>
      </w:divBdr>
    </w:div>
    <w:div w:id="2025010966">
      <w:bodyDiv w:val="1"/>
      <w:marLeft w:val="0"/>
      <w:marRight w:val="0"/>
      <w:marTop w:val="0"/>
      <w:marBottom w:val="0"/>
      <w:divBdr>
        <w:top w:val="none" w:sz="0" w:space="0" w:color="auto"/>
        <w:left w:val="none" w:sz="0" w:space="0" w:color="auto"/>
        <w:bottom w:val="none" w:sz="0" w:space="0" w:color="auto"/>
        <w:right w:val="none" w:sz="0" w:space="0" w:color="auto"/>
      </w:divBdr>
      <w:divsChild>
        <w:div w:id="1623268091">
          <w:marLeft w:val="480"/>
          <w:marRight w:val="0"/>
          <w:marTop w:val="0"/>
          <w:marBottom w:val="0"/>
          <w:divBdr>
            <w:top w:val="none" w:sz="0" w:space="0" w:color="auto"/>
            <w:left w:val="none" w:sz="0" w:space="0" w:color="auto"/>
            <w:bottom w:val="none" w:sz="0" w:space="0" w:color="auto"/>
            <w:right w:val="none" w:sz="0" w:space="0" w:color="auto"/>
          </w:divBdr>
        </w:div>
        <w:div w:id="452941245">
          <w:marLeft w:val="480"/>
          <w:marRight w:val="0"/>
          <w:marTop w:val="0"/>
          <w:marBottom w:val="0"/>
          <w:divBdr>
            <w:top w:val="none" w:sz="0" w:space="0" w:color="auto"/>
            <w:left w:val="none" w:sz="0" w:space="0" w:color="auto"/>
            <w:bottom w:val="none" w:sz="0" w:space="0" w:color="auto"/>
            <w:right w:val="none" w:sz="0" w:space="0" w:color="auto"/>
          </w:divBdr>
        </w:div>
        <w:div w:id="1342047219">
          <w:marLeft w:val="480"/>
          <w:marRight w:val="0"/>
          <w:marTop w:val="0"/>
          <w:marBottom w:val="0"/>
          <w:divBdr>
            <w:top w:val="none" w:sz="0" w:space="0" w:color="auto"/>
            <w:left w:val="none" w:sz="0" w:space="0" w:color="auto"/>
            <w:bottom w:val="none" w:sz="0" w:space="0" w:color="auto"/>
            <w:right w:val="none" w:sz="0" w:space="0" w:color="auto"/>
          </w:divBdr>
        </w:div>
        <w:div w:id="262032054">
          <w:marLeft w:val="480"/>
          <w:marRight w:val="0"/>
          <w:marTop w:val="0"/>
          <w:marBottom w:val="0"/>
          <w:divBdr>
            <w:top w:val="none" w:sz="0" w:space="0" w:color="auto"/>
            <w:left w:val="none" w:sz="0" w:space="0" w:color="auto"/>
            <w:bottom w:val="none" w:sz="0" w:space="0" w:color="auto"/>
            <w:right w:val="none" w:sz="0" w:space="0" w:color="auto"/>
          </w:divBdr>
        </w:div>
        <w:div w:id="1088233422">
          <w:marLeft w:val="480"/>
          <w:marRight w:val="0"/>
          <w:marTop w:val="0"/>
          <w:marBottom w:val="0"/>
          <w:divBdr>
            <w:top w:val="none" w:sz="0" w:space="0" w:color="auto"/>
            <w:left w:val="none" w:sz="0" w:space="0" w:color="auto"/>
            <w:bottom w:val="none" w:sz="0" w:space="0" w:color="auto"/>
            <w:right w:val="none" w:sz="0" w:space="0" w:color="auto"/>
          </w:divBdr>
        </w:div>
        <w:div w:id="760418985">
          <w:marLeft w:val="480"/>
          <w:marRight w:val="0"/>
          <w:marTop w:val="0"/>
          <w:marBottom w:val="0"/>
          <w:divBdr>
            <w:top w:val="none" w:sz="0" w:space="0" w:color="auto"/>
            <w:left w:val="none" w:sz="0" w:space="0" w:color="auto"/>
            <w:bottom w:val="none" w:sz="0" w:space="0" w:color="auto"/>
            <w:right w:val="none" w:sz="0" w:space="0" w:color="auto"/>
          </w:divBdr>
        </w:div>
        <w:div w:id="2029063460">
          <w:marLeft w:val="480"/>
          <w:marRight w:val="0"/>
          <w:marTop w:val="0"/>
          <w:marBottom w:val="0"/>
          <w:divBdr>
            <w:top w:val="none" w:sz="0" w:space="0" w:color="auto"/>
            <w:left w:val="none" w:sz="0" w:space="0" w:color="auto"/>
            <w:bottom w:val="none" w:sz="0" w:space="0" w:color="auto"/>
            <w:right w:val="none" w:sz="0" w:space="0" w:color="auto"/>
          </w:divBdr>
        </w:div>
        <w:div w:id="677079127">
          <w:marLeft w:val="480"/>
          <w:marRight w:val="0"/>
          <w:marTop w:val="0"/>
          <w:marBottom w:val="0"/>
          <w:divBdr>
            <w:top w:val="none" w:sz="0" w:space="0" w:color="auto"/>
            <w:left w:val="none" w:sz="0" w:space="0" w:color="auto"/>
            <w:bottom w:val="none" w:sz="0" w:space="0" w:color="auto"/>
            <w:right w:val="none" w:sz="0" w:space="0" w:color="auto"/>
          </w:divBdr>
        </w:div>
        <w:div w:id="1820734098">
          <w:marLeft w:val="480"/>
          <w:marRight w:val="0"/>
          <w:marTop w:val="0"/>
          <w:marBottom w:val="0"/>
          <w:divBdr>
            <w:top w:val="none" w:sz="0" w:space="0" w:color="auto"/>
            <w:left w:val="none" w:sz="0" w:space="0" w:color="auto"/>
            <w:bottom w:val="none" w:sz="0" w:space="0" w:color="auto"/>
            <w:right w:val="none" w:sz="0" w:space="0" w:color="auto"/>
          </w:divBdr>
        </w:div>
        <w:div w:id="870415856">
          <w:marLeft w:val="480"/>
          <w:marRight w:val="0"/>
          <w:marTop w:val="0"/>
          <w:marBottom w:val="0"/>
          <w:divBdr>
            <w:top w:val="none" w:sz="0" w:space="0" w:color="auto"/>
            <w:left w:val="none" w:sz="0" w:space="0" w:color="auto"/>
            <w:bottom w:val="none" w:sz="0" w:space="0" w:color="auto"/>
            <w:right w:val="none" w:sz="0" w:space="0" w:color="auto"/>
          </w:divBdr>
        </w:div>
        <w:div w:id="63647919">
          <w:marLeft w:val="480"/>
          <w:marRight w:val="0"/>
          <w:marTop w:val="0"/>
          <w:marBottom w:val="0"/>
          <w:divBdr>
            <w:top w:val="none" w:sz="0" w:space="0" w:color="auto"/>
            <w:left w:val="none" w:sz="0" w:space="0" w:color="auto"/>
            <w:bottom w:val="none" w:sz="0" w:space="0" w:color="auto"/>
            <w:right w:val="none" w:sz="0" w:space="0" w:color="auto"/>
          </w:divBdr>
        </w:div>
        <w:div w:id="883374898">
          <w:marLeft w:val="480"/>
          <w:marRight w:val="0"/>
          <w:marTop w:val="0"/>
          <w:marBottom w:val="0"/>
          <w:divBdr>
            <w:top w:val="none" w:sz="0" w:space="0" w:color="auto"/>
            <w:left w:val="none" w:sz="0" w:space="0" w:color="auto"/>
            <w:bottom w:val="none" w:sz="0" w:space="0" w:color="auto"/>
            <w:right w:val="none" w:sz="0" w:space="0" w:color="auto"/>
          </w:divBdr>
        </w:div>
        <w:div w:id="2077239113">
          <w:marLeft w:val="480"/>
          <w:marRight w:val="0"/>
          <w:marTop w:val="0"/>
          <w:marBottom w:val="0"/>
          <w:divBdr>
            <w:top w:val="none" w:sz="0" w:space="0" w:color="auto"/>
            <w:left w:val="none" w:sz="0" w:space="0" w:color="auto"/>
            <w:bottom w:val="none" w:sz="0" w:space="0" w:color="auto"/>
            <w:right w:val="none" w:sz="0" w:space="0" w:color="auto"/>
          </w:divBdr>
        </w:div>
        <w:div w:id="940138768">
          <w:marLeft w:val="480"/>
          <w:marRight w:val="0"/>
          <w:marTop w:val="0"/>
          <w:marBottom w:val="0"/>
          <w:divBdr>
            <w:top w:val="none" w:sz="0" w:space="0" w:color="auto"/>
            <w:left w:val="none" w:sz="0" w:space="0" w:color="auto"/>
            <w:bottom w:val="none" w:sz="0" w:space="0" w:color="auto"/>
            <w:right w:val="none" w:sz="0" w:space="0" w:color="auto"/>
          </w:divBdr>
        </w:div>
        <w:div w:id="1476337068">
          <w:marLeft w:val="480"/>
          <w:marRight w:val="0"/>
          <w:marTop w:val="0"/>
          <w:marBottom w:val="0"/>
          <w:divBdr>
            <w:top w:val="none" w:sz="0" w:space="0" w:color="auto"/>
            <w:left w:val="none" w:sz="0" w:space="0" w:color="auto"/>
            <w:bottom w:val="none" w:sz="0" w:space="0" w:color="auto"/>
            <w:right w:val="none" w:sz="0" w:space="0" w:color="auto"/>
          </w:divBdr>
        </w:div>
        <w:div w:id="1465808670">
          <w:marLeft w:val="480"/>
          <w:marRight w:val="0"/>
          <w:marTop w:val="0"/>
          <w:marBottom w:val="0"/>
          <w:divBdr>
            <w:top w:val="none" w:sz="0" w:space="0" w:color="auto"/>
            <w:left w:val="none" w:sz="0" w:space="0" w:color="auto"/>
            <w:bottom w:val="none" w:sz="0" w:space="0" w:color="auto"/>
            <w:right w:val="none" w:sz="0" w:space="0" w:color="auto"/>
          </w:divBdr>
        </w:div>
        <w:div w:id="1998528350">
          <w:marLeft w:val="480"/>
          <w:marRight w:val="0"/>
          <w:marTop w:val="0"/>
          <w:marBottom w:val="0"/>
          <w:divBdr>
            <w:top w:val="none" w:sz="0" w:space="0" w:color="auto"/>
            <w:left w:val="none" w:sz="0" w:space="0" w:color="auto"/>
            <w:bottom w:val="none" w:sz="0" w:space="0" w:color="auto"/>
            <w:right w:val="none" w:sz="0" w:space="0" w:color="auto"/>
          </w:divBdr>
        </w:div>
        <w:div w:id="1617372820">
          <w:marLeft w:val="480"/>
          <w:marRight w:val="0"/>
          <w:marTop w:val="0"/>
          <w:marBottom w:val="0"/>
          <w:divBdr>
            <w:top w:val="none" w:sz="0" w:space="0" w:color="auto"/>
            <w:left w:val="none" w:sz="0" w:space="0" w:color="auto"/>
            <w:bottom w:val="none" w:sz="0" w:space="0" w:color="auto"/>
            <w:right w:val="none" w:sz="0" w:space="0" w:color="auto"/>
          </w:divBdr>
        </w:div>
        <w:div w:id="223684090">
          <w:marLeft w:val="480"/>
          <w:marRight w:val="0"/>
          <w:marTop w:val="0"/>
          <w:marBottom w:val="0"/>
          <w:divBdr>
            <w:top w:val="none" w:sz="0" w:space="0" w:color="auto"/>
            <w:left w:val="none" w:sz="0" w:space="0" w:color="auto"/>
            <w:bottom w:val="none" w:sz="0" w:space="0" w:color="auto"/>
            <w:right w:val="none" w:sz="0" w:space="0" w:color="auto"/>
          </w:divBdr>
        </w:div>
        <w:div w:id="1959142133">
          <w:marLeft w:val="480"/>
          <w:marRight w:val="0"/>
          <w:marTop w:val="0"/>
          <w:marBottom w:val="0"/>
          <w:divBdr>
            <w:top w:val="none" w:sz="0" w:space="0" w:color="auto"/>
            <w:left w:val="none" w:sz="0" w:space="0" w:color="auto"/>
            <w:bottom w:val="none" w:sz="0" w:space="0" w:color="auto"/>
            <w:right w:val="none" w:sz="0" w:space="0" w:color="auto"/>
          </w:divBdr>
        </w:div>
        <w:div w:id="875200128">
          <w:marLeft w:val="480"/>
          <w:marRight w:val="0"/>
          <w:marTop w:val="0"/>
          <w:marBottom w:val="0"/>
          <w:divBdr>
            <w:top w:val="none" w:sz="0" w:space="0" w:color="auto"/>
            <w:left w:val="none" w:sz="0" w:space="0" w:color="auto"/>
            <w:bottom w:val="none" w:sz="0" w:space="0" w:color="auto"/>
            <w:right w:val="none" w:sz="0" w:space="0" w:color="auto"/>
          </w:divBdr>
        </w:div>
        <w:div w:id="646010897">
          <w:marLeft w:val="480"/>
          <w:marRight w:val="0"/>
          <w:marTop w:val="0"/>
          <w:marBottom w:val="0"/>
          <w:divBdr>
            <w:top w:val="none" w:sz="0" w:space="0" w:color="auto"/>
            <w:left w:val="none" w:sz="0" w:space="0" w:color="auto"/>
            <w:bottom w:val="none" w:sz="0" w:space="0" w:color="auto"/>
            <w:right w:val="none" w:sz="0" w:space="0" w:color="auto"/>
          </w:divBdr>
        </w:div>
        <w:div w:id="355347292">
          <w:marLeft w:val="480"/>
          <w:marRight w:val="0"/>
          <w:marTop w:val="0"/>
          <w:marBottom w:val="0"/>
          <w:divBdr>
            <w:top w:val="none" w:sz="0" w:space="0" w:color="auto"/>
            <w:left w:val="none" w:sz="0" w:space="0" w:color="auto"/>
            <w:bottom w:val="none" w:sz="0" w:space="0" w:color="auto"/>
            <w:right w:val="none" w:sz="0" w:space="0" w:color="auto"/>
          </w:divBdr>
        </w:div>
        <w:div w:id="2058317530">
          <w:marLeft w:val="480"/>
          <w:marRight w:val="0"/>
          <w:marTop w:val="0"/>
          <w:marBottom w:val="0"/>
          <w:divBdr>
            <w:top w:val="none" w:sz="0" w:space="0" w:color="auto"/>
            <w:left w:val="none" w:sz="0" w:space="0" w:color="auto"/>
            <w:bottom w:val="none" w:sz="0" w:space="0" w:color="auto"/>
            <w:right w:val="none" w:sz="0" w:space="0" w:color="auto"/>
          </w:divBdr>
        </w:div>
        <w:div w:id="996423234">
          <w:marLeft w:val="480"/>
          <w:marRight w:val="0"/>
          <w:marTop w:val="0"/>
          <w:marBottom w:val="0"/>
          <w:divBdr>
            <w:top w:val="none" w:sz="0" w:space="0" w:color="auto"/>
            <w:left w:val="none" w:sz="0" w:space="0" w:color="auto"/>
            <w:bottom w:val="none" w:sz="0" w:space="0" w:color="auto"/>
            <w:right w:val="none" w:sz="0" w:space="0" w:color="auto"/>
          </w:divBdr>
        </w:div>
        <w:div w:id="616956147">
          <w:marLeft w:val="480"/>
          <w:marRight w:val="0"/>
          <w:marTop w:val="0"/>
          <w:marBottom w:val="0"/>
          <w:divBdr>
            <w:top w:val="none" w:sz="0" w:space="0" w:color="auto"/>
            <w:left w:val="none" w:sz="0" w:space="0" w:color="auto"/>
            <w:bottom w:val="none" w:sz="0" w:space="0" w:color="auto"/>
            <w:right w:val="none" w:sz="0" w:space="0" w:color="auto"/>
          </w:divBdr>
        </w:div>
        <w:div w:id="1677538082">
          <w:marLeft w:val="480"/>
          <w:marRight w:val="0"/>
          <w:marTop w:val="0"/>
          <w:marBottom w:val="0"/>
          <w:divBdr>
            <w:top w:val="none" w:sz="0" w:space="0" w:color="auto"/>
            <w:left w:val="none" w:sz="0" w:space="0" w:color="auto"/>
            <w:bottom w:val="none" w:sz="0" w:space="0" w:color="auto"/>
            <w:right w:val="none" w:sz="0" w:space="0" w:color="auto"/>
          </w:divBdr>
        </w:div>
        <w:div w:id="1060639154">
          <w:marLeft w:val="480"/>
          <w:marRight w:val="0"/>
          <w:marTop w:val="0"/>
          <w:marBottom w:val="0"/>
          <w:divBdr>
            <w:top w:val="none" w:sz="0" w:space="0" w:color="auto"/>
            <w:left w:val="none" w:sz="0" w:space="0" w:color="auto"/>
            <w:bottom w:val="none" w:sz="0" w:space="0" w:color="auto"/>
            <w:right w:val="none" w:sz="0" w:space="0" w:color="auto"/>
          </w:divBdr>
        </w:div>
        <w:div w:id="1689480567">
          <w:marLeft w:val="480"/>
          <w:marRight w:val="0"/>
          <w:marTop w:val="0"/>
          <w:marBottom w:val="0"/>
          <w:divBdr>
            <w:top w:val="none" w:sz="0" w:space="0" w:color="auto"/>
            <w:left w:val="none" w:sz="0" w:space="0" w:color="auto"/>
            <w:bottom w:val="none" w:sz="0" w:space="0" w:color="auto"/>
            <w:right w:val="none" w:sz="0" w:space="0" w:color="auto"/>
          </w:divBdr>
        </w:div>
        <w:div w:id="311250328">
          <w:marLeft w:val="480"/>
          <w:marRight w:val="0"/>
          <w:marTop w:val="0"/>
          <w:marBottom w:val="0"/>
          <w:divBdr>
            <w:top w:val="none" w:sz="0" w:space="0" w:color="auto"/>
            <w:left w:val="none" w:sz="0" w:space="0" w:color="auto"/>
            <w:bottom w:val="none" w:sz="0" w:space="0" w:color="auto"/>
            <w:right w:val="none" w:sz="0" w:space="0" w:color="auto"/>
          </w:divBdr>
        </w:div>
        <w:div w:id="1690133776">
          <w:marLeft w:val="480"/>
          <w:marRight w:val="0"/>
          <w:marTop w:val="0"/>
          <w:marBottom w:val="0"/>
          <w:divBdr>
            <w:top w:val="none" w:sz="0" w:space="0" w:color="auto"/>
            <w:left w:val="none" w:sz="0" w:space="0" w:color="auto"/>
            <w:bottom w:val="none" w:sz="0" w:space="0" w:color="auto"/>
            <w:right w:val="none" w:sz="0" w:space="0" w:color="auto"/>
          </w:divBdr>
        </w:div>
        <w:div w:id="891042971">
          <w:marLeft w:val="480"/>
          <w:marRight w:val="0"/>
          <w:marTop w:val="0"/>
          <w:marBottom w:val="0"/>
          <w:divBdr>
            <w:top w:val="none" w:sz="0" w:space="0" w:color="auto"/>
            <w:left w:val="none" w:sz="0" w:space="0" w:color="auto"/>
            <w:bottom w:val="none" w:sz="0" w:space="0" w:color="auto"/>
            <w:right w:val="none" w:sz="0" w:space="0" w:color="auto"/>
          </w:divBdr>
        </w:div>
        <w:div w:id="462432942">
          <w:marLeft w:val="480"/>
          <w:marRight w:val="0"/>
          <w:marTop w:val="0"/>
          <w:marBottom w:val="0"/>
          <w:divBdr>
            <w:top w:val="none" w:sz="0" w:space="0" w:color="auto"/>
            <w:left w:val="none" w:sz="0" w:space="0" w:color="auto"/>
            <w:bottom w:val="none" w:sz="0" w:space="0" w:color="auto"/>
            <w:right w:val="none" w:sz="0" w:space="0" w:color="auto"/>
          </w:divBdr>
        </w:div>
        <w:div w:id="1478717373">
          <w:marLeft w:val="480"/>
          <w:marRight w:val="0"/>
          <w:marTop w:val="0"/>
          <w:marBottom w:val="0"/>
          <w:divBdr>
            <w:top w:val="none" w:sz="0" w:space="0" w:color="auto"/>
            <w:left w:val="none" w:sz="0" w:space="0" w:color="auto"/>
            <w:bottom w:val="none" w:sz="0" w:space="0" w:color="auto"/>
            <w:right w:val="none" w:sz="0" w:space="0" w:color="auto"/>
          </w:divBdr>
        </w:div>
        <w:div w:id="1173451384">
          <w:marLeft w:val="480"/>
          <w:marRight w:val="0"/>
          <w:marTop w:val="0"/>
          <w:marBottom w:val="0"/>
          <w:divBdr>
            <w:top w:val="none" w:sz="0" w:space="0" w:color="auto"/>
            <w:left w:val="none" w:sz="0" w:space="0" w:color="auto"/>
            <w:bottom w:val="none" w:sz="0" w:space="0" w:color="auto"/>
            <w:right w:val="none" w:sz="0" w:space="0" w:color="auto"/>
          </w:divBdr>
        </w:div>
        <w:div w:id="359279273">
          <w:marLeft w:val="480"/>
          <w:marRight w:val="0"/>
          <w:marTop w:val="0"/>
          <w:marBottom w:val="0"/>
          <w:divBdr>
            <w:top w:val="none" w:sz="0" w:space="0" w:color="auto"/>
            <w:left w:val="none" w:sz="0" w:space="0" w:color="auto"/>
            <w:bottom w:val="none" w:sz="0" w:space="0" w:color="auto"/>
            <w:right w:val="none" w:sz="0" w:space="0" w:color="auto"/>
          </w:divBdr>
        </w:div>
        <w:div w:id="540480576">
          <w:marLeft w:val="480"/>
          <w:marRight w:val="0"/>
          <w:marTop w:val="0"/>
          <w:marBottom w:val="0"/>
          <w:divBdr>
            <w:top w:val="none" w:sz="0" w:space="0" w:color="auto"/>
            <w:left w:val="none" w:sz="0" w:space="0" w:color="auto"/>
            <w:bottom w:val="none" w:sz="0" w:space="0" w:color="auto"/>
            <w:right w:val="none" w:sz="0" w:space="0" w:color="auto"/>
          </w:divBdr>
        </w:div>
        <w:div w:id="2000033625">
          <w:marLeft w:val="480"/>
          <w:marRight w:val="0"/>
          <w:marTop w:val="0"/>
          <w:marBottom w:val="0"/>
          <w:divBdr>
            <w:top w:val="none" w:sz="0" w:space="0" w:color="auto"/>
            <w:left w:val="none" w:sz="0" w:space="0" w:color="auto"/>
            <w:bottom w:val="none" w:sz="0" w:space="0" w:color="auto"/>
            <w:right w:val="none" w:sz="0" w:space="0" w:color="auto"/>
          </w:divBdr>
        </w:div>
        <w:div w:id="931207238">
          <w:marLeft w:val="480"/>
          <w:marRight w:val="0"/>
          <w:marTop w:val="0"/>
          <w:marBottom w:val="0"/>
          <w:divBdr>
            <w:top w:val="none" w:sz="0" w:space="0" w:color="auto"/>
            <w:left w:val="none" w:sz="0" w:space="0" w:color="auto"/>
            <w:bottom w:val="none" w:sz="0" w:space="0" w:color="auto"/>
            <w:right w:val="none" w:sz="0" w:space="0" w:color="auto"/>
          </w:divBdr>
        </w:div>
        <w:div w:id="1039402774">
          <w:marLeft w:val="480"/>
          <w:marRight w:val="0"/>
          <w:marTop w:val="0"/>
          <w:marBottom w:val="0"/>
          <w:divBdr>
            <w:top w:val="none" w:sz="0" w:space="0" w:color="auto"/>
            <w:left w:val="none" w:sz="0" w:space="0" w:color="auto"/>
            <w:bottom w:val="none" w:sz="0" w:space="0" w:color="auto"/>
            <w:right w:val="none" w:sz="0" w:space="0" w:color="auto"/>
          </w:divBdr>
        </w:div>
        <w:div w:id="1907719920">
          <w:marLeft w:val="480"/>
          <w:marRight w:val="0"/>
          <w:marTop w:val="0"/>
          <w:marBottom w:val="0"/>
          <w:divBdr>
            <w:top w:val="none" w:sz="0" w:space="0" w:color="auto"/>
            <w:left w:val="none" w:sz="0" w:space="0" w:color="auto"/>
            <w:bottom w:val="none" w:sz="0" w:space="0" w:color="auto"/>
            <w:right w:val="none" w:sz="0" w:space="0" w:color="auto"/>
          </w:divBdr>
        </w:div>
        <w:div w:id="1845824699">
          <w:marLeft w:val="480"/>
          <w:marRight w:val="0"/>
          <w:marTop w:val="0"/>
          <w:marBottom w:val="0"/>
          <w:divBdr>
            <w:top w:val="none" w:sz="0" w:space="0" w:color="auto"/>
            <w:left w:val="none" w:sz="0" w:space="0" w:color="auto"/>
            <w:bottom w:val="none" w:sz="0" w:space="0" w:color="auto"/>
            <w:right w:val="none" w:sz="0" w:space="0" w:color="auto"/>
          </w:divBdr>
        </w:div>
        <w:div w:id="1627078245">
          <w:marLeft w:val="480"/>
          <w:marRight w:val="0"/>
          <w:marTop w:val="0"/>
          <w:marBottom w:val="0"/>
          <w:divBdr>
            <w:top w:val="none" w:sz="0" w:space="0" w:color="auto"/>
            <w:left w:val="none" w:sz="0" w:space="0" w:color="auto"/>
            <w:bottom w:val="none" w:sz="0" w:space="0" w:color="auto"/>
            <w:right w:val="none" w:sz="0" w:space="0" w:color="auto"/>
          </w:divBdr>
        </w:div>
        <w:div w:id="1172799328">
          <w:marLeft w:val="480"/>
          <w:marRight w:val="0"/>
          <w:marTop w:val="0"/>
          <w:marBottom w:val="0"/>
          <w:divBdr>
            <w:top w:val="none" w:sz="0" w:space="0" w:color="auto"/>
            <w:left w:val="none" w:sz="0" w:space="0" w:color="auto"/>
            <w:bottom w:val="none" w:sz="0" w:space="0" w:color="auto"/>
            <w:right w:val="none" w:sz="0" w:space="0" w:color="auto"/>
          </w:divBdr>
        </w:div>
        <w:div w:id="1186018553">
          <w:marLeft w:val="480"/>
          <w:marRight w:val="0"/>
          <w:marTop w:val="0"/>
          <w:marBottom w:val="0"/>
          <w:divBdr>
            <w:top w:val="none" w:sz="0" w:space="0" w:color="auto"/>
            <w:left w:val="none" w:sz="0" w:space="0" w:color="auto"/>
            <w:bottom w:val="none" w:sz="0" w:space="0" w:color="auto"/>
            <w:right w:val="none" w:sz="0" w:space="0" w:color="auto"/>
          </w:divBdr>
        </w:div>
        <w:div w:id="1332487625">
          <w:marLeft w:val="480"/>
          <w:marRight w:val="0"/>
          <w:marTop w:val="0"/>
          <w:marBottom w:val="0"/>
          <w:divBdr>
            <w:top w:val="none" w:sz="0" w:space="0" w:color="auto"/>
            <w:left w:val="none" w:sz="0" w:space="0" w:color="auto"/>
            <w:bottom w:val="none" w:sz="0" w:space="0" w:color="auto"/>
            <w:right w:val="none" w:sz="0" w:space="0" w:color="auto"/>
          </w:divBdr>
        </w:div>
        <w:div w:id="650256253">
          <w:marLeft w:val="480"/>
          <w:marRight w:val="0"/>
          <w:marTop w:val="0"/>
          <w:marBottom w:val="0"/>
          <w:divBdr>
            <w:top w:val="none" w:sz="0" w:space="0" w:color="auto"/>
            <w:left w:val="none" w:sz="0" w:space="0" w:color="auto"/>
            <w:bottom w:val="none" w:sz="0" w:space="0" w:color="auto"/>
            <w:right w:val="none" w:sz="0" w:space="0" w:color="auto"/>
          </w:divBdr>
        </w:div>
        <w:div w:id="20977296">
          <w:marLeft w:val="480"/>
          <w:marRight w:val="0"/>
          <w:marTop w:val="0"/>
          <w:marBottom w:val="0"/>
          <w:divBdr>
            <w:top w:val="none" w:sz="0" w:space="0" w:color="auto"/>
            <w:left w:val="none" w:sz="0" w:space="0" w:color="auto"/>
            <w:bottom w:val="none" w:sz="0" w:space="0" w:color="auto"/>
            <w:right w:val="none" w:sz="0" w:space="0" w:color="auto"/>
          </w:divBdr>
        </w:div>
        <w:div w:id="523053777">
          <w:marLeft w:val="480"/>
          <w:marRight w:val="0"/>
          <w:marTop w:val="0"/>
          <w:marBottom w:val="0"/>
          <w:divBdr>
            <w:top w:val="none" w:sz="0" w:space="0" w:color="auto"/>
            <w:left w:val="none" w:sz="0" w:space="0" w:color="auto"/>
            <w:bottom w:val="none" w:sz="0" w:space="0" w:color="auto"/>
            <w:right w:val="none" w:sz="0" w:space="0" w:color="auto"/>
          </w:divBdr>
        </w:div>
        <w:div w:id="916279475">
          <w:marLeft w:val="480"/>
          <w:marRight w:val="0"/>
          <w:marTop w:val="0"/>
          <w:marBottom w:val="0"/>
          <w:divBdr>
            <w:top w:val="none" w:sz="0" w:space="0" w:color="auto"/>
            <w:left w:val="none" w:sz="0" w:space="0" w:color="auto"/>
            <w:bottom w:val="none" w:sz="0" w:space="0" w:color="auto"/>
            <w:right w:val="none" w:sz="0" w:space="0" w:color="auto"/>
          </w:divBdr>
        </w:div>
        <w:div w:id="1942760686">
          <w:marLeft w:val="480"/>
          <w:marRight w:val="0"/>
          <w:marTop w:val="0"/>
          <w:marBottom w:val="0"/>
          <w:divBdr>
            <w:top w:val="none" w:sz="0" w:space="0" w:color="auto"/>
            <w:left w:val="none" w:sz="0" w:space="0" w:color="auto"/>
            <w:bottom w:val="none" w:sz="0" w:space="0" w:color="auto"/>
            <w:right w:val="none" w:sz="0" w:space="0" w:color="auto"/>
          </w:divBdr>
        </w:div>
        <w:div w:id="940380632">
          <w:marLeft w:val="480"/>
          <w:marRight w:val="0"/>
          <w:marTop w:val="0"/>
          <w:marBottom w:val="0"/>
          <w:divBdr>
            <w:top w:val="none" w:sz="0" w:space="0" w:color="auto"/>
            <w:left w:val="none" w:sz="0" w:space="0" w:color="auto"/>
            <w:bottom w:val="none" w:sz="0" w:space="0" w:color="auto"/>
            <w:right w:val="none" w:sz="0" w:space="0" w:color="auto"/>
          </w:divBdr>
        </w:div>
        <w:div w:id="318508176">
          <w:marLeft w:val="480"/>
          <w:marRight w:val="0"/>
          <w:marTop w:val="0"/>
          <w:marBottom w:val="0"/>
          <w:divBdr>
            <w:top w:val="none" w:sz="0" w:space="0" w:color="auto"/>
            <w:left w:val="none" w:sz="0" w:space="0" w:color="auto"/>
            <w:bottom w:val="none" w:sz="0" w:space="0" w:color="auto"/>
            <w:right w:val="none" w:sz="0" w:space="0" w:color="auto"/>
          </w:divBdr>
        </w:div>
        <w:div w:id="156769551">
          <w:marLeft w:val="480"/>
          <w:marRight w:val="0"/>
          <w:marTop w:val="0"/>
          <w:marBottom w:val="0"/>
          <w:divBdr>
            <w:top w:val="none" w:sz="0" w:space="0" w:color="auto"/>
            <w:left w:val="none" w:sz="0" w:space="0" w:color="auto"/>
            <w:bottom w:val="none" w:sz="0" w:space="0" w:color="auto"/>
            <w:right w:val="none" w:sz="0" w:space="0" w:color="auto"/>
          </w:divBdr>
        </w:div>
        <w:div w:id="1261180637">
          <w:marLeft w:val="480"/>
          <w:marRight w:val="0"/>
          <w:marTop w:val="0"/>
          <w:marBottom w:val="0"/>
          <w:divBdr>
            <w:top w:val="none" w:sz="0" w:space="0" w:color="auto"/>
            <w:left w:val="none" w:sz="0" w:space="0" w:color="auto"/>
            <w:bottom w:val="none" w:sz="0" w:space="0" w:color="auto"/>
            <w:right w:val="none" w:sz="0" w:space="0" w:color="auto"/>
          </w:divBdr>
        </w:div>
        <w:div w:id="416634976">
          <w:marLeft w:val="480"/>
          <w:marRight w:val="0"/>
          <w:marTop w:val="0"/>
          <w:marBottom w:val="0"/>
          <w:divBdr>
            <w:top w:val="none" w:sz="0" w:space="0" w:color="auto"/>
            <w:left w:val="none" w:sz="0" w:space="0" w:color="auto"/>
            <w:bottom w:val="none" w:sz="0" w:space="0" w:color="auto"/>
            <w:right w:val="none" w:sz="0" w:space="0" w:color="auto"/>
          </w:divBdr>
        </w:div>
        <w:div w:id="2134784210">
          <w:marLeft w:val="480"/>
          <w:marRight w:val="0"/>
          <w:marTop w:val="0"/>
          <w:marBottom w:val="0"/>
          <w:divBdr>
            <w:top w:val="none" w:sz="0" w:space="0" w:color="auto"/>
            <w:left w:val="none" w:sz="0" w:space="0" w:color="auto"/>
            <w:bottom w:val="none" w:sz="0" w:space="0" w:color="auto"/>
            <w:right w:val="none" w:sz="0" w:space="0" w:color="auto"/>
          </w:divBdr>
        </w:div>
        <w:div w:id="1925260885">
          <w:marLeft w:val="480"/>
          <w:marRight w:val="0"/>
          <w:marTop w:val="0"/>
          <w:marBottom w:val="0"/>
          <w:divBdr>
            <w:top w:val="none" w:sz="0" w:space="0" w:color="auto"/>
            <w:left w:val="none" w:sz="0" w:space="0" w:color="auto"/>
            <w:bottom w:val="none" w:sz="0" w:space="0" w:color="auto"/>
            <w:right w:val="none" w:sz="0" w:space="0" w:color="auto"/>
          </w:divBdr>
        </w:div>
        <w:div w:id="817578029">
          <w:marLeft w:val="480"/>
          <w:marRight w:val="0"/>
          <w:marTop w:val="0"/>
          <w:marBottom w:val="0"/>
          <w:divBdr>
            <w:top w:val="none" w:sz="0" w:space="0" w:color="auto"/>
            <w:left w:val="none" w:sz="0" w:space="0" w:color="auto"/>
            <w:bottom w:val="none" w:sz="0" w:space="0" w:color="auto"/>
            <w:right w:val="none" w:sz="0" w:space="0" w:color="auto"/>
          </w:divBdr>
        </w:div>
        <w:div w:id="176817251">
          <w:marLeft w:val="480"/>
          <w:marRight w:val="0"/>
          <w:marTop w:val="0"/>
          <w:marBottom w:val="0"/>
          <w:divBdr>
            <w:top w:val="none" w:sz="0" w:space="0" w:color="auto"/>
            <w:left w:val="none" w:sz="0" w:space="0" w:color="auto"/>
            <w:bottom w:val="none" w:sz="0" w:space="0" w:color="auto"/>
            <w:right w:val="none" w:sz="0" w:space="0" w:color="auto"/>
          </w:divBdr>
        </w:div>
        <w:div w:id="1318343572">
          <w:marLeft w:val="480"/>
          <w:marRight w:val="0"/>
          <w:marTop w:val="0"/>
          <w:marBottom w:val="0"/>
          <w:divBdr>
            <w:top w:val="none" w:sz="0" w:space="0" w:color="auto"/>
            <w:left w:val="none" w:sz="0" w:space="0" w:color="auto"/>
            <w:bottom w:val="none" w:sz="0" w:space="0" w:color="auto"/>
            <w:right w:val="none" w:sz="0" w:space="0" w:color="auto"/>
          </w:divBdr>
        </w:div>
        <w:div w:id="2105107343">
          <w:marLeft w:val="480"/>
          <w:marRight w:val="0"/>
          <w:marTop w:val="0"/>
          <w:marBottom w:val="0"/>
          <w:divBdr>
            <w:top w:val="none" w:sz="0" w:space="0" w:color="auto"/>
            <w:left w:val="none" w:sz="0" w:space="0" w:color="auto"/>
            <w:bottom w:val="none" w:sz="0" w:space="0" w:color="auto"/>
            <w:right w:val="none" w:sz="0" w:space="0" w:color="auto"/>
          </w:divBdr>
        </w:div>
        <w:div w:id="330761540">
          <w:marLeft w:val="480"/>
          <w:marRight w:val="0"/>
          <w:marTop w:val="0"/>
          <w:marBottom w:val="0"/>
          <w:divBdr>
            <w:top w:val="none" w:sz="0" w:space="0" w:color="auto"/>
            <w:left w:val="none" w:sz="0" w:space="0" w:color="auto"/>
            <w:bottom w:val="none" w:sz="0" w:space="0" w:color="auto"/>
            <w:right w:val="none" w:sz="0" w:space="0" w:color="auto"/>
          </w:divBdr>
        </w:div>
        <w:div w:id="477068032">
          <w:marLeft w:val="480"/>
          <w:marRight w:val="0"/>
          <w:marTop w:val="0"/>
          <w:marBottom w:val="0"/>
          <w:divBdr>
            <w:top w:val="none" w:sz="0" w:space="0" w:color="auto"/>
            <w:left w:val="none" w:sz="0" w:space="0" w:color="auto"/>
            <w:bottom w:val="none" w:sz="0" w:space="0" w:color="auto"/>
            <w:right w:val="none" w:sz="0" w:space="0" w:color="auto"/>
          </w:divBdr>
        </w:div>
        <w:div w:id="1629428334">
          <w:marLeft w:val="480"/>
          <w:marRight w:val="0"/>
          <w:marTop w:val="0"/>
          <w:marBottom w:val="0"/>
          <w:divBdr>
            <w:top w:val="none" w:sz="0" w:space="0" w:color="auto"/>
            <w:left w:val="none" w:sz="0" w:space="0" w:color="auto"/>
            <w:bottom w:val="none" w:sz="0" w:space="0" w:color="auto"/>
            <w:right w:val="none" w:sz="0" w:space="0" w:color="auto"/>
          </w:divBdr>
        </w:div>
      </w:divsChild>
    </w:div>
    <w:div w:id="2026327476">
      <w:bodyDiv w:val="1"/>
      <w:marLeft w:val="0"/>
      <w:marRight w:val="0"/>
      <w:marTop w:val="0"/>
      <w:marBottom w:val="0"/>
      <w:divBdr>
        <w:top w:val="none" w:sz="0" w:space="0" w:color="auto"/>
        <w:left w:val="none" w:sz="0" w:space="0" w:color="auto"/>
        <w:bottom w:val="none" w:sz="0" w:space="0" w:color="auto"/>
        <w:right w:val="none" w:sz="0" w:space="0" w:color="auto"/>
      </w:divBdr>
    </w:div>
    <w:div w:id="2031833349">
      <w:bodyDiv w:val="1"/>
      <w:marLeft w:val="0"/>
      <w:marRight w:val="0"/>
      <w:marTop w:val="0"/>
      <w:marBottom w:val="0"/>
      <w:divBdr>
        <w:top w:val="none" w:sz="0" w:space="0" w:color="auto"/>
        <w:left w:val="none" w:sz="0" w:space="0" w:color="auto"/>
        <w:bottom w:val="none" w:sz="0" w:space="0" w:color="auto"/>
        <w:right w:val="none" w:sz="0" w:space="0" w:color="auto"/>
      </w:divBdr>
    </w:div>
    <w:div w:id="2033221371">
      <w:bodyDiv w:val="1"/>
      <w:marLeft w:val="0"/>
      <w:marRight w:val="0"/>
      <w:marTop w:val="0"/>
      <w:marBottom w:val="0"/>
      <w:divBdr>
        <w:top w:val="none" w:sz="0" w:space="0" w:color="auto"/>
        <w:left w:val="none" w:sz="0" w:space="0" w:color="auto"/>
        <w:bottom w:val="none" w:sz="0" w:space="0" w:color="auto"/>
        <w:right w:val="none" w:sz="0" w:space="0" w:color="auto"/>
      </w:divBdr>
      <w:divsChild>
        <w:div w:id="1353801828">
          <w:marLeft w:val="480"/>
          <w:marRight w:val="0"/>
          <w:marTop w:val="0"/>
          <w:marBottom w:val="0"/>
          <w:divBdr>
            <w:top w:val="none" w:sz="0" w:space="0" w:color="auto"/>
            <w:left w:val="none" w:sz="0" w:space="0" w:color="auto"/>
            <w:bottom w:val="none" w:sz="0" w:space="0" w:color="auto"/>
            <w:right w:val="none" w:sz="0" w:space="0" w:color="auto"/>
          </w:divBdr>
        </w:div>
        <w:div w:id="1976638933">
          <w:marLeft w:val="480"/>
          <w:marRight w:val="0"/>
          <w:marTop w:val="0"/>
          <w:marBottom w:val="0"/>
          <w:divBdr>
            <w:top w:val="none" w:sz="0" w:space="0" w:color="auto"/>
            <w:left w:val="none" w:sz="0" w:space="0" w:color="auto"/>
            <w:bottom w:val="none" w:sz="0" w:space="0" w:color="auto"/>
            <w:right w:val="none" w:sz="0" w:space="0" w:color="auto"/>
          </w:divBdr>
        </w:div>
        <w:div w:id="2073574135">
          <w:marLeft w:val="480"/>
          <w:marRight w:val="0"/>
          <w:marTop w:val="0"/>
          <w:marBottom w:val="0"/>
          <w:divBdr>
            <w:top w:val="none" w:sz="0" w:space="0" w:color="auto"/>
            <w:left w:val="none" w:sz="0" w:space="0" w:color="auto"/>
            <w:bottom w:val="none" w:sz="0" w:space="0" w:color="auto"/>
            <w:right w:val="none" w:sz="0" w:space="0" w:color="auto"/>
          </w:divBdr>
        </w:div>
        <w:div w:id="555317862">
          <w:marLeft w:val="480"/>
          <w:marRight w:val="0"/>
          <w:marTop w:val="0"/>
          <w:marBottom w:val="0"/>
          <w:divBdr>
            <w:top w:val="none" w:sz="0" w:space="0" w:color="auto"/>
            <w:left w:val="none" w:sz="0" w:space="0" w:color="auto"/>
            <w:bottom w:val="none" w:sz="0" w:space="0" w:color="auto"/>
            <w:right w:val="none" w:sz="0" w:space="0" w:color="auto"/>
          </w:divBdr>
        </w:div>
        <w:div w:id="1485200786">
          <w:marLeft w:val="480"/>
          <w:marRight w:val="0"/>
          <w:marTop w:val="0"/>
          <w:marBottom w:val="0"/>
          <w:divBdr>
            <w:top w:val="none" w:sz="0" w:space="0" w:color="auto"/>
            <w:left w:val="none" w:sz="0" w:space="0" w:color="auto"/>
            <w:bottom w:val="none" w:sz="0" w:space="0" w:color="auto"/>
            <w:right w:val="none" w:sz="0" w:space="0" w:color="auto"/>
          </w:divBdr>
        </w:div>
        <w:div w:id="1285309212">
          <w:marLeft w:val="480"/>
          <w:marRight w:val="0"/>
          <w:marTop w:val="0"/>
          <w:marBottom w:val="0"/>
          <w:divBdr>
            <w:top w:val="none" w:sz="0" w:space="0" w:color="auto"/>
            <w:left w:val="none" w:sz="0" w:space="0" w:color="auto"/>
            <w:bottom w:val="none" w:sz="0" w:space="0" w:color="auto"/>
            <w:right w:val="none" w:sz="0" w:space="0" w:color="auto"/>
          </w:divBdr>
        </w:div>
        <w:div w:id="604388167">
          <w:marLeft w:val="480"/>
          <w:marRight w:val="0"/>
          <w:marTop w:val="0"/>
          <w:marBottom w:val="0"/>
          <w:divBdr>
            <w:top w:val="none" w:sz="0" w:space="0" w:color="auto"/>
            <w:left w:val="none" w:sz="0" w:space="0" w:color="auto"/>
            <w:bottom w:val="none" w:sz="0" w:space="0" w:color="auto"/>
            <w:right w:val="none" w:sz="0" w:space="0" w:color="auto"/>
          </w:divBdr>
        </w:div>
        <w:div w:id="480735705">
          <w:marLeft w:val="480"/>
          <w:marRight w:val="0"/>
          <w:marTop w:val="0"/>
          <w:marBottom w:val="0"/>
          <w:divBdr>
            <w:top w:val="none" w:sz="0" w:space="0" w:color="auto"/>
            <w:left w:val="none" w:sz="0" w:space="0" w:color="auto"/>
            <w:bottom w:val="none" w:sz="0" w:space="0" w:color="auto"/>
            <w:right w:val="none" w:sz="0" w:space="0" w:color="auto"/>
          </w:divBdr>
        </w:div>
        <w:div w:id="1054037442">
          <w:marLeft w:val="480"/>
          <w:marRight w:val="0"/>
          <w:marTop w:val="0"/>
          <w:marBottom w:val="0"/>
          <w:divBdr>
            <w:top w:val="none" w:sz="0" w:space="0" w:color="auto"/>
            <w:left w:val="none" w:sz="0" w:space="0" w:color="auto"/>
            <w:bottom w:val="none" w:sz="0" w:space="0" w:color="auto"/>
            <w:right w:val="none" w:sz="0" w:space="0" w:color="auto"/>
          </w:divBdr>
        </w:div>
        <w:div w:id="404449025">
          <w:marLeft w:val="480"/>
          <w:marRight w:val="0"/>
          <w:marTop w:val="0"/>
          <w:marBottom w:val="0"/>
          <w:divBdr>
            <w:top w:val="none" w:sz="0" w:space="0" w:color="auto"/>
            <w:left w:val="none" w:sz="0" w:space="0" w:color="auto"/>
            <w:bottom w:val="none" w:sz="0" w:space="0" w:color="auto"/>
            <w:right w:val="none" w:sz="0" w:space="0" w:color="auto"/>
          </w:divBdr>
        </w:div>
        <w:div w:id="1215434297">
          <w:marLeft w:val="480"/>
          <w:marRight w:val="0"/>
          <w:marTop w:val="0"/>
          <w:marBottom w:val="0"/>
          <w:divBdr>
            <w:top w:val="none" w:sz="0" w:space="0" w:color="auto"/>
            <w:left w:val="none" w:sz="0" w:space="0" w:color="auto"/>
            <w:bottom w:val="none" w:sz="0" w:space="0" w:color="auto"/>
            <w:right w:val="none" w:sz="0" w:space="0" w:color="auto"/>
          </w:divBdr>
        </w:div>
        <w:div w:id="891118868">
          <w:marLeft w:val="480"/>
          <w:marRight w:val="0"/>
          <w:marTop w:val="0"/>
          <w:marBottom w:val="0"/>
          <w:divBdr>
            <w:top w:val="none" w:sz="0" w:space="0" w:color="auto"/>
            <w:left w:val="none" w:sz="0" w:space="0" w:color="auto"/>
            <w:bottom w:val="none" w:sz="0" w:space="0" w:color="auto"/>
            <w:right w:val="none" w:sz="0" w:space="0" w:color="auto"/>
          </w:divBdr>
        </w:div>
        <w:div w:id="1568689556">
          <w:marLeft w:val="480"/>
          <w:marRight w:val="0"/>
          <w:marTop w:val="0"/>
          <w:marBottom w:val="0"/>
          <w:divBdr>
            <w:top w:val="none" w:sz="0" w:space="0" w:color="auto"/>
            <w:left w:val="none" w:sz="0" w:space="0" w:color="auto"/>
            <w:bottom w:val="none" w:sz="0" w:space="0" w:color="auto"/>
            <w:right w:val="none" w:sz="0" w:space="0" w:color="auto"/>
          </w:divBdr>
        </w:div>
        <w:div w:id="1312641084">
          <w:marLeft w:val="480"/>
          <w:marRight w:val="0"/>
          <w:marTop w:val="0"/>
          <w:marBottom w:val="0"/>
          <w:divBdr>
            <w:top w:val="none" w:sz="0" w:space="0" w:color="auto"/>
            <w:left w:val="none" w:sz="0" w:space="0" w:color="auto"/>
            <w:bottom w:val="none" w:sz="0" w:space="0" w:color="auto"/>
            <w:right w:val="none" w:sz="0" w:space="0" w:color="auto"/>
          </w:divBdr>
        </w:div>
        <w:div w:id="632057349">
          <w:marLeft w:val="480"/>
          <w:marRight w:val="0"/>
          <w:marTop w:val="0"/>
          <w:marBottom w:val="0"/>
          <w:divBdr>
            <w:top w:val="none" w:sz="0" w:space="0" w:color="auto"/>
            <w:left w:val="none" w:sz="0" w:space="0" w:color="auto"/>
            <w:bottom w:val="none" w:sz="0" w:space="0" w:color="auto"/>
            <w:right w:val="none" w:sz="0" w:space="0" w:color="auto"/>
          </w:divBdr>
        </w:div>
        <w:div w:id="1347365235">
          <w:marLeft w:val="480"/>
          <w:marRight w:val="0"/>
          <w:marTop w:val="0"/>
          <w:marBottom w:val="0"/>
          <w:divBdr>
            <w:top w:val="none" w:sz="0" w:space="0" w:color="auto"/>
            <w:left w:val="none" w:sz="0" w:space="0" w:color="auto"/>
            <w:bottom w:val="none" w:sz="0" w:space="0" w:color="auto"/>
            <w:right w:val="none" w:sz="0" w:space="0" w:color="auto"/>
          </w:divBdr>
        </w:div>
        <w:div w:id="855535857">
          <w:marLeft w:val="480"/>
          <w:marRight w:val="0"/>
          <w:marTop w:val="0"/>
          <w:marBottom w:val="0"/>
          <w:divBdr>
            <w:top w:val="none" w:sz="0" w:space="0" w:color="auto"/>
            <w:left w:val="none" w:sz="0" w:space="0" w:color="auto"/>
            <w:bottom w:val="none" w:sz="0" w:space="0" w:color="auto"/>
            <w:right w:val="none" w:sz="0" w:space="0" w:color="auto"/>
          </w:divBdr>
        </w:div>
        <w:div w:id="1881474541">
          <w:marLeft w:val="480"/>
          <w:marRight w:val="0"/>
          <w:marTop w:val="0"/>
          <w:marBottom w:val="0"/>
          <w:divBdr>
            <w:top w:val="none" w:sz="0" w:space="0" w:color="auto"/>
            <w:left w:val="none" w:sz="0" w:space="0" w:color="auto"/>
            <w:bottom w:val="none" w:sz="0" w:space="0" w:color="auto"/>
            <w:right w:val="none" w:sz="0" w:space="0" w:color="auto"/>
          </w:divBdr>
        </w:div>
        <w:div w:id="1853686576">
          <w:marLeft w:val="480"/>
          <w:marRight w:val="0"/>
          <w:marTop w:val="0"/>
          <w:marBottom w:val="0"/>
          <w:divBdr>
            <w:top w:val="none" w:sz="0" w:space="0" w:color="auto"/>
            <w:left w:val="none" w:sz="0" w:space="0" w:color="auto"/>
            <w:bottom w:val="none" w:sz="0" w:space="0" w:color="auto"/>
            <w:right w:val="none" w:sz="0" w:space="0" w:color="auto"/>
          </w:divBdr>
        </w:div>
        <w:div w:id="1475180070">
          <w:marLeft w:val="480"/>
          <w:marRight w:val="0"/>
          <w:marTop w:val="0"/>
          <w:marBottom w:val="0"/>
          <w:divBdr>
            <w:top w:val="none" w:sz="0" w:space="0" w:color="auto"/>
            <w:left w:val="none" w:sz="0" w:space="0" w:color="auto"/>
            <w:bottom w:val="none" w:sz="0" w:space="0" w:color="auto"/>
            <w:right w:val="none" w:sz="0" w:space="0" w:color="auto"/>
          </w:divBdr>
        </w:div>
        <w:div w:id="950358081">
          <w:marLeft w:val="480"/>
          <w:marRight w:val="0"/>
          <w:marTop w:val="0"/>
          <w:marBottom w:val="0"/>
          <w:divBdr>
            <w:top w:val="none" w:sz="0" w:space="0" w:color="auto"/>
            <w:left w:val="none" w:sz="0" w:space="0" w:color="auto"/>
            <w:bottom w:val="none" w:sz="0" w:space="0" w:color="auto"/>
            <w:right w:val="none" w:sz="0" w:space="0" w:color="auto"/>
          </w:divBdr>
        </w:div>
        <w:div w:id="1844667382">
          <w:marLeft w:val="480"/>
          <w:marRight w:val="0"/>
          <w:marTop w:val="0"/>
          <w:marBottom w:val="0"/>
          <w:divBdr>
            <w:top w:val="none" w:sz="0" w:space="0" w:color="auto"/>
            <w:left w:val="none" w:sz="0" w:space="0" w:color="auto"/>
            <w:bottom w:val="none" w:sz="0" w:space="0" w:color="auto"/>
            <w:right w:val="none" w:sz="0" w:space="0" w:color="auto"/>
          </w:divBdr>
        </w:div>
        <w:div w:id="1762021075">
          <w:marLeft w:val="480"/>
          <w:marRight w:val="0"/>
          <w:marTop w:val="0"/>
          <w:marBottom w:val="0"/>
          <w:divBdr>
            <w:top w:val="none" w:sz="0" w:space="0" w:color="auto"/>
            <w:left w:val="none" w:sz="0" w:space="0" w:color="auto"/>
            <w:bottom w:val="none" w:sz="0" w:space="0" w:color="auto"/>
            <w:right w:val="none" w:sz="0" w:space="0" w:color="auto"/>
          </w:divBdr>
        </w:div>
        <w:div w:id="579295794">
          <w:marLeft w:val="480"/>
          <w:marRight w:val="0"/>
          <w:marTop w:val="0"/>
          <w:marBottom w:val="0"/>
          <w:divBdr>
            <w:top w:val="none" w:sz="0" w:space="0" w:color="auto"/>
            <w:left w:val="none" w:sz="0" w:space="0" w:color="auto"/>
            <w:bottom w:val="none" w:sz="0" w:space="0" w:color="auto"/>
            <w:right w:val="none" w:sz="0" w:space="0" w:color="auto"/>
          </w:divBdr>
        </w:div>
        <w:div w:id="1356615999">
          <w:marLeft w:val="480"/>
          <w:marRight w:val="0"/>
          <w:marTop w:val="0"/>
          <w:marBottom w:val="0"/>
          <w:divBdr>
            <w:top w:val="none" w:sz="0" w:space="0" w:color="auto"/>
            <w:left w:val="none" w:sz="0" w:space="0" w:color="auto"/>
            <w:bottom w:val="none" w:sz="0" w:space="0" w:color="auto"/>
            <w:right w:val="none" w:sz="0" w:space="0" w:color="auto"/>
          </w:divBdr>
        </w:div>
        <w:div w:id="21635334">
          <w:marLeft w:val="480"/>
          <w:marRight w:val="0"/>
          <w:marTop w:val="0"/>
          <w:marBottom w:val="0"/>
          <w:divBdr>
            <w:top w:val="none" w:sz="0" w:space="0" w:color="auto"/>
            <w:left w:val="none" w:sz="0" w:space="0" w:color="auto"/>
            <w:bottom w:val="none" w:sz="0" w:space="0" w:color="auto"/>
            <w:right w:val="none" w:sz="0" w:space="0" w:color="auto"/>
          </w:divBdr>
        </w:div>
        <w:div w:id="48189728">
          <w:marLeft w:val="480"/>
          <w:marRight w:val="0"/>
          <w:marTop w:val="0"/>
          <w:marBottom w:val="0"/>
          <w:divBdr>
            <w:top w:val="none" w:sz="0" w:space="0" w:color="auto"/>
            <w:left w:val="none" w:sz="0" w:space="0" w:color="auto"/>
            <w:bottom w:val="none" w:sz="0" w:space="0" w:color="auto"/>
            <w:right w:val="none" w:sz="0" w:space="0" w:color="auto"/>
          </w:divBdr>
        </w:div>
        <w:div w:id="1183518017">
          <w:marLeft w:val="480"/>
          <w:marRight w:val="0"/>
          <w:marTop w:val="0"/>
          <w:marBottom w:val="0"/>
          <w:divBdr>
            <w:top w:val="none" w:sz="0" w:space="0" w:color="auto"/>
            <w:left w:val="none" w:sz="0" w:space="0" w:color="auto"/>
            <w:bottom w:val="none" w:sz="0" w:space="0" w:color="auto"/>
            <w:right w:val="none" w:sz="0" w:space="0" w:color="auto"/>
          </w:divBdr>
        </w:div>
        <w:div w:id="2067295829">
          <w:marLeft w:val="480"/>
          <w:marRight w:val="0"/>
          <w:marTop w:val="0"/>
          <w:marBottom w:val="0"/>
          <w:divBdr>
            <w:top w:val="none" w:sz="0" w:space="0" w:color="auto"/>
            <w:left w:val="none" w:sz="0" w:space="0" w:color="auto"/>
            <w:bottom w:val="none" w:sz="0" w:space="0" w:color="auto"/>
            <w:right w:val="none" w:sz="0" w:space="0" w:color="auto"/>
          </w:divBdr>
        </w:div>
        <w:div w:id="1343044737">
          <w:marLeft w:val="480"/>
          <w:marRight w:val="0"/>
          <w:marTop w:val="0"/>
          <w:marBottom w:val="0"/>
          <w:divBdr>
            <w:top w:val="none" w:sz="0" w:space="0" w:color="auto"/>
            <w:left w:val="none" w:sz="0" w:space="0" w:color="auto"/>
            <w:bottom w:val="none" w:sz="0" w:space="0" w:color="auto"/>
            <w:right w:val="none" w:sz="0" w:space="0" w:color="auto"/>
          </w:divBdr>
        </w:div>
        <w:div w:id="693118255">
          <w:marLeft w:val="480"/>
          <w:marRight w:val="0"/>
          <w:marTop w:val="0"/>
          <w:marBottom w:val="0"/>
          <w:divBdr>
            <w:top w:val="none" w:sz="0" w:space="0" w:color="auto"/>
            <w:left w:val="none" w:sz="0" w:space="0" w:color="auto"/>
            <w:bottom w:val="none" w:sz="0" w:space="0" w:color="auto"/>
            <w:right w:val="none" w:sz="0" w:space="0" w:color="auto"/>
          </w:divBdr>
        </w:div>
        <w:div w:id="146482630">
          <w:marLeft w:val="480"/>
          <w:marRight w:val="0"/>
          <w:marTop w:val="0"/>
          <w:marBottom w:val="0"/>
          <w:divBdr>
            <w:top w:val="none" w:sz="0" w:space="0" w:color="auto"/>
            <w:left w:val="none" w:sz="0" w:space="0" w:color="auto"/>
            <w:bottom w:val="none" w:sz="0" w:space="0" w:color="auto"/>
            <w:right w:val="none" w:sz="0" w:space="0" w:color="auto"/>
          </w:divBdr>
        </w:div>
        <w:div w:id="929772575">
          <w:marLeft w:val="480"/>
          <w:marRight w:val="0"/>
          <w:marTop w:val="0"/>
          <w:marBottom w:val="0"/>
          <w:divBdr>
            <w:top w:val="none" w:sz="0" w:space="0" w:color="auto"/>
            <w:left w:val="none" w:sz="0" w:space="0" w:color="auto"/>
            <w:bottom w:val="none" w:sz="0" w:space="0" w:color="auto"/>
            <w:right w:val="none" w:sz="0" w:space="0" w:color="auto"/>
          </w:divBdr>
        </w:div>
        <w:div w:id="819855971">
          <w:marLeft w:val="480"/>
          <w:marRight w:val="0"/>
          <w:marTop w:val="0"/>
          <w:marBottom w:val="0"/>
          <w:divBdr>
            <w:top w:val="none" w:sz="0" w:space="0" w:color="auto"/>
            <w:left w:val="none" w:sz="0" w:space="0" w:color="auto"/>
            <w:bottom w:val="none" w:sz="0" w:space="0" w:color="auto"/>
            <w:right w:val="none" w:sz="0" w:space="0" w:color="auto"/>
          </w:divBdr>
        </w:div>
        <w:div w:id="630592425">
          <w:marLeft w:val="480"/>
          <w:marRight w:val="0"/>
          <w:marTop w:val="0"/>
          <w:marBottom w:val="0"/>
          <w:divBdr>
            <w:top w:val="none" w:sz="0" w:space="0" w:color="auto"/>
            <w:left w:val="none" w:sz="0" w:space="0" w:color="auto"/>
            <w:bottom w:val="none" w:sz="0" w:space="0" w:color="auto"/>
            <w:right w:val="none" w:sz="0" w:space="0" w:color="auto"/>
          </w:divBdr>
        </w:div>
        <w:div w:id="1292708546">
          <w:marLeft w:val="480"/>
          <w:marRight w:val="0"/>
          <w:marTop w:val="0"/>
          <w:marBottom w:val="0"/>
          <w:divBdr>
            <w:top w:val="none" w:sz="0" w:space="0" w:color="auto"/>
            <w:left w:val="none" w:sz="0" w:space="0" w:color="auto"/>
            <w:bottom w:val="none" w:sz="0" w:space="0" w:color="auto"/>
            <w:right w:val="none" w:sz="0" w:space="0" w:color="auto"/>
          </w:divBdr>
        </w:div>
        <w:div w:id="1972663266">
          <w:marLeft w:val="480"/>
          <w:marRight w:val="0"/>
          <w:marTop w:val="0"/>
          <w:marBottom w:val="0"/>
          <w:divBdr>
            <w:top w:val="none" w:sz="0" w:space="0" w:color="auto"/>
            <w:left w:val="none" w:sz="0" w:space="0" w:color="auto"/>
            <w:bottom w:val="none" w:sz="0" w:space="0" w:color="auto"/>
            <w:right w:val="none" w:sz="0" w:space="0" w:color="auto"/>
          </w:divBdr>
        </w:div>
        <w:div w:id="1657684314">
          <w:marLeft w:val="480"/>
          <w:marRight w:val="0"/>
          <w:marTop w:val="0"/>
          <w:marBottom w:val="0"/>
          <w:divBdr>
            <w:top w:val="none" w:sz="0" w:space="0" w:color="auto"/>
            <w:left w:val="none" w:sz="0" w:space="0" w:color="auto"/>
            <w:bottom w:val="none" w:sz="0" w:space="0" w:color="auto"/>
            <w:right w:val="none" w:sz="0" w:space="0" w:color="auto"/>
          </w:divBdr>
        </w:div>
        <w:div w:id="732510726">
          <w:marLeft w:val="480"/>
          <w:marRight w:val="0"/>
          <w:marTop w:val="0"/>
          <w:marBottom w:val="0"/>
          <w:divBdr>
            <w:top w:val="none" w:sz="0" w:space="0" w:color="auto"/>
            <w:left w:val="none" w:sz="0" w:space="0" w:color="auto"/>
            <w:bottom w:val="none" w:sz="0" w:space="0" w:color="auto"/>
            <w:right w:val="none" w:sz="0" w:space="0" w:color="auto"/>
          </w:divBdr>
        </w:div>
        <w:div w:id="256597444">
          <w:marLeft w:val="480"/>
          <w:marRight w:val="0"/>
          <w:marTop w:val="0"/>
          <w:marBottom w:val="0"/>
          <w:divBdr>
            <w:top w:val="none" w:sz="0" w:space="0" w:color="auto"/>
            <w:left w:val="none" w:sz="0" w:space="0" w:color="auto"/>
            <w:bottom w:val="none" w:sz="0" w:space="0" w:color="auto"/>
            <w:right w:val="none" w:sz="0" w:space="0" w:color="auto"/>
          </w:divBdr>
        </w:div>
        <w:div w:id="1102721419">
          <w:marLeft w:val="480"/>
          <w:marRight w:val="0"/>
          <w:marTop w:val="0"/>
          <w:marBottom w:val="0"/>
          <w:divBdr>
            <w:top w:val="none" w:sz="0" w:space="0" w:color="auto"/>
            <w:left w:val="none" w:sz="0" w:space="0" w:color="auto"/>
            <w:bottom w:val="none" w:sz="0" w:space="0" w:color="auto"/>
            <w:right w:val="none" w:sz="0" w:space="0" w:color="auto"/>
          </w:divBdr>
        </w:div>
        <w:div w:id="652685921">
          <w:marLeft w:val="480"/>
          <w:marRight w:val="0"/>
          <w:marTop w:val="0"/>
          <w:marBottom w:val="0"/>
          <w:divBdr>
            <w:top w:val="none" w:sz="0" w:space="0" w:color="auto"/>
            <w:left w:val="none" w:sz="0" w:space="0" w:color="auto"/>
            <w:bottom w:val="none" w:sz="0" w:space="0" w:color="auto"/>
            <w:right w:val="none" w:sz="0" w:space="0" w:color="auto"/>
          </w:divBdr>
        </w:div>
        <w:div w:id="1490289737">
          <w:marLeft w:val="480"/>
          <w:marRight w:val="0"/>
          <w:marTop w:val="0"/>
          <w:marBottom w:val="0"/>
          <w:divBdr>
            <w:top w:val="none" w:sz="0" w:space="0" w:color="auto"/>
            <w:left w:val="none" w:sz="0" w:space="0" w:color="auto"/>
            <w:bottom w:val="none" w:sz="0" w:space="0" w:color="auto"/>
            <w:right w:val="none" w:sz="0" w:space="0" w:color="auto"/>
          </w:divBdr>
        </w:div>
        <w:div w:id="1826891211">
          <w:marLeft w:val="480"/>
          <w:marRight w:val="0"/>
          <w:marTop w:val="0"/>
          <w:marBottom w:val="0"/>
          <w:divBdr>
            <w:top w:val="none" w:sz="0" w:space="0" w:color="auto"/>
            <w:left w:val="none" w:sz="0" w:space="0" w:color="auto"/>
            <w:bottom w:val="none" w:sz="0" w:space="0" w:color="auto"/>
            <w:right w:val="none" w:sz="0" w:space="0" w:color="auto"/>
          </w:divBdr>
        </w:div>
        <w:div w:id="2062360085">
          <w:marLeft w:val="480"/>
          <w:marRight w:val="0"/>
          <w:marTop w:val="0"/>
          <w:marBottom w:val="0"/>
          <w:divBdr>
            <w:top w:val="none" w:sz="0" w:space="0" w:color="auto"/>
            <w:left w:val="none" w:sz="0" w:space="0" w:color="auto"/>
            <w:bottom w:val="none" w:sz="0" w:space="0" w:color="auto"/>
            <w:right w:val="none" w:sz="0" w:space="0" w:color="auto"/>
          </w:divBdr>
        </w:div>
        <w:div w:id="693311074">
          <w:marLeft w:val="480"/>
          <w:marRight w:val="0"/>
          <w:marTop w:val="0"/>
          <w:marBottom w:val="0"/>
          <w:divBdr>
            <w:top w:val="none" w:sz="0" w:space="0" w:color="auto"/>
            <w:left w:val="none" w:sz="0" w:space="0" w:color="auto"/>
            <w:bottom w:val="none" w:sz="0" w:space="0" w:color="auto"/>
            <w:right w:val="none" w:sz="0" w:space="0" w:color="auto"/>
          </w:divBdr>
        </w:div>
        <w:div w:id="1152138593">
          <w:marLeft w:val="480"/>
          <w:marRight w:val="0"/>
          <w:marTop w:val="0"/>
          <w:marBottom w:val="0"/>
          <w:divBdr>
            <w:top w:val="none" w:sz="0" w:space="0" w:color="auto"/>
            <w:left w:val="none" w:sz="0" w:space="0" w:color="auto"/>
            <w:bottom w:val="none" w:sz="0" w:space="0" w:color="auto"/>
            <w:right w:val="none" w:sz="0" w:space="0" w:color="auto"/>
          </w:divBdr>
        </w:div>
        <w:div w:id="1206285256">
          <w:marLeft w:val="480"/>
          <w:marRight w:val="0"/>
          <w:marTop w:val="0"/>
          <w:marBottom w:val="0"/>
          <w:divBdr>
            <w:top w:val="none" w:sz="0" w:space="0" w:color="auto"/>
            <w:left w:val="none" w:sz="0" w:space="0" w:color="auto"/>
            <w:bottom w:val="none" w:sz="0" w:space="0" w:color="auto"/>
            <w:right w:val="none" w:sz="0" w:space="0" w:color="auto"/>
          </w:divBdr>
        </w:div>
        <w:div w:id="1836258071">
          <w:marLeft w:val="480"/>
          <w:marRight w:val="0"/>
          <w:marTop w:val="0"/>
          <w:marBottom w:val="0"/>
          <w:divBdr>
            <w:top w:val="none" w:sz="0" w:space="0" w:color="auto"/>
            <w:left w:val="none" w:sz="0" w:space="0" w:color="auto"/>
            <w:bottom w:val="none" w:sz="0" w:space="0" w:color="auto"/>
            <w:right w:val="none" w:sz="0" w:space="0" w:color="auto"/>
          </w:divBdr>
        </w:div>
        <w:div w:id="1599752888">
          <w:marLeft w:val="480"/>
          <w:marRight w:val="0"/>
          <w:marTop w:val="0"/>
          <w:marBottom w:val="0"/>
          <w:divBdr>
            <w:top w:val="none" w:sz="0" w:space="0" w:color="auto"/>
            <w:left w:val="none" w:sz="0" w:space="0" w:color="auto"/>
            <w:bottom w:val="none" w:sz="0" w:space="0" w:color="auto"/>
            <w:right w:val="none" w:sz="0" w:space="0" w:color="auto"/>
          </w:divBdr>
        </w:div>
        <w:div w:id="472137437">
          <w:marLeft w:val="480"/>
          <w:marRight w:val="0"/>
          <w:marTop w:val="0"/>
          <w:marBottom w:val="0"/>
          <w:divBdr>
            <w:top w:val="none" w:sz="0" w:space="0" w:color="auto"/>
            <w:left w:val="none" w:sz="0" w:space="0" w:color="auto"/>
            <w:bottom w:val="none" w:sz="0" w:space="0" w:color="auto"/>
            <w:right w:val="none" w:sz="0" w:space="0" w:color="auto"/>
          </w:divBdr>
        </w:div>
        <w:div w:id="1239292425">
          <w:marLeft w:val="480"/>
          <w:marRight w:val="0"/>
          <w:marTop w:val="0"/>
          <w:marBottom w:val="0"/>
          <w:divBdr>
            <w:top w:val="none" w:sz="0" w:space="0" w:color="auto"/>
            <w:left w:val="none" w:sz="0" w:space="0" w:color="auto"/>
            <w:bottom w:val="none" w:sz="0" w:space="0" w:color="auto"/>
            <w:right w:val="none" w:sz="0" w:space="0" w:color="auto"/>
          </w:divBdr>
        </w:div>
        <w:div w:id="1832331565">
          <w:marLeft w:val="480"/>
          <w:marRight w:val="0"/>
          <w:marTop w:val="0"/>
          <w:marBottom w:val="0"/>
          <w:divBdr>
            <w:top w:val="none" w:sz="0" w:space="0" w:color="auto"/>
            <w:left w:val="none" w:sz="0" w:space="0" w:color="auto"/>
            <w:bottom w:val="none" w:sz="0" w:space="0" w:color="auto"/>
            <w:right w:val="none" w:sz="0" w:space="0" w:color="auto"/>
          </w:divBdr>
        </w:div>
        <w:div w:id="886065424">
          <w:marLeft w:val="480"/>
          <w:marRight w:val="0"/>
          <w:marTop w:val="0"/>
          <w:marBottom w:val="0"/>
          <w:divBdr>
            <w:top w:val="none" w:sz="0" w:space="0" w:color="auto"/>
            <w:left w:val="none" w:sz="0" w:space="0" w:color="auto"/>
            <w:bottom w:val="none" w:sz="0" w:space="0" w:color="auto"/>
            <w:right w:val="none" w:sz="0" w:space="0" w:color="auto"/>
          </w:divBdr>
        </w:div>
        <w:div w:id="314190839">
          <w:marLeft w:val="480"/>
          <w:marRight w:val="0"/>
          <w:marTop w:val="0"/>
          <w:marBottom w:val="0"/>
          <w:divBdr>
            <w:top w:val="none" w:sz="0" w:space="0" w:color="auto"/>
            <w:left w:val="none" w:sz="0" w:space="0" w:color="auto"/>
            <w:bottom w:val="none" w:sz="0" w:space="0" w:color="auto"/>
            <w:right w:val="none" w:sz="0" w:space="0" w:color="auto"/>
          </w:divBdr>
        </w:div>
        <w:div w:id="644116858">
          <w:marLeft w:val="480"/>
          <w:marRight w:val="0"/>
          <w:marTop w:val="0"/>
          <w:marBottom w:val="0"/>
          <w:divBdr>
            <w:top w:val="none" w:sz="0" w:space="0" w:color="auto"/>
            <w:left w:val="none" w:sz="0" w:space="0" w:color="auto"/>
            <w:bottom w:val="none" w:sz="0" w:space="0" w:color="auto"/>
            <w:right w:val="none" w:sz="0" w:space="0" w:color="auto"/>
          </w:divBdr>
        </w:div>
        <w:div w:id="2096628125">
          <w:marLeft w:val="480"/>
          <w:marRight w:val="0"/>
          <w:marTop w:val="0"/>
          <w:marBottom w:val="0"/>
          <w:divBdr>
            <w:top w:val="none" w:sz="0" w:space="0" w:color="auto"/>
            <w:left w:val="none" w:sz="0" w:space="0" w:color="auto"/>
            <w:bottom w:val="none" w:sz="0" w:space="0" w:color="auto"/>
            <w:right w:val="none" w:sz="0" w:space="0" w:color="auto"/>
          </w:divBdr>
        </w:div>
        <w:div w:id="2034063785">
          <w:marLeft w:val="480"/>
          <w:marRight w:val="0"/>
          <w:marTop w:val="0"/>
          <w:marBottom w:val="0"/>
          <w:divBdr>
            <w:top w:val="none" w:sz="0" w:space="0" w:color="auto"/>
            <w:left w:val="none" w:sz="0" w:space="0" w:color="auto"/>
            <w:bottom w:val="none" w:sz="0" w:space="0" w:color="auto"/>
            <w:right w:val="none" w:sz="0" w:space="0" w:color="auto"/>
          </w:divBdr>
        </w:div>
        <w:div w:id="1448771227">
          <w:marLeft w:val="480"/>
          <w:marRight w:val="0"/>
          <w:marTop w:val="0"/>
          <w:marBottom w:val="0"/>
          <w:divBdr>
            <w:top w:val="none" w:sz="0" w:space="0" w:color="auto"/>
            <w:left w:val="none" w:sz="0" w:space="0" w:color="auto"/>
            <w:bottom w:val="none" w:sz="0" w:space="0" w:color="auto"/>
            <w:right w:val="none" w:sz="0" w:space="0" w:color="auto"/>
          </w:divBdr>
        </w:div>
        <w:div w:id="592326953">
          <w:marLeft w:val="480"/>
          <w:marRight w:val="0"/>
          <w:marTop w:val="0"/>
          <w:marBottom w:val="0"/>
          <w:divBdr>
            <w:top w:val="none" w:sz="0" w:space="0" w:color="auto"/>
            <w:left w:val="none" w:sz="0" w:space="0" w:color="auto"/>
            <w:bottom w:val="none" w:sz="0" w:space="0" w:color="auto"/>
            <w:right w:val="none" w:sz="0" w:space="0" w:color="auto"/>
          </w:divBdr>
        </w:div>
        <w:div w:id="110589593">
          <w:marLeft w:val="480"/>
          <w:marRight w:val="0"/>
          <w:marTop w:val="0"/>
          <w:marBottom w:val="0"/>
          <w:divBdr>
            <w:top w:val="none" w:sz="0" w:space="0" w:color="auto"/>
            <w:left w:val="none" w:sz="0" w:space="0" w:color="auto"/>
            <w:bottom w:val="none" w:sz="0" w:space="0" w:color="auto"/>
            <w:right w:val="none" w:sz="0" w:space="0" w:color="auto"/>
          </w:divBdr>
        </w:div>
        <w:div w:id="1954286823">
          <w:marLeft w:val="480"/>
          <w:marRight w:val="0"/>
          <w:marTop w:val="0"/>
          <w:marBottom w:val="0"/>
          <w:divBdr>
            <w:top w:val="none" w:sz="0" w:space="0" w:color="auto"/>
            <w:left w:val="none" w:sz="0" w:space="0" w:color="auto"/>
            <w:bottom w:val="none" w:sz="0" w:space="0" w:color="auto"/>
            <w:right w:val="none" w:sz="0" w:space="0" w:color="auto"/>
          </w:divBdr>
        </w:div>
        <w:div w:id="63963772">
          <w:marLeft w:val="480"/>
          <w:marRight w:val="0"/>
          <w:marTop w:val="0"/>
          <w:marBottom w:val="0"/>
          <w:divBdr>
            <w:top w:val="none" w:sz="0" w:space="0" w:color="auto"/>
            <w:left w:val="none" w:sz="0" w:space="0" w:color="auto"/>
            <w:bottom w:val="none" w:sz="0" w:space="0" w:color="auto"/>
            <w:right w:val="none" w:sz="0" w:space="0" w:color="auto"/>
          </w:divBdr>
        </w:div>
        <w:div w:id="1152866380">
          <w:marLeft w:val="480"/>
          <w:marRight w:val="0"/>
          <w:marTop w:val="0"/>
          <w:marBottom w:val="0"/>
          <w:divBdr>
            <w:top w:val="none" w:sz="0" w:space="0" w:color="auto"/>
            <w:left w:val="none" w:sz="0" w:space="0" w:color="auto"/>
            <w:bottom w:val="none" w:sz="0" w:space="0" w:color="auto"/>
            <w:right w:val="none" w:sz="0" w:space="0" w:color="auto"/>
          </w:divBdr>
        </w:div>
        <w:div w:id="64574423">
          <w:marLeft w:val="480"/>
          <w:marRight w:val="0"/>
          <w:marTop w:val="0"/>
          <w:marBottom w:val="0"/>
          <w:divBdr>
            <w:top w:val="none" w:sz="0" w:space="0" w:color="auto"/>
            <w:left w:val="none" w:sz="0" w:space="0" w:color="auto"/>
            <w:bottom w:val="none" w:sz="0" w:space="0" w:color="auto"/>
            <w:right w:val="none" w:sz="0" w:space="0" w:color="auto"/>
          </w:divBdr>
        </w:div>
      </w:divsChild>
    </w:div>
    <w:div w:id="2040931345">
      <w:bodyDiv w:val="1"/>
      <w:marLeft w:val="0"/>
      <w:marRight w:val="0"/>
      <w:marTop w:val="0"/>
      <w:marBottom w:val="0"/>
      <w:divBdr>
        <w:top w:val="none" w:sz="0" w:space="0" w:color="auto"/>
        <w:left w:val="none" w:sz="0" w:space="0" w:color="auto"/>
        <w:bottom w:val="none" w:sz="0" w:space="0" w:color="auto"/>
        <w:right w:val="none" w:sz="0" w:space="0" w:color="auto"/>
      </w:divBdr>
    </w:div>
    <w:div w:id="2049453322">
      <w:bodyDiv w:val="1"/>
      <w:marLeft w:val="0"/>
      <w:marRight w:val="0"/>
      <w:marTop w:val="0"/>
      <w:marBottom w:val="0"/>
      <w:divBdr>
        <w:top w:val="none" w:sz="0" w:space="0" w:color="auto"/>
        <w:left w:val="none" w:sz="0" w:space="0" w:color="auto"/>
        <w:bottom w:val="none" w:sz="0" w:space="0" w:color="auto"/>
        <w:right w:val="none" w:sz="0" w:space="0" w:color="auto"/>
      </w:divBdr>
    </w:div>
    <w:div w:id="2055302011">
      <w:bodyDiv w:val="1"/>
      <w:marLeft w:val="0"/>
      <w:marRight w:val="0"/>
      <w:marTop w:val="0"/>
      <w:marBottom w:val="0"/>
      <w:divBdr>
        <w:top w:val="none" w:sz="0" w:space="0" w:color="auto"/>
        <w:left w:val="none" w:sz="0" w:space="0" w:color="auto"/>
        <w:bottom w:val="none" w:sz="0" w:space="0" w:color="auto"/>
        <w:right w:val="none" w:sz="0" w:space="0" w:color="auto"/>
      </w:divBdr>
    </w:div>
    <w:div w:id="2065173448">
      <w:bodyDiv w:val="1"/>
      <w:marLeft w:val="0"/>
      <w:marRight w:val="0"/>
      <w:marTop w:val="0"/>
      <w:marBottom w:val="0"/>
      <w:divBdr>
        <w:top w:val="none" w:sz="0" w:space="0" w:color="auto"/>
        <w:left w:val="none" w:sz="0" w:space="0" w:color="auto"/>
        <w:bottom w:val="none" w:sz="0" w:space="0" w:color="auto"/>
        <w:right w:val="none" w:sz="0" w:space="0" w:color="auto"/>
      </w:divBdr>
    </w:div>
    <w:div w:id="2082407761">
      <w:bodyDiv w:val="1"/>
      <w:marLeft w:val="0"/>
      <w:marRight w:val="0"/>
      <w:marTop w:val="0"/>
      <w:marBottom w:val="0"/>
      <w:divBdr>
        <w:top w:val="none" w:sz="0" w:space="0" w:color="auto"/>
        <w:left w:val="none" w:sz="0" w:space="0" w:color="auto"/>
        <w:bottom w:val="none" w:sz="0" w:space="0" w:color="auto"/>
        <w:right w:val="none" w:sz="0" w:space="0" w:color="auto"/>
      </w:divBdr>
    </w:div>
    <w:div w:id="2089572526">
      <w:bodyDiv w:val="1"/>
      <w:marLeft w:val="0"/>
      <w:marRight w:val="0"/>
      <w:marTop w:val="0"/>
      <w:marBottom w:val="0"/>
      <w:divBdr>
        <w:top w:val="none" w:sz="0" w:space="0" w:color="auto"/>
        <w:left w:val="none" w:sz="0" w:space="0" w:color="auto"/>
        <w:bottom w:val="none" w:sz="0" w:space="0" w:color="auto"/>
        <w:right w:val="none" w:sz="0" w:space="0" w:color="auto"/>
      </w:divBdr>
    </w:div>
    <w:div w:id="2098088615">
      <w:bodyDiv w:val="1"/>
      <w:marLeft w:val="0"/>
      <w:marRight w:val="0"/>
      <w:marTop w:val="0"/>
      <w:marBottom w:val="0"/>
      <w:divBdr>
        <w:top w:val="none" w:sz="0" w:space="0" w:color="auto"/>
        <w:left w:val="none" w:sz="0" w:space="0" w:color="auto"/>
        <w:bottom w:val="none" w:sz="0" w:space="0" w:color="auto"/>
        <w:right w:val="none" w:sz="0" w:space="0" w:color="auto"/>
      </w:divBdr>
      <w:divsChild>
        <w:div w:id="490369245">
          <w:marLeft w:val="480"/>
          <w:marRight w:val="0"/>
          <w:marTop w:val="0"/>
          <w:marBottom w:val="0"/>
          <w:divBdr>
            <w:top w:val="none" w:sz="0" w:space="0" w:color="auto"/>
            <w:left w:val="none" w:sz="0" w:space="0" w:color="auto"/>
            <w:bottom w:val="none" w:sz="0" w:space="0" w:color="auto"/>
            <w:right w:val="none" w:sz="0" w:space="0" w:color="auto"/>
          </w:divBdr>
        </w:div>
        <w:div w:id="1822574330">
          <w:marLeft w:val="480"/>
          <w:marRight w:val="0"/>
          <w:marTop w:val="0"/>
          <w:marBottom w:val="0"/>
          <w:divBdr>
            <w:top w:val="none" w:sz="0" w:space="0" w:color="auto"/>
            <w:left w:val="none" w:sz="0" w:space="0" w:color="auto"/>
            <w:bottom w:val="none" w:sz="0" w:space="0" w:color="auto"/>
            <w:right w:val="none" w:sz="0" w:space="0" w:color="auto"/>
          </w:divBdr>
        </w:div>
        <w:div w:id="2000574126">
          <w:marLeft w:val="480"/>
          <w:marRight w:val="0"/>
          <w:marTop w:val="0"/>
          <w:marBottom w:val="0"/>
          <w:divBdr>
            <w:top w:val="none" w:sz="0" w:space="0" w:color="auto"/>
            <w:left w:val="none" w:sz="0" w:space="0" w:color="auto"/>
            <w:bottom w:val="none" w:sz="0" w:space="0" w:color="auto"/>
            <w:right w:val="none" w:sz="0" w:space="0" w:color="auto"/>
          </w:divBdr>
        </w:div>
        <w:div w:id="88619542">
          <w:marLeft w:val="480"/>
          <w:marRight w:val="0"/>
          <w:marTop w:val="0"/>
          <w:marBottom w:val="0"/>
          <w:divBdr>
            <w:top w:val="none" w:sz="0" w:space="0" w:color="auto"/>
            <w:left w:val="none" w:sz="0" w:space="0" w:color="auto"/>
            <w:bottom w:val="none" w:sz="0" w:space="0" w:color="auto"/>
            <w:right w:val="none" w:sz="0" w:space="0" w:color="auto"/>
          </w:divBdr>
        </w:div>
        <w:div w:id="1991051677">
          <w:marLeft w:val="480"/>
          <w:marRight w:val="0"/>
          <w:marTop w:val="0"/>
          <w:marBottom w:val="0"/>
          <w:divBdr>
            <w:top w:val="none" w:sz="0" w:space="0" w:color="auto"/>
            <w:left w:val="none" w:sz="0" w:space="0" w:color="auto"/>
            <w:bottom w:val="none" w:sz="0" w:space="0" w:color="auto"/>
            <w:right w:val="none" w:sz="0" w:space="0" w:color="auto"/>
          </w:divBdr>
        </w:div>
        <w:div w:id="1220555298">
          <w:marLeft w:val="480"/>
          <w:marRight w:val="0"/>
          <w:marTop w:val="0"/>
          <w:marBottom w:val="0"/>
          <w:divBdr>
            <w:top w:val="none" w:sz="0" w:space="0" w:color="auto"/>
            <w:left w:val="none" w:sz="0" w:space="0" w:color="auto"/>
            <w:bottom w:val="none" w:sz="0" w:space="0" w:color="auto"/>
            <w:right w:val="none" w:sz="0" w:space="0" w:color="auto"/>
          </w:divBdr>
        </w:div>
        <w:div w:id="1459488475">
          <w:marLeft w:val="480"/>
          <w:marRight w:val="0"/>
          <w:marTop w:val="0"/>
          <w:marBottom w:val="0"/>
          <w:divBdr>
            <w:top w:val="none" w:sz="0" w:space="0" w:color="auto"/>
            <w:left w:val="none" w:sz="0" w:space="0" w:color="auto"/>
            <w:bottom w:val="none" w:sz="0" w:space="0" w:color="auto"/>
            <w:right w:val="none" w:sz="0" w:space="0" w:color="auto"/>
          </w:divBdr>
        </w:div>
        <w:div w:id="55516256">
          <w:marLeft w:val="480"/>
          <w:marRight w:val="0"/>
          <w:marTop w:val="0"/>
          <w:marBottom w:val="0"/>
          <w:divBdr>
            <w:top w:val="none" w:sz="0" w:space="0" w:color="auto"/>
            <w:left w:val="none" w:sz="0" w:space="0" w:color="auto"/>
            <w:bottom w:val="none" w:sz="0" w:space="0" w:color="auto"/>
            <w:right w:val="none" w:sz="0" w:space="0" w:color="auto"/>
          </w:divBdr>
        </w:div>
        <w:div w:id="569538222">
          <w:marLeft w:val="480"/>
          <w:marRight w:val="0"/>
          <w:marTop w:val="0"/>
          <w:marBottom w:val="0"/>
          <w:divBdr>
            <w:top w:val="none" w:sz="0" w:space="0" w:color="auto"/>
            <w:left w:val="none" w:sz="0" w:space="0" w:color="auto"/>
            <w:bottom w:val="none" w:sz="0" w:space="0" w:color="auto"/>
            <w:right w:val="none" w:sz="0" w:space="0" w:color="auto"/>
          </w:divBdr>
        </w:div>
        <w:div w:id="179508214">
          <w:marLeft w:val="480"/>
          <w:marRight w:val="0"/>
          <w:marTop w:val="0"/>
          <w:marBottom w:val="0"/>
          <w:divBdr>
            <w:top w:val="none" w:sz="0" w:space="0" w:color="auto"/>
            <w:left w:val="none" w:sz="0" w:space="0" w:color="auto"/>
            <w:bottom w:val="none" w:sz="0" w:space="0" w:color="auto"/>
            <w:right w:val="none" w:sz="0" w:space="0" w:color="auto"/>
          </w:divBdr>
        </w:div>
        <w:div w:id="1576279184">
          <w:marLeft w:val="480"/>
          <w:marRight w:val="0"/>
          <w:marTop w:val="0"/>
          <w:marBottom w:val="0"/>
          <w:divBdr>
            <w:top w:val="none" w:sz="0" w:space="0" w:color="auto"/>
            <w:left w:val="none" w:sz="0" w:space="0" w:color="auto"/>
            <w:bottom w:val="none" w:sz="0" w:space="0" w:color="auto"/>
            <w:right w:val="none" w:sz="0" w:space="0" w:color="auto"/>
          </w:divBdr>
        </w:div>
        <w:div w:id="1334793551">
          <w:marLeft w:val="480"/>
          <w:marRight w:val="0"/>
          <w:marTop w:val="0"/>
          <w:marBottom w:val="0"/>
          <w:divBdr>
            <w:top w:val="none" w:sz="0" w:space="0" w:color="auto"/>
            <w:left w:val="none" w:sz="0" w:space="0" w:color="auto"/>
            <w:bottom w:val="none" w:sz="0" w:space="0" w:color="auto"/>
            <w:right w:val="none" w:sz="0" w:space="0" w:color="auto"/>
          </w:divBdr>
        </w:div>
        <w:div w:id="1264143382">
          <w:marLeft w:val="480"/>
          <w:marRight w:val="0"/>
          <w:marTop w:val="0"/>
          <w:marBottom w:val="0"/>
          <w:divBdr>
            <w:top w:val="none" w:sz="0" w:space="0" w:color="auto"/>
            <w:left w:val="none" w:sz="0" w:space="0" w:color="auto"/>
            <w:bottom w:val="none" w:sz="0" w:space="0" w:color="auto"/>
            <w:right w:val="none" w:sz="0" w:space="0" w:color="auto"/>
          </w:divBdr>
        </w:div>
        <w:div w:id="213587614">
          <w:marLeft w:val="480"/>
          <w:marRight w:val="0"/>
          <w:marTop w:val="0"/>
          <w:marBottom w:val="0"/>
          <w:divBdr>
            <w:top w:val="none" w:sz="0" w:space="0" w:color="auto"/>
            <w:left w:val="none" w:sz="0" w:space="0" w:color="auto"/>
            <w:bottom w:val="none" w:sz="0" w:space="0" w:color="auto"/>
            <w:right w:val="none" w:sz="0" w:space="0" w:color="auto"/>
          </w:divBdr>
        </w:div>
        <w:div w:id="1095859343">
          <w:marLeft w:val="480"/>
          <w:marRight w:val="0"/>
          <w:marTop w:val="0"/>
          <w:marBottom w:val="0"/>
          <w:divBdr>
            <w:top w:val="none" w:sz="0" w:space="0" w:color="auto"/>
            <w:left w:val="none" w:sz="0" w:space="0" w:color="auto"/>
            <w:bottom w:val="none" w:sz="0" w:space="0" w:color="auto"/>
            <w:right w:val="none" w:sz="0" w:space="0" w:color="auto"/>
          </w:divBdr>
        </w:div>
        <w:div w:id="807475054">
          <w:marLeft w:val="480"/>
          <w:marRight w:val="0"/>
          <w:marTop w:val="0"/>
          <w:marBottom w:val="0"/>
          <w:divBdr>
            <w:top w:val="none" w:sz="0" w:space="0" w:color="auto"/>
            <w:left w:val="none" w:sz="0" w:space="0" w:color="auto"/>
            <w:bottom w:val="none" w:sz="0" w:space="0" w:color="auto"/>
            <w:right w:val="none" w:sz="0" w:space="0" w:color="auto"/>
          </w:divBdr>
        </w:div>
        <w:div w:id="1760254858">
          <w:marLeft w:val="480"/>
          <w:marRight w:val="0"/>
          <w:marTop w:val="0"/>
          <w:marBottom w:val="0"/>
          <w:divBdr>
            <w:top w:val="none" w:sz="0" w:space="0" w:color="auto"/>
            <w:left w:val="none" w:sz="0" w:space="0" w:color="auto"/>
            <w:bottom w:val="none" w:sz="0" w:space="0" w:color="auto"/>
            <w:right w:val="none" w:sz="0" w:space="0" w:color="auto"/>
          </w:divBdr>
        </w:div>
        <w:div w:id="1431320680">
          <w:marLeft w:val="480"/>
          <w:marRight w:val="0"/>
          <w:marTop w:val="0"/>
          <w:marBottom w:val="0"/>
          <w:divBdr>
            <w:top w:val="none" w:sz="0" w:space="0" w:color="auto"/>
            <w:left w:val="none" w:sz="0" w:space="0" w:color="auto"/>
            <w:bottom w:val="none" w:sz="0" w:space="0" w:color="auto"/>
            <w:right w:val="none" w:sz="0" w:space="0" w:color="auto"/>
          </w:divBdr>
        </w:div>
        <w:div w:id="306981531">
          <w:marLeft w:val="480"/>
          <w:marRight w:val="0"/>
          <w:marTop w:val="0"/>
          <w:marBottom w:val="0"/>
          <w:divBdr>
            <w:top w:val="none" w:sz="0" w:space="0" w:color="auto"/>
            <w:left w:val="none" w:sz="0" w:space="0" w:color="auto"/>
            <w:bottom w:val="none" w:sz="0" w:space="0" w:color="auto"/>
            <w:right w:val="none" w:sz="0" w:space="0" w:color="auto"/>
          </w:divBdr>
        </w:div>
        <w:div w:id="149978765">
          <w:marLeft w:val="480"/>
          <w:marRight w:val="0"/>
          <w:marTop w:val="0"/>
          <w:marBottom w:val="0"/>
          <w:divBdr>
            <w:top w:val="none" w:sz="0" w:space="0" w:color="auto"/>
            <w:left w:val="none" w:sz="0" w:space="0" w:color="auto"/>
            <w:bottom w:val="none" w:sz="0" w:space="0" w:color="auto"/>
            <w:right w:val="none" w:sz="0" w:space="0" w:color="auto"/>
          </w:divBdr>
        </w:div>
        <w:div w:id="146629147">
          <w:marLeft w:val="480"/>
          <w:marRight w:val="0"/>
          <w:marTop w:val="0"/>
          <w:marBottom w:val="0"/>
          <w:divBdr>
            <w:top w:val="none" w:sz="0" w:space="0" w:color="auto"/>
            <w:left w:val="none" w:sz="0" w:space="0" w:color="auto"/>
            <w:bottom w:val="none" w:sz="0" w:space="0" w:color="auto"/>
            <w:right w:val="none" w:sz="0" w:space="0" w:color="auto"/>
          </w:divBdr>
        </w:div>
        <w:div w:id="1511943735">
          <w:marLeft w:val="480"/>
          <w:marRight w:val="0"/>
          <w:marTop w:val="0"/>
          <w:marBottom w:val="0"/>
          <w:divBdr>
            <w:top w:val="none" w:sz="0" w:space="0" w:color="auto"/>
            <w:left w:val="none" w:sz="0" w:space="0" w:color="auto"/>
            <w:bottom w:val="none" w:sz="0" w:space="0" w:color="auto"/>
            <w:right w:val="none" w:sz="0" w:space="0" w:color="auto"/>
          </w:divBdr>
        </w:div>
        <w:div w:id="1590041579">
          <w:marLeft w:val="480"/>
          <w:marRight w:val="0"/>
          <w:marTop w:val="0"/>
          <w:marBottom w:val="0"/>
          <w:divBdr>
            <w:top w:val="none" w:sz="0" w:space="0" w:color="auto"/>
            <w:left w:val="none" w:sz="0" w:space="0" w:color="auto"/>
            <w:bottom w:val="none" w:sz="0" w:space="0" w:color="auto"/>
            <w:right w:val="none" w:sz="0" w:space="0" w:color="auto"/>
          </w:divBdr>
        </w:div>
        <w:div w:id="634717450">
          <w:marLeft w:val="480"/>
          <w:marRight w:val="0"/>
          <w:marTop w:val="0"/>
          <w:marBottom w:val="0"/>
          <w:divBdr>
            <w:top w:val="none" w:sz="0" w:space="0" w:color="auto"/>
            <w:left w:val="none" w:sz="0" w:space="0" w:color="auto"/>
            <w:bottom w:val="none" w:sz="0" w:space="0" w:color="auto"/>
            <w:right w:val="none" w:sz="0" w:space="0" w:color="auto"/>
          </w:divBdr>
        </w:div>
        <w:div w:id="1469936311">
          <w:marLeft w:val="480"/>
          <w:marRight w:val="0"/>
          <w:marTop w:val="0"/>
          <w:marBottom w:val="0"/>
          <w:divBdr>
            <w:top w:val="none" w:sz="0" w:space="0" w:color="auto"/>
            <w:left w:val="none" w:sz="0" w:space="0" w:color="auto"/>
            <w:bottom w:val="none" w:sz="0" w:space="0" w:color="auto"/>
            <w:right w:val="none" w:sz="0" w:space="0" w:color="auto"/>
          </w:divBdr>
        </w:div>
        <w:div w:id="2058502269">
          <w:marLeft w:val="480"/>
          <w:marRight w:val="0"/>
          <w:marTop w:val="0"/>
          <w:marBottom w:val="0"/>
          <w:divBdr>
            <w:top w:val="none" w:sz="0" w:space="0" w:color="auto"/>
            <w:left w:val="none" w:sz="0" w:space="0" w:color="auto"/>
            <w:bottom w:val="none" w:sz="0" w:space="0" w:color="auto"/>
            <w:right w:val="none" w:sz="0" w:space="0" w:color="auto"/>
          </w:divBdr>
        </w:div>
        <w:div w:id="575700878">
          <w:marLeft w:val="480"/>
          <w:marRight w:val="0"/>
          <w:marTop w:val="0"/>
          <w:marBottom w:val="0"/>
          <w:divBdr>
            <w:top w:val="none" w:sz="0" w:space="0" w:color="auto"/>
            <w:left w:val="none" w:sz="0" w:space="0" w:color="auto"/>
            <w:bottom w:val="none" w:sz="0" w:space="0" w:color="auto"/>
            <w:right w:val="none" w:sz="0" w:space="0" w:color="auto"/>
          </w:divBdr>
        </w:div>
        <w:div w:id="312295277">
          <w:marLeft w:val="480"/>
          <w:marRight w:val="0"/>
          <w:marTop w:val="0"/>
          <w:marBottom w:val="0"/>
          <w:divBdr>
            <w:top w:val="none" w:sz="0" w:space="0" w:color="auto"/>
            <w:left w:val="none" w:sz="0" w:space="0" w:color="auto"/>
            <w:bottom w:val="none" w:sz="0" w:space="0" w:color="auto"/>
            <w:right w:val="none" w:sz="0" w:space="0" w:color="auto"/>
          </w:divBdr>
        </w:div>
        <w:div w:id="1233852322">
          <w:marLeft w:val="480"/>
          <w:marRight w:val="0"/>
          <w:marTop w:val="0"/>
          <w:marBottom w:val="0"/>
          <w:divBdr>
            <w:top w:val="none" w:sz="0" w:space="0" w:color="auto"/>
            <w:left w:val="none" w:sz="0" w:space="0" w:color="auto"/>
            <w:bottom w:val="none" w:sz="0" w:space="0" w:color="auto"/>
            <w:right w:val="none" w:sz="0" w:space="0" w:color="auto"/>
          </w:divBdr>
        </w:div>
        <w:div w:id="1059859930">
          <w:marLeft w:val="480"/>
          <w:marRight w:val="0"/>
          <w:marTop w:val="0"/>
          <w:marBottom w:val="0"/>
          <w:divBdr>
            <w:top w:val="none" w:sz="0" w:space="0" w:color="auto"/>
            <w:left w:val="none" w:sz="0" w:space="0" w:color="auto"/>
            <w:bottom w:val="none" w:sz="0" w:space="0" w:color="auto"/>
            <w:right w:val="none" w:sz="0" w:space="0" w:color="auto"/>
          </w:divBdr>
        </w:div>
        <w:div w:id="114367900">
          <w:marLeft w:val="480"/>
          <w:marRight w:val="0"/>
          <w:marTop w:val="0"/>
          <w:marBottom w:val="0"/>
          <w:divBdr>
            <w:top w:val="none" w:sz="0" w:space="0" w:color="auto"/>
            <w:left w:val="none" w:sz="0" w:space="0" w:color="auto"/>
            <w:bottom w:val="none" w:sz="0" w:space="0" w:color="auto"/>
            <w:right w:val="none" w:sz="0" w:space="0" w:color="auto"/>
          </w:divBdr>
        </w:div>
        <w:div w:id="1740246959">
          <w:marLeft w:val="480"/>
          <w:marRight w:val="0"/>
          <w:marTop w:val="0"/>
          <w:marBottom w:val="0"/>
          <w:divBdr>
            <w:top w:val="none" w:sz="0" w:space="0" w:color="auto"/>
            <w:left w:val="none" w:sz="0" w:space="0" w:color="auto"/>
            <w:bottom w:val="none" w:sz="0" w:space="0" w:color="auto"/>
            <w:right w:val="none" w:sz="0" w:space="0" w:color="auto"/>
          </w:divBdr>
        </w:div>
        <w:div w:id="1142818715">
          <w:marLeft w:val="480"/>
          <w:marRight w:val="0"/>
          <w:marTop w:val="0"/>
          <w:marBottom w:val="0"/>
          <w:divBdr>
            <w:top w:val="none" w:sz="0" w:space="0" w:color="auto"/>
            <w:left w:val="none" w:sz="0" w:space="0" w:color="auto"/>
            <w:bottom w:val="none" w:sz="0" w:space="0" w:color="auto"/>
            <w:right w:val="none" w:sz="0" w:space="0" w:color="auto"/>
          </w:divBdr>
        </w:div>
        <w:div w:id="1512140072">
          <w:marLeft w:val="480"/>
          <w:marRight w:val="0"/>
          <w:marTop w:val="0"/>
          <w:marBottom w:val="0"/>
          <w:divBdr>
            <w:top w:val="none" w:sz="0" w:space="0" w:color="auto"/>
            <w:left w:val="none" w:sz="0" w:space="0" w:color="auto"/>
            <w:bottom w:val="none" w:sz="0" w:space="0" w:color="auto"/>
            <w:right w:val="none" w:sz="0" w:space="0" w:color="auto"/>
          </w:divBdr>
        </w:div>
        <w:div w:id="929390810">
          <w:marLeft w:val="480"/>
          <w:marRight w:val="0"/>
          <w:marTop w:val="0"/>
          <w:marBottom w:val="0"/>
          <w:divBdr>
            <w:top w:val="none" w:sz="0" w:space="0" w:color="auto"/>
            <w:left w:val="none" w:sz="0" w:space="0" w:color="auto"/>
            <w:bottom w:val="none" w:sz="0" w:space="0" w:color="auto"/>
            <w:right w:val="none" w:sz="0" w:space="0" w:color="auto"/>
          </w:divBdr>
        </w:div>
        <w:div w:id="485323258">
          <w:marLeft w:val="480"/>
          <w:marRight w:val="0"/>
          <w:marTop w:val="0"/>
          <w:marBottom w:val="0"/>
          <w:divBdr>
            <w:top w:val="none" w:sz="0" w:space="0" w:color="auto"/>
            <w:left w:val="none" w:sz="0" w:space="0" w:color="auto"/>
            <w:bottom w:val="none" w:sz="0" w:space="0" w:color="auto"/>
            <w:right w:val="none" w:sz="0" w:space="0" w:color="auto"/>
          </w:divBdr>
        </w:div>
        <w:div w:id="656767891">
          <w:marLeft w:val="480"/>
          <w:marRight w:val="0"/>
          <w:marTop w:val="0"/>
          <w:marBottom w:val="0"/>
          <w:divBdr>
            <w:top w:val="none" w:sz="0" w:space="0" w:color="auto"/>
            <w:left w:val="none" w:sz="0" w:space="0" w:color="auto"/>
            <w:bottom w:val="none" w:sz="0" w:space="0" w:color="auto"/>
            <w:right w:val="none" w:sz="0" w:space="0" w:color="auto"/>
          </w:divBdr>
        </w:div>
        <w:div w:id="1969125668">
          <w:marLeft w:val="480"/>
          <w:marRight w:val="0"/>
          <w:marTop w:val="0"/>
          <w:marBottom w:val="0"/>
          <w:divBdr>
            <w:top w:val="none" w:sz="0" w:space="0" w:color="auto"/>
            <w:left w:val="none" w:sz="0" w:space="0" w:color="auto"/>
            <w:bottom w:val="none" w:sz="0" w:space="0" w:color="auto"/>
            <w:right w:val="none" w:sz="0" w:space="0" w:color="auto"/>
          </w:divBdr>
        </w:div>
        <w:div w:id="2123188916">
          <w:marLeft w:val="480"/>
          <w:marRight w:val="0"/>
          <w:marTop w:val="0"/>
          <w:marBottom w:val="0"/>
          <w:divBdr>
            <w:top w:val="none" w:sz="0" w:space="0" w:color="auto"/>
            <w:left w:val="none" w:sz="0" w:space="0" w:color="auto"/>
            <w:bottom w:val="none" w:sz="0" w:space="0" w:color="auto"/>
            <w:right w:val="none" w:sz="0" w:space="0" w:color="auto"/>
          </w:divBdr>
        </w:div>
        <w:div w:id="2974658">
          <w:marLeft w:val="480"/>
          <w:marRight w:val="0"/>
          <w:marTop w:val="0"/>
          <w:marBottom w:val="0"/>
          <w:divBdr>
            <w:top w:val="none" w:sz="0" w:space="0" w:color="auto"/>
            <w:left w:val="none" w:sz="0" w:space="0" w:color="auto"/>
            <w:bottom w:val="none" w:sz="0" w:space="0" w:color="auto"/>
            <w:right w:val="none" w:sz="0" w:space="0" w:color="auto"/>
          </w:divBdr>
        </w:div>
        <w:div w:id="591207141">
          <w:marLeft w:val="480"/>
          <w:marRight w:val="0"/>
          <w:marTop w:val="0"/>
          <w:marBottom w:val="0"/>
          <w:divBdr>
            <w:top w:val="none" w:sz="0" w:space="0" w:color="auto"/>
            <w:left w:val="none" w:sz="0" w:space="0" w:color="auto"/>
            <w:bottom w:val="none" w:sz="0" w:space="0" w:color="auto"/>
            <w:right w:val="none" w:sz="0" w:space="0" w:color="auto"/>
          </w:divBdr>
        </w:div>
        <w:div w:id="1160928205">
          <w:marLeft w:val="480"/>
          <w:marRight w:val="0"/>
          <w:marTop w:val="0"/>
          <w:marBottom w:val="0"/>
          <w:divBdr>
            <w:top w:val="none" w:sz="0" w:space="0" w:color="auto"/>
            <w:left w:val="none" w:sz="0" w:space="0" w:color="auto"/>
            <w:bottom w:val="none" w:sz="0" w:space="0" w:color="auto"/>
            <w:right w:val="none" w:sz="0" w:space="0" w:color="auto"/>
          </w:divBdr>
        </w:div>
        <w:div w:id="1629699514">
          <w:marLeft w:val="480"/>
          <w:marRight w:val="0"/>
          <w:marTop w:val="0"/>
          <w:marBottom w:val="0"/>
          <w:divBdr>
            <w:top w:val="none" w:sz="0" w:space="0" w:color="auto"/>
            <w:left w:val="none" w:sz="0" w:space="0" w:color="auto"/>
            <w:bottom w:val="none" w:sz="0" w:space="0" w:color="auto"/>
            <w:right w:val="none" w:sz="0" w:space="0" w:color="auto"/>
          </w:divBdr>
        </w:div>
        <w:div w:id="493569888">
          <w:marLeft w:val="480"/>
          <w:marRight w:val="0"/>
          <w:marTop w:val="0"/>
          <w:marBottom w:val="0"/>
          <w:divBdr>
            <w:top w:val="none" w:sz="0" w:space="0" w:color="auto"/>
            <w:left w:val="none" w:sz="0" w:space="0" w:color="auto"/>
            <w:bottom w:val="none" w:sz="0" w:space="0" w:color="auto"/>
            <w:right w:val="none" w:sz="0" w:space="0" w:color="auto"/>
          </w:divBdr>
        </w:div>
        <w:div w:id="1418598277">
          <w:marLeft w:val="480"/>
          <w:marRight w:val="0"/>
          <w:marTop w:val="0"/>
          <w:marBottom w:val="0"/>
          <w:divBdr>
            <w:top w:val="none" w:sz="0" w:space="0" w:color="auto"/>
            <w:left w:val="none" w:sz="0" w:space="0" w:color="auto"/>
            <w:bottom w:val="none" w:sz="0" w:space="0" w:color="auto"/>
            <w:right w:val="none" w:sz="0" w:space="0" w:color="auto"/>
          </w:divBdr>
        </w:div>
        <w:div w:id="1603758336">
          <w:marLeft w:val="480"/>
          <w:marRight w:val="0"/>
          <w:marTop w:val="0"/>
          <w:marBottom w:val="0"/>
          <w:divBdr>
            <w:top w:val="none" w:sz="0" w:space="0" w:color="auto"/>
            <w:left w:val="none" w:sz="0" w:space="0" w:color="auto"/>
            <w:bottom w:val="none" w:sz="0" w:space="0" w:color="auto"/>
            <w:right w:val="none" w:sz="0" w:space="0" w:color="auto"/>
          </w:divBdr>
        </w:div>
        <w:div w:id="1146167626">
          <w:marLeft w:val="480"/>
          <w:marRight w:val="0"/>
          <w:marTop w:val="0"/>
          <w:marBottom w:val="0"/>
          <w:divBdr>
            <w:top w:val="none" w:sz="0" w:space="0" w:color="auto"/>
            <w:left w:val="none" w:sz="0" w:space="0" w:color="auto"/>
            <w:bottom w:val="none" w:sz="0" w:space="0" w:color="auto"/>
            <w:right w:val="none" w:sz="0" w:space="0" w:color="auto"/>
          </w:divBdr>
        </w:div>
        <w:div w:id="767970938">
          <w:marLeft w:val="480"/>
          <w:marRight w:val="0"/>
          <w:marTop w:val="0"/>
          <w:marBottom w:val="0"/>
          <w:divBdr>
            <w:top w:val="none" w:sz="0" w:space="0" w:color="auto"/>
            <w:left w:val="none" w:sz="0" w:space="0" w:color="auto"/>
            <w:bottom w:val="none" w:sz="0" w:space="0" w:color="auto"/>
            <w:right w:val="none" w:sz="0" w:space="0" w:color="auto"/>
          </w:divBdr>
        </w:div>
        <w:div w:id="1053584282">
          <w:marLeft w:val="480"/>
          <w:marRight w:val="0"/>
          <w:marTop w:val="0"/>
          <w:marBottom w:val="0"/>
          <w:divBdr>
            <w:top w:val="none" w:sz="0" w:space="0" w:color="auto"/>
            <w:left w:val="none" w:sz="0" w:space="0" w:color="auto"/>
            <w:bottom w:val="none" w:sz="0" w:space="0" w:color="auto"/>
            <w:right w:val="none" w:sz="0" w:space="0" w:color="auto"/>
          </w:divBdr>
        </w:div>
        <w:div w:id="502547108">
          <w:marLeft w:val="480"/>
          <w:marRight w:val="0"/>
          <w:marTop w:val="0"/>
          <w:marBottom w:val="0"/>
          <w:divBdr>
            <w:top w:val="none" w:sz="0" w:space="0" w:color="auto"/>
            <w:left w:val="none" w:sz="0" w:space="0" w:color="auto"/>
            <w:bottom w:val="none" w:sz="0" w:space="0" w:color="auto"/>
            <w:right w:val="none" w:sz="0" w:space="0" w:color="auto"/>
          </w:divBdr>
        </w:div>
        <w:div w:id="549533686">
          <w:marLeft w:val="480"/>
          <w:marRight w:val="0"/>
          <w:marTop w:val="0"/>
          <w:marBottom w:val="0"/>
          <w:divBdr>
            <w:top w:val="none" w:sz="0" w:space="0" w:color="auto"/>
            <w:left w:val="none" w:sz="0" w:space="0" w:color="auto"/>
            <w:bottom w:val="none" w:sz="0" w:space="0" w:color="auto"/>
            <w:right w:val="none" w:sz="0" w:space="0" w:color="auto"/>
          </w:divBdr>
        </w:div>
        <w:div w:id="1993408981">
          <w:marLeft w:val="480"/>
          <w:marRight w:val="0"/>
          <w:marTop w:val="0"/>
          <w:marBottom w:val="0"/>
          <w:divBdr>
            <w:top w:val="none" w:sz="0" w:space="0" w:color="auto"/>
            <w:left w:val="none" w:sz="0" w:space="0" w:color="auto"/>
            <w:bottom w:val="none" w:sz="0" w:space="0" w:color="auto"/>
            <w:right w:val="none" w:sz="0" w:space="0" w:color="auto"/>
          </w:divBdr>
        </w:div>
        <w:div w:id="1606304332">
          <w:marLeft w:val="480"/>
          <w:marRight w:val="0"/>
          <w:marTop w:val="0"/>
          <w:marBottom w:val="0"/>
          <w:divBdr>
            <w:top w:val="none" w:sz="0" w:space="0" w:color="auto"/>
            <w:left w:val="none" w:sz="0" w:space="0" w:color="auto"/>
            <w:bottom w:val="none" w:sz="0" w:space="0" w:color="auto"/>
            <w:right w:val="none" w:sz="0" w:space="0" w:color="auto"/>
          </w:divBdr>
        </w:div>
        <w:div w:id="2029328172">
          <w:marLeft w:val="480"/>
          <w:marRight w:val="0"/>
          <w:marTop w:val="0"/>
          <w:marBottom w:val="0"/>
          <w:divBdr>
            <w:top w:val="none" w:sz="0" w:space="0" w:color="auto"/>
            <w:left w:val="none" w:sz="0" w:space="0" w:color="auto"/>
            <w:bottom w:val="none" w:sz="0" w:space="0" w:color="auto"/>
            <w:right w:val="none" w:sz="0" w:space="0" w:color="auto"/>
          </w:divBdr>
        </w:div>
        <w:div w:id="95442253">
          <w:marLeft w:val="480"/>
          <w:marRight w:val="0"/>
          <w:marTop w:val="0"/>
          <w:marBottom w:val="0"/>
          <w:divBdr>
            <w:top w:val="none" w:sz="0" w:space="0" w:color="auto"/>
            <w:left w:val="none" w:sz="0" w:space="0" w:color="auto"/>
            <w:bottom w:val="none" w:sz="0" w:space="0" w:color="auto"/>
            <w:right w:val="none" w:sz="0" w:space="0" w:color="auto"/>
          </w:divBdr>
        </w:div>
        <w:div w:id="516694171">
          <w:marLeft w:val="480"/>
          <w:marRight w:val="0"/>
          <w:marTop w:val="0"/>
          <w:marBottom w:val="0"/>
          <w:divBdr>
            <w:top w:val="none" w:sz="0" w:space="0" w:color="auto"/>
            <w:left w:val="none" w:sz="0" w:space="0" w:color="auto"/>
            <w:bottom w:val="none" w:sz="0" w:space="0" w:color="auto"/>
            <w:right w:val="none" w:sz="0" w:space="0" w:color="auto"/>
          </w:divBdr>
        </w:div>
        <w:div w:id="1644383699">
          <w:marLeft w:val="480"/>
          <w:marRight w:val="0"/>
          <w:marTop w:val="0"/>
          <w:marBottom w:val="0"/>
          <w:divBdr>
            <w:top w:val="none" w:sz="0" w:space="0" w:color="auto"/>
            <w:left w:val="none" w:sz="0" w:space="0" w:color="auto"/>
            <w:bottom w:val="none" w:sz="0" w:space="0" w:color="auto"/>
            <w:right w:val="none" w:sz="0" w:space="0" w:color="auto"/>
          </w:divBdr>
        </w:div>
        <w:div w:id="1025861164">
          <w:marLeft w:val="480"/>
          <w:marRight w:val="0"/>
          <w:marTop w:val="0"/>
          <w:marBottom w:val="0"/>
          <w:divBdr>
            <w:top w:val="none" w:sz="0" w:space="0" w:color="auto"/>
            <w:left w:val="none" w:sz="0" w:space="0" w:color="auto"/>
            <w:bottom w:val="none" w:sz="0" w:space="0" w:color="auto"/>
            <w:right w:val="none" w:sz="0" w:space="0" w:color="auto"/>
          </w:divBdr>
        </w:div>
        <w:div w:id="1256475392">
          <w:marLeft w:val="480"/>
          <w:marRight w:val="0"/>
          <w:marTop w:val="0"/>
          <w:marBottom w:val="0"/>
          <w:divBdr>
            <w:top w:val="none" w:sz="0" w:space="0" w:color="auto"/>
            <w:left w:val="none" w:sz="0" w:space="0" w:color="auto"/>
            <w:bottom w:val="none" w:sz="0" w:space="0" w:color="auto"/>
            <w:right w:val="none" w:sz="0" w:space="0" w:color="auto"/>
          </w:divBdr>
        </w:div>
        <w:div w:id="1733770829">
          <w:marLeft w:val="480"/>
          <w:marRight w:val="0"/>
          <w:marTop w:val="0"/>
          <w:marBottom w:val="0"/>
          <w:divBdr>
            <w:top w:val="none" w:sz="0" w:space="0" w:color="auto"/>
            <w:left w:val="none" w:sz="0" w:space="0" w:color="auto"/>
            <w:bottom w:val="none" w:sz="0" w:space="0" w:color="auto"/>
            <w:right w:val="none" w:sz="0" w:space="0" w:color="auto"/>
          </w:divBdr>
        </w:div>
        <w:div w:id="997346087">
          <w:marLeft w:val="480"/>
          <w:marRight w:val="0"/>
          <w:marTop w:val="0"/>
          <w:marBottom w:val="0"/>
          <w:divBdr>
            <w:top w:val="none" w:sz="0" w:space="0" w:color="auto"/>
            <w:left w:val="none" w:sz="0" w:space="0" w:color="auto"/>
            <w:bottom w:val="none" w:sz="0" w:space="0" w:color="auto"/>
            <w:right w:val="none" w:sz="0" w:space="0" w:color="auto"/>
          </w:divBdr>
        </w:div>
        <w:div w:id="883060737">
          <w:marLeft w:val="480"/>
          <w:marRight w:val="0"/>
          <w:marTop w:val="0"/>
          <w:marBottom w:val="0"/>
          <w:divBdr>
            <w:top w:val="none" w:sz="0" w:space="0" w:color="auto"/>
            <w:left w:val="none" w:sz="0" w:space="0" w:color="auto"/>
            <w:bottom w:val="none" w:sz="0" w:space="0" w:color="auto"/>
            <w:right w:val="none" w:sz="0" w:space="0" w:color="auto"/>
          </w:divBdr>
        </w:div>
      </w:divsChild>
    </w:div>
    <w:div w:id="2100365928">
      <w:bodyDiv w:val="1"/>
      <w:marLeft w:val="0"/>
      <w:marRight w:val="0"/>
      <w:marTop w:val="0"/>
      <w:marBottom w:val="0"/>
      <w:divBdr>
        <w:top w:val="none" w:sz="0" w:space="0" w:color="auto"/>
        <w:left w:val="none" w:sz="0" w:space="0" w:color="auto"/>
        <w:bottom w:val="none" w:sz="0" w:space="0" w:color="auto"/>
        <w:right w:val="none" w:sz="0" w:space="0" w:color="auto"/>
      </w:divBdr>
    </w:div>
    <w:div w:id="2111318021">
      <w:bodyDiv w:val="1"/>
      <w:marLeft w:val="0"/>
      <w:marRight w:val="0"/>
      <w:marTop w:val="0"/>
      <w:marBottom w:val="0"/>
      <w:divBdr>
        <w:top w:val="none" w:sz="0" w:space="0" w:color="auto"/>
        <w:left w:val="none" w:sz="0" w:space="0" w:color="auto"/>
        <w:bottom w:val="none" w:sz="0" w:space="0" w:color="auto"/>
        <w:right w:val="none" w:sz="0" w:space="0" w:color="auto"/>
      </w:divBdr>
    </w:div>
    <w:div w:id="2111856312">
      <w:bodyDiv w:val="1"/>
      <w:marLeft w:val="0"/>
      <w:marRight w:val="0"/>
      <w:marTop w:val="0"/>
      <w:marBottom w:val="0"/>
      <w:divBdr>
        <w:top w:val="none" w:sz="0" w:space="0" w:color="auto"/>
        <w:left w:val="none" w:sz="0" w:space="0" w:color="auto"/>
        <w:bottom w:val="none" w:sz="0" w:space="0" w:color="auto"/>
        <w:right w:val="none" w:sz="0" w:space="0" w:color="auto"/>
      </w:divBdr>
      <w:divsChild>
        <w:div w:id="13269114">
          <w:marLeft w:val="480"/>
          <w:marRight w:val="0"/>
          <w:marTop w:val="0"/>
          <w:marBottom w:val="0"/>
          <w:divBdr>
            <w:top w:val="none" w:sz="0" w:space="0" w:color="auto"/>
            <w:left w:val="none" w:sz="0" w:space="0" w:color="auto"/>
            <w:bottom w:val="none" w:sz="0" w:space="0" w:color="auto"/>
            <w:right w:val="none" w:sz="0" w:space="0" w:color="auto"/>
          </w:divBdr>
        </w:div>
        <w:div w:id="213468812">
          <w:marLeft w:val="480"/>
          <w:marRight w:val="0"/>
          <w:marTop w:val="0"/>
          <w:marBottom w:val="0"/>
          <w:divBdr>
            <w:top w:val="none" w:sz="0" w:space="0" w:color="auto"/>
            <w:left w:val="none" w:sz="0" w:space="0" w:color="auto"/>
            <w:bottom w:val="none" w:sz="0" w:space="0" w:color="auto"/>
            <w:right w:val="none" w:sz="0" w:space="0" w:color="auto"/>
          </w:divBdr>
        </w:div>
        <w:div w:id="1993559619">
          <w:marLeft w:val="480"/>
          <w:marRight w:val="0"/>
          <w:marTop w:val="0"/>
          <w:marBottom w:val="0"/>
          <w:divBdr>
            <w:top w:val="none" w:sz="0" w:space="0" w:color="auto"/>
            <w:left w:val="none" w:sz="0" w:space="0" w:color="auto"/>
            <w:bottom w:val="none" w:sz="0" w:space="0" w:color="auto"/>
            <w:right w:val="none" w:sz="0" w:space="0" w:color="auto"/>
          </w:divBdr>
        </w:div>
        <w:div w:id="1823934581">
          <w:marLeft w:val="480"/>
          <w:marRight w:val="0"/>
          <w:marTop w:val="0"/>
          <w:marBottom w:val="0"/>
          <w:divBdr>
            <w:top w:val="none" w:sz="0" w:space="0" w:color="auto"/>
            <w:left w:val="none" w:sz="0" w:space="0" w:color="auto"/>
            <w:bottom w:val="none" w:sz="0" w:space="0" w:color="auto"/>
            <w:right w:val="none" w:sz="0" w:space="0" w:color="auto"/>
          </w:divBdr>
        </w:div>
        <w:div w:id="1746805009">
          <w:marLeft w:val="480"/>
          <w:marRight w:val="0"/>
          <w:marTop w:val="0"/>
          <w:marBottom w:val="0"/>
          <w:divBdr>
            <w:top w:val="none" w:sz="0" w:space="0" w:color="auto"/>
            <w:left w:val="none" w:sz="0" w:space="0" w:color="auto"/>
            <w:bottom w:val="none" w:sz="0" w:space="0" w:color="auto"/>
            <w:right w:val="none" w:sz="0" w:space="0" w:color="auto"/>
          </w:divBdr>
        </w:div>
        <w:div w:id="287710932">
          <w:marLeft w:val="480"/>
          <w:marRight w:val="0"/>
          <w:marTop w:val="0"/>
          <w:marBottom w:val="0"/>
          <w:divBdr>
            <w:top w:val="none" w:sz="0" w:space="0" w:color="auto"/>
            <w:left w:val="none" w:sz="0" w:space="0" w:color="auto"/>
            <w:bottom w:val="none" w:sz="0" w:space="0" w:color="auto"/>
            <w:right w:val="none" w:sz="0" w:space="0" w:color="auto"/>
          </w:divBdr>
        </w:div>
        <w:div w:id="1150097160">
          <w:marLeft w:val="480"/>
          <w:marRight w:val="0"/>
          <w:marTop w:val="0"/>
          <w:marBottom w:val="0"/>
          <w:divBdr>
            <w:top w:val="none" w:sz="0" w:space="0" w:color="auto"/>
            <w:left w:val="none" w:sz="0" w:space="0" w:color="auto"/>
            <w:bottom w:val="none" w:sz="0" w:space="0" w:color="auto"/>
            <w:right w:val="none" w:sz="0" w:space="0" w:color="auto"/>
          </w:divBdr>
        </w:div>
        <w:div w:id="400951215">
          <w:marLeft w:val="480"/>
          <w:marRight w:val="0"/>
          <w:marTop w:val="0"/>
          <w:marBottom w:val="0"/>
          <w:divBdr>
            <w:top w:val="none" w:sz="0" w:space="0" w:color="auto"/>
            <w:left w:val="none" w:sz="0" w:space="0" w:color="auto"/>
            <w:bottom w:val="none" w:sz="0" w:space="0" w:color="auto"/>
            <w:right w:val="none" w:sz="0" w:space="0" w:color="auto"/>
          </w:divBdr>
        </w:div>
        <w:div w:id="1354067424">
          <w:marLeft w:val="480"/>
          <w:marRight w:val="0"/>
          <w:marTop w:val="0"/>
          <w:marBottom w:val="0"/>
          <w:divBdr>
            <w:top w:val="none" w:sz="0" w:space="0" w:color="auto"/>
            <w:left w:val="none" w:sz="0" w:space="0" w:color="auto"/>
            <w:bottom w:val="none" w:sz="0" w:space="0" w:color="auto"/>
            <w:right w:val="none" w:sz="0" w:space="0" w:color="auto"/>
          </w:divBdr>
        </w:div>
        <w:div w:id="1236211066">
          <w:marLeft w:val="480"/>
          <w:marRight w:val="0"/>
          <w:marTop w:val="0"/>
          <w:marBottom w:val="0"/>
          <w:divBdr>
            <w:top w:val="none" w:sz="0" w:space="0" w:color="auto"/>
            <w:left w:val="none" w:sz="0" w:space="0" w:color="auto"/>
            <w:bottom w:val="none" w:sz="0" w:space="0" w:color="auto"/>
            <w:right w:val="none" w:sz="0" w:space="0" w:color="auto"/>
          </w:divBdr>
        </w:div>
        <w:div w:id="2114864336">
          <w:marLeft w:val="480"/>
          <w:marRight w:val="0"/>
          <w:marTop w:val="0"/>
          <w:marBottom w:val="0"/>
          <w:divBdr>
            <w:top w:val="none" w:sz="0" w:space="0" w:color="auto"/>
            <w:left w:val="none" w:sz="0" w:space="0" w:color="auto"/>
            <w:bottom w:val="none" w:sz="0" w:space="0" w:color="auto"/>
            <w:right w:val="none" w:sz="0" w:space="0" w:color="auto"/>
          </w:divBdr>
        </w:div>
        <w:div w:id="1775587940">
          <w:marLeft w:val="480"/>
          <w:marRight w:val="0"/>
          <w:marTop w:val="0"/>
          <w:marBottom w:val="0"/>
          <w:divBdr>
            <w:top w:val="none" w:sz="0" w:space="0" w:color="auto"/>
            <w:left w:val="none" w:sz="0" w:space="0" w:color="auto"/>
            <w:bottom w:val="none" w:sz="0" w:space="0" w:color="auto"/>
            <w:right w:val="none" w:sz="0" w:space="0" w:color="auto"/>
          </w:divBdr>
        </w:div>
        <w:div w:id="1463697046">
          <w:marLeft w:val="480"/>
          <w:marRight w:val="0"/>
          <w:marTop w:val="0"/>
          <w:marBottom w:val="0"/>
          <w:divBdr>
            <w:top w:val="none" w:sz="0" w:space="0" w:color="auto"/>
            <w:left w:val="none" w:sz="0" w:space="0" w:color="auto"/>
            <w:bottom w:val="none" w:sz="0" w:space="0" w:color="auto"/>
            <w:right w:val="none" w:sz="0" w:space="0" w:color="auto"/>
          </w:divBdr>
        </w:div>
        <w:div w:id="160124008">
          <w:marLeft w:val="480"/>
          <w:marRight w:val="0"/>
          <w:marTop w:val="0"/>
          <w:marBottom w:val="0"/>
          <w:divBdr>
            <w:top w:val="none" w:sz="0" w:space="0" w:color="auto"/>
            <w:left w:val="none" w:sz="0" w:space="0" w:color="auto"/>
            <w:bottom w:val="none" w:sz="0" w:space="0" w:color="auto"/>
            <w:right w:val="none" w:sz="0" w:space="0" w:color="auto"/>
          </w:divBdr>
        </w:div>
        <w:div w:id="1562986299">
          <w:marLeft w:val="480"/>
          <w:marRight w:val="0"/>
          <w:marTop w:val="0"/>
          <w:marBottom w:val="0"/>
          <w:divBdr>
            <w:top w:val="none" w:sz="0" w:space="0" w:color="auto"/>
            <w:left w:val="none" w:sz="0" w:space="0" w:color="auto"/>
            <w:bottom w:val="none" w:sz="0" w:space="0" w:color="auto"/>
            <w:right w:val="none" w:sz="0" w:space="0" w:color="auto"/>
          </w:divBdr>
        </w:div>
        <w:div w:id="1289044274">
          <w:marLeft w:val="480"/>
          <w:marRight w:val="0"/>
          <w:marTop w:val="0"/>
          <w:marBottom w:val="0"/>
          <w:divBdr>
            <w:top w:val="none" w:sz="0" w:space="0" w:color="auto"/>
            <w:left w:val="none" w:sz="0" w:space="0" w:color="auto"/>
            <w:bottom w:val="none" w:sz="0" w:space="0" w:color="auto"/>
            <w:right w:val="none" w:sz="0" w:space="0" w:color="auto"/>
          </w:divBdr>
        </w:div>
        <w:div w:id="776408577">
          <w:marLeft w:val="480"/>
          <w:marRight w:val="0"/>
          <w:marTop w:val="0"/>
          <w:marBottom w:val="0"/>
          <w:divBdr>
            <w:top w:val="none" w:sz="0" w:space="0" w:color="auto"/>
            <w:left w:val="none" w:sz="0" w:space="0" w:color="auto"/>
            <w:bottom w:val="none" w:sz="0" w:space="0" w:color="auto"/>
            <w:right w:val="none" w:sz="0" w:space="0" w:color="auto"/>
          </w:divBdr>
        </w:div>
        <w:div w:id="1114786042">
          <w:marLeft w:val="480"/>
          <w:marRight w:val="0"/>
          <w:marTop w:val="0"/>
          <w:marBottom w:val="0"/>
          <w:divBdr>
            <w:top w:val="none" w:sz="0" w:space="0" w:color="auto"/>
            <w:left w:val="none" w:sz="0" w:space="0" w:color="auto"/>
            <w:bottom w:val="none" w:sz="0" w:space="0" w:color="auto"/>
            <w:right w:val="none" w:sz="0" w:space="0" w:color="auto"/>
          </w:divBdr>
        </w:div>
        <w:div w:id="895554293">
          <w:marLeft w:val="480"/>
          <w:marRight w:val="0"/>
          <w:marTop w:val="0"/>
          <w:marBottom w:val="0"/>
          <w:divBdr>
            <w:top w:val="none" w:sz="0" w:space="0" w:color="auto"/>
            <w:left w:val="none" w:sz="0" w:space="0" w:color="auto"/>
            <w:bottom w:val="none" w:sz="0" w:space="0" w:color="auto"/>
            <w:right w:val="none" w:sz="0" w:space="0" w:color="auto"/>
          </w:divBdr>
        </w:div>
        <w:div w:id="1353148165">
          <w:marLeft w:val="480"/>
          <w:marRight w:val="0"/>
          <w:marTop w:val="0"/>
          <w:marBottom w:val="0"/>
          <w:divBdr>
            <w:top w:val="none" w:sz="0" w:space="0" w:color="auto"/>
            <w:left w:val="none" w:sz="0" w:space="0" w:color="auto"/>
            <w:bottom w:val="none" w:sz="0" w:space="0" w:color="auto"/>
            <w:right w:val="none" w:sz="0" w:space="0" w:color="auto"/>
          </w:divBdr>
        </w:div>
        <w:div w:id="1426419623">
          <w:marLeft w:val="480"/>
          <w:marRight w:val="0"/>
          <w:marTop w:val="0"/>
          <w:marBottom w:val="0"/>
          <w:divBdr>
            <w:top w:val="none" w:sz="0" w:space="0" w:color="auto"/>
            <w:left w:val="none" w:sz="0" w:space="0" w:color="auto"/>
            <w:bottom w:val="none" w:sz="0" w:space="0" w:color="auto"/>
            <w:right w:val="none" w:sz="0" w:space="0" w:color="auto"/>
          </w:divBdr>
        </w:div>
        <w:div w:id="1891962814">
          <w:marLeft w:val="480"/>
          <w:marRight w:val="0"/>
          <w:marTop w:val="0"/>
          <w:marBottom w:val="0"/>
          <w:divBdr>
            <w:top w:val="none" w:sz="0" w:space="0" w:color="auto"/>
            <w:left w:val="none" w:sz="0" w:space="0" w:color="auto"/>
            <w:bottom w:val="none" w:sz="0" w:space="0" w:color="auto"/>
            <w:right w:val="none" w:sz="0" w:space="0" w:color="auto"/>
          </w:divBdr>
        </w:div>
        <w:div w:id="1786273355">
          <w:marLeft w:val="480"/>
          <w:marRight w:val="0"/>
          <w:marTop w:val="0"/>
          <w:marBottom w:val="0"/>
          <w:divBdr>
            <w:top w:val="none" w:sz="0" w:space="0" w:color="auto"/>
            <w:left w:val="none" w:sz="0" w:space="0" w:color="auto"/>
            <w:bottom w:val="none" w:sz="0" w:space="0" w:color="auto"/>
            <w:right w:val="none" w:sz="0" w:space="0" w:color="auto"/>
          </w:divBdr>
        </w:div>
        <w:div w:id="256522042">
          <w:marLeft w:val="480"/>
          <w:marRight w:val="0"/>
          <w:marTop w:val="0"/>
          <w:marBottom w:val="0"/>
          <w:divBdr>
            <w:top w:val="none" w:sz="0" w:space="0" w:color="auto"/>
            <w:left w:val="none" w:sz="0" w:space="0" w:color="auto"/>
            <w:bottom w:val="none" w:sz="0" w:space="0" w:color="auto"/>
            <w:right w:val="none" w:sz="0" w:space="0" w:color="auto"/>
          </w:divBdr>
        </w:div>
        <w:div w:id="1167593193">
          <w:marLeft w:val="480"/>
          <w:marRight w:val="0"/>
          <w:marTop w:val="0"/>
          <w:marBottom w:val="0"/>
          <w:divBdr>
            <w:top w:val="none" w:sz="0" w:space="0" w:color="auto"/>
            <w:left w:val="none" w:sz="0" w:space="0" w:color="auto"/>
            <w:bottom w:val="none" w:sz="0" w:space="0" w:color="auto"/>
            <w:right w:val="none" w:sz="0" w:space="0" w:color="auto"/>
          </w:divBdr>
        </w:div>
        <w:div w:id="2118790739">
          <w:marLeft w:val="480"/>
          <w:marRight w:val="0"/>
          <w:marTop w:val="0"/>
          <w:marBottom w:val="0"/>
          <w:divBdr>
            <w:top w:val="none" w:sz="0" w:space="0" w:color="auto"/>
            <w:left w:val="none" w:sz="0" w:space="0" w:color="auto"/>
            <w:bottom w:val="none" w:sz="0" w:space="0" w:color="auto"/>
            <w:right w:val="none" w:sz="0" w:space="0" w:color="auto"/>
          </w:divBdr>
        </w:div>
        <w:div w:id="1228105196">
          <w:marLeft w:val="480"/>
          <w:marRight w:val="0"/>
          <w:marTop w:val="0"/>
          <w:marBottom w:val="0"/>
          <w:divBdr>
            <w:top w:val="none" w:sz="0" w:space="0" w:color="auto"/>
            <w:left w:val="none" w:sz="0" w:space="0" w:color="auto"/>
            <w:bottom w:val="none" w:sz="0" w:space="0" w:color="auto"/>
            <w:right w:val="none" w:sz="0" w:space="0" w:color="auto"/>
          </w:divBdr>
        </w:div>
        <w:div w:id="1022973279">
          <w:marLeft w:val="480"/>
          <w:marRight w:val="0"/>
          <w:marTop w:val="0"/>
          <w:marBottom w:val="0"/>
          <w:divBdr>
            <w:top w:val="none" w:sz="0" w:space="0" w:color="auto"/>
            <w:left w:val="none" w:sz="0" w:space="0" w:color="auto"/>
            <w:bottom w:val="none" w:sz="0" w:space="0" w:color="auto"/>
            <w:right w:val="none" w:sz="0" w:space="0" w:color="auto"/>
          </w:divBdr>
        </w:div>
        <w:div w:id="1225801685">
          <w:marLeft w:val="480"/>
          <w:marRight w:val="0"/>
          <w:marTop w:val="0"/>
          <w:marBottom w:val="0"/>
          <w:divBdr>
            <w:top w:val="none" w:sz="0" w:space="0" w:color="auto"/>
            <w:left w:val="none" w:sz="0" w:space="0" w:color="auto"/>
            <w:bottom w:val="none" w:sz="0" w:space="0" w:color="auto"/>
            <w:right w:val="none" w:sz="0" w:space="0" w:color="auto"/>
          </w:divBdr>
        </w:div>
        <w:div w:id="2026519698">
          <w:marLeft w:val="480"/>
          <w:marRight w:val="0"/>
          <w:marTop w:val="0"/>
          <w:marBottom w:val="0"/>
          <w:divBdr>
            <w:top w:val="none" w:sz="0" w:space="0" w:color="auto"/>
            <w:left w:val="none" w:sz="0" w:space="0" w:color="auto"/>
            <w:bottom w:val="none" w:sz="0" w:space="0" w:color="auto"/>
            <w:right w:val="none" w:sz="0" w:space="0" w:color="auto"/>
          </w:divBdr>
        </w:div>
        <w:div w:id="1005938512">
          <w:marLeft w:val="480"/>
          <w:marRight w:val="0"/>
          <w:marTop w:val="0"/>
          <w:marBottom w:val="0"/>
          <w:divBdr>
            <w:top w:val="none" w:sz="0" w:space="0" w:color="auto"/>
            <w:left w:val="none" w:sz="0" w:space="0" w:color="auto"/>
            <w:bottom w:val="none" w:sz="0" w:space="0" w:color="auto"/>
            <w:right w:val="none" w:sz="0" w:space="0" w:color="auto"/>
          </w:divBdr>
        </w:div>
        <w:div w:id="266547165">
          <w:marLeft w:val="480"/>
          <w:marRight w:val="0"/>
          <w:marTop w:val="0"/>
          <w:marBottom w:val="0"/>
          <w:divBdr>
            <w:top w:val="none" w:sz="0" w:space="0" w:color="auto"/>
            <w:left w:val="none" w:sz="0" w:space="0" w:color="auto"/>
            <w:bottom w:val="none" w:sz="0" w:space="0" w:color="auto"/>
            <w:right w:val="none" w:sz="0" w:space="0" w:color="auto"/>
          </w:divBdr>
        </w:div>
        <w:div w:id="983238969">
          <w:marLeft w:val="480"/>
          <w:marRight w:val="0"/>
          <w:marTop w:val="0"/>
          <w:marBottom w:val="0"/>
          <w:divBdr>
            <w:top w:val="none" w:sz="0" w:space="0" w:color="auto"/>
            <w:left w:val="none" w:sz="0" w:space="0" w:color="auto"/>
            <w:bottom w:val="none" w:sz="0" w:space="0" w:color="auto"/>
            <w:right w:val="none" w:sz="0" w:space="0" w:color="auto"/>
          </w:divBdr>
        </w:div>
        <w:div w:id="1393456154">
          <w:marLeft w:val="480"/>
          <w:marRight w:val="0"/>
          <w:marTop w:val="0"/>
          <w:marBottom w:val="0"/>
          <w:divBdr>
            <w:top w:val="none" w:sz="0" w:space="0" w:color="auto"/>
            <w:left w:val="none" w:sz="0" w:space="0" w:color="auto"/>
            <w:bottom w:val="none" w:sz="0" w:space="0" w:color="auto"/>
            <w:right w:val="none" w:sz="0" w:space="0" w:color="auto"/>
          </w:divBdr>
        </w:div>
        <w:div w:id="985014111">
          <w:marLeft w:val="480"/>
          <w:marRight w:val="0"/>
          <w:marTop w:val="0"/>
          <w:marBottom w:val="0"/>
          <w:divBdr>
            <w:top w:val="none" w:sz="0" w:space="0" w:color="auto"/>
            <w:left w:val="none" w:sz="0" w:space="0" w:color="auto"/>
            <w:bottom w:val="none" w:sz="0" w:space="0" w:color="auto"/>
            <w:right w:val="none" w:sz="0" w:space="0" w:color="auto"/>
          </w:divBdr>
        </w:div>
        <w:div w:id="52506549">
          <w:marLeft w:val="480"/>
          <w:marRight w:val="0"/>
          <w:marTop w:val="0"/>
          <w:marBottom w:val="0"/>
          <w:divBdr>
            <w:top w:val="none" w:sz="0" w:space="0" w:color="auto"/>
            <w:left w:val="none" w:sz="0" w:space="0" w:color="auto"/>
            <w:bottom w:val="none" w:sz="0" w:space="0" w:color="auto"/>
            <w:right w:val="none" w:sz="0" w:space="0" w:color="auto"/>
          </w:divBdr>
        </w:div>
        <w:div w:id="1278829502">
          <w:marLeft w:val="480"/>
          <w:marRight w:val="0"/>
          <w:marTop w:val="0"/>
          <w:marBottom w:val="0"/>
          <w:divBdr>
            <w:top w:val="none" w:sz="0" w:space="0" w:color="auto"/>
            <w:left w:val="none" w:sz="0" w:space="0" w:color="auto"/>
            <w:bottom w:val="none" w:sz="0" w:space="0" w:color="auto"/>
            <w:right w:val="none" w:sz="0" w:space="0" w:color="auto"/>
          </w:divBdr>
        </w:div>
        <w:div w:id="557011699">
          <w:marLeft w:val="480"/>
          <w:marRight w:val="0"/>
          <w:marTop w:val="0"/>
          <w:marBottom w:val="0"/>
          <w:divBdr>
            <w:top w:val="none" w:sz="0" w:space="0" w:color="auto"/>
            <w:left w:val="none" w:sz="0" w:space="0" w:color="auto"/>
            <w:bottom w:val="none" w:sz="0" w:space="0" w:color="auto"/>
            <w:right w:val="none" w:sz="0" w:space="0" w:color="auto"/>
          </w:divBdr>
        </w:div>
        <w:div w:id="1214346142">
          <w:marLeft w:val="480"/>
          <w:marRight w:val="0"/>
          <w:marTop w:val="0"/>
          <w:marBottom w:val="0"/>
          <w:divBdr>
            <w:top w:val="none" w:sz="0" w:space="0" w:color="auto"/>
            <w:left w:val="none" w:sz="0" w:space="0" w:color="auto"/>
            <w:bottom w:val="none" w:sz="0" w:space="0" w:color="auto"/>
            <w:right w:val="none" w:sz="0" w:space="0" w:color="auto"/>
          </w:divBdr>
        </w:div>
        <w:div w:id="509635928">
          <w:marLeft w:val="480"/>
          <w:marRight w:val="0"/>
          <w:marTop w:val="0"/>
          <w:marBottom w:val="0"/>
          <w:divBdr>
            <w:top w:val="none" w:sz="0" w:space="0" w:color="auto"/>
            <w:left w:val="none" w:sz="0" w:space="0" w:color="auto"/>
            <w:bottom w:val="none" w:sz="0" w:space="0" w:color="auto"/>
            <w:right w:val="none" w:sz="0" w:space="0" w:color="auto"/>
          </w:divBdr>
        </w:div>
        <w:div w:id="1620918540">
          <w:marLeft w:val="480"/>
          <w:marRight w:val="0"/>
          <w:marTop w:val="0"/>
          <w:marBottom w:val="0"/>
          <w:divBdr>
            <w:top w:val="none" w:sz="0" w:space="0" w:color="auto"/>
            <w:left w:val="none" w:sz="0" w:space="0" w:color="auto"/>
            <w:bottom w:val="none" w:sz="0" w:space="0" w:color="auto"/>
            <w:right w:val="none" w:sz="0" w:space="0" w:color="auto"/>
          </w:divBdr>
        </w:div>
        <w:div w:id="2043242635">
          <w:marLeft w:val="480"/>
          <w:marRight w:val="0"/>
          <w:marTop w:val="0"/>
          <w:marBottom w:val="0"/>
          <w:divBdr>
            <w:top w:val="none" w:sz="0" w:space="0" w:color="auto"/>
            <w:left w:val="none" w:sz="0" w:space="0" w:color="auto"/>
            <w:bottom w:val="none" w:sz="0" w:space="0" w:color="auto"/>
            <w:right w:val="none" w:sz="0" w:space="0" w:color="auto"/>
          </w:divBdr>
        </w:div>
        <w:div w:id="1163161497">
          <w:marLeft w:val="480"/>
          <w:marRight w:val="0"/>
          <w:marTop w:val="0"/>
          <w:marBottom w:val="0"/>
          <w:divBdr>
            <w:top w:val="none" w:sz="0" w:space="0" w:color="auto"/>
            <w:left w:val="none" w:sz="0" w:space="0" w:color="auto"/>
            <w:bottom w:val="none" w:sz="0" w:space="0" w:color="auto"/>
            <w:right w:val="none" w:sz="0" w:space="0" w:color="auto"/>
          </w:divBdr>
        </w:div>
        <w:div w:id="1875384539">
          <w:marLeft w:val="480"/>
          <w:marRight w:val="0"/>
          <w:marTop w:val="0"/>
          <w:marBottom w:val="0"/>
          <w:divBdr>
            <w:top w:val="none" w:sz="0" w:space="0" w:color="auto"/>
            <w:left w:val="none" w:sz="0" w:space="0" w:color="auto"/>
            <w:bottom w:val="none" w:sz="0" w:space="0" w:color="auto"/>
            <w:right w:val="none" w:sz="0" w:space="0" w:color="auto"/>
          </w:divBdr>
        </w:div>
        <w:div w:id="403837695">
          <w:marLeft w:val="480"/>
          <w:marRight w:val="0"/>
          <w:marTop w:val="0"/>
          <w:marBottom w:val="0"/>
          <w:divBdr>
            <w:top w:val="none" w:sz="0" w:space="0" w:color="auto"/>
            <w:left w:val="none" w:sz="0" w:space="0" w:color="auto"/>
            <w:bottom w:val="none" w:sz="0" w:space="0" w:color="auto"/>
            <w:right w:val="none" w:sz="0" w:space="0" w:color="auto"/>
          </w:divBdr>
        </w:div>
        <w:div w:id="1187324983">
          <w:marLeft w:val="480"/>
          <w:marRight w:val="0"/>
          <w:marTop w:val="0"/>
          <w:marBottom w:val="0"/>
          <w:divBdr>
            <w:top w:val="none" w:sz="0" w:space="0" w:color="auto"/>
            <w:left w:val="none" w:sz="0" w:space="0" w:color="auto"/>
            <w:bottom w:val="none" w:sz="0" w:space="0" w:color="auto"/>
            <w:right w:val="none" w:sz="0" w:space="0" w:color="auto"/>
          </w:divBdr>
        </w:div>
        <w:div w:id="1890997757">
          <w:marLeft w:val="480"/>
          <w:marRight w:val="0"/>
          <w:marTop w:val="0"/>
          <w:marBottom w:val="0"/>
          <w:divBdr>
            <w:top w:val="none" w:sz="0" w:space="0" w:color="auto"/>
            <w:left w:val="none" w:sz="0" w:space="0" w:color="auto"/>
            <w:bottom w:val="none" w:sz="0" w:space="0" w:color="auto"/>
            <w:right w:val="none" w:sz="0" w:space="0" w:color="auto"/>
          </w:divBdr>
        </w:div>
        <w:div w:id="1793590534">
          <w:marLeft w:val="480"/>
          <w:marRight w:val="0"/>
          <w:marTop w:val="0"/>
          <w:marBottom w:val="0"/>
          <w:divBdr>
            <w:top w:val="none" w:sz="0" w:space="0" w:color="auto"/>
            <w:left w:val="none" w:sz="0" w:space="0" w:color="auto"/>
            <w:bottom w:val="none" w:sz="0" w:space="0" w:color="auto"/>
            <w:right w:val="none" w:sz="0" w:space="0" w:color="auto"/>
          </w:divBdr>
        </w:div>
        <w:div w:id="1313291031">
          <w:marLeft w:val="480"/>
          <w:marRight w:val="0"/>
          <w:marTop w:val="0"/>
          <w:marBottom w:val="0"/>
          <w:divBdr>
            <w:top w:val="none" w:sz="0" w:space="0" w:color="auto"/>
            <w:left w:val="none" w:sz="0" w:space="0" w:color="auto"/>
            <w:bottom w:val="none" w:sz="0" w:space="0" w:color="auto"/>
            <w:right w:val="none" w:sz="0" w:space="0" w:color="auto"/>
          </w:divBdr>
        </w:div>
        <w:div w:id="3673261">
          <w:marLeft w:val="480"/>
          <w:marRight w:val="0"/>
          <w:marTop w:val="0"/>
          <w:marBottom w:val="0"/>
          <w:divBdr>
            <w:top w:val="none" w:sz="0" w:space="0" w:color="auto"/>
            <w:left w:val="none" w:sz="0" w:space="0" w:color="auto"/>
            <w:bottom w:val="none" w:sz="0" w:space="0" w:color="auto"/>
            <w:right w:val="none" w:sz="0" w:space="0" w:color="auto"/>
          </w:divBdr>
        </w:div>
        <w:div w:id="1478961620">
          <w:marLeft w:val="480"/>
          <w:marRight w:val="0"/>
          <w:marTop w:val="0"/>
          <w:marBottom w:val="0"/>
          <w:divBdr>
            <w:top w:val="none" w:sz="0" w:space="0" w:color="auto"/>
            <w:left w:val="none" w:sz="0" w:space="0" w:color="auto"/>
            <w:bottom w:val="none" w:sz="0" w:space="0" w:color="auto"/>
            <w:right w:val="none" w:sz="0" w:space="0" w:color="auto"/>
          </w:divBdr>
        </w:div>
        <w:div w:id="1107309142">
          <w:marLeft w:val="480"/>
          <w:marRight w:val="0"/>
          <w:marTop w:val="0"/>
          <w:marBottom w:val="0"/>
          <w:divBdr>
            <w:top w:val="none" w:sz="0" w:space="0" w:color="auto"/>
            <w:left w:val="none" w:sz="0" w:space="0" w:color="auto"/>
            <w:bottom w:val="none" w:sz="0" w:space="0" w:color="auto"/>
            <w:right w:val="none" w:sz="0" w:space="0" w:color="auto"/>
          </w:divBdr>
        </w:div>
        <w:div w:id="323124955">
          <w:marLeft w:val="480"/>
          <w:marRight w:val="0"/>
          <w:marTop w:val="0"/>
          <w:marBottom w:val="0"/>
          <w:divBdr>
            <w:top w:val="none" w:sz="0" w:space="0" w:color="auto"/>
            <w:left w:val="none" w:sz="0" w:space="0" w:color="auto"/>
            <w:bottom w:val="none" w:sz="0" w:space="0" w:color="auto"/>
            <w:right w:val="none" w:sz="0" w:space="0" w:color="auto"/>
          </w:divBdr>
        </w:div>
        <w:div w:id="1480073815">
          <w:marLeft w:val="480"/>
          <w:marRight w:val="0"/>
          <w:marTop w:val="0"/>
          <w:marBottom w:val="0"/>
          <w:divBdr>
            <w:top w:val="none" w:sz="0" w:space="0" w:color="auto"/>
            <w:left w:val="none" w:sz="0" w:space="0" w:color="auto"/>
            <w:bottom w:val="none" w:sz="0" w:space="0" w:color="auto"/>
            <w:right w:val="none" w:sz="0" w:space="0" w:color="auto"/>
          </w:divBdr>
        </w:div>
        <w:div w:id="1834100257">
          <w:marLeft w:val="480"/>
          <w:marRight w:val="0"/>
          <w:marTop w:val="0"/>
          <w:marBottom w:val="0"/>
          <w:divBdr>
            <w:top w:val="none" w:sz="0" w:space="0" w:color="auto"/>
            <w:left w:val="none" w:sz="0" w:space="0" w:color="auto"/>
            <w:bottom w:val="none" w:sz="0" w:space="0" w:color="auto"/>
            <w:right w:val="none" w:sz="0" w:space="0" w:color="auto"/>
          </w:divBdr>
        </w:div>
        <w:div w:id="1297223749">
          <w:marLeft w:val="480"/>
          <w:marRight w:val="0"/>
          <w:marTop w:val="0"/>
          <w:marBottom w:val="0"/>
          <w:divBdr>
            <w:top w:val="none" w:sz="0" w:space="0" w:color="auto"/>
            <w:left w:val="none" w:sz="0" w:space="0" w:color="auto"/>
            <w:bottom w:val="none" w:sz="0" w:space="0" w:color="auto"/>
            <w:right w:val="none" w:sz="0" w:space="0" w:color="auto"/>
          </w:divBdr>
        </w:div>
        <w:div w:id="812912892">
          <w:marLeft w:val="480"/>
          <w:marRight w:val="0"/>
          <w:marTop w:val="0"/>
          <w:marBottom w:val="0"/>
          <w:divBdr>
            <w:top w:val="none" w:sz="0" w:space="0" w:color="auto"/>
            <w:left w:val="none" w:sz="0" w:space="0" w:color="auto"/>
            <w:bottom w:val="none" w:sz="0" w:space="0" w:color="auto"/>
            <w:right w:val="none" w:sz="0" w:space="0" w:color="auto"/>
          </w:divBdr>
        </w:div>
        <w:div w:id="269090934">
          <w:marLeft w:val="480"/>
          <w:marRight w:val="0"/>
          <w:marTop w:val="0"/>
          <w:marBottom w:val="0"/>
          <w:divBdr>
            <w:top w:val="none" w:sz="0" w:space="0" w:color="auto"/>
            <w:left w:val="none" w:sz="0" w:space="0" w:color="auto"/>
            <w:bottom w:val="none" w:sz="0" w:space="0" w:color="auto"/>
            <w:right w:val="none" w:sz="0" w:space="0" w:color="auto"/>
          </w:divBdr>
        </w:div>
        <w:div w:id="657416083">
          <w:marLeft w:val="480"/>
          <w:marRight w:val="0"/>
          <w:marTop w:val="0"/>
          <w:marBottom w:val="0"/>
          <w:divBdr>
            <w:top w:val="none" w:sz="0" w:space="0" w:color="auto"/>
            <w:left w:val="none" w:sz="0" w:space="0" w:color="auto"/>
            <w:bottom w:val="none" w:sz="0" w:space="0" w:color="auto"/>
            <w:right w:val="none" w:sz="0" w:space="0" w:color="auto"/>
          </w:divBdr>
        </w:div>
        <w:div w:id="797650327">
          <w:marLeft w:val="480"/>
          <w:marRight w:val="0"/>
          <w:marTop w:val="0"/>
          <w:marBottom w:val="0"/>
          <w:divBdr>
            <w:top w:val="none" w:sz="0" w:space="0" w:color="auto"/>
            <w:left w:val="none" w:sz="0" w:space="0" w:color="auto"/>
            <w:bottom w:val="none" w:sz="0" w:space="0" w:color="auto"/>
            <w:right w:val="none" w:sz="0" w:space="0" w:color="auto"/>
          </w:divBdr>
        </w:div>
        <w:div w:id="507140966">
          <w:marLeft w:val="480"/>
          <w:marRight w:val="0"/>
          <w:marTop w:val="0"/>
          <w:marBottom w:val="0"/>
          <w:divBdr>
            <w:top w:val="none" w:sz="0" w:space="0" w:color="auto"/>
            <w:left w:val="none" w:sz="0" w:space="0" w:color="auto"/>
            <w:bottom w:val="none" w:sz="0" w:space="0" w:color="auto"/>
            <w:right w:val="none" w:sz="0" w:space="0" w:color="auto"/>
          </w:divBdr>
        </w:div>
      </w:divsChild>
    </w:div>
    <w:div w:id="2119445488">
      <w:bodyDiv w:val="1"/>
      <w:marLeft w:val="0"/>
      <w:marRight w:val="0"/>
      <w:marTop w:val="0"/>
      <w:marBottom w:val="0"/>
      <w:divBdr>
        <w:top w:val="none" w:sz="0" w:space="0" w:color="auto"/>
        <w:left w:val="none" w:sz="0" w:space="0" w:color="auto"/>
        <w:bottom w:val="none" w:sz="0" w:space="0" w:color="auto"/>
        <w:right w:val="none" w:sz="0" w:space="0" w:color="auto"/>
      </w:divBdr>
    </w:div>
    <w:div w:id="2120903472">
      <w:bodyDiv w:val="1"/>
      <w:marLeft w:val="0"/>
      <w:marRight w:val="0"/>
      <w:marTop w:val="0"/>
      <w:marBottom w:val="0"/>
      <w:divBdr>
        <w:top w:val="none" w:sz="0" w:space="0" w:color="auto"/>
        <w:left w:val="none" w:sz="0" w:space="0" w:color="auto"/>
        <w:bottom w:val="none" w:sz="0" w:space="0" w:color="auto"/>
        <w:right w:val="none" w:sz="0" w:space="0" w:color="auto"/>
      </w:divBdr>
      <w:divsChild>
        <w:div w:id="277562668">
          <w:marLeft w:val="480"/>
          <w:marRight w:val="0"/>
          <w:marTop w:val="0"/>
          <w:marBottom w:val="0"/>
          <w:divBdr>
            <w:top w:val="none" w:sz="0" w:space="0" w:color="auto"/>
            <w:left w:val="none" w:sz="0" w:space="0" w:color="auto"/>
            <w:bottom w:val="none" w:sz="0" w:space="0" w:color="auto"/>
            <w:right w:val="none" w:sz="0" w:space="0" w:color="auto"/>
          </w:divBdr>
        </w:div>
        <w:div w:id="1379864837">
          <w:marLeft w:val="480"/>
          <w:marRight w:val="0"/>
          <w:marTop w:val="0"/>
          <w:marBottom w:val="0"/>
          <w:divBdr>
            <w:top w:val="none" w:sz="0" w:space="0" w:color="auto"/>
            <w:left w:val="none" w:sz="0" w:space="0" w:color="auto"/>
            <w:bottom w:val="none" w:sz="0" w:space="0" w:color="auto"/>
            <w:right w:val="none" w:sz="0" w:space="0" w:color="auto"/>
          </w:divBdr>
        </w:div>
        <w:div w:id="1898935422">
          <w:marLeft w:val="480"/>
          <w:marRight w:val="0"/>
          <w:marTop w:val="0"/>
          <w:marBottom w:val="0"/>
          <w:divBdr>
            <w:top w:val="none" w:sz="0" w:space="0" w:color="auto"/>
            <w:left w:val="none" w:sz="0" w:space="0" w:color="auto"/>
            <w:bottom w:val="none" w:sz="0" w:space="0" w:color="auto"/>
            <w:right w:val="none" w:sz="0" w:space="0" w:color="auto"/>
          </w:divBdr>
        </w:div>
        <w:div w:id="1130973957">
          <w:marLeft w:val="480"/>
          <w:marRight w:val="0"/>
          <w:marTop w:val="0"/>
          <w:marBottom w:val="0"/>
          <w:divBdr>
            <w:top w:val="none" w:sz="0" w:space="0" w:color="auto"/>
            <w:left w:val="none" w:sz="0" w:space="0" w:color="auto"/>
            <w:bottom w:val="none" w:sz="0" w:space="0" w:color="auto"/>
            <w:right w:val="none" w:sz="0" w:space="0" w:color="auto"/>
          </w:divBdr>
        </w:div>
        <w:div w:id="661658989">
          <w:marLeft w:val="480"/>
          <w:marRight w:val="0"/>
          <w:marTop w:val="0"/>
          <w:marBottom w:val="0"/>
          <w:divBdr>
            <w:top w:val="none" w:sz="0" w:space="0" w:color="auto"/>
            <w:left w:val="none" w:sz="0" w:space="0" w:color="auto"/>
            <w:bottom w:val="none" w:sz="0" w:space="0" w:color="auto"/>
            <w:right w:val="none" w:sz="0" w:space="0" w:color="auto"/>
          </w:divBdr>
        </w:div>
        <w:div w:id="2021153704">
          <w:marLeft w:val="480"/>
          <w:marRight w:val="0"/>
          <w:marTop w:val="0"/>
          <w:marBottom w:val="0"/>
          <w:divBdr>
            <w:top w:val="none" w:sz="0" w:space="0" w:color="auto"/>
            <w:left w:val="none" w:sz="0" w:space="0" w:color="auto"/>
            <w:bottom w:val="none" w:sz="0" w:space="0" w:color="auto"/>
            <w:right w:val="none" w:sz="0" w:space="0" w:color="auto"/>
          </w:divBdr>
        </w:div>
        <w:div w:id="1919946859">
          <w:marLeft w:val="480"/>
          <w:marRight w:val="0"/>
          <w:marTop w:val="0"/>
          <w:marBottom w:val="0"/>
          <w:divBdr>
            <w:top w:val="none" w:sz="0" w:space="0" w:color="auto"/>
            <w:left w:val="none" w:sz="0" w:space="0" w:color="auto"/>
            <w:bottom w:val="none" w:sz="0" w:space="0" w:color="auto"/>
            <w:right w:val="none" w:sz="0" w:space="0" w:color="auto"/>
          </w:divBdr>
        </w:div>
        <w:div w:id="1924022452">
          <w:marLeft w:val="480"/>
          <w:marRight w:val="0"/>
          <w:marTop w:val="0"/>
          <w:marBottom w:val="0"/>
          <w:divBdr>
            <w:top w:val="none" w:sz="0" w:space="0" w:color="auto"/>
            <w:left w:val="none" w:sz="0" w:space="0" w:color="auto"/>
            <w:bottom w:val="none" w:sz="0" w:space="0" w:color="auto"/>
            <w:right w:val="none" w:sz="0" w:space="0" w:color="auto"/>
          </w:divBdr>
        </w:div>
        <w:div w:id="1197809562">
          <w:marLeft w:val="480"/>
          <w:marRight w:val="0"/>
          <w:marTop w:val="0"/>
          <w:marBottom w:val="0"/>
          <w:divBdr>
            <w:top w:val="none" w:sz="0" w:space="0" w:color="auto"/>
            <w:left w:val="none" w:sz="0" w:space="0" w:color="auto"/>
            <w:bottom w:val="none" w:sz="0" w:space="0" w:color="auto"/>
            <w:right w:val="none" w:sz="0" w:space="0" w:color="auto"/>
          </w:divBdr>
        </w:div>
        <w:div w:id="1853761385">
          <w:marLeft w:val="480"/>
          <w:marRight w:val="0"/>
          <w:marTop w:val="0"/>
          <w:marBottom w:val="0"/>
          <w:divBdr>
            <w:top w:val="none" w:sz="0" w:space="0" w:color="auto"/>
            <w:left w:val="none" w:sz="0" w:space="0" w:color="auto"/>
            <w:bottom w:val="none" w:sz="0" w:space="0" w:color="auto"/>
            <w:right w:val="none" w:sz="0" w:space="0" w:color="auto"/>
          </w:divBdr>
        </w:div>
        <w:div w:id="2000694240">
          <w:marLeft w:val="480"/>
          <w:marRight w:val="0"/>
          <w:marTop w:val="0"/>
          <w:marBottom w:val="0"/>
          <w:divBdr>
            <w:top w:val="none" w:sz="0" w:space="0" w:color="auto"/>
            <w:left w:val="none" w:sz="0" w:space="0" w:color="auto"/>
            <w:bottom w:val="none" w:sz="0" w:space="0" w:color="auto"/>
            <w:right w:val="none" w:sz="0" w:space="0" w:color="auto"/>
          </w:divBdr>
        </w:div>
        <w:div w:id="1288857399">
          <w:marLeft w:val="480"/>
          <w:marRight w:val="0"/>
          <w:marTop w:val="0"/>
          <w:marBottom w:val="0"/>
          <w:divBdr>
            <w:top w:val="none" w:sz="0" w:space="0" w:color="auto"/>
            <w:left w:val="none" w:sz="0" w:space="0" w:color="auto"/>
            <w:bottom w:val="none" w:sz="0" w:space="0" w:color="auto"/>
            <w:right w:val="none" w:sz="0" w:space="0" w:color="auto"/>
          </w:divBdr>
        </w:div>
        <w:div w:id="1410736108">
          <w:marLeft w:val="480"/>
          <w:marRight w:val="0"/>
          <w:marTop w:val="0"/>
          <w:marBottom w:val="0"/>
          <w:divBdr>
            <w:top w:val="none" w:sz="0" w:space="0" w:color="auto"/>
            <w:left w:val="none" w:sz="0" w:space="0" w:color="auto"/>
            <w:bottom w:val="none" w:sz="0" w:space="0" w:color="auto"/>
            <w:right w:val="none" w:sz="0" w:space="0" w:color="auto"/>
          </w:divBdr>
        </w:div>
        <w:div w:id="773289338">
          <w:marLeft w:val="480"/>
          <w:marRight w:val="0"/>
          <w:marTop w:val="0"/>
          <w:marBottom w:val="0"/>
          <w:divBdr>
            <w:top w:val="none" w:sz="0" w:space="0" w:color="auto"/>
            <w:left w:val="none" w:sz="0" w:space="0" w:color="auto"/>
            <w:bottom w:val="none" w:sz="0" w:space="0" w:color="auto"/>
            <w:right w:val="none" w:sz="0" w:space="0" w:color="auto"/>
          </w:divBdr>
        </w:div>
        <w:div w:id="2134203954">
          <w:marLeft w:val="480"/>
          <w:marRight w:val="0"/>
          <w:marTop w:val="0"/>
          <w:marBottom w:val="0"/>
          <w:divBdr>
            <w:top w:val="none" w:sz="0" w:space="0" w:color="auto"/>
            <w:left w:val="none" w:sz="0" w:space="0" w:color="auto"/>
            <w:bottom w:val="none" w:sz="0" w:space="0" w:color="auto"/>
            <w:right w:val="none" w:sz="0" w:space="0" w:color="auto"/>
          </w:divBdr>
        </w:div>
        <w:div w:id="1488933807">
          <w:marLeft w:val="480"/>
          <w:marRight w:val="0"/>
          <w:marTop w:val="0"/>
          <w:marBottom w:val="0"/>
          <w:divBdr>
            <w:top w:val="none" w:sz="0" w:space="0" w:color="auto"/>
            <w:left w:val="none" w:sz="0" w:space="0" w:color="auto"/>
            <w:bottom w:val="none" w:sz="0" w:space="0" w:color="auto"/>
            <w:right w:val="none" w:sz="0" w:space="0" w:color="auto"/>
          </w:divBdr>
        </w:div>
        <w:div w:id="1920674681">
          <w:marLeft w:val="480"/>
          <w:marRight w:val="0"/>
          <w:marTop w:val="0"/>
          <w:marBottom w:val="0"/>
          <w:divBdr>
            <w:top w:val="none" w:sz="0" w:space="0" w:color="auto"/>
            <w:left w:val="none" w:sz="0" w:space="0" w:color="auto"/>
            <w:bottom w:val="none" w:sz="0" w:space="0" w:color="auto"/>
            <w:right w:val="none" w:sz="0" w:space="0" w:color="auto"/>
          </w:divBdr>
        </w:div>
        <w:div w:id="1646663227">
          <w:marLeft w:val="480"/>
          <w:marRight w:val="0"/>
          <w:marTop w:val="0"/>
          <w:marBottom w:val="0"/>
          <w:divBdr>
            <w:top w:val="none" w:sz="0" w:space="0" w:color="auto"/>
            <w:left w:val="none" w:sz="0" w:space="0" w:color="auto"/>
            <w:bottom w:val="none" w:sz="0" w:space="0" w:color="auto"/>
            <w:right w:val="none" w:sz="0" w:space="0" w:color="auto"/>
          </w:divBdr>
        </w:div>
        <w:div w:id="1383165863">
          <w:marLeft w:val="480"/>
          <w:marRight w:val="0"/>
          <w:marTop w:val="0"/>
          <w:marBottom w:val="0"/>
          <w:divBdr>
            <w:top w:val="none" w:sz="0" w:space="0" w:color="auto"/>
            <w:left w:val="none" w:sz="0" w:space="0" w:color="auto"/>
            <w:bottom w:val="none" w:sz="0" w:space="0" w:color="auto"/>
            <w:right w:val="none" w:sz="0" w:space="0" w:color="auto"/>
          </w:divBdr>
        </w:div>
        <w:div w:id="295524455">
          <w:marLeft w:val="480"/>
          <w:marRight w:val="0"/>
          <w:marTop w:val="0"/>
          <w:marBottom w:val="0"/>
          <w:divBdr>
            <w:top w:val="none" w:sz="0" w:space="0" w:color="auto"/>
            <w:left w:val="none" w:sz="0" w:space="0" w:color="auto"/>
            <w:bottom w:val="none" w:sz="0" w:space="0" w:color="auto"/>
            <w:right w:val="none" w:sz="0" w:space="0" w:color="auto"/>
          </w:divBdr>
        </w:div>
        <w:div w:id="367485738">
          <w:marLeft w:val="480"/>
          <w:marRight w:val="0"/>
          <w:marTop w:val="0"/>
          <w:marBottom w:val="0"/>
          <w:divBdr>
            <w:top w:val="none" w:sz="0" w:space="0" w:color="auto"/>
            <w:left w:val="none" w:sz="0" w:space="0" w:color="auto"/>
            <w:bottom w:val="none" w:sz="0" w:space="0" w:color="auto"/>
            <w:right w:val="none" w:sz="0" w:space="0" w:color="auto"/>
          </w:divBdr>
        </w:div>
        <w:div w:id="1563757063">
          <w:marLeft w:val="480"/>
          <w:marRight w:val="0"/>
          <w:marTop w:val="0"/>
          <w:marBottom w:val="0"/>
          <w:divBdr>
            <w:top w:val="none" w:sz="0" w:space="0" w:color="auto"/>
            <w:left w:val="none" w:sz="0" w:space="0" w:color="auto"/>
            <w:bottom w:val="none" w:sz="0" w:space="0" w:color="auto"/>
            <w:right w:val="none" w:sz="0" w:space="0" w:color="auto"/>
          </w:divBdr>
        </w:div>
        <w:div w:id="907542785">
          <w:marLeft w:val="480"/>
          <w:marRight w:val="0"/>
          <w:marTop w:val="0"/>
          <w:marBottom w:val="0"/>
          <w:divBdr>
            <w:top w:val="none" w:sz="0" w:space="0" w:color="auto"/>
            <w:left w:val="none" w:sz="0" w:space="0" w:color="auto"/>
            <w:bottom w:val="none" w:sz="0" w:space="0" w:color="auto"/>
            <w:right w:val="none" w:sz="0" w:space="0" w:color="auto"/>
          </w:divBdr>
        </w:div>
        <w:div w:id="369572085">
          <w:marLeft w:val="480"/>
          <w:marRight w:val="0"/>
          <w:marTop w:val="0"/>
          <w:marBottom w:val="0"/>
          <w:divBdr>
            <w:top w:val="none" w:sz="0" w:space="0" w:color="auto"/>
            <w:left w:val="none" w:sz="0" w:space="0" w:color="auto"/>
            <w:bottom w:val="none" w:sz="0" w:space="0" w:color="auto"/>
            <w:right w:val="none" w:sz="0" w:space="0" w:color="auto"/>
          </w:divBdr>
        </w:div>
        <w:div w:id="916986157">
          <w:marLeft w:val="480"/>
          <w:marRight w:val="0"/>
          <w:marTop w:val="0"/>
          <w:marBottom w:val="0"/>
          <w:divBdr>
            <w:top w:val="none" w:sz="0" w:space="0" w:color="auto"/>
            <w:left w:val="none" w:sz="0" w:space="0" w:color="auto"/>
            <w:bottom w:val="none" w:sz="0" w:space="0" w:color="auto"/>
            <w:right w:val="none" w:sz="0" w:space="0" w:color="auto"/>
          </w:divBdr>
        </w:div>
        <w:div w:id="1974752350">
          <w:marLeft w:val="480"/>
          <w:marRight w:val="0"/>
          <w:marTop w:val="0"/>
          <w:marBottom w:val="0"/>
          <w:divBdr>
            <w:top w:val="none" w:sz="0" w:space="0" w:color="auto"/>
            <w:left w:val="none" w:sz="0" w:space="0" w:color="auto"/>
            <w:bottom w:val="none" w:sz="0" w:space="0" w:color="auto"/>
            <w:right w:val="none" w:sz="0" w:space="0" w:color="auto"/>
          </w:divBdr>
        </w:div>
        <w:div w:id="680476901">
          <w:marLeft w:val="480"/>
          <w:marRight w:val="0"/>
          <w:marTop w:val="0"/>
          <w:marBottom w:val="0"/>
          <w:divBdr>
            <w:top w:val="none" w:sz="0" w:space="0" w:color="auto"/>
            <w:left w:val="none" w:sz="0" w:space="0" w:color="auto"/>
            <w:bottom w:val="none" w:sz="0" w:space="0" w:color="auto"/>
            <w:right w:val="none" w:sz="0" w:space="0" w:color="auto"/>
          </w:divBdr>
        </w:div>
        <w:div w:id="599921207">
          <w:marLeft w:val="480"/>
          <w:marRight w:val="0"/>
          <w:marTop w:val="0"/>
          <w:marBottom w:val="0"/>
          <w:divBdr>
            <w:top w:val="none" w:sz="0" w:space="0" w:color="auto"/>
            <w:left w:val="none" w:sz="0" w:space="0" w:color="auto"/>
            <w:bottom w:val="none" w:sz="0" w:space="0" w:color="auto"/>
            <w:right w:val="none" w:sz="0" w:space="0" w:color="auto"/>
          </w:divBdr>
        </w:div>
        <w:div w:id="1126777914">
          <w:marLeft w:val="480"/>
          <w:marRight w:val="0"/>
          <w:marTop w:val="0"/>
          <w:marBottom w:val="0"/>
          <w:divBdr>
            <w:top w:val="none" w:sz="0" w:space="0" w:color="auto"/>
            <w:left w:val="none" w:sz="0" w:space="0" w:color="auto"/>
            <w:bottom w:val="none" w:sz="0" w:space="0" w:color="auto"/>
            <w:right w:val="none" w:sz="0" w:space="0" w:color="auto"/>
          </w:divBdr>
        </w:div>
        <w:div w:id="305428249">
          <w:marLeft w:val="480"/>
          <w:marRight w:val="0"/>
          <w:marTop w:val="0"/>
          <w:marBottom w:val="0"/>
          <w:divBdr>
            <w:top w:val="none" w:sz="0" w:space="0" w:color="auto"/>
            <w:left w:val="none" w:sz="0" w:space="0" w:color="auto"/>
            <w:bottom w:val="none" w:sz="0" w:space="0" w:color="auto"/>
            <w:right w:val="none" w:sz="0" w:space="0" w:color="auto"/>
          </w:divBdr>
        </w:div>
        <w:div w:id="939218336">
          <w:marLeft w:val="480"/>
          <w:marRight w:val="0"/>
          <w:marTop w:val="0"/>
          <w:marBottom w:val="0"/>
          <w:divBdr>
            <w:top w:val="none" w:sz="0" w:space="0" w:color="auto"/>
            <w:left w:val="none" w:sz="0" w:space="0" w:color="auto"/>
            <w:bottom w:val="none" w:sz="0" w:space="0" w:color="auto"/>
            <w:right w:val="none" w:sz="0" w:space="0" w:color="auto"/>
          </w:divBdr>
        </w:div>
        <w:div w:id="132259128">
          <w:marLeft w:val="480"/>
          <w:marRight w:val="0"/>
          <w:marTop w:val="0"/>
          <w:marBottom w:val="0"/>
          <w:divBdr>
            <w:top w:val="none" w:sz="0" w:space="0" w:color="auto"/>
            <w:left w:val="none" w:sz="0" w:space="0" w:color="auto"/>
            <w:bottom w:val="none" w:sz="0" w:space="0" w:color="auto"/>
            <w:right w:val="none" w:sz="0" w:space="0" w:color="auto"/>
          </w:divBdr>
        </w:div>
        <w:div w:id="2078016449">
          <w:marLeft w:val="480"/>
          <w:marRight w:val="0"/>
          <w:marTop w:val="0"/>
          <w:marBottom w:val="0"/>
          <w:divBdr>
            <w:top w:val="none" w:sz="0" w:space="0" w:color="auto"/>
            <w:left w:val="none" w:sz="0" w:space="0" w:color="auto"/>
            <w:bottom w:val="none" w:sz="0" w:space="0" w:color="auto"/>
            <w:right w:val="none" w:sz="0" w:space="0" w:color="auto"/>
          </w:divBdr>
        </w:div>
        <w:div w:id="21707543">
          <w:marLeft w:val="480"/>
          <w:marRight w:val="0"/>
          <w:marTop w:val="0"/>
          <w:marBottom w:val="0"/>
          <w:divBdr>
            <w:top w:val="none" w:sz="0" w:space="0" w:color="auto"/>
            <w:left w:val="none" w:sz="0" w:space="0" w:color="auto"/>
            <w:bottom w:val="none" w:sz="0" w:space="0" w:color="auto"/>
            <w:right w:val="none" w:sz="0" w:space="0" w:color="auto"/>
          </w:divBdr>
        </w:div>
        <w:div w:id="1883519589">
          <w:marLeft w:val="480"/>
          <w:marRight w:val="0"/>
          <w:marTop w:val="0"/>
          <w:marBottom w:val="0"/>
          <w:divBdr>
            <w:top w:val="none" w:sz="0" w:space="0" w:color="auto"/>
            <w:left w:val="none" w:sz="0" w:space="0" w:color="auto"/>
            <w:bottom w:val="none" w:sz="0" w:space="0" w:color="auto"/>
            <w:right w:val="none" w:sz="0" w:space="0" w:color="auto"/>
          </w:divBdr>
        </w:div>
        <w:div w:id="1005016525">
          <w:marLeft w:val="480"/>
          <w:marRight w:val="0"/>
          <w:marTop w:val="0"/>
          <w:marBottom w:val="0"/>
          <w:divBdr>
            <w:top w:val="none" w:sz="0" w:space="0" w:color="auto"/>
            <w:left w:val="none" w:sz="0" w:space="0" w:color="auto"/>
            <w:bottom w:val="none" w:sz="0" w:space="0" w:color="auto"/>
            <w:right w:val="none" w:sz="0" w:space="0" w:color="auto"/>
          </w:divBdr>
        </w:div>
        <w:div w:id="965506908">
          <w:marLeft w:val="480"/>
          <w:marRight w:val="0"/>
          <w:marTop w:val="0"/>
          <w:marBottom w:val="0"/>
          <w:divBdr>
            <w:top w:val="none" w:sz="0" w:space="0" w:color="auto"/>
            <w:left w:val="none" w:sz="0" w:space="0" w:color="auto"/>
            <w:bottom w:val="none" w:sz="0" w:space="0" w:color="auto"/>
            <w:right w:val="none" w:sz="0" w:space="0" w:color="auto"/>
          </w:divBdr>
        </w:div>
        <w:div w:id="517088790">
          <w:marLeft w:val="480"/>
          <w:marRight w:val="0"/>
          <w:marTop w:val="0"/>
          <w:marBottom w:val="0"/>
          <w:divBdr>
            <w:top w:val="none" w:sz="0" w:space="0" w:color="auto"/>
            <w:left w:val="none" w:sz="0" w:space="0" w:color="auto"/>
            <w:bottom w:val="none" w:sz="0" w:space="0" w:color="auto"/>
            <w:right w:val="none" w:sz="0" w:space="0" w:color="auto"/>
          </w:divBdr>
        </w:div>
        <w:div w:id="626853642">
          <w:marLeft w:val="480"/>
          <w:marRight w:val="0"/>
          <w:marTop w:val="0"/>
          <w:marBottom w:val="0"/>
          <w:divBdr>
            <w:top w:val="none" w:sz="0" w:space="0" w:color="auto"/>
            <w:left w:val="none" w:sz="0" w:space="0" w:color="auto"/>
            <w:bottom w:val="none" w:sz="0" w:space="0" w:color="auto"/>
            <w:right w:val="none" w:sz="0" w:space="0" w:color="auto"/>
          </w:divBdr>
        </w:div>
        <w:div w:id="71709020">
          <w:marLeft w:val="480"/>
          <w:marRight w:val="0"/>
          <w:marTop w:val="0"/>
          <w:marBottom w:val="0"/>
          <w:divBdr>
            <w:top w:val="none" w:sz="0" w:space="0" w:color="auto"/>
            <w:left w:val="none" w:sz="0" w:space="0" w:color="auto"/>
            <w:bottom w:val="none" w:sz="0" w:space="0" w:color="auto"/>
            <w:right w:val="none" w:sz="0" w:space="0" w:color="auto"/>
          </w:divBdr>
        </w:div>
        <w:div w:id="840662879">
          <w:marLeft w:val="480"/>
          <w:marRight w:val="0"/>
          <w:marTop w:val="0"/>
          <w:marBottom w:val="0"/>
          <w:divBdr>
            <w:top w:val="none" w:sz="0" w:space="0" w:color="auto"/>
            <w:left w:val="none" w:sz="0" w:space="0" w:color="auto"/>
            <w:bottom w:val="none" w:sz="0" w:space="0" w:color="auto"/>
            <w:right w:val="none" w:sz="0" w:space="0" w:color="auto"/>
          </w:divBdr>
        </w:div>
        <w:div w:id="91585559">
          <w:marLeft w:val="480"/>
          <w:marRight w:val="0"/>
          <w:marTop w:val="0"/>
          <w:marBottom w:val="0"/>
          <w:divBdr>
            <w:top w:val="none" w:sz="0" w:space="0" w:color="auto"/>
            <w:left w:val="none" w:sz="0" w:space="0" w:color="auto"/>
            <w:bottom w:val="none" w:sz="0" w:space="0" w:color="auto"/>
            <w:right w:val="none" w:sz="0" w:space="0" w:color="auto"/>
          </w:divBdr>
        </w:div>
        <w:div w:id="811335685">
          <w:marLeft w:val="480"/>
          <w:marRight w:val="0"/>
          <w:marTop w:val="0"/>
          <w:marBottom w:val="0"/>
          <w:divBdr>
            <w:top w:val="none" w:sz="0" w:space="0" w:color="auto"/>
            <w:left w:val="none" w:sz="0" w:space="0" w:color="auto"/>
            <w:bottom w:val="none" w:sz="0" w:space="0" w:color="auto"/>
            <w:right w:val="none" w:sz="0" w:space="0" w:color="auto"/>
          </w:divBdr>
        </w:div>
        <w:div w:id="1093818282">
          <w:marLeft w:val="480"/>
          <w:marRight w:val="0"/>
          <w:marTop w:val="0"/>
          <w:marBottom w:val="0"/>
          <w:divBdr>
            <w:top w:val="none" w:sz="0" w:space="0" w:color="auto"/>
            <w:left w:val="none" w:sz="0" w:space="0" w:color="auto"/>
            <w:bottom w:val="none" w:sz="0" w:space="0" w:color="auto"/>
            <w:right w:val="none" w:sz="0" w:space="0" w:color="auto"/>
          </w:divBdr>
        </w:div>
        <w:div w:id="1107197456">
          <w:marLeft w:val="480"/>
          <w:marRight w:val="0"/>
          <w:marTop w:val="0"/>
          <w:marBottom w:val="0"/>
          <w:divBdr>
            <w:top w:val="none" w:sz="0" w:space="0" w:color="auto"/>
            <w:left w:val="none" w:sz="0" w:space="0" w:color="auto"/>
            <w:bottom w:val="none" w:sz="0" w:space="0" w:color="auto"/>
            <w:right w:val="none" w:sz="0" w:space="0" w:color="auto"/>
          </w:divBdr>
        </w:div>
        <w:div w:id="1470047563">
          <w:marLeft w:val="480"/>
          <w:marRight w:val="0"/>
          <w:marTop w:val="0"/>
          <w:marBottom w:val="0"/>
          <w:divBdr>
            <w:top w:val="none" w:sz="0" w:space="0" w:color="auto"/>
            <w:left w:val="none" w:sz="0" w:space="0" w:color="auto"/>
            <w:bottom w:val="none" w:sz="0" w:space="0" w:color="auto"/>
            <w:right w:val="none" w:sz="0" w:space="0" w:color="auto"/>
          </w:divBdr>
        </w:div>
        <w:div w:id="815806668">
          <w:marLeft w:val="480"/>
          <w:marRight w:val="0"/>
          <w:marTop w:val="0"/>
          <w:marBottom w:val="0"/>
          <w:divBdr>
            <w:top w:val="none" w:sz="0" w:space="0" w:color="auto"/>
            <w:left w:val="none" w:sz="0" w:space="0" w:color="auto"/>
            <w:bottom w:val="none" w:sz="0" w:space="0" w:color="auto"/>
            <w:right w:val="none" w:sz="0" w:space="0" w:color="auto"/>
          </w:divBdr>
        </w:div>
        <w:div w:id="280770195">
          <w:marLeft w:val="480"/>
          <w:marRight w:val="0"/>
          <w:marTop w:val="0"/>
          <w:marBottom w:val="0"/>
          <w:divBdr>
            <w:top w:val="none" w:sz="0" w:space="0" w:color="auto"/>
            <w:left w:val="none" w:sz="0" w:space="0" w:color="auto"/>
            <w:bottom w:val="none" w:sz="0" w:space="0" w:color="auto"/>
            <w:right w:val="none" w:sz="0" w:space="0" w:color="auto"/>
          </w:divBdr>
        </w:div>
        <w:div w:id="733116313">
          <w:marLeft w:val="480"/>
          <w:marRight w:val="0"/>
          <w:marTop w:val="0"/>
          <w:marBottom w:val="0"/>
          <w:divBdr>
            <w:top w:val="none" w:sz="0" w:space="0" w:color="auto"/>
            <w:left w:val="none" w:sz="0" w:space="0" w:color="auto"/>
            <w:bottom w:val="none" w:sz="0" w:space="0" w:color="auto"/>
            <w:right w:val="none" w:sz="0" w:space="0" w:color="auto"/>
          </w:divBdr>
        </w:div>
        <w:div w:id="1724986776">
          <w:marLeft w:val="480"/>
          <w:marRight w:val="0"/>
          <w:marTop w:val="0"/>
          <w:marBottom w:val="0"/>
          <w:divBdr>
            <w:top w:val="none" w:sz="0" w:space="0" w:color="auto"/>
            <w:left w:val="none" w:sz="0" w:space="0" w:color="auto"/>
            <w:bottom w:val="none" w:sz="0" w:space="0" w:color="auto"/>
            <w:right w:val="none" w:sz="0" w:space="0" w:color="auto"/>
          </w:divBdr>
        </w:div>
        <w:div w:id="469979959">
          <w:marLeft w:val="480"/>
          <w:marRight w:val="0"/>
          <w:marTop w:val="0"/>
          <w:marBottom w:val="0"/>
          <w:divBdr>
            <w:top w:val="none" w:sz="0" w:space="0" w:color="auto"/>
            <w:left w:val="none" w:sz="0" w:space="0" w:color="auto"/>
            <w:bottom w:val="none" w:sz="0" w:space="0" w:color="auto"/>
            <w:right w:val="none" w:sz="0" w:space="0" w:color="auto"/>
          </w:divBdr>
        </w:div>
        <w:div w:id="6368082">
          <w:marLeft w:val="480"/>
          <w:marRight w:val="0"/>
          <w:marTop w:val="0"/>
          <w:marBottom w:val="0"/>
          <w:divBdr>
            <w:top w:val="none" w:sz="0" w:space="0" w:color="auto"/>
            <w:left w:val="none" w:sz="0" w:space="0" w:color="auto"/>
            <w:bottom w:val="none" w:sz="0" w:space="0" w:color="auto"/>
            <w:right w:val="none" w:sz="0" w:space="0" w:color="auto"/>
          </w:divBdr>
        </w:div>
        <w:div w:id="101726042">
          <w:marLeft w:val="480"/>
          <w:marRight w:val="0"/>
          <w:marTop w:val="0"/>
          <w:marBottom w:val="0"/>
          <w:divBdr>
            <w:top w:val="none" w:sz="0" w:space="0" w:color="auto"/>
            <w:left w:val="none" w:sz="0" w:space="0" w:color="auto"/>
            <w:bottom w:val="none" w:sz="0" w:space="0" w:color="auto"/>
            <w:right w:val="none" w:sz="0" w:space="0" w:color="auto"/>
          </w:divBdr>
        </w:div>
        <w:div w:id="520973426">
          <w:marLeft w:val="480"/>
          <w:marRight w:val="0"/>
          <w:marTop w:val="0"/>
          <w:marBottom w:val="0"/>
          <w:divBdr>
            <w:top w:val="none" w:sz="0" w:space="0" w:color="auto"/>
            <w:left w:val="none" w:sz="0" w:space="0" w:color="auto"/>
            <w:bottom w:val="none" w:sz="0" w:space="0" w:color="auto"/>
            <w:right w:val="none" w:sz="0" w:space="0" w:color="auto"/>
          </w:divBdr>
        </w:div>
        <w:div w:id="2049866200">
          <w:marLeft w:val="480"/>
          <w:marRight w:val="0"/>
          <w:marTop w:val="0"/>
          <w:marBottom w:val="0"/>
          <w:divBdr>
            <w:top w:val="none" w:sz="0" w:space="0" w:color="auto"/>
            <w:left w:val="none" w:sz="0" w:space="0" w:color="auto"/>
            <w:bottom w:val="none" w:sz="0" w:space="0" w:color="auto"/>
            <w:right w:val="none" w:sz="0" w:space="0" w:color="auto"/>
          </w:divBdr>
        </w:div>
        <w:div w:id="6299487">
          <w:marLeft w:val="480"/>
          <w:marRight w:val="0"/>
          <w:marTop w:val="0"/>
          <w:marBottom w:val="0"/>
          <w:divBdr>
            <w:top w:val="none" w:sz="0" w:space="0" w:color="auto"/>
            <w:left w:val="none" w:sz="0" w:space="0" w:color="auto"/>
            <w:bottom w:val="none" w:sz="0" w:space="0" w:color="auto"/>
            <w:right w:val="none" w:sz="0" w:space="0" w:color="auto"/>
          </w:divBdr>
        </w:div>
        <w:div w:id="177818519">
          <w:marLeft w:val="480"/>
          <w:marRight w:val="0"/>
          <w:marTop w:val="0"/>
          <w:marBottom w:val="0"/>
          <w:divBdr>
            <w:top w:val="none" w:sz="0" w:space="0" w:color="auto"/>
            <w:left w:val="none" w:sz="0" w:space="0" w:color="auto"/>
            <w:bottom w:val="none" w:sz="0" w:space="0" w:color="auto"/>
            <w:right w:val="none" w:sz="0" w:space="0" w:color="auto"/>
          </w:divBdr>
        </w:div>
        <w:div w:id="206768145">
          <w:marLeft w:val="480"/>
          <w:marRight w:val="0"/>
          <w:marTop w:val="0"/>
          <w:marBottom w:val="0"/>
          <w:divBdr>
            <w:top w:val="none" w:sz="0" w:space="0" w:color="auto"/>
            <w:left w:val="none" w:sz="0" w:space="0" w:color="auto"/>
            <w:bottom w:val="none" w:sz="0" w:space="0" w:color="auto"/>
            <w:right w:val="none" w:sz="0" w:space="0" w:color="auto"/>
          </w:divBdr>
        </w:div>
        <w:div w:id="124348559">
          <w:marLeft w:val="480"/>
          <w:marRight w:val="0"/>
          <w:marTop w:val="0"/>
          <w:marBottom w:val="0"/>
          <w:divBdr>
            <w:top w:val="none" w:sz="0" w:space="0" w:color="auto"/>
            <w:left w:val="none" w:sz="0" w:space="0" w:color="auto"/>
            <w:bottom w:val="none" w:sz="0" w:space="0" w:color="auto"/>
            <w:right w:val="none" w:sz="0" w:space="0" w:color="auto"/>
          </w:divBdr>
        </w:div>
        <w:div w:id="1788891943">
          <w:marLeft w:val="480"/>
          <w:marRight w:val="0"/>
          <w:marTop w:val="0"/>
          <w:marBottom w:val="0"/>
          <w:divBdr>
            <w:top w:val="none" w:sz="0" w:space="0" w:color="auto"/>
            <w:left w:val="none" w:sz="0" w:space="0" w:color="auto"/>
            <w:bottom w:val="none" w:sz="0" w:space="0" w:color="auto"/>
            <w:right w:val="none" w:sz="0" w:space="0" w:color="auto"/>
          </w:divBdr>
        </w:div>
        <w:div w:id="285548206">
          <w:marLeft w:val="480"/>
          <w:marRight w:val="0"/>
          <w:marTop w:val="0"/>
          <w:marBottom w:val="0"/>
          <w:divBdr>
            <w:top w:val="none" w:sz="0" w:space="0" w:color="auto"/>
            <w:left w:val="none" w:sz="0" w:space="0" w:color="auto"/>
            <w:bottom w:val="none" w:sz="0" w:space="0" w:color="auto"/>
            <w:right w:val="none" w:sz="0" w:space="0" w:color="auto"/>
          </w:divBdr>
        </w:div>
      </w:divsChild>
    </w:div>
    <w:div w:id="2124835990">
      <w:bodyDiv w:val="1"/>
      <w:marLeft w:val="0"/>
      <w:marRight w:val="0"/>
      <w:marTop w:val="0"/>
      <w:marBottom w:val="0"/>
      <w:divBdr>
        <w:top w:val="none" w:sz="0" w:space="0" w:color="auto"/>
        <w:left w:val="none" w:sz="0" w:space="0" w:color="auto"/>
        <w:bottom w:val="none" w:sz="0" w:space="0" w:color="auto"/>
        <w:right w:val="none" w:sz="0" w:space="0" w:color="auto"/>
      </w:divBdr>
    </w:div>
    <w:div w:id="2126388719">
      <w:bodyDiv w:val="1"/>
      <w:marLeft w:val="0"/>
      <w:marRight w:val="0"/>
      <w:marTop w:val="0"/>
      <w:marBottom w:val="0"/>
      <w:divBdr>
        <w:top w:val="none" w:sz="0" w:space="0" w:color="auto"/>
        <w:left w:val="none" w:sz="0" w:space="0" w:color="auto"/>
        <w:bottom w:val="none" w:sz="0" w:space="0" w:color="auto"/>
        <w:right w:val="none" w:sz="0" w:space="0" w:color="auto"/>
      </w:divBdr>
    </w:div>
    <w:div w:id="2127457746">
      <w:bodyDiv w:val="1"/>
      <w:marLeft w:val="0"/>
      <w:marRight w:val="0"/>
      <w:marTop w:val="0"/>
      <w:marBottom w:val="0"/>
      <w:divBdr>
        <w:top w:val="none" w:sz="0" w:space="0" w:color="auto"/>
        <w:left w:val="none" w:sz="0" w:space="0" w:color="auto"/>
        <w:bottom w:val="none" w:sz="0" w:space="0" w:color="auto"/>
        <w:right w:val="none" w:sz="0" w:space="0" w:color="auto"/>
      </w:divBdr>
    </w:div>
    <w:div w:id="2131122868">
      <w:bodyDiv w:val="1"/>
      <w:marLeft w:val="0"/>
      <w:marRight w:val="0"/>
      <w:marTop w:val="0"/>
      <w:marBottom w:val="0"/>
      <w:divBdr>
        <w:top w:val="none" w:sz="0" w:space="0" w:color="auto"/>
        <w:left w:val="none" w:sz="0" w:space="0" w:color="auto"/>
        <w:bottom w:val="none" w:sz="0" w:space="0" w:color="auto"/>
        <w:right w:val="none" w:sz="0" w:space="0" w:color="auto"/>
      </w:divBdr>
    </w:div>
    <w:div w:id="2136215416">
      <w:bodyDiv w:val="1"/>
      <w:marLeft w:val="0"/>
      <w:marRight w:val="0"/>
      <w:marTop w:val="0"/>
      <w:marBottom w:val="0"/>
      <w:divBdr>
        <w:top w:val="none" w:sz="0" w:space="0" w:color="auto"/>
        <w:left w:val="none" w:sz="0" w:space="0" w:color="auto"/>
        <w:bottom w:val="none" w:sz="0" w:space="0" w:color="auto"/>
        <w:right w:val="none" w:sz="0" w:space="0" w:color="auto"/>
      </w:divBdr>
      <w:divsChild>
        <w:div w:id="879056373">
          <w:marLeft w:val="480"/>
          <w:marRight w:val="0"/>
          <w:marTop w:val="0"/>
          <w:marBottom w:val="0"/>
          <w:divBdr>
            <w:top w:val="none" w:sz="0" w:space="0" w:color="auto"/>
            <w:left w:val="none" w:sz="0" w:space="0" w:color="auto"/>
            <w:bottom w:val="none" w:sz="0" w:space="0" w:color="auto"/>
            <w:right w:val="none" w:sz="0" w:space="0" w:color="auto"/>
          </w:divBdr>
        </w:div>
        <w:div w:id="1014309330">
          <w:marLeft w:val="480"/>
          <w:marRight w:val="0"/>
          <w:marTop w:val="0"/>
          <w:marBottom w:val="0"/>
          <w:divBdr>
            <w:top w:val="none" w:sz="0" w:space="0" w:color="auto"/>
            <w:left w:val="none" w:sz="0" w:space="0" w:color="auto"/>
            <w:bottom w:val="none" w:sz="0" w:space="0" w:color="auto"/>
            <w:right w:val="none" w:sz="0" w:space="0" w:color="auto"/>
          </w:divBdr>
        </w:div>
        <w:div w:id="277761851">
          <w:marLeft w:val="480"/>
          <w:marRight w:val="0"/>
          <w:marTop w:val="0"/>
          <w:marBottom w:val="0"/>
          <w:divBdr>
            <w:top w:val="none" w:sz="0" w:space="0" w:color="auto"/>
            <w:left w:val="none" w:sz="0" w:space="0" w:color="auto"/>
            <w:bottom w:val="none" w:sz="0" w:space="0" w:color="auto"/>
            <w:right w:val="none" w:sz="0" w:space="0" w:color="auto"/>
          </w:divBdr>
        </w:div>
        <w:div w:id="803695845">
          <w:marLeft w:val="480"/>
          <w:marRight w:val="0"/>
          <w:marTop w:val="0"/>
          <w:marBottom w:val="0"/>
          <w:divBdr>
            <w:top w:val="none" w:sz="0" w:space="0" w:color="auto"/>
            <w:left w:val="none" w:sz="0" w:space="0" w:color="auto"/>
            <w:bottom w:val="none" w:sz="0" w:space="0" w:color="auto"/>
            <w:right w:val="none" w:sz="0" w:space="0" w:color="auto"/>
          </w:divBdr>
        </w:div>
        <w:div w:id="1014264076">
          <w:marLeft w:val="480"/>
          <w:marRight w:val="0"/>
          <w:marTop w:val="0"/>
          <w:marBottom w:val="0"/>
          <w:divBdr>
            <w:top w:val="none" w:sz="0" w:space="0" w:color="auto"/>
            <w:left w:val="none" w:sz="0" w:space="0" w:color="auto"/>
            <w:bottom w:val="none" w:sz="0" w:space="0" w:color="auto"/>
            <w:right w:val="none" w:sz="0" w:space="0" w:color="auto"/>
          </w:divBdr>
        </w:div>
        <w:div w:id="1885436228">
          <w:marLeft w:val="480"/>
          <w:marRight w:val="0"/>
          <w:marTop w:val="0"/>
          <w:marBottom w:val="0"/>
          <w:divBdr>
            <w:top w:val="none" w:sz="0" w:space="0" w:color="auto"/>
            <w:left w:val="none" w:sz="0" w:space="0" w:color="auto"/>
            <w:bottom w:val="none" w:sz="0" w:space="0" w:color="auto"/>
            <w:right w:val="none" w:sz="0" w:space="0" w:color="auto"/>
          </w:divBdr>
        </w:div>
        <w:div w:id="1280719299">
          <w:marLeft w:val="480"/>
          <w:marRight w:val="0"/>
          <w:marTop w:val="0"/>
          <w:marBottom w:val="0"/>
          <w:divBdr>
            <w:top w:val="none" w:sz="0" w:space="0" w:color="auto"/>
            <w:left w:val="none" w:sz="0" w:space="0" w:color="auto"/>
            <w:bottom w:val="none" w:sz="0" w:space="0" w:color="auto"/>
            <w:right w:val="none" w:sz="0" w:space="0" w:color="auto"/>
          </w:divBdr>
        </w:div>
        <w:div w:id="227156048">
          <w:marLeft w:val="480"/>
          <w:marRight w:val="0"/>
          <w:marTop w:val="0"/>
          <w:marBottom w:val="0"/>
          <w:divBdr>
            <w:top w:val="none" w:sz="0" w:space="0" w:color="auto"/>
            <w:left w:val="none" w:sz="0" w:space="0" w:color="auto"/>
            <w:bottom w:val="none" w:sz="0" w:space="0" w:color="auto"/>
            <w:right w:val="none" w:sz="0" w:space="0" w:color="auto"/>
          </w:divBdr>
        </w:div>
        <w:div w:id="907883066">
          <w:marLeft w:val="480"/>
          <w:marRight w:val="0"/>
          <w:marTop w:val="0"/>
          <w:marBottom w:val="0"/>
          <w:divBdr>
            <w:top w:val="none" w:sz="0" w:space="0" w:color="auto"/>
            <w:left w:val="none" w:sz="0" w:space="0" w:color="auto"/>
            <w:bottom w:val="none" w:sz="0" w:space="0" w:color="auto"/>
            <w:right w:val="none" w:sz="0" w:space="0" w:color="auto"/>
          </w:divBdr>
        </w:div>
        <w:div w:id="2129005188">
          <w:marLeft w:val="480"/>
          <w:marRight w:val="0"/>
          <w:marTop w:val="0"/>
          <w:marBottom w:val="0"/>
          <w:divBdr>
            <w:top w:val="none" w:sz="0" w:space="0" w:color="auto"/>
            <w:left w:val="none" w:sz="0" w:space="0" w:color="auto"/>
            <w:bottom w:val="none" w:sz="0" w:space="0" w:color="auto"/>
            <w:right w:val="none" w:sz="0" w:space="0" w:color="auto"/>
          </w:divBdr>
        </w:div>
        <w:div w:id="1704284042">
          <w:marLeft w:val="480"/>
          <w:marRight w:val="0"/>
          <w:marTop w:val="0"/>
          <w:marBottom w:val="0"/>
          <w:divBdr>
            <w:top w:val="none" w:sz="0" w:space="0" w:color="auto"/>
            <w:left w:val="none" w:sz="0" w:space="0" w:color="auto"/>
            <w:bottom w:val="none" w:sz="0" w:space="0" w:color="auto"/>
            <w:right w:val="none" w:sz="0" w:space="0" w:color="auto"/>
          </w:divBdr>
        </w:div>
        <w:div w:id="25065424">
          <w:marLeft w:val="480"/>
          <w:marRight w:val="0"/>
          <w:marTop w:val="0"/>
          <w:marBottom w:val="0"/>
          <w:divBdr>
            <w:top w:val="none" w:sz="0" w:space="0" w:color="auto"/>
            <w:left w:val="none" w:sz="0" w:space="0" w:color="auto"/>
            <w:bottom w:val="none" w:sz="0" w:space="0" w:color="auto"/>
            <w:right w:val="none" w:sz="0" w:space="0" w:color="auto"/>
          </w:divBdr>
        </w:div>
        <w:div w:id="114570714">
          <w:marLeft w:val="480"/>
          <w:marRight w:val="0"/>
          <w:marTop w:val="0"/>
          <w:marBottom w:val="0"/>
          <w:divBdr>
            <w:top w:val="none" w:sz="0" w:space="0" w:color="auto"/>
            <w:left w:val="none" w:sz="0" w:space="0" w:color="auto"/>
            <w:bottom w:val="none" w:sz="0" w:space="0" w:color="auto"/>
            <w:right w:val="none" w:sz="0" w:space="0" w:color="auto"/>
          </w:divBdr>
        </w:div>
        <w:div w:id="66542610">
          <w:marLeft w:val="480"/>
          <w:marRight w:val="0"/>
          <w:marTop w:val="0"/>
          <w:marBottom w:val="0"/>
          <w:divBdr>
            <w:top w:val="none" w:sz="0" w:space="0" w:color="auto"/>
            <w:left w:val="none" w:sz="0" w:space="0" w:color="auto"/>
            <w:bottom w:val="none" w:sz="0" w:space="0" w:color="auto"/>
            <w:right w:val="none" w:sz="0" w:space="0" w:color="auto"/>
          </w:divBdr>
        </w:div>
        <w:div w:id="870458162">
          <w:marLeft w:val="480"/>
          <w:marRight w:val="0"/>
          <w:marTop w:val="0"/>
          <w:marBottom w:val="0"/>
          <w:divBdr>
            <w:top w:val="none" w:sz="0" w:space="0" w:color="auto"/>
            <w:left w:val="none" w:sz="0" w:space="0" w:color="auto"/>
            <w:bottom w:val="none" w:sz="0" w:space="0" w:color="auto"/>
            <w:right w:val="none" w:sz="0" w:space="0" w:color="auto"/>
          </w:divBdr>
        </w:div>
        <w:div w:id="1082146780">
          <w:marLeft w:val="480"/>
          <w:marRight w:val="0"/>
          <w:marTop w:val="0"/>
          <w:marBottom w:val="0"/>
          <w:divBdr>
            <w:top w:val="none" w:sz="0" w:space="0" w:color="auto"/>
            <w:left w:val="none" w:sz="0" w:space="0" w:color="auto"/>
            <w:bottom w:val="none" w:sz="0" w:space="0" w:color="auto"/>
            <w:right w:val="none" w:sz="0" w:space="0" w:color="auto"/>
          </w:divBdr>
        </w:div>
        <w:div w:id="136538465">
          <w:marLeft w:val="480"/>
          <w:marRight w:val="0"/>
          <w:marTop w:val="0"/>
          <w:marBottom w:val="0"/>
          <w:divBdr>
            <w:top w:val="none" w:sz="0" w:space="0" w:color="auto"/>
            <w:left w:val="none" w:sz="0" w:space="0" w:color="auto"/>
            <w:bottom w:val="none" w:sz="0" w:space="0" w:color="auto"/>
            <w:right w:val="none" w:sz="0" w:space="0" w:color="auto"/>
          </w:divBdr>
        </w:div>
        <w:div w:id="1440221615">
          <w:marLeft w:val="480"/>
          <w:marRight w:val="0"/>
          <w:marTop w:val="0"/>
          <w:marBottom w:val="0"/>
          <w:divBdr>
            <w:top w:val="none" w:sz="0" w:space="0" w:color="auto"/>
            <w:left w:val="none" w:sz="0" w:space="0" w:color="auto"/>
            <w:bottom w:val="none" w:sz="0" w:space="0" w:color="auto"/>
            <w:right w:val="none" w:sz="0" w:space="0" w:color="auto"/>
          </w:divBdr>
        </w:div>
        <w:div w:id="2105610481">
          <w:marLeft w:val="480"/>
          <w:marRight w:val="0"/>
          <w:marTop w:val="0"/>
          <w:marBottom w:val="0"/>
          <w:divBdr>
            <w:top w:val="none" w:sz="0" w:space="0" w:color="auto"/>
            <w:left w:val="none" w:sz="0" w:space="0" w:color="auto"/>
            <w:bottom w:val="none" w:sz="0" w:space="0" w:color="auto"/>
            <w:right w:val="none" w:sz="0" w:space="0" w:color="auto"/>
          </w:divBdr>
        </w:div>
        <w:div w:id="1910386007">
          <w:marLeft w:val="480"/>
          <w:marRight w:val="0"/>
          <w:marTop w:val="0"/>
          <w:marBottom w:val="0"/>
          <w:divBdr>
            <w:top w:val="none" w:sz="0" w:space="0" w:color="auto"/>
            <w:left w:val="none" w:sz="0" w:space="0" w:color="auto"/>
            <w:bottom w:val="none" w:sz="0" w:space="0" w:color="auto"/>
            <w:right w:val="none" w:sz="0" w:space="0" w:color="auto"/>
          </w:divBdr>
        </w:div>
        <w:div w:id="1784684537">
          <w:marLeft w:val="480"/>
          <w:marRight w:val="0"/>
          <w:marTop w:val="0"/>
          <w:marBottom w:val="0"/>
          <w:divBdr>
            <w:top w:val="none" w:sz="0" w:space="0" w:color="auto"/>
            <w:left w:val="none" w:sz="0" w:space="0" w:color="auto"/>
            <w:bottom w:val="none" w:sz="0" w:space="0" w:color="auto"/>
            <w:right w:val="none" w:sz="0" w:space="0" w:color="auto"/>
          </w:divBdr>
        </w:div>
        <w:div w:id="576864304">
          <w:marLeft w:val="480"/>
          <w:marRight w:val="0"/>
          <w:marTop w:val="0"/>
          <w:marBottom w:val="0"/>
          <w:divBdr>
            <w:top w:val="none" w:sz="0" w:space="0" w:color="auto"/>
            <w:left w:val="none" w:sz="0" w:space="0" w:color="auto"/>
            <w:bottom w:val="none" w:sz="0" w:space="0" w:color="auto"/>
            <w:right w:val="none" w:sz="0" w:space="0" w:color="auto"/>
          </w:divBdr>
        </w:div>
        <w:div w:id="2108228142">
          <w:marLeft w:val="480"/>
          <w:marRight w:val="0"/>
          <w:marTop w:val="0"/>
          <w:marBottom w:val="0"/>
          <w:divBdr>
            <w:top w:val="none" w:sz="0" w:space="0" w:color="auto"/>
            <w:left w:val="none" w:sz="0" w:space="0" w:color="auto"/>
            <w:bottom w:val="none" w:sz="0" w:space="0" w:color="auto"/>
            <w:right w:val="none" w:sz="0" w:space="0" w:color="auto"/>
          </w:divBdr>
        </w:div>
        <w:div w:id="369576529">
          <w:marLeft w:val="480"/>
          <w:marRight w:val="0"/>
          <w:marTop w:val="0"/>
          <w:marBottom w:val="0"/>
          <w:divBdr>
            <w:top w:val="none" w:sz="0" w:space="0" w:color="auto"/>
            <w:left w:val="none" w:sz="0" w:space="0" w:color="auto"/>
            <w:bottom w:val="none" w:sz="0" w:space="0" w:color="auto"/>
            <w:right w:val="none" w:sz="0" w:space="0" w:color="auto"/>
          </w:divBdr>
        </w:div>
        <w:div w:id="780297177">
          <w:marLeft w:val="480"/>
          <w:marRight w:val="0"/>
          <w:marTop w:val="0"/>
          <w:marBottom w:val="0"/>
          <w:divBdr>
            <w:top w:val="none" w:sz="0" w:space="0" w:color="auto"/>
            <w:left w:val="none" w:sz="0" w:space="0" w:color="auto"/>
            <w:bottom w:val="none" w:sz="0" w:space="0" w:color="auto"/>
            <w:right w:val="none" w:sz="0" w:space="0" w:color="auto"/>
          </w:divBdr>
        </w:div>
        <w:div w:id="481822647">
          <w:marLeft w:val="480"/>
          <w:marRight w:val="0"/>
          <w:marTop w:val="0"/>
          <w:marBottom w:val="0"/>
          <w:divBdr>
            <w:top w:val="none" w:sz="0" w:space="0" w:color="auto"/>
            <w:left w:val="none" w:sz="0" w:space="0" w:color="auto"/>
            <w:bottom w:val="none" w:sz="0" w:space="0" w:color="auto"/>
            <w:right w:val="none" w:sz="0" w:space="0" w:color="auto"/>
          </w:divBdr>
        </w:div>
        <w:div w:id="336199694">
          <w:marLeft w:val="480"/>
          <w:marRight w:val="0"/>
          <w:marTop w:val="0"/>
          <w:marBottom w:val="0"/>
          <w:divBdr>
            <w:top w:val="none" w:sz="0" w:space="0" w:color="auto"/>
            <w:left w:val="none" w:sz="0" w:space="0" w:color="auto"/>
            <w:bottom w:val="none" w:sz="0" w:space="0" w:color="auto"/>
            <w:right w:val="none" w:sz="0" w:space="0" w:color="auto"/>
          </w:divBdr>
        </w:div>
        <w:div w:id="715277564">
          <w:marLeft w:val="480"/>
          <w:marRight w:val="0"/>
          <w:marTop w:val="0"/>
          <w:marBottom w:val="0"/>
          <w:divBdr>
            <w:top w:val="none" w:sz="0" w:space="0" w:color="auto"/>
            <w:left w:val="none" w:sz="0" w:space="0" w:color="auto"/>
            <w:bottom w:val="none" w:sz="0" w:space="0" w:color="auto"/>
            <w:right w:val="none" w:sz="0" w:space="0" w:color="auto"/>
          </w:divBdr>
        </w:div>
        <w:div w:id="373817791">
          <w:marLeft w:val="480"/>
          <w:marRight w:val="0"/>
          <w:marTop w:val="0"/>
          <w:marBottom w:val="0"/>
          <w:divBdr>
            <w:top w:val="none" w:sz="0" w:space="0" w:color="auto"/>
            <w:left w:val="none" w:sz="0" w:space="0" w:color="auto"/>
            <w:bottom w:val="none" w:sz="0" w:space="0" w:color="auto"/>
            <w:right w:val="none" w:sz="0" w:space="0" w:color="auto"/>
          </w:divBdr>
        </w:div>
        <w:div w:id="2058166252">
          <w:marLeft w:val="480"/>
          <w:marRight w:val="0"/>
          <w:marTop w:val="0"/>
          <w:marBottom w:val="0"/>
          <w:divBdr>
            <w:top w:val="none" w:sz="0" w:space="0" w:color="auto"/>
            <w:left w:val="none" w:sz="0" w:space="0" w:color="auto"/>
            <w:bottom w:val="none" w:sz="0" w:space="0" w:color="auto"/>
            <w:right w:val="none" w:sz="0" w:space="0" w:color="auto"/>
          </w:divBdr>
        </w:div>
        <w:div w:id="578909684">
          <w:marLeft w:val="480"/>
          <w:marRight w:val="0"/>
          <w:marTop w:val="0"/>
          <w:marBottom w:val="0"/>
          <w:divBdr>
            <w:top w:val="none" w:sz="0" w:space="0" w:color="auto"/>
            <w:left w:val="none" w:sz="0" w:space="0" w:color="auto"/>
            <w:bottom w:val="none" w:sz="0" w:space="0" w:color="auto"/>
            <w:right w:val="none" w:sz="0" w:space="0" w:color="auto"/>
          </w:divBdr>
        </w:div>
        <w:div w:id="764693278">
          <w:marLeft w:val="480"/>
          <w:marRight w:val="0"/>
          <w:marTop w:val="0"/>
          <w:marBottom w:val="0"/>
          <w:divBdr>
            <w:top w:val="none" w:sz="0" w:space="0" w:color="auto"/>
            <w:left w:val="none" w:sz="0" w:space="0" w:color="auto"/>
            <w:bottom w:val="none" w:sz="0" w:space="0" w:color="auto"/>
            <w:right w:val="none" w:sz="0" w:space="0" w:color="auto"/>
          </w:divBdr>
        </w:div>
        <w:div w:id="1784491680">
          <w:marLeft w:val="480"/>
          <w:marRight w:val="0"/>
          <w:marTop w:val="0"/>
          <w:marBottom w:val="0"/>
          <w:divBdr>
            <w:top w:val="none" w:sz="0" w:space="0" w:color="auto"/>
            <w:left w:val="none" w:sz="0" w:space="0" w:color="auto"/>
            <w:bottom w:val="none" w:sz="0" w:space="0" w:color="auto"/>
            <w:right w:val="none" w:sz="0" w:space="0" w:color="auto"/>
          </w:divBdr>
        </w:div>
        <w:div w:id="1409573610">
          <w:marLeft w:val="480"/>
          <w:marRight w:val="0"/>
          <w:marTop w:val="0"/>
          <w:marBottom w:val="0"/>
          <w:divBdr>
            <w:top w:val="none" w:sz="0" w:space="0" w:color="auto"/>
            <w:left w:val="none" w:sz="0" w:space="0" w:color="auto"/>
            <w:bottom w:val="none" w:sz="0" w:space="0" w:color="auto"/>
            <w:right w:val="none" w:sz="0" w:space="0" w:color="auto"/>
          </w:divBdr>
        </w:div>
        <w:div w:id="1273435019">
          <w:marLeft w:val="480"/>
          <w:marRight w:val="0"/>
          <w:marTop w:val="0"/>
          <w:marBottom w:val="0"/>
          <w:divBdr>
            <w:top w:val="none" w:sz="0" w:space="0" w:color="auto"/>
            <w:left w:val="none" w:sz="0" w:space="0" w:color="auto"/>
            <w:bottom w:val="none" w:sz="0" w:space="0" w:color="auto"/>
            <w:right w:val="none" w:sz="0" w:space="0" w:color="auto"/>
          </w:divBdr>
        </w:div>
        <w:div w:id="1071197295">
          <w:marLeft w:val="480"/>
          <w:marRight w:val="0"/>
          <w:marTop w:val="0"/>
          <w:marBottom w:val="0"/>
          <w:divBdr>
            <w:top w:val="none" w:sz="0" w:space="0" w:color="auto"/>
            <w:left w:val="none" w:sz="0" w:space="0" w:color="auto"/>
            <w:bottom w:val="none" w:sz="0" w:space="0" w:color="auto"/>
            <w:right w:val="none" w:sz="0" w:space="0" w:color="auto"/>
          </w:divBdr>
        </w:div>
        <w:div w:id="561864198">
          <w:marLeft w:val="480"/>
          <w:marRight w:val="0"/>
          <w:marTop w:val="0"/>
          <w:marBottom w:val="0"/>
          <w:divBdr>
            <w:top w:val="none" w:sz="0" w:space="0" w:color="auto"/>
            <w:left w:val="none" w:sz="0" w:space="0" w:color="auto"/>
            <w:bottom w:val="none" w:sz="0" w:space="0" w:color="auto"/>
            <w:right w:val="none" w:sz="0" w:space="0" w:color="auto"/>
          </w:divBdr>
        </w:div>
        <w:div w:id="802310218">
          <w:marLeft w:val="480"/>
          <w:marRight w:val="0"/>
          <w:marTop w:val="0"/>
          <w:marBottom w:val="0"/>
          <w:divBdr>
            <w:top w:val="none" w:sz="0" w:space="0" w:color="auto"/>
            <w:left w:val="none" w:sz="0" w:space="0" w:color="auto"/>
            <w:bottom w:val="none" w:sz="0" w:space="0" w:color="auto"/>
            <w:right w:val="none" w:sz="0" w:space="0" w:color="auto"/>
          </w:divBdr>
        </w:div>
        <w:div w:id="1506674732">
          <w:marLeft w:val="480"/>
          <w:marRight w:val="0"/>
          <w:marTop w:val="0"/>
          <w:marBottom w:val="0"/>
          <w:divBdr>
            <w:top w:val="none" w:sz="0" w:space="0" w:color="auto"/>
            <w:left w:val="none" w:sz="0" w:space="0" w:color="auto"/>
            <w:bottom w:val="none" w:sz="0" w:space="0" w:color="auto"/>
            <w:right w:val="none" w:sz="0" w:space="0" w:color="auto"/>
          </w:divBdr>
        </w:div>
        <w:div w:id="2033651156">
          <w:marLeft w:val="480"/>
          <w:marRight w:val="0"/>
          <w:marTop w:val="0"/>
          <w:marBottom w:val="0"/>
          <w:divBdr>
            <w:top w:val="none" w:sz="0" w:space="0" w:color="auto"/>
            <w:left w:val="none" w:sz="0" w:space="0" w:color="auto"/>
            <w:bottom w:val="none" w:sz="0" w:space="0" w:color="auto"/>
            <w:right w:val="none" w:sz="0" w:space="0" w:color="auto"/>
          </w:divBdr>
        </w:div>
        <w:div w:id="2107849172">
          <w:marLeft w:val="480"/>
          <w:marRight w:val="0"/>
          <w:marTop w:val="0"/>
          <w:marBottom w:val="0"/>
          <w:divBdr>
            <w:top w:val="none" w:sz="0" w:space="0" w:color="auto"/>
            <w:left w:val="none" w:sz="0" w:space="0" w:color="auto"/>
            <w:bottom w:val="none" w:sz="0" w:space="0" w:color="auto"/>
            <w:right w:val="none" w:sz="0" w:space="0" w:color="auto"/>
          </w:divBdr>
        </w:div>
        <w:div w:id="216556115">
          <w:marLeft w:val="480"/>
          <w:marRight w:val="0"/>
          <w:marTop w:val="0"/>
          <w:marBottom w:val="0"/>
          <w:divBdr>
            <w:top w:val="none" w:sz="0" w:space="0" w:color="auto"/>
            <w:left w:val="none" w:sz="0" w:space="0" w:color="auto"/>
            <w:bottom w:val="none" w:sz="0" w:space="0" w:color="auto"/>
            <w:right w:val="none" w:sz="0" w:space="0" w:color="auto"/>
          </w:divBdr>
        </w:div>
        <w:div w:id="921984753">
          <w:marLeft w:val="480"/>
          <w:marRight w:val="0"/>
          <w:marTop w:val="0"/>
          <w:marBottom w:val="0"/>
          <w:divBdr>
            <w:top w:val="none" w:sz="0" w:space="0" w:color="auto"/>
            <w:left w:val="none" w:sz="0" w:space="0" w:color="auto"/>
            <w:bottom w:val="none" w:sz="0" w:space="0" w:color="auto"/>
            <w:right w:val="none" w:sz="0" w:space="0" w:color="auto"/>
          </w:divBdr>
        </w:div>
        <w:div w:id="1898591739">
          <w:marLeft w:val="480"/>
          <w:marRight w:val="0"/>
          <w:marTop w:val="0"/>
          <w:marBottom w:val="0"/>
          <w:divBdr>
            <w:top w:val="none" w:sz="0" w:space="0" w:color="auto"/>
            <w:left w:val="none" w:sz="0" w:space="0" w:color="auto"/>
            <w:bottom w:val="none" w:sz="0" w:space="0" w:color="auto"/>
            <w:right w:val="none" w:sz="0" w:space="0" w:color="auto"/>
          </w:divBdr>
        </w:div>
        <w:div w:id="4595100">
          <w:marLeft w:val="480"/>
          <w:marRight w:val="0"/>
          <w:marTop w:val="0"/>
          <w:marBottom w:val="0"/>
          <w:divBdr>
            <w:top w:val="none" w:sz="0" w:space="0" w:color="auto"/>
            <w:left w:val="none" w:sz="0" w:space="0" w:color="auto"/>
            <w:bottom w:val="none" w:sz="0" w:space="0" w:color="auto"/>
            <w:right w:val="none" w:sz="0" w:space="0" w:color="auto"/>
          </w:divBdr>
        </w:div>
        <w:div w:id="168375230">
          <w:marLeft w:val="480"/>
          <w:marRight w:val="0"/>
          <w:marTop w:val="0"/>
          <w:marBottom w:val="0"/>
          <w:divBdr>
            <w:top w:val="none" w:sz="0" w:space="0" w:color="auto"/>
            <w:left w:val="none" w:sz="0" w:space="0" w:color="auto"/>
            <w:bottom w:val="none" w:sz="0" w:space="0" w:color="auto"/>
            <w:right w:val="none" w:sz="0" w:space="0" w:color="auto"/>
          </w:divBdr>
        </w:div>
        <w:div w:id="288047810">
          <w:marLeft w:val="480"/>
          <w:marRight w:val="0"/>
          <w:marTop w:val="0"/>
          <w:marBottom w:val="0"/>
          <w:divBdr>
            <w:top w:val="none" w:sz="0" w:space="0" w:color="auto"/>
            <w:left w:val="none" w:sz="0" w:space="0" w:color="auto"/>
            <w:bottom w:val="none" w:sz="0" w:space="0" w:color="auto"/>
            <w:right w:val="none" w:sz="0" w:space="0" w:color="auto"/>
          </w:divBdr>
        </w:div>
        <w:div w:id="552616039">
          <w:marLeft w:val="480"/>
          <w:marRight w:val="0"/>
          <w:marTop w:val="0"/>
          <w:marBottom w:val="0"/>
          <w:divBdr>
            <w:top w:val="none" w:sz="0" w:space="0" w:color="auto"/>
            <w:left w:val="none" w:sz="0" w:space="0" w:color="auto"/>
            <w:bottom w:val="none" w:sz="0" w:space="0" w:color="auto"/>
            <w:right w:val="none" w:sz="0" w:space="0" w:color="auto"/>
          </w:divBdr>
        </w:div>
        <w:div w:id="1236281549">
          <w:marLeft w:val="480"/>
          <w:marRight w:val="0"/>
          <w:marTop w:val="0"/>
          <w:marBottom w:val="0"/>
          <w:divBdr>
            <w:top w:val="none" w:sz="0" w:space="0" w:color="auto"/>
            <w:left w:val="none" w:sz="0" w:space="0" w:color="auto"/>
            <w:bottom w:val="none" w:sz="0" w:space="0" w:color="auto"/>
            <w:right w:val="none" w:sz="0" w:space="0" w:color="auto"/>
          </w:divBdr>
        </w:div>
        <w:div w:id="1519851357">
          <w:marLeft w:val="480"/>
          <w:marRight w:val="0"/>
          <w:marTop w:val="0"/>
          <w:marBottom w:val="0"/>
          <w:divBdr>
            <w:top w:val="none" w:sz="0" w:space="0" w:color="auto"/>
            <w:left w:val="none" w:sz="0" w:space="0" w:color="auto"/>
            <w:bottom w:val="none" w:sz="0" w:space="0" w:color="auto"/>
            <w:right w:val="none" w:sz="0" w:space="0" w:color="auto"/>
          </w:divBdr>
        </w:div>
        <w:div w:id="1715303131">
          <w:marLeft w:val="480"/>
          <w:marRight w:val="0"/>
          <w:marTop w:val="0"/>
          <w:marBottom w:val="0"/>
          <w:divBdr>
            <w:top w:val="none" w:sz="0" w:space="0" w:color="auto"/>
            <w:left w:val="none" w:sz="0" w:space="0" w:color="auto"/>
            <w:bottom w:val="none" w:sz="0" w:space="0" w:color="auto"/>
            <w:right w:val="none" w:sz="0" w:space="0" w:color="auto"/>
          </w:divBdr>
        </w:div>
        <w:div w:id="1865941236">
          <w:marLeft w:val="480"/>
          <w:marRight w:val="0"/>
          <w:marTop w:val="0"/>
          <w:marBottom w:val="0"/>
          <w:divBdr>
            <w:top w:val="none" w:sz="0" w:space="0" w:color="auto"/>
            <w:left w:val="none" w:sz="0" w:space="0" w:color="auto"/>
            <w:bottom w:val="none" w:sz="0" w:space="0" w:color="auto"/>
            <w:right w:val="none" w:sz="0" w:space="0" w:color="auto"/>
          </w:divBdr>
        </w:div>
        <w:div w:id="731662810">
          <w:marLeft w:val="480"/>
          <w:marRight w:val="0"/>
          <w:marTop w:val="0"/>
          <w:marBottom w:val="0"/>
          <w:divBdr>
            <w:top w:val="none" w:sz="0" w:space="0" w:color="auto"/>
            <w:left w:val="none" w:sz="0" w:space="0" w:color="auto"/>
            <w:bottom w:val="none" w:sz="0" w:space="0" w:color="auto"/>
            <w:right w:val="none" w:sz="0" w:space="0" w:color="auto"/>
          </w:divBdr>
        </w:div>
        <w:div w:id="1254901148">
          <w:marLeft w:val="480"/>
          <w:marRight w:val="0"/>
          <w:marTop w:val="0"/>
          <w:marBottom w:val="0"/>
          <w:divBdr>
            <w:top w:val="none" w:sz="0" w:space="0" w:color="auto"/>
            <w:left w:val="none" w:sz="0" w:space="0" w:color="auto"/>
            <w:bottom w:val="none" w:sz="0" w:space="0" w:color="auto"/>
            <w:right w:val="none" w:sz="0" w:space="0" w:color="auto"/>
          </w:divBdr>
        </w:div>
        <w:div w:id="191110169">
          <w:marLeft w:val="480"/>
          <w:marRight w:val="0"/>
          <w:marTop w:val="0"/>
          <w:marBottom w:val="0"/>
          <w:divBdr>
            <w:top w:val="none" w:sz="0" w:space="0" w:color="auto"/>
            <w:left w:val="none" w:sz="0" w:space="0" w:color="auto"/>
            <w:bottom w:val="none" w:sz="0" w:space="0" w:color="auto"/>
            <w:right w:val="none" w:sz="0" w:space="0" w:color="auto"/>
          </w:divBdr>
        </w:div>
        <w:div w:id="212273834">
          <w:marLeft w:val="480"/>
          <w:marRight w:val="0"/>
          <w:marTop w:val="0"/>
          <w:marBottom w:val="0"/>
          <w:divBdr>
            <w:top w:val="none" w:sz="0" w:space="0" w:color="auto"/>
            <w:left w:val="none" w:sz="0" w:space="0" w:color="auto"/>
            <w:bottom w:val="none" w:sz="0" w:space="0" w:color="auto"/>
            <w:right w:val="none" w:sz="0" w:space="0" w:color="auto"/>
          </w:divBdr>
        </w:div>
        <w:div w:id="497574203">
          <w:marLeft w:val="480"/>
          <w:marRight w:val="0"/>
          <w:marTop w:val="0"/>
          <w:marBottom w:val="0"/>
          <w:divBdr>
            <w:top w:val="none" w:sz="0" w:space="0" w:color="auto"/>
            <w:left w:val="none" w:sz="0" w:space="0" w:color="auto"/>
            <w:bottom w:val="none" w:sz="0" w:space="0" w:color="auto"/>
            <w:right w:val="none" w:sz="0" w:space="0" w:color="auto"/>
          </w:divBdr>
        </w:div>
        <w:div w:id="1002663885">
          <w:marLeft w:val="480"/>
          <w:marRight w:val="0"/>
          <w:marTop w:val="0"/>
          <w:marBottom w:val="0"/>
          <w:divBdr>
            <w:top w:val="none" w:sz="0" w:space="0" w:color="auto"/>
            <w:left w:val="none" w:sz="0" w:space="0" w:color="auto"/>
            <w:bottom w:val="none" w:sz="0" w:space="0" w:color="auto"/>
            <w:right w:val="none" w:sz="0" w:space="0" w:color="auto"/>
          </w:divBdr>
        </w:div>
        <w:div w:id="832330441">
          <w:marLeft w:val="480"/>
          <w:marRight w:val="0"/>
          <w:marTop w:val="0"/>
          <w:marBottom w:val="0"/>
          <w:divBdr>
            <w:top w:val="none" w:sz="0" w:space="0" w:color="auto"/>
            <w:left w:val="none" w:sz="0" w:space="0" w:color="auto"/>
            <w:bottom w:val="none" w:sz="0" w:space="0" w:color="auto"/>
            <w:right w:val="none" w:sz="0" w:space="0" w:color="auto"/>
          </w:divBdr>
        </w:div>
        <w:div w:id="100533191">
          <w:marLeft w:val="480"/>
          <w:marRight w:val="0"/>
          <w:marTop w:val="0"/>
          <w:marBottom w:val="0"/>
          <w:divBdr>
            <w:top w:val="none" w:sz="0" w:space="0" w:color="auto"/>
            <w:left w:val="none" w:sz="0" w:space="0" w:color="auto"/>
            <w:bottom w:val="none" w:sz="0" w:space="0" w:color="auto"/>
            <w:right w:val="none" w:sz="0" w:space="0" w:color="auto"/>
          </w:divBdr>
        </w:div>
        <w:div w:id="39139444">
          <w:marLeft w:val="480"/>
          <w:marRight w:val="0"/>
          <w:marTop w:val="0"/>
          <w:marBottom w:val="0"/>
          <w:divBdr>
            <w:top w:val="none" w:sz="0" w:space="0" w:color="auto"/>
            <w:left w:val="none" w:sz="0" w:space="0" w:color="auto"/>
            <w:bottom w:val="none" w:sz="0" w:space="0" w:color="auto"/>
            <w:right w:val="none" w:sz="0" w:space="0" w:color="auto"/>
          </w:divBdr>
        </w:div>
        <w:div w:id="1359893083">
          <w:marLeft w:val="480"/>
          <w:marRight w:val="0"/>
          <w:marTop w:val="0"/>
          <w:marBottom w:val="0"/>
          <w:divBdr>
            <w:top w:val="none" w:sz="0" w:space="0" w:color="auto"/>
            <w:left w:val="none" w:sz="0" w:space="0" w:color="auto"/>
            <w:bottom w:val="none" w:sz="0" w:space="0" w:color="auto"/>
            <w:right w:val="none" w:sz="0" w:space="0" w:color="auto"/>
          </w:divBdr>
        </w:div>
        <w:div w:id="259872629">
          <w:marLeft w:val="480"/>
          <w:marRight w:val="0"/>
          <w:marTop w:val="0"/>
          <w:marBottom w:val="0"/>
          <w:divBdr>
            <w:top w:val="none" w:sz="0" w:space="0" w:color="auto"/>
            <w:left w:val="none" w:sz="0" w:space="0" w:color="auto"/>
            <w:bottom w:val="none" w:sz="0" w:space="0" w:color="auto"/>
            <w:right w:val="none" w:sz="0" w:space="0" w:color="auto"/>
          </w:divBdr>
        </w:div>
        <w:div w:id="1260527538">
          <w:marLeft w:val="480"/>
          <w:marRight w:val="0"/>
          <w:marTop w:val="0"/>
          <w:marBottom w:val="0"/>
          <w:divBdr>
            <w:top w:val="none" w:sz="0" w:space="0" w:color="auto"/>
            <w:left w:val="none" w:sz="0" w:space="0" w:color="auto"/>
            <w:bottom w:val="none" w:sz="0" w:space="0" w:color="auto"/>
            <w:right w:val="none" w:sz="0" w:space="0" w:color="auto"/>
          </w:divBdr>
        </w:div>
        <w:div w:id="1921937282">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ink/ink1.xml"/><Relationship Id="rId26" Type="http://schemas.openxmlformats.org/officeDocument/2006/relationships/customXml" Target="ink/ink3.xml"/><Relationship Id="rId3" Type="http://schemas.openxmlformats.org/officeDocument/2006/relationships/styles" Target="styles.xml"/><Relationship Id="rId7" Type="http://schemas.openxmlformats.org/officeDocument/2006/relationships/endnotes" Target="endnotes.xml"/><Relationship Id="rId25" Type="http://schemas.openxmlformats.org/officeDocument/2006/relationships/image" Target="media/image4.emf"/><Relationship Id="rId33"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customXml" Target="ink/ink2.xml"/><Relationship Id="rId32" Type="http://schemas.openxmlformats.org/officeDocument/2006/relationships/fontTable" Target="fontTable.xml"/><Relationship Id="rId5" Type="http://schemas.openxmlformats.org/officeDocument/2006/relationships/webSettings" Target="webSettings.xml"/><Relationship Id="rId23" Type="http://schemas.openxmlformats.org/officeDocument/2006/relationships/footer" Target="footer1.xml"/><Relationship Id="rId28" Type="http://schemas.openxmlformats.org/officeDocument/2006/relationships/customXml" Target="ink/ink4.xml"/><Relationship Id="rId31" Type="http://schemas.openxmlformats.org/officeDocument/2006/relationships/image" Target="media/image7.emf"/><Relationship Id="rId4" Type="http://schemas.openxmlformats.org/officeDocument/2006/relationships/settings" Target="settings.xml"/><Relationship Id="rId22" Type="http://schemas.openxmlformats.org/officeDocument/2006/relationships/image" Target="media/image3.png"/><Relationship Id="rId27" Type="http://schemas.openxmlformats.org/officeDocument/2006/relationships/image" Target="media/image5.emf"/><Relationship Id="rId30" Type="http://schemas.openxmlformats.org/officeDocument/2006/relationships/customXml" Target="ink/ink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2:50:06.100"/>
    </inkml:context>
    <inkml:brush xml:id="br0">
      <inkml:brushProperty name="width" value="0.05" units="cm"/>
      <inkml:brushProperty name="height" value="0.05" units="cm"/>
      <inkml:brushProperty name="color" value="#66CC00"/>
    </inkml:brush>
  </inkml:definitions>
  <inkml:trace contextRef="#ctx0" brushRef="#br0">115 0 1480,'0'12'-1072,"-115"125"1344</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2:45:09.598"/>
    </inkml:context>
    <inkml:brush xml:id="br0">
      <inkml:brushProperty name="width" value="0.05" units="cm"/>
      <inkml:brushProperty name="height" value="0.05" units="cm"/>
      <inkml:brushProperty name="color" value="#E71224"/>
    </inkml:brush>
  </inkml:definitions>
  <inkml:trace contextRef="#ctx0" brushRef="#br0">2466 484 4577,'4'-43'124,"10"-72"227,-11 101-287,0 0 0,1-1 0,1 1 0,0 0 0,11-20 0,-18 30-177,-7 6 66,-10 6 15,16-6 37,1-1 1,0 0-1,-1 0 1,1 0-1,-1 0 1,1 0-1,-1-1 1,0 1-1,1-1 1,-1 1-1,0-1 1,1 0-1,-1 0 1,1 0-1,-1-1 0,0 1 1,1-1-1,-2 1 1,1-1-1,1 0 1,-5-2-1,3 0 53,0-1 0,1 1-1,-1 0 1,1-1 0,-1 0-1,1 1 1,0-1-1,1 0 1,-1 0 0,1-2-1,-3-3 1,3 5 26,0 0 0,0 0 0,0 1-1,0-1 1,0 0 0,-1 0 0,1 0 0,-1 1 0,0 0-1,0 0 1,0 0 0,-1 0 0,1 1 0,-1-1 0,1 1 0,-1 0-1,0 0 1,0-1 0,-1 2 0,1-1 0,0 1 0,0 0 0,0 0-1,-1 0 1,1 1 0,0-1 0,-1 1 0,1 0 0,0 1-1,-1-1 1,-6 2 0,-8 3-65,0 2 0,0-1 0,1 2 0,0 0 0,0 2 0,-20 12 0,-51 27 164,27-25 217,-103 29 0,125-44-173,-1-1 1,1-1-1,-75 0 0,81-10 49,1-1 0,1-2 0,-34-9 0,34 7 43,0 2 1,-64-7 0,33 15-194,-82 12 1,-32 2-68,-202-25 64,330 7-42,-56 5 0,83-1 2,-1 1 0,2 0 0,-1 2 1,1 1-1,-22 9 0,34-10-75,0 0 0,0 1 0,0-1-1,0 3 1,1-2 0,0 1 0,0 1 0,1 0 0,0 0 0,1 0 0,-1 1-1,1 1 1,1-1 0,0 0 0,-7 18 0,2 2 8,0 0 1,1 0-1,2 1 1,-3 38-1,7-41-14,2 1 1,1 0-1,2-2 0,0 2 1,1-1-1,2 0 1,1 0-1,1-1 0,2 1 1,14 32-1,1-7 6,3 0-1,3-3 1,63 85-1,-76-114 2,0-1-1,0-1 1,1-1-1,2 0 1,25 16 0,110 58 135,-57-36-45,-35-17-27,121 52 1,-161-81-53,1-1 0,0-1 0,1-1 1,-1-1-1,0-1 0,1-2 0,-1 0 0,2-2 0,30-3 1,34-9 86,-9 0 45,95 1 1,24 13 34,144-2-69,-315-2-110,-1-1 1,1-2-1,-2-1 0,1-1 1,-1-1-1,1-1 0,-2-2 1,31-16-1,-18 5 30,0-3 0,-3 0 0,0-2 0,47-47 0,-39 33 12,-24 25-20,-2-2 0,-1 1 0,-1-2 0,26-35 0,-18 13 5,-2-2 0,-2 1 0,-1-2 0,-3 0 0,-2-2 0,-1 0 0,7-56 0,-17 72-20,-2-1 0,-1 1 0,-1-1 0,-2 2 0,-1-2 0,-1 1 0,-2 1 0,-2-1 0,-17-46 0,20 64 23,1 0 1,-2 0-1,0 1 0,-1-1 1,0 2-1,0 0 1,-1-1-1,0 2 0,0 0 1,-2 0-1,0 0 1,-16-9-1,-14-7 62,-2 2-1,-51-18 1,76 33-103,-24-10 20,2 2 0,-3 2 1,0 1-1,0 3 0,-82-10 1,90 17-44,1-1 1,-1-2-1,1-2 1,-33-12-1,-125-61-281,162 66 42,17 7-484,-1 2-1,-1-1 0,0 2 1,1-1-1,-21-3 1,-15 5-896</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53:23.489"/>
    </inkml:context>
    <inkml:brush xml:id="br0">
      <inkml:brushProperty name="width" value="0.05" units="cm"/>
      <inkml:brushProperty name="height" value="0.05" units="cm"/>
      <inkml:brushProperty name="color" value="#E71224"/>
    </inkml:brush>
  </inkml:definitions>
  <inkml:trace contextRef="#ctx0" brushRef="#br0">0 176 4865,'3'0'478,"-1"0"0,2 0 0,-1 0 0,-1-2 0,1 2 0,-1-1 0,1 1 0,1-2 0,-2 1 0,1 0 0,0-1 0,-1 1 0,3-4 0,-2 4-326,-1-2-1,1 0 0,-2 1 1,2-1-1,-1 0 1,0-1-1,0 1 1,0 0-1,3-7 1,-3 0-164,1 0 0,-1 0 0,0 2 0,-1-2 1,0 0-1,-1 0 0,0 0 0,0-14 0,0 24 15,0-1 0,0 1 0,0-2 0,0 2-1,0-1 1,0-1 0,0 2 0,0-1 0,0 1-1,0-1 1,0-1 0,0 2 0,0-1 0,-1 1-1,1-2 1,0 2 0,0-1 0,-1 1 0,1-2-1,0 2 1,0-1 0,-2 1 0,2-1 0,-1 1-1,1-2 1,0 2 0,-1 0 0,1-1 0,-1 1-1,1 0 1,-2-2 0,2 2 0,-1 0 0,0 0-1,1 0 1,-2-1 0,2 1 0,-2 0-1,2 1 0,-1-1 0,-1 2 0,2-2 0,-1 1 0,0 1 0,1-2-1,-2 1 1,2 0 0,-1-1 0,1 2 0,0-1 0,-1 1-1,1-1 1,0 1 0,-1-2 0,1 1 0,0 0 0,0 1-1,0-1 1,0 1 0,0-1 0,0-1 0,0 1 0,0 1-1,0-1 1,1 4 0,-1-3 15,0 1 0,1 0 0,-1 0 0,1 1 0,-1-1-1,2 0 1,-1 0 0,0-1 0,1 1 0,-1 0 0,0-1 0,2 0 0,-2 1-1,0 0 1,2-2 0,-1 2 0,0-1 0,0 1 0,1-2 0,-1 0 0,0 2 0,0-1-1,1-1 1,0 0 0,-1-1 0,1 2 0,1-1 0,-2-1 0,3 2 0,2-1-109,-2-1 1,0 2 0,1-2-1,0 0 1,0-2 0,-1 2-1,0-1 1,2-1 0,-2 1-1,0-1 1,0 1 0,0-2-1,11-5 1,10-12-434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43:37.357"/>
    </inkml:context>
    <inkml:brush xml:id="br0">
      <inkml:brushProperty name="width" value="0.05" units="cm"/>
      <inkml:brushProperty name="height" value="0.05" units="cm"/>
      <inkml:brushProperty name="color" value="#E71224"/>
    </inkml:brush>
  </inkml:definitions>
  <inkml:trace contextRef="#ctx0" brushRef="#br0">987 105 4441,'-9'-10'216,"-1"1"1,0-1-1,-1 1 0,0 2 1,0-1-1,0 0 0,-1 2 1,0 0-1,-1 0 0,1 1 1,-2 1-1,2-1 0,-2 2 1,0 0-1,1 1 0,-1 0 1,-14 1-1,4 0-192,1 2-1,0 0 1,1 2 0,-1 0-1,0 1 1,1 3-1,0-1 1,0 1 0,0 1-1,1 2 1,1 0-1,-1 1 1,1 1 0,1 0-1,-29 26 1,14-7-18,2 1 1,1 2-1,2 1 1,1 2-1,2 0 0,-40 77 1,64-110-5,-87 187 1197,79-165-861,2 0 1,1-1-1,1 1 1,0 1-1,3 0 0,-1 27 1,4 31 223,16 131 1,-12-184-533,2 0 1,1 0-1,3-1 1,-1 0-1,3-1 0,1 0 1,19 34-1,-21-49-23,1 1 0,0-2 0,1 0 0,1 0 0,-1-2 0,2 1 0,1-2 0,-2 0-1,3 0 1,0-2 0,-1-1 0,2 0 0,-1 0 0,1-1 0,0-2 0,22 5 0,-5-2 2,1-3 1,0-1 0,0-1-1,1-2 1,-2-2 0,2-1-1,54-11 1,-64 7 20,1-2-1,-2-1 1,0-2 0,0 1 0,-1-2-1,-1-2 1,0 0 0,-2-2-1,1 0 1,-1-2 0,36-35 0,-27 19 74,-2 0 1,-1-3 0,-2 0-1,-1-1 1,-2-1 0,25-58 0,-38 69-15,0 0 0,-2-1 1,-1 0-1,-1 1 0,-2-1 1,-1-1-1,-1 0 0,-2 1 1,-3-32-1,-1 22 24,-2 0 0,-2-1 0,-1 2-1,-2 0 1,-2 0 0,-21-42 0,25 62-25,0-1-1,-2 2 1,0-1 0,-2 1 0,0 0 0,-1 2-1,0-1 1,-31-24 0,34 33-163,1-1 0,0 1-1,-1 1 1,0 1 0,-1 0 0,1 1 0,-2-1 0,2 1 0,-2 1-1,1 1 1,0 0 0,0 0 0,-1 1 0,1 1 0,-1 0 0,-13 2-1,1 2-477</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3-06T14:42:15.549"/>
    </inkml:context>
    <inkml:brush xml:id="br0">
      <inkml:brushProperty name="width" value="0.05" units="cm"/>
      <inkml:brushProperty name="height" value="0.05" units="cm"/>
      <inkml:brushProperty name="color" value="#E71224"/>
    </inkml:brush>
  </inkml:definitions>
  <inkml:trace contextRef="#ctx0" brushRef="#br0">1029 467 2312,'-5'-9'1086,"2"-2"0,-1 2 0,-3-17 0,-5-62 1199,1 7-1173,7 60-944,-2 0 0,0 1-1,0 0 1,-2 0 0,-1 0 0,-16-26 0,21 41-137,1-2 1,-1 2 0,0 0-1,-1 0 1,0 1 0,0-2-1,0 2 1,0 0-1,0 0 1,-2 1 0,2 0-1,-1 0 1,0-1 0,-1 1-1,1 1 1,0 0 0,0 0-1,-2 1 1,2 0-1,-1 0 1,1 0 0,-1 1-1,0 0 1,-6 1 0,-76 5 178,-121 16 108,176-16-305,1 0-1,-1 4 0,1-1 0,-33 16 0,58-21-19,1 0 0,0 2 1,-1-2-1,2 1 0,0 1 0,0-1 0,-1 2 1,1-1-1,1 0 0,0 0 0,1 1 0,-6 9 1,-4 11-44,-22 58 0,24-53 34,-11 25-10,-4 7 21,3 0-1,-24 103 0,45-140 21,0-1-1,2 1 1,3 52-1,20 76 140,-17-122-94,2 1 0,2-2 0,1 0 0,2-1 0,0 0 0,28 47 0,-32-64-28,0-1 1,2-1-1,-1 0 0,1-1 0,2 1 1,-1-2-1,1 0 0,0 1 0,1-3 1,-1 1-1,2-1 0,-1-1 1,2 0-1,-2 0 0,2-2 0,24 6 1,-2-3 39,-1-1 1,0-3 0,2-1 0,-2-1-1,2-2 1,53-8 0,-62 4-25,0-3 0,0 0 0,0-1 0,-2-2 1,1 0-1,-1-2 0,-1-1 0,44-30 0,-51 29-13,-1 0-1,-2-2 1,0-1-1,0 1 1,-2-2-1,17-24 1,65-126 107,-14 22-49,-57 111-62,-10 12 3,22-39 0,-34 55 21,1-3 0,0 2 1,-1 0-1,-1-1 0,0 0 1,-1 0-1,1 0 1,-1-18-1,-2 9 98,-1 0-1,-1 0 1,-1 0-1,-1 0 1,0 1 0,-1-1-1,-1 1 1,-16-29-1,-9-8 53,-50-59 0,44 59-145,27 37-34,-2 0-1,0 1 1,-1 0-1,-16-14 1,25 27-14,1-1 0,-2 1 0,2 0 1,-1 0-1,0 1 0,0-2 0,-1 2 0,1 0 0,0 1 0,-1-1 1,1 1-1,-1 0 0,0 0 0,1 1 0,-1 0 0,0-1 0,0 2 1,1-1-1,-10 2 0,-1 3 21,-1 1 0,1 0 0,-23 12 0,27-11-607,0-2 0,0 1 0,-1-2 0,0 0 0,0 1 0,-25 2 0,26-5-605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3BE5E6-86CE-4766-BD88-B0CDDCAA068C}">
  <we:reference id="wa104382081" version="1.35.0.0" store="en-US" storeType="OMEX"/>
  <we:alternateReferences>
    <we:reference id="WA104382081" version="1.35.0.0" store="en-US" storeType="OMEX"/>
  </we:alternateReferences>
  <we:properties>
    <we:property name="MENDELEY_CITATIONS" value="[{&quot;citationID&quot;:&quot;MENDELEY_CITATION_52127190-4bfb-4f99-bcba-642e81cd5e4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&quot;,&quot;citationItems&quot;:[{&quot;id&quot;:&quot;d0dfee25-e773-3b73-a41e-94ea8c899f46&quot;,&quot;itemData&quot;:{&quot;type&quot;:&quot;article-journal&quot;,&quot;id&quot;:&quot;d0dfee25-e773-3b73-a41e-94ea8c899f46&quot;,&quot;title&quot;:&quot;EFNS/MDS-ES recommendations for the diagnosis of Parkinson's disease&quot;,&quot;author&quot;:[{&quot;family&quot;:&quot;Berardelli&quot;,&quot;given&quot;:&quot;A.&quot;,&quot;parse-names&quot;:false,&quot;dropping-particle&quot;:&quot;&quot;,&quot;non-dropping-particle&quot;:&quot;&quot;},{&quot;family&quot;:&quot;Wenning&quot;,&quot;given&quot;:&quot;G. K.&quot;,&quot;parse-names&quot;:false,&quot;dropping-particle&quot;:&quot;&quot;,&quot;non-dropping-particle&quot;:&quot;&quot;},{&quot;family&quot;:&quot;Antonini&quot;,&quot;given&quot;:&quot;A.&quot;,&quot;parse-names&quot;:false,&quot;dropping-particle&quot;:&quot;&quot;,&quot;non-dropping-particle&quot;:&quot;&quot;},{&quot;family&quot;:&quot;Berg&quot;,&quot;given&quot;:&quot;D.&quot;,&quot;parse-names&quot;:false,&quot;dropping-particle&quot;:&quot;&quot;,&quot;non-dropping-particle&quot;:&quot;&quot;},{&quot;family&quot;:&quot;Bloem&quot;,&quot;given&quot;:&quot;B. R.&quot;,&quot;parse-names&quot;:false,&quot;dropping-particle&quot;:&quot;&quot;,&quot;non-dropping-particle&quot;:&quot;&quot;},{&quot;family&quot;:&quot;Bonifati&quot;,&quot;given&quot;:&quot;V.&quot;,&quot;parse-names&quot;:false,&quot;dropping-particle&quot;:&quot;&quot;,&quot;non-dropping-particle&quot;:&quot;&quot;},{&quot;family&quot;:&quot;Brooks&quot;,&quot;given&quot;:&quot;D.&quot;,&quot;parse-names&quot;:false,&quot;dropping-particle&quot;:&quot;&quot;,&quot;non-dropping-particle&quot;:&quot;&quot;},{&quot;family&quot;:&quot;Burn&quot;,&quot;given&quot;:&quot;D. J.&quot;,&quot;parse-names&quot;:false,&quot;dropping-particle&quot;:&quot;&quot;,&quot;non-dropping-particle&quot;:&quot;&quot;},{&quot;family&quot;:&quot;Colosimo&quot;,&quot;given&quot;:&quot;C.&quot;,&quot;parse-names&quot;:false,&quot;dropping-particle&quot;:&quot;&quot;,&quot;non-dropping-particle&quot;:&quot;&quot;},{&quot;family&quot;:&quot;Fanciulli&quot;,&quot;given&quot;:&quot;A.&quot;,&quot;parse-names&quot;:false,&quot;dropping-particle&quot;:&quot;&quot;,&quot;non-dropping-particle&quot;:&quot;&quot;},{&quot;family&quot;:&quot;Ferreira&quot;,&quot;given&quot;:&quot;J.&quot;,&quot;parse-names&quot;:false,&quot;dropping-particle&quot;:&quot;&quot;,&quot;non-dropping-particle&quot;:&quot;&quot;},{&quot;family&quot;:&quot;Gasser&quot;,&quot;given&quot;:&quot;T.&quot;,&quot;parse-names&quot;:false,&quot;dropping-particle&quot;:&quot;&quot;,&quot;non-dropping-particle&quot;:&quot;&quot;},{&quot;family&quot;:&quot;Grandas&quot;,&quot;given&quot;:&quot;F.&quot;,&quot;parse-names&quot;:false,&quot;dropping-particle&quot;:&quot;&quot;,&quot;non-dropping-particle&quot;:&quot;&quot;},{&quot;family&quot;:&quot;Kanovsky&quot;,&quot;given&quot;:&quot;P.&quot;,&quot;parse-names&quot;:false,&quot;dropping-particle&quot;:&quot;&quot;,&quot;non-dropping-particle&quot;:&quot;&quot;},{&quot;family&quot;:&quot;Kostic&quot;,&quot;given&quot;:&quot;V.&quot;,&quot;parse-names&quot;:false,&quot;dropping-particle&quot;:&quot;&quot;,&quot;non-dropping-particle&quot;:&quot;&quot;},{&quot;family&quot;:&quot;Kulisevsky&quot;,&quot;given&quot;:&quot;J.&quot;,&quot;parse-names&quot;:false,&quot;dropping-particle&quot;:&quot;&quot;,&quot;non-dropping-particle&quot;:&quot;&quot;},{&quot;family&quot;:&quot;Oertel&quot;,&quot;given&quot;:&quot;W.&quot;,&quot;parse-names&quot;:false,&quot;dropping-particle&quot;:&quot;&quot;,&quot;non-dropping-particle&quot;:&quot;&quot;},{&quot;family&quot;:&quot;Poewe&quot;,&quot;given&quot;:&quot;W.&quot;,&quot;parse-names&quot;:false,&quot;dropping-particle&quot;:&quot;&quot;,&quot;non-dropping-particle&quot;:&quot;&quot;},{&quot;family&quot;:&quot;Reese&quot;,&quot;given&quot;:&quot;J. P.&quot;,&quot;parse-names&quot;:false,&quot;dropping-particle&quot;:&quot;&quot;,&quot;non-dropping-particle&quot;:&quot;&quot;},{&quot;family&quot;:&quot;Relja&quot;,&quot;given&quot;:&quot;M.&quot;,&quot;parse-names&quot;:false,&quot;dropping-particle&quot;:&quot;&quot;,&quot;non-dropping-particle&quot;:&quot;&quot;},{&quot;family&quot;:&quot;Ruzicka&quot;,&quot;given&quot;:&quot;E.&quot;,&quot;parse-names&quot;:false,&quot;dropping-particle&quot;:&quot;&quot;,&quot;non-dropping-particle&quot;:&quot;&quot;},{&quot;family&quot;:&quot;Schrag&quot;,&quot;given&quot;:&quot;A.&quot;,&quot;parse-names&quot;:false,&quot;dropping-particle&quot;:&quot;&quot;,&quot;non-dropping-particle&quot;:&quot;&quot;},{&quot;family&quot;:&quot;Seppi&quot;,&quot;given&quot;:&quot;K.&quot;,&quot;parse-names&quot;:false,&quot;dropping-particle&quot;:&quot;&quot;,&quot;non-dropping-particle&quot;:&quot;&quot;},{&quot;family&quot;:&quot;Taba&quot;,&quot;given&quot;:&quot;P.&quot;,&quot;parse-names&quot;:false,&quot;dropping-particle&quot;:&quot;&quot;,&quot;non-dropping-particle&quot;:&quot;&quot;},{&quot;family&quot;:&quot;Vidailhet&quot;,&quot;given&quot;:&quot;M.&quot;,&quot;parse-names&quot;:false,&quot;dropping-particle&quot;:&quot;&quot;,&quot;non-dropping-particle&quot;:&quot;&quot;}],&quot;container-title&quot;:&quot;European Journal of Neurology&quot;,&quot;accessed&quot;:{&quot;date-parts&quot;:[[2022,1,28]]},&quot;DOI&quot;:&quot;10.1111/ENE.12022&quot;,&quot;ISSN&quot;:&quot;1468-1331&quot;,&quot;PMID&quot;:&quot;23279440&quot;,&quot;URL&quot;:&quot;https://onlinelibrary.wiley.com/doi/full/10.1111/ene.12022&quot;,&quot;issued&quot;:{&quot;date-parts&quot;:[[2013,1,1]]},&quot;page&quot;:&quot;16-34&quot;,&quot;abstract&quot;:&quot;Background: A Task Force was convened by the EFNS/MDS-ES Scientist Panel on Parkinson's disease (PD) and other movement disorders to systemically review relevant publications on the diagnosis of PD. Methods: Following the EFNS instruction for the preparation of neurological diagnostic guidelines, recommendation levels have been generated for diagnostic criteria and investigations. Results: For the clinical diagnosis, we recommend the use of the Queen Square Brain Bank criteria (Level B). Genetic testing for specific mutations is recommended on an individual basis (Level B), taking into account specific features (i.e. family history and age of onset). We recommend olfactory testing to differentiate PD from other parkinsonian disorders including recessive forms (Level A). Screening for pre-motor PD with olfactory testing requires additional tests due to limited specificity. Drug challenge tests are not recommended for the diagnosis in de novo parkinsonian patients. There is an insufficient evidence to support their role in the differential diagnosis between PD and other parkinsonian syndromes. We recommend an assessment of cognition and a screening for REM sleep behaviour disorder, psychotic manifestations and severe depression in the initial evaluation of suspected PD cases (Level A). Transcranial sonography is recommended for the differentiation of PD from atypical and secondary parkinsonian disorders (Level A), for the early diagnosis of PD and in the detection of subjects at risk for PD (Level A), although the technique is so far not universally used and requires some expertise. Because specificity of TCS for the development of PD is limited, TCS should be used in conjunction with other screening tests. Conventional magnetic resonance imaging and diffusion-weighted imaging at 1.5 T are recommended as neuroimaging tools that can support a diagnosis of multiple system atrophy (MSA) or progressive supranuclear palsy versus PD on the basis of regional atrophy and signal change as well as diffusivity patterns (Level A). DaTscan SPECT is registered in Europe and the United States for the differential diagnosis between degenerative parkinsonisms and essential tremor (Level A). More specifically, DaTscan is indicated in the presence of significant diagnostic uncertainty such as parkinsonism associated with neuroleptic exposure and atypical tremor manifestations such as isolated unilateral postural tremor. Studies of [123I]MIBG/SPECT cardiac uptake may be used to identify patients with PD versus controls and MSA patients (Level A). All other SPECT imaging studies do not fulfil registration standards and cannot be recommended for routine clinical use. At the moment, no conclusion can be drawn as to diagnostic efficacy of autonomic function tests, neurophysiological tests and positron emission tomography imaging in PD. Conclusions: The diagnosis of PD is still largely based on the correct identification of its clinical features. Selected investigations (genetic, olfactory, and neuroimaging studies) have an ancillary role in confirming the diagnosis, and some of them could be possibly used in the near future to identify subjects in a pre-symptomatic phase of the disease. © 2012 The Author(s) European Journal of Neurology © 2012 EFNS European Journal of Neurology.&quot;,&quot;publisher&quot;:&quot;John Wiley &amp; Sons, Ltd&quot;,&quot;issue&quot;:&quot;1&quot;,&quot;volume&quot;:&quot;20&quot;,&quot;expandedJournalTitle&quot;:&quot;European Journal of Neurology&quot;,&quot;container-title-short&quot;:&quot;&quot;},&quot;isTemporary&quot;:false}]},{&quot;citationID&quot;:&quot;MENDELEY_CITATION_580f8258-c78d-4d68-a383-d57266136c0b&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&quot;,&quot;citationItems&quot;:[{&quot;id&quot;:&quot;687192d9-cd36-3c92-bbb9-f001a19f086e&quot;,&quot;itemData&quot;:{&quot;type&quot;:&quot;article-journal&quot;,&quot;id&quot;:&quot;687192d9-cd36-3c92-bbb9-f001a19f086e&quot;,&quot;title&quot;:&quot;Lateralized cognitive functions in Parkinson's patients: A behavioral approach for the early detection of sustained attention deficits&quot;,&quot;author&quot;:[{&quot;family&quot;:&quot;Agosta&quot;,&quot;given&quot;:&quot;S.&quot;,&quot;parse-names&quot;:false,&quot;dropping-particle&quot;:&quot;&quot;,&quot;non-dropping-particle&quot;:&quot;&quot;},{&quot;family&quot;:&quot;Magnago&quot;,&quot;given&quot;:&quot;D.&quot;,&quot;parse-names&quot;:false,&quot;dropping-particle&quot;:&quot;&quot;,&quot;non-dropping-particle&quot;:&quot;&quot;},{&quot;family&quot;:&quot;Galante&quot;,&quot;given&quot;:&quot;E.&quot;,&quot;parse-names&quot;:false,&quot;dropping-particle&quot;:&quot;&quot;,&quot;non-dropping-particle&quot;:&quot;&quot;},{&quot;family&quot;:&quot;Ferraro&quot;,&quot;given&quot;:&quot;F.&quot;,&quot;parse-names&quot;:false,&quot;dropping-particle&quot;:&quot;&quot;,&quot;non-dropping-particle&quot;:&quot;&quot;},{&quot;family&quot;:&quot;Magherini&quot;,&quot;given&quot;:&quot;A.&quot;,&quot;parse-names&quot;:false,&quot;dropping-particle&quot;:&quot;&quot;,&quot;non-dropping-particle&quot;:&quot;&quot;},{&quot;family&quot;:&quot;Giacopo&quot;,&quot;given&quot;:&quot;R.&quot;,&quot;parse-names&quot;:false,&quot;dropping-particle&quot;:&quot;&quot;,&quot;non-dropping-particle&quot;:&quot;di&quot;},{&quot;family&quot;:&quot;Miceli&quot;,&quot;given&quot;:&quot;G.&quot;,&quot;parse-names&quot;:false,&quot;dropping-particle&quot;:&quot;&quot;,&quot;non-dropping-particle&quot;:&quot;&quot;},{&quot;family&quot;:&quot;Battelli&quot;,&quot;given&quot;:&quot;L.&quot;,&quot;parse-names&quot;:false,&quot;dropping-particle&quot;:&quot;&quot;,&quot;non-dropping-particle&quot;:&quot;&quot;}],&quot;container-title&quot;:&quot;Brain Research&quot;,&quot;accessed&quot;:{&quot;date-parts&quot;:[[2021,8,24]]},&quot;DOI&quot;:&quot;10.1016/j.brainres.2019.146486&quot;,&quot;ISSN&quot;:&quot;18726240&quot;,&quot;PMID&quot;:&quot;31580872&quot;,&quot;issued&quot;:{&quot;date-parts&quot;:[[2020,1,1]]},&quot;page&quot;:&quot;146486&quot;,&quot;abstract&quot;:&quot;Parkinson's disease (PD) has been described as a disconnection syndrome. The lateralized motor onset of symptoms indicates asymmetrical dysregulation of the dopamine production in the substantia nigra, in the striatum and, in turns, a dysfunction of the basal ganglia and of the connected cortical areas. However, lateralization of cognitive symptoms is less clear, and it would be important to determine whether lateralized motor deficits are associated with cognitive impairments typically documented following damage to one specific hemisphere. We tested twenty-two PD patients at various stages of the disease on a sustained attention task, namely a multiple object tracking (MOT). This task is particularly sensitive at revealing lateralized deficits, and is often used to diagnose visual field attentional deficits in stroke patients with unilateral parietal lesions. In the present study, PD patients were asked to track four moving discs (two in the left and two in the right hemifield) amidst moving distracters. Left and right visual field tracking accuracy was psychophysically measured and compared to that of age-matched controls. Results revealed distinct behaviors: left (motor deficit) PD patients showed impaired performance in the left, while right (motor deficit) PD patients were impaired in the right hemifield. Data indicate that PD affects motor as well as attentional functions. Interestingly, performance correlated with scores on the Montreal Cognitive Assessment (MoCA) a measure of cognitive functioning. Crucially, results suggest that cognitive skills might be affected as early as motor functions, and that early evaluation might be key to predicting disease progression and planning interventions.&quot;,&quot;publisher&quot;:&quot;Elsevier&quot;,&quot;volume&quot;:&quot;1726&quot;,&quot;expandedJournalTitle&quot;:&quot;Brain Research&quot;,&quot;container-title-short&quot;:&quot;&quot;},&quot;isTemporary&quot;:false}]},{&quot;citationID&quot;:&quot;MENDELEY_CITATION_4867777e-d844-4fd3-a255-67ab4a81a151&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&quot;,&quot;citationItems&quot;:[{&quot;id&quot;:&quot;cceda860-1352-30be-bca9-a267b59cda8c&quot;,&quot;itemData&quot;:{&quot;type&quot;:&quot;article-journal&quot;,&quot;id&quot;:&quot;cceda860-1352-30be-bca9-a267b59cda8c&quot;,&quot;title&quot;:&quot;Risk factors for non-motor symptoms in Parkinson's disease&quot;,&quot;author&quot;:[{&quot;family&quot;:&quot;Marinus&quot;,&quot;given&quot;:&quot;Johan&quot;,&quot;parse-names&quot;:false,&quot;dropping-particle&quot;:&quot;&quot;,&quot;non-dropping-particle&quot;:&quot;&quot;},{&quot;family&quot;:&quot;Zhu&quot;,&quot;given&quot;:&quot;Kangdi&quot;,&quot;parse-names&quot;:false,&quot;dropping-particle&quot;:&quot;&quot;,&quot;non-dropping-particle&quot;:&quot;&quot;},{&quot;family&quot;:&quot;Marras&quot;,&quot;given&quot;:&quot;Connie&quot;,&quot;parse-names&quot;:false,&quot;dropping-particle&quot;:&quot;&quot;,&quot;non-dropping-particle&quot;:&quot;&quot;},{&quot;family&quot;:&quot;Aarsland&quot;,&quot;given&quot;:&quot;Dag&quot;,&quot;parse-names&quot;:false,&quot;dropping-particle&quot;:&quot;&quot;,&quot;non-dropping-particle&quot;:&quot;&quot;},{&quot;family&quot;:&quot;Hilten&quot;,&quot;given&quot;:&quot;Jacobus J.&quot;,&quot;parse-names&quot;:false,&quot;dropping-particle&quot;:&quot;&quot;,&quot;non-dropping-particle&quot;:&quot;van&quot;}],&quot;container-title&quot;:&quot;The Lancet Neurology&quot;,&quot;accessed&quot;:{&quot;date-parts&quot;:[[2021,8,24]]},&quot;DOI&quot;:&quot;10.1016/S1474-4422(18)30127-3&quot;,&quot;ISSN&quot;:&quot;1474-4422&quot;,&quot;issued&quot;:{&quot;date-parts&quot;:[[2018,6,1]]},&quot;page&quot;:&quot;559-568&quot;,&quot;abstract&quot;:&quot;Non-motor symptoms (NMS) of Parkinson's disease can be predominant as the disease advances, thereby constituting a major source of disease burden for patients and caregivers. However, current understanding of NMS is incomplete, particularly as a result of the absence of standardisation of outcome definitions and the heterogeneity of the risk factors that are assessed. The best data on risk factors for NMS in Parkinson's disease come from longitudinal studies, with the strongest evidence identifying factors for cognitive impairment and dementia, hallucinations, depression, apathy, excessive daytime sleepiness, insomnia, and impulse-control disorders. Cognitive impairment, hallucinations, and depression have several common risk factors, and many other NMS share a few risk factors, showing the interdependence between NMS with advancing Parkinson's disease. Disease severity, sex, age, and antiparkinsonian medication might have roles in the development of different NMS, although only antiparkinsonian medication is potentially modifiable. Until disease-modifying therapies are developed, increased knowledge of risk factors could ameliorate early identification of patients who are at an increased risk of developing specific NMS and potentially allow improvement of symptom management or prevention of specific NMS.&quot;,&quot;publisher&quot;:&quot;Elsevier&quot;,&quot;issue&quot;:&quot;6&quot;,&quot;volume&quot;:&quot;17&quot;,&quot;expandedJournalTitle&quot;:&quot;The Lancet Neurology&quot;,&quot;container-title-short&quot;:&quot;&quot;},&quot;isTemporary&quot;:false}]},{&quot;citationID&quot;:&quot;MENDELEY_CITATION_b1b6762c-fe4f-4a6a-bd62-372e87774a10&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&quot;,&quot;citationItems&quot;:[{&quot;id&quot;:&quot;743ec8bc-a828-3f8d-aece-50ba10454850&quot;,&quot;itemData&quot;:{&quot;type&quot;:&quot;article&quot;,&quot;id&quot;:&quot;743ec8bc-a828-3f8d-aece-50ba10454850&quot;,&quot;title&quot;:&quot;Lateralisation in Parkinson disease&quot;,&quot;author&quot;:[{&quot;family&quot;:&quot;Riederer&quot;,&quot;given&quot;:&quot;P.&quot;,&quot;parse-names&quot;:false,&quot;dropping-particle&quot;:&quot;&quot;,&quot;non-dropping-particle&quot;:&quot;&quot;},{&quot;family&quot;:&quot;Jellinger&quot;,&quot;given&quot;:&quot;K. A.&quot;,&quot;parse-names&quot;:false,&quot;dropping-particle&quot;:&quot;&quot;,&quot;non-dropping-particle&quot;:&quot;&quot;},{&quot;family&quot;:&quot;Kolber&quot;,&quot;given&quot;:&quot;P.&quot;,&quot;parse-names&quot;:false,&quot;dropping-particle&quot;:&quot;&quot;,&quot;non-dropping-particle&quot;:&quot;&quot;},{&quot;family&quot;:&quot;Hipp&quot;,&quot;given&quot;:&quot;G.&quot;,&quot;parse-names&quot;:false,&quot;dropping-particle&quot;:&quot;&quot;,&quot;non-dropping-particle&quot;:&quot;&quot;},{&quot;family&quot;:&quot;Sian-Hülsmann&quot;,&quot;given&quot;:&quot;J.&quot;,&quot;parse-names&quot;:false,&quot;dropping-particle&quot;:&quot;&quot;,&quot;non-dropping-particle&quot;:&quot;&quot;},{&quot;family&quot;:&quot;Krüger&quot;,&quot;given&quot;:&quot;R.&quot;,&quot;parse-names&quot;:false,&quot;dropping-particle&quot;:&quot;&quot;,&quot;non-dropping-particle&quot;:&quot;&quot;}],&quot;container-title&quot;:&quot;Cell and Tissue Research&quot;,&quot;accessed&quot;:{&quot;date-parts&quot;:[[2021,8,24]]},&quot;DOI&quot;:&quot;10.1007/s00441-018-2832-z&quot;,&quot;ISSN&quot;:&quot;14320878&quot;,&quot;PMID&quot;:&quot;29656343&quot;,&quot;URL&quot;:&quot;https://link.springer.com/article/10.1007/s00441-018-2832-z&quot;,&quot;issued&quot;:{&quot;date-parts&quot;:[[2018,4,14]]},&quot;page&quot;:&quot;297-312&quot;,&quot;abstract&quot;:&quot;Asymmetry of dopaminergic neurodegeneration and subsequent lateralisation of motor symptoms are distinctive features of Parkinson’s disease compared to other forms of neurodegenerative or symptomatic parkinsonism. Even 200 years after the first description of the disease, the underlying causes for this striking clinicopathological feature are not yet fully understood. There is increasing evidence that lateralisation of disease is due to a complex interplay of hereditary and environmental factors that are reflected not only in the concept of dominant hemispheres and handedness but also in specific susceptibilities of neuronal subpopulations within the substantia nigra. As a consequence, not only the obvious lateralisation of motor symptoms occurs but also patterns of associated non-motor signs are defined, which include cognitive functions, sleep behaviour or olfaction. Better understanding of the mechanisms contributing to lateralisation of neurodegeneration and the resulting patterns of clinical phenotypes based on bilateral post-mortem brain analyses and clinical studies focusing on right/left hemispheric symptom origin will help to develop more targeted therapeutic approaches, taking into account subtypes of PD as a heterogeneous disorder.&quot;,&quot;publisher&quot;:&quot;Springer&quot;,&quot;issue&quot;:&quot;1&quot;,&quot;volume&quot;:&quot;373&quot;,&quot;container-title-short&quot;:&quot;&quot;},&quot;isTemporary&quot;:false},{&quot;id&quot;:&quot;f38e074d-39aa-3f21-8d02-f89e7299de7a&quot;,&quot;itemData&quot;:{&quot;type&quot;:&quot;article-journal&quot;,&quot;id&quot;:&quot;f38e074d-39aa-3f21-8d02-f89e7299de7a&quot;,&quot;title&quot;:&quot;Anxiety and depression severity are related to right but not left onset Parkinson's disease duration&quot;,&quot;author&quot;:[{&quot;family&quot;:&quot;Foster&quot;,&quot;given&quot;:&quot;Paul S.&quot;,&quot;parse-names&quot;:false,&quot;dropping-particle&quot;:&quot;&quot;,&quot;non-dropping-particle&quot;:&quot;&quot;},{&quot;family&quot;:&quot;Drago&quot;,&quot;given&quot;:&quot;Valeria&quot;,&quot;parse-names&quot;:false,&quot;dropping-particle&quot;:&quot;&quot;,&quot;non-dropping-particle&quot;:&quot;&quot;},{&quot;family&quot;:&quot;Crucian&quot;,&quot;given&quot;:&quot;Gregory P.&quot;,&quot;parse-names&quot;:false,&quot;dropping-particle&quot;:&quot;&quot;,&quot;non-dropping-particle&quot;:&quot;&quot;},{&quot;family&quot;:&quot;Sullivan&quot;,&quot;given&quot;:&quot;William K.&quot;,&quot;parse-names&quot;:false,&quot;dropping-particle&quot;:&quot;&quot;,&quot;non-dropping-particle&quot;:&quot;&quot;},{&quot;family&quot;:&quot;Rhodes&quot;,&quot;given&quot;:&quot;Robert D.&quot;,&quot;parse-names&quot;:false,&quot;dropping-particle&quot;:&quot;&quot;,&quot;non-dropping-particle&quot;:&quot;&quot;},{&quot;family&quot;:&quot;Shenal&quot;,&quot;given&quot;:&quot;Brian&quot;,&quot;parse-names&quot;:false,&quot;dropping-particle&quot;:&quot;v.&quot;,&quot;non-dropping-particle&quot;:&quot;&quot;},{&quot;family&quot;:&quot;Skoblar&quot;,&quot;given&quot;:&quot;Barry&quot;,&quot;parse-names&quot;:false,&quot;dropping-particle&quot;:&quot;&quot;,&quot;non-dropping-particle&quot;:&quot;&quot;},{&quot;family&quot;:&quot;Skidmore&quot;,&quot;given&quot;:&quot;Frank M.&quot;,&quot;parse-names&quot;:false,&quot;dropping-particle&quot;:&quot;&quot;,&quot;non-dropping-particle&quot;:&quot;&quot;},{&quot;family&quot;:&quot;Heilman&quot;,&quot;given&quot;:&quot;Kenneth M.&quot;,&quot;parse-names&quot;:false,&quot;dropping-particle&quot;:&quot;&quot;,&quot;non-dropping-particle&quot;:&quot;&quot;}],&quot;container-title&quot;:&quot;Journal of the neurological sciences&quot;,&quot;accessed&quot;:{&quot;date-parts&quot;:[[2022,3,9]]},&quot;DOI&quot;:&quot;10.1016/J.JNS.2011.02.023&quot;,&quot;ISSN&quot;:&quot;1878-5883&quot;,&quot;PMID&quot;:&quot;21420691&quot;,&quot;URL&quot;:&quot;https://pubmed.ncbi.nlm.nih.gov/21420691/&quot;,&quot;issued&quot;:{&quot;date-parts&quot;:[[2011,6,15]]},&quot;page&quot;:&quot;131-135&quot;,&quot;abstract&quot;:&quot;Depression and anxiety have both been associated with relative left frontal hypoactivation and the motor symptoms of Parkinson's disease typically begin in a lateral or asymmetrical fashion. Hence, PD patients with right hemibody onset may experience heightened depression and anxiety. However, research is mixed regarding whether right or left hemibody onset PD is associated with elevated levels of depression and anxiety. This literature, though, has not considered the potential moderating variable of disease duration. We hypothesized that disease duration would be positively correlated with measures of depression and anxiety in right but not left hemibody onset PD patients. The results indicated that scores on the Geriatric Depression Scale, Beck Depression Inventory-II, and the State Trait Anxiety Scale - State correlated positively with disease duration, but only in the right hemibody onset group of PD patients. Thus, right hemibody onset PD is associated with more severe depressive and anxiety symptoms, but only when disease duration is considered. © 2011 Elsevier B.V. All rights reserved.&quot;,&quot;publisher&quot;:&quot;J Neurol Sci&quot;,&quot;issue&quot;:&quot;1-2&quot;,&quot;volume&quot;:&quot;305&quot;,&quot;expandedJournalTitle&quot;:&quot;Journal of the neurological sciences&quot;,&quot;container-title-short&quot;:&quot;J Neurol Sci&quot;},&quot;isTemporary&quot;:false}]},{&quot;citationID&quot;:&quot;MENDELEY_CITATION_166fa5b4-dcc4-4443-8d05-0cb350726c2b&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&quot;,&quot;citationItems&quot;:[{&quot;id&quot;:&quot;d3d40f8f-b7ea-3a42-98ee-e6a33c98cd3a&quot;,&quot;itemData&quot;:{&quot;type&quot;:&quot;article-journal&quot;,&quot;id&quot;:&quot;d3d40f8f-b7ea-3a42-98ee-e6a33c98cd3a&quot;,&quot;title&quot;:&quot;Non-motor features of Parkinson disease&quot;,&quot;author&quot;:[{&quot;family&quot;:&quot;Schapira&quot;,&quot;given&quot;:&quot;Anthony H.V.&quot;,&quot;parse-names&quot;:false,&quot;dropping-particle&quot;:&quot;&quot;,&quot;non-dropping-particle&quot;:&quot;&quot;},{&quot;family&quot;:&quot;Chaudhuri&quot;,&quot;given&quot;:&quot;K. Ray&quot;,&quot;parse-names&quot;:false,&quot;dropping-particle&quot;:&quot;&quot;,&quot;non-dropping-particle&quot;:&quot;&quot;},{&quot;family&quot;:&quot;Jenner&quot;,&quot;given&quot;:&quot;Peter&quot;,&quot;parse-names&quot;:false,&quot;dropping-particle&quot;:&quot;&quot;,&quot;non-dropping-particle&quot;:&quot;&quot;}],&quot;container-title&quot;:&quot;Nature Reviews Neuroscience 2017 18:7&quot;,&quot;accessed&quot;:{&quot;date-parts&quot;:[[2022,1,28]]},&quot;DOI&quot;:&quot;10.1038/nrn.2017.62&quot;,&quot;ISSN&quot;:&quot;1471-0048&quot;,&quot;PMID&quot;:&quot;28592904&quot;,&quot;URL&quot;:&quot;https://www.nature.com/articles/nrn.2017.62&quot;,&quot;issued&quot;:{&quot;date-parts&quot;:[[2017,6,8]]},&quot;page&quot;:&quot;435-450&quot;,&quot;abstract&quot;:&quot;Parkinson disease is often characterized as a disorder of movement; however, it is also associated with many non-motor features, some of which appear early in the disease course. In this article, Schapira and colleagues provide an overview of these diverse features and their neurobiological basis. Many of the motor symptoms of Parkinson disease (PD) can be preceded, sometimes for several years, by non-motor symptoms that include hyposmia, sleep disorders, depression and constipation. These non-motor features appear across the spectrum of patients with PD, including individuals with genetic causes of PD. The neuroanatomical and neuropharmacological bases of non-motor abnormalities in PD remain largely undefined. Here, we discuss recent advances that have helped to establish the presence, severity and effect on the quality of life of non-motor symptoms in PD, and the neuroanatomical and neuropharmacological mechanisms involved. We also discuss the potential for the non-motor features to define a prodrome that may enable the early diagnosis of PD.&quot;,&quot;publisher&quot;:&quot;Nature Publishing Group&quot;,&quot;issue&quot;:&quot;7&quot;,&quot;volume&quot;:&quot;18&quot;,&quot;expandedJournalTitle&quot;:&quot;Nature Reviews Neuroscience 2017 18:7&quot;,&quot;container-title-short&quot;:&quot;&quot;},&quot;isTemporary&quot;:false}]},{&quot;citationID&quot;:&quot;MENDELEY_CITATION_2386627b-4b63-4f98-888c-3b1f5cf31e82&quot;,&quot;properties&quot;:{&quot;noteIndex&quot;:0},&quot;isEdited&quot;:false,&quot;manualOverride&quot;:{&quot;isManuallyOverridden&quot;:false,&quot;citeprocText&quot;:&quot;&lt;sup&gt;7–9&lt;/sup&gt;&quot;,&quot;manualOverrideText&quot;:&quot;&quot;},&quot;citationTag&quot;:&quot;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&quot;,&quot;citationItems&quot;:[{&quot;id&quot;:&quot;db73fcf0-4274-36a2-9025-e7e54a5d35d4&quot;,&quot;itemData&quot;:{&quot;type&quot;:&quot;article-journal&quot;,&quot;id&quot;:&quot;db73fcf0-4274-36a2-9025-e7e54a5d35d4&quot;,&quot;title&quot;:&quot;Body side of motor symptom onset in Parkinson's disease is associated with memory performance&quot;,&quot;author&quot;:[{&quot;family&quot;:&quot;Amick&quot;,&quot;given&quot;:&quot;Melissa M.&quot;,&quot;parse-names&quot;:false,&quot;dropping-particle&quot;:&quot;&quot;,&quot;non-dropping-particle&quot;:&quot;&quot;},{&quot;family&quot;:&quot;Grace&quot;,&quot;given&quot;:&quot;J.&quot;,&quot;parse-names&quot;:false,&quot;dropping-particle&quot;:&quot;&quot;,&quot;non-dropping-particle&quot;:&quot;&quot;},{&quot;family&quot;:&quot;Chou&quot;,&quot;given&quot;:&quot;K. L.&quot;,&quot;parse-names&quot;:false,&quot;dropping-particle&quot;:&quot;&quot;,&quot;non-dropping-particle&quot;:&quot;&quot;}],&quot;container-title&quot;:&quot;Journal of the International Neuropsychological Society&quot;,&quot;accessed&quot;:{&quot;date-parts&quot;:[[2021,8,24]]},&quot;DOI&quot;:&quot;10.1017/S1355617706060875&quot;,&quot;ISSN&quot;:&quot;13556177&quot;,&quot;PMID&quot;:&quot;16961953&quot;,&quot;URL&quot;:&quot;https://www.cambridge.org/core/journals/journal-of-the-international-neuropsychological-society/article/abs/body-side-of-motor-symptom-onset-in-parkinsons-disease-is-associated-with-memory-performance/7BEB443B425163BA8B01093A9BD7C975&quot;,&quot;issued&quot;:{&quot;date-parts&quot;:[[2006,9]]},&quot;page&quot;:&quot;736-740&quot;,&quot;abstract&quot;:&quot;The relation of body side of motor symptom onset in Parkinson's disease (PD) to memory measures associated with hemispheric dominance was examined. Fourteen patients with right body side motor symptom onset (RPD, inferred left hemisphere dysfunction) and 16 patients with left side onset (LPD, right hemisphere dysfunction) were administered measures of verbal (Hopkins Verbal Learning Test-Revised) and visual memory (Brief Visual Memory Test-Revised), that require similar task demands and are associated with left or right hemisphere dominance, respectively. The LPD group demonstrated poorer visual than verbal memory, both within group and in comparison to the RPD group. By contrast, the RPD group showed poorer verbal than visual memory within group. These findings suggest that side of motor symptom onset is associated with asymmetrical memory dysfunction. © 2006 The International Neuropsychological Society.&quot;,&quot;publisher&quot;:&quot;Cambridge University Press&quot;,&quot;issue&quot;:&quot;5&quot;,&quot;volume&quot;:&quot;12&quot;,&quot;expandedJournalTitle&quot;:&quot;Journal of the International Neuropsychological Society&quot;,&quot;container-title-short&quot;:&quot;&quot;},&quot;isTemporary&quot;:false},{&quot;id&quot;:&quot;3ff242c5-bcab-386c-b309-387c508e3fc0&quot;,&quot;itemData&quot;:{&quot;type&quot;:&quot;article-journal&quot;,&quot;id&quot;:&quot;3ff242c5-bcab-386c-b309-387c508e3fc0&quot;,&quot;title&quot;:&quot;Neuropsychological disturbances in hemiparkinson's disease&quot;,&quot;author&quot;:[{&quot;family&quot;:&quot;Starkstein&quot;,&quot;given&quot;:&quot;Sergio&quot;,&quot;parse-names&quot;:false,&quot;dropping-particle&quot;:&quot;&quot;,&quot;non-dropping-particle&quot;:&quot;&quot;},{&quot;family&quot;:&quot;Leiguarda&quot;,&quot;given&quot;:&quot;Ramon&quot;,&quot;parse-names&quot;:false,&quot;dropping-particle&quot;:&quot;&quot;,&quot;non-dropping-particle&quot;:&quot;&quot;},{&quot;family&quot;:&quot;Gershanik&quot;,&quot;given&quot;:&quot;Oscar&quot;,&quot;parse-names&quot;:false,&quot;dropping-particle&quot;:&quot;&quot;,&quot;non-dropping-particle&quot;:&quot;&quot;},{&quot;family&quot;:&quot;Berthier&quot;,&quot;given&quot;:&quot;Marcelo&quot;,&quot;parse-names&quot;:false,&quot;dropping-particle&quot;:&quot;&quot;,&quot;non-dropping-particle&quot;:&quot;&quot;}],&quot;container-title&quot;:&quot;Neurology&quot;,&quot;accessed&quot;:{&quot;date-parts&quot;:[[2022,3,10]]},&quot;DOI&quot;:&quot;10.1212/WNL.37.11.1762&quot;,&quot;ISSN&quot;:&quot;0028-3878&quot;,&quot;PMID&quot;:&quot;3670613&quot;,&quot;URL&quot;:&quot;https://n.neurology.org/content/37/11/1762&quot;,&quot;issued&quot;:{&quot;date-parts&quot;:[[1987,11,1]]},&quot;page&quot;:&quot;1762-1762&quot;,&quot;abstract&quot;:&quot;Nine parkinsonian patients with main unilateral symptoms on the right side (RHP) and nine with symptoms on the left side (LHP) were assessed through a comprehensive neuropsychological battery. RHP performed at a lower level than LHP on the WAIS verbal subtests. Although both groups scored poorly on a test of frontal lobe functions, RHP performed significantly lower than LHP. On a line bisection task, LHP showed a mild left hemispatial neglect. In conclusion, mild but significant intergroup differences were observed, tending to correlate with predominantly hemispheric functional deficits.&quot;,&quot;publisher&quot;:&quot;Wolters Kluwer Health, Inc. on behalf of the American Academy of Neurology&quot;,&quot;issue&quot;:&quot;11&quot;,&quot;volume&quot;:&quot;37&quot;,&quot;expandedJournalTitle&quot;:&quot;Neurology&quot;,&quot;container-title-short&quot;:&quot;Neurology&quot;},&quot;isTemporary&quot;:false},{&quot;id&quot;:&quot;25b5cb64-22b3-3f47-903b-ac2a37954c95&quot;,&quot;itemData&quot;:{&quot;type&quot;:&quot;article-journal&quot;,&quot;id&quot;:&quot;25b5cb64-22b3-3f47-903b-ac2a37954c95&quot;,&quot;title&quot;:&quot;Motor laterality asymmetry and nonmotor symptoms in Parkinson's Disease&quot;,&quot;author&quot;:[{&quot;family&quot;:&quot;Cubo&quot;,&quot;given&quot;:&quot;Esther&quot;,&quot;parse-names&quot;:false,&quot;dropping-particle&quot;:&quot;&quot;,&quot;non-dropping-particle&quot;:&quot;&quot;},{&quot;family&quot;:&quot;Martín&quot;,&quot;given&quot;:&quot;Pablo Martínez&quot;,&quot;parse-names&quot;:false,&quot;dropping-particle&quot;:&quot;&quot;,&quot;non-dropping-particle&quot;:&quot;&quot;},{&quot;family&quot;:&quot;Martin-Gonzalez&quot;,&quot;given&quot;:&quot;Jesus A.&quot;,&quot;parse-names&quot;:false,&quot;dropping-particle&quot;:&quot;&quot;,&quot;non-dropping-particle&quot;:&quot;&quot;},{&quot;family&quot;:&quot;Rodriguez-Blazquez&quot;,&quot;given&quot;:&quot;C.&quot;,&quot;parse-names&quot;:false,&quot;dropping-particle&quot;:&quot;&quot;,&quot;non-dropping-particle&quot;:&quot;&quot;},{&quot;family&quot;:&quot;Kulisevsky&quot;,&quot;given&quot;:&quot;Jaime&quot;,&quot;parse-names&quot;:false,&quot;dropping-particle&quot;:&quot;&quot;,&quot;non-dropping-particle&quot;:&quot;&quot;},{&quot;family&quot;:&quot;Aguilar&quot;,&quot;given&quot;:&quot;M.&quot;,&quot;parse-names&quot;:false,&quot;dropping-particle&quot;:&quot;&quot;,&quot;non-dropping-particle&quot;:&quot;&quot;},{&quot;family&quot;:&quot;Quilez-Ferrer&quot;,&quot;given&quot;:&quot;P.&quot;,&quot;parse-names&quot;:false,&quot;dropping-particle&quot;:&quot;&quot;,&quot;non-dropping-particle&quot;:&quot;&quot;},{&quot;family&quot;:&quot;Alvarez Sauco&quot;,&quot;given&quot;:&quot;M.&quot;,&quot;parse-names&quot;:false,&quot;dropping-particle&quot;:&quot;&quot;,&quot;non-dropping-particle&quot;:&quot;&quot;},{&quot;family&quot;:&quot;Bayes&quot;,&quot;given&quot;:&quot;A.&quot;,&quot;parse-names&quot;:false,&quot;dropping-particle&quot;:&quot;&quot;,&quot;non-dropping-particle&quot;:&quot;&quot;},{&quot;family&quot;:&quot;Blazquez&quot;,&quot;given&quot;:&quot;M.&quot;,&quot;parse-names&quot;:false,&quot;dropping-particle&quot;:&quot;&quot;,&quot;non-dropping-particle&quot;:&quot;&quot;},{&quot;family&quot;:&quot;Bergareche&quot;,&quot;given&quot;:&quot;A.&quot;,&quot;parse-names&quot;:false,&quot;dropping-particle&quot;:&quot;&quot;,&quot;non-dropping-particle&quot;:&quot;&quot;},{&quot;family&quot;:&quot;Campos&quot;,&quot;given&quot;:&quot;V.&quot;,&quot;parse-names&quot;:false,&quot;dropping-particle&quot;:&quot;&quot;,&quot;non-dropping-particle&quot;:&quot;&quot;},{&quot;family&quot;:&quot;Carballo&quot;,&quot;given&quot;:&quot;M.&quot;,&quot;parse-names&quot;:false,&quot;dropping-particle&quot;:&quot;&quot;,&quot;non-dropping-particle&quot;:&quot;&quot;},{&quot;family&quot;:&quot;Catalan&quot;,&quot;given&quot;:&quot;M. J.&quot;,&quot;parse-names&quot;:false,&quot;dropping-particle&quot;:&quot;&quot;,&quot;non-dropping-particle&quot;:&quot;&quot;},{&quot;family&quot;:&quot;Chacon&quot;,&quot;given&quot;:&quot;J.&quot;,&quot;parse-names&quot;:false,&quot;dropping-particle&quot;:&quot;&quot;,&quot;non-dropping-particle&quot;:&quot;&quot;},{&quot;family&quot;:&quot;Cubo&quot;,&quot;given&quot;:&quot;E.&quot;,&quot;parse-names&quot;:false,&quot;dropping-particle&quot;:&quot;&quot;,&quot;non-dropping-particle&quot;:&quot;&quot;},{&quot;family&quot;:&quot;Fernandez-Garcia&quot;,&quot;given&quot;:&quot;J. M.&quot;,&quot;parse-names&quot;:false,&quot;dropping-particle&quot;:&quot;&quot;,&quot;non-dropping-particle&quot;:&quot;&quot;},{&quot;family&quot;:&quot;Garcia-Ruiz-Espiga&quot;,&quot;given&quot;:&quot;P.&quot;,&quot;parse-names&quot;:false,&quot;dropping-particle&quot;:&quot;&quot;,&quot;non-dropping-particle&quot;:&quot;&quot;},{&quot;family&quot;:&quot;Kulisevsky&quot;,&quot;given&quot;:&quot;J.&quot;,&quot;parse-names&quot;:false,&quot;dropping-particle&quot;:&quot;&quot;,&quot;non-dropping-particle&quot;:&quot;&quot;},{&quot;family&quot;:&quot;Linazasoro&quot;,&quot;given&quot;:&quot;G.&quot;,&quot;parse-names&quot;:false,&quot;dropping-particle&quot;:&quot;&quot;,&quot;non-dropping-particle&quot;:&quot;&quot;},{&quot;family&quot;:&quot;Lopez Del Val&quot;,&quot;given&quot;:&quot;J.&quot;,&quot;parse-names&quot;:false,&quot;dropping-particle&quot;:&quot;&quot;,&quot;non-dropping-particle&quot;:&quot;&quot;},{&quot;family&quot;:&quot;Martinez-Castrillo&quot;,&quot;given&quot;:&quot;J. C.&quot;,&quot;parse-names&quot;:false,&quot;dropping-particle&quot;:&quot;&quot;,&quot;non-dropping-particle&quot;:&quot;&quot;},{&quot;family&quot;:&quot;Mendoza&quot;,&quot;given&quot;:&quot;A.&quot;,&quot;parse-names&quot;:false,&quot;dropping-particle&quot;:&quot;&quot;,&quot;non-dropping-particle&quot;:&quot;&quot;},{&quot;family&quot;:&quot;Mir&quot;,&quot;given&quot;:&quot;P.&quot;,&quot;parse-names&quot;:false,&quot;dropping-particle&quot;:&quot;&quot;,&quot;non-dropping-particle&quot;:&quot;&quot;},{&quot;family&quot;:&quot;Posada&quot;,&quot;given&quot;:&quot;I.&quot;,&quot;parse-names&quot;:false,&quot;dropping-particle&quot;:&quot;&quot;,&quot;non-dropping-particle&quot;:&quot;&quot;},{&quot;family&quot;:&quot;Valldeoriola&quot;,&quot;given&quot;:&quot;F.&quot;,&quot;parse-names&quot;:false,&quot;dropping-particle&quot;:&quot;&quot;,&quot;non-dropping-particle&quot;:&quot;&quot;},{&quot;family&quot;:&quot;Vela&quot;,&quot;given&quot;:&quot;L.&quot;,&quot;parse-names&quot;:false,&quot;dropping-particle&quot;:&quot;&quot;,&quot;non-dropping-particle&quot;:&quot;&quot;},{&quot;family&quot;:&quot;Vivancos&quot;,&quot;given&quot;:&quot;F.&quot;,&quot;parse-names&quot;:false,&quot;dropping-particle&quot;:&quot;&quot;,&quot;non-dropping-particle&quot;:&quot;&quot;},{&quot;family&quot;:&quot;Ybot&quot;,&quot;given&quot;:&quot;I.&quot;,&quot;parse-names&quot;:false,&quot;dropping-particle&quot;:&quot;&quot;,&quot;non-dropping-particle&quot;:&quot;&quot;},{&quot;family&quot;:&quot;Martinez-Martin&quot;,&quot;given&quot;:&quot;P.&quot;,&quot;parse-names&quot;:false,&quot;dropping-particle&quot;:&quot;&quot;,&quot;non-dropping-particle&quot;:&quot;&quot;},{&quot;family&quot;:&quot;Forjaz&quot;,&quot;given&quot;:&quot;M. J.&quot;,&quot;parse-names&quot;:false,&quot;dropping-particle&quot;:&quot;&quot;,&quot;non-dropping-particle&quot;:&quot;&quot;},{&quot;family&quot;:&quot;Frades-Payo&quot;,&quot;given&quot;:&quot;B.&quot;,&quot;parse-names&quot;:false,&quot;dropping-particle&quot;:&quot;&quot;,&quot;non-dropping-particle&quot;:&quot;&quot;}],&quot;container-title&quot;:&quot;Movement Disorders&quot;,&quot;accessed&quot;:{&quot;date-parts&quot;:[[2021,8,24]]},&quot;DOI&quot;:&quot;10.1002/mds.22896&quot;,&quot;ISSN&quot;:&quot;15318257&quot;,&quot;PMID&quot;:&quot;20014110&quot;,&quot;URL&quot;:&quot;https://europepmc.org/article/med/20014110&quot;,&quot;issued&quot;:{&quot;date-parts&quot;:[[2010,1,1]]},&quot;page&quot;:&quot;70-75&quot;,&quot;abstract&quot;:&quot;Background: In patients with Parkinson's disease (PD), asymmetric motor signs provide an interesting model to evaluate whether asymmetric nigrostriatal degeneration can affect neuropsychological function and other nonmotor symptoms (NMS). This study was designed to evaluate the predominant laterality of motor symptoms and its relationship with cognition and other NMS in idiopathic PD. Methods: Nationwide, longitudinal, and multicenter study (ELEP Registry) using outpatients with PD. Left PD (LPD) and right PD (RPD) was defined based on the motor signs on the SCOPA-motor scale. To include the clinical spectrum of asymmetric PD patients, we considered two groups of patients with mild-moderate and extreme asymmetry. Predominant LPD or RPD with mild-moderate versus extreme asymmetry were compared using the following scales: cognition, psychosis (Parkinson Psychosis Rating Scale), anxiety/depression, sleep (and autonomic dysfunction at baseline and 1 year later. Nonparametric tests were used for comparison. Results: One hundred fortynine PD patients (74 RPD and 75 LPD) with mild-moderate asymmetry and 90 (47 RPD and 43 LPD) with extreme asymmetry and a mean age of 64.5 (10.4) years were included. Extreme RPD had higher Parkinson Psychosis Rating Scale scores over time (P = 0.005) compared with LPD, but no significant differences were observed between LPD and RPD in terms of other NMS. Conclusions: These findings suggest that damage to left-hemisphere plays a disproportionately greater role in PD-related psychosis over time. In contrast, motor laterality does not consistently affect other NMS, suggesting that NMS are related to a more widespread brain disorder. © 2009 Movement Disorder Society.&quot;,&quot;publisher&quot;:&quot;John Wiley and Sons Inc.&quot;,&quot;issue&quot;:&quot;1&quot;,&quot;volume&quot;:&quot;25&quot;,&quot;expandedJournalTitle&quot;:&quot;Movement Disorders&quot;,&quot;container-title-short&quot;:&quot;&quot;},&quot;isTemporary&quot;:false}]},{&quot;citationID&quot;:&quot;MENDELEY_CITATION_0ae86075-219f-4d94-9d65-e03336dde0c6&quot;,&quot;properties&quot;:{&quot;noteIndex&quot;:0},&quot;isEdited&quot;:false,&quot;manualOverride&quot;:{&quot;isManuallyOverridden&quot;:false,&quot;citeprocText&quot;:&quot;&lt;sup&gt;10,11&lt;/sup&gt;&quot;,&quot;manualOverrideText&quot;:&quot;&quot;},&quot;citationTag&quot;:&quot;MENDELEY_CITATION_v3_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&quot;,&quot;citationItems&quot;:[{&quot;id&quot;:&quot;34db274f-7d0d-3f67-bf4f-e52f39127a2d&quot;,&quot;itemData&quot;:{&quot;type&quot;:&quot;article-journal&quot;,&quot;id&quot;:&quot;34db274f-7d0d-3f67-bf4f-e52f39127a2d&quot;,&quot;title&quot;:&quot;The effects of right and left hemiparkinsonism on prosody&quot;,&quot;author&quot;:[{&quot;family&quot;:&quot;Blonder&quot;,&quot;given&quot;:&quot;Lee Xenakis&quot;,&quot;parse-names&quot;:false,&quot;dropping-particle&quot;:&quot;&quot;,&quot;non-dropping-particle&quot;:&quot;&quot;},{&quot;family&quot;:&quot;Gur&quot;,&quot;given&quot;:&quot;Raquel E.&quot;,&quot;parse-names&quot;:false,&quot;dropping-particle&quot;:&quot;&quot;,&quot;non-dropping-particle&quot;:&quot;&quot;},{&quot;family&quot;:&quot;Gur&quot;,&quot;given&quot;:&quot;Ruben C.&quot;,&quot;parse-names&quot;:false,&quot;dropping-particle&quot;:&quot;&quot;,&quot;non-dropping-particle&quot;:&quot;&quot;}],&quot;container-title&quot;:&quot;Brain and Language&quot;,&quot;accessed&quot;:{&quot;date-parts&quot;:[[2022,3,10]]},&quot;DOI&quot;:&quot;10.1016/0093-934X(89)90061-8&quot;,&quot;ISSN&quot;:&quot;0093-934X&quot;,&quot;PMID&quot;:&quot;2920285&quot;,&quot;issued&quot;:{&quot;date-parts&quot;:[[1989,2,1]]},&quot;page&quot;:&quot;193-207&quot;,&quot;abstract&quot;:&quot;Recent studies show right hemisphere dominance in the mediation of emotional prosody and left hemisphere contribution to linguistic prosody in patients with cortical injury. The present study investigated emotional and linguistic functions of prosody as well as facial and musical processing in 21 patients with lateralized subcortical disease. Fourteen right hemiparkinsonians (RPD) and 7 left hemiparkinsonians (LPD) were compared to 17 normal controls (NC). Patients were impaired on receptive and expressive tests of emotional and linguistic prosody. Patients were also selectively impaired on emotional processing of facial stimuli and in the musical processing of pitch and tonal memory, though not timber. These findings suggest that monotone speech reported in PD is of multimodal origins and may involve dysfunction in neural centers involved in emotional and linguistic processing. There were no differences between RPD and LPD groups in the pattern of deficits, suggesting bilateral involvement in emotional processing at the subcortical level. © 1989.&quot;,&quot;publisher&quot;:&quot;Academic Press&quot;,&quot;issue&quot;:&quot;2&quot;,&quot;volume&quot;:&quot;36&quot;,&quot;expandedJournalTitle&quot;:&quot;Brain and Language&quot;,&quot;container-title-short&quot;:&quot;&quot;},&quot;isTemporary&quot;:false},{&quot;id&quot;:&quot;0f650e23-47df-3a78-b46a-c99e8b9dbee0&quot;,&quot;itemData&quot;:{&quot;type&quot;:&quot;article-journal&quot;,&quot;id&quot;:&quot;0f650e23-47df-3a78-b46a-c99e8b9dbee0&quot;,&quot;title&quot;:&quot;Neuropsychological and Glucose Metabolic Profiles in Asymmetric Parkinson’s Disease&quot;,&quot;author&quot;:[{&quot;family&quot;:&quot;Mohr&quot;,&quot;given&quot;:&quot;Erich&quot;,&quot;parse-names&quot;:false,&quot;dropping-particle&quot;:&quot;&quot;,&quot;non-dropping-particle&quot;:&quot;&quot;},{&quot;family&quot;:&quot;Mann&quot;,&quot;given&quot;:&quot;Ulrike M.&quot;,&quot;parse-names&quot;:false,&quot;dropping-particle&quot;:&quot;&quot;,&quot;non-dropping-particle&quot;:&quot;&quot;},{&quot;family&quot;:&quot;Miletich&quot;,&quot;given&quot;:&quot;Robert S.&quot;,&quot;parse-names&quot;:false,&quot;dropping-particle&quot;:&quot;&quot;,&quot;non-dropping-particle&quot;:&quot;&quot;},{&quot;family&quot;:&quot;Sampson&quot;,&quot;given&quot;:&quot;Margaret&quot;,&quot;parse-names&quot;:false,&quot;dropping-particle&quot;:&quot;&quot;,&quot;non-dropping-particle&quot;:&quot;&quot;},{&quot;family&quot;:&quot;Goldberg&quot;,&quot;given&quot;:&quot;Terry E.&quot;,&quot;parse-names&quot;:false,&quot;dropping-particle&quot;:&quot;&quot;,&quot;non-dropping-particle&quot;:&quot;&quot;},{&quot;family&quot;:&quot;Crimes&quot;,&quot;given&quot;:&quot;J. David&quot;,&quot;parse-names&quot;:false,&quot;dropping-particle&quot;:&quot;&quot;,&quot;non-dropping-particle&quot;:&quot;&quot;},{&quot;family&quot;:&quot;Chase&quot;,&quot;given&quot;:&quot;Thomas N.&quot;,&quot;parse-names&quot;:false,&quot;dropping-particle&quot;:&quot;&quot;,&quot;non-dropping-particle&quot;:&quot;&quot;}],&quot;container-title&quot;:&quot;Canadian Journal of Neurological Sciences&quot;,&quot;accessed&quot;:{&quot;date-parts&quot;:[[2022,3,10]]},&quot;DOI&quot;:&quot;10.1017/S0317167100042207&quot;,&quot;ISSN&quot;:&quot;0317-1671&quot;,&quot;PMID&quot;:&quot;1623440&quot;,&quot;URL&quot;:&quot;https://www.cambridge.org/core/journals/canadian-journal-of-neurological-sciences/article/neuropsychological-and-glucose-metabolic-profiles-in-asymmetric-parkinsons-disease/D588D5274B2CC2E6089091F4AD69D766&quot;,&quot;issued&quot;:{&quot;date-parts&quot;:[[1992]]},&quot;page&quot;:&quot;163-169&quot;,&quot;abstract&quot;:&quot;Patients with predominantly unilateral parkinsonian signs may provide a unique opportunity to evaluate the cerebral representation of cognitive functions characteristically affected in idiopathic Parkinson’s disease. Twenty hemiparkinsonian patients (ten left and ten right) and 10 healthy controls, matched for age and education, were studied with neuropsychological tests and positron emission tomography. Both right and left hemiparkinsonians evidenced impairments in visuospatial and verbal episodic memory function, but had no deficits in executive abilities, compared to controls. None of the neuropsychological test scores distinguished right from left hemiparkinsonians. Glucose metabolic profiles were identical for the three groups in all cortical areas assessed; in the subcortex however, lenticular hypermetabolism contralateral to the predominant side of motor involvement was evident in the left hemiparkinsonian group. Correlational analysis revealed that higher glucose metabolic rates in the basal ganglia of these hemiparkinsonians were associated with lower visuospatial test scores. In frontal and parietal cortex, decreasing glucose metabolism was positively associated with neurobehavioral function; in temporal cortex, measures of attention and memory decreased with increasing glucose metabolic rates.&quot;,&quot;publisher&quot;:&quot;Cambridge University Press&quot;,&quot;issue&quot;:&quot;2&quot;,&quot;volume&quot;:&quot;19&quot;,&quot;expandedJournalTitle&quot;:&quot;Canadian Journal of Neurological Sciences&quot;,&quot;container-title-short&quot;:&quot;&quot;},&quot;isTemporary&quot;:false}]},{&quot;citationID&quot;:&quot;MENDELEY_CITATION_30e60539-2ee4-41d0-9633-b598ccc7c44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&quot;,&quot;citationItems&quot;:[{&quot;id&quot;:&quot;a6d88ec7-61b0-3a30-a0c0-daf5301a707b&quot;,&quot;itemData&quot;:{&quot;type&quot;:&quot;article-journal&quot;,&quot;id&quot;:&quot;a6d88ec7-61b0-3a30-a0c0-daf5301a707b&quot;,&quot;title&quot;:&quot;Does laterality of motor impairment tell us something about cognition in Parkinson disease?&quot;,&quot;author&quot;:[{&quot;family&quot;:&quot;Cooper&quot;,&quot;given&quot;:&quot;C. A.&quot;,&quot;parse-names&quot;:false,&quot;dropping-particle&quot;:&quot;&quot;,&quot;non-dropping-particle&quot;:&quot;&quot;},{&quot;family&quot;:&quot;Mikos&quot;,&quot;given&quot;:&quot;A. E.&quot;,&quot;parse-names&quot;:false,&quot;dropping-particle&quot;:&quot;&quot;,&quot;non-dropping-particle&quot;:&quot;&quot;},{&quot;family&quot;:&quot;Wood&quot;,&quot;given&quot;:&quot;M. F.&quot;,&quot;parse-names&quot;:false,&quot;dropping-particle&quot;:&quot;&quot;,&quot;non-dropping-particle&quot;:&quot;&quot;},{&quot;family&quot;:&quot;Kirsch-Darrow&quot;,&quot;given&quot;:&quot;L.&quot;,&quot;parse-names&quot;:false,&quot;dropping-particle&quot;:&quot;&quot;,&quot;non-dropping-particle&quot;:&quot;&quot;},{&quot;family&quot;:&quot;Jacobson&quot;,&quot;given&quot;:&quot;C. E.&quot;,&quot;parse-names&quot;:false,&quot;dropping-particle&quot;:&quot;&quot;,&quot;non-dropping-particle&quot;:&quot;&quot;},{&quot;family&quot;:&quot;Okun&quot;,&quot;given&quot;:&quot;M. S.&quot;,&quot;parse-names&quot;:false,&quot;dropping-particle&quot;:&quot;&quot;,&quot;non-dropping-particle&quot;:&quot;&quot;},{&quot;family&quot;:&quot;Rodriguez&quot;,&quot;given&quot;:&quot;R. L.&quot;,&quot;parse-names&quot;:false,&quot;dropping-particle&quot;:&quot;&quot;,&quot;non-dropping-particle&quot;:&quot;&quot;},{&quot;family&quot;:&quot;Bowers&quot;,&quot;given&quot;:&quot;D.&quot;,&quot;parse-names&quot;:false,&quot;dropping-particle&quot;:&quot;&quot;,&quot;non-dropping-particle&quot;:&quot;&quot;},{&quot;family&quot;:&quot;Fernandez&quot;,&quot;given&quot;:&quot;H. H.&quot;,&quot;parse-names&quot;:false,&quot;dropping-particle&quot;:&quot;&quot;,&quot;non-dropping-particle&quot;:&quot;&quot;}],&quot;container-title&quot;:&quot;Parkinsonism &amp; Related Disorders&quot;,&quot;accessed&quot;:{&quot;date-parts&quot;:[[2022,3,10]]},&quot;DOI&quot;:&quot;10.1016/J.PARKRELDIS.2008.07.009&quot;,&quot;ISSN&quot;:&quot;1353-8020&quot;,&quot;PMID&quot;:&quot;18793864&quot;,&quot;issued&quot;:{&quot;date-parts&quot;:[[2009,5,1]]},&quot;page&quot;:&quot;315-317&quot;,&quot;abstract&quot;:&quot;This cross-sectional study investigates the relationship between severity of right- and left-sided motor symptoms and deficits in global cognitive function as well as individual cognitive domains in 117 Parkinson disease patients. Items of the Unified Parkinson Disease Rating Scale Part III were divided into right- and left-sided total scores. Composite scores in verbal fluency, verbal memory, executive function, and visuoperceptual skills were obtained from a full neuropsychological battery. We observed a significant association between right-sided motor impairment and verbal memory, visuoperceptual skills, and verbal fluency, but not executive function. The relationship between right symptoms and verbal fluency was fully mediated by cognitive status, while the relationship between right symptoms and verbal memory as well as visuoperceptual skills was not. Left-sided motor symptoms were not significantly related to any composite cognitive domain. When patients were divided into groups based on the side of predominant symptoms, no group differences were found in performance on the specific cognitive domains. This suggests that the degree of right-sided symptoms is more correlated to specific cognitive domains than is group classification of laterality. © 2008 Elsevier Ltd. All rights reserved.&quot;,&quot;publisher&quot;:&quot;Elsevier&quot;,&quot;issue&quot;:&quot;4&quot;,&quot;volume&quot;:&quot;15&quot;,&quot;expandedJournalTitle&quot;:&quot;Parkinsonism &amp; Related Disorders&quot;,&quot;container-title-short&quot;:&quot;&quot;},&quot;isTemporary&quot;:false}]},{&quot;citationID&quot;:&quot;MENDELEY_CITATION_8942a0f8-023d-4a80-802e-d7068eb90c1a&quot;,&quot;properties&quot;:{&quot;noteIndex&quot;:0},&quot;isEdited&quot;:false,&quot;manualOverride&quot;:{&quot;isManuallyOverridden&quot;:false,&quot;citeprocText&quot;:&quot;&lt;sup&gt;13,14&lt;/sup&gt;&quot;,&quot;manualOverrideText&quot;:&quot;&quot;},&quot;citationTag&quot;:&quot;MENDELEY_CITATION_v3_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&quot;,&quot;citationItems&quot;:[{&quot;id&quot;:&quot;a688e769-61ed-36ac-be68-db3ab9b8c010&quot;,&quot;itemData&quot;:{&quot;type&quot;:&quot;article-journal&quot;,&quot;id&quot;:&quot;a688e769-61ed-36ac-be68-db3ab9b8c010&quot;,&quot;title&quot;:&quot;Asymmetrical cognitive differences associated with hemiparkinsonism&quot;,&quot;author&quot;:[{&quot;family&quot;:&quot;Huber&quot;,&quot;given&quot;:&quot;Steven J.&quot;,&quot;parse-names&quot;:false,&quot;dropping-particle&quot;:&quot;&quot;,&quot;non-dropping-particle&quot;:&quot;&quot;},{&quot;family&quot;:&quot;Miller&quot;,&quot;given&quot;:&quot;Harry&quot;,&quot;parse-names&quot;:false,&quot;dropping-particle&quot;:&quot;&quot;,&quot;non-dropping-particle&quot;:&quot;&quot;},{&quot;family&quot;:&quot;Bohaska&quot;,&quot;given&quot;:&quot;Lucy&quot;,&quot;parse-names&quot;:false,&quot;dropping-particle&quot;:&quot;&quot;,&quot;non-dropping-particle&quot;:&quot;&quot;},{&quot;family&quot;:&quot;Christy&quot;,&quot;given&quot;:&quot;Jeffrey A.&quot;,&quot;parse-names&quot;:false,&quot;dropping-particle&quot;:&quot;&quot;,&quot;non-dropping-particle&quot;:&quot;&quot;},{&quot;family&quot;:&quot;Bornstein&quot;,&quot;given&quot;:&quot;Robert A.&quot;,&quot;parse-names&quot;:false,&quot;dropping-particle&quot;:&quot;&quot;,&quot;non-dropping-particle&quot;:&quot;&quot;}],&quot;container-title&quot;:&quot;Archives of Clinical Neuropsychology&quot;,&quot;accessed&quot;:{&quot;date-parts&quot;:[[2022,3,10]]},&quot;DOI&quot;:&quot;10.1016/0887-6177(92)90137-C&quot;,&quot;ISSN&quot;:&quot;0887-6177&quot;,&quot;issued&quot;:{&quot;date-parts&quot;:[[1992,11,1]]},&quot;page&quot;:&quot;471-480&quot;,&quot;abstract&quot;:&quot;The question of whether Parkinson's disease (PD) patients who have left (LPD) or right (RPD) motor predominance also exhibit cognitive differences is controversial. We examined this issue using a neuropsychological battery designed to provide a balanced sampling of both right- and left-hemispheric functions. RPD patients were impaired relative to LPD patients on verbally mediated tasks (left hemisphere function), but there was no group difference for visuospatial tasks (right-hemispheric function). In addition, there was a significant correlation between the extent of right side motor predominance and performance on verbal tasks, but there was no relationship between left side motor symptoms and performance on visuospatial tasks. The controversy related to cognitive differences in hemiparkinsonism may be due to the balance of the assessment procedure, the severity of motor asymmetry, or both. © 1992.&quot;,&quot;publisher&quot;:&quot;No longer published by Elsevier&quot;,&quot;issue&quot;:&quot;6&quot;,&quot;volume&quot;:&quot;7&quot;,&quot;expandedJournalTitle&quot;:&quot;Archives of Clinical Neuropsychology&quot;,&quot;container-title-short&quot;:&quot;&quot;},&quot;isTemporary&quot;:false},{&quot;id&quot;:&quot;cb7aebfe-8e0e-33dd-9692-fa0118e5f095&quot;,&quot;itemData&quot;:{&quot;type&quot;:&quot;article-journal&quot;,&quot;id&quot;:&quot;cb7aebfe-8e0e-33dd-9692-fa0118e5f095&quot;,&quot;title&quot;:&quot;Motor symptom asymmetry in Parkinson's disease predicts emotional outcome following subthalamic nucleus deep brain stimulation&quot;,&quot;author&quot;:[{&quot;family&quot;:&quot;Voruz&quot;,&quot;given&quot;:&quot;Philippe&quot;,&quot;parse-names&quot;:false,&quot;dropping-particle&quot;:&quot;&quot;,&quot;non-dropping-particle&quot;:&quot;&quot;},{&quot;family&quot;:&quot;Jeune&quot;,&quot;given&quot;:&quot;Florence&quot;,&quot;parse-names&quot;:false,&quot;dropping-particle&quot;:&quot;&quot;,&quot;non-dropping-particle&quot;:&quot;le&quot;},{&quot;family&quot;:&quot;Haegelen&quot;,&quot;given&quot;:&quot;Claire&quot;,&quot;parse-names&quot;:false,&quot;dropping-particle&quot;:&quot;&quot;,&quot;non-dropping-particle&quot;:&quot;&quot;},{&quot;family&quot;:&quot;N'Diaye&quot;,&quot;given&quot;:&quot;Karim&quot;,&quot;parse-names&quot;:false,&quot;dropping-particle&quot;:&quot;&quot;,&quot;non-dropping-particle&quot;:&quot;&quot;},{&quot;family&quot;:&quot;Houvenaghel&quot;,&quot;given&quot;:&quot;Jean François&quot;,&quot;parse-names&quot;:false,&quot;dropping-particle&quot;:&quot;&quot;,&quot;non-dropping-particle&quot;:&quot;&quot;},{&quot;family&quot;:&quot;Sauleau&quot;,&quot;given&quot;:&quot;Paul&quot;,&quot;parse-names&quot;:false,&quot;dropping-particle&quot;:&quot;&quot;,&quot;non-dropping-particle&quot;:&quot;&quot;},{&quot;family&quot;:&quot;Drapier&quot;,&quot;given&quot;:&quot;Sophie&quot;,&quot;parse-names&quot;:false,&quot;dropping-particle&quot;:&quot;&quot;,&quot;non-dropping-particle&quot;:&quot;&quot;},{&quot;family&quot;:&quot;Drapier&quot;,&quot;given&quot;:&quot;Dominique&quot;,&quot;parse-names&quot;:false,&quot;dropping-particle&quot;:&quot;&quot;,&quot;non-dropping-particle&quot;:&quot;&quot;},{&quot;family&quot;:&quot;Grandjean&quot;,&quot;given&quot;:&quot;Didier&quot;,&quot;parse-names&quot;:false,&quot;dropping-particle&quot;:&quot;&quot;,&quot;non-dropping-particle&quot;:&quot;&quot;},{&quot;family&quot;:&quot;Vérin&quot;,&quot;given&quot;:&quot;Marc&quot;,&quot;parse-names&quot;:false,&quot;dropping-particle&quot;:&quot;&quot;,&quot;non-dropping-particle&quot;:&quot;&quot;},{&quot;family&quot;:&quot;Péron&quot;,&quot;given&quot;:&quot;Julie&quot;,&quot;parse-names&quot;:false,&quot;dropping-particle&quot;:&quot;&quot;,&quot;non-dropping-particle&quot;:&quot;&quot;}],&quot;container-title&quot;:&quot;Neuropsychologia&quot;,&quot;accessed&quot;:{&quot;date-parts&quot;:[[2021,8,24]]},&quot;DOI&quot;:&quot;10.1016/J.NEUROPSYCHOLOGIA.2020.107494&quot;,&quot;ISSN&quot;:&quot;0028-3932&quot;,&quot;issued&quot;:{&quot;date-parts&quot;:[[2020,7,1]]},&quot;page&quot;:&quot;107494&quot;,&quot;abstract&quot;:&quot;The objective of this study was to explore the brain modifications associated with vocal emotion (i.e., emotional prosody) processing deficits in patients with Parkinson's disease after deep brain stimulation of the subthalamic nucleus, and the impact of motor asymmetry on these deficits. We therefore conducted 18-fluorodeoxyglucose positron emission tomography scans of 29 patients with left- or right-sided motor symptoms of Parkinson's disease before and after surgery, and correlated changes in their glucose metabolism with modified performances on the recognition of emotional prosody. Results were also compared with those of a matched healthy control group. Patients with more left-sided motor symptoms exhibited a deficit in vocal emotion recognition for neutral, anger, happiness and sadness in the preoperative condition that was normalized postoperatively. Patients with more right-sided motor symptoms performed comparably to controls in the preoperative condition, but differed significantly on fear postoperatively. At the metabolic level, the improvement observed among patients with left-sided motor symptoms was correlated with metabolic modifications in a right-lateralized network known to be involved in emotional prosody, while the behavioral worsening observed among patients with right-sided motor symptoms was correlated with metabolic modifications in the left parahippocampal gyrus and right cerebellum. We suggest that surgery has a differential impact on emotional processing according to motor symptom lateralization, and interpret these results as reflecting the (de)synchronization of the limbic loop in the postoperative condition.&quot;,&quot;publisher&quot;:&quot;Pergamon&quot;,&quot;volume&quot;:&quot;144&quot;,&quot;expandedJournalTitle&quot;:&quot;Neuropsychologia&quot;,&quot;container-title-short&quot;:&quot;Neuropsychologia&quot;},&quot;isTemporary&quot;:false}]},{&quot;citationID&quot;:&quot;MENDELEY_CITATION_e431f25c-ad0f-43c6-8668-d579884d7f39&quot;,&quot;properties&quot;:{&quot;noteIndex&quot;:0},&quot;isEdited&quot;:false,&quot;manualOverride&quot;:{&quot;isManuallyOverridden&quot;:true,&quot;citeprocText&quot;:&quot;&lt;sup&gt;7,15,16&lt;/sup&gt;&quot;,&quot;manualOverrideText&quot;:&quot;(Karádi et al., 2014; Poletti et al., 2013)&quot;},&quot;citationTag&quot;:&quot;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&quot;,&quot;citationItems&quot;:[{&quot;id&quot;:&quot;114529d2-b4da-3f3c-a69c-1c5056c2b5d0&quot;,&quot;itemData&quot;:{&quot;type&quot;:&quot;article-journal&quot;,&quot;id&quot;:&quot;114529d2-b4da-3f3c-a69c-1c5056c2b5d0&quot;,&quot;title&quot;:&quot;Visuospatial impairment in Parkinson's disease: The role of laterality&quot;,&quot;author&quot;:[{&quot;family&quot;:&quot;Karádi&quot;,&quot;given&quot;:&quot;Kázmér&quot;,&quot;parse-names&quot;:false,&quot;dropping-particle&quot;:&quot;&quot;,&quot;non-dropping-particle&quot;:&quot;&quot;},{&quot;family&quot;:&quot;Lucza&quot;,&quot;given&quot;:&quot;Tivadar&quot;,&quot;parse-names&quot;:false,&quot;dropping-particle&quot;:&quot;&quot;,&quot;non-dropping-particle&quot;:&quot;&quot;},{&quot;family&quot;:&quot;Aschermann&quot;,&quot;given&quot;:&quot;Zsuzsanna&quot;,&quot;parse-names&quot;:false,&quot;dropping-particle&quot;:&quot;&quot;,&quot;non-dropping-particle&quot;:&quot;&quot;},{&quot;family&quot;:&quot;Komoly&quot;,&quot;given&quot;:&quot;Sámuel&quot;,&quot;parse-names&quot;:false,&quot;dropping-particle&quot;:&quot;&quot;,&quot;non-dropping-particle&quot;:&quot;&quot;},{&quot;family&quot;:&quot;Deli&quot;,&quot;given&quot;:&quot;Gabriella&quot;,&quot;parse-names&quot;:false,&quot;dropping-particle&quot;:&quot;&quot;,&quot;non-dropping-particle&quot;:&quot;&quot;},{&quot;family&quot;:&quot;Bosnyák&quot;,&quot;given&quot;:&quot;Edit&quot;,&quot;parse-names&quot;:false,&quot;dropping-particle&quot;:&quot;&quot;,&quot;non-dropping-particle&quot;:&quot;&quot;},{&quot;family&quot;:&quot;Ács&quot;,&quot;given&quot;:&quot;Péter&quot;,&quot;parse-names&quot;:false,&quot;dropping-particle&quot;:&quot;&quot;,&quot;non-dropping-particle&quot;:&quot;&quot;},{&quot;family&quot;:&quot;Horváth&quot;,&quot;given&quot;:&quot;Réka&quot;,&quot;parse-names&quot;:false,&quot;dropping-particle&quot;:&quot;&quot;,&quot;non-dropping-particle&quot;:&quot;&quot;},{&quot;family&quot;:&quot;Janszky&quot;,&quot;given&quot;:&quot;József&quot;,&quot;parse-names&quot;:false,&quot;dropping-particle&quot;:&quot;&quot;,&quot;non-dropping-particle&quot;:&quot;&quot;},{&quot;family&quot;:&quot;Kovács&quot;,&quot;given&quot;:&quot;Norbert&quot;,&quot;parse-names&quot;:false,&quot;dropping-particle&quot;:&quot;&quot;,&quot;non-dropping-particle&quot;:&quot;&quot;}],&quot;container-title&quot;:&quot;http://dx.doi.org/10.1080/1357650X.2014.936444&quot;,&quot;accessed&quot;:{&quot;date-parts&quot;:[[2021,8,24]]},&quot;DOI&quot;:&quot;10.1080/1357650X.2014.936444&quot;,&quot;URL&quot;:&quot;https://www.tandfonline.com/doi/abs/10.1080/1357650X.2014.936444&quot;,&quot;issued&quot;:{&quot;date-parts&quot;:[[2014,1,7]]},&quot;page&quot;:&quot;112-127&quot;,&quot;abstract&quot;:&quot;Asymmetry is one of the unique and mysterious features of Parkinson's disease (PD). Motor symptoms develop unilaterally either on the left (LPD) or the right side (RPD). Incongruent data are availa...&quot;,&quot;publisher&quot;:&quot;Routledge&quot;,&quot;issue&quot;:&quot;1&quot;,&quot;volume&quot;:&quot;20&quot;,&quot;expandedJournalTitle&quot;:&quot;http://dx.doi.org/10.1080/1357650X.2014.936444&quot;,&quot;container-title-short&quot;:&quot;&quot;},&quot;isTemporary&quot;:false},{&quot;id&quot;:&quot;db73fcf0-4274-36a2-9025-e7e54a5d35d4&quot;,&quot;itemData&quot;:{&quot;type&quot;:&quot;article-journal&quot;,&quot;id&quot;:&quot;db73fcf0-4274-36a2-9025-e7e54a5d35d4&quot;,&quot;title&quot;:&quot;Body side of motor symptom onset in Parkinson's disease is associated with memory performance&quot;,&quot;author&quot;:[{&quot;family&quot;:&quot;Amick&quot;,&quot;given&quot;:&quot;Melissa M.&quot;,&quot;parse-names&quot;:false,&quot;dropping-particle&quot;:&quot;&quot;,&quot;non-dropping-particle&quot;:&quot;&quot;},{&quot;family&quot;:&quot;Grace&quot;,&quot;given&quot;:&quot;J.&quot;,&quot;parse-names&quot;:false,&quot;dropping-particle&quot;:&quot;&quot;,&quot;non-dropping-particle&quot;:&quot;&quot;},{&quot;family&quot;:&quot;Chou&quot;,&quot;given&quot;:&quot;K. L.&quot;,&quot;parse-names&quot;:false,&quot;dropping-particle&quot;:&quot;&quot;,&quot;non-dropping-particle&quot;:&quot;&quot;}],&quot;container-title&quot;:&quot;Journal of the International Neuropsychological Society&quot;,&quot;accessed&quot;:{&quot;date-parts&quot;:[[2021,8,24]]},&quot;DOI&quot;:&quot;10.1017/S1355617706060875&quot;,&quot;ISSN&quot;:&quot;13556177&quot;,&quot;PMID&quot;:&quot;16961953&quot;,&quot;URL&quot;:&quot;https://www.cambridge.org/core/journals/journal-of-the-international-neuropsychological-society/article/abs/body-side-of-motor-symptom-onset-in-parkinsons-disease-is-associated-with-memory-performance/7BEB443B425163BA8B01093A9BD7C975&quot;,&quot;issued&quot;:{&quot;date-parts&quot;:[[2006,9]]},&quot;page&quot;:&quot;736-740&quot;,&quot;abstract&quot;:&quot;The relation of body side of motor symptom onset in Parkinson's disease (PD) to memory measures associated with hemispheric dominance was examined. Fourteen patients with right body side motor symptom onset (RPD, inferred left hemisphere dysfunction) and 16 patients with left side onset (LPD, right hemisphere dysfunction) were administered measures of verbal (Hopkins Verbal Learning Test-Revised) and visual memory (Brief Visual Memory Test-Revised), that require similar task demands and are associated with left or right hemisphere dominance, respectively. The LPD group demonstrated poorer visual than verbal memory, both within group and in comparison to the RPD group. By contrast, the RPD group showed poorer verbal than visual memory within group. These findings suggest that side of motor symptom onset is associated with asymmetrical memory dysfunction. © 2006 The International Neuropsychological Society.&quot;,&quot;publisher&quot;:&quot;Cambridge University Press&quot;,&quot;issue&quot;:&quot;5&quot;,&quot;volume&quot;:&quot;12&quot;,&quot;expandedJournalTitle&quot;:&quot;Journal of the International Neuropsychological Society&quot;,&quot;container-title-short&quot;:&quot;&quot;},&quot;isTemporary&quot;:false},{&quot;id&quot;:&quot;04136b5d-40dd-3426-b57f-4a423c3ade95&quot;,&quot;itemData&quot;:{&quot;type&quot;:&quot;article-journal&quot;,&quot;id&quot;:&quot;04136b5d-40dd-3426-b57f-4a423c3ade95&quot;,&quot;title&quot;:&quot;The relationship between motor symptom lateralization and cognitive performance in newly diagnosed drug-naïve patients with Parkinson's disease&quot;,&quot;author&quot;:[{&quot;family&quot;:&quot;Poletti&quot;,&quot;given&quot;:&quot;Michele&quot;,&quot;parse-names&quot;:false,&quot;dropping-particle&quot;:&quot;&quot;,&quot;non-dropping-particle&quot;:&quot;&quot;},{&quot;family&quot;:&quot;Frosini&quot;,&quot;given&quot;:&quot;Daniela&quot;,&quot;parse-names&quot;:false,&quot;dropping-particle&quot;:&quot;&quot;,&quot;non-dropping-particle&quot;:&quot;&quot;},{&quot;family&quot;:&quot;Pagni&quot;,&quot;given&quot;:&quot;Cristina&quot;,&quot;parse-names&quot;:false,&quot;dropping-particle&quot;:&quot;&quot;,&quot;non-dropping-particle&quot;:&quot;&quot;},{&quot;family&quot;:&quot;Baldacci&quot;,&quot;given&quot;:&quot;Filippo&quot;,&quot;parse-names&quot;:false,&quot;dropping-particle&quot;:&quot;&quot;,&quot;non-dropping-particle&quot;:&quot;&quot;},{&quot;family&quot;:&quot;Giuntini&quot;,&quot;given&quot;:&quot;Martina&quot;,&quot;parse-names&quot;:false,&quot;dropping-particle&quot;:&quot;&quot;,&quot;non-dropping-particle&quot;:&quot;&quot;},{&quot;family&quot;:&quot;Mazzucchi&quot;,&quot;given&quot;:&quot;Sonia&quot;,&quot;parse-names&quot;:false,&quot;dropping-particle&quot;:&quot;&quot;,&quot;non-dropping-particle&quot;:&quot;&quot;},{&quot;family&quot;:&quot;Tognoni&quot;,&quot;given&quot;:&quot;Gloria&quot;,&quot;parse-names&quot;:false,&quot;dropping-particle&quot;:&quot;&quot;,&quot;non-dropping-particle&quot;:&quot;&quot;},{&quot;family&quot;:&quot;Lucetti&quot;,&quot;given&quot;:&quot;Claudio&quot;,&quot;parse-names&quot;:false,&quot;dropping-particle&quot;:&quot;&quot;,&quot;non-dropping-particle&quot;:&quot;&quot;},{&quot;family&quot;:&quot;Dotto&quot;,&quot;given&quot;:&quot;Paolo&quot;,&quot;parse-names&quot;:false,&quot;dropping-particle&quot;:&quot;&quot;,&quot;non-dropping-particle&quot;:&quot;del&quot;},{&quot;family&quot;:&quot;Ceravolo&quot;,&quot;given&quot;:&quot;Roberto&quot;,&quot;parse-names&quot;:false,&quot;dropping-particle&quot;:&quot;&quot;,&quot;non-dropping-particle&quot;:&quot;&quot;},{&quot;family&quot;:&quot;Bonuccelli&quot;,&quot;given&quot;:&quot;Ubaldo&quot;,&quot;parse-names&quot;:false,&quot;dropping-particle&quot;:&quot;&quot;,&quot;non-dropping-particle&quot;:&quot;&quot;}],&quot;container-title&quot;:&quot;http://dx.doi.org/10.1080/13803395.2012.751966&quot;,&quot;accessed&quot;:{&quot;date-parts&quot;:[[2022,3,10]]},&quot;DOI&quot;:&quot;10.1080/13803395.2012.751966&quot;,&quot;ISSN&quot;:&quot;13803395&quot;,&quot;PMID&quot;:&quot;23216295&quot;,&quot;URL&quot;:&quot;https://www.tandfonline.com/doi/abs/10.1080/13803395.2012.751966&quot;,&quot;issued&quot;:{&quot;date-parts&quot;:[[2013,2,1]]},&quot;page&quot;:&quot;124-131&quot;,&quot;abstract&quot;:&quot;The side of motor symptom predominance may influence cognitive performance in patients with Parkinson's disease (PD): PD patients with right-side motor symptom predominance typically present diffic...&quot;,&quot;publisher&quot;:&quot; Taylor &amp; Francis Group &quot;,&quot;issue&quot;:&quot;2&quot;,&quot;volume&quot;:&quot;35&quot;,&quot;expandedJournalTitle&quot;:&quot;http://dx.doi.org/10.1080/13803395.2012.751966&quot;,&quot;container-title-short&quot;:&quot;&quot;},&quot;isTemporary&quot;:false}]},{&quot;citationID&quot;:&quot;MENDELEY_CITATION_7dd59108-f3ea-432d-b94d-b63be0a3b991&quot;,&quot;properties&quot;:{&quot;noteIndex&quot;:0},&quot;isEdited&quot;:false,&quot;manualOverride&quot;:{&quot;isManuallyOverridden&quot;:false,&quot;citeprocText&quot;:&quot;&lt;sup&gt;5,17&lt;/sup&gt;&quot;,&quot;manualOverrideText&quot;:&quot;&quot;},&quot;citationTag&quot;:&quot;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&quot;,&quot;citationItems&quot;:[{&quot;id&quot;:&quot;f38e074d-39aa-3f21-8d02-f89e7299de7a&quot;,&quot;itemData&quot;:{&quot;type&quot;:&quot;article-journal&quot;,&quot;id&quot;:&quot;f38e074d-39aa-3f21-8d02-f89e7299de7a&quot;,&quot;title&quot;:&quot;Anxiety and depression severity are related to right but not left onset Parkinson's disease duration&quot;,&quot;author&quot;:[{&quot;family&quot;:&quot;Foster&quot;,&quot;given&quot;:&quot;Paul S.&quot;,&quot;parse-names&quot;:false,&quot;dropping-particle&quot;:&quot;&quot;,&quot;non-dropping-particle&quot;:&quot;&quot;},{&quot;family&quot;:&quot;Drago&quot;,&quot;given&quot;:&quot;Valeria&quot;,&quot;parse-names&quot;:false,&quot;dropping-particle&quot;:&quot;&quot;,&quot;non-dropping-particle&quot;:&quot;&quot;},{&quot;family&quot;:&quot;Crucian&quot;,&quot;given&quot;:&quot;Gregory P.&quot;,&quot;parse-names&quot;:false,&quot;dropping-particle&quot;:&quot;&quot;,&quot;non-dropping-particle&quot;:&quot;&quot;},{&quot;family&quot;:&quot;Sullivan&quot;,&quot;given&quot;:&quot;William K.&quot;,&quot;parse-names&quot;:false,&quot;dropping-particle&quot;:&quot;&quot;,&quot;non-dropping-particle&quot;:&quot;&quot;},{&quot;family&quot;:&quot;Rhodes&quot;,&quot;given&quot;:&quot;Robert D.&quot;,&quot;parse-names&quot;:false,&quot;dropping-particle&quot;:&quot;&quot;,&quot;non-dropping-particle&quot;:&quot;&quot;},{&quot;family&quot;:&quot;Shenal&quot;,&quot;given&quot;:&quot;Brian&quot;,&quot;parse-names&quot;:false,&quot;dropping-particle&quot;:&quot;v.&quot;,&quot;non-dropping-particle&quot;:&quot;&quot;},{&quot;family&quot;:&quot;Skoblar&quot;,&quot;given&quot;:&quot;Barry&quot;,&quot;parse-names&quot;:false,&quot;dropping-particle&quot;:&quot;&quot;,&quot;non-dropping-particle&quot;:&quot;&quot;},{&quot;family&quot;:&quot;Skidmore&quot;,&quot;given&quot;:&quot;Frank M.&quot;,&quot;parse-names&quot;:false,&quot;dropping-particle&quot;:&quot;&quot;,&quot;non-dropping-particle&quot;:&quot;&quot;},{&quot;family&quot;:&quot;Heilman&quot;,&quot;given&quot;:&quot;Kenneth M.&quot;,&quot;parse-names&quot;:false,&quot;dropping-particle&quot;:&quot;&quot;,&quot;non-dropping-particle&quot;:&quot;&quot;}],&quot;container-title&quot;:&quot;Journal of the neurological sciences&quot;,&quot;accessed&quot;:{&quot;date-parts&quot;:[[2022,3,9]]},&quot;DOI&quot;:&quot;10.1016/J.JNS.2011.02.023&quot;,&quot;ISSN&quot;:&quot;1878-5883&quot;,&quot;PMID&quot;:&quot;21420691&quot;,&quot;URL&quot;:&quot;https://pubmed.ncbi.nlm.nih.gov/21420691/&quot;,&quot;issued&quot;:{&quot;date-parts&quot;:[[2011,6,15]]},&quot;page&quot;:&quot;131-135&quot;,&quot;abstract&quot;:&quot;Depression and anxiety have both been associated with relative left frontal hypoactivation and the motor symptoms of Parkinson's disease typically begin in a lateral or asymmetrical fashion. Hence, PD patients with right hemibody onset may experience heightened depression and anxiety. However, research is mixed regarding whether right or left hemibody onset PD is associated with elevated levels of depression and anxiety. This literature, though, has not considered the potential moderating variable of disease duration. We hypothesized that disease duration would be positively correlated with measures of depression and anxiety in right but not left hemibody onset PD patients. The results indicated that scores on the Geriatric Depression Scale, Beck Depression Inventory-II, and the State Trait Anxiety Scale - State correlated positively with disease duration, but only in the right hemibody onset group of PD patients. Thus, right hemibody onset PD is associated with more severe depressive and anxiety symptoms, but only when disease duration is considered. © 2011 Elsevier B.V. All rights reserved.&quot;,&quot;publisher&quot;:&quot;J Neurol Sci&quot;,&quot;issue&quot;:&quot;1-2&quot;,&quot;volume&quot;:&quot;305&quot;,&quot;expandedJournalTitle&quot;:&quot;Journal of the neurological sciences&quot;,&quot;container-title-short&quot;:&quot;J Neurol Sci&quot;},&quot;isTemporary&quot;:false},{&quot;id&quot;:&quot;541f4f99-1545-35b8-b51c-543117a86c53&quot;,&quot;itemData&quot;:{&quot;type&quot;:&quot;article-journal&quot;,&quot;id&quot;:&quot;541f4f99-1545-35b8-b51c-543117a86c53&quot;,&quot;title&quot;:&quot;Neuropsychiatric and cognitive symptoms and body side of onset of parkinsonism in unmedicated Parkinson's disease patients&quot;,&quot;author&quot;:[{&quot;family&quot;:&quot;Pellicano&quot;,&quot;given&quot;:&quot;Clelia&quot;,&quot;parse-names&quot;:false,&quot;dropping-particle&quot;:&quot;&quot;,&quot;non-dropping-particle&quot;:&quot;&quot;},{&quot;family&quot;:&quot;Assogna&quot;,&quot;given&quot;:&quot;Francesca&quot;,&quot;parse-names&quot;:false,&quot;dropping-particle&quot;:&quot;&quot;,&quot;non-dropping-particle&quot;:&quot;&quot;},{&quot;family&quot;:&quot;Cravello&quot;,&quot;given&quot;:&quot;Luca&quot;,&quot;parse-names&quot;:false,&quot;dropping-particle&quot;:&quot;&quot;,&quot;non-dropping-particle&quot;:&quot;&quot;},{&quot;family&quot;:&quot;Langella&quot;,&quot;given&quot;:&quot;Roberto&quot;,&quot;parse-names&quot;:false,&quot;dropping-particle&quot;:&quot;&quot;,&quot;non-dropping-particle&quot;:&quot;&quot;},{&quot;family&quot;:&quot;Caltagirone&quot;,&quot;given&quot;:&quot;Carlo&quot;,&quot;parse-names&quot;:false,&quot;dropping-particle&quot;:&quot;&quot;,&quot;non-dropping-particle&quot;:&quot;&quot;},{&quot;family&quot;:&quot;Spalletta&quot;,&quot;given&quot;:&quot;Gianfranco&quot;,&quot;parse-names&quot;:false,&quot;dropping-particle&quot;:&quot;&quot;,&quot;non-dropping-particle&quot;:&quot;&quot;},{&quot;family&quot;:&quot;Pontieri&quot;,&quot;given&quot;:&quot;Francesco E.&quot;,&quot;parse-names&quot;:false,&quot;dropping-particle&quot;:&quot;&quot;,&quot;non-dropping-particle&quot;:&quot;&quot;}],&quot;container-title&quot;:&quot;Parkinsonism and Related Disorders&quot;,&quot;accessed&quot;:{&quot;date-parts&quot;:[[2021,8,24]]},&quot;DOI&quot;:&quot;10.1016/j.parkreldis.2015.07.002&quot;,&quot;ISSN&quot;:&quot;18735126&quot;,&quot;PMID&quot;:&quot;26173702&quot;,&quot;issued&quot;:{&quot;date-parts&quot;:[[2015,9,1]]},&quot;page&quot;:&quot;1096-1100&quot;,&quot;abstract&quot;:&quot;Introduction: The onset of motor symptoms is primarily unilateral in the majority of Parkinson's disease (PD) patients. Because of the lateralization of several cognitive and neuropsychiatric functions and the role of impaired dopaminergic transmission on non-motor symptoms in PD, the question raises whether body side of onset of parkinsonian motor symptoms might influence cognitive and/or neuropsychiatric domains in idiopathic PD. Methods: Here we investigated the prevalence and severity of neuropsychiatric and cognitive alterations in a cohort of 84 drug naïve PD patients, divided into two groups according to the body side of onset of motor symptoms (42 left onset PD patients-LPD and 42 right onset PD patients-RPD). Eighty-four age-, sex- and educational level-matched healthy subjects (HC) served as controls. Results: Both LPD and RPD patients had higher prevalence and severity of neuropsychiatric and cognitive symptoms with respect to HC. There were no difference between LPD and RPD as to the pattern or severity of neuropsychiatric and cognitive symptoms. However, significantly higher percentage of LPD patients than RPD deviated more than 1.5 SD from mean values of HC at scales for depression. Conclusions: Our results indicate that in early PD patients side of onset of parkinsonian motor symptoms does not influence non-motor accompanying signs, at least at neuropsychiatric and neuropsychological domains, and suggest that differences reported by previous reports may be secondary to disease progression and/or dopamine replacement therapy.&quot;,&quot;publisher&quot;:&quot;Elsevier&quot;,&quot;issue&quot;:&quot;9&quot;,&quot;volume&quot;:&quot;21&quot;,&quot;expandedJournalTitle&quot;:&quot;Parkinsonism and Related Disorders&quot;,&quot;container-title-short&quot;:&quot;&quot;},&quot;isTemporary&quot;:false}]},{&quot;citationID&quot;:&quot;MENDELEY_CITATION_29d43433-5b17-488a-9fe0-2bf0548972f3&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&quot;,&quot;citationItems&quot;:[{&quot;id&quot;:&quot;f62af442-88d3-3cb2-9b0c-0cecbad8a085&quot;,&quot;itemData&quot;:{&quot;type&quot;:&quot;article-journal&quot;,&quot;id&quot;:&quot;f62af442-88d3-3cb2-9b0c-0cecbad8a085&quot;,&quot;title&quot;:&quot;Side-of-onset of Parkinson's disease in relation to neuropsychological measures&quot;,&quot;author&quot;:[{&quot;family&quot;:&quot;Modestino&quot;,&quot;given&quot;:&quot;Edward J.&quot;,&quot;parse-names&quot;:false,&quot;dropping-particle&quot;:&quot;&quot;,&quot;non-dropping-particle&quot;:&quot;&quot;},{&quot;family&quot;:&quot;Amenechi&quot;,&quot;given&quot;:&quot;Chioma&quot;,&quot;parse-names&quot;:false,&quot;dropping-particle&quot;:&quot;&quot;,&quot;non-dropping-particle&quot;:&quot;&quot;},{&quot;family&quot;:&quot;Reinhofer&quot;,&quot;given&quot;:&quot;Anna Marie&quot;,&quot;parse-names&quot;:false,&quot;dropping-particle&quot;:&quot;&quot;,&quot;non-dropping-particle&quot;:&quot;&quot;},{&quot;family&quot;:&quot;O'Toole&quot;,&quot;given&quot;:&quot;Patrick&quot;,&quot;parse-names&quot;:false,&quot;dropping-particle&quot;:&quot;&quot;,&quot;non-dropping-particle&quot;:&quot;&quot;}],&quot;container-title&quot;:&quot;Brain and Behavior&quot;,&quot;accessed&quot;:{&quot;date-parts&quot;:[[2021,8,24]]},&quot;DOI&quot;:&quot;10.1002/brb3.590&quot;,&quot;ISSN&quot;:&quot;21623279&quot;,&quot;PMID&quot;:&quot;28127512&quot;,&quot;URL&quot;:&quot;https://europepmc.org/articles/PMC5256177&quot;,&quot;issued&quot;:{&quot;date-parts&quot;:[[2017,10,19]]},&quot;page&quot;:&quot;e00590-e00590&quot;,&quot;abstract&quot;:&quot;Background: Parkinson's disease (PD) usually emerges with a unilateral side-of-onset (left-onset: LOPD; right-onset: ROPD; Marinus &amp; van Hilten, 2015) due to an asymmetrical degeneration of striatal dopaminergic neurons (Donnemiller et al., Brain, 135, 2012, 3348). This has led to a body of research exploring the cognitive, neuropsychological, and clinical differences between LOPD and ROPD (e.g., Verreyt et al., Neuropsychology Review, 21, 2011, 405). Methods: Thirty ROPD and 14 LOPD cases were drawn from a Boston clinic specializing in PD. Various cognitive and neuropsychological measures were used in an attempt to discover if there were indeed any differences between LOPD and ROPD in this cohort. Results: For LOPD, duration of illness was found to be significantly greater than that of ROPD. However, further testing was able to confirm that despite this difference, it was not the cause of the other significant differences found. Furthermore, this increased duration was consistent with a previous study (Munhoz et al., Parkinsonism and Related Disorders, 19, 2013, 77). Performance on the Digit Span Backward (DSB) was found to be significantly poorer in LOPD than ROPD, suggesting compromised executive function in LOPD. Additionally, LOPD had significantly greater anxiety on the DASS Anxiety scales than ROPD. However, unlike Foster et al (Cognitive and Behavioral Neurology, 23, 2010, 4), this increased anxiety could not account for the poorer performance on the DSB for LOPD. Finally, ROPD had significantly greater magical ideation than LOPD, which can be explained by the theory put forth by Brugger and Graves (European Archives of Psychiatry, 247, 1997, 55). Conclusion: Clear and significant differences between LOPD and ROPD were found within our cohort. LOPD showed greater impairment of working memory, greater anxiety, and greater duration of illness—all independent of one another; whereas, those with ROPD had greater magical ideation, also independent of any other variables.&quot;,&quot;publisher&quot;:&quot;John Wiley and Sons Ltd&quot;,&quot;issue&quot;:&quot;1&quot;,&quot;volume&quot;:&quot;7&quot;,&quot;expandedJournalTitle&quot;:&quot;Brain and Behavior&quot;,&quot;container-title-short&quot;:&quot;&quot;},&quot;isTemporary&quot;:false}]},{&quot;citationID&quot;:&quot;MENDELEY_CITATION_3291291c-d3ca-4048-a165-7327072fd09b&quot;,&quot;properties&quot;:{&quot;noteIndex&quot;:0},&quot;isEdited&quot;:false,&quot;manualOverride&quot;:{&quot;isManuallyOverridden&quot;:false,&quot;citeprocText&quot;:&quot;&lt;sup&gt;19&lt;/sup&gt;&quot;,&quot;manualOverrideText&quot;:&quot;&quot;},&quot;citationTag&quot;:&quot;MENDELEY_CITATION_v3_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&quot;,&quot;citationItems&quot;:[{&quot;id&quot;:&quot;54441eec-854e-3ab6-8575-913a20a8eb62&quot;,&quot;itemData&quot;:{&quot;type&quot;:&quot;article-journal&quot;,&quot;id&quot;:&quot;54441eec-854e-3ab6-8575-913a20a8eb62&quot;,&quot;title&quot;:&quot;The Association Between Clinical Characteristics and Motor Symptom Laterality in Patients With Parkinson's Disease&quot;,&quot;author&quot;:[{&quot;family&quot;:&quot;Zhu&quot;,&quot;given&quot;:&quot;Sha&quot;,&quot;parse-names&quot;:false,&quot;dropping-particle&quot;:&quot;&quot;,&quot;non-dropping-particle&quot;:&quot;&quot;},{&quot;family&quot;:&quot;Zhong&quot;,&quot;given&quot;:&quot;Min&quot;,&quot;parse-names&quot;:false,&quot;dropping-particle&quot;:&quot;&quot;,&quot;non-dropping-particle&quot;:&quot;&quot;},{&quot;family&quot;:&quot;Bai&quot;,&quot;given&quot;:&quot;Yu&quot;,&quot;parse-names&quot;:false,&quot;dropping-particle&quot;:&quot;&quot;,&quot;non-dropping-particle&quot;:&quot;&quot;},{&quot;family&quot;:&quot;Wu&quot;,&quot;given&quot;:&quot;Zhuang&quot;,&quot;parse-names&quot;:false,&quot;dropping-particle&quot;:&quot;&quot;,&quot;non-dropping-particle&quot;:&quot;&quot;},{&quot;family&quot;:&quot;Gu&quot;,&quot;given&quot;:&quot;Ruxin&quot;,&quot;parse-names&quot;:false,&quot;dropping-particle&quot;:&quot;&quot;,&quot;non-dropping-particle&quot;:&quot;&quot;},{&quot;family&quot;:&quot;Jiang&quot;,&quot;given&quot;:&quot;Xu&quot;,&quot;parse-names&quot;:false,&quot;dropping-particle&quot;:&quot;&quot;,&quot;non-dropping-particle&quot;:&quot;&quot;},{&quot;family&quot;:&quot;Shen&quot;,&quot;given&quot;:&quot;Bo&quot;,&quot;parse-names&quot;:false,&quot;dropping-particle&quot;:&quot;&quot;,&quot;non-dropping-particle&quot;:&quot;&quot;},{&quot;family&quot;:&quot;Zhu&quot;,&quot;given&quot;:&quot;Jun&quot;,&quot;parse-names&quot;:false,&quot;dropping-particle&quot;:&quot;&quot;,&quot;non-dropping-particle&quot;:&quot;&quot;},{&quot;family&quot;:&quot;Pan&quot;,&quot;given&quot;:&quot;Yang&quot;,&quot;parse-names&quot;:false,&quot;dropping-particle&quot;:&quot;&quot;,&quot;non-dropping-particle&quot;:&quot;&quot;},{&quot;family&quot;:&quot;Dong&quot;,&quot;given&quot;:&quot;Jingde&quot;,&quot;parse-names&quot;:false,&quot;dropping-particle&quot;:&quot;&quot;,&quot;non-dropping-particle&quot;:&quot;&quot;},{&quot;family&quot;:&quot;Xu&quot;,&quot;given&quot;:&quot;Pingyi&quot;,&quot;parse-names&quot;:false,&quot;dropping-particle&quot;:&quot;&quot;,&quot;non-dropping-particle&quot;:&quot;&quot;},{&quot;family&quot;:&quot;Yan&quot;,&quot;given&quot;:&quot;Jun&quot;,&quot;parse-names&quot;:false,&quot;dropping-particle&quot;:&quot;&quot;,&quot;non-dropping-particle&quot;:&quot;&quot;},{&quot;family&quot;:&quot;Zhang&quot;,&quot;given&quot;:&quot;Li&quot;,&quot;parse-names&quot;:false,&quot;dropping-particle&quot;:&quot;&quot;,&quot;non-dropping-particle&quot;:&quot;&quot;}],&quot;container-title&quot;:&quot;Frontiers in Neurology&quot;,&quot;accessed&quot;:{&quot;date-parts&quot;:[[2022,3,10]]},&quot;DOI&quot;:&quot;10.3389/FNEUR.2021.663232/BIBTEX&quot;,&quot;ISSN&quot;:&quot;16642295&quot;,&quot;issued&quot;:{&quot;date-parts&quot;:[[2021,5,31]]},&quot;page&quot;:&quot;758&quot;,&quot;abstract&quot;:&quot;Background and Purpose: The unilateral onset and persistent asymmetry of motor symptoms are important characteristics of Parkinson's disease (PD). By using scales and wearable sensors, this study explored whether motor symptom laterality could affect non-motor symptom and gait performance. Methods: A total of 130 right-handed patients with PD were enrolled in our study and were divided into two groups according to the side of predominant motor symptom presentation by using the Unified Parkinson's Disease Rating Scale part III. We measured the non-motor symptoms with the Non-motor symptoms Scale, sleep quality with the Parkinson's Disease Sleep Scale and Pittsburgh sleep quality index, cognitive function with the Mini-mental State Examination and Montreal Cognitive Assessment, quality of life with the Parkinson's Disease Questionnaire-39, and the severity of anxiety and depression with the Hamilton Anxiety Scale and Hamilton Depression Scale, respectively. All participants underwent the instrumented stand and walk test, and gait data were collected using a set of JiBuEn gait analysis system. Results: We observed that left-dominant symptom PD patients (LPD) were associated with a greater impairment of sleep quality than right-dominant symptom PD patients (RPD). We found no difference between LPD and RPD in terms of gait performance. However, compared with the severe asymmetry RPD patients (RPD-S), severe asymmetry LPD patients (LPD-S) showed a shorter stride length and decreased range of motion of hip joints. Conclusions: In this study, LPD was associated with a more severe sleep-related dysfunction than RPD. In addition, LPD-S exhibited more gait impairments than RPD-S. Considering that motor symptom laterality may affect the non-motor symptom and gait performance, it should be taken into account when evaluating and treating PD patients.&quot;,&quot;publisher&quot;:&quot;Frontiers Media S.A.&quot;,&quot;volume&quot;:&quot;12&quot;,&quot;expandedJournalTitle&quot;:&quot;Frontiers in Neurology&quot;,&quot;container-title-short&quot;:&quot;&quot;},&quot;isTemporary&quot;:false}]},{&quot;citationID&quot;:&quot;MENDELEY_CITATION_490e415a-a70d-4a6c-a583-2ecd558dc78d&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&quot;,&quot;citationItems&quot;:[{&quot;id&quot;:&quot;25b5cb64-22b3-3f47-903b-ac2a37954c95&quot;,&quot;itemData&quot;:{&quot;type&quot;:&quot;article-journal&quot;,&quot;id&quot;:&quot;25b5cb64-22b3-3f47-903b-ac2a37954c95&quot;,&quot;title&quot;:&quot;Motor laterality asymmetry and nonmotor symptoms in Parkinson's Disease&quot;,&quot;author&quot;:[{&quot;family&quot;:&quot;Cubo&quot;,&quot;given&quot;:&quot;Esther&quot;,&quot;parse-names&quot;:false,&quot;dropping-particle&quot;:&quot;&quot;,&quot;non-dropping-particle&quot;:&quot;&quot;},{&quot;family&quot;:&quot;Martín&quot;,&quot;given&quot;:&quot;Pablo Martínez&quot;,&quot;parse-names&quot;:false,&quot;dropping-particle&quot;:&quot;&quot;,&quot;non-dropping-particle&quot;:&quot;&quot;},{&quot;family&quot;:&quot;Martin-Gonzalez&quot;,&quot;given&quot;:&quot;Jesus A.&quot;,&quot;parse-names&quot;:false,&quot;dropping-particle&quot;:&quot;&quot;,&quot;non-dropping-particle&quot;:&quot;&quot;},{&quot;family&quot;:&quot;Rodriguez-Blazquez&quot;,&quot;given&quot;:&quot;C.&quot;,&quot;parse-names&quot;:false,&quot;dropping-particle&quot;:&quot;&quot;,&quot;non-dropping-particle&quot;:&quot;&quot;},{&quot;family&quot;:&quot;Kulisevsky&quot;,&quot;given&quot;:&quot;Jaime&quot;,&quot;parse-names&quot;:false,&quot;dropping-particle&quot;:&quot;&quot;,&quot;non-dropping-particle&quot;:&quot;&quot;},{&quot;family&quot;:&quot;Aguilar&quot;,&quot;given&quot;:&quot;M.&quot;,&quot;parse-names&quot;:false,&quot;dropping-particle&quot;:&quot;&quot;,&quot;non-dropping-particle&quot;:&quot;&quot;},{&quot;family&quot;:&quot;Quilez-Ferrer&quot;,&quot;given&quot;:&quot;P.&quot;,&quot;parse-names&quot;:false,&quot;dropping-particle&quot;:&quot;&quot;,&quot;non-dropping-particle&quot;:&quot;&quot;},{&quot;family&quot;:&quot;Alvarez Sauco&quot;,&quot;given&quot;:&quot;M.&quot;,&quot;parse-names&quot;:false,&quot;dropping-particle&quot;:&quot;&quot;,&quot;non-dropping-particle&quot;:&quot;&quot;},{&quot;family&quot;:&quot;Bayes&quot;,&quot;given&quot;:&quot;A.&quot;,&quot;parse-names&quot;:false,&quot;dropping-particle&quot;:&quot;&quot;,&quot;non-dropping-particle&quot;:&quot;&quot;},{&quot;family&quot;:&quot;Blazquez&quot;,&quot;given&quot;:&quot;M.&quot;,&quot;parse-names&quot;:false,&quot;dropping-particle&quot;:&quot;&quot;,&quot;non-dropping-particle&quot;:&quot;&quot;},{&quot;family&quot;:&quot;Bergareche&quot;,&quot;given&quot;:&quot;A.&quot;,&quot;parse-names&quot;:false,&quot;dropping-particle&quot;:&quot;&quot;,&quot;non-dropping-particle&quot;:&quot;&quot;},{&quot;family&quot;:&quot;Campos&quot;,&quot;given&quot;:&quot;V.&quot;,&quot;parse-names&quot;:false,&quot;dropping-particle&quot;:&quot;&quot;,&quot;non-dropping-particle&quot;:&quot;&quot;},{&quot;family&quot;:&quot;Carballo&quot;,&quot;given&quot;:&quot;M.&quot;,&quot;parse-names&quot;:false,&quot;dropping-particle&quot;:&quot;&quot;,&quot;non-dropping-particle&quot;:&quot;&quot;},{&quot;family&quot;:&quot;Catalan&quot;,&quot;given&quot;:&quot;M. J.&quot;,&quot;parse-names&quot;:false,&quot;dropping-particle&quot;:&quot;&quot;,&quot;non-dropping-particle&quot;:&quot;&quot;},{&quot;family&quot;:&quot;Chacon&quot;,&quot;given&quot;:&quot;J.&quot;,&quot;parse-names&quot;:false,&quot;dropping-particle&quot;:&quot;&quot;,&quot;non-dropping-particle&quot;:&quot;&quot;},{&quot;family&quot;:&quot;Cubo&quot;,&quot;given&quot;:&quot;E.&quot;,&quot;parse-names&quot;:false,&quot;dropping-particle&quot;:&quot;&quot;,&quot;non-dropping-particle&quot;:&quot;&quot;},{&quot;family&quot;:&quot;Fernandez-Garcia&quot;,&quot;given&quot;:&quot;J. M.&quot;,&quot;parse-names&quot;:false,&quot;dropping-particle&quot;:&quot;&quot;,&quot;non-dropping-particle&quot;:&quot;&quot;},{&quot;family&quot;:&quot;Garcia-Ruiz-Espiga&quot;,&quot;given&quot;:&quot;P.&quot;,&quot;parse-names&quot;:false,&quot;dropping-particle&quot;:&quot;&quot;,&quot;non-dropping-particle&quot;:&quot;&quot;},{&quot;family&quot;:&quot;Kulisevsky&quot;,&quot;given&quot;:&quot;J.&quot;,&quot;parse-names&quot;:false,&quot;dropping-particle&quot;:&quot;&quot;,&quot;non-dropping-particle&quot;:&quot;&quot;},{&quot;family&quot;:&quot;Linazasoro&quot;,&quot;given&quot;:&quot;G.&quot;,&quot;parse-names&quot;:false,&quot;dropping-particle&quot;:&quot;&quot;,&quot;non-dropping-particle&quot;:&quot;&quot;},{&quot;family&quot;:&quot;Lopez Del Val&quot;,&quot;given&quot;:&quot;J.&quot;,&quot;parse-names&quot;:false,&quot;dropping-particle&quot;:&quot;&quot;,&quot;non-dropping-particle&quot;:&quot;&quot;},{&quot;family&quot;:&quot;Martinez-Castrillo&quot;,&quot;given&quot;:&quot;J. C.&quot;,&quot;parse-names&quot;:false,&quot;dropping-particle&quot;:&quot;&quot;,&quot;non-dropping-particle&quot;:&quot;&quot;},{&quot;family&quot;:&quot;Mendoza&quot;,&quot;given&quot;:&quot;A.&quot;,&quot;parse-names&quot;:false,&quot;dropping-particle&quot;:&quot;&quot;,&quot;non-dropping-particle&quot;:&quot;&quot;},{&quot;family&quot;:&quot;Mir&quot;,&quot;given&quot;:&quot;P.&quot;,&quot;parse-names&quot;:false,&quot;dropping-particle&quot;:&quot;&quot;,&quot;non-dropping-particle&quot;:&quot;&quot;},{&quot;family&quot;:&quot;Posada&quot;,&quot;given&quot;:&quot;I.&quot;,&quot;parse-names&quot;:false,&quot;dropping-particle&quot;:&quot;&quot;,&quot;non-dropping-particle&quot;:&quot;&quot;},{&quot;family&quot;:&quot;Valldeoriola&quot;,&quot;given&quot;:&quot;F.&quot;,&quot;parse-names&quot;:false,&quot;dropping-particle&quot;:&quot;&quot;,&quot;non-dropping-particle&quot;:&quot;&quot;},{&quot;family&quot;:&quot;Vela&quot;,&quot;given&quot;:&quot;L.&quot;,&quot;parse-names&quot;:false,&quot;dropping-particle&quot;:&quot;&quot;,&quot;non-dropping-particle&quot;:&quot;&quot;},{&quot;family&quot;:&quot;Vivancos&quot;,&quot;given&quot;:&quot;F.&quot;,&quot;parse-names&quot;:false,&quot;dropping-particle&quot;:&quot;&quot;,&quot;non-dropping-particle&quot;:&quot;&quot;},{&quot;family&quot;:&quot;Ybot&quot;,&quot;given&quot;:&quot;I.&quot;,&quot;parse-names&quot;:false,&quot;dropping-particle&quot;:&quot;&quot;,&quot;non-dropping-particle&quot;:&quot;&quot;},{&quot;family&quot;:&quot;Martinez-Martin&quot;,&quot;given&quot;:&quot;P.&quot;,&quot;parse-names&quot;:false,&quot;dropping-particle&quot;:&quot;&quot;,&quot;non-dropping-particle&quot;:&quot;&quot;},{&quot;family&quot;:&quot;Forjaz&quot;,&quot;given&quot;:&quot;M. J.&quot;,&quot;parse-names&quot;:false,&quot;dropping-particle&quot;:&quot;&quot;,&quot;non-dropping-particle&quot;:&quot;&quot;},{&quot;family&quot;:&quot;Frades-Payo&quot;,&quot;given&quot;:&quot;B.&quot;,&quot;parse-names&quot;:false,&quot;dropping-particle&quot;:&quot;&quot;,&quot;non-dropping-particle&quot;:&quot;&quot;}],&quot;container-title&quot;:&quot;Movement Disorders&quot;,&quot;accessed&quot;:{&quot;date-parts&quot;:[[2021,8,24]]},&quot;DOI&quot;:&quot;10.1002/mds.22896&quot;,&quot;ISSN&quot;:&quot;15318257&quot;,&quot;PMID&quot;:&quot;20014110&quot;,&quot;URL&quot;:&quot;https://europepmc.org/article/med/20014110&quot;,&quot;issued&quot;:{&quot;date-parts&quot;:[[2010,1,1]]},&quot;page&quot;:&quot;70-75&quot;,&quot;abstract&quot;:&quot;Background: In patients with Parkinson's disease (PD), asymmetric motor signs provide an interesting model to evaluate whether asymmetric nigrostriatal degeneration can affect neuropsychological function and other nonmotor symptoms (NMS). This study was designed to evaluate the predominant laterality of motor symptoms and its relationship with cognition and other NMS in idiopathic PD. Methods: Nationwide, longitudinal, and multicenter study (ELEP Registry) using outpatients with PD. Left PD (LPD) and right PD (RPD) was defined based on the motor signs on the SCOPA-motor scale. To include the clinical spectrum of asymmetric PD patients, we considered two groups of patients with mild-moderate and extreme asymmetry. Predominant LPD or RPD with mild-moderate versus extreme asymmetry were compared using the following scales: cognition, psychosis (Parkinson Psychosis Rating Scale), anxiety/depression, sleep (and autonomic dysfunction at baseline and 1 year later. Nonparametric tests were used for comparison. Results: One hundred fortynine PD patients (74 RPD and 75 LPD) with mild-moderate asymmetry and 90 (47 RPD and 43 LPD) with extreme asymmetry and a mean age of 64.5 (10.4) years were included. Extreme RPD had higher Parkinson Psychosis Rating Scale scores over time (P = 0.005) compared with LPD, but no significant differences were observed between LPD and RPD in terms of other NMS. Conclusions: These findings suggest that damage to left-hemisphere plays a disproportionately greater role in PD-related psychosis over time. In contrast, motor laterality does not consistently affect other NMS, suggesting that NMS are related to a more widespread brain disorder. © 2009 Movement Disorder Society.&quot;,&quot;publisher&quot;:&quot;John Wiley and Sons Inc.&quot;,&quot;issue&quot;:&quot;1&quot;,&quot;volume&quot;:&quot;25&quot;,&quot;expandedJournalTitle&quot;:&quot;Movement Disorders&quot;,&quot;container-title-short&quot;:&quot;&quot;},&quot;isTemporary&quot;:false}]},{&quot;citationID&quot;:&quot;MENDELEY_CITATION_96739d7e-178d-46f2-9be1-bcaad66f1b01&quot;,&quot;properties&quot;:{&quot;noteIndex&quot;:0},&quot;isEdited&quot;:false,&quot;manualOverride&quot;:{&quot;isManuallyOverridden&quot;:false,&quot;citeprocText&quot;:&quot;&lt;sup&gt;14,20&lt;/sup&gt;&quot;,&quot;manualOverrideText&quot;:&quot;&quot;},&quot;citationTag&quot;:&quot;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&quot;,&quot;citationItems&quot;:[{&quot;id&quot;:&quot;8455b786-f0b1-39e3-85e2-adb8ab24e59e&quot;,&quot;itemData&quot;:{&quot;type&quot;:&quot;article&quot;,&quot;id&quot;:&quot;8455b786-f0b1-39e3-85e2-adb8ab24e59e&quot;,&quot;title&quot;:&quot;A meta-analytic review of prospection deficits in Parkinson's disease&quot;,&quot;author&quot;:[{&quot;family&quot;:&quot;Coundouris&quot;,&quot;given&quot;:&quot;Sarah P.&quot;,&quot;parse-names&quot;:false,&quot;dropping-particle&quot;:&quot;&quot;,&quot;non-dropping-particle&quot;:&quot;&quot;},{&quot;family&quot;:&quot;Terrett&quot;,&quot;given&quot;:&quot;Gill&quot;,&quot;parse-names&quot;:false,&quot;dropping-particle&quot;:&quot;&quot;,&quot;non-dropping-particle&quot;:&quot;&quot;},{&quot;family&quot;:&quot;Laakso&quot;,&quot;given&quot;:&quot;Liisa&quot;,&quot;parse-names&quot;:false,&quot;dropping-particle&quot;:&quot;&quot;,&quot;non-dropping-particle&quot;:&quot;&quot;},{&quot;family&quot;:&quot;Schweitzer&quot;,&quot;given&quot;:&quot;Daniel&quot;,&quot;parse-names&quot;:false,&quot;dropping-particle&quot;:&quot;&quot;,&quot;non-dropping-particle&quot;:&quot;&quot;},{&quot;family&quot;:&quot;Kneebone&quot;,&quot;given&quot;:&quot;Anthony&quot;,&quot;parse-names&quot;:false,&quot;dropping-particle&quot;:&quot;&quot;,&quot;non-dropping-particle&quot;:&quot;&quot;},{&quot;family&quot;:&quot;Rendell&quot;,&quot;given&quot;:&quot;Peter G.&quot;,&quot;parse-names&quot;:false,&quot;dropping-particle&quot;:&quot;&quot;,&quot;non-dropping-particle&quot;:&quot;&quot;},{&quot;family&quot;:&quot;Henry&quot;,&quot;given&quot;:&quot;Julie D.&quot;,&quot;parse-names&quot;:false,&quot;dropping-particle&quot;:&quot;&quot;,&quot;non-dropping-particle&quot;:&quot;&quot;}],&quot;container-title&quot;:&quot;Neuroscience and Biobehavioral Reviews&quot;,&quot;accessed&quot;:{&quot;date-parts&quot;:[[2021,8,24]]},&quot;DOI&quot;:&quot;10.1016/j.neubiorev.2019.10.016&quot;,&quot;ISSN&quot;:&quot;18737528&quot;,&quot;PMID&quot;:&quot;31682884&quot;,&quot;URL&quot;:&quot;https://pubmed.ncbi.nlm.nih.gov/31682884/&quot;,&quot;issued&quot;:{&quot;date-parts&quot;:[[2020,1,1]]},&quot;page&quot;:&quot;34-47&quot;,&quot;abstract&quot;:&quot;Parkinson's disease (PD) is one of the most common neurodegenerative disorders, and is associated with prominent motor deficits. However, neurocognitive impairment is also a common clinical feature that can contribute greatly to the overall disease burden. In the current study, a meta-analysis was conducted to gain a clearer understanding of how PD affects one of the most functionally important domains of cognition: prospection. The results indicate that, relative to controls, PD is associated with a large deficit in the capacity to engage in planning (g = -0.81, K = 25) and a moderate-sized deficit in prospective memory (g = -0.57, K = 16). Sub-analyses indicated that these deficits are evident for both time and event-based prospective memory, as well as for prospective memory tasks that have relatively limited ecological validity. Significant impairment was also evident for both medicated and non-medicated PD sub-groups, but for planning, these deficits were substantially greater in the unmedicated sub-group. The theoretical and practical implications of these findings are discussed.&quot;,&quot;publisher&quot;:&quot;Neurosci Biobehav Rev&quot;,&quot;volume&quot;:&quot;108&quot;,&quot;container-title-short&quot;:&quot;&quot;},&quot;isTemporary&quot;:false},{&quot;id&quot;:&quot;cb7aebfe-8e0e-33dd-9692-fa0118e5f095&quot;,&quot;itemData&quot;:{&quot;type&quot;:&quot;article-journal&quot;,&quot;id&quot;:&quot;cb7aebfe-8e0e-33dd-9692-fa0118e5f095&quot;,&quot;title&quot;:&quot;Motor symptom asymmetry in Parkinson's disease predicts emotional outcome following subthalamic nucleus deep brain stimulation&quot;,&quot;author&quot;:[{&quot;family&quot;:&quot;Voruz&quot;,&quot;given&quot;:&quot;Philippe&quot;,&quot;parse-names&quot;:false,&quot;dropping-particle&quot;:&quot;&quot;,&quot;non-dropping-particle&quot;:&quot;&quot;},{&quot;family&quot;:&quot;Jeune&quot;,&quot;given&quot;:&quot;Florence&quot;,&quot;parse-names&quot;:false,&quot;dropping-particle&quot;:&quot;&quot;,&quot;non-dropping-particle&quot;:&quot;le&quot;},{&quot;family&quot;:&quot;Haegelen&quot;,&quot;given&quot;:&quot;Claire&quot;,&quot;parse-names&quot;:false,&quot;dropping-particle&quot;:&quot;&quot;,&quot;non-dropping-particle&quot;:&quot;&quot;},{&quot;family&quot;:&quot;N'Diaye&quot;,&quot;given&quot;:&quot;Karim&quot;,&quot;parse-names&quot;:false,&quot;dropping-particle&quot;:&quot;&quot;,&quot;non-dropping-particle&quot;:&quot;&quot;},{&quot;family&quot;:&quot;Houvenaghel&quot;,&quot;given&quot;:&quot;Jean François&quot;,&quot;parse-names&quot;:false,&quot;dropping-particle&quot;:&quot;&quot;,&quot;non-dropping-particle&quot;:&quot;&quot;},{&quot;family&quot;:&quot;Sauleau&quot;,&quot;given&quot;:&quot;Paul&quot;,&quot;parse-names&quot;:false,&quot;dropping-particle&quot;:&quot;&quot;,&quot;non-dropping-particle&quot;:&quot;&quot;},{&quot;family&quot;:&quot;Drapier&quot;,&quot;given&quot;:&quot;Sophie&quot;,&quot;parse-names&quot;:false,&quot;dropping-particle&quot;:&quot;&quot;,&quot;non-dropping-particle&quot;:&quot;&quot;},{&quot;family&quot;:&quot;Drapier&quot;,&quot;given&quot;:&quot;Dominique&quot;,&quot;parse-names&quot;:false,&quot;dropping-particle&quot;:&quot;&quot;,&quot;non-dropping-particle&quot;:&quot;&quot;},{&quot;family&quot;:&quot;Grandjean&quot;,&quot;given&quot;:&quot;Didier&quot;,&quot;parse-names&quot;:false,&quot;dropping-particle&quot;:&quot;&quot;,&quot;non-dropping-particle&quot;:&quot;&quot;},{&quot;family&quot;:&quot;Vérin&quot;,&quot;given&quot;:&quot;Marc&quot;,&quot;parse-names&quot;:false,&quot;dropping-particle&quot;:&quot;&quot;,&quot;non-dropping-particle&quot;:&quot;&quot;},{&quot;family&quot;:&quot;Péron&quot;,&quot;given&quot;:&quot;Julie&quot;,&quot;parse-names&quot;:false,&quot;dropping-particle&quot;:&quot;&quot;,&quot;non-dropping-particle&quot;:&quot;&quot;}],&quot;container-title&quot;:&quot;Neuropsychologia&quot;,&quot;accessed&quot;:{&quot;date-parts&quot;:[[2021,8,24]]},&quot;DOI&quot;:&quot;10.1016/J.NEUROPSYCHOLOGIA.2020.107494&quot;,&quot;ISSN&quot;:&quot;0028-3932&quot;,&quot;issued&quot;:{&quot;date-parts&quot;:[[2020,7,1]]},&quot;page&quot;:&quot;107494&quot;,&quot;abstract&quot;:&quot;The objective of this study was to explore the brain modifications associated with vocal emotion (i.e., emotional prosody) processing deficits in patients with Parkinson's disease after deep brain stimulation of the subthalamic nucleus, and the impact of motor asymmetry on these deficits. We therefore conducted 18-fluorodeoxyglucose positron emission tomography scans of 29 patients with left- or right-sided motor symptoms of Parkinson's disease before and after surgery, and correlated changes in their glucose metabolism with modified performances on the recognition of emotional prosody. Results were also compared with those of a matched healthy control group. Patients with more left-sided motor symptoms exhibited a deficit in vocal emotion recognition for neutral, anger, happiness and sadness in the preoperative condition that was normalized postoperatively. Patients with more right-sided motor symptoms performed comparably to controls in the preoperative condition, but differed significantly on fear postoperatively. At the metabolic level, the improvement observed among patients with left-sided motor symptoms was correlated with metabolic modifications in a right-lateralized network known to be involved in emotional prosody, while the behavioral worsening observed among patients with right-sided motor symptoms was correlated with metabolic modifications in the left parahippocampal gyrus and right cerebellum. We suggest that surgery has a differential impact on emotional processing according to motor symptom lateralization, and interpret these results as reflecting the (de)synchronization of the limbic loop in the postoperative condition.&quot;,&quot;publisher&quot;:&quot;Pergamon&quot;,&quot;volume&quot;:&quot;144&quot;,&quot;expandedJournalTitle&quot;:&quot;Neuropsychologia&quot;,&quot;container-title-short&quot;:&quot;Neuropsychologia&quot;},&quot;isTemporary&quot;:false}]},{&quot;citationID&quot;:&quot;MENDELEY_CITATION_2e9a2479-ef1d-4520-b214-0d84d44a9c56&quot;,&quot;properties&quot;:{&quot;noteIndex&quot;:0},&quot;isEdited&quot;:false,&quot;manualOverride&quot;:{&quot;isManuallyOverridden&quot;:false,&quot;citeprocText&quot;:&quot;&lt;sup&gt;4,21&lt;/sup&gt;&quot;,&quot;manualOverrideText&quot;:&quot;&quot;},&quot;citationTag&quot;:&quot;MENDELEY_CITATION_v3_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&quot;,&quot;citationItems&quot;:[{&quot;id&quot;:&quot;743ec8bc-a828-3f8d-aece-50ba10454850&quot;,&quot;itemData&quot;:{&quot;type&quot;:&quot;article&quot;,&quot;id&quot;:&quot;743ec8bc-a828-3f8d-aece-50ba10454850&quot;,&quot;title&quot;:&quot;Lateralisation in Parkinson disease&quot;,&quot;author&quot;:[{&quot;family&quot;:&quot;Riederer&quot;,&quot;given&quot;:&quot;P.&quot;,&quot;parse-names&quot;:false,&quot;dropping-particle&quot;:&quot;&quot;,&quot;non-dropping-particle&quot;:&quot;&quot;},{&quot;family&quot;:&quot;Jellinger&quot;,&quot;given&quot;:&quot;K. A.&quot;,&quot;parse-names&quot;:false,&quot;dropping-particle&quot;:&quot;&quot;,&quot;non-dropping-particle&quot;:&quot;&quot;},{&quot;family&quot;:&quot;Kolber&quot;,&quot;given&quot;:&quot;P.&quot;,&quot;parse-names&quot;:false,&quot;dropping-particle&quot;:&quot;&quot;,&quot;non-dropping-particle&quot;:&quot;&quot;},{&quot;family&quot;:&quot;Hipp&quot;,&quot;given&quot;:&quot;G.&quot;,&quot;parse-names&quot;:false,&quot;dropping-particle&quot;:&quot;&quot;,&quot;non-dropping-particle&quot;:&quot;&quot;},{&quot;family&quot;:&quot;Sian-Hülsmann&quot;,&quot;given&quot;:&quot;J.&quot;,&quot;parse-names&quot;:false,&quot;dropping-particle&quot;:&quot;&quot;,&quot;non-dropping-particle&quot;:&quot;&quot;},{&quot;family&quot;:&quot;Krüger&quot;,&quot;given&quot;:&quot;R.&quot;,&quot;parse-names&quot;:false,&quot;dropping-particle&quot;:&quot;&quot;,&quot;non-dropping-particle&quot;:&quot;&quot;}],&quot;container-title&quot;:&quot;Cell and Tissue Research&quot;,&quot;accessed&quot;:{&quot;date-parts&quot;:[[2021,8,24]]},&quot;DOI&quot;:&quot;10.1007/s00441-018-2832-z&quot;,&quot;ISSN&quot;:&quot;14320878&quot;,&quot;PMID&quot;:&quot;29656343&quot;,&quot;URL&quot;:&quot;https://link.springer.com/article/10.1007/s00441-018-2832-z&quot;,&quot;issued&quot;:{&quot;date-parts&quot;:[[2018,4,14]]},&quot;page&quot;:&quot;297-312&quot;,&quot;abstract&quot;:&quot;Asymmetry of dopaminergic neurodegeneration and subsequent lateralisation of motor symptoms are distinctive features of Parkinson’s disease compared to other forms of neurodegenerative or symptomatic parkinsonism. Even 200 years after the first description of the disease, the underlying causes for this striking clinicopathological feature are not yet fully understood. There is increasing evidence that lateralisation of disease is due to a complex interplay of hereditary and environmental factors that are reflected not only in the concept of dominant hemispheres and handedness but also in specific susceptibilities of neuronal subpopulations within the substantia nigra. As a consequence, not only the obvious lateralisation of motor symptoms occurs but also patterns of associated non-motor signs are defined, which include cognitive functions, sleep behaviour or olfaction. Better understanding of the mechanisms contributing to lateralisation of neurodegeneration and the resulting patterns of clinical phenotypes based on bilateral post-mortem brain analyses and clinical studies focusing on right/left hemispheric symptom origin will help to develop more targeted therapeutic approaches, taking into account subtypes of PD as a heterogeneous disorder.&quot;,&quot;publisher&quot;:&quot;Springer&quot;,&quot;issue&quot;:&quot;1&quot;,&quot;volume&quot;:&quot;373&quot;,&quot;container-title-short&quot;:&quot;&quot;},&quot;isTemporary&quot;:false},{&quot;id&quot;:&quot;71bbc04a-036a-3b5c-9894-7338361df7c1&quot;,&quot;itemData&quot;:{&quot;type&quot;:&quot;article-journal&quot;,&quot;id&quot;:&quot;71bbc04a-036a-3b5c-9894-7338361df7c1&quot;,&quot;title&quot;:&quot;Progression of nonmotor symptoms in Parkinson's disease by sex and motor laterality&quot;,&quot;author&quot;:[{&quot;family&quot;:&quot;Kurlawala&quot;,&quot;given&quot;:&quot;Zimple&quot;,&quot;parse-names&quot;:false,&quot;dropping-particle&quot;:&quot;&quot;,&quot;non-dropping-particle&quot;:&quot;&quot;},{&quot;family&quot;:&quot;Shadowen&quot;,&quot;given&quot;:&quot;Paul H.&quot;,&quot;parse-names&quot;:false,&quot;dropping-particle&quot;:&quot;&quot;,&quot;non-dropping-particle&quot;:&quot;&quot;},{&quot;family&quot;:&quot;McMillan&quot;,&quot;given&quot;:&quot;Joseph D.&quot;,&quot;parse-names&quot;:false,&quot;dropping-particle&quot;:&quot;&quot;,&quot;non-dropping-particle&quot;:&quot;&quot;},{&quot;family&quot;:&quot;Beverly&quot;,&quot;given&quot;:&quot;Levi J.&quot;,&quot;parse-names&quot;:false,&quot;dropping-particle&quot;:&quot;&quot;,&quot;non-dropping-particle&quot;:&quot;&quot;},{&quot;family&quot;:&quot;Friedland&quot;,&quot;given&quot;:&quot;Robert P.&quot;,&quot;parse-names&quot;:false,&quot;dropping-particle&quot;:&quot;&quot;,&quot;non-dropping-particle&quot;:&quot;&quot;}],&quot;container-title&quot;:&quot;Parkinson's Disease&quot;,&quot;accessed&quot;:{&quot;date-parts&quot;:[[2021,8,24]]},&quot;DOI&quot;:&quot;10.1155/2021/8898887&quot;,&quot;ISSN&quot;:&quot;20420080&quot;,&quot;issued&quot;:{&quot;date-parts&quot;:[[2021]]},&quot;abstract&quot;:&quot;Nonmotor symptoms (NMS) in Parkinson's disease (PD) can start up to a decade before motor manifestations and strongly correlate with the quality of life. Understanding patterns of NMS can provide clues to the incipient site of PD pathology. Our goal was to systematically characterize the progression of NMS in PD (n = 489), compared to healthy controls, HC (n = 241), based on the sex of the subjects and laterality of motor symptom onset. Additionally, NMS experienced at the onset of PD were also compared to subjects with scans without dopaminergic deficit, SWEDD (n = 81). The Parkinson's Progression Markers Initiative (PPMI) database was utilized to analyze several NMS scales. NMS experienced by PD and SWEDD cohorts were significantly higher than HC and both sex and laterality influenced several NMS scales at the onset of motor symptoms. Sex Differences. PD males experienced significant worsening of sexual, urinary, sleep, and cognitive functions compared to PD females. PD females reported significantly increased thermoregulatory dysfunction and anxious mood over 7 years and significantly more constipation during the first 4 years after PD onset. Laterality Differences. At onset, PD subjects with right-sided motor predominance reported significantly higher autonomic dysfunction. Subjects with left-sided motor predominance experienced significantly more anxious mood at onset which continued as Parkinson's progressed. In conclusion, males experienced increased NMS burden in Parkinson's disease. Laterality of motor symptoms did not significantly influence NMS progression, except anxious mood. We analyzed NMS in a large cohort of PD patients, and these data are valuable to improve PD patients' quality of life by therapeutically alleviating nonmotor symptoms.&quot;,&quot;publisher&quot;:&quot;Hindawi Limited&quot;,&quot;volume&quot;:&quot;2021&quot;,&quot;expandedJournalTitle&quot;:&quot;Parkinson's Disease&quot;,&quot;container-title-short&quot;:&quot;&quot;},&quot;isTemporary&quot;:false}]},{&quot;citationID&quot;:&quot;MENDELEY_CITATION_e4685982-3da5-4680-9d78-619b24a93142&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&quot;,&quot;citationItems&quot;:[{&quot;id&quot;:&quot;71552d86-af5d-37cf-b9ef-82a771d71793&quot;,&quot;itemData&quot;:{&quot;type&quot;:&quot;article&quot;,&quot;id&quot;:&quot;71552d86-af5d-37cf-b9ef-82a771d71793&quot;,&quot;title&quot;:&quot;The significance of uric acid in the diagnosis and treatment of Parkinson disease&quot;,&quot;author&quot;:[{&quot;family&quot;:&quot;Yu&quot;,&quot;given&quot;:&quot;Zhange&quot;,&quot;parse-names&quot;:false,&quot;dropping-particle&quot;:&quot;&quot;,&quot;non-dropping-particle&quot;:&quot;&quot;},{&quot;family&quot;:&quot;Zhang&quot;,&quot;given&quot;:&quot;Shuai&quot;,&quot;parse-names&quot;:false,&quot;dropping-particle&quot;:&quot;&quot;,&quot;non-dropping-particle&quot;:&quot;&quot;},{&quot;family&quot;:&quot;Wang&quot;,&quot;given&quot;:&quot;Dongdong&quot;,&quot;parse-names&quot;:false,&quot;dropping-particle&quot;:&quot;&quot;,&quot;non-dropping-particle&quot;:&quot;&quot;},{&quot;family&quot;:&quot;Fan&quot;,&quot;given&quot;:&quot;Meng&quot;,&quot;parse-names&quot;:false,&quot;dropping-particle&quot;:&quot;&quot;,&quot;non-dropping-particle&quot;:&quot;&quot;},{&quot;family&quot;:&quot;Gao&quot;,&quot;given&quot;:&quot;Fuqiang&quot;,&quot;parse-names&quot;:false,&quot;dropping-particle&quot;:&quot;&quot;,&quot;non-dropping-particle&quot;:&quot;&quot;},{&quot;family&quot;:&quot;Sun&quot;,&quot;given&quot;:&quot;Wei&quot;,&quot;parse-names&quot;:false,&quot;dropping-particle&quot;:&quot;&quot;,&quot;non-dropping-particle&quot;:&quot;&quot;},{&quot;family&quot;:&quot;Li&quot;,&quot;given&quot;:&quot;Zirong&quot;,&quot;parse-names&quot;:false,&quot;dropping-particle&quot;:&quot;&quot;,&quot;non-dropping-particle&quot;:&quot;&quot;},{&quot;family&quot;:&quot;Li&quot;,&quot;given&quot;:&quot;Shiliang&quot;,&quot;parse-names&quot;:false,&quot;dropping-particle&quot;:&quot;&quot;,&quot;non-dropping-particle&quot;:&quot;&quot;}],&quot;container-title&quot;:&quot;Medicine (United States)&quot;,&quot;accessed&quot;:{&quot;date-parts&quot;:[[2021,8,24]]},&quot;DOI&quot;:&quot;10.1097/MD.0000000000008502&quot;,&quot;ISSN&quot;:&quot;15365964&quot;,&quot;PMID&quot;:&quot;29137045&quot;,&quot;URL&quot;:&quot;/pmc/articles/PMC5690738/&quot;,&quot;issued&quot;:{&quot;date-parts&quot;:[[2017,11,1]]},&quot;abstract&quot;:&quot;Background: Parkinson disease (PD) is a neurodegenerative disease characterized by chronic and progressive loss of dopaminergic neurons in substansia nigra pars compacta. Oxidative stress is proposed to play a critical role in the pathogenesis of PD. Uric acid (UA), as an important physiological antioxidant, is identified a molecular predictor associated with a decreased risk and a slower disease progression for PD and potential neuroprotectant of PD by increasing epidemiological and clinical evidences. Within this review, we will present a comprehensive overview of the data linking UA to PD in recent years. Methods: We searched PubMed, EMBASE, Web of Science databases for relevant studies. Any observational or experimental studies that evaluated UA and PD were our goal of searching the electric databases. Results: Twelve studies that evaluated UA and PD were identified in this review. We reviewed the roles of UA in the pathogenesis of PD, the association of UA with morbidity, severity/progression, nonmotor symptoms, motor complications of PD, with an attempt to provide new ideas for diagnosis and treatment in PD. Conclusion: Our findings supported that lots of clinical and epidemiological data observed lower UA levels in PD patients. Manipulation of UA or its precursors' concentration could be effective to treat or prevent PD. However, it is still suspectable that higher UA levels are better enough to PD patients. Furthermore, for the complex nature of PD and its heterogeneous genetic and environmental influences, it is inadequate for just manipulating UA in treating the disease.&quot;,&quot;publisher&quot;:&quot;Wolters Kluwer Health&quot;,&quot;issue&quot;:&quot;45&quot;,&quot;volume&quot;:&quot;96&quot;,&quot;container-title-short&quot;:&quot;&quot;},&quot;isTemporary&quot;:false}]},{&quot;citationID&quot;:&quot;MENDELEY_CITATION_e93cf0fc-6b2d-4e98-9bbe-fc3053bab220&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&quot;,&quot;citationItems&quot;:[{&quot;id&quot;:&quot;2f52cbc1-cff3-34ad-a27a-fd8bbafae804&quot;,&quot;itemData&quot;:{&quot;type&quot;:&quot;article-journal&quot;,&quot;id&quot;:&quot;2f52cbc1-cff3-34ad-a27a-fd8bbafae804&quot;,&quot;title&quot;:&quot;Serum uric acid levels in patients with Parkinson's disease: their relationship to treatment and disease duration&quot;,&quot;author&quot;:[{&quot;family&quot;:&quot;Andreadou&quot;,&quot;given&quot;:&quot;Elisabeth&quot;,&quot;parse-names&quot;:false,&quot;dropping-particle&quot;:&quot;&quot;,&quot;non-dropping-particle&quot;:&quot;&quot;},{&quot;family&quot;:&quot;Nikolaou&quot;,&quot;given&quot;:&quot;Chryssoula&quot;,&quot;parse-names&quot;:false,&quot;dropping-particle&quot;:&quot;&quot;,&quot;non-dropping-particle&quot;:&quot;&quot;},{&quot;family&quot;:&quot;Gournaras&quot;,&quot;given&quot;:&quot;Filippos&quot;,&quot;parse-names&quot;:false,&quot;dropping-particle&quot;:&quot;&quot;,&quot;non-dropping-particle&quot;:&quot;&quot;},{&quot;family&quot;:&quot;Rentzos&quot;,&quot;given&quot;:&quot;Michael&quot;,&quot;parse-names&quot;:false,&quot;dropping-particle&quot;:&quot;&quot;,&quot;non-dropping-particle&quot;:&quot;&quot;},{&quot;family&quot;:&quot;Boufidou&quot;,&quot;given&quot;:&quot;Fotini&quot;,&quot;parse-names&quot;:false,&quot;dropping-particle&quot;:&quot;&quot;,&quot;non-dropping-particle&quot;:&quot;&quot;},{&quot;family&quot;:&quot;Tsoutsou&quot;,&quot;given&quot;:&quot;Anthoussa&quot;,&quot;parse-names&quot;:false,&quot;dropping-particle&quot;:&quot;&quot;,&quot;non-dropping-particle&quot;:&quot;&quot;},{&quot;family&quot;:&quot;Zournas&quot;,&quot;given&quot;:&quot;Christos&quot;,&quot;parse-names&quot;:false,&quot;dropping-particle&quot;:&quot;&quot;,&quot;non-dropping-particle&quot;:&quot;&quot;},{&quot;family&quot;:&quot;Zissimopoulos&quot;,&quot;given&quot;:&quot;Vassilis&quot;,&quot;parse-names&quot;:false,&quot;dropping-particle&quot;:&quot;&quot;,&quot;non-dropping-particle&quot;:&quot;&quot;},{&quot;family&quot;:&quot;Vassilopoulos&quot;,&quot;given&quot;:&quot;Demetrios&quot;,&quot;parse-names&quot;:false,&quot;dropping-particle&quot;:&quot;&quot;,&quot;non-dropping-particle&quot;:&quot;&quot;}],&quot;container-title&quot;:&quot;Clinical neurology and neurosurgery&quot;,&quot;accessed&quot;:{&quot;date-parts&quot;:[[2022,3,9]]},&quot;DOI&quot;:&quot;10.1016/J.CLINEURO.2009.06.012&quot;,&quot;ISSN&quot;:&quot;1872-6968&quot;,&quot;PMID&quot;:&quot;19632030&quot;,&quot;URL&quot;:&quot;https://pubmed.ncbi.nlm.nih.gov/19632030/&quot;,&quot;issued&quot;:{&quot;date-parts&quot;:[[2009,11]]},&quot;page&quot;:&quot;724-728&quot;,&quot;abstract&quot;:&quot;There is evidence to support that oxidative stress is increased in Parkinson's disease (PD) and contributes to degeneration of dopaminergic neurons. Uric acid (UA), a natural antioxidant in blood and brain tissue, scavenging superoxide, peroxynitrite and hydroxyl radical, was found reduced in the serum of PD patients. In addition low plasma uric acid (UA) levels have been associated with an increased risk of PD. Objectives: The aim of our study was to investigate serum UA levels in PD patients compared with age-matched healthy controls and their possible relationship with several clinical parameters of PD and pharmaceutical treatment. Patients and methods: We measured serum UA levels in 43 PD patients and 47 healthy volunteers, age and sex-matched. UA levels were correlated with disease duration, severity and treatment. Results: Low UA levels were observed in PD patients compared with controls (p = 0.009). Age, Body Mass Index (BMI) and UPDRS III score did not significantly affect serum UA concentrations, whereas gender was found to contribute significantly to UA level (p &lt; 0.000). Strong and significant inverse correlations of UA with disease duration (Rs = -0.397, p = 0.009) and daily levodopa dosage (Rp = -0.498, p = 0.026) were observed. These associations were significant for men (Rs = -0.441, p = 0.04 and Rs = -0.717, p = 0.03 respectively), but not for women (Rs = -0.221, p = 0.337 and Rs = -0.17, p = 0.966 respectively). Conclusion: Our results suggest that there may be increased consumption of UA as a scavenger in PD, possibly heightened by dopaminergic drug treatment. Given the antioxidant properties of UA, manipulation of its concentrations should be investigated for potential therapeutic strategies of the disease. © 2009 Elsevier B.V. All rights reserved.&quot;,&quot;publisher&quot;:&quot;Clin Neurol Neurosurg&quot;,&quot;issue&quot;:&quot;9&quot;,&quot;volume&quot;:&quot;111&quot;,&quot;expandedJournalTitle&quot;:&quot;Clinical neurology and neurosurgery&quot;,&quot;container-title-short&quot;:&quot;Clin Neurol Neurosurg&quot;},&quot;isTemporary&quot;:false}]},{&quot;citationID&quot;:&quot;MENDELEY_CITATION_c9bea960-7ee2-4385-bc66-8711260fd00c&quot;,&quot;properties&quot;:{&quot;noteIndex&quot;:0},&quot;isEdited&quot;:false,&quot;manualOverride&quot;:{&quot;isManuallyOverridden&quot;:false,&quot;citeprocText&quot;:&quot;&lt;sup&gt;22,24&lt;/sup&gt;&quot;,&quot;manualOverrideText&quot;:&quot;&quot;},&quot;citationTag&quot;:&quot;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&quot;,&quot;citationItems&quot;:[{&quot;id&quot;:&quot;53347400-bd50-30ef-ad49-9d5496d6033c&quot;,&quot;itemData&quot;:{&quot;type&quot;:&quot;article-journal&quot;,&quot;id&quot;:&quot;53347400-bd50-30ef-ad49-9d5496d6033c&quot;,&quot;title&quot;:&quot;Serum Uric Acid and the Risk of Dementia: A Systematic Review and Meta-Analysis&quot;,&quot;author&quot;:[{&quot;family&quot;:&quot;Zhou&quot;,&quot;given&quot;:&quot;Zhike&quot;,&quot;parse-names&quot;:false,&quot;dropping-particle&quot;:&quot;&quot;,&quot;non-dropping-particle&quot;:&quot;&quot;},{&quot;family&quot;:&quot;Zhong&quot;,&quot;given&quot;:&quot;Shanshan&quot;,&quot;parse-names&quot;:false,&quot;dropping-particle&quot;:&quot;&quot;,&quot;non-dropping-particle&quot;:&quot;&quot;},{&quot;family&quot;:&quot;Liang&quot;,&quot;given&quot;:&quot;Yifan&quot;,&quot;parse-names&quot;:false,&quot;dropping-particle&quot;:&quot;&quot;,&quot;non-dropping-particle&quot;:&quot;&quot;},{&quot;family&quot;:&quot;Zhang&quot;,&quot;given&quot;:&quot;Xiaoqian&quot;,&quot;parse-names&quot;:false,&quot;dropping-particle&quot;:&quot;&quot;,&quot;non-dropping-particle&quot;:&quot;&quot;},{&quot;family&quot;:&quot;Zhang&quot;,&quot;given&quot;:&quot;Rongwei&quot;,&quot;parse-names&quot;:false,&quot;dropping-particle&quot;:&quot;&quot;,&quot;non-dropping-particle&quot;:&quot;&quot;},{&quot;family&quot;:&quot;Kang&quot;,&quot;given&quot;:&quot;Kexin&quot;,&quot;parse-names&quot;:false,&quot;dropping-particle&quot;:&quot;&quot;,&quot;non-dropping-particle&quot;:&quot;&quot;},{&quot;family&quot;:&quot;Qu&quot;,&quot;given&quot;:&quot;Huiling&quot;,&quot;parse-names&quot;:false,&quot;dropping-particle&quot;:&quot;&quot;,&quot;non-dropping-particle&quot;:&quot;&quot;},{&quot;family&quot;:&quot;Xu&quot;,&quot;given&quot;:&quot;Ying&quot;,&quot;parse-names&quot;:false,&quot;dropping-particle&quot;:&quot;&quot;,&quot;non-dropping-particle&quot;:&quot;&quot;},{&quot;family&quot;:&quot;Zhao&quot;,&quot;given&quot;:&quot;Chuansheng&quot;,&quot;parse-names&quot;:false,&quot;dropping-particle&quot;:&quot;&quot;,&quot;non-dropping-particle&quot;:&quot;&quot;},{&quot;family&quot;:&quot;Zhao&quot;,&quot;given&quot;:&quot;Mei&quot;,&quot;parse-names&quot;:false,&quot;dropping-particle&quot;:&quot;&quot;,&quot;non-dropping-particle&quot;:&quot;&quot;}],&quot;container-title&quot;:&quot;Frontiers in aging neuroscience&quot;,&quot;accessed&quot;:{&quot;date-parts&quot;:[[2022,3,10]]},&quot;DOI&quot;:&quot;10.3389/FNAGI.2021.625690&quot;,&quot;ISSN&quot;:&quot;1663-4365&quot;,&quot;PMID&quot;:&quot;33716713&quot;,&quot;URL&quot;:&quot;https://pubmed.ncbi.nlm.nih.gov/33716713/&quot;,&quot;issued&quot;:{&quot;date-parts&quot;:[[2021,2,25]]},&quot;abstract&quot;:&quot;Background: This meta-analysis aimed to evaluate the relationship between serum uric acid (UA) and the risk of dementia and its subtypes. Methods: Embase, PubMed, and Web of Science were searched from inception to July 2020. Random-effect models were employed to analyze the standard mean difference (SMD) with the corresponding 95% confidence intervals (CI). Results: Twenty-three eligible studies involving 5,575 participants were identified. The overall results showed lower levels of UA in dementia relative to non-dementia controls [SMD = −0.32 (−0.64; −0.01) p = 0.04]. The subgroup analysis of the type of dementia demonstrated a significant association of UA with Alzheimer's disease (AD) [SMD = −0.58 (−1.02; −0.15) p = 0.009] and Parkinson's disease with dementia (PDD) [SMD = −0.33 (−0.52; −0.14) p = 0.001] but not with vascular dementia (VaD). The stratification analysis of the concentrations of UA revealed that the UA quartile 1–2 was negatively correlated with dementia and neurodegenerative subtypes (p &lt; 0.05), whereas a positive correlation of UA quartile 4 with dementia was noted (p = 0.028). Additionally, the meta-regression analysis on confounders showed that not age, body mass index, diabetes mellitus, hypertension, or smoking but education (p = 0.003) exerted an influence of the UA in the risk estimate of dementia. Conclusions: Low concentrations of UA (&lt; 292 μmol/L or 4.91 mg/dL) is a potential risk factor for AD and PDD but not for VaD. The mechanism of different concentrations of the UA in dementia needs to be confirmed through further investigation.&quot;,&quot;publisher&quot;:&quot;Front Aging Neurosci&quot;,&quot;volume&quot;:&quot;13&quot;,&quot;expandedJournalTitle&quot;:&quot;Frontiers in aging neuroscience&quot;,&quot;container-title-short&quot;:&quot;Front Aging Neurosci&quot;},&quot;isTemporary&quot;:false},{&quot;id&quot;:&quot;71552d86-af5d-37cf-b9ef-82a771d71793&quot;,&quot;itemData&quot;:{&quot;type&quot;:&quot;article&quot;,&quot;id&quot;:&quot;71552d86-af5d-37cf-b9ef-82a771d71793&quot;,&quot;title&quot;:&quot;The significance of uric acid in the diagnosis and treatment of Parkinson disease&quot;,&quot;author&quot;:[{&quot;family&quot;:&quot;Yu&quot;,&quot;given&quot;:&quot;Zhange&quot;,&quot;parse-names&quot;:false,&quot;dropping-particle&quot;:&quot;&quot;,&quot;non-dropping-particle&quot;:&quot;&quot;},{&quot;family&quot;:&quot;Zhang&quot;,&quot;given&quot;:&quot;Shuai&quot;,&quot;parse-names&quot;:false,&quot;dropping-particle&quot;:&quot;&quot;,&quot;non-dropping-particle&quot;:&quot;&quot;},{&quot;family&quot;:&quot;Wang&quot;,&quot;given&quot;:&quot;Dongdong&quot;,&quot;parse-names&quot;:false,&quot;dropping-particle&quot;:&quot;&quot;,&quot;non-dropping-particle&quot;:&quot;&quot;},{&quot;family&quot;:&quot;Fan&quot;,&quot;given&quot;:&quot;Meng&quot;,&quot;parse-names&quot;:false,&quot;dropping-particle&quot;:&quot;&quot;,&quot;non-dropping-particle&quot;:&quot;&quot;},{&quot;family&quot;:&quot;Gao&quot;,&quot;given&quot;:&quot;Fuqiang&quot;,&quot;parse-names&quot;:false,&quot;dropping-particle&quot;:&quot;&quot;,&quot;non-dropping-particle&quot;:&quot;&quot;},{&quot;family&quot;:&quot;Sun&quot;,&quot;given&quot;:&quot;Wei&quot;,&quot;parse-names&quot;:false,&quot;dropping-particle&quot;:&quot;&quot;,&quot;non-dropping-particle&quot;:&quot;&quot;},{&quot;family&quot;:&quot;Li&quot;,&quot;given&quot;:&quot;Zirong&quot;,&quot;parse-names&quot;:false,&quot;dropping-particle&quot;:&quot;&quot;,&quot;non-dropping-particle&quot;:&quot;&quot;},{&quot;family&quot;:&quot;Li&quot;,&quot;given&quot;:&quot;Shiliang&quot;,&quot;parse-names&quot;:false,&quot;dropping-particle&quot;:&quot;&quot;,&quot;non-dropping-particle&quot;:&quot;&quot;}],&quot;container-title&quot;:&quot;Medicine (United States)&quot;,&quot;accessed&quot;:{&quot;date-parts&quot;:[[2021,8,24]]},&quot;DOI&quot;:&quot;10.1097/MD.0000000000008502&quot;,&quot;ISSN&quot;:&quot;15365964&quot;,&quot;PMID&quot;:&quot;29137045&quot;,&quot;URL&quot;:&quot;/pmc/articles/PMC5690738/&quot;,&quot;issued&quot;:{&quot;date-parts&quot;:[[2017,11,1]]},&quot;abstract&quot;:&quot;Background: Parkinson disease (PD) is a neurodegenerative disease characterized by chronic and progressive loss of dopaminergic neurons in substansia nigra pars compacta. Oxidative stress is proposed to play a critical role in the pathogenesis of PD. Uric acid (UA), as an important physiological antioxidant, is identified a molecular predictor associated with a decreased risk and a slower disease progression for PD and potential neuroprotectant of PD by increasing epidemiological and clinical evidences. Within this review, we will present a comprehensive overview of the data linking UA to PD in recent years. Methods: We searched PubMed, EMBASE, Web of Science databases for relevant studies. Any observational or experimental studies that evaluated UA and PD were our goal of searching the electric databases. Results: Twelve studies that evaluated UA and PD were identified in this review. We reviewed the roles of UA in the pathogenesis of PD, the association of UA with morbidity, severity/progression, nonmotor symptoms, motor complications of PD, with an attempt to provide new ideas for diagnosis and treatment in PD. Conclusion: Our findings supported that lots of clinical and epidemiological data observed lower UA levels in PD patients. Manipulation of UA or its precursors' concentration could be effective to treat or prevent PD. However, it is still suspectable that higher UA levels are better enough to PD patients. Furthermore, for the complex nature of PD and its heterogeneous genetic and environmental influences, it is inadequate for just manipulating UA in treating the disease.&quot;,&quot;publisher&quot;:&quot;Wolters Kluwer Health&quot;,&quot;issue&quot;:&quot;45&quot;,&quot;volume&quot;:&quot;96&quot;,&quot;container-title-short&quot;:&quot;&quot;},&quot;isTemporary&quot;:false}]},{&quot;citationID&quot;:&quot;MENDELEY_CITATION_c7732897-5036-4aa1-8e17-1ef71a53b250&quot;,&quot;properties&quot;:{&quot;noteIndex&quot;:0},&quot;isEdited&quot;:false,&quot;manualOverride&quot;:{&quot;isManuallyOverridden&quot;:false,&quot;citeprocText&quot;:&quot;&lt;sup&gt;25–27&lt;/sup&gt;&quot;,&quot;manualOverrideText&quot;:&quot;&quot;},&quot;citationTag&quot;:&quot;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&quot;,&quot;citationItems&quot;:[{&quot;id&quot;:&quot;766ef8cc-aed2-3c7d-a579-e4e946f162b9&quot;,&quot;itemData&quot;:{&quot;type&quot;:&quot;article-journal&quot;,&quot;id&quot;:&quot;766ef8cc-aed2-3c7d-a579-e4e946f162b9&quot;,&quot;title&quot;:&quot;Uric acid and cognitive decline: A double-edge sword?&quot;,&quot;author&quot;:[{&quot;family&quot;:&quot;Latourte&quot;,&quot;given&quot;:&quot;Augustin&quot;,&quot;parse-names&quot;:false,&quot;dropping-particle&quot;:&quot;&quot;,&quot;non-dropping-particle&quot;:&quot;&quot;},{&quot;family&quot;:&quot;Bardin&quot;,&quot;given&quot;:&quot;Thomas&quot;,&quot;parse-names&quot;:false,&quot;dropping-particle&quot;:&quot;&quot;,&quot;non-dropping-particle&quot;:&quot;&quot;},{&quot;family&quot;:&quot;Richette&quot;,&quot;given&quot;:&quot;Pascal&quot;,&quot;parse-names&quot;:false,&quot;dropping-particle&quot;:&quot;&quot;,&quot;non-dropping-particle&quot;:&quot;&quot;}],&quot;container-title&quot;:&quot;Current Opinion in Rheumatology&quot;,&quot;accessed&quot;:{&quot;date-parts&quot;:[[2022,3,10]]},&quot;DOI&quot;:&quot;10.1097/BOR.0000000000000472&quot;,&quot;ISSN&quot;:&quot;15316963&quot;,&quot;PMID&quot;:&quot;29389776&quot;,&quot;issued&quot;:{&quot;date-parts&quot;:[[2018,3,1]]},&quot;page&quot;:&quot;183-187&quot;,&quot;abstract&quot;:&quot;Purpose of review This narrative review aims to highlight recent findings on the relation between uric acid level and cognitive decline or dementia. Recent findings The antioxidant properties of uric acid, which have supported the hypothesis that uric acid may be neuroprotective, have been questioned by preclinical data. Studies investigating the relation between serum uric acid (SUA) level and Alzheimer disease are mostly cross-sectional, and results are often inconclusive. Similarly, data for an association between uric acid level and cognitive performance are inconsistent. There is some evidence that low SUA level might be associated with Parkinson disease, but studies are limited by methodological heterogeneity and risk of bias. Patients with gout may have decreased risk for Alzheimer disease, but the impact of treatment is unclear. Recent data suggest an increased risk of vascular dementia with high SUA level via increased cerebrovascular burden in older patients. The relation between SUA level and neurologic disorders may be U-shaped. Summary We lack strong evidence for an association between low SUA level and cognitive decline over time. Conversely, high SUA level might increase the cerebrovascular burden and the risk of vascular dementia; physicians should continue to treat hyperuricemia when appropriate.&quot;,&quot;publisher&quot;:&quot;Lippincott Williams and Wilkins&quot;,&quot;issue&quot;:&quot;2&quot;,&quot;volume&quot;:&quot;30&quot;,&quot;container-title-short&quot;:&quot;&quot;},&quot;isTemporary&quot;:false},{&quot;id&quot;:&quot;7480fc1c-443f-37a2-822c-189bacdbaab4&quot;,&quot;itemData&quot;:{&quot;type&quot;:&quot;article-journal&quot;,&quot;id&quot;:&quot;7480fc1c-443f-37a2-822c-189bacdbaab4&quot;,&quot;title&quot;:&quot;The relation of uric acid to brain atrophy and cognition: the Rotterdam Scan Study&quot;,&quot;author&quot;:[{&quot;family&quot;:&quot;Verhaaren&quot;,&quot;given&quot;:&quot;Benjamin F.J.&quot;,&quot;parse-names&quot;:false,&quot;dropping-particle&quot;:&quot;&quot;,&quot;non-dropping-particle&quot;:&quot;&quot;},{&quot;family&quot;:&quot;Vernooij&quot;,&quot;given&quot;:&quot;Meike W.&quot;,&quot;parse-names&quot;:false,&quot;dropping-particle&quot;:&quot;&quot;,&quot;non-dropping-particle&quot;:&quot;&quot;},{&quot;family&quot;:&quot;Dehghan&quot;,&quot;given&quot;:&quot;Abbas&quot;,&quot;parse-names&quot;:false,&quot;dropping-particle&quot;:&quot;&quot;,&quot;non-dropping-particle&quot;:&quot;&quot;},{&quot;family&quot;:&quot;Vrooman&quot;,&quot;given&quot;:&quot;Henri A.&quot;,&quot;parse-names&quot;:false,&quot;dropping-particle&quot;:&quot;&quot;,&quot;non-dropping-particle&quot;:&quot;&quot;},{&quot;family&quot;:&quot;Boer&quot;,&quot;given&quot;:&quot;Renske&quot;,&quot;parse-names&quot;:false,&quot;dropping-particle&quot;:&quot;&quot;,&quot;non-dropping-particle&quot;:&quot;de&quot;},{&quot;family&quot;:&quot;Hofman&quot;,&quot;given&quot;:&quot;Albert&quot;,&quot;parse-names&quot;:false,&quot;dropping-particle&quot;:&quot;&quot;,&quot;non-dropping-particle&quot;:&quot;&quot;},{&quot;family&quot;:&quot;Witteman&quot;,&quot;given&quot;:&quot;Jacqueline C.M.&quot;,&quot;parse-names&quot;:false,&quot;dropping-particle&quot;:&quot;&quot;,&quot;non-dropping-particle&quot;:&quot;&quot;},{&quot;family&quot;:&quot;Niessen&quot;,&quot;given&quot;:&quot;Wiro J.&quot;,&quot;parse-names&quot;:false,&quot;dropping-particle&quot;:&quot;&quot;,&quot;non-dropping-particle&quot;:&quot;&quot;},{&quot;family&quot;:&quot;Breteler&quot;,&quot;given&quot;:&quot;Monique M.B.&quot;,&quot;parse-names&quot;:false,&quot;dropping-particle&quot;:&quot;&quot;,&quot;non-dropping-particle&quot;:&quot;&quot;},{&quot;family&quot;:&quot;Lugt&quot;,&quot;given&quot;:&quot;Aad&quot;,&quot;parse-names&quot;:false,&quot;dropping-particle&quot;:&quot;&quot;,&quot;non-dropping-particle&quot;:&quot;van der&quot;},{&quot;family&quot;:&quot;Ikram&quot;,&quot;given&quot;:&quot;M. Arfan&quot;,&quot;parse-names&quot;:false,&quot;dropping-particle&quot;:&quot;&quot;,&quot;non-dropping-particle&quot;:&quot;&quot;}],&quot;container-title&quot;:&quot;Neuroepidemiology&quot;,&quot;accessed&quot;:{&quot;date-parts&quot;:[[2022,3,10]]},&quot;DOI&quot;:&quot;10.1159/000346606&quot;,&quot;ISSN&quot;:&quot;1423-0208&quot;,&quot;PMID&quot;:&quot;23548762&quot;,&quot;URL&quot;:&quot;https://pubmed.ncbi.nlm.nih.gov/23548762/&quot;,&quot;issued&quot;:{&quot;date-parts&quot;:[[2013,6]]},&quot;page&quot;:&quot;29-34&quot;,&quot;abstract&quot;:&quot;Background: Uric acid has been associated with focal vascular brain disease. However, it is unknown whether uric acid also relates to global brain changes such as brain atrophy. We therefore studied the relation of uric acid to brain atrophy and whether this is accompanied by worse cognitive function. Methods: In 814 persons of the population-based Rotterdam Study (mean age 62.0 years), we studied the relation of uric acid levels to brain tissue atrophy and cognition using linear regression models adjusted for age, sex and putative confounders. Brain atrophy was assessed using automated processing of magnetic resonance imaging. Cognition was assessed using a validated neuropsychological test battery and we computed compound scores of cognitive domains. Results: Higher uric acid levels were associated with white matter atrophy [difference in Z-score of white matter volume per standard deviation increase in uric acid:-0.07 (95% CI:-0.12;-0.01)], but not with gray matter atrophy. This was particularly marked when comparing hyperuricemic to normouricemic persons [Z-score difference:-0.27 (-0.43;-0.11)]. Worse cognition was primarily found in persons with hyperuricemia [-0.28 (-0.48;-0.08)]. Conclusions: Hyperuricemia is related to white matter atrophy and worse cognition. Copyright © 2013 S. Karger AG, Basel.&quot;,&quot;publisher&quot;:&quot;Neuroepidemiology&quot;,&quot;issue&quot;:&quot;1&quot;,&quot;volume&quot;:&quot;41&quot;,&quot;container-title-short&quot;:&quot;Neuroepidemiology&quot;},&quot;isTemporary&quot;:false},{&quot;id&quot;:&quot;6718d49f-e55f-3e5d-a0ea-34378b50b0bc&quot;,&quot;itemData&quot;:{&quot;type&quot;:&quot;article-journal&quot;,&quot;id&quot;:&quot;6718d49f-e55f-3e5d-a0ea-34378b50b0bc&quot;,&quot;title&quot;:&quot;Serum uric acid and impaired cognitive function in a cohort of healthy young elderly: data from the Brisighella Study&quot;,&quot;author&quot;:[{&quot;family&quot;:&quot;Cicero&quot;,&quot;given&quot;:&quot;Arrigo Francesco Giuseppe&quot;,&quot;parse-names&quot;:false,&quot;dropping-particle&quot;:&quot;&quot;,&quot;non-dropping-particle&quot;:&quot;&quot;},{&quot;family&quot;:&quot;Desideri&quot;,&quot;given&quot;:&quot;Giovambattista&quot;,&quot;parse-names&quot;:false,&quot;dropping-particle&quot;:&quot;&quot;,&quot;non-dropping-particle&quot;:&quot;&quot;},{&quot;family&quot;:&quot;Grossi&quot;,&quot;given&quot;:&quot;Giulia&quot;,&quot;parse-names&quot;:false,&quot;dropping-particle&quot;:&quot;&quot;,&quot;non-dropping-particle&quot;:&quot;&quot;},{&quot;family&quot;:&quot;Urso&quot;,&quot;given&quot;:&quot;Riccardo&quot;,&quot;parse-names&quot;:false,&quot;dropping-particle&quot;:&quot;&quot;,&quot;non-dropping-particle&quot;:&quot;&quot;},{&quot;family&quot;:&quot;Rosticci&quot;,&quot;given&quot;:&quot;Martina&quot;,&quot;parse-names&quot;:false,&quot;dropping-particle&quot;:&quot;&quot;,&quot;non-dropping-particle&quot;:&quot;&quot;},{&quot;family&quot;:&quot;D’Addato&quot;,&quot;given&quot;:&quot;Sergio&quot;,&quot;parse-names&quot;:false,&quot;dropping-particle&quot;:&quot;&quot;,&quot;non-dropping-particle&quot;:&quot;&quot;},{&quot;family&quot;:&quot;Borghi&quot;,&quot;given&quot;:&quot;Claudio&quot;,&quot;parse-names&quot;:false,&quot;dropping-particle&quot;:&quot;&quot;,&quot;non-dropping-particle&quot;:&quot;&quot;}],&quot;container-title&quot;:&quot;Internal and Emergency Medicine&quot;,&quot;accessed&quot;:{&quot;date-parts&quot;:[[2022,3,10]]},&quot;DOI&quot;:&quot;10.1007/S11739-014-1098-Z/FIGURES/1&quot;,&quot;ISSN&quot;:&quot;19709366&quot;,&quot;PMID&quot;:&quot;24986078&quot;,&quot;URL&quot;:&quot;https://link.springer.com/article/10.1007/s11739-014-1098-z&quot;,&quot;issued&quot;:{&quot;date-parts&quot;:[[2015,2,1]]},&quot;page&quot;:&quot;25-31&quot;,&quot;abstract&quot;:&quot;Contrasting evidence shows a possible association between serum uric acid (SUA) and cognitive function in elderly subjects. We aimed at evaluating the impact of circulating SUA levels on cognitive function in a cohort of pharmacologically untreated young elderly subjects. For this study, we selected 288 healthy young elderly participants from the historical cohort of the Brisighella Heart Study (M: 108, F: 180; mean age: 69 ± 6 years old). Exclusion criteria were limitation of activities of daily living, depression, chronic pharmacological treatment, patients in secondary prevention for cardiovascular disease, known neurodegenerative disorders, confirmed diabetes or gout, and ultrasonic evaluated carotid atherosclerosis. Cognitive functions were assessed by scholarship-adjusted mini-mental state examination (MMSE). A stepwise multiple regression analysis was carried out including a large set of clinical and laboratory parameters, carotid intima-media thickness, and the Beck Depression scale score. The analysis was then repeated by gender. In the multiple regression analysis, the only factors associated with the MMSE score were: age (B = −0.058, 95 % CI −0.108, −0.009, p = 0.022), LDL-C (B = −0.639, 95 % CI −0.912, −0.411, p = 0.034) and SUA (B = −0.527, 95 % CI −0.709, −0.344, p = 0.022). Repeating the analysis by low or high SUA level (based on the gender specific SUA distribution 50th percentile), it appears that in subjects with a low SUA, cognitive decline is only associated with age, while in those with high SUA it is associated with LDL-C (OR 1.18, 95 % CI 1.07–1.33, p = 0.019) and SBP (OR 1.02, 95 % CI 1.001–1.048, p = 0.039). Our data demonstrate a positive association between circulating levels of uric acid and cognitive dysfunction in a sample of pharmacologically untreated young elderly subjects.&quot;,&quot;publisher&quot;:&quot;Springer-Verlag Italia s.r.l.&quot;,&quot;issue&quot;:&quot;1&quot;,&quot;volume&quot;:&quot;10&quot;,&quot;container-title-short&quot;:&quot;&quot;},&quot;isTemporary&quot;:false}]},{&quot;citationID&quot;:&quot;MENDELEY_CITATION_9c636be0-9d3b-4bc4-bd54-665b06b6adcb&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&quot;,&quot;citationItems&quot;:[{&quot;id&quot;:&quot;33eefb65-5787-344c-8d16-2ca6f214be47&quot;,&quot;itemData&quot;:{&quot;type&quot;:&quot;article-journal&quot;,&quot;id&quot;:&quot;33eefb65-5787-344c-8d16-2ca6f214be47&quot;,&quot;title&quot;:&quot;Clinical and Basic Evaluation of the Prognostic Value of Uric Acid in Traumatic Brain Injury&quot;,&quot;author&quot;:[{&quot;family&quot;:&quot;Liu&quot;,&quot;given&quot;:&quot;Han&quot;,&quot;parse-names&quot;:false,&quot;dropping-particle&quot;:&quot;&quot;,&quot;non-dropping-particle&quot;:&quot;&quot;},{&quot;family&quot;:&quot;He&quot;,&quot;given&quot;:&quot;Junchi&quot;,&quot;parse-names&quot;:false,&quot;dropping-particle&quot;:&quot;&quot;,&quot;non-dropping-particle&quot;:&quot;&quot;},{&quot;family&quot;:&quot;Zhong&quot;,&quot;given&quot;:&quot;Jianjun&quot;,&quot;parse-names&quot;:false,&quot;dropping-particle&quot;:&quot;&quot;,&quot;non-dropping-particle&quot;:&quot;&quot;},{&quot;family&quot;:&quot;Zhang&quot;,&quot;given&quot;:&quot;Hongrong&quot;,&quot;parse-names&quot;:false,&quot;dropping-particle&quot;:&quot;&quot;,&quot;non-dropping-particle&quot;:&quot;&quot;},{&quot;family&quot;:&quot;Zhang&quot;,&quot;given&quot;:&quot;Zhaosi&quot;,&quot;parse-names&quot;:false,&quot;dropping-particle&quot;:&quot;&quot;,&quot;non-dropping-particle&quot;:&quot;&quot;},{&quot;family&quot;:&quot;Liu&quot;,&quot;given&quot;:&quot;Liu&quot;,&quot;parse-names&quot;:false,&quot;dropping-particle&quot;:&quot;&quot;,&quot;non-dropping-particle&quot;:&quot;&quot;},{&quot;family&quot;:&quot;Huang&quot;,&quot;given&quot;:&quot;Zhijian&quot;,&quot;parse-names&quot;:false,&quot;dropping-particle&quot;:&quot;&quot;,&quot;non-dropping-particle&quot;:&quot;&quot;},{&quot;family&quot;:&quot;Wu&quot;,&quot;given&quot;:&quot;Yue&quot;,&quot;parse-names&quot;:false,&quot;dropping-particle&quot;:&quot;&quot;,&quot;non-dropping-particle&quot;:&quot;&quot;},{&quot;family&quot;:&quot;Jiang&quot;,&quot;given&quot;:&quot;Li&quot;,&quot;parse-names&quot;:false,&quot;dropping-particle&quot;:&quot;&quot;,&quot;non-dropping-particle&quot;:&quot;&quot;},{&quot;family&quot;:&quot;Guo&quot;,&quot;given&quot;:&quot;Zongduo&quot;,&quot;parse-names&quot;:false,&quot;dropping-particle&quot;:&quot;&quot;,&quot;non-dropping-particle&quot;:&quot;&quot;},{&quot;family&quot;:&quot;Xu&quot;,&quot;given&quot;:&quot;Rui&quot;,&quot;parse-names&quot;:false,&quot;dropping-particle&quot;:&quot;&quot;,&quot;non-dropping-particle&quot;:&quot;&quot;},{&quot;family&quot;:&quot;Chai&quot;,&quot;given&quot;:&quot;Weina&quot;,&quot;parse-names&quot;:false,&quot;dropping-particle&quot;:&quot;&quot;,&quot;non-dropping-particle&quot;:&quot;&quot;},{&quot;family&quot;:&quot;Huo&quot;,&quot;given&quot;:&quot;Gang&quot;,&quot;parse-names&quot;:false,&quot;dropping-particle&quot;:&quot;&quot;,&quot;non-dropping-particle&quot;:&quot;&quot;},{&quot;family&quot;:&quot;Sun&quot;,&quot;given&quot;:&quot;Xiaochuan&quot;,&quot;parse-names&quot;:false,&quot;dropping-particle&quot;:&quot;&quot;,&quot;non-dropping-particle&quot;:&quot;&quot;},{&quot;family&quot;:&quot;Cheng&quot;,&quot;given&quot;:&quot;Chongjie&quot;,&quot;parse-names&quot;:false,&quot;dropping-particle&quot;:&quot;&quot;,&quot;non-dropping-particle&quot;:&quot;&quot;}],&quot;container-title&quot;:&quot;International Journal of Medical Sciences&quot;,&quot;accessed&quot;:{&quot;date-parts&quot;:[[2022,3,7]]},&quot;DOI&quot;:&quot;10.7150/IJMS.25799&quot;,&quot;ISSN&quot;:&quot;14491907&quot;,&quot;PMID&quot;:&quot;30013449&quot;,&quot;URL&quot;:&quot;/pmc/articles/PMC6036155/&quot;,&quot;issued&quot;:{&quot;date-parts&quot;:[[2018,6,23]]},&quot;page&quot;:&quot;1072&quot;,&quot;abstract&quot;:&quot;Background: As a major antioxidant in serum, uric acid (UA) was once considered only as the leading cause of gout; however, recent studies have validated its neuroprotective role in ischemic stroke. Because the potential protective effects of UA in traumatic brain injury (TBI) remain largely unknown, this study investigated the role of UA in TBI in both clinical patients and experimental animals. Methods: In TBI patients, serum UA concentrations were measured within 3 days after injury. Clinical outcomes at discharge were classified according to the Glasgow Outcome Scale: good outcome (4–5) and poor outcome (1–3). Risk factors for good outcome were identified via backward logistic regression analysis. For the animal study, a controlled cortical impact (CCI) injury model was established in mice. These mice were given UA at different doses intraperitoneally, and subsequent UA concentrations in mouse serum and brain tissue were determined. Neurological function, oxidative stress, inflammatory response, neuronal maintenance, cerebral blood flow, and lesion size were also assessed. Results: The serum UA level was significantly lower in TBI patients who had a good outcome (P&lt;0.01), and low serum UA was an independent predictor of good outcome after TBI (P&lt;0.01; odds ratio, 0.023; 95% confidence interval, 0.006–0.082). Consistently, decreased levels of serum UA were observed in both TBI patients and CCI animals (P&lt;0.05), whereas the UA concentration was increased in CCI brain tissue (P&lt;0.05). Administration of UA further increased the UA level in brain tissue as compared to that in control animals (P&lt;0.05). Among the different doses administered, 16 mg/kg UA improved sensorimotor functional recovery, spatial learning, and memory in CCI mice (P&lt;0.05). Moreover, oxidative stress and the inflammatory response were inhibited by UA treatment (P&lt;0.05). UA treatment also improved neuronal maintenance and cortical blood flow (P&lt;0.05) but not lesion size (P&gt;0.05). Conclusions: UA acted to attenuate neuronal loss, cerebral perfusion impairment and neurological deficits in TBI mice through suppression of neuronal and vascular oxidative stress. Following TBI, active antioxidant defense in the brain may result in consumption of UA in the serum, and thus, a decreased serum UA level could be predictive of good clinical recovery.&quot;,&quot;publisher&quot;:&quot;Ivyspring International Publisher&quot;,&quot;issue&quot;:&quot;10&quot;,&quot;volume&quot;:&quot;15&quot;,&quot;expandedJournalTitle&quot;:&quot;International Journal of Medical Sciences&quot;,&quot;container-title-short&quot;:&quot;&quot;},&quot;isTemporary&quot;:false}]},{&quot;citationID&quot;:&quot;MENDELEY_CITATION_f8031bc2-c5a3-49a0-b650-4019b871505e&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&quot;,&quot;citationItems&quot;:[{&quot;id&quot;:&quot;b3034b76-61f2-3738-8684-626f29661726&quot;,&quot;itemData&quot;:{&quot;type&quot;:&quot;article-journal&quot;,&quot;id&quot;:&quot;b3034b76-61f2-3738-8684-626f29661726&quot;,&quot;title&quot;:&quot;Serum Uric Acid Levels in Parkinson's Disease: A Cross-Sectional Electronic Medical Record Database Study from a Tertiary Referral Centre in Romania&quot;,&quot;author&quot;:[{&quot;family&quot;:&quot;Dănău&quot;,&quot;given&quot;:&quot;Adela&quot;,&quot;parse-names&quot;:false,&quot;dropping-particle&quot;:&quot;&quot;,&quot;non-dropping-particle&quot;:&quot;&quot;},{&quot;family&quot;:&quot;Dumitrescu&quot;,&quot;given&quot;:&quot;Laura&quot;,&quot;parse-names&quot;:false,&quot;dropping-particle&quot;:&quot;&quot;,&quot;non-dropping-particle&quot;:&quot;&quot;},{&quot;family&quot;:&quot;Lefter&quot;,&quot;given&quot;:&quot;Antonia&quot;,&quot;parse-names&quot;:false,&quot;dropping-particle&quot;:&quot;&quot;,&quot;non-dropping-particle&quot;:&quot;&quot;},{&quot;family&quot;:&quot;Popescu&quot;,&quot;given&quot;:&quot;Bogdan Ovidiu&quot;,&quot;parse-names&quot;:false,&quot;dropping-particle&quot;:&quot;&quot;,&quot;non-dropping-particle&quot;:&quot;&quot;}],&quot;container-title&quot;:&quot;Medicina 2022, Vol. 58, Page 245&quot;,&quot;accessed&quot;:{&quot;date-parts&quot;:[[2022,3,10]]},&quot;DOI&quot;:&quot;10.3390/MEDICINA58020245&quot;,&quot;ISSN&quot;:&quot;1648-9144&quot;,&quot;PMID&quot;:&quot;35208569&quot;,&quot;URL&quot;:&quot;https://www.mdpi.com/1648-9144/58/2/245/htm&quot;,&quot;issued&quot;:{&quot;date-parts&quot;:[[2022,2,6]]},&quot;page&quot;:&quot;245&quot;,&quot;abstract&quot;:&quot;Background and Objectives: Parkinson&amp;rsquo;s disease (PD) is a prevalent neurodegenerative condition responsible for progressive motor and non-motor symptoms. Currently, no prophylactic or disease-modifying interventions are available. Uric acid (UA) is a potent endogenous antioxidant, resulting from purine metabolism. It is responsible for about half of the antioxidant capacity of the plasma. Increasing evidence suggests that lower serum UA levels are associated with an increased risk of developing PD and with faster disease progression. Materials and Methods: We conducted an electronic medical record database study to investigate the associations between UA levels and different characteristics of PD. Results: Out of 274 datasets from distinct patients with PD, 49 complied with the predefined inclusion and exclusion criteria. Lower UA levels were significantly associated with the severity of parkinsonism according to the Hoehn and Yahr stage (rs = 0.488, p = 0.002), with the motor complications of long-term dopaminergic treatment (r = 0.333, p = 0.027), and with the presence of neurocognitive impairment (r = 0.346, p = 0.021). Conclusions: Oxidative stress is considered a key player in the etiopathogenesis of PD, therefore the involvement of lower UA levels in the development and progression of PD is plausible. Data on the potential therapeutic roles of elevating serum UA (e.g., by precursor administration or diet manipulation) are scarce, but considering the accumulating epidemiological evidence, the topic warrants further research.&quot;,&quot;publisher&quot;:&quot;Multidisciplinary Digital Publishing Institute&quot;,&quot;issue&quot;:&quot;2&quot;,&quot;volume&quot;:&quot;58&quot;,&quot;expandedJournalTitle&quot;:&quot;Medicina 2022, Vol. 58, Page 245&quot;,&quot;container-title-short&quot;:&quot;&quot;},&quot;isTemporary&quot;:false},{&quot;id&quot;:&quot;52602ab4-ce2b-3406-9087-6b87a0b25fc9&quot;,&quot;itemData&quot;:{&quot;type&quot;:&quot;article-journal&quot;,&quot;id&quot;:&quot;52602ab4-ce2b-3406-9087-6b87a0b25fc9&quot;,&quot;title&quot;:&quot;Targeting urate to reduce oxidative stress in Parkinson disease&quot;,&quot;author&quot;:[{&quot;family&quot;:&quot;Crotty&quot;,&quot;given&quot;:&quot;Grace F.&quot;,&quot;parse-names&quot;:false,&quot;dropping-particle&quot;:&quot;&quot;,&quot;non-dropping-particle&quot;:&quot;&quot;},{&quot;family&quot;:&quot;Ascherio&quot;,&quot;given&quot;:&quot;Alberto&quot;,&quot;parse-names&quot;:false,&quot;dropping-particle&quot;:&quot;&quot;,&quot;non-dropping-particle&quot;:&quot;&quot;},{&quot;family&quot;:&quot;Schwarzschild&quot;,&quot;given&quot;:&quot;Michael A.&quot;,&quot;parse-names&quot;:false,&quot;dropping-particle&quot;:&quot;&quot;,&quot;non-dropping-particle&quot;:&quot;&quot;}],&quot;container-title&quot;:&quot;Experimental Neurology&quot;,&quot;accessed&quot;:{&quot;date-parts&quot;:[[2022,3,7]]},&quot;DOI&quot;:&quot;10.1016/J.EXPNEUROL.2017.06.017&quot;,&quot;ISSN&quot;:&quot;0014-4886&quot;,&quot;PMID&quot;:&quot;28622913&quot;,&quot;issued&quot;:{&quot;date-parts&quot;:[[2017,12,1]]},&quot;page&quot;:&quot;210-224&quot;,&quot;abstract&quot;:&quot;Oxidative stress has been implicated as a core contributor to the initiation and progression of multiple neurological diseases. Genetic and environmental factors can produce oxidative stress through mitochondrial dysfunction leading to the degeneration of dopaminergic and other neurons underlying Parkinson disease (PD). Although clinical trials of antioxidants have thus far failed to demonstrate slowed progression of PD, oxidative stress remains a compelling target. Rather than prompting abandonment of antioxidant strategies, these failures have raised the bar for justifying drug and dosing selections and for improving study designs to test for disease modification by antioxidants. Urate, the main antioxidant found in plasma as well as the end product of purine metabolism in humans, has emerged as a promising potential neuroprotectant with advantages that distinguish it from previously tested antioxidant agents. Uniquely, higher urate levels in plasma or cerebrospinal fluid (CSF) have been linked to both a lower risk of developing PD and to a slower rate of its subsequent progression in numerous large prospective epidemiological and clinical cohorts. Laboratory evidence that urate confers neuroprotection in cellular and animal models of PD, possibly via the Nrf2 antioxidant response pathway, further strengthened its candidacy for rapid clinical translation. An early phase trial of the urate precursor inosine demonstrated its capacity to safely produce well tolerated, long-term elevation of plasma and CSF urate in early PD, supporting a phase 3 trial now underway to determine whether oral inosine dosed to elevate urate to concentrations predictive of favorable prognosis in PD slows clinical decline in people with recently diagnosed, dopamine transporter-deficient PD.&quot;,&quot;publisher&quot;:&quot;Academic Press&quot;,&quot;volume&quot;:&quot;298&quot;,&quot;container-title-short&quot;:&quot;&quot;},&quot;isTemporary&quot;:false}]},{&quot;citationID&quot;:&quot;MENDELEY_CITATION_40d6f6d7-0ae8-461a-89b8-f0a36bd89351&quot;,&quot;properties&quot;:{&quot;noteIndex&quot;:0},&quot;isEdited&quot;:false,&quot;manualOverride&quot;:{&quot;isManuallyOverridden&quot;:true,&quot;citeprocText&quot;:&quot;&lt;sup&gt;29&lt;/sup&gt;&quot;,&quot;manualOverrideText&quot;:&quot;(Dănău et al., 2022).&quot;},&quot;citationTag&quot;:&quot;MENDELEY_CITATION_v3_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&quot;,&quot;citationItems&quot;:[{&quot;id&quot;:&quot;b3034b76-61f2-3738-8684-626f29661726&quot;,&quot;itemData&quot;:{&quot;type&quot;:&quot;article-journal&quot;,&quot;id&quot;:&quot;b3034b76-61f2-3738-8684-626f29661726&quot;,&quot;title&quot;:&quot;Serum Uric Acid Levels in Parkinson's Disease: A Cross-Sectional Electronic Medical Record Database Study from a Tertiary Referral Centre in Romania&quot;,&quot;author&quot;:[{&quot;family&quot;:&quot;Dănău&quot;,&quot;given&quot;:&quot;Adela&quot;,&quot;parse-names&quot;:false,&quot;dropping-particle&quot;:&quot;&quot;,&quot;non-dropping-particle&quot;:&quot;&quot;},{&quot;family&quot;:&quot;Dumitrescu&quot;,&quot;given&quot;:&quot;Laura&quot;,&quot;parse-names&quot;:false,&quot;dropping-particle&quot;:&quot;&quot;,&quot;non-dropping-particle&quot;:&quot;&quot;},{&quot;family&quot;:&quot;Lefter&quot;,&quot;given&quot;:&quot;Antonia&quot;,&quot;parse-names&quot;:false,&quot;dropping-particle&quot;:&quot;&quot;,&quot;non-dropping-particle&quot;:&quot;&quot;},{&quot;family&quot;:&quot;Popescu&quot;,&quot;given&quot;:&quot;Bogdan Ovidiu&quot;,&quot;parse-names&quot;:false,&quot;dropping-particle&quot;:&quot;&quot;,&quot;non-dropping-particle&quot;:&quot;&quot;}],&quot;container-title&quot;:&quot;Medicina 2022, Vol. 58, Page 245&quot;,&quot;accessed&quot;:{&quot;date-parts&quot;:[[2022,3,10]]},&quot;DOI&quot;:&quot;10.3390/MEDICINA58020245&quot;,&quot;ISSN&quot;:&quot;1648-9144&quot;,&quot;PMID&quot;:&quot;35208569&quot;,&quot;URL&quot;:&quot;https://www.mdpi.com/1648-9144/58/2/245/htm&quot;,&quot;issued&quot;:{&quot;date-parts&quot;:[[2022,2,6]]},&quot;page&quot;:&quot;245&quot;,&quot;abstract&quot;:&quot;Background and Objectives: Parkinson&amp;rsquo;s disease (PD) is a prevalent neurodegenerative condition responsible for progressive motor and non-motor symptoms. Currently, no prophylactic or disease-modifying interventions are available. Uric acid (UA) is a potent endogenous antioxidant, resulting from purine metabolism. It is responsible for about half of the antioxidant capacity of the plasma. Increasing evidence suggests that lower serum UA levels are associated with an increased risk of developing PD and with faster disease progression. Materials and Methods: We conducted an electronic medical record database study to investigate the associations between UA levels and different characteristics of PD. Results: Out of 274 datasets from distinct patients with PD, 49 complied with the predefined inclusion and exclusion criteria. Lower UA levels were significantly associated with the severity of parkinsonism according to the Hoehn and Yahr stage (rs = 0.488, p = 0.002), with the motor complications of long-term dopaminergic treatment (r = 0.333, p = 0.027), and with the presence of neurocognitive impairment (r = 0.346, p = 0.021). Conclusions: Oxidative stress is considered a key player in the etiopathogenesis of PD, therefore the involvement of lower UA levels in the development and progression of PD is plausible. Data on the potential therapeutic roles of elevating serum UA (e.g., by precursor administration or diet manipulation) are scarce, but considering the accumulating epidemiological evidence, the topic warrants further research.&quot;,&quot;publisher&quot;:&quot;Multidisciplinary Digital Publishing Institute&quot;,&quot;issue&quot;:&quot;2&quot;,&quot;volume&quot;:&quot;58&quot;,&quot;expandedJournalTitle&quot;:&quot;Medicina 2022, Vol. 58, Page 245&quot;,&quot;container-title-short&quot;:&quot;&quot;},&quot;isTemporary&quot;:false}]},{&quot;citationID&quot;:&quot;MENDELEY_CITATION_fcdf02b9-c3f2-4f1c-830f-46cc7e1882ec&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&quot;,&quot;citationItems&quot;:[{&quot;id&quot;:&quot;8c357e0b-047f-3d8d-8fde-d38de3273037&quot;,&quot;itemData&quot;:{&quot;type&quot;:&quot;article-journal&quot;,&quot;id&quot;:&quot;8c357e0b-047f-3d8d-8fde-d38de3273037&quot;,&quot;title&quot;:&quot;Association of cognitive function with serum uric acid level among Chinese nonagenarians and centenarians&quot;,&quot;author&quot;:[{&quot;family&quot;:&quot;Li&quot;,&quot;given&quot;:&quot;Jun&quot;,&quot;parse-names&quot;:false,&quot;dropping-particle&quot;:&quot;&quot;,&quot;non-dropping-particle&quot;:&quot;&quot;},{&quot;family&quot;:&quot;Dong&quot;,&quot;given&quot;:&quot;Bi Rong&quot;,&quot;parse-names&quot;:false,&quot;dropping-particle&quot;:&quot;&quot;,&quot;non-dropping-particle&quot;:&quot;&quot;},{&quot;family&quot;:&quot;Lin&quot;,&quot;given&quot;:&quot;Pin&quot;,&quot;parse-names&quot;:false,&quot;dropping-particle&quot;:&quot;&quot;,&quot;non-dropping-particle&quot;:&quot;&quot;},{&quot;family&quot;:&quot;Zhang&quot;,&quot;given&quot;:&quot;Jie&quot;,&quot;parse-names&quot;:false,&quot;dropping-particle&quot;:&quot;&quot;,&quot;non-dropping-particle&quot;:&quot;&quot;},{&quot;family&quot;:&quot;Liu&quot;,&quot;given&quot;:&quot;Guan Jian&quot;,&quot;parse-names&quot;:false,&quot;dropping-particle&quot;:&quot;&quot;,&quot;non-dropping-particle&quot;:&quot;&quot;}],&quot;container-title&quot;:&quot;Experimental Gerontology&quot;,&quot;accessed&quot;:{&quot;date-parts&quot;:[[2022,3,10]]},&quot;DOI&quot;:&quot;10.1016/J.EXGER.2010.01.005&quot;,&quot;ISSN&quot;:&quot;0531-5565&quot;,&quot;PMID&quot;:&quot;20080169&quot;,&quot;issued&quot;:{&quot;date-parts&quot;:[[2010,5,1]]},&quot;page&quot;:&quot;331-335&quot;,&quot;abstract&quot;:&quot;This cross-sectional study aimed to assess the association of risk of cognitive impairment with level of serum uric acid (SUA) among very old people, specifically in a cohort of 694 unrelated Chinese aged 90-108. years. Cognitive function was measured using the 30-item Mini-Mental State Examination (MMSE) and SUA level was determined by the uricase-peroxidase method. Cognitive impairment was defined as a score below 18 on the Folstein MMSE. Men had significantly higher cognitive function scores than did women: 17.6 ± 5.6 vs. 14.0 ± 5.2 (P&lt;0.05). In the total sample, the prevalence of cognitive impairment was 71.6%, with the rates being 50.9% and 81.6% for males and females, respectively (P&lt; 0.000). Men had significantly higher SUA levels than women: 354.1 ± 85.7 vs 303.8 ± 81.7 mmol/L (P=0.000). Binary logistic regression analysis indicated an inverse correlation between the risk of cognitive impairment and SUA (OR=0.996) in men. In conclusion, in male nonagenarians and centenarians, the higher level of SUA is related to the lower risk of cognitive impairment. © 2010 Elsevier Inc.&quot;,&quot;publisher&quot;:&quot;Pergamon&quot;,&quot;issue&quot;:&quot;5&quot;,&quot;volume&quot;:&quot;45&quot;,&quot;expandedJournalTitle&quot;:&quot;Experimental Gerontology&quot;,&quot;container-title-short&quot;:&quot;&quot;},&quot;isTemporary&quot;:false}]},{&quot;citationID&quot;:&quot;MENDELEY_CITATION_6e589b69-8b94-486b-ba40-eba6717279f5&quot;,&quot;properties&quot;:{&quot;noteIndex&quot;:0},&quot;isEdited&quot;:false,&quot;manualOverride&quot;:{&quot;isManuallyOverridden&quot;:false,&quot;citeprocText&quot;:&quot;&lt;sup&gt;22,32&lt;/sup&gt;&quot;,&quot;manualOverrideText&quot;:&quot;&quot;},&quot;citationTag&quot;:&quot;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&quot;,&quot;citationItems&quot;:[{&quot;id&quot;:&quot;71552d86-af5d-37cf-b9ef-82a771d71793&quot;,&quot;itemData&quot;:{&quot;type&quot;:&quot;article&quot;,&quot;id&quot;:&quot;71552d86-af5d-37cf-b9ef-82a771d71793&quot;,&quot;title&quot;:&quot;The significance of uric acid in the diagnosis and treatment of Parkinson disease&quot;,&quot;author&quot;:[{&quot;family&quot;:&quot;Yu&quot;,&quot;given&quot;:&quot;Zhange&quot;,&quot;parse-names&quot;:false,&quot;dropping-particle&quot;:&quot;&quot;,&quot;non-dropping-particle&quot;:&quot;&quot;},{&quot;family&quot;:&quot;Zhang&quot;,&quot;given&quot;:&quot;Shuai&quot;,&quot;parse-names&quot;:false,&quot;dropping-particle&quot;:&quot;&quot;,&quot;non-dropping-particle&quot;:&quot;&quot;},{&quot;family&quot;:&quot;Wang&quot;,&quot;given&quot;:&quot;Dongdong&quot;,&quot;parse-names&quot;:false,&quot;dropping-particle&quot;:&quot;&quot;,&quot;non-dropping-particle&quot;:&quot;&quot;},{&quot;family&quot;:&quot;Fan&quot;,&quot;given&quot;:&quot;Meng&quot;,&quot;parse-names&quot;:false,&quot;dropping-particle&quot;:&quot;&quot;,&quot;non-dropping-particle&quot;:&quot;&quot;},{&quot;family&quot;:&quot;Gao&quot;,&quot;given&quot;:&quot;Fuqiang&quot;,&quot;parse-names&quot;:false,&quot;dropping-particle&quot;:&quot;&quot;,&quot;non-dropping-particle&quot;:&quot;&quot;},{&quot;family&quot;:&quot;Sun&quot;,&quot;given&quot;:&quot;Wei&quot;,&quot;parse-names&quot;:false,&quot;dropping-particle&quot;:&quot;&quot;,&quot;non-dropping-particle&quot;:&quot;&quot;},{&quot;family&quot;:&quot;Li&quot;,&quot;given&quot;:&quot;Zirong&quot;,&quot;parse-names&quot;:false,&quot;dropping-particle&quot;:&quot;&quot;,&quot;non-dropping-particle&quot;:&quot;&quot;},{&quot;family&quot;:&quot;Li&quot;,&quot;given&quot;:&quot;Shiliang&quot;,&quot;parse-names&quot;:false,&quot;dropping-particle&quot;:&quot;&quot;,&quot;non-dropping-particle&quot;:&quot;&quot;}],&quot;container-title&quot;:&quot;Medicine (United States)&quot;,&quot;accessed&quot;:{&quot;date-parts&quot;:[[2021,8,24]]},&quot;DOI&quot;:&quot;10.1097/MD.0000000000008502&quot;,&quot;ISSN&quot;:&quot;15365964&quot;,&quot;PMID&quot;:&quot;29137045&quot;,&quot;URL&quot;:&quot;/pmc/articles/PMC5690738/&quot;,&quot;issued&quot;:{&quot;date-parts&quot;:[[2017,11,1]]},&quot;abstract&quot;:&quot;Background: Parkinson disease (PD) is a neurodegenerative disease characterized by chronic and progressive loss of dopaminergic neurons in substansia nigra pars compacta. Oxidative stress is proposed to play a critical role in the pathogenesis of PD. Uric acid (UA), as an important physiological antioxidant, is identified a molecular predictor associated with a decreased risk and a slower disease progression for PD and potential neuroprotectant of PD by increasing epidemiological and clinical evidences. Within this review, we will present a comprehensive overview of the data linking UA to PD in recent years. Methods: We searched PubMed, EMBASE, Web of Science databases for relevant studies. Any observational or experimental studies that evaluated UA and PD were our goal of searching the electric databases. Results: Twelve studies that evaluated UA and PD were identified in this review. We reviewed the roles of UA in the pathogenesis of PD, the association of UA with morbidity, severity/progression, nonmotor symptoms, motor complications of PD, with an attempt to provide new ideas for diagnosis and treatment in PD. Conclusion: Our findings supported that lots of clinical and epidemiological data observed lower UA levels in PD patients. Manipulation of UA or its precursors' concentration could be effective to treat or prevent PD. However, it is still suspectable that higher UA levels are better enough to PD patients. Furthermore, for the complex nature of PD and its heterogeneous genetic and environmental influences, it is inadequate for just manipulating UA in treating the disease.&quot;,&quot;publisher&quot;:&quot;Wolters Kluwer Health&quot;,&quot;issue&quot;:&quot;45&quot;,&quot;volume&quot;:&quot;96&quot;,&quot;container-title-short&quot;:&quot;&quot;},&quot;isTemporary&quot;:false},{&quot;id&quot;:&quot;8d7630c5-b012-3efd-83ca-4f2fb5efad6a&quot;,&quot;itemData&quot;:{&quot;type&quot;:&quot;article-journal&quot;,&quot;id&quot;:&quot;8d7630c5-b012-3efd-83ca-4f2fb5efad6a&quot;,&quot;title&quot;:&quot;The Risk of Parkinson Disease Associated with Urate in a Community-Based Cohort of Older Adults&quot;,&quot;author&quot;:[{&quot;family&quot;:&quot;Jain&quot;,&quot;given&quot;:&quot;S.&quot;,&quot;parse-names&quot;:false,&quot;dropping-particle&quot;:&quot;&quot;,&quot;non-dropping-particle&quot;:&quot;&quot;},{&quot;family&quot;:&quot;Ton&quot;,&quot;given&quot;:&quot;T. G.&quot;,&quot;parse-names&quot;:false,&quot;dropping-particle&quot;:&quot;&quot;,&quot;non-dropping-particle&quot;:&quot;&quot;},{&quot;family&quot;:&quot;Boudreau&quot;,&quot;given&quot;:&quot;R. M.&quot;,&quot;parse-names&quot;:false,&quot;dropping-particle&quot;:&quot;&quot;,&quot;non-dropping-particle&quot;:&quot;&quot;},{&quot;family&quot;:&quot;Yang&quot;,&quot;given&quot;:&quot;M.&quot;,&quot;parse-names&quot;:false,&quot;dropping-particle&quot;:&quot;&quot;,&quot;non-dropping-particle&quot;:&quot;&quot;},{&quot;family&quot;:&quot;Thacker&quot;,&quot;given&quot;:&quot;E. L.&quot;,&quot;parse-names&quot;:false,&quot;dropping-particle&quot;:&quot;&quot;,&quot;non-dropping-particle&quot;:&quot;&quot;},{&quot;family&quot;:&quot;Studenski&quot;,&quot;given&quot;:&quot;S.&quot;,&quot;parse-names&quot;:false,&quot;dropping-particle&quot;:&quot;&quot;,&quot;non-dropping-particle&quot;:&quot;&quot;},{&quot;family&quot;:&quot;Longstreth&quot;,&quot;given&quot;:&quot;W. T.&quot;,&quot;parse-names&quot;:false,&quot;dropping-particle&quot;:&quot;&quot;,&quot;non-dropping-particle&quot;:&quot;&quot;},{&quot;family&quot;:&quot;Strotmeyer&quot;,&quot;given&quot;:&quot;E. S.&quot;,&quot;parse-names&quot;:false,&quot;dropping-particle&quot;:&quot;&quot;,&quot;non-dropping-particle&quot;:&quot;&quot;},{&quot;family&quot;:&quot;Newman&quot;,&quot;given&quot;:&quot;A. B.&quot;,&quot;parse-names&quot;:false,&quot;dropping-particle&quot;:&quot;&quot;,&quot;non-dropping-particle&quot;:&quot;&quot;}],&quot;container-title&quot;:&quot;Neuroepidemiology&quot;,&quot;accessed&quot;:{&quot;date-parts&quot;:[[2022,3,10]]},&quot;DOI&quot;:&quot;10.1159/000327748&quot;,&quot;ISSN&quot;:&quot;0251-5350&quot;,&quot;PMID&quot;:&quot;21677446&quot;,&quot;URL&quot;:&quot;https://www.karger.com/Article/FullText/327748&quot;,&quot;issued&quot;:{&quot;date-parts&quot;:[[2011,7]]},&quot;page&quot;:&quot;223-229&quot;,&quot;abstract&quot;:&quot;&lt;i&gt;Background/Aims:&lt;/i&gt; Studies suggest an inverse association between urate concentration and the risk of Parkinson disease (PD). We investigated this in the Cardiovascular Health Study in an elderly community-based cohort of adults. &lt;i&gt;Methods:&lt;/i&gt; The association of baseline urate (µmol/l) and incident PD over 14 years was assessed with locally weighted scatterplot smoothing (LOESS) regression from which categories of low (&lt;300 µmol/l), middle (300–500 µmol/l), and high (&gt;500 µmol/l) urate ranges were derived. Multivariate logistic regression models assessed the risk of PD for each urate range. Linear and quadratic terms were tested when modeling the association between urate and the risk of PD. &lt;i&gt;Results:&lt;/i&gt; Women had significantly lower urate concentrations than did men [316.8 µmol/l (SD 88.0) vs. 367.4 µmol/l (SD 87.7), p &lt; 0.0001] and in women no associations between urate and PD risk were observed. In men, LOESS curves suggested a U-shaped or threshold effect between urate and PD risk. With the middle range as reference, the risk of developing PD was significantly increased for urate &lt;300 µmol/l (OR 1.69, 95% CI 1.03–2.78) but not for urate &gt;500 µmol/l (OR 1.55, 95% CI 0.72–3.32) in men. A negative linear term was significant for urate &lt;500 µmol/l, and across the entire range a convex quadratic term was significant. &lt;i&gt;Conclusions:&lt;/i&gt; Results suggest a more complex relationship than previously reported between urate levels and the risk of PD in men. Low urate concentrations were associated with a higher PD risk and high urate concentrations were not associated with a further decrease in PD risk.&quot;,&quot;publisher&quot;:&quot;Karger Publishers&quot;,&quot;issue&quot;:&quot;4&quot;,&quot;volume&quot;:&quot;36&quot;,&quot;expandedJournalTitle&quot;:&quot;Neuroepidemiology&quot;,&quot;container-title-short&quot;:&quot;Neuroepidemiology&quot;},&quot;isTemporary&quot;:false}]},{&quot;citationID&quot;:&quot;MENDELEY_CITATION_1d56a3e8-6f1c-4aaa-b699-8b8072d4a392&quot;,&quot;properties&quot;:{&quot;noteIndex&quot;:0},&quot;isEdited&quot;:false,&quot;manualOverride&quot;:{&quot;isManuallyOverridden&quot;:true,&quot;citeprocText&quot;:&quot;&lt;sup&gt;33&lt;/sup&gt;&quot;,&quot;manualOverrideText&quot;:&quot;Vannorsdall et al., 2014)&quot;},&quot;citationTag&quot;:&quot;MENDELEY_CITATION_v3_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&quot;,&quot;citationItems&quot;:[{&quot;id&quot;:&quot;976c29a9-2a4b-3cbd-9415-9d2bbdec53e0&quot;,&quot;itemData&quot;:{&quot;type&quot;:&quot;article-journal&quot;,&quot;id&quot;:&quot;976c29a9-2a4b-3cbd-9415-9d2bbdec53e0&quot;,&quot;title&quot;:&quot;Higher baseline serum uric acid is associated with poorer cognition but not rates of cognitive decline in women&quot;,&quot;author&quot;:[{&quot;family&quot;:&quot;Vannorsdall&quot;,&quot;given&quot;:&quot;Tracy D.&quot;,&quot;parse-names&quot;:false,&quot;dropping-particle&quot;:&quot;&quot;,&quot;non-dropping-particle&quot;:&quot;&quot;},{&quot;family&quot;:&quot;Kueider&quot;,&quot;given&quot;:&quot;Alexandra M.&quot;,&quot;parse-names&quot;:false,&quot;dropping-particle&quot;:&quot;&quot;,&quot;non-dropping-particle&quot;:&quot;&quot;},{&quot;family&quot;:&quot;Carlson&quot;,&quot;given&quot;:&quot;Michelle C.&quot;,&quot;parse-names&quot;:false,&quot;dropping-particle&quot;:&quot;&quot;,&quot;non-dropping-particle&quot;:&quot;&quot;},{&quot;family&quot;:&quot;Schretlen&quot;,&quot;given&quot;:&quot;David J.&quot;,&quot;parse-names&quot;:false,&quot;dropping-particle&quot;:&quot;&quot;,&quot;non-dropping-particle&quot;:&quot;&quot;}],&quot;container-title&quot;:&quot;Experimental Gerontology&quot;,&quot;accessed&quot;:{&quot;date-parts&quot;:[[2022,3,10]]},&quot;DOI&quot;:&quot;10.1016/J.EXGER.2014.10.013&quot;,&quot;ISSN&quot;:&quot;0531-5565&quot;,&quot;PMID&quot;:&quot;25446978&quot;,&quot;issued&quot;:{&quot;date-parts&quot;:[[2014,12,1]]},&quot;page&quot;:&quot;136-139&quot;,&quot;abstract&quot;:&quot;Serum uric acid is a powerful antioxidant that may have neuroprotective properties. While some studies have found that greater serum uric acid is associated with better cognition in older adults, it is also associated with numerous vascular risk factors that increase risk for dementia. Women may also be particularly vulnerable to the vascular effects of elevated uric acid. We previously found that mildly elevated serum uric acid is a biomarker of cognitive dysfunction in older adults, and that this likely is mediated by cerebral ischemic burden. Here we examine both cross-sectional and longitudinal associations between serum uric acid, and declines in cognition and functioning in 423 cognitively healthy community-dwelling older women in the Women's Health and Aging Study (WHAS II). We hypothesized that higher serum uric acid would be associated with poorer concurrent functioning and greater declines over 9. years. In linear regression analyses, higher baseline serum uric acid was associated with poorer working memory, with a trend toward slower manual speed and dexterity before and after adjusting for baseline serum uric acid, demographic and health/cardiovascular variables. However, there were no associations for global cognitive functioning, learning/memory, sequencing, verbal fluency, or visuoconstruction. Mixed effects models also revealed no association with subsequent cognitive declines. Future research should examine changes in serum uric acid at earlier periods in the lifespan and their relationships with later cognitive declines.&quot;,&quot;publisher&quot;:&quot;Pergamon&quot;,&quot;volume&quot;:&quot;60&quot;,&quot;expandedJournalTitle&quot;:&quot;Experimental Gerontology&quot;,&quot;container-title-short&quot;:&quot;&quot;},&quot;isTemporary&quot;:false}]},{&quot;citationID&quot;:&quot;MENDELEY_CITATION_d6adaf1f-4e4b-4155-958e-2e305e8ac739&quot;,&quot;properties&quot;:{&quot;noteIndex&quot;:0},&quot;isEdited&quot;:false,&quot;manualOverride&quot;:{&quot;isManuallyOverridden&quot;:true,&quot;citeprocText&quot;:&quot;&lt;sup&gt;34&lt;/sup&gt;&quot;,&quot;manualOverrideText&quot;:&quot;Davidsdottir et al. (2008)&quot;},&quot;citationTag&quot;:&quot;MENDELEY_CITATION_v3_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&quot;,&quot;citationItems&quot;:[{&quot;id&quot;:&quot;8bf96c54-98fd-3686-b3b3-9e3d912e596f&quot;,&quot;itemData&quot;:{&quot;type&quot;:&quot;article-journal&quot;,&quot;id&quot;:&quot;8bf96c54-98fd-3686-b3b3-9e3d912e596f&quot;,&quot;title&quot;:&quot;Impact of optic flow perception and egocentric coordinates on veering in Parkinson's disease&quot;,&quot;author&quot;:[{&quot;family&quot;:&quot;Davidsdottir&quot;,&quot;given&quot;:&quot;Sigurros&quot;,&quot;parse-names&quot;:false,&quot;dropping-particle&quot;:&quot;&quot;,&quot;non-dropping-particle&quot;:&quot;&quot;},{&quot;family&quot;:&quot;Wagenaar&quot;,&quot;given&quot;:&quot;Robert&quot;,&quot;parse-names&quot;:false,&quot;dropping-particle&quot;:&quot;&quot;,&quot;non-dropping-particle&quot;:&quot;&quot;},{&quot;family&quot;:&quot;Young&quot;,&quot;given&quot;:&quot;Daniel&quot;,&quot;parse-names&quot;:false,&quot;dropping-particle&quot;:&quot;&quot;,&quot;non-dropping-particle&quot;:&quot;&quot;},{&quot;family&quot;:&quot;Cronin-Golomb&quot;,&quot;given&quot;:&quot;Alice&quot;,&quot;parse-names&quot;:false,&quot;dropping-particle&quot;:&quot;&quot;,&quot;non-dropping-particle&quot;:&quot;&quot;}],&quot;container-title&quot;:&quot;Brain&quot;,&quot;accessed&quot;:{&quot;date-parts&quot;:[[2022,3,10]]},&quot;DOI&quot;:&quot;10.1093/BRAIN/AWN237&quot;,&quot;ISSN&quot;:&quot;0006-8950&quot;,&quot;PMID&quot;:&quot;18957454&quot;,&quot;URL&quot;:&quot;https://academic.oup.com/brain/article/131/11/2882/373261&quot;,&quot;issued&quot;:{&quot;date-parts&quot;:[[2008,11,1]]},&quot;page&quot;:&quot;2882-2893&quot;,&quot;abstract&quot;:&quot;Spatial navigation is a complex process requiring integration of visuoperceptual information. The present study examined how visuospatial function relates to navigational veering in Parkinson's disease, a movement disorder in which visuospatial cognition is affected by the degeneration of the basal ganglia and resulting dysfunction of the parietal lobes. We hypothesized that patients whose initial motor symptoms start on the left versus right side of the body (LPD, predominant right-hemisphere dysfunction; RPD, predominant left-hemisphere dysfunction) would display distinct patterns of navigational veering associated with the groups' dissimilar visuospatial profiles. Of particular interest was to examine the association of navigational veering (lateral deviation along the medio-lateral axis) with perception of egocentric coordinates and of radial optic flow patterns, both of which are mediated by the parietal lobes. Thirty-one non-demented Parkinson's disease patients (16 LPD, 15 RPD) and 18 healthy control (HC) adults received visuospatial tests, of whom 23 Parkinson's disease patients and 17 HC also underwent veering assessment. The participants were examined on three visual-feedback navigation conditions: none (eyes closed), natural, and optic flow supplied by a virtual-reality headset. All groups veered to the left when walking with eyes closed, women with Parkinson's disease more so than the other participants. On the navigation assessments with visual feedback, only LPD patients deviated right of centre. On tests of visuospatial function, the perceived midline was shifted rightward in LPD (men and women), increasingly so with the addition of visual input. In contrast, men with RPD showed leftward deviation. RPD patients and HC perceived optic flow in the left hemifield as faster than in the right hemifield, with a trend for the opposite pattern for LPD. Navigational veering in LPD was associated with deviation of the perceived egocentric midline and not with perception of optic flow speed asymmetries, and in RPD it was also associated with visual dependence, though in fact LPD subjects were more visually dependent than those with RPD. Our results indicate that (i) parietal-mediated perception of visual space is affected in Parkinson's disease, with both side of motor symptom onset and gender affecting spatial performance, and (ii) visual input affects veering.&quot;,&quot;publisher&quot;:&quot;Oxford Academic&quot;,&quot;issue&quot;:&quot;11&quot;,&quot;volume&quot;:&quot;131&quot;,&quot;expandedJournalTitle&quot;:&quot;Brain&quot;,&quot;container-title-short&quot;:&quot;&quot;},&quot;isTemporary&quot;:false}]},{&quot;citationID&quot;:&quot;MENDELEY_CITATION_551a6e61-167c-481e-8e82-30a0e415e313&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&quot;,&quot;citationItems&quot;:[{&quot;id&quot;:&quot;8a069661-3e50-3784-84b2-cafa636f5273&quot;,&quot;itemData&quot;:{&quot;type&quot;:&quot;article-journal&quot;,&quot;id&quot;:&quot;8a069661-3e50-3784-84b2-cafa636f5273&quot;,&quot;title&quot;:&quot;Gender may be related to the side of the motor syndrome and cognition in idiopathic Parkinson's disease&quot;,&quot;author&quot;:[{&quot;family&quot;:&quot;Bentivoglio&quot;,&quot;given&quot;:&quot;A. R.&quot;,&quot;parse-names&quot;:false,&quot;dropping-particle&quot;:&quot;&quot;,&quot;non-dropping-particle&quot;:&quot;&quot;},{&quot;family&quot;:&quot;Monaco&quot;,&quot;given&quot;:&quot;M. R.&quot;,&quot;parse-names&quot;:false,&quot;dropping-particle&quot;:&quot;&quot;,&quot;non-dropping-particle&quot;:&quot;lo&quot;},{&quot;family&quot;:&quot;Liperoti&quot;,&quot;given&quot;:&quot;R.&quot;,&quot;parse-names&quot;:false,&quot;dropping-particle&quot;:&quot;&quot;,&quot;non-dropping-particle&quot;:&quot;&quot;},{&quot;family&quot;:&quot;Fusco&quot;,&quot;given&quot;:&quot;D.&quot;,&quot;parse-names&quot;:false,&quot;dropping-particle&quot;:&quot;&quot;,&quot;non-dropping-particle&quot;:&quot;&quot;},{&quot;family&quot;:&quot;Stasio&quot;,&quot;given&quot;:&quot;E.&quot;,&quot;parse-names&quot;:false,&quot;dropping-particle&quot;:&quot;&quot;,&quot;non-dropping-particle&quot;:&quot;di&quot;},{&quot;family&quot;:&quot;Tondinelli&quot;,&quot;given&quot;:&quot;A.&quot;,&quot;parse-names&quot;:false,&quot;dropping-particle&quot;:&quot;&quot;,&quot;non-dropping-particle&quot;:&quot;&quot;},{&quot;family&quot;:&quot;Marzullo&quot;,&quot;given&quot;:&quot;D.&quot;,&quot;parse-names&quot;:false,&quot;dropping-particle&quot;:&quot;&quot;,&quot;non-dropping-particle&quot;:&quot;&quot;},{&quot;family&quot;:&quot;Maino&quot;,&quot;given&quot;:&quot;A.&quot;,&quot;parse-names&quot;:false,&quot;dropping-particle&quot;:&quot;&quot;,&quot;non-dropping-particle&quot;:&quot;&quot;},{&quot;family&quot;:&quot;Cipriani&quot;,&quot;given&quot;:&quot;M. C.&quot;,&quot;parse-names&quot;:false,&quot;dropping-particle&quot;:&quot;&quot;,&quot;non-dropping-particle&quot;:&quot;&quot;},{&quot;family&quot;:&quot;Silveri&quot;,&quot;given&quot;:&quot;M. C.&quot;,&quot;parse-names&quot;:false,&quot;dropping-particle&quot;:&quot;&quot;,&quot;non-dropping-particle&quot;:&quot;&quot;}],&quot;container-title&quot;:&quot;Neurología&quot;,&quot;accessed&quot;:{&quot;date-parts&quot;:[[2022,3,10]]},&quot;DOI&quot;:&quot;10.1016/J.NRL.2021.01.009&quot;,&quot;ISSN&quot;:&quot;0213-4853&quot;,&quot;issued&quot;:{&quot;date-parts&quot;:[[2021,3,13]]},&quot;abstract&quot;:&quot;Background: and Sex and cognitive profile may be related to the laterality of motor symptoms in idiopathic Parkinson's disease. Introduction: Parkinson's disease (PD) is well recognised as an inherently asymmetric disease with unilateral onset of motor symptoms. The laterality of motor symptoms may be linked to sex, clinical and demographic variables, and neuropsychological disorders. However, the available data are inconsistent. This study aimed to explore the potential association between the laterality of motor symptoms and clinical and demographic variables and deficits in specific cognitive domains. Material and methods: We retrospectively recruited 97 participants with idiopathic PD without dementia; 60 presented motor symptoms on the left side and 37 on the right side. Both groups were comparable in terms of age, age at disease onset, disease duration, and severity of the neurological deficits according to the Unified Parkinson's Disease Rating Scale and the Hoehn and Yahr scale. Results: Participants with left-side motor symptoms scored lower on the Schwab and England Activities of Daily Living scale. Our sample included more men than women (67% vs. 33%). Both sexes were not equally represented in the 2 groups: there were significantly more men than women in the group of patients with left-side motor symptoms (77% vs. 23%), whereas the percentages of men and women in the group of patients with right-side motor symptoms were similar (51% vs. 49%). Both groups performed similarly in all neuropsychological tasks, but women, independently of laterality, performed better than men in the naming task. Conclusion: We found a clear prevalence of men in the group of patients with left-side motor symptoms; this group also scored lower on the Schwab and England Scale. Female sex was predictive of better performance in the naming task. Sex should always be considered in disorders that cause asymmetric involvement of the brain, such as PD.&quot;,&quot;publisher&quot;:&quot;Elsevier Doyma&quot;,&quot;expandedJournalTitle&quot;:&quot;Neurología&quot;,&quot;container-title-short&quot;:&quot;&quot;},&quot;isTemporary&quot;:false}]},{&quot;citationID&quot;:&quot;MENDELEY_CITATION_23d60867-cbda-4c9c-a4f6-5d9610b6d2d9&quot;,&quot;properties&quot;:{&quot;noteIndex&quot;:0},&quot;isEdited&quot;:false,&quot;manualOverride&quot;:{&quot;isManuallyOverridden&quot;:false,&quot;citeprocText&quot;:&quot;&lt;sup&gt;36&lt;/sup&gt;&quot;,&quot;manualOverrideText&quot;:&quot;&quot;},&quot;citationTag&quot;:&quot;MENDELEY_CITATION_v3_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&quot;,&quot;citationItems&quot;:[{&quot;id&quot;:&quot;0682e988-c112-34a4-8d26-72ef115ade72&quot;,&quot;itemData&quot;:{&quot;type&quot;:&quot;book&quot;,&quot;id&quot;:&quot;0682e988-c112-34a4-8d26-72ef115ade72&quot;,&quot;title&quot;:&quot;Introduction to mediation, moderation, and conditional process analysis: A regression-based approach&quot;,&quot;author&quot;:[{&quot;family&quot;:&quot;Hayes&quot;,&quot;given&quot;:&quot;Andrew F&quot;,&quot;parse-names&quot;:false,&quot;dropping-particle&quot;:&quot;&quot;,&quot;non-dropping-particle&quot;:&quot;&quot;}],&quot;ISBN&quot;:&quot;1462534651&quot;,&quot;issued&quot;:{&quot;date-parts&quot;:[[2017]]},&quot;publisher&quot;:&quot;Guilford publications&quot;,&quot;container-title-short&quot;:&quot;&quot;},&quot;isTemporary&quot;:false}]},{&quot;citationID&quot;:&quot;MENDELEY_CITATION_7c8cc58b-17f8-4549-b3e5-06d6923b6f60&quot;,&quot;properties&quot;:{&quot;noteIndex&quot;:0},&quot;isEdited&quot;:false,&quot;manualOverride&quot;:{&quot;isManuallyOverridden&quot;:true,&quot;citeprocText&quot;:&quot;&lt;sup&gt;31,37&lt;/sup&gt;&quot;,&quot;manualOverrideText&quot;:&quot;(Ellmore et al., 2020; Li et al., 2010). &quot;},&quot;citationTag&quot;:&quot;MENDELEY_CITATION_v3_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&quot;,&quot;citationItems&quot;:[{&quot;id&quot;:&quot;8c357e0b-047f-3d8d-8fde-d38de3273037&quot;,&quot;itemData&quot;:{&quot;type&quot;:&quot;article-journal&quot;,&quot;id&quot;:&quot;8c357e0b-047f-3d8d-8fde-d38de3273037&quot;,&quot;title&quot;:&quot;Association of cognitive function with serum uric acid level among Chinese nonagenarians and centenarians&quot;,&quot;author&quot;:[{&quot;family&quot;:&quot;Li&quot;,&quot;given&quot;:&quot;Jun&quot;,&quot;parse-names&quot;:false,&quot;dropping-particle&quot;:&quot;&quot;,&quot;non-dropping-particle&quot;:&quot;&quot;},{&quot;family&quot;:&quot;Dong&quot;,&quot;given&quot;:&quot;Bi Rong&quot;,&quot;parse-names&quot;:false,&quot;dropping-particle&quot;:&quot;&quot;,&quot;non-dropping-particle&quot;:&quot;&quot;},{&quot;family&quot;:&quot;Lin&quot;,&quot;given&quot;:&quot;Pin&quot;,&quot;parse-names&quot;:false,&quot;dropping-particle&quot;:&quot;&quot;,&quot;non-dropping-particle&quot;:&quot;&quot;},{&quot;family&quot;:&quot;Zhang&quot;,&quot;given&quot;:&quot;Jie&quot;,&quot;parse-names&quot;:false,&quot;dropping-particle&quot;:&quot;&quot;,&quot;non-dropping-particle&quot;:&quot;&quot;},{&quot;family&quot;:&quot;Liu&quot;,&quot;given&quot;:&quot;Guan Jian&quot;,&quot;parse-names&quot;:false,&quot;dropping-particle&quot;:&quot;&quot;,&quot;non-dropping-particle&quot;:&quot;&quot;}],&quot;container-title&quot;:&quot;Experimental Gerontology&quot;,&quot;accessed&quot;:{&quot;date-parts&quot;:[[2022,3,10]]},&quot;DOI&quot;:&quot;10.1016/J.EXGER.2010.01.005&quot;,&quot;ISSN&quot;:&quot;0531-5565&quot;,&quot;PMID&quot;:&quot;20080169&quot;,&quot;issued&quot;:{&quot;date-parts&quot;:[[2010,5,1]]},&quot;page&quot;:&quot;331-335&quot;,&quot;abstract&quot;:&quot;This cross-sectional study aimed to assess the association of risk of cognitive impairment with level of serum uric acid (SUA) among very old people, specifically in a cohort of 694 unrelated Chinese aged 90-108. years. Cognitive function was measured using the 30-item Mini-Mental State Examination (MMSE) and SUA level was determined by the uricase-peroxidase method. Cognitive impairment was defined as a score below 18 on the Folstein MMSE. Men had significantly higher cognitive function scores than did women: 17.6 ± 5.6 vs. 14.0 ± 5.2 (P&lt;0.05). In the total sample, the prevalence of cognitive impairment was 71.6%, with the rates being 50.9% and 81.6% for males and females, respectively (P&lt; 0.000). Men had significantly higher SUA levels than women: 354.1 ± 85.7 vs 303.8 ± 81.7 mmol/L (P=0.000). Binary logistic regression analysis indicated an inverse correlation between the risk of cognitive impairment and SUA (OR=0.996) in men. In conclusion, in male nonagenarians and centenarians, the higher level of SUA is related to the lower risk of cognitive impairment. © 2010 Elsevier Inc.&quot;,&quot;publisher&quot;:&quot;Pergamon&quot;,&quot;issue&quot;:&quot;5&quot;,&quot;volume&quot;:&quot;45&quot;,&quot;container-title-short&quot;:&quot;&quot;},&quot;isTemporary&quot;:false},{&quot;id&quot;:&quot;c9d3af93-7149-34f5-bbf7-18cbb0a78116&quot;,&quot;itemData&quot;:{&quot;type&quot;:&quot;article-journal&quot;,&quot;id&quot;:&quot;c9d3af93-7149-34f5-bbf7-18cbb0a78116&quot;,&quot;title&quot;:&quot;A Study of the Relationship Between Uric Acid and Substantia Nigra Brain Connectivity in Patients With REM Sleep Behavior Disorder and Parkinson's Disease&quot;,&quot;author&quot;:[{&quot;family&quot;:&quot;Ellmore&quot;,&quot;given&quot;:&quot;Timothy M.&quot;,&quot;parse-names&quot;:false,&quot;dropping-particle&quot;:&quot;&quot;,&quot;non-dropping-particle&quot;:&quot;&quot;},{&quot;family&quot;:&quot;Suescun&quot;,&quot;given&quot;:&quot;Jessika&quot;,&quot;parse-names&quot;:false,&quot;dropping-particle&quot;:&quot;&quot;,&quot;non-dropping-particle&quot;:&quot;&quot;},{&quot;family&quot;:&quot;Castriotta&quot;,&quot;given&quot;:&quot;Richard J.&quot;,&quot;parse-names&quot;:false,&quot;dropping-particle&quot;:&quot;&quot;,&quot;non-dropping-particle&quot;:&quot;&quot;},{&quot;family&quot;:&quot;Schiess&quot;,&quot;given&quot;:&quot;Mya C.&quot;,&quot;parse-names&quot;:false,&quot;dropping-particle&quot;:&quot;&quot;,&quot;non-dropping-particle&quot;:&quot;&quot;}],&quot;container-title&quot;:&quot;Frontiers in Neurology&quot;,&quot;accessed&quot;:{&quot;date-parts&quot;:[[2022,3,10]]},&quot;DOI&quot;:&quot;10.3389/FNEUR.2020.00815/BIBTEX&quot;,&quot;ISSN&quot;:&quot;16642295&quot;,&quot;issued&quot;:{&quot;date-parts&quot;:[[2020,8,5]]},&quot;page&quot;:&quot;815&quot;,&quot;abstract&quot;:&quot;Low levels of the natural antioxidant uric acid (UA) and the presence of REM sleep behavior disorder (RBD) are both associated with an increased likelihood of developing Parkinson's disease (PD). RBD and PD are also accompanied by basal ganglia dysfunction including decreased nigrostriatal and nigrocortical resting state functional connectivity. Despite these independent findings, the relationship between UA and substantia nigra (SN) functional connectivity remains unknown. In the present study, voxelwise analysis of covariance was used in a cross-sectional design to explore the relationship between UA and whole-brain SN functional connectivity using the eyes-open resting state fMRI method in controls without RBD, patients with idiopathic RBD, and PD patients with and without RBD. The results showed that controls exhibited a positive relationship between UA and SN functional connectivity with left lingual gyrus. The positive relationship was reduced in patients with RBD and PD with RBD, and the relationship was found to be negative in PD patients. These results are the first to show differential relationships between UA and SN functional connectivity among controls, prodromal, and diagnosed PD patients in a ventral occipital region previously documented to be metabolically and structurally altered in RBD and PD. More investigation, including replication in longitudinal designs with larger samples, is needed to understand the pathophysiological significance of these changes.&quot;,&quot;publisher&quot;:&quot;Frontiers Media S.A.&quot;,&quot;volume&quot;:&quot;11&quot;,&quot;container-title-short&quot;:&quot;&quot;},&quot;isTemporary&quot;:false}]},{&quot;citationID&quot;:&quot;MENDELEY_CITATION_7e55a559-be04-4179-9376-ec012f3302ce&quot;,&quot;properties&quot;:{&quot;noteIndex&quot;:0},&quot;isEdited&quot;:false,&quot;manualOverride&quot;:{&quot;isManuallyOverridden&quot;:false,&quot;citeprocText&quot;:&quot;&lt;sup&gt;33&lt;/sup&gt;&quot;,&quot;manualOverrideText&quot;:&quot;&quot;},&quot;citationTag&quot;:&quot;MENDELEY_CITATION_v3_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&quot;,&quot;citationItems&quot;:[{&quot;id&quot;:&quot;976c29a9-2a4b-3cbd-9415-9d2bbdec53e0&quot;,&quot;itemData&quot;:{&quot;type&quot;:&quot;article-journal&quot;,&quot;id&quot;:&quot;976c29a9-2a4b-3cbd-9415-9d2bbdec53e0&quot;,&quot;title&quot;:&quot;Higher baseline serum uric acid is associated with poorer cognition but not rates of cognitive decline in women&quot;,&quot;author&quot;:[{&quot;family&quot;:&quot;Vannorsdall&quot;,&quot;given&quot;:&quot;Tracy D.&quot;,&quot;parse-names&quot;:false,&quot;dropping-particle&quot;:&quot;&quot;,&quot;non-dropping-particle&quot;:&quot;&quot;},{&quot;family&quot;:&quot;Kueider&quot;,&quot;given&quot;:&quot;Alexandra M.&quot;,&quot;parse-names&quot;:false,&quot;dropping-particle&quot;:&quot;&quot;,&quot;non-dropping-particle&quot;:&quot;&quot;},{&quot;family&quot;:&quot;Carlson&quot;,&quot;given&quot;:&quot;Michelle C.&quot;,&quot;parse-names&quot;:false,&quot;dropping-particle&quot;:&quot;&quot;,&quot;non-dropping-particle&quot;:&quot;&quot;},{&quot;family&quot;:&quot;Schretlen&quot;,&quot;given&quot;:&quot;David J.&quot;,&quot;parse-names&quot;:false,&quot;dropping-particle&quot;:&quot;&quot;,&quot;non-dropping-particle&quot;:&quot;&quot;}],&quot;container-title&quot;:&quot;Experimental Gerontology&quot;,&quot;accessed&quot;:{&quot;date-parts&quot;:[[2022,3,10]]},&quot;DOI&quot;:&quot;10.1016/J.EXGER.2014.10.013&quot;,&quot;ISSN&quot;:&quot;0531-5565&quot;,&quot;PMID&quot;:&quot;25446978&quot;,&quot;issued&quot;:{&quot;date-parts&quot;:[[2014,12,1]]},&quot;page&quot;:&quot;136-139&quot;,&quot;abstract&quot;:&quot;Serum uric acid is a powerful antioxidant that may have neuroprotective properties. While some studies have found that greater serum uric acid is associated with better cognition in older adults, it is also associated with numerous vascular risk factors that increase risk for dementia. Women may also be particularly vulnerable to the vascular effects of elevated uric acid. We previously found that mildly elevated serum uric acid is a biomarker of cognitive dysfunction in older adults, and that this likely is mediated by cerebral ischemic burden. Here we examine both cross-sectional and longitudinal associations between serum uric acid, and declines in cognition and functioning in 423 cognitively healthy community-dwelling older women in the Women's Health and Aging Study (WHAS II). We hypothesized that higher serum uric acid would be associated with poorer concurrent functioning and greater declines over 9. years. In linear regression analyses, higher baseline serum uric acid was associated with poorer working memory, with a trend toward slower manual speed and dexterity before and after adjusting for baseline serum uric acid, demographic and health/cardiovascular variables. However, there were no associations for global cognitive functioning, learning/memory, sequencing, verbal fluency, or visuoconstruction. Mixed effects models also revealed no association with subsequent cognitive declines. Future research should examine changes in serum uric acid at earlier periods in the lifespan and their relationships with later cognitive declines.&quot;,&quot;publisher&quot;:&quot;Pergamon&quot;,&quot;volume&quot;:&quot;60&quot;,&quot;container-title-short&quot;:&quot;&quot;},&quot;isTemporary&quot;:false}]},{&quot;citationID&quot;:&quot;MENDELEY_CITATION_20ddea4b-8cb9-4c96-a7ae-c987263c707c&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&quot;,&quot;citationItems&quot;:[{&quot;id&quot;:&quot;c7d6a9aa-2ef8-377d-ba1d-b659ad8f0415&quot;,&quot;itemData&quot;:{&quot;type&quot;:&quot;article&quot;,&quot;id&quot;:&quot;c7d6a9aa-2ef8-377d-ba1d-b659ad8f0415&quot;,&quot;title&quot;:&quot;The Parkinson Progression Marker Initiative (PPMI)&quot;,&quot;author&quot;:[{&quot;family&quot;:&quot;Marek&quot;,&quot;given&quot;:&quot;Kenneth&quot;,&quot;parse-names&quot;:false,&quot;dropping-particle&quot;:&quot;&quot;,&quot;non-dropping-particle&quot;:&quot;&quot;},{&quot;family&quot;:&quot;Jennings&quot;,&quot;given&quot;:&quot;Danna&quot;,&quot;parse-names&quot;:false,&quot;dropping-particle&quot;:&quot;&quot;,&quot;non-dropping-particle&quot;:&quot;&quot;},{&quot;family&quot;:&quot;Lasch&quot;,&quot;given&quot;:&quot;Shirley&quot;,&quot;parse-names&quot;:false,&quot;dropping-particle&quot;:&quot;&quot;,&quot;non-dropping-particle&quot;:&quot;&quot;},{&quot;family&quot;:&quot;Siderowf&quot;,&quot;given&quot;:&quot;Andrew&quot;,&quot;parse-names&quot;:false,&quot;dropping-particle&quot;:&quot;&quot;,&quot;non-dropping-particle&quot;:&quot;&quot;},{&quot;family&quot;:&quot;Tanner&quot;,&quot;given&quot;:&quot;Caroline&quot;,&quot;parse-names&quot;:false,&quot;dropping-particle&quot;:&quot;&quot;,&quot;non-dropping-particle&quot;:&quot;&quot;},{&quot;family&quot;:&quot;Simuni&quot;,&quot;given&quot;:&quot;Tanya&quot;,&quot;parse-names&quot;:false,&quot;dropping-particle&quot;:&quot;&quot;,&quot;non-dropping-particle&quot;:&quot;&quot;},{&quot;family&quot;:&quot;Coffey&quot;,&quot;given&quot;:&quot;Chris&quot;,&quot;parse-names&quot;:false,&quot;dropping-particle&quot;:&quot;&quot;,&quot;non-dropping-particle&quot;:&quot;&quot;},{&quot;family&quot;:&quot;Kieburtz&quot;,&quot;given&quot;:&quot;Karl&quot;,&quot;parse-names&quot;:false,&quot;dropping-particle&quot;:&quot;&quot;,&quot;non-dropping-particle&quot;:&quot;&quot;},{&quot;family&quot;:&quot;Flagg&quot;,&quot;given&quot;:&quot;Emily&quot;,&quot;parse-names&quot;:false,&quot;dropping-particle&quot;:&quot;&quot;,&quot;non-dropping-particle&quot;:&quot;&quot;},{&quot;family&quot;:&quot;Chowdhury&quot;,&quot;given&quot;:&quot;Sohini&quot;,&quot;parse-names&quot;:false,&quot;dropping-particle&quot;:&quot;&quot;,&quot;non-dropping-particle&quot;:&quot;&quot;},{&quot;family&quot;:&quot;Poewe&quot;,&quot;given&quot;:&quot;Werner&quot;,&quot;parse-names&quot;:false,&quot;dropping-particle&quot;:&quot;&quot;,&quot;non-dropping-particle&quot;:&quot;&quot;},{&quot;family&quot;:&quot;Mollenhauer&quot;,&quot;given&quot;:&quot;Brit&quot;,&quot;parse-names&quot;:false,&quot;dropping-particle&quot;:&quot;&quot;,&quot;non-dropping-particle&quot;:&quot;&quot;},{&quot;family&quot;:&quot;Sherer&quot;,&quot;given&quot;:&quot;Todd&quot;,&quot;parse-names&quot;:false,&quot;dropping-particle&quot;:&quot;&quot;,&quot;non-dropping-particle&quot;:&quot;&quot;},{&quot;family&quot;:&quot;Frasier&quot;,&quot;given&quot;:&quot;Mark&quot;,&quot;parse-names&quot;:false,&quot;dropping-particle&quot;:&quot;&quot;,&quot;non-dropping-particle&quot;:&quot;&quot;},{&quot;family&quot;:&quot;Meunier&quot;,&quot;given&quot;:&quot;Claire&quot;,&quot;parse-names&quot;:false,&quot;dropping-particle&quot;:&quot;&quot;,&quot;non-dropping-particle&quot;:&quot;&quot;},{&quot;family&quot;:&quot;Rudolph&quot;,&quot;given&quot;:&quot;Alice&quot;,&quot;parse-names&quot;:false,&quot;dropping-particle&quot;:&quot;&quot;,&quot;non-dropping-particle&quot;:&quot;&quot;},{&quot;family&quot;:&quot;Casaceli&quot;,&quot;given&quot;:&quot;Cindy&quot;,&quot;parse-names&quot;:false,&quot;dropping-particle&quot;:&quot;&quot;,&quot;non-dropping-particle&quot;:&quot;&quot;},{&quot;family&quot;:&quot;Seibyl&quot;,&quot;given&quot;:&quot;John&quot;,&quot;parse-names&quot;:false,&quot;dropping-particle&quot;:&quot;&quot;,&quot;non-dropping-particle&quot;:&quot;&quot;},{&quot;family&quot;:&quot;Mendick&quot;,&quot;given&quot;:&quot;Susan&quot;,&quot;parse-names&quot;:false,&quot;dropping-particle&quot;:&quot;&quot;,&quot;non-dropping-particle&quot;:&quot;&quot;},{&quot;family&quot;:&quot;Schuff&quot;,&quot;given&quot;:&quot;Norbert&quot;,&quot;parse-names&quot;:false,&quot;dropping-particle&quot;:&quot;&quot;,&quot;non-dropping-particle&quot;:&quot;&quot;},{&quot;family&quot;:&quot;Zhang&quot;,&quot;given&quot;:&quot;Ying&quot;,&quot;parse-names&quot;:false,&quot;dropping-particle&quot;:&quot;&quot;,&quot;non-dropping-particle&quot;:&quot;&quot;},{&quot;family&quot;:&quot;Toga&quot;,&quot;given&quot;:&quot;Arthur&quot;,&quot;parse-names&quot;:false,&quot;dropping-particle&quot;:&quot;&quot;,&quot;non-dropping-particle&quot;:&quot;&quot;},{&quot;family&quot;:&quot;Crawford&quot;,&quot;given&quot;:&quot;Karen&quot;,&quot;parse-names&quot;:false,&quot;dropping-particle&quot;:&quot;&quot;,&quot;non-dropping-particle&quot;:&quot;&quot;},{&quot;family&quot;:&quot;Ansbach&quot;,&quot;given&quot;:&quot;Alison&quot;,&quot;parse-names&quot;:false,&quot;dropping-particle&quot;:&quot;&quot;,&quot;non-dropping-particle&quot;:&quot;&quot;},{&quot;family&quot;:&quot;Blasio&quot;,&quot;given&quot;:&quot;Pasquale&quot;,&quot;parse-names&quot;:false,&quot;dropping-particle&quot;:&quot;&quot;,&quot;non-dropping-particle&quot;:&quot;de&quot;},{&quot;family&quot;:&quot;Piovella&quot;,&quot;given&quot;:&quot;Michele&quot;,&quot;parse-names&quot;:false,&quot;dropping-particle&quot;:&quot;&quot;,&quot;non-dropping-particle&quot;:&quot;&quot;},{&quot;family&quot;:&quot;Trojanowski&quot;,&quot;given&quot;:&quot;John&quot;,&quot;parse-names&quot;:false,&quot;dropping-particle&quot;:&quot;&quot;,&quot;non-dropping-particle&quot;:&quot;&quot;},{&quot;family&quot;:&quot;Shaw&quot;,&quot;given&quot;:&quot;Les&quot;,&quot;parse-names&quot;:false,&quot;dropping-particle&quot;:&quot;&quot;,&quot;non-dropping-particle&quot;:&quot;&quot;},{&quot;family&quot;:&quot;Singleton&quot;,&quot;given&quot;:&quot;Andrew&quot;,&quot;parse-names&quot;:false,&quot;dropping-particle&quot;:&quot;&quot;,&quot;non-dropping-particle&quot;:&quot;&quot;},{&quot;family&quot;:&quot;Hawkins&quot;,&quot;given&quot;:&quot;Keith&quot;,&quot;parse-names&quot;:false,&quot;dropping-particle&quot;:&quot;&quot;,&quot;non-dropping-particle&quot;:&quot;&quot;},{&quot;family&quot;:&quot;Eberling&quot;,&quot;given&quot;:&quot;Jamie&quot;,&quot;parse-names&quot;:false,&quot;dropping-particle&quot;:&quot;&quot;,&quot;non-dropping-particle&quot;:&quot;&quot;},{&quot;family&quot;:&quot;Russell&quot;,&quot;given&quot;:&quot;David&quot;,&quot;parse-names&quot;:false,&quot;dropping-particle&quot;:&quot;&quot;,&quot;non-dropping-particle&quot;:&quot;&quot;},{&quot;family&quot;:&quot;Leary&quot;,&quot;given&quot;:&quot;Laura&quot;,&quot;parse-names&quot;:false,&quot;dropping-particle&quot;:&quot;&quot;,&quot;non-dropping-particle&quot;:&quot;&quot;},{&quot;family&quot;:&quot;Factor&quot;,&quot;given&quot;:&quot;Stewart&quot;,&quot;parse-names&quot;:false,&quot;dropping-particle&quot;:&quot;&quot;,&quot;non-dropping-particle&quot;:&quot;&quot;},{&quot;family&quot;:&quot;Sommerfeld&quot;,&quot;given&quot;:&quot;Barbara&quot;,&quot;parse-names&quot;:false,&quot;dropping-particle&quot;:&quot;&quot;,&quot;non-dropping-particle&quot;:&quot;&quot;},{&quot;family&quot;:&quot;Hogarth&quot;,&quot;given&quot;:&quot;Penelope&quot;,&quot;parse-names&quot;:false,&quot;dropping-particle&quot;:&quot;&quot;,&quot;non-dropping-particle&quot;:&quot;&quot;},{&quot;family&quot;:&quot;Pighetti&quot;,&quot;given&quot;:&quot;Emily&quot;,&quot;parse-names&quot;:false,&quot;dropping-particle&quot;:&quot;&quot;,&quot;non-dropping-particle&quot;:&quot;&quot;},{&quot;family&quot;:&quot;Williams&quot;,&quot;given&quot;:&quot;Karen&quot;,&quot;parse-names&quot;:false,&quot;dropping-particle&quot;:&quot;&quot;,&quot;non-dropping-particle&quot;:&quot;&quot;},{&quot;family&quot;:&quot;Standaert&quot;,&quot;given&quot;:&quot;David&quot;,&quot;parse-names&quot;:false,&quot;dropping-particle&quot;:&quot;&quot;,&quot;non-dropping-particle&quot;:&quot;&quot;},{&quot;family&quot;:&quot;Guthrie&quot;,&quot;given&quot;:&quot;Stephanie&quot;,&quot;parse-names&quot;:false,&quot;dropping-particle&quot;:&quot;&quot;,&quot;non-dropping-particle&quot;:&quot;&quot;},{&quot;family&quot;:&quot;Hauser&quot;,&quot;given&quot;:&quot;Robert&quot;,&quot;parse-names&quot;:false,&quot;dropping-particle&quot;:&quot;&quot;,&quot;non-dropping-particle&quot;:&quot;&quot;},{&quot;family&quot;:&quot;Delgado&quot;,&quot;given&quot;:&quot;Holly&quot;,&quot;parse-names&quot;:false,&quot;dropping-particle&quot;:&quot;&quot;,&quot;non-dropping-particle&quot;:&quot;&quot;},{&quot;family&quot;:&quot;Jankovic&quot;,&quot;given&quot;:&quot;Joseph&quot;,&quot;parse-names&quot;:false,&quot;dropping-particle&quot;:&quot;&quot;,&quot;non-dropping-particle&quot;:&quot;&quot;},{&quot;family&quot;:&quot;Hunter&quot;,&quot;given&quot;:&quot;Christine&quot;,&quot;parse-names&quot;:false,&quot;dropping-particle&quot;:&quot;&quot;,&quot;non-dropping-particle&quot;:&quot;&quot;},{&quot;family&quot;:&quot;Stern&quot;,&quot;given&quot;:&quot;Matthew&quot;,&quot;parse-names&quot;:false,&quot;dropping-particle&quot;:&quot;&quot;,&quot;non-dropping-particle&quot;:&quot;&quot;},{&quot;family&quot;:&quot;Tran&quot;,&quot;given&quot;:&quot;Baochan&quot;,&quot;parse-names&quot;:false,&quot;dropping-particle&quot;:&quot;&quot;,&quot;non-dropping-particle&quot;:&quot;&quot;},{&quot;family&quot;:&quot;Leverenz&quot;,&quot;given&quot;:&quot;Jim&quot;,&quot;parse-names&quot;:false,&quot;dropping-particle&quot;:&quot;&quot;,&quot;non-dropping-particle&quot;:&quot;&quot;},{&quot;family&quot;:&quot;Baca&quot;,&quot;given&quot;:&quot;Marne&quot;,&quot;parse-names&quot;:false,&quot;dropping-particle&quot;:&quot;&quot;,&quot;non-dropping-particle&quot;:&quot;&quot;},{&quot;family&quot;:&quot;Frank&quot;,&quot;given&quot;:&quot;Sam&quot;,&quot;parse-names&quot;:false,&quot;dropping-particle&quot;:&quot;&quot;,&quot;non-dropping-particle&quot;:&quot;&quot;},{&quot;family&quot;:&quot;Thomas&quot;,&quot;given&quot;:&quot;Cathi Ann&quot;,&quot;parse-names&quot;:false,&quot;dropping-particle&quot;:&quot;&quot;,&quot;non-dropping-particle&quot;:&quot;&quot;},{&quot;family&quot;:&quot;Richard&quot;,&quot;given&quot;:&quot;Irene&quot;,&quot;parse-names&quot;:false,&quot;dropping-particle&quot;:&quot;&quot;,&quot;non-dropping-particle&quot;:&quot;&quot;},{&quot;family&quot;:&quot;Deeley&quot;,&quot;given&quot;:&quot;Cheryl&quot;,&quot;parse-names&quot;:false,&quot;dropping-particle&quot;:&quot;&quot;,&quot;non-dropping-particle&quot;:&quot;&quot;},{&quot;family&quot;:&quot;Rees&quot;,&quot;given&quot;:&quot;Linda&quot;,&quot;parse-names&quot;:false,&quot;dropping-particle&quot;:&quot;&quot;,&quot;non-dropping-particle&quot;:&quot;&quot;},{&quot;family&quot;:&quot;Sprenger&quot;,&quot;given&quot;:&quot;Fabienne&quot;,&quot;parse-names&quot;:false,&quot;dropping-particle&quot;:&quot;&quot;,&quot;non-dropping-particle&quot;:&quot;&quot;},{&quot;family&quot;:&quot;Lang&quot;,&quot;given&quot;:&quot;Elisabeth&quot;,&quot;parse-names&quot;:false,&quot;dropping-particle&quot;:&quot;&quot;,&quot;non-dropping-particle&quot;:&quot;&quot;},{&quot;family&quot;:&quot;Shill&quot;,&quot;given&quot;:&quot;Holly&quot;,&quot;parse-names&quot;:false,&quot;dropping-particle&quot;:&quot;&quot;,&quot;non-dropping-particle&quot;:&quot;&quot;},{&quot;family&quot;:&quot;Obradov&quot;,&quot;given&quot;:&quot;Sanja&quot;,&quot;parse-names&quot;:false,&quot;dropping-particle&quot;:&quot;&quot;,&quot;non-dropping-particle&quot;:&quot;&quot;},{&quot;family&quot;:&quot;Fernandez&quot;,&quot;given&quot;:&quot;Hubert&quot;,&quot;parse-names&quot;:false,&quot;dropping-particle&quot;:&quot;&quot;,&quot;non-dropping-particle&quot;:&quot;&quot;},{&quot;family&quot;:&quot;Winters&quot;,&quot;given&quot;:&quot;Adrienna&quot;,&quot;parse-names&quot;:false,&quot;dropping-particle&quot;:&quot;&quot;,&quot;non-dropping-particle&quot;:&quot;&quot;},{&quot;family&quot;:&quot;Berg&quot;,&quot;given&quot;:&quot;Daniela&quot;,&quot;parse-names&quot;:false,&quot;dropping-particle&quot;:&quot;&quot;,&quot;non-dropping-particle&quot;:&quot;&quot;},{&quot;family&quot;:&quot;Gauss&quot;,&quot;given&quot;:&quot;Katharina&quot;,&quot;parse-names&quot;:false,&quot;dropping-particle&quot;:&quot;&quot;,&quot;non-dropping-particle&quot;:&quot;&quot;},{&quot;family&quot;:&quot;Galasko&quot;,&quot;given&quot;:&quot;Douglas&quot;,&quot;parse-names&quot;:false,&quot;dropping-particle&quot;:&quot;&quot;,&quot;non-dropping-particle&quot;:&quot;&quot;},{&quot;family&quot;:&quot;Fontaine&quot;,&quot;given&quot;:&quot;Deborah&quot;,&quot;parse-names&quot;:false,&quot;dropping-particle&quot;:&quot;&quot;,&quot;non-dropping-particle&quot;:&quot;&quot;},{&quot;family&quot;:&quot;Mari&quot;,&quot;given&quot;:&quot;Zoltan&quot;,&quot;parse-names&quot;:false,&quot;dropping-particle&quot;:&quot;&quot;,&quot;non-dropping-particle&quot;:&quot;&quot;},{&quot;family&quot;:&quot;Gerstenhaber&quot;,&quot;given&quot;:&quot;Melissa&quot;,&quot;parse-names&quot;:false,&quot;dropping-particle&quot;:&quot;&quot;,&quot;non-dropping-particle&quot;:&quot;&quot;},{&quot;family&quot;:&quot;Brooks&quot;,&quot;given&quot;:&quot;David&quot;,&quot;parse-names&quot;:false,&quot;dropping-particle&quot;:&quot;&quot;,&quot;non-dropping-particle&quot;:&quot;&quot;},{&quot;family&quot;:&quot;Malloy&quot;,&quot;given&quot;:&quot;Sophie&quot;,&quot;parse-names&quot;:false,&quot;dropping-particle&quot;:&quot;&quot;,&quot;non-dropping-particle&quot;:&quot;&quot;},{&quot;family&quot;:&quot;Barone&quot;,&quot;given&quot;:&quot;Paolo&quot;,&quot;parse-names&quot;:false,&quot;dropping-particle&quot;:&quot;&quot;,&quot;non-dropping-particle&quot;:&quot;&quot;},{&quot;family&quot;:&quot;Longo&quot;,&quot;given&quot;:&quot;Katia&quot;,&quot;parse-names&quot;:false,&quot;dropping-particle&quot;:&quot;&quot;,&quot;non-dropping-particle&quot;:&quot;&quot;},{&quot;family&quot;:&quot;Comery&quot;,&quot;given&quot;:&quot;Tom&quot;,&quot;parse-names&quot;:false,&quot;dropping-particle&quot;:&quot;&quot;,&quot;non-dropping-particle&quot;:&quot;&quot;},{&quot;family&quot;:&quot;Ravina&quot;,&quot;given&quot;:&quot;Bernard&quot;,&quot;parse-names&quot;:false,&quot;dropping-particle&quot;:&quot;&quot;,&quot;non-dropping-particle&quot;:&quot;&quot;},{&quot;family&quot;:&quot;Grachev&quot;,&quot;given&quot;:&quot;Igor&quot;,&quot;parse-names&quot;:false,&quot;dropping-particle&quot;:&quot;&quot;,&quot;non-dropping-particle&quot;:&quot;&quot;},{&quot;family&quot;:&quot;Gallagher&quot;,&quot;given&quot;:&quot;Kim&quot;,&quot;parse-names&quot;:false,&quot;dropping-particle&quot;:&quot;&quot;,&quot;non-dropping-particle&quot;:&quot;&quot;},{&quot;family&quot;:&quot;Collins&quot;,&quot;given&quot;:&quot;Michelle&quot;,&quot;parse-names&quot;:false,&quot;dropping-particle&quot;:&quot;&quot;,&quot;non-dropping-particle&quot;:&quot;&quot;},{&quot;family&quot;:&quot;Widnell&quot;,&quot;given&quot;:&quot;Katherine L.&quot;,&quot;parse-names&quot;:false,&quot;dropping-particle&quot;:&quot;&quot;,&quot;non-dropping-particle&quot;:&quot;&quot;},{&quot;family&quot;:&quot;Ostrowizki&quot;,&quot;given&quot;:&quot;Suzanne&quot;,&quot;parse-names&quot;:false,&quot;dropping-particle&quot;:&quot;&quot;,&quot;non-dropping-particle&quot;:&quot;&quot;},{&quot;family&quot;:&quot;Fontoura&quot;,&quot;given&quot;:&quot;Paulo&quot;,&quot;parse-names&quot;:false,&quot;dropping-particle&quot;:&quot;&quot;,&quot;non-dropping-particle&quot;:&quot;&quot;},{&quot;family&quot;:&quot;La-Roche&quot;,&quot;given&quot;:&quot;F. Hoffmann&quot;,&quot;parse-names&quot;:false,&quot;dropping-particle&quot;:&quot;&quot;,&quot;non-dropping-particle&quot;:&quot;&quot;},{&quot;family&quot;:&quot;Ho&quot;,&quot;given&quot;:&quot;Tony&quot;,&quot;parse-names&quot;:false,&quot;dropping-particle&quot;:&quot;&quot;,&quot;non-dropping-particle&quot;:&quot;&quot;},{&quot;family&quot;:&quot;Luthman&quot;,&quot;given&quot;:&quot;Johan&quot;,&quot;parse-names&quot;:false,&quot;dropping-particle&quot;:&quot;&quot;,&quot;non-dropping-particle&quot;:&quot;&quot;},{&quot;family&quot;:&quot;Brug&quot;,&quot;given&quot;:&quot;Marcel&quot;,&quot;parse-names&quot;:false,&quot;dropping-particle&quot;:&quot;&quot;,&quot;non-dropping-particle&quot;:&quot;van der&quot;},{&quot;family&quot;:&quot;Reith&quot;,&quot;given&quot;:&quot;Alastair D.&quot;,&quot;parse-names&quot;:false,&quot;dropping-particle&quot;:&quot;&quot;,&quot;non-dropping-particle&quot;:&quot;&quot;},{&quot;family&quot;:&quot;Taylor&quot;,&quot;given&quot;:&quot;Peggy&quot;,&quot;parse-names&quot;:false,&quot;dropping-particle&quot;:&quot;&quot;,&quot;non-dropping-particle&quot;:&quot;&quot;}],&quot;container-title&quot;:&quot;Progress in Neurobiology&quot;,&quot;accessed&quot;:{&quot;date-parts&quot;:[[2021,7,27]]},&quot;DOI&quot;:&quot;10.1016/j.pneurobio.2011.09.005&quot;,&quot;ISSN&quot;:&quot;03010082&quot;,&quot;PMID&quot;:&quot;21930184&quot;,&quot;URL&quot;:&quot;https://linkinghub.elsevier.com/retrieve/pii/S0301008211001651&quot;,&quot;issued&quot;:{&quot;date-parts&quot;:[[2011,12,1]]},&quot;page&quot;:&quot;629-635&quot;,&quot;abstract&quot;:&quot;The Parkinson Progression Marker Initiative (PPMI) is a comprehensive observational, international, multi-center study designed to identify PD progression biomarkers both to improve understanding of disease etiology and course and to provide crucial tools to enhance the likelihood of success of PD modifying therapeutic trials. The PPMI cohort will comprise 400 recently diagnosed PD and 200 healthy subjects followed longitudinally for clinical, imaging and biospecimen biomarker assessment using standardized data acquisition protocols at twenty-one clinical sites. All study data will be integrated in the PPMI study database and will be rapidly and publically available through the PPMI web site- www.ppmi-info.org. Biological samples including longitudinal collection of blood, cerebrospinal fluid (CSF) and urine will be available to scientists by application to an independent PPMI biospecimen review committee also through the PPMI web site. PPMI will rely on a partnership of government, PD foundations, industry and academics working cooperatively. This approach is crucial to enhance the potential for success of this ambitious strategy to develop PD progression biomarkers that will accelerate research in disease modifying therapeutics. © 2011 Elsevier Ltd.&quot;,&quot;publisher&quot;:&quot;Pergamon&quot;,&quot;issue&quot;:&quot;4&quot;,&quot;volume&quot;:&quot;95&quot;,&quot;container-title-short&quot;:&quot;&quot;},&quot;isTemporary&quot;:false}]},{&quot;citationID&quot;:&quot;MENDELEY_CITATION_d5a84af4-1fdc-4310-a9db-3fd94cdc405b&quot;,&quot;properties&quot;:{&quot;noteIndex&quot;:0},&quot;isEdited&quot;:false,&quot;manualOverride&quot;:{&quot;isManuallyOverridden&quot;:false,&quot;citeprocText&quot;:&quot;&lt;sup&gt;39&lt;/sup&gt;&quot;,&quot;manualOverrideText&quot;:&quot;&quot;},&quot;citationTag&quot;:&quot;MENDELEY_CITATION_v3_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&quot;,&quot;citationItems&quot;:[{&quot;id&quot;:&quot;038671d2-6eb8-3b74-b7b2-c7b4ba48acc5&quot;,&quot;itemData&quot;:{&quot;type&quot;:&quot;article-journal&quot;,&quot;id&quot;:&quot;038671d2-6eb8-3b74-b7b2-c7b4ba48acc5&quot;,&quot;title&quot;:&quot;The Montreal Cognitive Assessment, MoCA: A brief screening tool for mild cognitive impairment&quot;,&quot;author&quot;:[{&quot;family&quot;:&quot;Nasreddine&quot;,&quot;given&quot;:&quot;Ziad S.&quot;,&quot;parse-names&quot;:false,&quot;dropping-particle&quot;:&quot;&quot;,&quot;non-dropping-particle&quot;:&quot;&quot;},{&quot;family&quot;:&quot;Phillips&quot;,&quot;given&quot;:&quot;Natalie A.&quot;,&quot;parse-names&quot;:false,&quot;dropping-particle&quot;:&quot;&quot;,&quot;non-dropping-particle&quot;:&quot;&quot;},{&quot;family&quot;:&quot;Bédirian&quot;,&quot;given&quot;:&quot;Valérie&quot;,&quot;parse-names&quot;:false,&quot;dropping-particle&quot;:&quot;&quot;,&quot;non-dropping-particle&quot;:&quot;&quot;},{&quot;family&quot;:&quot;Charbonneau&quot;,&quot;given&quot;:&quot;Simon&quot;,&quot;parse-names&quot;:false,&quot;dropping-particle&quot;:&quot;&quot;,&quot;non-dropping-particle&quot;:&quot;&quot;},{&quot;family&quot;:&quot;Whitehead&quot;,&quot;given&quot;:&quot;Victor&quot;,&quot;parse-names&quot;:false,&quot;dropping-particle&quot;:&quot;&quot;,&quot;non-dropping-particle&quot;:&quot;&quot;},{&quot;family&quot;:&quot;Collin&quot;,&quot;given&quot;:&quot;Isabelle&quot;,&quot;parse-names&quot;:false,&quot;dropping-particle&quot;:&quot;&quot;,&quot;non-dropping-particle&quot;:&quot;&quot;},{&quot;family&quot;:&quot;Cummings&quot;,&quot;given&quot;:&quot;Jeffrey L.&quot;,&quot;parse-names&quot;:false,&quot;dropping-particle&quot;:&quot;&quot;,&quot;non-dropping-particle&quot;:&quot;&quot;},{&quot;family&quot;:&quot;Chertkow&quot;,&quot;given&quot;:&quot;Howard&quot;,&quot;parse-names&quot;:false,&quot;dropping-particle&quot;:&quot;&quot;,&quot;non-dropping-particle&quot;:&quot;&quot;}],&quot;container-title&quot;:&quot;Journal of the American Geriatrics Society&quot;,&quot;accessed&quot;:{&quot;date-parts&quot;:[[2021,1,18]]},&quot;DOI&quot;:&quot;10.1111/j.1532-5415.2005.53221.x&quot;,&quot;ISSN&quot;:&quot;15325415&quot;,&quot;PMID&quot;:&quot;15817019&quot;,&quot;URL&quot;:&quot;https://pubmed.ncbi.nlm.nih.gov/15817019/&quot;,&quot;issued&quot;:{&quot;date-parts&quot;:[[2005]]},&quot;page&quot;:&quot;695-699&quot;,&quot;abstract&quot;:&quot;OBJECTIVES: To develop a 10-minute cognitive screening tool (Montreal Cognitive Assessment, MoCA) to assist first-line physicians in detection of mild cognitive impairment (MCI), a clinical state that often progresses to dementia. DESIGN: Validation study. SETTING: A community clinic and an academic center. PARTICIPANTS: Ninety-four patients meeting MCI clinical criteria supported by psychometric measures, 93 patients with mild Alzheimer's disease (AD) (Mini-Mental State Examination (MMSE) score ≥17), and 90 healthy elderly controls (NC). MEASUREMENTS: The MoCA and MMSE were administered to all participants, and sensitivity and specificity of both measures were assessed for detection of MCI and mild AD. RESULTS: Using a cutoff score 26, the MMSE had a sensitivity of 18% to detect MCI, whereas the MoCA detected 90% of MCI subjects. In the mild AD group, the MMSE had a sensitivity of 78%, whereas the MoCA detected 100%. Specificity was excellent for both MMSE and MoCA (100% and 87%, respectively). CONCLUSION: MCI as an entity is evolving and somewhat controversial. The MoCA is a brief cognitive screening tool with high sensitivity and specificity for detecting MCI as currently conceptualized in patients performing in the normal range on the MMSE. © 2005 by the American Geriatrics Society.&quot;,&quot;publisher&quot;:&quot;Blackwell Publishing Inc.&quot;,&quot;issue&quot;:&quot;4&quot;,&quot;volume&quot;:&quot;53&quot;,&quot;expandedJournalTitle&quot;:&quot;Journal of the American Geriatrics Society&quot;,&quot;container-title-short&quot;:&quot;J Am Geriatr Soc&quot;},&quot;isTemporary&quot;:false}]},{&quot;citationID&quot;:&quot;MENDELEY_CITATION_5df2a9aa-c5e3-41d3-a218-f34f8d4f4356&quot;,&quot;properties&quot;:{&quot;noteIndex&quot;:0},&quot;isEdited&quot;:false,&quot;manualOverride&quot;:{&quot;isManuallyOverridden&quot;:false,&quot;citeprocText&quot;:&quot;&lt;sup&gt;40&lt;/sup&gt;&quot;,&quot;manualOverrideText&quot;:&quot;&quot;},&quot;citationTag&quot;:&quot;MENDELEY_CITATION_v3_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&quot;,&quot;citationItems&quot;:[{&quot;id&quot;:&quot;00a4399e-ddf6-39b9-8623-660c914619c5&quot;,&quot;itemData&quot;:{&quot;type&quot;:&quot;article-journal&quot;,&quot;id&quot;:&quot;00a4399e-ddf6-39b9-8623-660c914619c5&quot;,&quot;title&quot;:&quot;Hopkins verbal learning test - Revised: Normative data and analysis of inter-form and test-retest reliability&quot;,&quot;author&quot;:[{&quot;family&quot;:&quot;Benedict&quot;,&quot;given&quot;:&quot;Ralph H.B.&quot;,&quot;parse-names&quot;:false,&quot;dropping-particle&quot;:&quot;&quot;,&quot;non-dropping-particle&quot;:&quot;&quot;},{&quot;family&quot;:&quot;Schretlen&quot;,&quot;given&quot;:&quot;David&quot;,&quot;parse-names&quot;:false,&quot;dropping-particle&quot;:&quot;&quot;,&quot;non-dropping-particle&quot;:&quot;&quot;},{&quot;family&quot;:&quot;Groninger&quot;,&quot;given&quot;:&quot;Lowell&quot;,&quot;parse-names&quot;:false,&quot;dropping-particle&quot;:&quot;&quot;,&quot;non-dropping-particle&quot;:&quot;&quot;},{&quot;family&quot;:&quot;Brandt&quot;,&quot;given&quot;:&quot;Jason&quot;,&quot;parse-names&quot;:false,&quot;dropping-particle&quot;:&quot;&quot;,&quot;non-dropping-particle&quot;:&quot;&quot;}],&quot;container-title&quot;:&quot;Clinical Neuropsychologist&quot;,&quot;accessed&quot;:{&quot;date-parts&quot;:[[2021,8,24]]},&quot;DOI&quot;:&quot;10.1076/clin.12.1.43.1726&quot;,&quot;ISSN&quot;:&quot;13854046&quot;,&quot;URL&quot;:&quot;https://www.tandfonline.com/doi/abs/10.1076/clin.12.1.43.1726&quot;,&quot;issued&quot;:{&quot;date-parts&quot;:[[1998]]},&quot;page&quot;:&quot;43-55&quot;,&quot;abstract&quot;:&quot;The Hopkins Verbal Learning Test (HVLT) is a brief verbal learning and memory test with six alternate forms. The HVLT is ideal in situations calling for repeated neuropsychological examinations, but it lacks a delayed recall trial which is essential for the assessment of abnormal forgetting. We present a revised version of the HVLT which includes a delayed recall trial, and therefore delays the yes/no recognition trial. The equivalence of test forms was examined in two separate studies using between-groups and within- subjects research designs. In both studies, the six forms of the revised HVLT (HVLT-R) were found to be equivalent with respect to the recall trials, but there were some modest differences in recognition. Recommendations for the use of the HVLT-R in serial neuropsychological examinations are provided, as well as normative data tables from a sample of 541 subjects, spanning ages 17 to 88 years.&quot;,&quot;publisher&quot;:&quot; Taylor &amp; Francis Group &quot;,&quot;issue&quot;:&quot;1&quot;,&quot;volume&quot;:&quot;12&quot;,&quot;expandedJournalTitle&quot;:&quot;Clinical Neuropsychologist&quot;,&quot;container-title-short&quot;:&quot;&quot;},&quot;isTemporary&quot;:false}]},{&quot;citationID&quot;:&quot;MENDELEY_CITATION_3b782ebf-3507-4c94-9ebf-d850905e2957&quot;,&quot;properties&quot;:{&quot;noteIndex&quot;:0},&quot;isEdited&quot;:false,&quot;manualOverride&quot;:{&quot;isManuallyOverridden&quot;:true,&quot;citeprocText&quot;:&quot;&lt;sup&gt;41&lt;/sup&gt;&quot;,&quot;manualOverrideText&quot;:&quot;Benton et al., 1978)&quot;},&quot;citationTag&quot;:&quot;MENDELEY_CITATION_v3_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&quot;,&quot;citationItems&quot;:[{&quot;id&quot;:&quot;1252c164-f9ab-30fc-a3b1-cff23cee396d&quot;,&quot;itemData&quot;:{&quot;type&quot;:&quot;article-journal&quot;,&quot;id&quot;:&quot;1252c164-f9ab-30fc-a3b1-cff23cee396d&quot;,&quot;title&quot;:&quot;Visuospatial Judgment: A Clinical Test&quot;,&quot;author&quot;:[{&quot;family&quot;:&quot;Benton&quot;,&quot;given&quot;:&quot;Arthur L.&quot;,&quot;parse-names&quot;:false,&quot;dropping-particle&quot;:&quot;&quot;,&quot;non-dropping-particle&quot;:&quot;&quot;},{&quot;family&quot;:&quot;Varney&quot;,&quot;given&quot;:&quot;Nils R.&quot;,&quot;parse-names&quot;:false,&quot;dropping-particle&quot;:&quot;&quot;,&quot;non-dropping-particle&quot;:&quot;&quot;},{&quot;family&quot;:&quot;Hamsher&quot;,&quot;given&quot;:&quot;Kerry deS.&quot;,&quot;parse-names&quot;:false,&quot;dropping-particle&quot;:&quot;&quot;,&quot;non-dropping-particle&quot;:&quot;&quot;}],&quot;container-title&quot;:&quot;Archives of Neurology&quot;,&quot;accessed&quot;:{&quot;date-parts&quot;:[[2021,8,24]]},&quot;DOI&quot;:&quot;10.1001/archneur.1978.00500300038006&quot;,&quot;ISSN&quot;:&quot;15383687&quot;,&quot;PMID&quot;:&quot;655909&quot;,&quot;URL&quot;:&quot;https://jamanetwork.com/journals/jamaneurology/fullarticle/576573&quot;,&quot;issued&quot;:{&quot;date-parts&quot;:[[1978,6,1]]},&quot;page&quot;:&quot;364-367&quot;,&quot;abstract&quot;:&quot;We constructed and developed a brief test assessing capacity for discriminating the direction of lines. Application of the test to patients with unilateral brain disease disclosed a remarkably high frequency of defective performance in those with right hemisphere lesions. The performance of patients with left hemisphere lesions was comparable to that of control patients. Brevity and ease of administration make the test convenient for clinical use. © 1978, American Medical Association. All rights reserved.&quot;,&quot;publisher&quot;:&quot;American Medical Association&quot;,&quot;issue&quot;:&quot;6&quot;,&quot;volume&quot;:&quot;35&quot;,&quot;expandedJournalTitle&quot;:&quot;Archives of Neurology&quot;,&quot;container-title-short&quot;:&quot;&quot;},&quot;isTemporary&quot;:false}]},{&quot;citationID&quot;:&quot;MENDELEY_CITATION_d3892f6e-e87c-4c8d-ba72-386b783cb354&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&quot;,&quot;citationItems&quot;:[{&quot;id&quot;:&quot;df385040-1f3f-3b83-906a-44f4c5a60ddc&quot;,&quot;itemData&quot;:{&quot;type&quot;:&quot;article-journal&quot;,&quot;id&quot;:&quot;df385040-1f3f-3b83-906a-44f4c5a60ddc&quot;,&quot;title&quot;:&quot;Neurosensory Center Comprehensive Examination for Aphasia: Manual of instructions (NCCEA)&quot;,&quot;author&quot;:[{&quot;family&quot;:&quot;Spreen, O., &amp; Benton&quot;,&quot;given&quot;:&quot;A. L.&quot;,&quot;parse-names&quot;:false,&quot;dropping-particle&quot;:&quot;&quot;,&quot;non-dropping-particle&quot;:&quot;&quot;}],&quot;container-title&quot;:&quot;Victoria, BC: University of Victoria.&quot;,&quot;ISSN&quot;:&quot;0033-295X&quot;,&quot;issued&quot;:{&quot;date-parts&quot;:[[1977]]},&quot;abstract&quot;:&quot;Spreen O, Benton A. 1977. Neurosensory centre comprehensive examination\nfor aphasia. Manual of instructions. Victoria, B.C.: University of\nVictoria.&quot;,&quot;expandedJournalTitle&quot;:&quot;Victoria, BC: University of Victoria.&quot;,&quot;container-title-short&quot;:&quot;&quot;},&quot;isTemporary&quot;:false}]},{&quot;citationID&quot;:&quot;MENDELEY_CITATION_1ed02dfa-6864-4ac1-b37a-3ae9379c83f2&quot;,&quot;properties&quot;:{&quot;noteIndex&quot;:0},&quot;isEdited&quot;:false,&quot;manualOverride&quot;:{&quot;isManuallyOverridden&quot;:true,&quot;citeprocText&quot;:&quot;&lt;sup&gt;43&lt;/sup&gt;&quot;,&quot;manualOverrideText&quot;:&quot;Smith, 1973)&quot;},&quot;citationTag&quot;:&quot;MENDELEY_CITATION_v3_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&quot;,&quot;citationItems&quot;:[{&quot;id&quot;:&quot;63ca20ee-837a-3059-9422-ad8f297e98f1&quot;,&quot;itemData&quot;:{&quot;type&quot;:&quot;book&quot;,&quot;id&quot;:&quot;63ca20ee-837a-3059-9422-ad8f297e98f1&quot;,&quot;title&quot;:&quot;Symbol digit modalities test&quot;,&quot;author&quot;:[{&quot;family&quot;:&quot;Smith&quot;,&quot;given&quot;:&quot;Aaron&quot;,&quot;parse-names&quot;:false,&quot;dropping-particle&quot;:&quot;&quot;,&quot;non-dropping-particle&quot;:&quot;&quot;}],&quot;issued&quot;:{&quot;date-parts&quot;:[[1973]]},&quot;publisher-place&quot;:&quot;Los Angeles&quot;,&quot;publisher&quot;:&quot;Western Psychological Services&quot;,&quot;container-title-short&quot;:&quot;&quot;},&quot;isTemporary&quot;:false}]},{&quot;citationID&quot;:&quot;MENDELEY_CITATION_99aad6f9-4c5f-49c7-893b-31b52183cc88&quot;,&quot;properties&quot;:{&quot;noteIndex&quot;:0},&quot;isEdited&quot;:false,&quot;manualOverride&quot;:{&quot;isManuallyOverridden&quot;:false,&quot;citeprocText&quot;:&quot;&lt;sup&gt;44&lt;/sup&gt;&quot;,&quot;manualOverrideText&quot;:&quot;&quot;},&quot;citationTag&quot;:&quot;MENDELEY_CITATION_v3_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&quot;,&quot;citationItems&quot;:[{&quot;id&quot;:&quot;ad4ef644-2e55-3e32-9009-7316d8f06bc9&quot;,&quot;itemData&quot;:{&quot;type&quot;:&quot;article-journal&quot;,&quot;id&quot;:&quot;ad4ef644-2e55-3e32-9009-7316d8f06bc9&quot;,&quot;title&quot;:&quot;Development and validation of a geriatric depression screening scale: A preliminary report&quot;,&quot;author&quot;:[{&quot;family&quot;:&quot;Yesavage&quot;,&quot;given&quot;:&quot;Jerome A.&quot;,&quot;parse-names&quot;:false,&quot;dropping-particle&quot;:&quot;&quot;,&quot;non-dropping-particle&quot;:&quot;&quot;},{&quot;family&quot;:&quot;Brink&quot;,&quot;given&quot;:&quot;T. L.&quot;,&quot;parse-names&quot;:false,&quot;dropping-particle&quot;:&quot;&quot;,&quot;non-dropping-particle&quot;:&quot;&quot;},{&quot;family&quot;:&quot;Rose&quot;,&quot;given&quot;:&quot;Terence L.&quot;,&quot;parse-names&quot;:false,&quot;dropping-particle&quot;:&quot;&quot;,&quot;non-dropping-particle&quot;:&quot;&quot;},{&quot;family&quot;:&quot;Lum&quot;,&quot;given&quot;:&quot;Owen&quot;,&quot;parse-names&quot;:false,&quot;dropping-particle&quot;:&quot;&quot;,&quot;non-dropping-particle&quot;:&quot;&quot;},{&quot;family&quot;:&quot;Huang&quot;,&quot;given&quot;:&quot;Virginia&quot;,&quot;parse-names&quot;:false,&quot;dropping-particle&quot;:&quot;&quot;,&quot;non-dropping-particle&quot;:&quot;&quot;},{&quot;family&quot;:&quot;Adey&quot;,&quot;given&quot;:&quot;Michael&quot;,&quot;parse-names&quot;:false,&quot;dropping-particle&quot;:&quot;&quot;,&quot;non-dropping-particle&quot;:&quot;&quot;},{&quot;family&quot;:&quot;Leirer&quot;,&quot;given&quot;:&quot;Von Otto&quot;,&quot;parse-names&quot;:false,&quot;dropping-particle&quot;:&quot;&quot;,&quot;non-dropping-particle&quot;:&quot;&quot;}],&quot;container-title&quot;:&quot;Journal of Psychiatric Research&quot;,&quot;accessed&quot;:{&quot;date-parts&quot;:[[2021,8,24]]},&quot;DOI&quot;:&quot;10.1016/0022-3956(82)90033-4&quot;,&quot;ISSN&quot;:&quot;00223956&quot;,&quot;PMID&quot;:&quot;7183759&quot;,&quot;URL&quot;:&quot;https://pubmed.ncbi.nlm.nih.gov/7183759/&quot;,&quot;issued&quot;:{&quot;date-parts&quot;:[[1982]]},&quot;page&quot;:&quot;37-49&quot;,&quot;abstract&quot;:&quot;A new Geriatric Depression Scale (GDS) designed specifically for rating depression in the elderly was tested for reliability and validity and compared with the Hamilton Rating Scale for Depression (HRS-D) and the Zung Self-Rating Depression Scale (SDS). In constructing the GDS a 100-item questionnaire was administered to normal and severely depressed subjects. The 30 questions most highly correlated with the total scores were then selected and readministered to new groups of elderly subjects. These subjects were classified as normal, mildly depressed or severely depressed on the basis of Research Diagnostic Criteria (RDC) for depression. The GDS, HRS-D and SDS were all found to be internally consistent measures, and each of the scales was correlated with the subject's number of RDC symptoms. However, the GDS and the HRS-D were significantly better correlated with RDC symptoms than was the SDS. The authors suggest that the GDS represents a reliable and valid self-rating depression screening scale for elderly populations. © 1983.&quot;,&quot;publisher&quot;:&quot;J Psychiatr Res&quot;,&quot;issue&quot;:&quot;1&quot;,&quot;volume&quot;:&quot;17&quot;,&quot;expandedJournalTitle&quot;:&quot;Journal of Psychiatric Research&quot;,&quot;container-title-short&quot;:&quot;&quot;},&quot;isTemporary&quot;:false}]},{&quot;citationID&quot;:&quot;MENDELEY_CITATION_f0a6414a-ae65-4c4c-8abb-d509562e92f6&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&quot;,&quot;citationItems&quot;:[{&quot;id&quot;:&quot;eff5bdab-2de5-3271-b36b-aa8d70391e50&quot;,&quot;itemData&quot;:{&quot;type&quot;:&quot;book&quot;,&quot;id&quot;:&quot;eff5bdab-2de5-3271-b36b-aa8d70391e50&quot;,&quot;title&quot;:&quot;State-trait anxiety inventory. Palo Alto&quot;,&quot;author&quot;:[{&quot;family&quot;:&quot;Spielberger&quot;,&quot;given&quot;:&quot;Charles D&quot;,&quot;parse-names&quot;:false,&quot;dropping-particle&quot;:&quot;&quot;,&quot;non-dropping-particle&quot;:&quot;&quot;},{&quot;family&quot;:&quot;Gorsuch&quot;,&quot;given&quot;:&quot;R L&quot;,&quot;parse-names&quot;:false,&quot;dropping-particle&quot;:&quot;&quot;,&quot;non-dropping-particle&quot;:&quot;&quot;},{&quot;family&quot;:&quot;Lushene&quot;,&quot;given&quot;:&quot;R E&quot;,&quot;parse-names&quot;:false,&quot;dropping-particle&quot;:&quot;&quot;,&quot;non-dropping-particle&quot;:&quot;&quot;},{&quot;family&quot;:&quot;Vagg&quot;,&quot;given&quot;:&quot;P R&quot;,&quot;parse-names&quot;:false,&quot;dropping-particle&quot;:&quot;&quot;,&quot;non-dropping-particle&quot;:&quot;&quot;},{&quot;family&quot;:&quot;Jacobs&quot;,&quot;given&quot;:&quot;G A&quot;,&quot;parse-names&quot;:false,&quot;dropping-particle&quot;:&quot;&quot;,&quot;non-dropping-particle&quot;:&quot;&quot;}],&quot;container-title&quot;:&quot;CA: Consulting Psychologists Press&quot;,&quot;issued&quot;:{&quot;date-parts&quot;:[[1983]]},&quot;publisher-place&quot;:&quot;Palo Alto&quot;,&quot;publisher&quot;:&quot;CA: Consulting Psychologists Press&quot;,&quot;container-title-short&quot;:&quot;&quot;},&quot;isTemporary&quot;:false}]},{&quot;citationID&quot;:&quot;MENDELEY_CITATION_724db611-b53c-45dd-9c63-9bacaf9338a9&quot;,&quot;properties&quot;:{&quot;noteIndex&quot;:0},&quot;isEdited&quot;:false,&quot;manualOverride&quot;:{&quot;isManuallyOverridden&quot;:false,&quot;citeprocText&quot;:&quot;&lt;sup&gt;46&lt;/sup&gt;&quot;,&quot;manualOverrideText&quot;:&quot;&quot;},&quot;citationTag&quot;:&quot;MENDELEY_CITATION_v3_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&quot;,&quot;citationItems&quot;:[{&quot;id&quot;:&quot;80128f69-ee7b-32fb-9651-18a1cda0dcaa&quot;,&quot;itemData&quot;:{&quot;type&quot;:&quot;article-journal&quot;,&quot;id&quot;:&quot;80128f69-ee7b-32fb-9651-18a1cda0dcaa&quot;,&quot;title&quot;:&quot;A new method for measuring daytime sleepiness: The Epworth sleepiness scale&quot;,&quot;author&quot;:[{&quot;family&quot;:&quot;Johns&quot;,&quot;given&quot;:&quot;Murray W.&quot;,&quot;parse-names&quot;:false,&quot;dropping-particle&quot;:&quot;&quot;,&quot;non-dropping-particle&quot;:&quot;&quot;}],&quot;container-title&quot;:&quot;Sleep&quot;,&quot;accessed&quot;:{&quot;date-parts&quot;:[[2021,8,24]]},&quot;DOI&quot;:&quot;10.1093/sleep/14.6.540&quot;,&quot;ISSN&quot;:&quot;01618105&quot;,&quot;PMID&quot;:&quot;1798888&quot;,&quot;URL&quot;:&quot;https://academic.oup.com/sleep/article/14/6/540/2742871&quot;,&quot;issued&quot;:{&quot;date-parts&quot;:[[1991,11,1]]},&quot;page&quot;:&quot;540-545&quot;,&quot;abstract&quot;:&quot;The development and use of a new scale, the Epworth sleepiness scale (ESS), is described. This is a simple, self-administered questionnaire which is shown to provide a measurement of the subject's general level of daytime sleepiness. One hundred and eighty adults answered the ESS, including 30 normal men and women as controls and 150 patients with a range of sleep disorders. They rated the chances that they would doze off or fall asleep when in eight different situations commonly encountered in daily life. Total ESS scores significantly distinguished normal subjects from patients in various diagnostic groups including obstructive sleep apnea syndrome, narcolepsy and idiopathic hypersomnia. ESS scores were significantly correlated with sleep latency measured during the multiple sleep latency test and during overnight polysomnography. In patients with obstructive sleep apnea syndrome ESS scores were significantly correlated with the respiratory disturbance index and the minimum SaO2 recorded overnight. ESS scores of patients who simply snored did not differ from controls.&quot;,&quot;publisher&quot;:&quot;Oxford Academic&quot;,&quot;issue&quot;:&quot;6&quot;,&quot;volume&quot;:&quot;14&quot;,&quot;expandedJournalTitle&quot;:&quot;Sleep&quot;,&quot;container-title-short&quot;:&quot;Sleep&quot;},&quot;isTemporary&quot;:false}]},{&quot;citationID&quot;:&quot;MENDELEY_CITATION_5391aa32-793f-4983-8984-0cf6b6e7dd72&quot;,&quot;properties&quot;:{&quot;noteIndex&quot;:0},&quot;isEdited&quot;:false,&quot;manualOverride&quot;:{&quot;isManuallyOverridden&quot;:false,&quot;citeprocText&quot;:&quot;&lt;sup&gt;47&lt;/sup&gt;&quot;,&quot;manualOverrideText&quot;:&quot;&quot;},&quot;citationTag&quot;:&quot;MENDELEY_CITATION_v3_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&quot;,&quot;citationItems&quot;:[{&quot;id&quot;:&quot;efba3f96-2b7a-3427-bd70-b140b642fe93&quot;,&quot;itemData&quot;:{&quot;type&quot;:&quot;article-journal&quot;,&quot;id&quot;:&quot;efba3f96-2b7a-3427-bd70-b140b642fe93&quot;,&quot;title&quot;:&quot;The REM sleep behavior disorder screening questionnaire - A new diagnostic instrument&quot;,&quot;author&quot;:[{&quot;family&quot;:&quot;Stiasny-Kolster&quot;,&quot;given&quot;:&quot;Karin&quot;,&quot;parse-names&quot;:false,&quot;dropping-particle&quot;:&quot;&quot;,&quot;non-dropping-particle&quot;:&quot;&quot;},{&quot;family&quot;:&quot;Mayer&quot;,&quot;given&quot;:&quot;Geert&quot;,&quot;parse-names&quot;:false,&quot;dropping-particle&quot;:&quot;&quot;,&quot;non-dropping-particle&quot;:&quot;&quot;},{&quot;family&quot;:&quot;Schäfer&quot;,&quot;given&quot;:&quot;Sylvia&quot;,&quot;parse-names&quot;:false,&quot;dropping-particle&quot;:&quot;&quot;,&quot;non-dropping-particle&quot;:&quot;&quot;},{&quot;family&quot;:&quot;Möller&quot;,&quot;given&quot;:&quot;Jens Carsten&quot;,&quot;parse-names&quot;:false,&quot;dropping-particle&quot;:&quot;&quot;,&quot;non-dropping-particle&quot;:&quot;&quot;},{&quot;family&quot;:&quot;Heinzel-Gutenbrunner&quot;,&quot;given&quot;:&quot;Monika&quot;,&quot;parse-names&quot;:false,&quot;dropping-particle&quot;:&quot;&quot;,&quot;non-dropping-particle&quot;:&quot;&quot;},{&quot;family&quot;:&quot;Oertel&quot;,&quot;given&quot;:&quot;Wolfgang H.&quot;,&quot;parse-names&quot;:false,&quot;dropping-particle&quot;:&quot;&quot;,&quot;non-dropping-particle&quot;:&quot;&quot;}],&quot;container-title&quot;:&quot;Movement Disorders&quot;,&quot;accessed&quot;:{&quot;date-parts&quot;:[[2021,8,24]]},&quot;DOI&quot;:&quot;10.1002/mds.21740&quot;,&quot;ISSN&quot;:&quot;08853185&quot;,&quot;PMID&quot;:&quot;17894337&quot;,&quot;URL&quot;:&quot;https://movementdisorders.onlinelibrary.wiley.com/doi/full/10.1002/mds.21740&quot;,&quot;issued&quot;:{&quot;date-parts&quot;:[[2007,12,15]]},&quot;page&quot;:&quot;2386-2393&quot;,&quot;abstract&quot;:&quot;Many patients with assumed idiopathic REM sleep behavior disorder (RBD) may actually represent an early clinical manifestation of an evolving neurodegenerative disorder, such as the α-synucleinopathies, Parkinson's disease or multiple system atrophy. Early detection of these patients is clinically relevant for long-term prospective as well as future neuroprotective studies. For this purpose, we validated a 10-item patient self-rating questionnaire (maximum total score 13 points) covering the clinical features of RBD. The RBD screening questionnaire (RBDSQ) was applied to 54 patients with polysomnographically confirmed RBD (29 men; mean age 53.7 ± 15.8 years), 160 control subjects (81 men; mean age 50.8 ± 15.5 years) in whom RBD was excluded by history and polysomnography (PSG, control group 1) and 133 unselected healthy subjects (58 men; mean age 46.9 ± 12.3 years; no PSG, control group 2). In most subjects (n = 153) of control group 1, other sleep-wake disturbances were present. The mean RBDSQ score in the RBD group was 9.5 ± 2.8 points compared with 4.6 ± 3.0 points in control group 1 (P &lt; 0.0001). Considering an RBDSQ score of five points as a positive test result, we found a sensitivity of 0.96 and a specificity of 0.56. The RBDSQ poorly discriminated patients with the most challenging differential diagnoses such as sleepwalking or epilepsy. In control group 2, the mean RBDSQ score (2.02 ± 1.78) was significantly lower than in the RBD group (P &lt; 0.0005), revealing a specificity of 0.92. Due to its high sensitivity, the RBDSQ appears to be particularly useful as a screening tool. © 2007 Movement Disorder Society.&quot;,&quot;publisher&quot;:&quot;John Wiley &amp; Sons, Ltd&quot;,&quot;issue&quot;:&quot;16&quot;,&quot;volume&quot;:&quot;22&quot;,&quot;expandedJournalTitle&quot;:&quot;Movement Disorders&quot;,&quot;container-title-short&quot;:&quot;&quot;},&quot;isTemporary&quot;:false}]},{&quot;citationID&quot;:&quot;MENDELEY_CITATION_50a61a28-cbb0-4d26-b884-75a4c48bc5d2&quot;,&quot;properties&quot;:{&quot;noteIndex&quot;:0},&quot;isEdited&quot;:false,&quot;manualOverride&quot;:{&quot;isManuallyOverridden&quot;:false,&quot;citeprocText&quot;:&quot;&lt;sup&gt;48&lt;/sup&gt;&quot;,&quot;manualOverrideText&quot;:&quot;&quot;},&quot;citationTag&quot;:&quot;MENDELEY_CITATION_v3_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&quot;,&quot;citationItems&quot;:[{&quot;id&quot;:&quot;c35ceec6-2a90-3340-bf4a-66450ecb2fc1&quot;,&quot;itemData&quot;:{&quot;type&quot;:&quot;article-journal&quot;,&quot;id&quot;:&quot;c35ceec6-2a90-3340-bf4a-66450ecb2fc1&quot;,&quot;title&quot;:&quot;Movement disorder society-sponsored revision of the unified Parkinson's disease rating scale (MDS-UPDRS): Process, format, and clinimetric testing plan&quot;,&quot;author&quot;:[{&quot;family&quot;:&quot;Goetz&quot;,&quot;given&quot;:&quot;Christopher G.&quot;,&quot;parse-names&quot;:false,&quot;dropping-particle&quot;:&quot;&quot;,&quot;non-dropping-particle&quot;:&quot;&quot;},{&quot;family&quot;:&quot;Fahn&quot;,&quot;given&quot;:&quot;Stanley&quot;,&quot;parse-names&quot;:false,&quot;dropping-particle&quot;:&quot;&quot;,&quot;non-dropping-particle&quot;:&quot;&quot;},{&quot;family&quot;:&quot;Martinez-Martin&quot;,&quot;given&quot;:&quot;Pablo&quot;,&quot;parse-names&quot;:false,&quot;dropping-particle&quot;:&quot;&quot;,&quot;non-dropping-particle&quot;:&quot;&quot;},{&quot;family&quot;:&quot;Poewe&quot;,&quot;given&quot;:&quot;Werner&quot;,&quot;parse-names&quot;:false,&quot;dropping-particle&quot;:&quot;&quot;,&quot;non-dropping-particle&quot;:&quot;&quot;},{&quot;family&quot;:&quot;Sampaio&quot;,&quot;given&quot;:&quot;Cristina&quot;,&quot;parse-names&quot;:false,&quot;dropping-particle&quot;:&quot;&quot;,&quot;non-dropping-particle&quot;:&quot;&quot;},{&quot;family&quot;:&quot;Stebbins&quot;,&quot;given&quot;:&quot;Glenn T.&quot;,&quot;parse-names&quot;:false,&quot;dropping-particle&quot;:&quot;&quot;,&quot;non-dropping-particle&quot;:&quot;&quot;},{&quot;family&quot;:&quot;Stern&quot;,&quot;given&quot;:&quot;Matthew B.&quot;,&quot;parse-names&quot;:false,&quot;dropping-particle&quot;:&quot;&quot;,&quot;non-dropping-particle&quot;:&quot;&quot;},{&quot;family&quot;:&quot;Tilley&quot;,&quot;given&quot;:&quot;Barbara C.&quot;,&quot;parse-names&quot;:false,&quot;dropping-particle&quot;:&quot;&quot;,&quot;non-dropping-particle&quot;:&quot;&quot;},{&quot;family&quot;:&quot;Dodel&quot;,&quot;given&quot;:&quot;Richard&quot;,&quot;parse-names&quot;:false,&quot;dropping-particle&quot;:&quot;&quot;,&quot;non-dropping-particle&quot;:&quot;&quot;},{&quot;family&quot;:&quot;Dubois&quot;,&quot;given&quot;:&quot;Bruno&quot;,&quot;parse-names&quot;:false,&quot;dropping-particle&quot;:&quot;&quot;,&quot;non-dropping-particle&quot;:&quot;&quot;},{&quot;family&quot;:&quot;Holloway&quot;,&quot;given&quot;:&quot;Robert&quot;,&quot;parse-names&quot;:false,&quot;dropping-particle&quot;:&quot;&quot;,&quot;non-dropping-particle&quot;:&quot;&quot;},{&quot;family&quot;:&quot;Jankovic&quot;,&quot;given&quot;:&quot;Joseph&quot;,&quot;parse-names&quot;:false,&quot;dropping-particle&quot;:&quot;&quot;,&quot;non-dropping-particle&quot;:&quot;&quot;},{&quot;family&quot;:&quot;Kulisevsky&quot;,&quot;given&quot;:&quot;Jaime&quot;,&quot;parse-names&quot;:false,&quot;dropping-particle&quot;:&quot;&quot;,&quot;non-dropping-particle&quot;:&quot;&quot;},{&quot;family&quot;:&quot;Lang&quot;,&quot;given&quot;:&quot;Anthony E.&quot;,&quot;parse-names&quot;:false,&quot;dropping-particle&quot;:&quot;&quot;,&quot;non-dropping-particle&quot;:&quot;&quot;},{&quot;family&quot;:&quot;Lees&quot;,&quot;given&quot;:&quot;Andrew&quot;,&quot;parse-names&quot;:false,&quot;dropping-particle&quot;:&quot;&quot;,&quot;non-dropping-particle&quot;:&quot;&quot;},{&quot;family&quot;:&quot;Leurgans&quot;,&quot;given&quot;:&quot;Sue&quot;,&quot;parse-names&quot;:false,&quot;dropping-particle&quot;:&quot;&quot;,&quot;non-dropping-particle&quot;:&quot;&quot;},{&quot;family&quot;:&quot;LeWitt&quot;,&quot;given&quot;:&quot;Peter A.&quot;,&quot;parse-names&quot;:false,&quot;dropping-particle&quot;:&quot;&quot;,&quot;non-dropping-particle&quot;:&quot;&quot;},{&quot;family&quot;:&quot;Nyenhuis&quot;,&quot;given&quot;:&quot;David&quot;,&quot;parse-names&quot;:false,&quot;dropping-particle&quot;:&quot;&quot;,&quot;non-dropping-particle&quot;:&quot;&quot;},{&quot;family&quot;:&quot;Olanow&quot;,&quot;given&quot;:&quot;C. Warren&quot;,&quot;parse-names&quot;:false,&quot;dropping-particle&quot;:&quot;&quot;,&quot;non-dropping-particle&quot;:&quot;&quot;},{&quot;family&quot;:&quot;Rascol&quot;,&quot;given&quot;:&quot;Olivier&quot;,&quot;parse-names&quot;:false,&quot;dropping-particle&quot;:&quot;&quot;,&quot;non-dropping-particle&quot;:&quot;&quot;},{&quot;family&quot;:&quot;Schrag&quot;,&quot;given&quot;:&quot;Anette&quot;,&quot;parse-names&quot;:false,&quot;dropping-particle&quot;:&quot;&quot;,&quot;non-dropping-particle&quot;:&quot;&quot;},{&quot;family&quot;:&quot;Teresi&quot;,&quot;given&quot;:&quot;Jeanne A.&quot;,&quot;parse-names&quot;:false,&quot;dropping-particle&quot;:&quot;&quot;,&quot;non-dropping-particle&quot;:&quot;&quot;},{&quot;family&quot;:&quot;Hilten&quot;,&quot;given&quot;:&quot;Jacobus J.&quot;,&quot;parse-names&quot;:false,&quot;dropping-particle&quot;:&quot;&quot;,&quot;non-dropping-particle&quot;:&quot;van&quot;},{&quot;family&quot;:&quot;LaPelle&quot;,&quot;given&quot;:&quot;Nancy&quot;,&quot;parse-names&quot;:false,&quot;dropping-particle&quot;:&quot;&quot;,&quot;non-dropping-particle&quot;:&quot;&quot;}],&quot;container-title&quot;:&quot;Movement Disorders&quot;,&quot;accessed&quot;:{&quot;date-parts&quot;:[[2021,8,24]]},&quot;DOI&quot;:&quot;10.1002/mds.21198&quot;,&quot;ISSN&quot;:&quot;08853185&quot;,&quot;PMID&quot;:&quot;17115387&quot;,&quot;URL&quot;:&quot;https://movementdisorders.onlinelibrary.wiley.com/doi/full/10.1002/mds.21198&quot;,&quot;issued&quot;:{&quot;date-parts&quot;:[[2007,1,1]]},&quot;page&quot;:&quot;41-47&quot;,&quot;abstract&quot;:&quot;This article presents the revision process, major innovations, and clinimetric testing program for the Movement Disorder Society (MDS)-sponsored revision of the Unified Parkinson's Disease Rating Scale (UPDRS), known as the MDS-UPDRS. The UPDRS is the most widely used scale for the clinical study of Parkinson's disease (PD). The MDS previously organized a critique of the UPDRS, which cited many strengths, but recommended revision of the scale to accommodate new advances and to resolve problematic areas. An MDS-UPDRS committee prepared the revision using the recommendations of the published critique of the scale. Subcommittees developed new material that was reviewed by the entire committee. A 1-day face-to-face committee meeting was organized to resolve areas of debate and to arrive at a working draft ready for clinimetric testing. The MDS-UPDRS retains the UPDRS structure of four parts with a total summed score, but the parts have been modified to provide a section that integrates nonmotor elements of PD: I, Nonmotor Experiences of Daily Living; II, Motor Experiences of Daily Living; III, Motor Examination; and IV, Motor Complications. All items have five response options with uniform anchors of 0 = normal, 1 = slight, 2 = mild, 3 = moderate, and 4 = severe. Several questions in Part I and all of Part II are written as a patient/caregiver questionnaire, so that the total rater time should remain approximately 30 minutes. Detailed instructions for testing and data acquisition accompany the MDS-UPDRS in order to increase uniform usage. Multiple language editions are planned. A three-part clinimetric program will provide testing of reliability, validity, and responsiveness to interventions. Although the MDS-UPDRS will not be published until it has successfully passed clinimetric testing, explanation of the process, key changes, and clinimetric programs allow clinicians and researchers to understand and participate in the revision process. © 2006 Movement Disorder Society.&quot;,&quot;publisher&quot;:&quot;John Wiley &amp; Sons, Ltd&quot;,&quot;issue&quot;:&quot;1&quot;,&quot;volume&quot;:&quot;22&quot;,&quot;expandedJournalTitle&quot;:&quot;Movement Disorders&quot;,&quot;container-title-short&quot;:&quot;&quot;},&quot;isTemporary&quot;:false}]},{&quot;citationID&quot;:&quot;MENDELEY_CITATION_c860fb87-c9f4-4dc1-a976-9e00b6e6ad70&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&quot;,&quot;citationItems&quot;:[{&quot;id&quot;:&quot;bf669fa1-792b-34b2-ad96-e7e9b0481751&quot;,&quot;itemData&quot;:{&quot;type&quot;:&quot;article-journal&quot;,&quot;id&quot;:&quot;bf669fa1-792b-34b2-ad96-e7e9b0481751&quot;,&quot;title&quot;:&quot;Parkinsonism&quot;,&quot;author&quot;:[{&quot;family&quot;:&quot;Hoehn&quot;,&quot;given&quot;:&quot;Margaret M.&quot;,&quot;parse-names&quot;:false,&quot;dropping-particle&quot;:&quot;&quot;,&quot;non-dropping-particle&quot;:&quot;&quot;},{&quot;family&quot;:&quot;Yahr&quot;,&quot;given&quot;:&quot;Melvin D.&quot;,&quot;parse-names&quot;:false,&quot;dropping-particle&quot;:&quot;&quot;,&quot;non-dropping-particle&quot;:&quot;&quot;}],&quot;container-title&quot;:&quot;Neurology&quot;,&quot;accessed&quot;:{&quot;date-parts&quot;:[[2022,1,31]]},&quot;DOI&quot;:&quot;10.1212/WNL.17.5.427&quot;,&quot;ISSN&quot;:&quot;0028-3878&quot;,&quot;PMID&quot;:&quot;6067254&quot;,&quot;URL&quot;:&quot;https://n.neurology.org/content/17/5/427&quot;,&quot;issued&quot;:{&quot;date-parts&quot;:[[1967,5,1]]},&quot;page&quot;:&quot;427-427&quot;,&quot;publisher&quot;:&quot;Wolters Kluwer Health, Inc. on behalf of the American Academy of Neurology&quot;,&quot;issue&quot;:&quot;5&quot;,&quot;volume&quot;:&quot;17&quot;,&quot;expandedJournalTitle&quot;:&quot;Neurology&quot;,&quot;container-title-short&quot;:&quot;Neurology&quot;},&quot;isTemporary&quot;:false}]},{&quot;citationID&quot;:&quot;MENDELEY_CITATION_4ea90fc5-353d-4fde-8be5-16894b8d18e6&quot;,&quot;properties&quot;:{&quot;noteIndex&quot;:0},&quot;isEdited&quot;:false,&quot;manualOverride&quot;:{&quot;isManuallyOverridden&quot;:false,&quot;citeprocText&quot;:&quot;&lt;sup&gt;38&lt;/sup&gt;&quot;,&quot;manualOverrideText&quot;:&quot;&quot;},&quot;citationTag&quot;:&quot;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&quot;,&quot;citationItems&quot;:[{&quot;id&quot;:&quot;c7d6a9aa-2ef8-377d-ba1d-b659ad8f0415&quot;,&quot;itemData&quot;:{&quot;type&quot;:&quot;article&quot;,&quot;id&quot;:&quot;c7d6a9aa-2ef8-377d-ba1d-b659ad8f0415&quot;,&quot;title&quot;:&quot;The Parkinson Progression Marker Initiative (PPMI)&quot;,&quot;author&quot;:[{&quot;family&quot;:&quot;Marek&quot;,&quot;given&quot;:&quot;Kenneth&quot;,&quot;parse-names&quot;:false,&quot;dropping-particle&quot;:&quot;&quot;,&quot;non-dropping-particle&quot;:&quot;&quot;},{&quot;family&quot;:&quot;Jennings&quot;,&quot;given&quot;:&quot;Danna&quot;,&quot;parse-names&quot;:false,&quot;dropping-particle&quot;:&quot;&quot;,&quot;non-dropping-particle&quot;:&quot;&quot;},{&quot;family&quot;:&quot;Lasch&quot;,&quot;given&quot;:&quot;Shirley&quot;,&quot;parse-names&quot;:false,&quot;dropping-particle&quot;:&quot;&quot;,&quot;non-dropping-particle&quot;:&quot;&quot;},{&quot;family&quot;:&quot;Siderowf&quot;,&quot;given&quot;:&quot;Andrew&quot;,&quot;parse-names&quot;:false,&quot;dropping-particle&quot;:&quot;&quot;,&quot;non-dropping-particle&quot;:&quot;&quot;},{&quot;family&quot;:&quot;Tanner&quot;,&quot;given&quot;:&quot;Caroline&quot;,&quot;parse-names&quot;:false,&quot;dropping-particle&quot;:&quot;&quot;,&quot;non-dropping-particle&quot;:&quot;&quot;},{&quot;family&quot;:&quot;Simuni&quot;,&quot;given&quot;:&quot;Tanya&quot;,&quot;parse-names&quot;:false,&quot;dropping-particle&quot;:&quot;&quot;,&quot;non-dropping-particle&quot;:&quot;&quot;},{&quot;family&quot;:&quot;Coffey&quot;,&quot;given&quot;:&quot;Chris&quot;,&quot;parse-names&quot;:false,&quot;dropping-particle&quot;:&quot;&quot;,&quot;non-dropping-particle&quot;:&quot;&quot;},{&quot;family&quot;:&quot;Kieburtz&quot;,&quot;given&quot;:&quot;Karl&quot;,&quot;parse-names&quot;:false,&quot;dropping-particle&quot;:&quot;&quot;,&quot;non-dropping-particle&quot;:&quot;&quot;},{&quot;family&quot;:&quot;Flagg&quot;,&quot;given&quot;:&quot;Emily&quot;,&quot;parse-names&quot;:false,&quot;dropping-particle&quot;:&quot;&quot;,&quot;non-dropping-particle&quot;:&quot;&quot;},{&quot;family&quot;:&quot;Chowdhury&quot;,&quot;given&quot;:&quot;Sohini&quot;,&quot;parse-names&quot;:false,&quot;dropping-particle&quot;:&quot;&quot;,&quot;non-dropping-particle&quot;:&quot;&quot;},{&quot;family&quot;:&quot;Poewe&quot;,&quot;given&quot;:&quot;Werner&quot;,&quot;parse-names&quot;:false,&quot;dropping-particle&quot;:&quot;&quot;,&quot;non-dropping-particle&quot;:&quot;&quot;},{&quot;family&quot;:&quot;Mollenhauer&quot;,&quot;given&quot;:&quot;Brit&quot;,&quot;parse-names&quot;:false,&quot;dropping-particle&quot;:&quot;&quot;,&quot;non-dropping-particle&quot;:&quot;&quot;},{&quot;family&quot;:&quot;Sherer&quot;,&quot;given&quot;:&quot;Todd&quot;,&quot;parse-names&quot;:false,&quot;dropping-particle&quot;:&quot;&quot;,&quot;non-dropping-particle&quot;:&quot;&quot;},{&quot;family&quot;:&quot;Frasier&quot;,&quot;given&quot;:&quot;Mark&quot;,&quot;parse-names&quot;:false,&quot;dropping-particle&quot;:&quot;&quot;,&quot;non-dropping-particle&quot;:&quot;&quot;},{&quot;family&quot;:&quot;Meunier&quot;,&quot;given&quot;:&quot;Claire&quot;,&quot;parse-names&quot;:false,&quot;dropping-particle&quot;:&quot;&quot;,&quot;non-dropping-particle&quot;:&quot;&quot;},{&quot;family&quot;:&quot;Rudolph&quot;,&quot;given&quot;:&quot;Alice&quot;,&quot;parse-names&quot;:false,&quot;dropping-particle&quot;:&quot;&quot;,&quot;non-dropping-particle&quot;:&quot;&quot;},{&quot;family&quot;:&quot;Casaceli&quot;,&quot;given&quot;:&quot;Cindy&quot;,&quot;parse-names&quot;:false,&quot;dropping-particle&quot;:&quot;&quot;,&quot;non-dropping-particle&quot;:&quot;&quot;},{&quot;family&quot;:&quot;Seibyl&quot;,&quot;given&quot;:&quot;John&quot;,&quot;parse-names&quot;:false,&quot;dropping-particle&quot;:&quot;&quot;,&quot;non-dropping-particle&quot;:&quot;&quot;},{&quot;family&quot;:&quot;Mendick&quot;,&quot;given&quot;:&quot;Susan&quot;,&quot;parse-names&quot;:false,&quot;dropping-particle&quot;:&quot;&quot;,&quot;non-dropping-particle&quot;:&quot;&quot;},{&quot;family&quot;:&quot;Schuff&quot;,&quot;given&quot;:&quot;Norbert&quot;,&quot;parse-names&quot;:false,&quot;dropping-particle&quot;:&quot;&quot;,&quot;non-dropping-particle&quot;:&quot;&quot;},{&quot;family&quot;:&quot;Zhang&quot;,&quot;given&quot;:&quot;Ying&quot;,&quot;parse-names&quot;:false,&quot;dropping-particle&quot;:&quot;&quot;,&quot;non-dropping-particle&quot;:&quot;&quot;},{&quot;family&quot;:&quot;Toga&quot;,&quot;given&quot;:&quot;Arthur&quot;,&quot;parse-names&quot;:false,&quot;dropping-particle&quot;:&quot;&quot;,&quot;non-dropping-particle&quot;:&quot;&quot;},{&quot;family&quot;:&quot;Crawford&quot;,&quot;given&quot;:&quot;Karen&quot;,&quot;parse-names&quot;:false,&quot;dropping-particle&quot;:&quot;&quot;,&quot;non-dropping-particle&quot;:&quot;&quot;},{&quot;family&quot;:&quot;Ansbach&quot;,&quot;given&quot;:&quot;Alison&quot;,&quot;parse-names&quot;:false,&quot;dropping-particle&quot;:&quot;&quot;,&quot;non-dropping-particle&quot;:&quot;&quot;},{&quot;family&quot;:&quot;Blasio&quot;,&quot;given&quot;:&quot;Pasquale&quot;,&quot;parse-names&quot;:false,&quot;dropping-particle&quot;:&quot;&quot;,&quot;non-dropping-particle&quot;:&quot;de&quot;},{&quot;family&quot;:&quot;Piovella&quot;,&quot;given&quot;:&quot;Michele&quot;,&quot;parse-names&quot;:false,&quot;dropping-particle&quot;:&quot;&quot;,&quot;non-dropping-particle&quot;:&quot;&quot;},{&quot;family&quot;:&quot;Trojanowski&quot;,&quot;given&quot;:&quot;John&quot;,&quot;parse-names&quot;:false,&quot;dropping-particle&quot;:&quot;&quot;,&quot;non-dropping-particle&quot;:&quot;&quot;},{&quot;family&quot;:&quot;Shaw&quot;,&quot;given&quot;:&quot;Les&quot;,&quot;parse-names&quot;:false,&quot;dropping-particle&quot;:&quot;&quot;,&quot;non-dropping-particle&quot;:&quot;&quot;},{&quot;family&quot;:&quot;Singleton&quot;,&quot;given&quot;:&quot;Andrew&quot;,&quot;parse-names&quot;:false,&quot;dropping-particle&quot;:&quot;&quot;,&quot;non-dropping-particle&quot;:&quot;&quot;},{&quot;family&quot;:&quot;Hawkins&quot;,&quot;given&quot;:&quot;Keith&quot;,&quot;parse-names&quot;:false,&quot;dropping-particle&quot;:&quot;&quot;,&quot;non-dropping-particle&quot;:&quot;&quot;},{&quot;family&quot;:&quot;Eberling&quot;,&quot;given&quot;:&quot;Jamie&quot;,&quot;parse-names&quot;:false,&quot;dropping-particle&quot;:&quot;&quot;,&quot;non-dropping-particle&quot;:&quot;&quot;},{&quot;family&quot;:&quot;Russell&quot;,&quot;given&quot;:&quot;David&quot;,&quot;parse-names&quot;:false,&quot;dropping-particle&quot;:&quot;&quot;,&quot;non-dropping-particle&quot;:&quot;&quot;},{&quot;family&quot;:&quot;Leary&quot;,&quot;given&quot;:&quot;Laura&quot;,&quot;parse-names&quot;:false,&quot;dropping-particle&quot;:&quot;&quot;,&quot;non-dropping-particle&quot;:&quot;&quot;},{&quot;family&quot;:&quot;Factor&quot;,&quot;given&quot;:&quot;Stewart&quot;,&quot;parse-names&quot;:false,&quot;dropping-particle&quot;:&quot;&quot;,&quot;non-dropping-particle&quot;:&quot;&quot;},{&quot;family&quot;:&quot;Sommerfeld&quot;,&quot;given&quot;:&quot;Barbara&quot;,&quot;parse-names&quot;:false,&quot;dropping-particle&quot;:&quot;&quot;,&quot;non-dropping-particle&quot;:&quot;&quot;},{&quot;family&quot;:&quot;Hogarth&quot;,&quot;given&quot;:&quot;Penelope&quot;,&quot;parse-names&quot;:false,&quot;dropping-particle&quot;:&quot;&quot;,&quot;non-dropping-particle&quot;:&quot;&quot;},{&quot;family&quot;:&quot;Pighetti&quot;,&quot;given&quot;:&quot;Emily&quot;,&quot;parse-names&quot;:false,&quot;dropping-particle&quot;:&quot;&quot;,&quot;non-dropping-particle&quot;:&quot;&quot;},{&quot;family&quot;:&quot;Williams&quot;,&quot;given&quot;:&quot;Karen&quot;,&quot;parse-names&quot;:false,&quot;dropping-particle&quot;:&quot;&quot;,&quot;non-dropping-particle&quot;:&quot;&quot;},{&quot;family&quot;:&quot;Standaert&quot;,&quot;given&quot;:&quot;David&quot;,&quot;parse-names&quot;:false,&quot;dropping-particle&quot;:&quot;&quot;,&quot;non-dropping-particle&quot;:&quot;&quot;},{&quot;family&quot;:&quot;Guthrie&quot;,&quot;given&quot;:&quot;Stephanie&quot;,&quot;parse-names&quot;:false,&quot;dropping-particle&quot;:&quot;&quot;,&quot;non-dropping-particle&quot;:&quot;&quot;},{&quot;family&quot;:&quot;Hauser&quot;,&quot;given&quot;:&quot;Robert&quot;,&quot;parse-names&quot;:false,&quot;dropping-particle&quot;:&quot;&quot;,&quot;non-dropping-particle&quot;:&quot;&quot;},{&quot;family&quot;:&quot;Delgado&quot;,&quot;given&quot;:&quot;Holly&quot;,&quot;parse-names&quot;:false,&quot;dropping-particle&quot;:&quot;&quot;,&quot;non-dropping-particle&quot;:&quot;&quot;},{&quot;family&quot;:&quot;Jankovic&quot;,&quot;given&quot;:&quot;Joseph&quot;,&quot;parse-names&quot;:false,&quot;dropping-particle&quot;:&quot;&quot;,&quot;non-dropping-particle&quot;:&quot;&quot;},{&quot;family&quot;:&quot;Hunter&quot;,&quot;given&quot;:&quot;Christine&quot;,&quot;parse-names&quot;:false,&quot;dropping-particle&quot;:&quot;&quot;,&quot;non-dropping-particle&quot;:&quot;&quot;},{&quot;family&quot;:&quot;Stern&quot;,&quot;given&quot;:&quot;Matthew&quot;,&quot;parse-names&quot;:false,&quot;dropping-particle&quot;:&quot;&quot;,&quot;non-dropping-particle&quot;:&quot;&quot;},{&quot;family&quot;:&quot;Tran&quot;,&quot;given&quot;:&quot;Baochan&quot;,&quot;parse-names&quot;:false,&quot;dropping-particle&quot;:&quot;&quot;,&quot;non-dropping-particle&quot;:&quot;&quot;},{&quot;family&quot;:&quot;Leverenz&quot;,&quot;given&quot;:&quot;Jim&quot;,&quot;parse-names&quot;:false,&quot;dropping-particle&quot;:&quot;&quot;,&quot;non-dropping-particle&quot;:&quot;&quot;},{&quot;family&quot;:&quot;Baca&quot;,&quot;given&quot;:&quot;Marne&quot;,&quot;parse-names&quot;:false,&quot;dropping-particle&quot;:&quot;&quot;,&quot;non-dropping-particle&quot;:&quot;&quot;},{&quot;family&quot;:&quot;Frank&quot;,&quot;given&quot;:&quot;Sam&quot;,&quot;parse-names&quot;:false,&quot;dropping-particle&quot;:&quot;&quot;,&quot;non-dropping-particle&quot;:&quot;&quot;},{&quot;family&quot;:&quot;Thomas&quot;,&quot;given&quot;:&quot;Cathi Ann&quot;,&quot;parse-names&quot;:false,&quot;dropping-particle&quot;:&quot;&quot;,&quot;non-dropping-particle&quot;:&quot;&quot;},{&quot;family&quot;:&quot;Richard&quot;,&quot;given&quot;:&quot;Irene&quot;,&quot;parse-names&quot;:false,&quot;dropping-particle&quot;:&quot;&quot;,&quot;non-dropping-particle&quot;:&quot;&quot;},{&quot;family&quot;:&quot;Deeley&quot;,&quot;given&quot;:&quot;Cheryl&quot;,&quot;parse-names&quot;:false,&quot;dropping-particle&quot;:&quot;&quot;,&quot;non-dropping-particle&quot;:&quot;&quot;},{&quot;family&quot;:&quot;Rees&quot;,&quot;given&quot;:&quot;Linda&quot;,&quot;parse-names&quot;:false,&quot;dropping-particle&quot;:&quot;&quot;,&quot;non-dropping-particle&quot;:&quot;&quot;},{&quot;family&quot;:&quot;Sprenger&quot;,&quot;given&quot;:&quot;Fabienne&quot;,&quot;parse-names&quot;:false,&quot;dropping-particle&quot;:&quot;&quot;,&quot;non-dropping-particle&quot;:&quot;&quot;},{&quot;family&quot;:&quot;Lang&quot;,&quot;given&quot;:&quot;Elisabeth&quot;,&quot;parse-names&quot;:false,&quot;dropping-particle&quot;:&quot;&quot;,&quot;non-dropping-particle&quot;:&quot;&quot;},{&quot;family&quot;:&quot;Shill&quot;,&quot;given&quot;:&quot;Holly&quot;,&quot;parse-names&quot;:false,&quot;dropping-particle&quot;:&quot;&quot;,&quot;non-dropping-particle&quot;:&quot;&quot;},{&quot;family&quot;:&quot;Obradov&quot;,&quot;given&quot;:&quot;Sanja&quot;,&quot;parse-names&quot;:false,&quot;dropping-particle&quot;:&quot;&quot;,&quot;non-dropping-particle&quot;:&quot;&quot;},{&quot;family&quot;:&quot;Fernandez&quot;,&quot;given&quot;:&quot;Hubert&quot;,&quot;parse-names&quot;:false,&quot;dropping-particle&quot;:&quot;&quot;,&quot;non-dropping-particle&quot;:&quot;&quot;},{&quot;family&quot;:&quot;Winters&quot;,&quot;given&quot;:&quot;Adrienna&quot;,&quot;parse-names&quot;:false,&quot;dropping-particle&quot;:&quot;&quot;,&quot;non-dropping-particle&quot;:&quot;&quot;},{&quot;family&quot;:&quot;Berg&quot;,&quot;given&quot;:&quot;Daniela&quot;,&quot;parse-names&quot;:false,&quot;dropping-particle&quot;:&quot;&quot;,&quot;non-dropping-particle&quot;:&quot;&quot;},{&quot;family&quot;:&quot;Gauss&quot;,&quot;given&quot;:&quot;Katharina&quot;,&quot;parse-names&quot;:false,&quot;dropping-particle&quot;:&quot;&quot;,&quot;non-dropping-particle&quot;:&quot;&quot;},{&quot;family&quot;:&quot;Galasko&quot;,&quot;given&quot;:&quot;Douglas&quot;,&quot;parse-names&quot;:false,&quot;dropping-particle&quot;:&quot;&quot;,&quot;non-dropping-particle&quot;:&quot;&quot;},{&quot;family&quot;:&quot;Fontaine&quot;,&quot;given&quot;:&quot;Deborah&quot;,&quot;parse-names&quot;:false,&quot;dropping-particle&quot;:&quot;&quot;,&quot;non-dropping-particle&quot;:&quot;&quot;},{&quot;family&quot;:&quot;Mari&quot;,&quot;given&quot;:&quot;Zoltan&quot;,&quot;parse-names&quot;:false,&quot;dropping-particle&quot;:&quot;&quot;,&quot;non-dropping-particle&quot;:&quot;&quot;},{&quot;family&quot;:&quot;Gerstenhaber&quot;,&quot;given&quot;:&quot;Melissa&quot;,&quot;parse-names&quot;:false,&quot;dropping-particle&quot;:&quot;&quot;,&quot;non-dropping-particle&quot;:&quot;&quot;},{&quot;family&quot;:&quot;Brooks&quot;,&quot;given&quot;:&quot;David&quot;,&quot;parse-names&quot;:false,&quot;dropping-particle&quot;:&quot;&quot;,&quot;non-dropping-particle&quot;:&quot;&quot;},{&quot;family&quot;:&quot;Malloy&quot;,&quot;given&quot;:&quot;Sophie&quot;,&quot;parse-names&quot;:false,&quot;dropping-particle&quot;:&quot;&quot;,&quot;non-dropping-particle&quot;:&quot;&quot;},{&quot;family&quot;:&quot;Barone&quot;,&quot;given&quot;:&quot;Paolo&quot;,&quot;parse-names&quot;:false,&quot;dropping-particle&quot;:&quot;&quot;,&quot;non-dropping-particle&quot;:&quot;&quot;},{&quot;family&quot;:&quot;Longo&quot;,&quot;given&quot;:&quot;Katia&quot;,&quot;parse-names&quot;:false,&quot;dropping-particle&quot;:&quot;&quot;,&quot;non-dropping-particle&quot;:&quot;&quot;},{&quot;family&quot;:&quot;Comery&quot;,&quot;given&quot;:&quot;Tom&quot;,&quot;parse-names&quot;:false,&quot;dropping-particle&quot;:&quot;&quot;,&quot;non-dropping-particle&quot;:&quot;&quot;},{&quot;family&quot;:&quot;Ravina&quot;,&quot;given&quot;:&quot;Bernard&quot;,&quot;parse-names&quot;:false,&quot;dropping-particle&quot;:&quot;&quot;,&quot;non-dropping-particle&quot;:&quot;&quot;},{&quot;family&quot;:&quot;Grachev&quot;,&quot;given&quot;:&quot;Igor&quot;,&quot;parse-names&quot;:false,&quot;dropping-particle&quot;:&quot;&quot;,&quot;non-dropping-particle&quot;:&quot;&quot;},{&quot;family&quot;:&quot;Gallagher&quot;,&quot;given&quot;:&quot;Kim&quot;,&quot;parse-names&quot;:false,&quot;dropping-particle&quot;:&quot;&quot;,&quot;non-dropping-particle&quot;:&quot;&quot;},{&quot;family&quot;:&quot;Collins&quot;,&quot;given&quot;:&quot;Michelle&quot;,&quot;parse-names&quot;:false,&quot;dropping-particle&quot;:&quot;&quot;,&quot;non-dropping-particle&quot;:&quot;&quot;},{&quot;family&quot;:&quot;Widnell&quot;,&quot;given&quot;:&quot;Katherine L.&quot;,&quot;parse-names&quot;:false,&quot;dropping-particle&quot;:&quot;&quot;,&quot;non-dropping-particle&quot;:&quot;&quot;},{&quot;family&quot;:&quot;Ostrowizki&quot;,&quot;given&quot;:&quot;Suzanne&quot;,&quot;parse-names&quot;:false,&quot;dropping-particle&quot;:&quot;&quot;,&quot;non-dropping-particle&quot;:&quot;&quot;},{&quot;family&quot;:&quot;Fontoura&quot;,&quot;given&quot;:&quot;Paulo&quot;,&quot;parse-names&quot;:false,&quot;dropping-particle&quot;:&quot;&quot;,&quot;non-dropping-particle&quot;:&quot;&quot;},{&quot;family&quot;:&quot;La-Roche&quot;,&quot;given&quot;:&quot;F. Hoffmann&quot;,&quot;parse-names&quot;:false,&quot;dropping-particle&quot;:&quot;&quot;,&quot;non-dropping-particle&quot;:&quot;&quot;},{&quot;family&quot;:&quot;Ho&quot;,&quot;given&quot;:&quot;Tony&quot;,&quot;parse-names&quot;:false,&quot;dropping-particle&quot;:&quot;&quot;,&quot;non-dropping-particle&quot;:&quot;&quot;},{&quot;family&quot;:&quot;Luthman&quot;,&quot;given&quot;:&quot;Johan&quot;,&quot;parse-names&quot;:false,&quot;dropping-particle&quot;:&quot;&quot;,&quot;non-dropping-particle&quot;:&quot;&quot;},{&quot;family&quot;:&quot;Brug&quot;,&quot;given&quot;:&quot;Marcel&quot;,&quot;parse-names&quot;:false,&quot;dropping-particle&quot;:&quot;&quot;,&quot;non-dropping-particle&quot;:&quot;van der&quot;},{&quot;family&quot;:&quot;Reith&quot;,&quot;given&quot;:&quot;Alastair D.&quot;,&quot;parse-names&quot;:false,&quot;dropping-particle&quot;:&quot;&quot;,&quot;non-dropping-particle&quot;:&quot;&quot;},{&quot;family&quot;:&quot;Taylor&quot;,&quot;given&quot;:&quot;Peggy&quot;,&quot;parse-names&quot;:false,&quot;dropping-particle&quot;:&quot;&quot;,&quot;non-dropping-particle&quot;:&quot;&quot;}],&quot;container-title&quot;:&quot;Progress in Neurobiology&quot;,&quot;accessed&quot;:{&quot;date-parts&quot;:[[2021,7,27]]},&quot;DOI&quot;:&quot;10.1016/j.pneurobio.2011.09.005&quot;,&quot;ISSN&quot;:&quot;03010082&quot;,&quot;PMID&quot;:&quot;21930184&quot;,&quot;URL&quot;:&quot;https://linkinghub.elsevier.com/retrieve/pii/S0301008211001651&quot;,&quot;issued&quot;:{&quot;date-parts&quot;:[[2011,12,1]]},&quot;page&quot;:&quot;629-635&quot;,&quot;abstract&quot;:&quot;The Parkinson Progression Marker Initiative (PPMI) is a comprehensive observational, international, multi-center study designed to identify PD progression biomarkers both to improve understanding of disease etiology and course and to provide crucial tools to enhance the likelihood of success of PD modifying therapeutic trials. The PPMI cohort will comprise 400 recently diagnosed PD and 200 healthy subjects followed longitudinally for clinical, imaging and biospecimen biomarker assessment using standardized data acquisition protocols at twenty-one clinical sites. All study data will be integrated in the PPMI study database and will be rapidly and publically available through the PPMI web site- www.ppmi-info.org. Biological samples including longitudinal collection of blood, cerebrospinal fluid (CSF) and urine will be available to scientists by application to an independent PPMI biospecimen review committee also through the PPMI web site. PPMI will rely on a partnership of government, PD foundations, industry and academics working cooperatively. This approach is crucial to enhance the potential for success of this ambitious strategy to develop PD progression biomarkers that will accelerate research in disease modifying therapeutics. © 2011 Elsevier Ltd.&quot;,&quot;publisher&quot;:&quot;Pergamon&quot;,&quot;issue&quot;:&quot;4&quot;,&quot;volume&quot;:&quot;95&quot;,&quot;container-title-short&quot;:&quot;&quot;},&quot;isTemporary&quot;:false}]},{&quot;citationID&quot;:&quot;MENDELEY_CITATION_81c3f6d9-f9dd-41cd-a840-0c6faf35c95c&quot;,&quot;properties&quot;:{&quot;noteIndex&quot;:0},&quot;isEdited&quot;:false,&quot;manualOverride&quot;:{&quot;isManuallyOverridden&quot;:false,&quot;citeprocText&quot;:&quot;&lt;sup&gt;50&lt;/sup&gt;&quot;,&quot;manualOverrideText&quot;:&quot;&quot;},&quot;citationTag&quot;:&quot;MENDELEY_CITATION_v3_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&quot;,&quot;citationItems&quot;:[{&quot;id&quot;:&quot;0eeec973-0579-3b94-b9b7-283067f31b23&quot;,&quot;itemData&quot;:{&quot;type&quot;:&quot;article-journal&quot;,&quot;id&quot;:&quot;0eeec973-0579-3b94-b9b7-283067f31b23&quot;,&quot;title&quot;:&quot;Neuroticism Magnifies the Detrimental Association between Social Media Addiction Symptoms and Wellbeing in Women, but Not in Men: a three-Way Moderation Model&quot;,&quot;author&quot;:[{&quot;family&quot;:&quot;Turel&quot;,&quot;given&quot;:&quot;Ofir&quot;,&quot;parse-names&quot;:false,&quot;dropping-particle&quot;:&quot;&quot;,&quot;non-dropping-particle&quot;:&quot;&quot;},{&quot;family&quot;:&quot;Poppa&quot;,&quot;given&quot;:&quot;Natalie Tasha&quot;,&quot;parse-names&quot;:false,&quot;dropping-particle&quot;:&quot;&quot;,&quot;non-dropping-particle&quot;:&quot;&quot;},{&quot;family&quot;:&quot;Gil-Or&quot;,&quot;given&quot;:&quot;Oren&quot;,&quot;parse-names&quot;:false,&quot;dropping-particle&quot;:&quot;&quot;,&quot;non-dropping-particle&quot;:&quot;&quot;}],&quot;container-title&quot;:&quot;Psychiatric Quarterly&quot;,&quot;DOI&quot;:&quot;10.1007/s11126-018-9563-x&quot;,&quot;ISSN&quot;:&quot;15736709&quot;,&quot;issued&quot;:{&quot;date-parts&quot;:[[2018]]},&quot;abstract&quot;:&quot;Addiction symptoms in relation to the use of social networking sites (SNS) can be associated with reduced wellbeing. However, the mechanisms that can control this association have not been fully characterized, despite their relevance to effective treatment of individuals presenting SNS addiction symptoms. In this study we hypothesize that sex and neuroticism, which are important determinants of how people evaluate and respond to addiction symptoms, moderate this association. To examine these assertions, we employed hierarchical linear and logistic regression techniques to analyze data collected with a cross-sectional survey of 215 Israeli college students who use SNS. Results lend support to the hypothesized negative association between SNS addiction symptoms and wellbeing (as well as potentially being at-risk for low mood/ mild depression), and the ideas that (1) this association is augmented by neuroticism, and (2) that the augmentation is stronger for women than for men. They demonstrated that the sexes may differ in their SNS addiction-wellbeing associations: while men had similar addiction symptoms -wellbeing associations across neuroticism levels, women with high levels of neuroticism presented much steeper associations compared to women with low neuroticism. This provides an interesting account of possible “telescoping effect”, the idea that addicted women present a more severe clinical profile compared to men, in the case of technology-“addictions”.&quot;,&quot;issue&quot;:&quot;3&quot;,&quot;volume&quot;:&quot;89&quot;,&quot;container-title-short&quot;:&quot;&quot;},&quot;isTemporary&quot;:false}]},{&quot;citationID&quot;:&quot;MENDELEY_CITATION_bbb0fb72-0ad4-44b4-8849-ab51110bb405&quot;,&quot;properties&quot;:{&quot;noteIndex&quot;:0},&quot;isEdited&quot;:false,&quot;manualOverride&quot;:{&quot;isManuallyOverridden&quot;:false,&quot;citeprocText&quot;:&quot;&lt;sup&gt;24,51,52&lt;/sup&gt;&quot;,&quot;manualOverrideText&quot;:&quot;&quot;},&quot;citationTag&quot;:&quot;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&quot;,&quot;citationItems&quot;:[{&quot;id&quot;:&quot;53347400-bd50-30ef-ad49-9d5496d6033c&quot;,&quot;itemData&quot;:{&quot;type&quot;:&quot;article-journal&quot;,&quot;id&quot;:&quot;53347400-bd50-30ef-ad49-9d5496d6033c&quot;,&quot;title&quot;:&quot;Serum Uric Acid and the Risk of Dementia: A Systematic Review and Meta-Analysis&quot;,&quot;author&quot;:[{&quot;family&quot;:&quot;Zhou&quot;,&quot;given&quot;:&quot;Zhike&quot;,&quot;parse-names&quot;:false,&quot;dropping-particle&quot;:&quot;&quot;,&quot;non-dropping-particle&quot;:&quot;&quot;},{&quot;family&quot;:&quot;Zhong&quot;,&quot;given&quot;:&quot;Shanshan&quot;,&quot;parse-names&quot;:false,&quot;dropping-particle&quot;:&quot;&quot;,&quot;non-dropping-particle&quot;:&quot;&quot;},{&quot;family&quot;:&quot;Liang&quot;,&quot;given&quot;:&quot;Yifan&quot;,&quot;parse-names&quot;:false,&quot;dropping-particle&quot;:&quot;&quot;,&quot;non-dropping-particle&quot;:&quot;&quot;},{&quot;family&quot;:&quot;Zhang&quot;,&quot;given&quot;:&quot;Xiaoqian&quot;,&quot;parse-names&quot;:false,&quot;dropping-particle&quot;:&quot;&quot;,&quot;non-dropping-particle&quot;:&quot;&quot;},{&quot;family&quot;:&quot;Zhang&quot;,&quot;given&quot;:&quot;Rongwei&quot;,&quot;parse-names&quot;:false,&quot;dropping-particle&quot;:&quot;&quot;,&quot;non-dropping-particle&quot;:&quot;&quot;},{&quot;family&quot;:&quot;Kang&quot;,&quot;given&quot;:&quot;Kexin&quot;,&quot;parse-names&quot;:false,&quot;dropping-particle&quot;:&quot;&quot;,&quot;non-dropping-particle&quot;:&quot;&quot;},{&quot;family&quot;:&quot;Qu&quot;,&quot;given&quot;:&quot;Huiling&quot;,&quot;parse-names&quot;:false,&quot;dropping-particle&quot;:&quot;&quot;,&quot;non-dropping-particle&quot;:&quot;&quot;},{&quot;family&quot;:&quot;Xu&quot;,&quot;given&quot;:&quot;Ying&quot;,&quot;parse-names&quot;:false,&quot;dropping-particle&quot;:&quot;&quot;,&quot;non-dropping-particle&quot;:&quot;&quot;},{&quot;family&quot;:&quot;Zhao&quot;,&quot;given&quot;:&quot;Chuansheng&quot;,&quot;parse-names&quot;:false,&quot;dropping-particle&quot;:&quot;&quot;,&quot;non-dropping-particle&quot;:&quot;&quot;},{&quot;family&quot;:&quot;Zhao&quot;,&quot;given&quot;:&quot;Mei&quot;,&quot;parse-names&quot;:false,&quot;dropping-particle&quot;:&quot;&quot;,&quot;non-dropping-particle&quot;:&quot;&quot;}],&quot;container-title&quot;:&quot;Frontiers in aging neuroscience&quot;,&quot;accessed&quot;:{&quot;date-parts&quot;:[[2022,3,10]]},&quot;DOI&quot;:&quot;10.3389/FNAGI.2021.625690&quot;,&quot;ISSN&quot;:&quot;1663-4365&quot;,&quot;PMID&quot;:&quot;33716713&quot;,&quot;URL&quot;:&quot;https://pubmed.ncbi.nlm.nih.gov/33716713/&quot;,&quot;issued&quot;:{&quot;date-parts&quot;:[[2021,2,25]]},&quot;abstract&quot;:&quot;Background: This meta-analysis aimed to evaluate the relationship between serum uric acid (UA) and the risk of dementia and its subtypes. Methods: Embase, PubMed, and Web of Science were searched from inception to July 2020. Random-effect models were employed to analyze the standard mean difference (SMD) with the corresponding 95% confidence intervals (CI). Results: Twenty-three eligible studies involving 5,575 participants were identified. The overall results showed lower levels of UA in dementia relative to non-dementia controls [SMD = −0.32 (−0.64; −0.01) p = 0.04]. The subgroup analysis of the type of dementia demonstrated a significant association of UA with Alzheimer's disease (AD) [SMD = −0.58 (−1.02; −0.15) p = 0.009] and Parkinson's disease with dementia (PDD) [SMD = −0.33 (−0.52; −0.14) p = 0.001] but not with vascular dementia (VaD). The stratification analysis of the concentrations of UA revealed that the UA quartile 1–2 was negatively correlated with dementia and neurodegenerative subtypes (p &lt; 0.05), whereas a positive correlation of UA quartile 4 with dementia was noted (p = 0.028). Additionally, the meta-regression analysis on confounders showed that not age, body mass index, diabetes mellitus, hypertension, or smoking but education (p = 0.003) exerted an influence of the UA in the risk estimate of dementia. Conclusions: Low concentrations of UA (&lt; 292 μmol/L or 4.91 mg/dL) is a potential risk factor for AD and PDD but not for VaD. The mechanism of different concentrations of the UA in dementia needs to be confirmed through further investigation.&quot;,&quot;publisher&quot;:&quot;Front Aging Neurosci&quot;,&quot;volume&quot;:&quot;13&quot;,&quot;expandedJournalTitle&quot;:&quot;Frontiers in aging neuroscience&quot;,&quot;container-title-short&quot;:&quot;Front Aging Neurosci&quot;},&quot;isTemporary&quot;:false},{&quot;id&quot;:&quot;96ffcad4-1593-3930-8e36-9216f0aa343b&quot;,&quot;itemData&quot;:{&quot;type&quot;:&quot;article-journal&quot;,&quot;id&quot;:&quot;96ffcad4-1593-3930-8e36-9216f0aa343b&quot;,&quot;title&quot;:&quot;The relation of serum uric acid levels with l-Dopa treatment and progression in patients with Parkinson’s disease&quot;,&quot;author&quot;:[{&quot;family&quot;:&quot;Vieru&quot;,&quot;given&quot;:&quot;Eugeniu&quot;,&quot;parse-names&quot;:false,&quot;dropping-particle&quot;:&quot;&quot;,&quot;non-dropping-particle&quot;:&quot;&quot;},{&quot;family&quot;:&quot;Köksal&quot;,&quot;given&quot;:&quot;Ayhan&quot;,&quot;parse-names&quot;:false,&quot;dropping-particle&quot;:&quot;&quot;,&quot;non-dropping-particle&quot;:&quot;&quot;},{&quot;family&quot;:&quot;Mutluay&quot;,&quot;given&quot;:&quot;Belgin&quot;,&quot;parse-names&quot;:false,&quot;dropping-particle&quot;:&quot;&quot;,&quot;non-dropping-particle&quot;:&quot;&quot;},{&quot;family&quot;:&quot;Dirican&quot;,&quot;given&quot;:&quot;Ayten Ceyhan&quot;,&quot;parse-names&quot;:false,&quot;dropping-particle&quot;:&quot;&quot;,&quot;non-dropping-particle&quot;:&quot;&quot;},{&quot;family&quot;:&quot;Altunkaynak&quot;,&quot;given&quot;:&quot;Yavuz&quot;,&quot;parse-names&quot;:false,&quot;dropping-particle&quot;:&quot;&quot;,&quot;non-dropping-particle&quot;:&quot;&quot;},{&quot;family&quot;:&quot;Baybas&quot;,&quot;given&quot;:&quot;Sevim&quot;,&quot;parse-names&quot;:false,&quot;dropping-particle&quot;:&quot;&quot;,&quot;non-dropping-particle&quot;:&quot;&quot;}],&quot;container-title&quot;:&quot;Neurological Sciences&quot;,&quot;accessed&quot;:{&quot;date-parts&quot;:[[2022,5,5]]},&quot;DOI&quot;:&quot;10.1007/S10072-015-2471-Z/TABLES/4&quot;,&quot;ISSN&quot;:&quot;15903478&quot;,&quot;PMID&quot;:&quot;26753800&quot;,&quot;URL&quot;:&quot;https://link.springer.com/article/10.1007/s10072-015-2471-z&quot;,&quot;issued&quot;:{&quot;date-parts&quot;:[[2016,5,1]]},&quot;page&quot;:&quot;743-747&quot;,&quot;abstract&quot;:&quot;In this study, we aimed to investigate the association of the serum uric acid (UA) level with disease progression and l-Dopa treatment in PD (Parkinson’s disease) patients. Serum UA levels of 80 consecutive PD patients were measured and were matched according to age and sex with 80 healthy controls. The patients were divided into two subgroups according to the pharmaceutical treatment received. First group consisted of patients treated with l-Dopa and a dopamine agonist and the second group consisted of patients treated only with a dopamine agonist. The patients were divided into two other subgroups according to Hoehn and Yahr scale. First group consisted of patients at the first two stages and the second group included patients at the third and upper stages. PD patients were found to have significantly lower levels of serum UA than controls (p = 0.000). Serum UA levels were lower in the group under l-Dopa + dopamine agonist treatment and in patients at third and upper Hoehn and Yahr stages than the patients under only dopamine agonist treatment and in the patients at the first two stages (p = 0.000 and p = 0.000). Multivariate logistic regression showed that advanced stages (OR 0.65, CI 0.50–0.79, p = 0.000) and l-Dopa treatment (OR 1.08, CI 1.03–1.16, p = 0.001) were independently associated with low UA levels. Our study supports that there is an inverse relation between UA levels and l-Dopa treatment and PD stages, and high serum UA levels may decrease the oxidative stress taking part in the pathogenesis of PD.&quot;,&quot;publisher&quot;:&quot;Springer-Verlag Italia s.r.l.&quot;,&quot;issue&quot;:&quot;5&quot;,&quot;volume&quot;:&quot;37&quot;,&quot;container-title-short&quot;:&quot;&quot;},&quot;isTemporary&quot;:false},{&quot;id&quot;:&quot;1822e755-c390-36b1-916e-1cd5f9c9581a&quot;,&quot;itemData&quot;:{&quot;type&quot;:&quot;article-journal&quot;,&quot;id&quot;:&quot;1822e755-c390-36b1-916e-1cd5f9c9581a&quot;,&quot;title&quot;:&quot;Levodopa improves motor deficits but can further disrupt cognition in a macaque parkinson model&quot;,&quot;author&quot;:[{&quot;family&quot;:&quot;Schneider&quot;,&quot;given&quot;:&quot;Jay S.&quot;,&quot;parse-names&quot;:false,&quot;dropping-particle&quot;:&quot;&quot;,&quot;non-dropping-particle&quot;:&quot;&quot;},{&quot;family&quot;:&quot;Pioli&quot;,&quot;given&quot;:&quot;Elsa Y.&quot;,&quot;parse-names&quot;:false,&quot;dropping-particle&quot;:&quot;&quot;,&quot;non-dropping-particle&quot;:&quot;&quot;},{&quot;family&quot;:&quot;Jianzhong&quot;,&quot;given&quot;:&quot;Yang&quot;,&quot;parse-names&quot;:false,&quot;dropping-particle&quot;:&quot;&quot;,&quot;non-dropping-particle&quot;:&quot;&quot;},{&quot;family&quot;:&quot;Li&quot;,&quot;given&quot;:&quot;Qin&quot;,&quot;parse-names&quot;:false,&quot;dropping-particle&quot;:&quot;&quot;,&quot;non-dropping-particle&quot;:&quot;&quot;},{&quot;family&quot;:&quot;Bezard&quot;,&quot;given&quot;:&quot;Erwan&quot;,&quot;parse-names&quot;:false,&quot;dropping-particle&quot;:&quot;&quot;,&quot;non-dropping-particle&quot;:&quot;&quot;}],&quot;container-title&quot;:&quot;Movement Disorders&quot;,&quot;accessed&quot;:{&quot;date-parts&quot;:[[2022,5,5]]},&quot;DOI&quot;:&quot;10.1002/MDS.25258&quot;,&quot;ISSN&quot;:&quot;1531-8257&quot;,&quot;PMID&quot;:&quot;23238827&quot;,&quot;URL&quot;:&quot;https://onlinelibrary.wiley.com/doi/full/10.1002/mds.25258&quot;,&quot;issued&quot;:{&quot;date-parts&quot;:[[2013,5,1]]},&quot;page&quot;:&quot;663-667&quot;,&quot;abstract&quot;:&quot;Background: Levodopa effectively relieves motor symptoms in Parkinson's disease (PD), but has had inconsistent effects on cognition, even worsening some aspects of cognitive functioning. Therefore, remediation of PD cognitive deficits is a major unmet need. However, drug development efforts have been hampered by lack of an animal model in which motor and cognitive deficits can be examined simultaneously. Methods: Cynomolgus monkeys were trained to perform cognitive tasks and then chronically exposed to MPTP to slowly produce cognitive and motor deficits of parkinsonism. Results: Administration of L-dopa to these animals dose dependently improved motor functioning, but did not significantly improve cognitive performance. At doses that maximally improved motor function, additional cognitive deficits were observed. The present model of MPTP-induced parkinsonism recapitulates important motor and cognitive aspects of PD. Results with L-dopa mirror data derived from PD patients. Conclusion: This model should allow more efficient testing of potential PD therapeutics to evaluate motor and cognitive functions simultaneously. © 2012 Movement Disorders Society.&quot;,&quot;publisher&quot;:&quot;John Wiley &amp; Sons, Ltd&quot;,&quot;issue&quot;:&quot;5&quot;,&quot;volume&quot;:&quot;28&quot;,&quot;container-title-short&quot;:&quot;&quot;},&quot;isTemporary&quot;:false}]},{&quot;citationID&quot;:&quot;MENDELEY_CITATION_b5363d45-f721-44a6-aea1-fdaf875b7d06&quot;,&quot;properties&quot;:{&quot;noteIndex&quot;:0},&quot;isEdited&quot;:false,&quot;manualOverride&quot;:{&quot;isManuallyOverridden&quot;:false,&quot;citeprocText&quot;:&quot;&lt;sup&gt;53&lt;/sup&gt;&quot;,&quot;manualOverrideText&quot;:&quot;&quot;},&quot;citationTag&quot;:&quot;MENDELEY_CITATION_v3_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&quot;,&quot;citationItems&quot;:[{&quot;id&quot;:&quot;48a0b0f2-20f8-3fa1-9b55-626a609f678d&quot;,&quot;itemData&quot;:{&quot;type&quot;:&quot;article-journal&quot;,&quot;id&quot;:&quot;48a0b0f2-20f8-3fa1-9b55-626a609f678d&quot;,&quot;title&quot;:&quot;Using heteroskedasticity-consistent standard error estimators in OLS regression: An introduction and software implementation&quot;,&quot;author&quot;:[{&quot;family&quot;:&quot;Hayes&quot;,&quot;given&quot;:&quot;Andrew F.&quot;,&quot;parse-names&quot;:false,&quot;dropping-particle&quot;:&quot;&quot;,&quot;non-dropping-particle&quot;:&quot;&quot;},{&quot;family&quot;:&quot;Cai&quot;,&quot;given&quot;:&quot;Li&quot;,&quot;parse-names&quot;:false,&quot;dropping-particle&quot;:&quot;&quot;,&quot;non-dropping-particle&quot;:&quot;&quot;}],&quot;container-title&quot;:&quot;Behavior Research Methods 2007 39:4&quot;,&quot;accessed&quot;:{&quot;date-parts&quot;:[[2022,3,10]]},&quot;DOI&quot;:&quot;10.3758/BF03192961&quot;,&quot;ISSN&quot;:&quot;1554-3528&quot;,&quot;PMID&quot;:&quot;18183883&quot;,&quot;URL&quot;:&quot;https://link.springer.com/article/10.3758/BF03192961&quot;,&quot;issued&quot;:{&quot;date-parts&quot;:[[2007]]},&quot;page&quot;:&quot;709-722&quot;,&quot;abstract&quot;:&quot;Homoskedasticity is an important assumption in ordinary least squares (OLS) regression. Although the estimator of the regression parameters in OLS regression is unbiased when the homoskedasticity assumption is violated, the estimator of the covariance matrix of the parameter estimates can be biased and inconsistent under heteroskedasticity, which can produce significance tests and confidence intervals that can be liberal or conservative. After a brief description of heteroskedasticity and its effects on inference in OLS regression, we discuss a family of heteroskedasticity-consistent standard error estimators for OLS regression and argue investigators should routinely use one of these estimators when conducting hypothesis tests using OLS regression. To facilitate the adoption of this recommendation, we provide easy-to-use SPSS and SAS macros to implement the procedures discussed here.&quot;,&quot;publisher&quot;:&quot;Springer&quot;,&quot;issue&quot;:&quot;4&quot;,&quot;volume&quot;:&quot;39&quot;,&quot;expandedJournalTitle&quot;:&quot;Behavior Research Methods 2007 39:4&quot;,&quot;container-title-short&quot;:&quot;&quot;},&quot;isTemporary&quot;:false}]},{&quot;citationID&quot;:&quot;MENDELEY_CITATION_afe2bbf9-3c0d-4ef2-afc7-e23852ec3b9b&quot;,&quot;properties&quot;:{&quot;noteIndex&quot;:0},&quot;isEdited&quot;:false,&quot;manualOverride&quot;:{&quot;isManuallyOverridden&quot;:false,&quot;citeprocText&quot;:&quot;&lt;sup&gt;33,54&lt;/sup&gt;&quot;,&quot;manualOverrideText&quot;:&quot;&quot;},&quot;citationTag&quot;:&quot;MENDELEY_CITATION_v3_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&quot;,&quot;citationItems&quot;:[{&quot;id&quot;:&quot;976c29a9-2a4b-3cbd-9415-9d2bbdec53e0&quot;,&quot;itemData&quot;:{&quot;type&quot;:&quot;article-journal&quot;,&quot;id&quot;:&quot;976c29a9-2a4b-3cbd-9415-9d2bbdec53e0&quot;,&quot;title&quot;:&quot;Higher baseline serum uric acid is associated with poorer cognition but not rates of cognitive decline in women&quot;,&quot;author&quot;:[{&quot;family&quot;:&quot;Vannorsdall&quot;,&quot;given&quot;:&quot;Tracy D.&quot;,&quot;parse-names&quot;:false,&quot;dropping-particle&quot;:&quot;&quot;,&quot;non-dropping-particle&quot;:&quot;&quot;},{&quot;family&quot;:&quot;Kueider&quot;,&quot;given&quot;:&quot;Alexandra M.&quot;,&quot;parse-names&quot;:false,&quot;dropping-particle&quot;:&quot;&quot;,&quot;non-dropping-particle&quot;:&quot;&quot;},{&quot;family&quot;:&quot;Carlson&quot;,&quot;given&quot;:&quot;Michelle C.&quot;,&quot;parse-names&quot;:false,&quot;dropping-particle&quot;:&quot;&quot;,&quot;non-dropping-particle&quot;:&quot;&quot;},{&quot;family&quot;:&quot;Schretlen&quot;,&quot;given&quot;:&quot;David J.&quot;,&quot;parse-names&quot;:false,&quot;dropping-particle&quot;:&quot;&quot;,&quot;non-dropping-particle&quot;:&quot;&quot;}],&quot;container-title&quot;:&quot;Experimental Gerontology&quot;,&quot;accessed&quot;:{&quot;date-parts&quot;:[[2022,3,10]]},&quot;DOI&quot;:&quot;10.1016/J.EXGER.2014.10.013&quot;,&quot;ISSN&quot;:&quot;0531-5565&quot;,&quot;PMID&quot;:&quot;25446978&quot;,&quot;issued&quot;:{&quot;date-parts&quot;:[[2014,12,1]]},&quot;page&quot;:&quot;136-139&quot;,&quot;abstract&quot;:&quot;Serum uric acid is a powerful antioxidant that may have neuroprotective properties. While some studies have found that greater serum uric acid is associated with better cognition in older adults, it is also associated with numerous vascular risk factors that increase risk for dementia. Women may also be particularly vulnerable to the vascular effects of elevated uric acid. We previously found that mildly elevated serum uric acid is a biomarker of cognitive dysfunction in older adults, and that this likely is mediated by cerebral ischemic burden. Here we examine both cross-sectional and longitudinal associations between serum uric acid, and declines in cognition and functioning in 423 cognitively healthy community-dwelling older women in the Women's Health and Aging Study (WHAS II). We hypothesized that higher serum uric acid would be associated with poorer concurrent functioning and greater declines over 9. years. In linear regression analyses, higher baseline serum uric acid was associated with poorer working memory, with a trend toward slower manual speed and dexterity before and after adjusting for baseline serum uric acid, demographic and health/cardiovascular variables. However, there were no associations for global cognitive functioning, learning/memory, sequencing, verbal fluency, or visuoconstruction. Mixed effects models also revealed no association with subsequent cognitive declines. Future research should examine changes in serum uric acid at earlier periods in the lifespan and their relationships with later cognitive declines.&quot;,&quot;publisher&quot;:&quot;Pergamon&quot;,&quot;volume&quot;:&quot;60&quot;,&quot;expandedJournalTitle&quot;:&quot;Experimental Gerontology&quot;,&quot;container-title-short&quot;:&quot;&quot;},&quot;isTemporary&quot;:false},{&quot;id&quot;:&quot;c4f1c703-bc21-3af1-bcb0-4b4b807f9572&quot;,&quot;itemData&quot;:{&quot;type&quot;:&quot;article-journal&quot;,&quot;id&quot;:&quot;c4f1c703-bc21-3af1-bcb0-4b4b807f9572&quot;,&quot;title&quot;:&quot;Uric Acid and Cognitive Function in Older Individuals&quot;,&quot;author&quot;:[{&quot;family&quot;:&quot;Tana&quot;,&quot;given&quot;:&quot;Claudio&quot;,&quot;parse-names&quot;:false,&quot;dropping-particle&quot;:&quot;&quot;,&quot;non-dropping-particle&quot;:&quot;&quot;},{&quot;family&quot;:&quot;Ticinesi&quot;,&quot;given&quot;:&quot;Andrea&quot;,&quot;parse-names&quot;:false,&quot;dropping-particle&quot;:&quot;&quot;,&quot;non-dropping-particle&quot;:&quot;&quot;},{&quot;family&quot;:&quot;Prati&quot;,&quot;given&quot;:&quot;Beatrice&quot;,&quot;parse-names&quot;:false,&quot;dropping-particle&quot;:&quot;&quot;,&quot;non-dropping-particle&quot;:&quot;&quot;},{&quot;family&quot;:&quot;Nouvenne&quot;,&quot;given&quot;:&quot;Antonio&quot;,&quot;parse-names&quot;:false,&quot;dropping-particle&quot;:&quot;&quot;,&quot;non-dropping-particle&quot;:&quot;&quot;},{&quot;family&quot;:&quot;Meschi&quot;,&quot;given&quot;:&quot;Tiziana&quot;,&quot;parse-names&quot;:false,&quot;dropping-particle&quot;:&quot;&quot;,&quot;non-dropping-particle&quot;:&quot;&quot;}],&quot;container-title&quot;:&quot;Nutrients 2018, Vol. 10, Page 975&quot;,&quot;accessed&quot;:{&quot;date-parts&quot;:[[2022,3,10]]},&quot;DOI&quot;:&quot;10.3390/NU10080975&quot;,&quot;ISSN&quot;:&quot;2072-6643&quot;,&quot;PMID&quot;:&quot;30060474&quot;,&quot;URL&quot;:&quot;https://www.mdpi.com/2072-6643/10/8/975/htm&quot;,&quot;issued&quot;:{&quot;date-parts&quot;:[[2018,7,27]]},&quot;page&quot;:&quot;975&quot;,&quot;abstract&quot;:&quot;Hyperuricemia has been recognized as an independent cardiovascular risk factor in epidemiological studies. However, uric acid can also exert beneficial functions due to its antioxidant properties, which may be particularly relevant in the context of neurodegenerative diseases. In this paper, we critically revise the evidence on the relationship between serum uric acid levels and cognitive function in older individuals, focusing on the etiology of cognitive impairment (Alzheimer&amp;rsquo;s disease, Parkinson&amp;rsquo;s dementia, and vascular dementia) and on the interactive connections between uric acid, dementia, and diet. Despite high heterogeneity in the existing studies, due to different characteristics of studied populations and methods of cognitive dysfunction assessment, we conclude that serum uric acid may modulate cognitive function in a different way according to the etiology of dementia. Current studies indeed demonstrate that uric acid may exert neuroprotective actions in Alzheimer&amp;rsquo;s disease and Parkinson&amp;rsquo;s dementia, with hypouricemia representing a risk factor for a quicker disease progression and a possible marker of malnutrition. Conversely, high serum uric acid may negatively influence the disease course in vascular dementia. Further studies are needed to clarify the physio-pathological role of uric acid in different dementia types, and its clinical-prognostic significance.&quot;,&quot;publisher&quot;:&quot;Multidisciplinary Digital Publishing Institute&quot;,&quot;issue&quot;:&quot;8&quot;,&quot;volume&quot;:&quot;10&quot;,&quot;expandedJournalTitle&quot;:&quot;Nutrients 2018, Vol. 10, Page 975&quot;,&quot;container-title-short&quot;:&quot;&quot;},&quot;isTemporary&quot;:false}]},{&quot;citationID&quot;:&quot;MENDELEY_CITATION_ab40c258-676b-4277-8cda-c34f119b1fbf&quot;,&quot;properties&quot;:{&quot;noteIndex&quot;:0},&quot;isEdited&quot;:false,&quot;manualOverride&quot;:{&quot;isManuallyOverridden&quot;:false,&quot;citeprocText&quot;:&quot;&lt;sup&gt;22,31&lt;/sup&gt;&quot;,&quot;manualOverrideText&quot;:&quot;&quot;},&quot;citationTag&quot;:&quot;MENDELEY_CITATION_v3_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&quot;,&quot;citationItems&quot;:[{&quot;id&quot;:&quot;8c357e0b-047f-3d8d-8fde-d38de3273037&quot;,&quot;itemData&quot;:{&quot;type&quot;:&quot;article-journal&quot;,&quot;id&quot;:&quot;8c357e0b-047f-3d8d-8fde-d38de3273037&quot;,&quot;title&quot;:&quot;Association of cognitive function with serum uric acid level among Chinese nonagenarians and centenarians&quot;,&quot;author&quot;:[{&quot;family&quot;:&quot;Li&quot;,&quot;given&quot;:&quot;Jun&quot;,&quot;parse-names&quot;:false,&quot;dropping-particle&quot;:&quot;&quot;,&quot;non-dropping-particle&quot;:&quot;&quot;},{&quot;family&quot;:&quot;Dong&quot;,&quot;given&quot;:&quot;Bi Rong&quot;,&quot;parse-names&quot;:false,&quot;dropping-particle&quot;:&quot;&quot;,&quot;non-dropping-particle&quot;:&quot;&quot;},{&quot;family&quot;:&quot;Lin&quot;,&quot;given&quot;:&quot;Pin&quot;,&quot;parse-names&quot;:false,&quot;dropping-particle&quot;:&quot;&quot;,&quot;non-dropping-particle&quot;:&quot;&quot;},{&quot;family&quot;:&quot;Zhang&quot;,&quot;given&quot;:&quot;Jie&quot;,&quot;parse-names&quot;:false,&quot;dropping-particle&quot;:&quot;&quot;,&quot;non-dropping-particle&quot;:&quot;&quot;},{&quot;family&quot;:&quot;Liu&quot;,&quot;given&quot;:&quot;Guan Jian&quot;,&quot;parse-names&quot;:false,&quot;dropping-particle&quot;:&quot;&quot;,&quot;non-dropping-particle&quot;:&quot;&quot;}],&quot;container-title&quot;:&quot;Experimental Gerontology&quot;,&quot;accessed&quot;:{&quot;date-parts&quot;:[[2022,3,10]]},&quot;DOI&quot;:&quot;10.1016/J.EXGER.2010.01.005&quot;,&quot;ISSN&quot;:&quot;0531-5565&quot;,&quot;PMID&quot;:&quot;20080169&quot;,&quot;issued&quot;:{&quot;date-parts&quot;:[[2010,5,1]]},&quot;page&quot;:&quot;331-335&quot;,&quot;abstract&quot;:&quot;This cross-sectional study aimed to assess the association of risk of cognitive impairment with level of serum uric acid (SUA) among very old people, specifically in a cohort of 694 unrelated Chinese aged 90-108. years. Cognitive function was measured using the 30-item Mini-Mental State Examination (MMSE) and SUA level was determined by the uricase-peroxidase method. Cognitive impairment was defined as a score below 18 on the Folstein MMSE. Men had significantly higher cognitive function scores than did women: 17.6 ± 5.6 vs. 14.0 ± 5.2 (P&lt;0.05). In the total sample, the prevalence of cognitive impairment was 71.6%, with the rates being 50.9% and 81.6% for males and females, respectively (P&lt; 0.000). Men had significantly higher SUA levels than women: 354.1 ± 85.7 vs 303.8 ± 81.7 mmol/L (P=0.000). Binary logistic regression analysis indicated an inverse correlation between the risk of cognitive impairment and SUA (OR=0.996) in men. In conclusion, in male nonagenarians and centenarians, the higher level of SUA is related to the lower risk of cognitive impairment. © 2010 Elsevier Inc.&quot;,&quot;publisher&quot;:&quot;Pergamon&quot;,&quot;issue&quot;:&quot;5&quot;,&quot;volume&quot;:&quot;45&quot;,&quot;expandedJournalTitle&quot;:&quot;Experimental Gerontology&quot;,&quot;container-title-short&quot;:&quot;&quot;},&quot;isTemporary&quot;:false},{&quot;id&quot;:&quot;71552d86-af5d-37cf-b9ef-82a771d71793&quot;,&quot;itemData&quot;:{&quot;type&quot;:&quot;article&quot;,&quot;id&quot;:&quot;71552d86-af5d-37cf-b9ef-82a771d71793&quot;,&quot;title&quot;:&quot;The significance of uric acid in the diagnosis and treatment of Parkinson disease&quot;,&quot;author&quot;:[{&quot;family&quot;:&quot;Yu&quot;,&quot;given&quot;:&quot;Zhange&quot;,&quot;parse-names&quot;:false,&quot;dropping-particle&quot;:&quot;&quot;,&quot;non-dropping-particle&quot;:&quot;&quot;},{&quot;family&quot;:&quot;Zhang&quot;,&quot;given&quot;:&quot;Shuai&quot;,&quot;parse-names&quot;:false,&quot;dropping-particle&quot;:&quot;&quot;,&quot;non-dropping-particle&quot;:&quot;&quot;},{&quot;family&quot;:&quot;Wang&quot;,&quot;given&quot;:&quot;Dongdong&quot;,&quot;parse-names&quot;:false,&quot;dropping-particle&quot;:&quot;&quot;,&quot;non-dropping-particle&quot;:&quot;&quot;},{&quot;family&quot;:&quot;Fan&quot;,&quot;given&quot;:&quot;Meng&quot;,&quot;parse-names&quot;:false,&quot;dropping-particle&quot;:&quot;&quot;,&quot;non-dropping-particle&quot;:&quot;&quot;},{&quot;family&quot;:&quot;Gao&quot;,&quot;given&quot;:&quot;Fuqiang&quot;,&quot;parse-names&quot;:false,&quot;dropping-particle&quot;:&quot;&quot;,&quot;non-dropping-particle&quot;:&quot;&quot;},{&quot;family&quot;:&quot;Sun&quot;,&quot;given&quot;:&quot;Wei&quot;,&quot;parse-names&quot;:false,&quot;dropping-particle&quot;:&quot;&quot;,&quot;non-dropping-particle&quot;:&quot;&quot;},{&quot;family&quot;:&quot;Li&quot;,&quot;given&quot;:&quot;Zirong&quot;,&quot;parse-names&quot;:false,&quot;dropping-particle&quot;:&quot;&quot;,&quot;non-dropping-particle&quot;:&quot;&quot;},{&quot;family&quot;:&quot;Li&quot;,&quot;given&quot;:&quot;Shiliang&quot;,&quot;parse-names&quot;:false,&quot;dropping-particle&quot;:&quot;&quot;,&quot;non-dropping-particle&quot;:&quot;&quot;}],&quot;container-title&quot;:&quot;Medicine (United States)&quot;,&quot;accessed&quot;:{&quot;date-parts&quot;:[[2021,8,24]]},&quot;DOI&quot;:&quot;10.1097/MD.0000000000008502&quot;,&quot;ISSN&quot;:&quot;15365964&quot;,&quot;PMID&quot;:&quot;29137045&quot;,&quot;URL&quot;:&quot;/pmc/articles/PMC5690738/&quot;,&quot;issued&quot;:{&quot;date-parts&quot;:[[2017,11,1]]},&quot;abstract&quot;:&quot;Background: Parkinson disease (PD) is a neurodegenerative disease characterized by chronic and progressive loss of dopaminergic neurons in substansia nigra pars compacta. Oxidative stress is proposed to play a critical role in the pathogenesis of PD. Uric acid (UA), as an important physiological antioxidant, is identified a molecular predictor associated with a decreased risk and a slower disease progression for PD and potential neuroprotectant of PD by increasing epidemiological and clinical evidences. Within this review, we will present a comprehensive overview of the data linking UA to PD in recent years. Methods: We searched PubMed, EMBASE, Web of Science databases for relevant studies. Any observational or experimental studies that evaluated UA and PD were our goal of searching the electric databases. Results: Twelve studies that evaluated UA and PD were identified in this review. We reviewed the roles of UA in the pathogenesis of PD, the association of UA with morbidity, severity/progression, nonmotor symptoms, motor complications of PD, with an attempt to provide new ideas for diagnosis and treatment in PD. Conclusion: Our findings supported that lots of clinical and epidemiological data observed lower UA levels in PD patients. Manipulation of UA or its precursors' concentration could be effective to treat or prevent PD. However, it is still suspectable that higher UA levels are better enough to PD patients. Furthermore, for the complex nature of PD and its heterogeneous genetic and environmental influences, it is inadequate for just manipulating UA in treating the disease.&quot;,&quot;publisher&quot;:&quot;Wolters Kluwer Health&quot;,&quot;issue&quot;:&quot;45&quot;,&quot;volume&quot;:&quot;96&quot;,&quot;container-title-short&quot;:&quot;&quot;},&quot;isTemporary&quot;:false}]},{&quot;citationID&quot;:&quot;MENDELEY_CITATION_b5fbb517-549c-403f-ae0e-e1567a384aac&quot;,&quot;properties&quot;:{&quot;noteIndex&quot;:0},&quot;isEdited&quot;:false,&quot;manualOverride&quot;:{&quot;isManuallyOverridden&quot;:false,&quot;citeprocText&quot;:&quot;&lt;sup&gt;29,30&lt;/sup&gt;&quot;,&quot;manualOverrideText&quot;:&quot;&quot;},&quot;citationTag&quot;:&quot;MENDELEY_CITATION_v3_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&quot;,&quot;citationItems&quot;:[{&quot;id&quot;:&quot;b3034b76-61f2-3738-8684-626f29661726&quot;,&quot;itemData&quot;:{&quot;type&quot;:&quot;article-journal&quot;,&quot;id&quot;:&quot;b3034b76-61f2-3738-8684-626f29661726&quot;,&quot;title&quot;:&quot;Serum Uric Acid Levels in Parkinson's Disease: A Cross-Sectional Electronic Medical Record Database Study from a Tertiary Referral Centre in Romania&quot;,&quot;author&quot;:[{&quot;family&quot;:&quot;Dănău&quot;,&quot;given&quot;:&quot;Adela&quot;,&quot;parse-names&quot;:false,&quot;dropping-particle&quot;:&quot;&quot;,&quot;non-dropping-particle&quot;:&quot;&quot;},{&quot;family&quot;:&quot;Dumitrescu&quot;,&quot;given&quot;:&quot;Laura&quot;,&quot;parse-names&quot;:false,&quot;dropping-particle&quot;:&quot;&quot;,&quot;non-dropping-particle&quot;:&quot;&quot;},{&quot;family&quot;:&quot;Lefter&quot;,&quot;given&quot;:&quot;Antonia&quot;,&quot;parse-names&quot;:false,&quot;dropping-particle&quot;:&quot;&quot;,&quot;non-dropping-particle&quot;:&quot;&quot;},{&quot;family&quot;:&quot;Popescu&quot;,&quot;given&quot;:&quot;Bogdan Ovidiu&quot;,&quot;parse-names&quot;:false,&quot;dropping-particle&quot;:&quot;&quot;,&quot;non-dropping-particle&quot;:&quot;&quot;}],&quot;container-title&quot;:&quot;Medicina 2022, Vol. 58, Page 245&quot;,&quot;accessed&quot;:{&quot;date-parts&quot;:[[2022,3,10]]},&quot;DOI&quot;:&quot;10.3390/MEDICINA58020245&quot;,&quot;ISSN&quot;:&quot;1648-9144&quot;,&quot;PMID&quot;:&quot;35208569&quot;,&quot;URL&quot;:&quot;https://www.mdpi.com/1648-9144/58/2/245/htm&quot;,&quot;issued&quot;:{&quot;date-parts&quot;:[[2022,2,6]]},&quot;page&quot;:&quot;245&quot;,&quot;abstract&quot;:&quot;Background and Objectives: Parkinson&amp;rsquo;s disease (PD) is a prevalent neurodegenerative condition responsible for progressive motor and non-motor symptoms. Currently, no prophylactic or disease-modifying interventions are available. Uric acid (UA) is a potent endogenous antioxidant, resulting from purine metabolism. It is responsible for about half of the antioxidant capacity of the plasma. Increasing evidence suggests that lower serum UA levels are associated with an increased risk of developing PD and with faster disease progression. Materials and Methods: We conducted an electronic medical record database study to investigate the associations between UA levels and different characteristics of PD. Results: Out of 274 datasets from distinct patients with PD, 49 complied with the predefined inclusion and exclusion criteria. Lower UA levels were significantly associated with the severity of parkinsonism according to the Hoehn and Yahr stage (rs = 0.488, p = 0.002), with the motor complications of long-term dopaminergic treatment (r = 0.333, p = 0.027), and with the presence of neurocognitive impairment (r = 0.346, p = 0.021). Conclusions: Oxidative stress is considered a key player in the etiopathogenesis of PD, therefore the involvement of lower UA levels in the development and progression of PD is plausible. Data on the potential therapeutic roles of elevating serum UA (e.g., by precursor administration or diet manipulation) are scarce, but considering the accumulating epidemiological evidence, the topic warrants further research.&quot;,&quot;publisher&quot;:&quot;Multidisciplinary Digital Publishing Institute&quot;,&quot;issue&quot;:&quot;2&quot;,&quot;volume&quot;:&quot;58&quot;,&quot;expandedJournalTitle&quot;:&quot;Medicina 2022, Vol. 58, Page 245&quot;,&quot;container-title-short&quot;:&quot;&quot;},&quot;isTemporary&quot;:false},{&quot;id&quot;:&quot;52602ab4-ce2b-3406-9087-6b87a0b25fc9&quot;,&quot;itemData&quot;:{&quot;type&quot;:&quot;article-journal&quot;,&quot;id&quot;:&quot;52602ab4-ce2b-3406-9087-6b87a0b25fc9&quot;,&quot;title&quot;:&quot;Targeting urate to reduce oxidative stress in Parkinson disease&quot;,&quot;author&quot;:[{&quot;family&quot;:&quot;Crotty&quot;,&quot;given&quot;:&quot;Grace F.&quot;,&quot;parse-names&quot;:false,&quot;dropping-particle&quot;:&quot;&quot;,&quot;non-dropping-particle&quot;:&quot;&quot;},{&quot;family&quot;:&quot;Ascherio&quot;,&quot;given&quot;:&quot;Alberto&quot;,&quot;parse-names&quot;:false,&quot;dropping-particle&quot;:&quot;&quot;,&quot;non-dropping-particle&quot;:&quot;&quot;},{&quot;family&quot;:&quot;Schwarzschild&quot;,&quot;given&quot;:&quot;Michael A.&quot;,&quot;parse-names&quot;:false,&quot;dropping-particle&quot;:&quot;&quot;,&quot;non-dropping-particle&quot;:&quot;&quot;}],&quot;container-title&quot;:&quot;Experimental Neurology&quot;,&quot;accessed&quot;:{&quot;date-parts&quot;:[[2022,3,7]]},&quot;DOI&quot;:&quot;10.1016/J.EXPNEUROL.2017.06.017&quot;,&quot;ISSN&quot;:&quot;0014-4886&quot;,&quot;PMID&quot;:&quot;28622913&quot;,&quot;issued&quot;:{&quot;date-parts&quot;:[[2017,12,1]]},&quot;page&quot;:&quot;210-224&quot;,&quot;abstract&quot;:&quot;Oxidative stress has been implicated as a core contributor to the initiation and progression of multiple neurological diseases. Genetic and environmental factors can produce oxidative stress through mitochondrial dysfunction leading to the degeneration of dopaminergic and other neurons underlying Parkinson disease (PD). Although clinical trials of antioxidants have thus far failed to demonstrate slowed progression of PD, oxidative stress remains a compelling target. Rather than prompting abandonment of antioxidant strategies, these failures have raised the bar for justifying drug and dosing selections and for improving study designs to test for disease modification by antioxidants. Urate, the main antioxidant found in plasma as well as the end product of purine metabolism in humans, has emerged as a promising potential neuroprotectant with advantages that distinguish it from previously tested antioxidant agents. Uniquely, higher urate levels in plasma or cerebrospinal fluid (CSF) have been linked to both a lower risk of developing PD and to a slower rate of its subsequent progression in numerous large prospective epidemiological and clinical cohorts. Laboratory evidence that urate confers neuroprotection in cellular and animal models of PD, possibly via the Nrf2 antioxidant response pathway, further strengthened its candidacy for rapid clinical translation. An early phase trial of the urate precursor inosine demonstrated its capacity to safely produce well tolerated, long-term elevation of plasma and CSF urate in early PD, supporting a phase 3 trial now underway to determine whether oral inosine dosed to elevate urate to concentrations predictive of favorable prognosis in PD slows clinical decline in people with recently diagnosed, dopamine transporter-deficient PD.&quot;,&quot;publisher&quot;:&quot;Academic Press&quot;,&quot;volume&quot;:&quot;298&quot;,&quot;container-title-short&quot;:&quot;&quot;},&quot;isTemporary&quot;:false}]},{&quot;citationID&quot;:&quot;MENDELEY_CITATION_c76ca086-bd78-482a-ab03-a854a6f41759&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&quot;,&quot;citationItems&quot;:[{&quot;id&quot;:&quot;33eefb65-5787-344c-8d16-2ca6f214be47&quot;,&quot;itemData&quot;:{&quot;type&quot;:&quot;article-journal&quot;,&quot;id&quot;:&quot;33eefb65-5787-344c-8d16-2ca6f214be47&quot;,&quot;title&quot;:&quot;Clinical and Basic Evaluation of the Prognostic Value of Uric Acid in Traumatic Brain Injury&quot;,&quot;author&quot;:[{&quot;family&quot;:&quot;Liu&quot;,&quot;given&quot;:&quot;Han&quot;,&quot;parse-names&quot;:false,&quot;dropping-particle&quot;:&quot;&quot;,&quot;non-dropping-particle&quot;:&quot;&quot;},{&quot;family&quot;:&quot;He&quot;,&quot;given&quot;:&quot;Junchi&quot;,&quot;parse-names&quot;:false,&quot;dropping-particle&quot;:&quot;&quot;,&quot;non-dropping-particle&quot;:&quot;&quot;},{&quot;family&quot;:&quot;Zhong&quot;,&quot;given&quot;:&quot;Jianjun&quot;,&quot;parse-names&quot;:false,&quot;dropping-particle&quot;:&quot;&quot;,&quot;non-dropping-particle&quot;:&quot;&quot;},{&quot;family&quot;:&quot;Zhang&quot;,&quot;given&quot;:&quot;Hongrong&quot;,&quot;parse-names&quot;:false,&quot;dropping-particle&quot;:&quot;&quot;,&quot;non-dropping-particle&quot;:&quot;&quot;},{&quot;family&quot;:&quot;Zhang&quot;,&quot;given&quot;:&quot;Zhaosi&quot;,&quot;parse-names&quot;:false,&quot;dropping-particle&quot;:&quot;&quot;,&quot;non-dropping-particle&quot;:&quot;&quot;},{&quot;family&quot;:&quot;Liu&quot;,&quot;given&quot;:&quot;Liu&quot;,&quot;parse-names&quot;:false,&quot;dropping-particle&quot;:&quot;&quot;,&quot;non-dropping-particle&quot;:&quot;&quot;},{&quot;family&quot;:&quot;Huang&quot;,&quot;given&quot;:&quot;Zhijian&quot;,&quot;parse-names&quot;:false,&quot;dropping-particle&quot;:&quot;&quot;,&quot;non-dropping-particle&quot;:&quot;&quot;},{&quot;family&quot;:&quot;Wu&quot;,&quot;given&quot;:&quot;Yue&quot;,&quot;parse-names&quot;:false,&quot;dropping-particle&quot;:&quot;&quot;,&quot;non-dropping-particle&quot;:&quot;&quot;},{&quot;family&quot;:&quot;Jiang&quot;,&quot;given&quot;:&quot;Li&quot;,&quot;parse-names&quot;:false,&quot;dropping-particle&quot;:&quot;&quot;,&quot;non-dropping-particle&quot;:&quot;&quot;},{&quot;family&quot;:&quot;Guo&quot;,&quot;given&quot;:&quot;Zongduo&quot;,&quot;parse-names&quot;:false,&quot;dropping-particle&quot;:&quot;&quot;,&quot;non-dropping-particle&quot;:&quot;&quot;},{&quot;family&quot;:&quot;Xu&quot;,&quot;given&quot;:&quot;Rui&quot;,&quot;parse-names&quot;:false,&quot;dropping-particle&quot;:&quot;&quot;,&quot;non-dropping-particle&quot;:&quot;&quot;},{&quot;family&quot;:&quot;Chai&quot;,&quot;given&quot;:&quot;Weina&quot;,&quot;parse-names&quot;:false,&quot;dropping-particle&quot;:&quot;&quot;,&quot;non-dropping-particle&quot;:&quot;&quot;},{&quot;family&quot;:&quot;Huo&quot;,&quot;given&quot;:&quot;Gang&quot;,&quot;parse-names&quot;:false,&quot;dropping-particle&quot;:&quot;&quot;,&quot;non-dropping-particle&quot;:&quot;&quot;},{&quot;family&quot;:&quot;Sun&quot;,&quot;given&quot;:&quot;Xiaochuan&quot;,&quot;parse-names&quot;:false,&quot;dropping-particle&quot;:&quot;&quot;,&quot;non-dropping-particle&quot;:&quot;&quot;},{&quot;family&quot;:&quot;Cheng&quot;,&quot;given&quot;:&quot;Chongjie&quot;,&quot;parse-names&quot;:false,&quot;dropping-particle&quot;:&quot;&quot;,&quot;non-dropping-particle&quot;:&quot;&quot;}],&quot;container-title&quot;:&quot;International Journal of Medical Sciences&quot;,&quot;accessed&quot;:{&quot;date-parts&quot;:[[2022,3,7]]},&quot;DOI&quot;:&quot;10.7150/IJMS.25799&quot;,&quot;ISSN&quot;:&quot;14491907&quot;,&quot;PMID&quot;:&quot;30013449&quot;,&quot;URL&quot;:&quot;/pmc/articles/PMC6036155/&quot;,&quot;issued&quot;:{&quot;date-parts&quot;:[[2018,6,23]]},&quot;page&quot;:&quot;1072&quot;,&quot;abstract&quot;:&quot;Background: As a major antioxidant in serum, uric acid (UA) was once considered only as the leading cause of gout; however, recent studies have validated its neuroprotective role in ischemic stroke. Because the potential protective effects of UA in traumatic brain injury (TBI) remain largely unknown, this study investigated the role of UA in TBI in both clinical patients and experimental animals. Methods: In TBI patients, serum UA concentrations were measured within 3 days after injury. Clinical outcomes at discharge were classified according to the Glasgow Outcome Scale: good outcome (4–5) and poor outcome (1–3). Risk factors for good outcome were identified via backward logistic regression analysis. For the animal study, a controlled cortical impact (CCI) injury model was established in mice. These mice were given UA at different doses intraperitoneally, and subsequent UA concentrations in mouse serum and brain tissue were determined. Neurological function, oxidative stress, inflammatory response, neuronal maintenance, cerebral blood flow, and lesion size were also assessed. Results: The serum UA level was significantly lower in TBI patients who had a good outcome (P&lt;0.01), and low serum UA was an independent predictor of good outcome after TBI (P&lt;0.01; odds ratio, 0.023; 95% confidence interval, 0.006–0.082). Consistently, decreased levels of serum UA were observed in both TBI patients and CCI animals (P&lt;0.05), whereas the UA concentration was increased in CCI brain tissue (P&lt;0.05). Administration of UA further increased the UA level in brain tissue as compared to that in control animals (P&lt;0.05). Among the different doses administered, 16 mg/kg UA improved sensorimotor functional recovery, spatial learning, and memory in CCI mice (P&lt;0.05). Moreover, oxidative stress and the inflammatory response were inhibited by UA treatment (P&lt;0.05). UA treatment also improved neuronal maintenance and cortical blood flow (P&lt;0.05) but not lesion size (P&gt;0.05). Conclusions: UA acted to attenuate neuronal loss, cerebral perfusion impairment and neurological deficits in TBI mice through suppression of neuronal and vascular oxidative stress. Following TBI, active antioxidant defense in the brain may result in consumption of UA in the serum, and thus, a decreased serum UA level could be predictive of good clinical recovery.&quot;,&quot;publisher&quot;:&quot;Ivyspring International Publisher&quot;,&quot;issue&quot;:&quot;10&quot;,&quot;volume&quot;:&quot;15&quot;,&quot;expandedJournalTitle&quot;:&quot;International Journal of Medical Sciences&quot;,&quot;container-title-short&quot;:&quot;&quot;},&quot;isTemporary&quot;:false}]},{&quot;citationID&quot;:&quot;MENDELEY_CITATION_99d0c283-71f9-47c3-b8b7-99b11aab32a1&quot;,&quot;properties&quot;:{&quot;noteIndex&quot;:0},&quot;isEdited&quot;:false,&quot;manualOverride&quot;:{&quot;isManuallyOverridden&quot;:false,&quot;citeprocText&quot;:&quot;&lt;sup&gt;23,29&lt;/sup&gt;&quot;,&quot;manualOverrideText&quot;:&quot;&quot;},&quot;citationTag&quot;:&quot;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&quot;,&quot;citationItems&quot;:[{&quot;id&quot;:&quot;2f52cbc1-cff3-34ad-a27a-fd8bbafae804&quot;,&quot;itemData&quot;:{&quot;type&quot;:&quot;article-journal&quot;,&quot;id&quot;:&quot;2f52cbc1-cff3-34ad-a27a-fd8bbafae804&quot;,&quot;title&quot;:&quot;Serum uric acid levels in patients with Parkinson's disease: their relationship to treatment and disease duration&quot;,&quot;author&quot;:[{&quot;family&quot;:&quot;Andreadou&quot;,&quot;given&quot;:&quot;Elisabeth&quot;,&quot;parse-names&quot;:false,&quot;dropping-particle&quot;:&quot;&quot;,&quot;non-dropping-particle&quot;:&quot;&quot;},{&quot;family&quot;:&quot;Nikolaou&quot;,&quot;given&quot;:&quot;Chryssoula&quot;,&quot;parse-names&quot;:false,&quot;dropping-particle&quot;:&quot;&quot;,&quot;non-dropping-particle&quot;:&quot;&quot;},{&quot;family&quot;:&quot;Gournaras&quot;,&quot;given&quot;:&quot;Filippos&quot;,&quot;parse-names&quot;:false,&quot;dropping-particle&quot;:&quot;&quot;,&quot;non-dropping-particle&quot;:&quot;&quot;},{&quot;family&quot;:&quot;Rentzos&quot;,&quot;given&quot;:&quot;Michael&quot;,&quot;parse-names&quot;:false,&quot;dropping-particle&quot;:&quot;&quot;,&quot;non-dropping-particle&quot;:&quot;&quot;},{&quot;family&quot;:&quot;Boufidou&quot;,&quot;given&quot;:&quot;Fotini&quot;,&quot;parse-names&quot;:false,&quot;dropping-particle&quot;:&quot;&quot;,&quot;non-dropping-particle&quot;:&quot;&quot;},{&quot;family&quot;:&quot;Tsoutsou&quot;,&quot;given&quot;:&quot;Anthoussa&quot;,&quot;parse-names&quot;:false,&quot;dropping-particle&quot;:&quot;&quot;,&quot;non-dropping-particle&quot;:&quot;&quot;},{&quot;family&quot;:&quot;Zournas&quot;,&quot;given&quot;:&quot;Christos&quot;,&quot;parse-names&quot;:false,&quot;dropping-particle&quot;:&quot;&quot;,&quot;non-dropping-particle&quot;:&quot;&quot;},{&quot;family&quot;:&quot;Zissimopoulos&quot;,&quot;given&quot;:&quot;Vassilis&quot;,&quot;parse-names&quot;:false,&quot;dropping-particle&quot;:&quot;&quot;,&quot;non-dropping-particle&quot;:&quot;&quot;},{&quot;family&quot;:&quot;Vassilopoulos&quot;,&quot;given&quot;:&quot;Demetrios&quot;,&quot;parse-names&quot;:false,&quot;dropping-particle&quot;:&quot;&quot;,&quot;non-dropping-particle&quot;:&quot;&quot;}],&quot;container-title&quot;:&quot;Clinical neurology and neurosurgery&quot;,&quot;accessed&quot;:{&quot;date-parts&quot;:[[2022,3,9]]},&quot;DOI&quot;:&quot;10.1016/J.CLINEURO.2009.06.012&quot;,&quot;ISSN&quot;:&quot;1872-6968&quot;,&quot;PMID&quot;:&quot;19632030&quot;,&quot;URL&quot;:&quot;https://pubmed.ncbi.nlm.nih.gov/19632030/&quot;,&quot;issued&quot;:{&quot;date-parts&quot;:[[2009,11]]},&quot;page&quot;:&quot;724-728&quot;,&quot;abstract&quot;:&quot;There is evidence to support that oxidative stress is increased in Parkinson's disease (PD) and contributes to degeneration of dopaminergic neurons. Uric acid (UA), a natural antioxidant in blood and brain tissue, scavenging superoxide, peroxynitrite and hydroxyl radical, was found reduced in the serum of PD patients. In addition low plasma uric acid (UA) levels have been associated with an increased risk of PD. Objectives: The aim of our study was to investigate serum UA levels in PD patients compared with age-matched healthy controls and their possible relationship with several clinical parameters of PD and pharmaceutical treatment. Patients and methods: We measured serum UA levels in 43 PD patients and 47 healthy volunteers, age and sex-matched. UA levels were correlated with disease duration, severity and treatment. Results: Low UA levels were observed in PD patients compared with controls (p = 0.009). Age, Body Mass Index (BMI) and UPDRS III score did not significantly affect serum UA concentrations, whereas gender was found to contribute significantly to UA level (p &lt; 0.000). Strong and significant inverse correlations of UA with disease duration (Rs = -0.397, p = 0.009) and daily levodopa dosage (Rp = -0.498, p = 0.026) were observed. These associations were significant for men (Rs = -0.441, p = 0.04 and Rs = -0.717, p = 0.03 respectively), but not for women (Rs = -0.221, p = 0.337 and Rs = -0.17, p = 0.966 respectively). Conclusion: Our results suggest that there may be increased consumption of UA as a scavenger in PD, possibly heightened by dopaminergic drug treatment. Given the antioxidant properties of UA, manipulation of its concentrations should be investigated for potential therapeutic strategies of the disease. © 2009 Elsevier B.V. All rights reserved.&quot;,&quot;publisher&quot;:&quot;Clin Neurol Neurosurg&quot;,&quot;issue&quot;:&quot;9&quot;,&quot;volume&quot;:&quot;111&quot;,&quot;expandedJournalTitle&quot;:&quot;Clinical neurology and neurosurgery&quot;,&quot;container-title-short&quot;:&quot;Clin Neurol Neurosurg&quot;},&quot;isTemporary&quot;:false},{&quot;id&quot;:&quot;b3034b76-61f2-3738-8684-626f29661726&quot;,&quot;itemData&quot;:{&quot;type&quot;:&quot;article-journal&quot;,&quot;id&quot;:&quot;b3034b76-61f2-3738-8684-626f29661726&quot;,&quot;title&quot;:&quot;Serum Uric Acid Levels in Parkinson's Disease: A Cross-Sectional Electronic Medical Record Database Study from a Tertiary Referral Centre in Romania&quot;,&quot;author&quot;:[{&quot;family&quot;:&quot;Dănău&quot;,&quot;given&quot;:&quot;Adela&quot;,&quot;parse-names&quot;:false,&quot;dropping-particle&quot;:&quot;&quot;,&quot;non-dropping-particle&quot;:&quot;&quot;},{&quot;family&quot;:&quot;Dumitrescu&quot;,&quot;given&quot;:&quot;Laura&quot;,&quot;parse-names&quot;:false,&quot;dropping-particle&quot;:&quot;&quot;,&quot;non-dropping-particle&quot;:&quot;&quot;},{&quot;family&quot;:&quot;Lefter&quot;,&quot;given&quot;:&quot;Antonia&quot;,&quot;parse-names&quot;:false,&quot;dropping-particle&quot;:&quot;&quot;,&quot;non-dropping-particle&quot;:&quot;&quot;},{&quot;family&quot;:&quot;Popescu&quot;,&quot;given&quot;:&quot;Bogdan Ovidiu&quot;,&quot;parse-names&quot;:false,&quot;dropping-particle&quot;:&quot;&quot;,&quot;non-dropping-particle&quot;:&quot;&quot;}],&quot;container-title&quot;:&quot;Medicina 2022, Vol. 58, Page 245&quot;,&quot;accessed&quot;:{&quot;date-parts&quot;:[[2022,3,10]]},&quot;DOI&quot;:&quot;10.3390/MEDICINA58020245&quot;,&quot;ISSN&quot;:&quot;1648-9144&quot;,&quot;PMID&quot;:&quot;35208569&quot;,&quot;URL&quot;:&quot;https://www.mdpi.com/1648-9144/58/2/245/htm&quot;,&quot;issued&quot;:{&quot;date-parts&quot;:[[2022,2,6]]},&quot;page&quot;:&quot;245&quot;,&quot;abstract&quot;:&quot;Background and Objectives: Parkinson&amp;rsquo;s disease (PD) is a prevalent neurodegenerative condition responsible for progressive motor and non-motor symptoms. Currently, no prophylactic or disease-modifying interventions are available. Uric acid (UA) is a potent endogenous antioxidant, resulting from purine metabolism. It is responsible for about half of the antioxidant capacity of the plasma. Increasing evidence suggests that lower serum UA levels are associated with an increased risk of developing PD and with faster disease progression. Materials and Methods: We conducted an electronic medical record database study to investigate the associations between UA levels and different characteristics of PD. Results: Out of 274 datasets from distinct patients with PD, 49 complied with the predefined inclusion and exclusion criteria. Lower UA levels were significantly associated with the severity of parkinsonism according to the Hoehn and Yahr stage (rs = 0.488, p = 0.002), with the motor complications of long-term dopaminergic treatment (r = 0.333, p = 0.027), and with the presence of neurocognitive impairment (r = 0.346, p = 0.021). Conclusions: Oxidative stress is considered a key player in the etiopathogenesis of PD, therefore the involvement of lower UA levels in the development and progression of PD is plausible. Data on the potential therapeutic roles of elevating serum UA (e.g., by precursor administration or diet manipulation) are scarce, but considering the accumulating epidemiological evidence, the topic warrants further research.&quot;,&quot;publisher&quot;:&quot;Multidisciplinary Digital Publishing Institute&quot;,&quot;issue&quot;:&quot;2&quot;,&quot;volume&quot;:&quot;58&quot;,&quot;container-title-short&quot;:&quot;&quot;},&quot;isTemporary&quot;:false}]},{&quot;citationID&quot;:&quot;MENDELEY_CITATION_e1271702-953e-45bd-ae3c-fd52095bba70&quot;,&quot;properties&quot;:{&quot;noteIndex&quot;:0},&quot;isEdited&quot;:false,&quot;manualOverride&quot;:{&quot;isManuallyOverridden&quot;:true,&quot;citeprocText&quot;:&quot;&lt;sup&gt;25&lt;/sup&gt;&quot;,&quot;manualOverrideText&quot;:&quot;Latourte et al., 2018)&quot;},&quot;citationTag&quot;:&quot;MENDELEY_CITATION_v3_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&quot;,&quot;citationItems&quot;:[{&quot;id&quot;:&quot;766ef8cc-aed2-3c7d-a579-e4e946f162b9&quot;,&quot;itemData&quot;:{&quot;type&quot;:&quot;article-journal&quot;,&quot;id&quot;:&quot;766ef8cc-aed2-3c7d-a579-e4e946f162b9&quot;,&quot;title&quot;:&quot;Uric acid and cognitive decline: A double-edge sword?&quot;,&quot;author&quot;:[{&quot;family&quot;:&quot;Latourte&quot;,&quot;given&quot;:&quot;Augustin&quot;,&quot;parse-names&quot;:false,&quot;dropping-particle&quot;:&quot;&quot;,&quot;non-dropping-particle&quot;:&quot;&quot;},{&quot;family&quot;:&quot;Bardin&quot;,&quot;given&quot;:&quot;Thomas&quot;,&quot;parse-names&quot;:false,&quot;dropping-particle&quot;:&quot;&quot;,&quot;non-dropping-particle&quot;:&quot;&quot;},{&quot;family&quot;:&quot;Richette&quot;,&quot;given&quot;:&quot;Pascal&quot;,&quot;parse-names&quot;:false,&quot;dropping-particle&quot;:&quot;&quot;,&quot;non-dropping-particle&quot;:&quot;&quot;}],&quot;container-title&quot;:&quot;Current Opinion in Rheumatology&quot;,&quot;accessed&quot;:{&quot;date-parts&quot;:[[2022,3,10]]},&quot;DOI&quot;:&quot;10.1097/BOR.0000000000000472&quot;,&quot;ISSN&quot;:&quot;15316963&quot;,&quot;PMID&quot;:&quot;29389776&quot;,&quot;issued&quot;:{&quot;date-parts&quot;:[[2018,3,1]]},&quot;page&quot;:&quot;183-187&quot;,&quot;abstract&quot;:&quot;Purpose of review This narrative review aims to highlight recent findings on the relation between uric acid level and cognitive decline or dementia. Recent findings The antioxidant properties of uric acid, which have supported the hypothesis that uric acid may be neuroprotective, have been questioned by preclinical data. Studies investigating the relation between serum uric acid (SUA) level and Alzheimer disease are mostly cross-sectional, and results are often inconclusive. Similarly, data for an association between uric acid level and cognitive performance are inconsistent. There is some evidence that low SUA level might be associated with Parkinson disease, but studies are limited by methodological heterogeneity and risk of bias. Patients with gout may have decreased risk for Alzheimer disease, but the impact of treatment is unclear. Recent data suggest an increased risk of vascular dementia with high SUA level via increased cerebrovascular burden in older patients. The relation between SUA level and neurologic disorders may be U-shaped. Summary We lack strong evidence for an association between low SUA level and cognitive decline over time. Conversely, high SUA level might increase the cerebrovascular burden and the risk of vascular dementia; physicians should continue to treat hyperuricemia when appropriate.&quot;,&quot;publisher&quot;:&quot;Lippincott Williams and Wilkins&quot;,&quot;issue&quot;:&quot;2&quot;,&quot;volume&quot;:&quot;30&quot;,&quot;expandedJournalTitle&quot;:&quot;Current Opinion in Rheumatology&quot;,&quot;container-title-short&quot;:&quot;&quot;},&quot;isTemporary&quot;:false}]},{&quot;citationID&quot;:&quot;MENDELEY_CITATION_aea841f4-2f07-46cb-8a34-64561dd28490&quot;,&quot;properties&quot;:{&quot;noteIndex&quot;:0},&quot;isEdited&quot;:false,&quot;manualOverride&quot;:{&quot;isManuallyOverridden&quot;:false,&quot;citeprocText&quot;:&quot;&lt;sup&gt;55,56&lt;/sup&gt;&quot;,&quot;manualOverrideText&quot;:&quot;&quot;},&quot;citationTag&quot;:&quot;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&quot;,&quot;citationItems&quot;:[{&quot;id&quot;:&quot;292e4a3f-76d0-3061-a625-8f0b87f41ab2&quot;,&quot;itemData&quot;:{&quot;type&quot;:&quot;article-journal&quot;,&quot;id&quot;:&quot;292e4a3f-76d0-3061-a625-8f0b87f41ab2&quot;,&quot;title&quot;:&quot;Low serum uric acid levels are associated with the nonmotor symptoms and brain gray matter volume in Parkinson’s disease&quot;,&quot;author&quot;:[{&quot;family&quot;:&quot;Shi&quot;,&quot;given&quot;:&quot;Xiaoxue&quot;,&quot;parse-names&quot;:false,&quot;dropping-particle&quot;:&quot;&quot;,&quot;non-dropping-particle&quot;:&quot;&quot;},{&quot;family&quot;:&quot;Zheng&quot;,&quot;given&quot;:&quot;Jinhua&quot;,&quot;parse-names&quot;:false,&quot;dropping-particle&quot;:&quot;&quot;,&quot;non-dropping-particle&quot;:&quot;&quot;},{&quot;family&quot;:&quot;Ma&quot;,&quot;given&quot;:&quot;Jianjun&quot;,&quot;parse-names&quot;:false,&quot;dropping-particle&quot;:&quot;&quot;,&quot;non-dropping-particle&quot;:&quot;&quot;},{&quot;family&quot;:&quot;Wang&quot;,&quot;given&quot;:&quot;Zhidong&quot;,&quot;parse-names&quot;:false,&quot;dropping-particle&quot;:&quot;&quot;,&quot;non-dropping-particle&quot;:&quot;&quot;},{&quot;family&quot;:&quot;Sun&quot;,&quot;given&quot;:&quot;Wenhua&quot;,&quot;parse-names&quot;:false,&quot;dropping-particle&quot;:&quot;&quot;,&quot;non-dropping-particle&quot;:&quot;&quot;},{&quot;family&quot;:&quot;Li&quot;,&quot;given&quot;:&quot;Mingjian&quot;,&quot;parse-names&quot;:false,&quot;dropping-particle&quot;:&quot;&quot;,&quot;non-dropping-particle&quot;:&quot;&quot;},{&quot;family&quot;:&quot;Huang&quot;,&quot;given&quot;:&quot;Shen&quot;,&quot;parse-names&quot;:false,&quot;dropping-particle&quot;:&quot;&quot;,&quot;non-dropping-particle&quot;:&quot;&quot;},{&quot;family&quot;:&quot;Hu&quot;,&quot;given&quot;:&quot;Shiyu&quot;,&quot;parse-names&quot;:false,&quot;dropping-particle&quot;:&quot;&quot;,&quot;non-dropping-particle&quot;:&quot;&quot;}],&quot;container-title&quot;:&quot;Neurological Sciences&quot;,&quot;accessed&quot;:{&quot;date-parts&quot;:[[2022,3,9]]},&quot;DOI&quot;:&quot;10.1007/S10072-021-05558-8/FIGURES/3&quot;,&quot;ISSN&quot;:&quot;15903478&quot;,&quot;PMID&quot;:&quot;34405296&quot;,&quot;URL&quot;:&quot;https://link.springer.com/article/10.1007/s10072-021-05558-8&quot;,&quot;issued&quot;:{&quot;date-parts&quot;:[[2022,3,1]]},&quot;page&quot;:&quot;1747-1754&quot;,&quot;abstract&quot;:&quot;Background: Uric acid (UA) plays a protective role in Parkinson’s disease (PD). To date, studies on the relationship between serum UA levels and nonmotor symptoms and brain gray matter volume in PD patients have been rare. Methods: Automated enzymatic analysis was used to determine serum UA levels in 68 healthy controls and 88 PD patients, including those at the early (n = 56) and middle-late (n = 32) stages of the disease. Evaluation of motor symptoms and nonmotor symptoms in PD patients was assessed by the associated scales. Image acquisition was performed using a Siemens MAGNETOM Prisma 3 T MRI scanner. Results: Serum UA levels in early stage PD patients were lower than those in healthy controls, and serum UA levels in the middle-late stage PD patients were lower than those in the early stage PD patients. Serum UA levels were significantly negatively correlated with the disease course, dysphagia, anxiety, depression, apathy, and cognitive dysfunction. ROC assessment confirmed that serum UA levels had good predictive accuracy for PD with dysphagia, anxiety, depression, apathy, and cognitive dysfunction. Furthermore, UA levels were significantly positively correlated with gray matter volume in whole brain. Conclusions: This study shows that serum UA levels were correlated with the nonmotor symptoms of dysphagia, anxiety, depression, apathy, and cognitive dysfunction and the whole-brain gray matter volume. That is the first report examining the relationships between serum UA and clinical manifestations and imaging features in PD patients.&quot;,&quot;publisher&quot;:&quot;Springer-Verlag Italia s.r.l.&quot;,&quot;issue&quot;:&quot;3&quot;,&quot;volume&quot;:&quot;43&quot;,&quot;expandedJournalTitle&quot;:&quot;Neurological Sciences&quot;,&quot;container-title-short&quot;:&quot;&quot;},&quot;isTemporary&quot;:false},{&quot;id&quot;:&quot;c49a5926-e1e6-3f99-bf58-5eb6073465c8&quot;,&quot;itemData&quot;:{&quot;type&quot;:&quot;article-journal&quot;,&quot;id&quot;:&quot;c49a5926-e1e6-3f99-bf58-5eb6073465c8&quot;,&quot;title&quot;:&quot;Serum uric acid is associated with apathy in early, drug-naïve Parkinson’s disease&quot;,&quot;author&quot;:[{&quot;family&quot;:&quot;Picillo&quot;,&quot;given&quot;:&quot;Marina&quot;,&quot;parse-names&quot;:false,&quot;dropping-particle&quot;:&quot;&quot;,&quot;non-dropping-particle&quot;:&quot;&quot;},{&quot;family&quot;:&quot;Santangelo&quot;,&quot;given&quot;:&quot;Gabriella&quot;,&quot;parse-names&quot;:false,&quot;dropping-particle&quot;:&quot;&quot;,&quot;non-dropping-particle&quot;:&quot;&quot;},{&quot;family&quot;:&quot;Moccia&quot;,&quot;given&quot;:&quot;Marcello&quot;,&quot;parse-names&quot;:false,&quot;dropping-particle&quot;:&quot;&quot;,&quot;non-dropping-particle&quot;:&quot;&quot;},{&quot;family&quot;:&quot;Erro&quot;,&quot;given&quot;:&quot;Roberto&quot;,&quot;parse-names&quot;:false,&quot;dropping-particle&quot;:&quot;&quot;,&quot;non-dropping-particle&quot;:&quot;&quot;},{&quot;family&quot;:&quot;Amboni&quot;,&quot;given&quot;:&quot;Marianna&quot;,&quot;parse-names&quot;:false,&quot;dropping-particle&quot;:&quot;&quot;,&quot;non-dropping-particle&quot;:&quot;&quot;},{&quot;family&quot;:&quot;Prestipino&quot;,&quot;given&quot;:&quot;Elio&quot;,&quot;parse-names&quot;:false,&quot;dropping-particle&quot;:&quot;&quot;,&quot;non-dropping-particle&quot;:&quot;&quot;},{&quot;family&quot;:&quot;Longo&quot;,&quot;given&quot;:&quot;Katia&quot;,&quot;parse-names&quot;:false,&quot;dropping-particle&quot;:&quot;&quot;,&quot;non-dropping-particle&quot;:&quot;&quot;},{&quot;family&quot;:&quot;Vitale&quot;,&quot;given&quot;:&quot;Carmine&quot;,&quot;parse-names&quot;:false,&quot;dropping-particle&quot;:&quot;&quot;,&quot;non-dropping-particle&quot;:&quot;&quot;},{&quot;family&quot;:&quot;Spina&quot;,&quot;given&quot;:&quot;Emanuele&quot;,&quot;parse-names&quot;:false,&quot;dropping-particle&quot;:&quot;&quot;,&quot;non-dropping-particle&quot;:&quot;&quot;},{&quot;family&quot;:&quot;Orefice&quot;,&quot;given&quot;:&quot;Giuseppe&quot;,&quot;parse-names&quot;:false,&quot;dropping-particle&quot;:&quot;&quot;,&quot;non-dropping-particle&quot;:&quot;&quot;},{&quot;family&quot;:&quot;Barone&quot;,&quot;given&quot;:&quot;Paolo&quot;,&quot;parse-names&quot;:false,&quot;dropping-particle&quot;:&quot;&quot;,&quot;non-dropping-particle&quot;:&quot;&quot;},{&quot;family&quot;:&quot;Pellecchia&quot;,&quot;given&quot;:&quot;Maria Teresa&quot;,&quot;parse-names&quot;:false,&quot;dropping-particle&quot;:&quot;&quot;,&quot;non-dropping-particle&quot;:&quot;&quot;}],&quot;container-title&quot;:&quot;Journal of Neural Transmission&quot;,&quot;accessed&quot;:{&quot;date-parts&quot;:[[2022,3,9]]},&quot;DOI&quot;:&quot;10.1007/S00702-015-1502-5/TABLES/2&quot;,&quot;ISSN&quot;:&quot;14351463&quot;,&quot;PMID&quot;:&quot;26739446&quot;,&quot;URL&quot;:&quot;https://link.springer.com/article/10.1007/s00702-015-1502-5&quot;,&quot;issued&quot;:{&quot;date-parts&quot;:[[2016,4,1]]},&quot;page&quot;:&quot;371-377&quot;,&quot;abstract&quot;:&quot;Both low serum uric acid (UA) levels and apathy are considered biomarkers of cognitive decline and dementia in Parkinson’s disease (PD). There is an urgent need to combine different biomarkers to predict disease course in PD. Data on the relationship between serum UA levels and apathy in PD are lacking. The aim of this study is to evaluate the relationship between serum UA levels and pure apathy in early, drug-naïve PD patients. Forty-nine early, drug-naïve PD patients were enrolled and stratified into two groups using the median serum UA levels at diagnosis (Group 1 serum UA ≤ 4.8 mg/dl; Group 2 serum UA &gt; 4.8 mg/dl). The cohort was followed for the first 2 years of disease. Apathy was evaluated with the Apathy Evaluation Scale (AES). Patients with lower serum UA levels presented significant higher AES score compared to patients with higher serum UA levels. Regression analysis showed that baseline serum UA levels were significant determinants of AES scores at both baseline and 2-year follow up, irrespective of gender, age, attention/executive functions and dopamine replacement therapy when applicable. This is the first study showing a link between serum UA levels and apathy in non-demented, non-depressed, early, drug-naïve PD, being lower serum UA levels associated with greater apathy. Further follow up of our patients and replication of this observation in independent cohorts are needed to establish if this combination of biomarkers may help in characterizing a subgroup of PD patients at diagnosis.&quot;,&quot;publisher&quot;:&quot;Springer-Verlag Wien&quot;,&quot;issue&quot;:&quot;4&quot;,&quot;volume&quot;:&quot;123&quot;,&quot;expandedJournalTitle&quot;:&quot;Journal of Neural Transmission&quot;,&quot;container-title-short&quot;:&quot;&quot;},&quot;isTemporary&quot;:false}]},{&quot;citationID&quot;:&quot;MENDELEY_CITATION_fd3fb7a2-c3c8-4d84-bac8-7fbde2e352c4&quot;,&quot;properties&quot;:{&quot;noteIndex&quot;:0},&quot;isEdited&quot;:false,&quot;manualOverride&quot;:{&quot;isManuallyOverridden&quot;:false,&quot;citeprocText&quot;:&quot;&lt;sup&gt;57&lt;/sup&gt;&quot;,&quot;manualOverrideText&quot;:&quot;&quot;},&quot;citationTag&quot;:&quot;MENDELEY_CITATION_v3_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&quot;,&quot;citationItems&quot;:[{&quot;id&quot;:&quot;417b6140-cabb-3bb1-8235-fa0ae8884467&quot;,&quot;itemData&quot;:{&quot;type&quot;:&quot;article-journal&quot;,&quot;id&quot;:&quot;417b6140-cabb-3bb1-8235-fa0ae8884467&quot;,&quot;title&quot;:&quot;Gender effect on non-motor symptoms in Parkinson's disease: are men more at risk?&quot;,&quot;author&quot;:[{&quot;family&quot;:&quot;Nicoletti&quot;,&quot;given&quot;:&quot;A.&quot;,&quot;parse-names&quot;:false,&quot;dropping-particle&quot;:&quot;&quot;,&quot;non-dropping-particle&quot;:&quot;&quot;},{&quot;family&quot;:&quot;Vasta&quot;,&quot;given&quot;:&quot;R.&quot;,&quot;parse-names&quot;:false,&quot;dropping-particle&quot;:&quot;&quot;,&quot;non-dropping-particle&quot;:&quot;&quot;},{&quot;family&quot;:&quot;Mostile&quot;,&quot;given&quot;:&quot;G.&quot;,&quot;parse-names&quot;:false,&quot;dropping-particle&quot;:&quot;&quot;,&quot;non-dropping-particle&quot;:&quot;&quot;},{&quot;family&quot;:&quot;Nicoletti&quot;,&quot;given&quot;:&quot;G.&quot;,&quot;parse-names&quot;:false,&quot;dropping-particle&quot;:&quot;&quot;,&quot;non-dropping-particle&quot;:&quot;&quot;},{&quot;family&quot;:&quot;Arabia&quot;,&quot;given&quot;:&quot;G.&quot;,&quot;parse-names&quot;:false,&quot;dropping-particle&quot;:&quot;&quot;,&quot;non-dropping-particle&quot;:&quot;&quot;},{&quot;family&quot;:&quot;Iliceto&quot;,&quot;given&quot;:&quot;G.&quot;,&quot;parse-names&quot;:false,&quot;dropping-particle&quot;:&quot;&quot;,&quot;non-dropping-particle&quot;:&quot;&quot;},{&quot;family&quot;:&quot;Lamberti&quot;,&quot;given&quot;:&quot;P.&quot;,&quot;parse-names&quot;:false,&quot;dropping-particle&quot;:&quot;&quot;,&quot;non-dropping-particle&quot;:&quot;&quot;},{&quot;family&quot;:&quot;Marconi&quot;,&quot;given&quot;:&quot;R.&quot;,&quot;parse-names&quot;:false,&quot;dropping-particle&quot;:&quot;&quot;,&quot;non-dropping-particle&quot;:&quot;&quot;},{&quot;family&quot;:&quot;Morgante&quot;,&quot;given&quot;:&quot;L.&quot;,&quot;parse-names&quot;:false,&quot;dropping-particle&quot;:&quot;&quot;,&quot;non-dropping-particle&quot;:&quot;&quot;},{&quot;family&quot;:&quot;Barone&quot;,&quot;given&quot;:&quot;P.&quot;,&quot;parse-names&quot;:false,&quot;dropping-particle&quot;:&quot;&quot;,&quot;non-dropping-particle&quot;:&quot;&quot;},{&quot;family&quot;:&quot;Quattrone&quot;,&quot;given&quot;:&quot;A.&quot;,&quot;parse-names&quot;:false,&quot;dropping-particle&quot;:&quot;&quot;,&quot;non-dropping-particle&quot;:&quot;&quot;},{&quot;family&quot;:&quot;Zappia&quot;,&quot;given&quot;:&quot;M.&quot;,&quot;parse-names&quot;:false,&quot;dropping-particle&quot;:&quot;&quot;,&quot;non-dropping-particle&quot;:&quot;&quot;}],&quot;container-title&quot;:&quot;Parkinsonism &amp; Related Disorders&quot;,&quot;accessed&quot;:{&quot;date-parts&quot;:[[2022,3,8]]},&quot;DOI&quot;:&quot;10.1016/J.PARKRELDIS.2016.12.008&quot;,&quot;ISSN&quot;:&quot;1353-8020&quot;,&quot;PMID&quot;:&quot;28017549&quot;,&quot;issued&quot;:{&quot;date-parts&quot;:[[2017,2,1]]},&quot;page&quot;:&quot;69-74&quot;,&quot;abstract&quot;:&quot;Introduction Several gender differences have been reported in Parkinson's Disease (PD). We evaluated the burden of non-motor symptoms (NMS) in PD and the possible gender differences in their occurrence. Methods The FRAGAMP study is a large multicenter case-control study. PD patients and controls underwent a face-to-face interview and a neurological examination performed by trained neurologists. Presence of NMS was investigated using a standardized questionnaire; cognitive impairment and depression were assessed using the Mini Mental State Examination and the Hamilton Depression Rating Scale respectively. Results 585 PD patients (59.5% men) and 481 controls (34.9% men) were enrolled in the study. All NMS were significantly more frequent among PD patients than controls. PD women showed a significantly higher frequency of depression and urinary disturbances than parkinsonian men; a close frequency among PD women and men was recorded for hallucination, cognitive impairment and sleep disorders. Nonetheless, with respect to the control population, according to logistic regression stratified by sex and adjusted by age, PD men showed a stronger positive significant association with almost all NMS compared to women, excepting for urinary disturbances. The strongest association among PD men was recorded for cognitive impairment (adjusted OR 5.44 for men and 2.82 for women) and depression (adjusted OR 30.88 for men and 12.72 for women). Conclusions With respect to the general population, presence of NMS was stronger associated with male gender. Our data suggest that the presence of NMS among PD men is more strictly due to the neurodegenerative processes related to PD.&quot;,&quot;publisher&quot;:&quot;Elsevier&quot;,&quot;volume&quot;:&quot;35&quot;,&quot;expandedJournalTitle&quot;:&quot;Parkinsonism &amp; Related Disorders&quot;,&quot;container-title-short&quot;:&quot;&quot;},&quot;isTemporary&quot;:false}]},{&quot;citationID&quot;:&quot;MENDELEY_CITATION_62d04fac-cde3-47e6-8113-56e7dcb1b845&quot;,&quot;properties&quot;:{&quot;noteIndex&quot;:0},&quot;isEdited&quot;:false,&quot;manualOverride&quot;:{&quot;isManuallyOverridden&quot;:false,&quot;citeprocText&quot;:&quot;&lt;sup&gt;28&lt;/sup&gt;&quot;,&quot;manualOverrideText&quot;:&quot;&quot;},&quot;citationTag&quot;:&quot;MENDELEY_CITATION_v3_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&quot;,&quot;citationItems&quot;:[{&quot;id&quot;:&quot;33eefb65-5787-344c-8d16-2ca6f214be47&quot;,&quot;itemData&quot;:{&quot;type&quot;:&quot;article-journal&quot;,&quot;id&quot;:&quot;33eefb65-5787-344c-8d16-2ca6f214be47&quot;,&quot;title&quot;:&quot;Clinical and Basic Evaluation of the Prognostic Value of Uric Acid in Traumatic Brain Injury&quot;,&quot;author&quot;:[{&quot;family&quot;:&quot;Liu&quot;,&quot;given&quot;:&quot;Han&quot;,&quot;parse-names&quot;:false,&quot;dropping-particle&quot;:&quot;&quot;,&quot;non-dropping-particle&quot;:&quot;&quot;},{&quot;family&quot;:&quot;He&quot;,&quot;given&quot;:&quot;Junchi&quot;,&quot;parse-names&quot;:false,&quot;dropping-particle&quot;:&quot;&quot;,&quot;non-dropping-particle&quot;:&quot;&quot;},{&quot;family&quot;:&quot;Zhong&quot;,&quot;given&quot;:&quot;Jianjun&quot;,&quot;parse-names&quot;:false,&quot;dropping-particle&quot;:&quot;&quot;,&quot;non-dropping-particle&quot;:&quot;&quot;},{&quot;family&quot;:&quot;Zhang&quot;,&quot;given&quot;:&quot;Hongrong&quot;,&quot;parse-names&quot;:false,&quot;dropping-particle&quot;:&quot;&quot;,&quot;non-dropping-particle&quot;:&quot;&quot;},{&quot;family&quot;:&quot;Zhang&quot;,&quot;given&quot;:&quot;Zhaosi&quot;,&quot;parse-names&quot;:false,&quot;dropping-particle&quot;:&quot;&quot;,&quot;non-dropping-particle&quot;:&quot;&quot;},{&quot;family&quot;:&quot;Liu&quot;,&quot;given&quot;:&quot;Liu&quot;,&quot;parse-names&quot;:false,&quot;dropping-particle&quot;:&quot;&quot;,&quot;non-dropping-particle&quot;:&quot;&quot;},{&quot;family&quot;:&quot;Huang&quot;,&quot;given&quot;:&quot;Zhijian&quot;,&quot;parse-names&quot;:false,&quot;dropping-particle&quot;:&quot;&quot;,&quot;non-dropping-particle&quot;:&quot;&quot;},{&quot;family&quot;:&quot;Wu&quot;,&quot;given&quot;:&quot;Yue&quot;,&quot;parse-names&quot;:false,&quot;dropping-particle&quot;:&quot;&quot;,&quot;non-dropping-particle&quot;:&quot;&quot;},{&quot;family&quot;:&quot;Jiang&quot;,&quot;given&quot;:&quot;Li&quot;,&quot;parse-names&quot;:false,&quot;dropping-particle&quot;:&quot;&quot;,&quot;non-dropping-particle&quot;:&quot;&quot;},{&quot;family&quot;:&quot;Guo&quot;,&quot;given&quot;:&quot;Zongduo&quot;,&quot;parse-names&quot;:false,&quot;dropping-particle&quot;:&quot;&quot;,&quot;non-dropping-particle&quot;:&quot;&quot;},{&quot;family&quot;:&quot;Xu&quot;,&quot;given&quot;:&quot;Rui&quot;,&quot;parse-names&quot;:false,&quot;dropping-particle&quot;:&quot;&quot;,&quot;non-dropping-particle&quot;:&quot;&quot;},{&quot;family&quot;:&quot;Chai&quot;,&quot;given&quot;:&quot;Weina&quot;,&quot;parse-names&quot;:false,&quot;dropping-particle&quot;:&quot;&quot;,&quot;non-dropping-particle&quot;:&quot;&quot;},{&quot;family&quot;:&quot;Huo&quot;,&quot;given&quot;:&quot;Gang&quot;,&quot;parse-names&quot;:false,&quot;dropping-particle&quot;:&quot;&quot;,&quot;non-dropping-particle&quot;:&quot;&quot;},{&quot;family&quot;:&quot;Sun&quot;,&quot;given&quot;:&quot;Xiaochuan&quot;,&quot;parse-names&quot;:false,&quot;dropping-particle&quot;:&quot;&quot;,&quot;non-dropping-particle&quot;:&quot;&quot;},{&quot;family&quot;:&quot;Cheng&quot;,&quot;given&quot;:&quot;Chongjie&quot;,&quot;parse-names&quot;:false,&quot;dropping-particle&quot;:&quot;&quot;,&quot;non-dropping-particle&quot;:&quot;&quot;}],&quot;container-title&quot;:&quot;International Journal of Medical Sciences&quot;,&quot;accessed&quot;:{&quot;date-parts&quot;:[[2022,3,7]]},&quot;DOI&quot;:&quot;10.7150/IJMS.25799&quot;,&quot;ISSN&quot;:&quot;14491907&quot;,&quot;PMID&quot;:&quot;30013449&quot;,&quot;URL&quot;:&quot;/pmc/articles/PMC6036155/&quot;,&quot;issued&quot;:{&quot;date-parts&quot;:[[2018,6,23]]},&quot;page&quot;:&quot;1072&quot;,&quot;abstract&quot;:&quot;Background: As a major antioxidant in serum, uric acid (UA) was once considered only as the leading cause of gout; however, recent studies have validated its neuroprotective role in ischemic stroke. Because the potential protective effects of UA in traumatic brain injury (TBI) remain largely unknown, this study investigated the role of UA in TBI in both clinical patients and experimental animals. Methods: In TBI patients, serum UA concentrations were measured within 3 days after injury. Clinical outcomes at discharge were classified according to the Glasgow Outcome Scale: good outcome (4–5) and poor outcome (1–3). Risk factors for good outcome were identified via backward logistic regression analysis. For the animal study, a controlled cortical impact (CCI) injury model was established in mice. These mice were given UA at different doses intraperitoneally, and subsequent UA concentrations in mouse serum and brain tissue were determined. Neurological function, oxidative stress, inflammatory response, neuronal maintenance, cerebral blood flow, and lesion size were also assessed. Results: The serum UA level was significantly lower in TBI patients who had a good outcome (P&lt;0.01), and low serum UA was an independent predictor of good outcome after TBI (P&lt;0.01; odds ratio, 0.023; 95% confidence interval, 0.006–0.082). Consistently, decreased levels of serum UA were observed in both TBI patients and CCI animals (P&lt;0.05), whereas the UA concentration was increased in CCI brain tissue (P&lt;0.05). Administration of UA further increased the UA level in brain tissue as compared to that in control animals (P&lt;0.05). Among the different doses administered, 16 mg/kg UA improved sensorimotor functional recovery, spatial learning, and memory in CCI mice (P&lt;0.05). Moreover, oxidative stress and the inflammatory response were inhibited by UA treatment (P&lt;0.05). UA treatment also improved neuronal maintenance and cortical blood flow (P&lt;0.05) but not lesion size (P&gt;0.05). Conclusions: UA acted to attenuate neuronal loss, cerebral perfusion impairment and neurological deficits in TBI mice through suppression of neuronal and vascular oxidative stress. Following TBI, active antioxidant defense in the brain may result in consumption of UA in the serum, and thus, a decreased serum UA level could be predictive of good clinical recovery.&quot;,&quot;publisher&quot;:&quot;Ivyspring International Publisher&quot;,&quot;issue&quot;:&quot;10&quot;,&quot;volume&quot;:&quot;15&quot;,&quot;expandedJournalTitle&quot;:&quot;International Journal of Medical Sciences&quot;,&quot;container-title-short&quot;:&quot;&quot;},&quot;isTemporary&quot;:false}]},{&quot;citationID&quot;:&quot;MENDELEY_CITATION_32bd466a-3081-4666-8c51-ac26df8421db&quot;,&quot;properties&quot;:{&quot;noteIndex&quot;:0},&quot;isEdited&quot;:false,&quot;manualOverride&quot;:{&quot;isManuallyOverridden&quot;:false,&quot;citeprocText&quot;:&quot;&lt;sup&gt;51&lt;/sup&gt;&quot;,&quot;manualOverrideText&quot;:&quot;&quot;},&quot;citationTag&quot;:&quot;MENDELEY_CITATION_v3_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&quot;,&quot;citationItems&quot;:[{&quot;id&quot;:&quot;96ffcad4-1593-3930-8e36-9216f0aa343b&quot;,&quot;itemData&quot;:{&quot;type&quot;:&quot;article-journal&quot;,&quot;id&quot;:&quot;96ffcad4-1593-3930-8e36-9216f0aa343b&quot;,&quot;title&quot;:&quot;The relation of serum uric acid levels with l-Dopa treatment and progression in patients with Parkinson’s disease&quot;,&quot;author&quot;:[{&quot;family&quot;:&quot;Vieru&quot;,&quot;given&quot;:&quot;Eugeniu&quot;,&quot;parse-names&quot;:false,&quot;dropping-particle&quot;:&quot;&quot;,&quot;non-dropping-particle&quot;:&quot;&quot;},{&quot;family&quot;:&quot;Köksal&quot;,&quot;given&quot;:&quot;Ayhan&quot;,&quot;parse-names&quot;:false,&quot;dropping-particle&quot;:&quot;&quot;,&quot;non-dropping-particle&quot;:&quot;&quot;},{&quot;family&quot;:&quot;Mutluay&quot;,&quot;given&quot;:&quot;Belgin&quot;,&quot;parse-names&quot;:false,&quot;dropping-particle&quot;:&quot;&quot;,&quot;non-dropping-particle&quot;:&quot;&quot;},{&quot;family&quot;:&quot;Dirican&quot;,&quot;given&quot;:&quot;Ayten Ceyhan&quot;,&quot;parse-names&quot;:false,&quot;dropping-particle&quot;:&quot;&quot;,&quot;non-dropping-particle&quot;:&quot;&quot;},{&quot;family&quot;:&quot;Altunkaynak&quot;,&quot;given&quot;:&quot;Yavuz&quot;,&quot;parse-names&quot;:false,&quot;dropping-particle&quot;:&quot;&quot;,&quot;non-dropping-particle&quot;:&quot;&quot;},{&quot;family&quot;:&quot;Baybas&quot;,&quot;given&quot;:&quot;Sevim&quot;,&quot;parse-names&quot;:false,&quot;dropping-particle&quot;:&quot;&quot;,&quot;non-dropping-particle&quot;:&quot;&quot;}],&quot;container-title&quot;:&quot;Neurological Sciences&quot;,&quot;accessed&quot;:{&quot;date-parts&quot;:[[2022,5,5]]},&quot;DOI&quot;:&quot;10.1007/S10072-015-2471-Z/TABLES/4&quot;,&quot;ISSN&quot;:&quot;15903478&quot;,&quot;PMID&quot;:&quot;26753800&quot;,&quot;URL&quot;:&quot;https://link.springer.com/article/10.1007/s10072-015-2471-z&quot;,&quot;issued&quot;:{&quot;date-parts&quot;:[[2016,5,1]]},&quot;page&quot;:&quot;743-747&quot;,&quot;abstract&quot;:&quot;In this study, we aimed to investigate the association of the serum uric acid (UA) level with disease progression and l-Dopa treatment in PD (Parkinson’s disease) patients. Serum UA levels of 80 consecutive PD patients were measured and were matched according to age and sex with 80 healthy controls. The patients were divided into two subgroups according to the pharmaceutical treatment received. First group consisted of patients treated with l-Dopa and a dopamine agonist and the second group consisted of patients treated only with a dopamine agonist. The patients were divided into two other subgroups according to Hoehn and Yahr scale. First group consisted of patients at the first two stages and the second group included patients at the third and upper stages. PD patients were found to have significantly lower levels of serum UA than controls (p = 0.000). Serum UA levels were lower in the group under l-Dopa + dopamine agonist treatment and in patients at third and upper Hoehn and Yahr stages than the patients under only dopamine agonist treatment and in the patients at the first two stages (p = 0.000 and p = 0.000). Multivariate logistic regression showed that advanced stages (OR 0.65, CI 0.50–0.79, p = 0.000) and l-Dopa treatment (OR 1.08, CI 1.03–1.16, p = 0.001) were independently associated with low UA levels. Our study supports that there is an inverse relation between UA levels and l-Dopa treatment and PD stages, and high serum UA levels may decrease the oxidative stress taking part in the pathogenesis of PD.&quot;,&quot;publisher&quot;:&quot;Springer-Verlag Italia s.r.l.&quot;,&quot;issue&quot;:&quot;5&quot;,&quot;volume&quot;:&quot;37&quot;,&quot;container-title-short&quot;:&quot;&quot;},&quot;isTemporary&quot;:false}]},{&quot;citationID&quot;:&quot;MENDELEY_CITATION_ceae57a2-f9e0-47b3-ae70-fa4fdeefb47d&quot;,&quot;properties&quot;:{&quot;noteIndex&quot;:0},&quot;isEdited&quot;:false,&quot;manualOverride&quot;:{&quot;isManuallyOverridden&quot;:false,&quot;citeprocText&quot;:&quot;&lt;sup&gt;58&lt;/sup&gt;&quot;,&quot;manualOverrideText&quot;:&quot;&quot;},&quot;citationTag&quot;:&quot;MENDELEY_CITATION_v3_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&quot;,&quot;citationItems&quot;:[{&quot;id&quot;:&quot;278844c0-ba98-3994-91c4-db1da8729e18&quot;,&quot;itemData&quot;:{&quot;type&quot;:&quot;article-journal&quot;,&quot;id&quot;:&quot;278844c0-ba98-3994-91c4-db1da8729e18&quot;,&quot;title&quot;:&quot;Resting functional connectivity of language networks: characterization and reproducibility&quot;,&quot;author&quot;:[{&quot;family&quot;:&quot;Tomasi&quot;,&quot;given&quot;:&quot;D.&quot;,&quot;parse-names&quot;:false,&quot;dropping-particle&quot;:&quot;&quot;,&quot;non-dropping-particle&quot;:&quot;&quot;},{&quot;family&quot;:&quot;Volkow&quot;,&quot;given&quot;:&quot;N. D.&quot;,&quot;parse-names&quot;:false,&quot;dropping-particle&quot;:&quot;&quot;,&quot;non-dropping-particle&quot;:&quot;&quot;}],&quot;container-title&quot;:&quot;Molecular Psychiatry 2012 17:8&quot;,&quot;accessed&quot;:{&quot;date-parts&quot;:[[2022,3,10]]},&quot;DOI&quot;:&quot;10.1038/mp.2011.177&quot;,&quot;ISSN&quot;:&quot;1476-5578&quot;,&quot;PMID&quot;:&quot;22212597&quot;,&quot;URL&quot;:&quot;https://www.nature.com/articles/mp2011177&quot;,&quot;issued&quot;:{&quot;date-parts&quot;:[[2012,1,3]]},&quot;page&quot;:&quot;841-854&quot;,&quot;abstract&quot;:&quot;The neural basis of language comprehension and production has been associated with superior temporal (Wernicke's) and inferior frontal (Broca's) cortical areas, respectively. However, recent resting-state functional connectivity (RSFC) and lesion studies have implicated a more extended network in language processing. Using a large RSFC data set from 970 healthy subjects and seed regions in Broca's and Wernicke's, we recapitulate this extended network that includes not only adjoining prefrontal, temporal and parietal regions but also bilateral caudate and left putamen/globus pallidus and subthalamic nucleus. We also show that the language network has predominance of short-range functional connectivity (except posterior Wernicke's area that exhibited predominant long-range connectivity), which is consistent with reliance on local processing. Predominantly, long-range connectivity was left lateralized (except anterior Wernicke's area that exhibited rightward lateralization). The language network also exhibited anti-correlated activity with auditory (only for Wernicke's area) and visual cortices that suggests integrated sequential activity with regions involved with listening or reading words. Assessment of the intra-subject's reproducibility of this network and its characterization in individuals with language dysfunction is required to determine its potential as a biomarker for language disorders.&quot;,&quot;publisher&quot;:&quot;Nature Publishing Group&quot;,&quot;issue&quot;:&quot;8&quot;,&quot;volume&quot;:&quot;17&quot;,&quot;expandedJournalTitle&quot;:&quot;Molecular Psychiatry 2012 17:8&quot;,&quot;container-title-short&quot;:&quot;&quot;},&quot;isTemporary&quot;:false}]},{&quot;citationID&quot;:&quot;MENDELEY_CITATION_0824ee01-6f78-4152-aa35-872935039bee&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&quot;,&quot;citationItems&quot;:[{&quot;id&quot;:&quot;8a069661-3e50-3784-84b2-cafa636f5273&quot;,&quot;itemData&quot;:{&quot;type&quot;:&quot;article-journal&quot;,&quot;id&quot;:&quot;8a069661-3e50-3784-84b2-cafa636f5273&quot;,&quot;title&quot;:&quot;Gender may be related to the side of the motor syndrome and cognition in idiopathic Parkinson's disease&quot;,&quot;author&quot;:[{&quot;family&quot;:&quot;Bentivoglio&quot;,&quot;given&quot;:&quot;A. R.&quot;,&quot;parse-names&quot;:false,&quot;dropping-particle&quot;:&quot;&quot;,&quot;non-dropping-particle&quot;:&quot;&quot;},{&quot;family&quot;:&quot;Monaco&quot;,&quot;given&quot;:&quot;M. R.&quot;,&quot;parse-names&quot;:false,&quot;dropping-particle&quot;:&quot;&quot;,&quot;non-dropping-particle&quot;:&quot;lo&quot;},{&quot;family&quot;:&quot;Liperoti&quot;,&quot;given&quot;:&quot;R.&quot;,&quot;parse-names&quot;:false,&quot;dropping-particle&quot;:&quot;&quot;,&quot;non-dropping-particle&quot;:&quot;&quot;},{&quot;family&quot;:&quot;Fusco&quot;,&quot;given&quot;:&quot;D.&quot;,&quot;parse-names&quot;:false,&quot;dropping-particle&quot;:&quot;&quot;,&quot;non-dropping-particle&quot;:&quot;&quot;},{&quot;family&quot;:&quot;Stasio&quot;,&quot;given&quot;:&quot;E.&quot;,&quot;parse-names&quot;:false,&quot;dropping-particle&quot;:&quot;&quot;,&quot;non-dropping-particle&quot;:&quot;di&quot;},{&quot;family&quot;:&quot;Tondinelli&quot;,&quot;given&quot;:&quot;A.&quot;,&quot;parse-names&quot;:false,&quot;dropping-particle&quot;:&quot;&quot;,&quot;non-dropping-particle&quot;:&quot;&quot;},{&quot;family&quot;:&quot;Marzullo&quot;,&quot;given&quot;:&quot;D.&quot;,&quot;parse-names&quot;:false,&quot;dropping-particle&quot;:&quot;&quot;,&quot;non-dropping-particle&quot;:&quot;&quot;},{&quot;family&quot;:&quot;Maino&quot;,&quot;given&quot;:&quot;A.&quot;,&quot;parse-names&quot;:false,&quot;dropping-particle&quot;:&quot;&quot;,&quot;non-dropping-particle&quot;:&quot;&quot;},{&quot;family&quot;:&quot;Cipriani&quot;,&quot;given&quot;:&quot;M. C.&quot;,&quot;parse-names&quot;:false,&quot;dropping-particle&quot;:&quot;&quot;,&quot;non-dropping-particle&quot;:&quot;&quot;},{&quot;family&quot;:&quot;Silveri&quot;,&quot;given&quot;:&quot;M. C.&quot;,&quot;parse-names&quot;:false,&quot;dropping-particle&quot;:&quot;&quot;,&quot;non-dropping-particle&quot;:&quot;&quot;}],&quot;container-title&quot;:&quot;Neurología&quot;,&quot;accessed&quot;:{&quot;date-parts&quot;:[[2022,3,10]]},&quot;DOI&quot;:&quot;10.1016/J.NRL.2021.01.009&quot;,&quot;ISSN&quot;:&quot;0213-4853&quot;,&quot;issued&quot;:{&quot;date-parts&quot;:[[2021,3,13]]},&quot;abstract&quot;:&quot;Background: and Sex and cognitive profile may be related to the laterality of motor symptoms in idiopathic Parkinson's disease. Introduction: Parkinson's disease (PD) is well recognised as an inherently asymmetric disease with unilateral onset of motor symptoms. The laterality of motor symptoms may be linked to sex, clinical and demographic variables, and neuropsychological disorders. However, the available data are inconsistent. This study aimed to explore the potential association between the laterality of motor symptoms and clinical and demographic variables and deficits in specific cognitive domains. Material and methods: We retrospectively recruited 97 participants with idiopathic PD without dementia; 60 presented motor symptoms on the left side and 37 on the right side. Both groups were comparable in terms of age, age at disease onset, disease duration, and severity of the neurological deficits according to the Unified Parkinson's Disease Rating Scale and the Hoehn and Yahr scale. Results: Participants with left-side motor symptoms scored lower on the Schwab and England Activities of Daily Living scale. Our sample included more men than women (67% vs. 33%). Both sexes were not equally represented in the 2 groups: there were significantly more men than women in the group of patients with left-side motor symptoms (77% vs. 23%), whereas the percentages of men and women in the group of patients with right-side motor symptoms were similar (51% vs. 49%). Both groups performed similarly in all neuropsychological tasks, but women, independently of laterality, performed better than men in the naming task. Conclusion: We found a clear prevalence of men in the group of patients with left-side motor symptoms; this group also scored lower on the Schwab and England Scale. Female sex was predictive of better performance in the naming task. Sex should always be considered in disorders that cause asymmetric involvement of the brain, such as PD.&quot;,&quot;publisher&quot;:&quot;Elsevier Doyma&quot;,&quot;expandedJournalTitle&quot;:&quot;Neurología&quot;,&quot;container-title-short&quot;:&quot;&quot;},&quot;isTemporary&quot;:false}]},{&quot;citationID&quot;:&quot;MENDELEY_CITATION_f198ca5f-12ba-4e73-babd-acdb4365c76d&quot;,&quot;properties&quot;:{&quot;noteIndex&quot;:0},&quot;isEdited&quot;:false,&quot;manualOverride&quot;:{&quot;isManuallyOverridden&quot;:false,&quot;citeprocText&quot;:&quot;&lt;sup&gt;59,60&lt;/sup&gt;&quot;,&quot;manualOverrideText&quot;:&quot;&quot;},&quot;citationTag&quot;:&quot;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&quot;,&quot;citationItems&quot;:[{&quot;id&quot;:&quot;1b525961-da85-34eb-8a13-ff3019ceb243&quot;,&quot;itemData&quot;:{&quot;type&quot;:&quot;article-journal&quot;,&quot;id&quot;:&quot;1b525961-da85-34eb-8a13-ff3019ceb243&quot;,&quot;title&quot;:&quot;Cortical asymmetry in Parkinson's disease: early susceptibility of the left hemisphere&quot;,&quot;author&quot;:[{&quot;family&quot;:&quot;Claassen&quot;,&quot;given&quot;:&quot;Daniel O.&quot;,&quot;parse-names&quot;:false,&quot;dropping-particle&quot;:&quot;&quot;,&quot;non-dropping-particle&quot;:&quot;&quot;},{&quot;family&quot;:&quot;McDonell&quot;,&quot;given&quot;:&quot;Katherine E.&quot;,&quot;parse-names&quot;:false,&quot;dropping-particle&quot;:&quot;&quot;,&quot;non-dropping-particle&quot;:&quot;&quot;},{&quot;family&quot;:&quot;Donahue&quot;,&quot;given&quot;:&quot;Manus&quot;,&quot;parse-names&quot;:false,&quot;dropping-particle&quot;:&quot;&quot;,&quot;non-dropping-particle&quot;:&quot;&quot;},{&quot;family&quot;:&quot;Rawal&quot;,&quot;given&quot;:&quot;Shiv&quot;,&quot;parse-names&quot;:false,&quot;dropping-particle&quot;:&quot;&quot;,&quot;non-dropping-particle&quot;:&quot;&quot;},{&quot;family&quot;:&quot;Wylie&quot;,&quot;given&quot;:&quot;Scott A.&quot;,&quot;parse-names&quot;:false,&quot;dropping-particle&quot;:&quot;&quot;,&quot;non-dropping-particle&quot;:&quot;&quot;},{&quot;family&quot;:&quot;Neimat&quot;,&quot;given&quot;:&quot;Joseph S.&quot;,&quot;parse-names&quot;:false,&quot;dropping-particle&quot;:&quot;&quot;,&quot;non-dropping-particle&quot;:&quot;&quot;},{&quot;family&quot;:&quot;Kang&quot;,&quot;given&quot;:&quot;Hakmook&quot;,&quot;parse-names&quot;:false,&quot;dropping-particle&quot;:&quot;&quot;,&quot;non-dropping-particle&quot;:&quot;&quot;},{&quot;family&quot;:&quot;Hedera&quot;,&quot;given&quot;:&quot;Peter&quot;,&quot;parse-names&quot;:false,&quot;dropping-particle&quot;:&quot;&quot;,&quot;non-dropping-particle&quot;:&quot;&quot;},{&quot;family&quot;:&quot;Zald&quot;,&quot;given&quot;:&quot;David&quot;,&quot;parse-names&quot;:false,&quot;dropping-particle&quot;:&quot;&quot;,&quot;non-dropping-particle&quot;:&quot;&quot;},{&quot;family&quot;:&quot;Landman&quot;,&quot;given&quot;:&quot;Bennett&quot;,&quot;parse-names&quot;:false,&quot;dropping-particle&quot;:&quot;&quot;,&quot;non-dropping-particle&quot;:&quot;&quot;},{&quot;family&quot;:&quot;Dawant&quot;,&quot;given&quot;:&quot;Benoit&quot;,&quot;parse-names&quot;:false,&quot;dropping-particle&quot;:&quot;&quot;,&quot;non-dropping-particle&quot;:&quot;&quot;},{&quot;family&quot;:&quot;Rane&quot;,&quot;given&quot;:&quot;Swati&quot;,&quot;parse-names&quot;:false,&quot;dropping-particle&quot;:&quot;&quot;,&quot;non-dropping-particle&quot;:&quot;&quot;}],&quot;container-title&quot;:&quot;Brain and Behavior&quot;,&quot;accessed&quot;:{&quot;date-parts&quot;:[[2021,8,24]]},&quot;DOI&quot;:&quot;10.1002/brb3.573&quot;,&quot;ISSN&quot;:&quot;21623279&quot;,&quot;PMID&quot;:&quot;28031997&quot;,&quot;URL&quot;:&quot;https://onlinelibrary.wiley.com/doi/full/10.1002/brb3.573&quot;,&quot;issued&quot;:{&quot;date-parts&quot;:[[2016,12,1]]},&quot;page&quot;:&quot;e00573&quot;,&quot;abstract&quot;:&quot;Background and Purpose: Clinically, Parkinson's disease (PD) presents with asymmetric motor symptoms. The left nigrostriatal system appears more susceptible to early degeneration than the right, and a left-lateralized pattern of early neuropathological changes is also described in several neurodegenerative conditions, including Alzheimer's disease, frontotemporal dementia, and Huntington's disease. In this study, we evaluated hemispheric differences in estimated rates of atrophy in a large, well-characterized cohort of PD patients. Methods: Our cohort included 205 PD patients who underwent clinical assessments and T1-weighted brain MRI's. Patients were classified into Early (n = 109) and Late stage (n = 96) based on disease duration, defined as greater than or less than 10 years of motor symptoms. Cortical thickness was determined using FreeSurfer, and a bootstrapped linear regression model was used to estimate differences in rates of atrophy between Early and Late patients. Results: Our results show that patients classified as Early stage exhibit a greater estimated rate of cortical atrophy in left frontal regions, especially the left insula and olfactory sulcus. This pattern was replicated in left-handed patients, and was not influenced by the degree of motor symptom asymmetry (i.e., left-sided predominant motor symptoms). Patients classified as Late stage exhibited greater atrophy in the bilateral occipital, and right hemisphere-predominant cortical areas. Conclusions: We show that cortical degeneration in PD differs between cerebral hemispheres, and findings suggest a pattern of early left, and late right hemisphere with posterior cortical atrophy. Further investigation is warranted to elucidate the underlying mechanisms of this asymmetry and pathologic implications.&quot;,&quot;publisher&quot;:&quot;John Wiley &amp; Sons, Ltd&quot;,&quot;issue&quot;:&quot;12&quot;,&quot;volume&quot;:&quot;6&quot;,&quot;expandedJournalTitle&quot;:&quot;Brain and Behavior&quot;,&quot;container-title-short&quot;:&quot;&quot;},&quot;isTemporary&quot;:false},{&quot;id&quot;:&quot;4c75593a-265f-3c6e-8f3b-37488cd4a91d&quot;,&quot;itemData&quot;:{&quot;type&quot;:&quot;article-journal&quot;,&quot;id&quot;:&quot;4c75593a-265f-3c6e-8f3b-37488cd4a91d&quot;,&quot;title&quot;:&quot;Longitudinal quantitative proton magnetic resonance spectroscopy of the hippocampus in Alzheimer's disease&quot;,&quot;author&quot;:[{&quot;family&quot;:&quot;Dixon&quot;,&quot;given&quot;:&quot;Ruth M.&quot;,&quot;parse-names&quot;:false,&quot;dropping-particle&quot;:&quot;&quot;,&quot;non-dropping-particle&quot;:&quot;&quot;},{&quot;family&quot;:&quot;Bradley&quot;,&quot;given&quot;:&quot;Kevin M.&quot;,&quot;parse-names&quot;:false,&quot;dropping-particle&quot;:&quot;&quot;,&quot;non-dropping-particle&quot;:&quot;&quot;},{&quot;family&quot;:&quot;Budge&quot;,&quot;given&quot;:&quot;Marc M.&quot;,&quot;parse-names&quot;:false,&quot;dropping-particle&quot;:&quot;&quot;,&quot;non-dropping-particle&quot;:&quot;&quot;},{&quot;family&quot;:&quot;Styles&quot;,&quot;given&quot;:&quot;Peter&quot;,&quot;parse-names&quot;:false,&quot;dropping-particle&quot;:&quot;&quot;,&quot;non-dropping-particle&quot;:&quot;&quot;},{&quot;family&quot;:&quot;Smith&quot;,&quot;given&quot;:&quot;A. David&quot;,&quot;parse-names&quot;:false,&quot;dropping-particle&quot;:&quot;&quot;,&quot;non-dropping-particle&quot;:&quot;&quot;}],&quot;container-title&quot;:&quot;Brain&quot;,&quot;accessed&quot;:{&quot;date-parts&quot;:[[2021,8,24]]},&quot;DOI&quot;:&quot;10.1093/brain/awf226&quot;,&quot;ISSN&quot;:&quot;00068950&quot;,&quot;PMID&quot;:&quot;12244089&quot;,&quot;URL&quot;:&quot;https://academic.oup.com/brain/article/125/10/2332/300433&quot;,&quot;issued&quot;:{&quot;date-parts&quot;:[[2002,10,1]]},&quot;page&quot;:&quot;2332-2341&quot;,&quot;abstract&quot;:&quot;Changes in metabolites detected by proton magnetic resonance spectroscopy (1H MRS) of the brain have been demonstrated in Alzheimer's disease. Our objectives were, first, longitudinally to measure absolute concentrations of metabolites in both hippocampi, the sites of early Alzheimer's disease, in patients with clinical Alzheimer's disease and controls; secondly, to separate the relative contribution of atrophy and metabolite concentration change to overall signal change; and, thirdly, to determine whether metabolite concentrations in the hippocampus relate to cognitive scores. 1H MR spectra were acquired from a single voxel (12 x 15 x 25 mm3 = 4.5 ml) aligned to the long axis of each hippocampus in nine probable or possible Alzheimer's disease subjects diagnosed according to the National Institute of Neurologic and Cognitive Disorders and Stroke (NINCDS) compared with 14 age-matched NINCDS-negative Alzheimer's disease controls. Metabolite concentrations were corrected for the amount of CSF present in the voxel. Hippocampal volumes were measured at the same time. The same protocol was repeated approximately 1 year later. We found that atrophy-corrected hippocampal N-acetylaspartate (NAA) concentration was lower in cognitively impaired subjects compared with controls. This was significant for the left hippocampus (baseline 87% of control, P = 0.013; and at 1 year 76% of control, P = 0.020). Hippocampal volumes also differed significantly between the groups, and decreased significantly over 1 year in the Alzheimer's disease group (12%, P = 0.017). The decrease in [NAA] over 1 year was not significant in either group. Discriminant analysis revealed that the best classification of subjects was by including both left NAA concentration and left hippocampal volume, myo-Inositol signals from these small voxels had poor signal-to-noise and demonstrated no significant changes. We conclude that IHMRS-detectable metabolites can be quantified from the hippocampi of cognitively impaired individuals, and that hippocampal [NAA] is significantly reduced in Alzheimer's disease, in excess of atrophy. In our cohort, the differences were more significant for the left hippocampus.&quot;,&quot;publisher&quot;:&quot;Oxford Academic&quot;,&quot;issue&quot;:&quot;10&quot;,&quot;volume&quot;:&quot;125&quot;,&quot;expandedJournalTitle&quot;:&quot;Brain&quot;,&quot;container-title-short&quot;:&quot;&quot;},&quot;isTemporary&quot;:false}]},{&quot;citationID&quot;:&quot;MENDELEY_CITATION_daf0ff96-a53c-45ef-9986-54709759e0f3&quot;,&quot;properties&quot;:{&quot;noteIndex&quot;:0},&quot;isEdited&quot;:false,&quot;manualOverride&quot;:{&quot;isManuallyOverridden&quot;:false,&quot;citeprocText&quot;:&quot;&lt;sup&gt;37,61&lt;/sup&gt;&quot;,&quot;manualOverrideText&quot;:&quot;&quot;},&quot;citationTag&quot;:&quot;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&quot;,&quot;citationItems&quot;:[{&quot;id&quot;:&quot;c9d3af93-7149-34f5-bbf7-18cbb0a78116&quot;,&quot;itemData&quot;:{&quot;type&quot;:&quot;article-journal&quot;,&quot;id&quot;:&quot;c9d3af93-7149-34f5-bbf7-18cbb0a78116&quot;,&quot;title&quot;:&quot;A Study of the Relationship Between Uric Acid and Substantia Nigra Brain Connectivity in Patients With REM Sleep Behavior Disorder and Parkinson's Disease&quot;,&quot;author&quot;:[{&quot;family&quot;:&quot;Ellmore&quot;,&quot;given&quot;:&quot;Timothy M.&quot;,&quot;parse-names&quot;:false,&quot;dropping-particle&quot;:&quot;&quot;,&quot;non-dropping-particle&quot;:&quot;&quot;},{&quot;family&quot;:&quot;Suescun&quot;,&quot;given&quot;:&quot;Jessika&quot;,&quot;parse-names&quot;:false,&quot;dropping-particle&quot;:&quot;&quot;,&quot;non-dropping-particle&quot;:&quot;&quot;},{&quot;family&quot;:&quot;Castriotta&quot;,&quot;given&quot;:&quot;Richard J.&quot;,&quot;parse-names&quot;:false,&quot;dropping-particle&quot;:&quot;&quot;,&quot;non-dropping-particle&quot;:&quot;&quot;},{&quot;family&quot;:&quot;Schiess&quot;,&quot;given&quot;:&quot;Mya C.&quot;,&quot;parse-names&quot;:false,&quot;dropping-particle&quot;:&quot;&quot;,&quot;non-dropping-particle&quot;:&quot;&quot;}],&quot;container-title&quot;:&quot;Frontiers in Neurology&quot;,&quot;accessed&quot;:{&quot;date-parts&quot;:[[2022,3,10]]},&quot;DOI&quot;:&quot;10.3389/FNEUR.2020.00815/BIBTEX&quot;,&quot;ISSN&quot;:&quot;16642295&quot;,&quot;issued&quot;:{&quot;date-parts&quot;:[[2020,8,5]]},&quot;page&quot;:&quot;815&quot;,&quot;abstract&quot;:&quot;Low levels of the natural antioxidant uric acid (UA) and the presence of REM sleep behavior disorder (RBD) are both associated with an increased likelihood of developing Parkinson's disease (PD). RBD and PD are also accompanied by basal ganglia dysfunction including decreased nigrostriatal and nigrocortical resting state functional connectivity. Despite these independent findings, the relationship between UA and substantia nigra (SN) functional connectivity remains unknown. In the present study, voxelwise analysis of covariance was used in a cross-sectional design to explore the relationship between UA and whole-brain SN functional connectivity using the eyes-open resting state fMRI method in controls without RBD, patients with idiopathic RBD, and PD patients with and without RBD. The results showed that controls exhibited a positive relationship between UA and SN functional connectivity with left lingual gyrus. The positive relationship was reduced in patients with RBD and PD with RBD, and the relationship was found to be negative in PD patients. These results are the first to show differential relationships between UA and SN functional connectivity among controls, prodromal, and diagnosed PD patients in a ventral occipital region previously documented to be metabolically and structurally altered in RBD and PD. More investigation, including replication in longitudinal designs with larger samples, is needed to understand the pathophysiological significance of these changes.&quot;,&quot;publisher&quot;:&quot;Frontiers Media S.A.&quot;,&quot;volume&quot;:&quot;11&quot;,&quot;expandedJournalTitle&quot;:&quot;Frontiers in Neurology&quot;,&quot;container-title-short&quot;:&quot;&quot;},&quot;isTemporary&quot;:false},{&quot;id&quot;:&quot;d5838f00-f8a1-3788-a786-373612473221&quot;,&quot;itemData&quot;:{&quot;type&quot;:&quot;article-journal&quot;,&quot;id&quot;:&quot;d5838f00-f8a1-3788-a786-373612473221&quot;,&quot;title&quot;:&quot;Dietary Antioxidants and the Risk of Parkinson Disease&quot;,&quot;author&quot;:[{&quot;family&quot;:&quot;Hantikainen&quot;,&quot;given&quot;:&quot;Essi&quot;,&quot;parse-names&quot;:false,&quot;dropping-particle&quot;:&quot;&quot;,&quot;non-dropping-particle&quot;:&quot;&quot;},{&quot;family&quot;:&quot;Trolle Lagerros&quot;,&quot;given&quot;:&quot;Ylva&quot;,&quot;parse-names&quot;:false,&quot;dropping-particle&quot;:&quot;&quot;,&quot;non-dropping-particle&quot;:&quot;&quot;},{&quot;family&quot;:&quot;Ye&quot;,&quot;given&quot;:&quot;Weimin&quot;,&quot;parse-names&quot;:false,&quot;dropping-particle&quot;:&quot;&quot;,&quot;non-dropping-particle&quot;:&quot;&quot;},{&quot;family&quot;:&quot;Serafini&quot;,&quot;given&quot;:&quot;Mauro&quot;,&quot;parse-names&quot;:false,&quot;dropping-particle&quot;:&quot;&quot;,&quot;non-dropping-particle&quot;:&quot;&quot;},{&quot;family&quot;:&quot;Adami&quot;,&quot;given&quot;:&quot;Hans Olov&quot;,&quot;parse-names&quot;:false,&quot;dropping-particle&quot;:&quot;&quot;,&quot;non-dropping-particle&quot;:&quot;&quot;},{&quot;family&quot;:&quot;Bellocco&quot;,&quot;given&quot;:&quot;Rino&quot;,&quot;parse-names&quot;:false,&quot;dropping-particle&quot;:&quot;&quot;,&quot;non-dropping-particle&quot;:&quot;&quot;},{&quot;family&quot;:&quot;Bonn&quot;,&quot;given&quot;:&quot;Stephanie&quot;,&quot;parse-names&quot;:false,&quot;dropping-particle&quot;:&quot;&quot;,&quot;non-dropping-particle&quot;:&quot;&quot;}],&quot;container-title&quot;:&quot;Neurology&quot;,&quot;accessed&quot;:{&quot;date-parts&quot;:[[2022,3,10]]},&quot;DOI&quot;:&quot;10.1212/WNL.0000000000011373&quot;,&quot;ISSN&quot;:&quot;0028-3878&quot;,&quot;PMID&quot;:&quot;33408141&quot;,&quot;URL&quot;:&quot;https://n.neurology.org/content/96/6/e895&quot;,&quot;issued&quot;:{&quot;date-parts&quot;:[[2021,2,9]]},&quot;page&quot;:&quot;e895-e903&quot;,&quot;abstract&quot;:&quot;Objective To determine whether high baseline dietary antioxidants and total nonenzymatic antioxidant capacity (NEAC) is associated with a lower risk of Parkinson disease (PD) in men and women, we prospectively studied 43,865 men and women from a large Swedish cohort.\n\nMethods In the Swedish National March Cohort, 43,865 men and women aged 18–94 years were followed through record linkages to National Health Registries from 1997 until 2016. Baseline dietary vitamin E, vitamin C, and beta-carotene intake, as well as NEAC, were assessed by a validated food frequency questionnaire collected at baseline. All exposure variables were adjusted for energy intake and categorized into tertiles. Multivariable Cox proportional hazard regression models were fitted to estimate hazard ratios (HRs) with 95% confidence intervals (CIs) for PD.\n\nResults After a mean follow-up time of 17.6 years, we detected 465 incidence cases of PD. In the multivariable adjusted model, dietary vitamin E (HR 0.68, 95% CI 0.52–0.90; p for trend 0.005) and vitamin C (HR 0.68, 95% CI 0.52–0.89; p for trend 0.004) were inversely associated with the risk of PD when comparing participants in the highest vs the lowest tertiles of exposure. No association was found with estimated intake of dietary beta-carotene or NEAC.\n\nConclusion Our findings suggest that dietary vitamin E and C intake might be inversely associated with the risk of PD. No association was found with dietary beta-carotene or NEAC.\n\nClassification of Evidence This study provides Class III evidence that dietary vitamin E and C intake are inversely associated with the risk of PD.\n\nBMI=\n:   body mass index; \nCI=\n:   confidence interval; \nFRAP=\n:   ferric reducing antioxidant power; \nHR=\n:   hazard ratio; \nICD=\n:   International Classification of Disease; \nLR=\n:   likelihood ratio; \nMET=\n:   metabolic energy turnover; \nNEAC=\n:   nonenzymatic antioxidant capacity; \nPD=\n:   Parkinson disease; \nRERI=\n:   relative excess risk due to interaction; \nROS=\n:   reactive oxygen species; \nSNMC=\n:   Swedish National March Cohort; \nTRAP=\n:   total radical trapping antioxidant parameter&quot;,&quot;publisher&quot;:&quot;Wolters Kluwer Health, Inc. on behalf of the American Academy of Neurology&quot;,&quot;issue&quot;:&quot;6&quot;,&quot;volume&quot;:&quot;96&quot;,&quot;expandedJournalTitle&quot;:&quot;Neurology&quot;,&quot;container-title-short&quot;:&quot;Neurology&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077370-535D-4F31-AD50-0796FBCDC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6022</Words>
  <Characters>34328</Characters>
  <Application>Microsoft Office Word</Application>
  <DocSecurity>0</DocSecurity>
  <Lines>286</Lines>
  <Paragraphs>80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Medeleine-Ioana Constantin</dc:creator>
  <cp:keywords/>
  <dc:description/>
  <cp:lastModifiedBy>Ioana Constantin</cp:lastModifiedBy>
  <cp:revision>4</cp:revision>
  <dcterms:created xsi:type="dcterms:W3CDTF">2022-05-16T13:45:00Z</dcterms:created>
  <dcterms:modified xsi:type="dcterms:W3CDTF">2022-05-16T14:44:00Z</dcterms:modified>
</cp:coreProperties>
</file>