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24D4C1" w14:textId="598201F4" w:rsidR="008C00C8" w:rsidRPr="008C00C8" w:rsidRDefault="008C00C8" w:rsidP="008C00C8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53413849"/>
      <w:bookmarkStart w:id="1" w:name="_Hlk39047788"/>
      <w:bookmarkStart w:id="2" w:name="_Hlk55117840"/>
      <w:r w:rsidRPr="008C00C8">
        <w:rPr>
          <w:rFonts w:ascii="Times New Roman" w:hAnsi="Times New Roman" w:cs="Times New Roman"/>
          <w:b/>
          <w:bCs/>
          <w:sz w:val="32"/>
          <w:szCs w:val="32"/>
        </w:rPr>
        <w:t xml:space="preserve">Supplementary </w:t>
      </w:r>
      <w:r w:rsidRPr="008C00C8">
        <w:rPr>
          <w:rFonts w:ascii="Times New Roman" w:hAnsi="Times New Roman" w:cs="Times New Roman"/>
          <w:b/>
          <w:bCs/>
          <w:sz w:val="32"/>
          <w:szCs w:val="32"/>
        </w:rPr>
        <w:t>materials</w:t>
      </w:r>
    </w:p>
    <w:p w14:paraId="170A472B" w14:textId="77777777" w:rsidR="008C00C8" w:rsidRDefault="008C00C8" w:rsidP="008C00C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7562A1" w14:textId="6CA53666" w:rsidR="008C00C8" w:rsidRPr="00D101D6" w:rsidRDefault="008C00C8" w:rsidP="008C00C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101D6">
        <w:rPr>
          <w:rFonts w:ascii="Times New Roman" w:hAnsi="Times New Roman" w:cs="Times New Roman"/>
          <w:b/>
          <w:bCs/>
          <w:sz w:val="24"/>
          <w:szCs w:val="24"/>
        </w:rPr>
        <w:t xml:space="preserve">Placental </w:t>
      </w:r>
      <w:r w:rsidRPr="00EF5595">
        <w:rPr>
          <w:rFonts w:ascii="Times New Roman" w:hAnsi="Times New Roman" w:cs="Times New Roman"/>
          <w:b/>
          <w:bCs/>
          <w:sz w:val="24"/>
          <w:szCs w:val="24"/>
        </w:rPr>
        <w:t xml:space="preserve">chorionic plate-derived </w:t>
      </w:r>
      <w:r w:rsidRPr="00D101D6">
        <w:rPr>
          <w:rFonts w:ascii="Times New Roman" w:hAnsi="Times New Roman" w:cs="Times New Roman"/>
          <w:b/>
          <w:bCs/>
          <w:sz w:val="24"/>
          <w:szCs w:val="24"/>
        </w:rPr>
        <w:t xml:space="preserve">mesenchymal stem cells ameliorate severe acute pancreatitis by regulating macrophages polarization via secreting TSG-6 </w:t>
      </w:r>
      <w:bookmarkStart w:id="3" w:name="_Hlk39048573"/>
    </w:p>
    <w:p w14:paraId="7055AA0E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bookmarkStart w:id="4" w:name="_Hlk53411487"/>
      <w:bookmarkEnd w:id="0"/>
    </w:p>
    <w:p w14:paraId="2169C6AF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b/>
          <w:sz w:val="20"/>
          <w:szCs w:val="20"/>
        </w:rPr>
      </w:pPr>
      <w:r w:rsidRPr="007A1396">
        <w:rPr>
          <w:rFonts w:ascii="Times New Roman" w:eastAsia="宋体" w:hAnsi="Times New Roman" w:cs="Times New Roman"/>
          <w:sz w:val="20"/>
          <w:szCs w:val="20"/>
        </w:rPr>
        <w:t>Qilin Huang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>,2#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 w:rsidRPr="007A1396">
        <w:rPr>
          <w:rFonts w:ascii="Times New Roman" w:eastAsia="宋体" w:hAnsi="Times New Roman" w:cs="Times New Roman"/>
          <w:sz w:val="20"/>
          <w:szCs w:val="20"/>
        </w:rPr>
        <w:t>Xiumei</w:t>
      </w:r>
      <w:proofErr w:type="spellEnd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Cheng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>#</w:t>
      </w:r>
      <w:r w:rsidRPr="007A1396">
        <w:rPr>
          <w:rFonts w:ascii="Times New Roman" w:eastAsia="宋体" w:hAnsi="Times New Roman" w:cs="Times New Roman"/>
          <w:sz w:val="20"/>
          <w:szCs w:val="20"/>
        </w:rPr>
        <w:t>,</w:t>
      </w:r>
      <w:bookmarkStart w:id="5" w:name="OLE_LINK61"/>
      <w:bookmarkStart w:id="6" w:name="OLE_LINK66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Chen Luo</w:t>
      </w:r>
      <w:bookmarkEnd w:id="5"/>
      <w:bookmarkEnd w:id="6"/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4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 w:rsidRPr="007A1396">
        <w:rPr>
          <w:rFonts w:ascii="Times New Roman" w:eastAsia="宋体" w:hAnsi="Times New Roman" w:cs="Times New Roman"/>
          <w:sz w:val="20"/>
          <w:szCs w:val="20"/>
        </w:rPr>
        <w:t>Shuxu</w:t>
      </w:r>
      <w:proofErr w:type="spellEnd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Yang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2</w:t>
      </w:r>
      <w:r w:rsidRPr="007A1396">
        <w:rPr>
          <w:rFonts w:ascii="Times New Roman" w:eastAsia="宋体" w:hAnsi="Times New Roman" w:cs="Times New Roman"/>
          <w:sz w:val="20"/>
          <w:szCs w:val="20"/>
        </w:rPr>
        <w:t>, S</w:t>
      </w:r>
      <w:r w:rsidRPr="007A1396">
        <w:rPr>
          <w:rFonts w:ascii="Times New Roman" w:eastAsia="宋体" w:hAnsi="Times New Roman" w:cs="Times New Roman" w:hint="eastAsia"/>
          <w:sz w:val="20"/>
          <w:szCs w:val="20"/>
        </w:rPr>
        <w:t>huai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Li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 w:hint="eastAsia"/>
          <w:sz w:val="20"/>
          <w:szCs w:val="20"/>
        </w:rPr>
        <w:t>,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Bing Wang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 w:rsidRPr="007A1396">
        <w:rPr>
          <w:rFonts w:ascii="Times New Roman" w:eastAsia="宋体" w:hAnsi="Times New Roman" w:cs="Times New Roman"/>
          <w:sz w:val="20"/>
          <w:szCs w:val="20"/>
        </w:rPr>
        <w:t>Xiaohui</w:t>
      </w:r>
      <w:proofErr w:type="spellEnd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Yuan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/>
          <w:sz w:val="20"/>
          <w:szCs w:val="20"/>
        </w:rPr>
        <w:t>, Yi Yang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/>
          <w:sz w:val="20"/>
          <w:szCs w:val="20"/>
        </w:rPr>
        <w:t>, Yi Wen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, </w:t>
      </w:r>
      <w:bookmarkStart w:id="7" w:name="OLE_LINK53"/>
      <w:bookmarkStart w:id="8" w:name="OLE_LINK54"/>
      <w:proofErr w:type="spellStart"/>
      <w:r w:rsidRPr="007A1396">
        <w:rPr>
          <w:rFonts w:ascii="Times New Roman" w:eastAsia="宋体" w:hAnsi="Times New Roman" w:cs="Times New Roman"/>
          <w:sz w:val="20"/>
          <w:szCs w:val="20"/>
        </w:rPr>
        <w:t>Ruohong</w:t>
      </w:r>
      <w:proofErr w:type="spellEnd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Liu</w:t>
      </w:r>
      <w:bookmarkEnd w:id="7"/>
      <w:bookmarkEnd w:id="8"/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/>
          <w:sz w:val="20"/>
          <w:szCs w:val="20"/>
        </w:rPr>
        <w:t>, Lijun Tang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1*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, and </w:t>
      </w:r>
      <w:proofErr w:type="spellStart"/>
      <w:r w:rsidRPr="007A1396">
        <w:rPr>
          <w:rFonts w:ascii="Times New Roman" w:eastAsia="宋体" w:hAnsi="Times New Roman" w:cs="Times New Roman"/>
          <w:sz w:val="20"/>
          <w:szCs w:val="20"/>
        </w:rPr>
        <w:t>Hongyu</w:t>
      </w:r>
      <w:proofErr w:type="spellEnd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Sun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 w:hint="eastAsia"/>
          <w:sz w:val="20"/>
          <w:szCs w:val="20"/>
          <w:vertAlign w:val="superscript"/>
        </w:rPr>
        <w:t>,</w:t>
      </w: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5*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</w:t>
      </w:r>
    </w:p>
    <w:bookmarkEnd w:id="1"/>
    <w:p w14:paraId="71F7FB1E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7A1396">
        <w:rPr>
          <w:rFonts w:ascii="Times New Roman" w:eastAsia="宋体" w:hAnsi="Times New Roman" w:cs="Times New Roman"/>
          <w:sz w:val="20"/>
          <w:szCs w:val="20"/>
        </w:rPr>
        <w:t>Department of General Surgery &amp; Pancreatic Injury and Repair Key Laboratory of Sichuan Province, The General Hospital of Western Theater Command, Chengdu 610083</w:t>
      </w:r>
      <w:r w:rsidRPr="007A1396">
        <w:rPr>
          <w:rFonts w:ascii="Times New Roman" w:eastAsia="宋体" w:hAnsi="Times New Roman" w:cs="Times New Roman" w:hint="eastAsia"/>
          <w:sz w:val="20"/>
          <w:szCs w:val="20"/>
        </w:rPr>
        <w:t>,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China</w:t>
      </w:r>
    </w:p>
    <w:p w14:paraId="51699C0B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2</w:t>
      </w:r>
      <w:r w:rsidRPr="007A1396">
        <w:rPr>
          <w:rFonts w:ascii="Times New Roman" w:eastAsia="宋体" w:hAnsi="Times New Roman" w:cs="Times New Roman"/>
          <w:sz w:val="20"/>
          <w:szCs w:val="20"/>
        </w:rPr>
        <w:t>Tianjin Medical University, Tianjin</w:t>
      </w:r>
      <w:r w:rsidRPr="007A1396">
        <w:rPr>
          <w:sz w:val="20"/>
          <w:szCs w:val="20"/>
        </w:rPr>
        <w:t xml:space="preserve"> </w:t>
      </w:r>
      <w:r w:rsidRPr="007A1396">
        <w:rPr>
          <w:rFonts w:ascii="Times New Roman" w:eastAsia="宋体" w:hAnsi="Times New Roman" w:cs="Times New Roman"/>
          <w:sz w:val="20"/>
          <w:szCs w:val="20"/>
        </w:rPr>
        <w:t>300070, China</w:t>
      </w:r>
    </w:p>
    <w:p w14:paraId="5B942C6F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3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XinDu Hospital of Traditional Chinese Medicine &amp; Chengdu 2nd Hospital of Traditional Chinese Medicine, Chengdu </w:t>
      </w:r>
      <w:r w:rsidRPr="007A1396">
        <w:rPr>
          <w:rFonts w:ascii="Times New Roman" w:eastAsia="宋体" w:hAnsi="Times New Roman" w:cs="Times New Roman" w:hint="eastAsia"/>
          <w:sz w:val="20"/>
          <w:szCs w:val="20"/>
        </w:rPr>
        <w:t>610500</w:t>
      </w:r>
      <w:r w:rsidRPr="007A1396">
        <w:rPr>
          <w:rFonts w:ascii="Times New Roman" w:eastAsia="宋体" w:hAnsi="Times New Roman" w:cs="Times New Roman"/>
          <w:sz w:val="20"/>
          <w:szCs w:val="20"/>
        </w:rPr>
        <w:t>, China</w:t>
      </w:r>
    </w:p>
    <w:p w14:paraId="5E798161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7A1396">
        <w:rPr>
          <w:rFonts w:ascii="Times New Roman" w:eastAsia="宋体" w:hAnsi="Times New Roman" w:cs="Times New Roman" w:hint="eastAsia"/>
          <w:sz w:val="20"/>
          <w:szCs w:val="20"/>
          <w:vertAlign w:val="superscript"/>
        </w:rPr>
        <w:t>4</w:t>
      </w:r>
      <w:r w:rsidRPr="007A1396">
        <w:rPr>
          <w:rFonts w:ascii="Times New Roman" w:eastAsia="宋体" w:hAnsi="Times New Roman" w:cs="Times New Roman"/>
          <w:sz w:val="20"/>
          <w:szCs w:val="20"/>
        </w:rPr>
        <w:t xml:space="preserve">Division of Hepatobiliary Pancreatic Surgery, </w:t>
      </w:r>
      <w:proofErr w:type="spellStart"/>
      <w:r w:rsidRPr="007A1396">
        <w:rPr>
          <w:rFonts w:ascii="Times New Roman" w:eastAsia="宋体" w:hAnsi="Times New Roman" w:cs="Times New Roman"/>
          <w:sz w:val="20"/>
          <w:szCs w:val="20"/>
        </w:rPr>
        <w:t>Panzhihua</w:t>
      </w:r>
      <w:proofErr w:type="spellEnd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Central Hospital, </w:t>
      </w:r>
      <w:proofErr w:type="spellStart"/>
      <w:r w:rsidRPr="007A1396">
        <w:rPr>
          <w:rFonts w:ascii="Times New Roman" w:eastAsia="宋体" w:hAnsi="Times New Roman" w:cs="Times New Roman"/>
          <w:sz w:val="20"/>
          <w:szCs w:val="20"/>
        </w:rPr>
        <w:t>Panzhihua</w:t>
      </w:r>
      <w:proofErr w:type="spellEnd"/>
      <w:r w:rsidRPr="007A1396">
        <w:rPr>
          <w:rFonts w:ascii="Times New Roman" w:eastAsia="宋体" w:hAnsi="Times New Roman" w:cs="Times New Roman"/>
          <w:sz w:val="20"/>
          <w:szCs w:val="20"/>
        </w:rPr>
        <w:t xml:space="preserve"> 617017, Sichuan Province, China</w:t>
      </w:r>
    </w:p>
    <w:p w14:paraId="76654505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7A1396">
        <w:rPr>
          <w:rFonts w:ascii="Times New Roman" w:eastAsia="宋体" w:hAnsi="Times New Roman" w:cs="Times New Roman"/>
          <w:sz w:val="20"/>
          <w:szCs w:val="20"/>
          <w:vertAlign w:val="superscript"/>
        </w:rPr>
        <w:t>5</w:t>
      </w:r>
      <w:r w:rsidRPr="007A1396">
        <w:rPr>
          <w:rFonts w:ascii="Times New Roman" w:eastAsia="宋体" w:hAnsi="Times New Roman" w:cs="Times New Roman"/>
          <w:sz w:val="20"/>
          <w:szCs w:val="20"/>
        </w:rPr>
        <w:t>Laboratory of Basic Medicine, The General Hospital of Western Theater Command, Chengdu 610031, China</w:t>
      </w:r>
    </w:p>
    <w:p w14:paraId="2615C867" w14:textId="77777777" w:rsidR="008C00C8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bookmarkStart w:id="9" w:name="_Hlk53411690"/>
      <w:r>
        <w:rPr>
          <w:rFonts w:ascii="Times New Roman" w:eastAsia="宋体" w:hAnsi="Times New Roman" w:cs="Times New Roman" w:hint="eastAsia"/>
          <w:sz w:val="20"/>
          <w:szCs w:val="20"/>
        </w:rPr>
        <w:t>#</w:t>
      </w:r>
      <w:r w:rsidRPr="008A66E1">
        <w:t xml:space="preserve"> </w:t>
      </w:r>
      <w:r w:rsidRPr="008A66E1">
        <w:rPr>
          <w:rFonts w:ascii="Times New Roman" w:eastAsia="宋体" w:hAnsi="Times New Roman" w:cs="Times New Roman"/>
          <w:sz w:val="20"/>
          <w:szCs w:val="20"/>
        </w:rPr>
        <w:t>These authors contributed equally to this work</w:t>
      </w:r>
    </w:p>
    <w:p w14:paraId="2CB5ED5D" w14:textId="77777777" w:rsidR="008C00C8" w:rsidRPr="007A1396" w:rsidRDefault="008C00C8" w:rsidP="008C00C8">
      <w:pPr>
        <w:widowControl/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7A1396">
        <w:rPr>
          <w:rFonts w:ascii="Times New Roman" w:eastAsia="宋体" w:hAnsi="Times New Roman" w:cs="Times New Roman"/>
          <w:sz w:val="20"/>
          <w:szCs w:val="20"/>
        </w:rPr>
        <w:t>*Correspondence:</w:t>
      </w:r>
      <w:r w:rsidRPr="008A66E1">
        <w:t xml:space="preserve"> </w:t>
      </w:r>
      <w:r w:rsidRPr="008A66E1">
        <w:rPr>
          <w:rFonts w:ascii="Times New Roman" w:eastAsia="宋体" w:hAnsi="Times New Roman" w:cs="Times New Roman"/>
          <w:sz w:val="20"/>
          <w:szCs w:val="20"/>
        </w:rPr>
        <w:t>Lijun Tang</w:t>
      </w:r>
      <w:r>
        <w:rPr>
          <w:rFonts w:ascii="Times New Roman" w:eastAsia="宋体" w:hAnsi="Times New Roman" w:cs="Times New Roman"/>
          <w:sz w:val="20"/>
          <w:szCs w:val="20"/>
        </w:rPr>
        <w:t xml:space="preserve"> (</w:t>
      </w:r>
      <w:hyperlink r:id="rId7" w:history="1">
        <w:r w:rsidRPr="00C16F86">
          <w:rPr>
            <w:rStyle w:val="aa"/>
            <w:rFonts w:ascii="Times New Roman" w:eastAsia="宋体" w:hAnsi="Times New Roman" w:cs="Times New Roman"/>
            <w:sz w:val="20"/>
            <w:szCs w:val="20"/>
          </w:rPr>
          <w:t>tanglj2016@163.com</w:t>
        </w:r>
      </w:hyperlink>
      <w:r>
        <w:rPr>
          <w:rFonts w:ascii="Times New Roman" w:eastAsia="宋体" w:hAnsi="Times New Roman" w:cs="Times New Roman"/>
          <w:sz w:val="20"/>
          <w:szCs w:val="20"/>
        </w:rPr>
        <w:t>) or</w:t>
      </w:r>
      <w:r w:rsidRPr="008A66E1"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spellStart"/>
      <w:r w:rsidRPr="008A66E1">
        <w:rPr>
          <w:rFonts w:ascii="Times New Roman" w:eastAsia="宋体" w:hAnsi="Times New Roman" w:cs="Times New Roman"/>
          <w:sz w:val="20"/>
          <w:szCs w:val="20"/>
        </w:rPr>
        <w:t>Hongyu</w:t>
      </w:r>
      <w:proofErr w:type="spellEnd"/>
      <w:r w:rsidRPr="008A66E1">
        <w:rPr>
          <w:rFonts w:ascii="Times New Roman" w:eastAsia="宋体" w:hAnsi="Times New Roman" w:cs="Times New Roman"/>
          <w:sz w:val="20"/>
          <w:szCs w:val="20"/>
        </w:rPr>
        <w:t xml:space="preserve"> Sun (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hyperlink r:id="rId8" w:history="1">
        <w:r w:rsidRPr="00C16F86">
          <w:rPr>
            <w:rStyle w:val="aa"/>
            <w:rFonts w:ascii="Times New Roman" w:eastAsia="宋体" w:hAnsi="Times New Roman" w:cs="Times New Roman"/>
            <w:sz w:val="20"/>
            <w:szCs w:val="20"/>
          </w:rPr>
          <w:t>shongyu2008@163.com</w:t>
        </w:r>
      </w:hyperlink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8A66E1">
        <w:rPr>
          <w:rFonts w:ascii="Times New Roman" w:eastAsia="宋体" w:hAnsi="Times New Roman" w:cs="Times New Roman"/>
          <w:sz w:val="20"/>
          <w:szCs w:val="20"/>
        </w:rPr>
        <w:t>)</w:t>
      </w:r>
    </w:p>
    <w:bookmarkEnd w:id="2"/>
    <w:bookmarkEnd w:id="3"/>
    <w:bookmarkEnd w:id="4"/>
    <w:bookmarkEnd w:id="9"/>
    <w:p w14:paraId="41B9ECA6" w14:textId="14B87685" w:rsidR="008C00C8" w:rsidRPr="008C00C8" w:rsidRDefault="008C00C8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 w14:paraId="03A79A78" w14:textId="4FDDB261" w:rsidR="008C00C8" w:rsidRDefault="008C00C8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 w14:paraId="07110357" w14:textId="32B9DAC0" w:rsidR="008C00C8" w:rsidRDefault="008C00C8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 w14:paraId="1F09CFCB" w14:textId="4BFB091A" w:rsidR="008C00C8" w:rsidRDefault="008C00C8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 w14:paraId="7898FC7D" w14:textId="59B383AE" w:rsidR="008C00C8" w:rsidRDefault="008C00C8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 w14:paraId="56CF82B3" w14:textId="71D5FAB8" w:rsidR="008C00C8" w:rsidRDefault="008C00C8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 w14:paraId="3900620D" w14:textId="5EBE5447" w:rsidR="008C00C8" w:rsidRDefault="008C00C8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 w14:paraId="34AD04FD" w14:textId="77777777" w:rsidR="008C00C8" w:rsidRDefault="008C00C8" w:rsidP="00304E64">
      <w:pPr>
        <w:shd w:val="clear" w:color="auto" w:fill="FFFFFF"/>
        <w:rPr>
          <w:rFonts w:ascii="Times New Roman" w:hAnsi="Times New Roman" w:hint="eastAsia"/>
          <w:b/>
          <w:bCs/>
          <w:sz w:val="24"/>
          <w:szCs w:val="24"/>
        </w:rPr>
      </w:pPr>
    </w:p>
    <w:p w14:paraId="509CEEE1" w14:textId="3A7BFD87" w:rsidR="003719BC" w:rsidRPr="003719BC" w:rsidRDefault="003719BC" w:rsidP="00304E64">
      <w:pPr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  <w:r w:rsidRPr="003719BC">
        <w:rPr>
          <w:rFonts w:ascii="Times New Roman" w:hAnsi="Times New Roman"/>
          <w:b/>
          <w:bCs/>
          <w:sz w:val="24"/>
          <w:szCs w:val="24"/>
        </w:rPr>
        <w:lastRenderedPageBreak/>
        <w:t>Experimental Procedures</w:t>
      </w:r>
    </w:p>
    <w:p w14:paraId="73443C97" w14:textId="77777777" w:rsidR="003719BC" w:rsidRPr="007010E0" w:rsidRDefault="003719BC" w:rsidP="003719B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010E0">
        <w:rPr>
          <w:rFonts w:ascii="Times New Roman" w:hAnsi="Times New Roman" w:cs="Times New Roman"/>
          <w:b/>
          <w:bCs/>
          <w:sz w:val="20"/>
          <w:szCs w:val="20"/>
        </w:rPr>
        <w:t xml:space="preserve">Cell Counting Kit-8 (CCK-8) assay </w:t>
      </w:r>
    </w:p>
    <w:p w14:paraId="1BD55AA1" w14:textId="77777777" w:rsidR="003719BC" w:rsidRPr="007010E0" w:rsidRDefault="003719BC" w:rsidP="003719B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010E0">
        <w:rPr>
          <w:rFonts w:ascii="Times New Roman" w:hAnsi="Times New Roman" w:cs="Times New Roman"/>
          <w:sz w:val="20"/>
          <w:szCs w:val="20"/>
        </w:rPr>
        <w:t xml:space="preserve">The proliferation of CP-MSCs was determined using the Cell Counting Kit-8 (CCK-8, </w:t>
      </w:r>
      <w:proofErr w:type="spellStart"/>
      <w:r w:rsidRPr="007010E0">
        <w:rPr>
          <w:rFonts w:ascii="Times New Roman" w:hAnsi="Times New Roman" w:cs="Times New Roman"/>
          <w:sz w:val="20"/>
          <w:szCs w:val="20"/>
        </w:rPr>
        <w:t>Dojindo</w:t>
      </w:r>
      <w:proofErr w:type="spellEnd"/>
      <w:r w:rsidRPr="007010E0">
        <w:rPr>
          <w:rFonts w:ascii="Times New Roman" w:hAnsi="Times New Roman" w:cs="Times New Roman"/>
          <w:sz w:val="20"/>
          <w:szCs w:val="20"/>
        </w:rPr>
        <w:t xml:space="preserve"> Molecular</w:t>
      </w:r>
      <w:r w:rsidRPr="007010E0">
        <w:rPr>
          <w:sz w:val="20"/>
          <w:szCs w:val="20"/>
        </w:rPr>
        <w:t xml:space="preserve"> </w:t>
      </w:r>
      <w:r w:rsidRPr="007010E0">
        <w:rPr>
          <w:rFonts w:ascii="Times New Roman" w:hAnsi="Times New Roman" w:cs="Times New Roman"/>
          <w:sz w:val="20"/>
          <w:szCs w:val="20"/>
        </w:rPr>
        <w:t>Technology, Japan). CP-MSCs were adjusted to a concentration of 2 × 10</w:t>
      </w:r>
      <w:r w:rsidRPr="007010E0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7010E0">
        <w:rPr>
          <w:rFonts w:ascii="Times New Roman" w:hAnsi="Times New Roman" w:cs="Times New Roman"/>
          <w:sz w:val="20"/>
          <w:szCs w:val="20"/>
        </w:rPr>
        <w:t xml:space="preserve"> cells/ml with MSC Serum-Free Medium, and then 100 </w:t>
      </w:r>
      <w:proofErr w:type="spellStart"/>
      <w:r w:rsidRPr="007010E0">
        <w:rPr>
          <w:rFonts w:ascii="Times New Roman" w:hAnsi="Times New Roman" w:cs="Times New Roman"/>
          <w:sz w:val="20"/>
          <w:szCs w:val="20"/>
        </w:rPr>
        <w:t>μl</w:t>
      </w:r>
      <w:proofErr w:type="spellEnd"/>
      <w:r w:rsidRPr="007010E0">
        <w:rPr>
          <w:rFonts w:ascii="Times New Roman" w:hAnsi="Times New Roman" w:cs="Times New Roman"/>
          <w:sz w:val="20"/>
          <w:szCs w:val="20"/>
        </w:rPr>
        <w:t xml:space="preserve"> of it was added to each well of the 96well culture plate. After incubation for the first 24 h, the viable cell number was then tested every 24 h for seven consecutive days. Before the test, 10 </w:t>
      </w:r>
      <w:proofErr w:type="spellStart"/>
      <w:r w:rsidRPr="007010E0">
        <w:rPr>
          <w:rFonts w:ascii="Times New Roman" w:hAnsi="Times New Roman" w:cs="Times New Roman"/>
          <w:sz w:val="20"/>
          <w:szCs w:val="20"/>
        </w:rPr>
        <w:t>μl</w:t>
      </w:r>
      <w:proofErr w:type="spellEnd"/>
      <w:r w:rsidRPr="007010E0">
        <w:rPr>
          <w:rFonts w:ascii="Times New Roman" w:hAnsi="Times New Roman" w:cs="Times New Roman"/>
          <w:sz w:val="20"/>
          <w:szCs w:val="20"/>
        </w:rPr>
        <w:t xml:space="preserve"> CCK-8 reagent was added to each well, and the plates were incubated at 37 °C for 2 h. To determine the number of viable CP-MSCs, the optical density value at 450 nm was detected with a spectrophotometer (</w:t>
      </w:r>
      <w:proofErr w:type="spellStart"/>
      <w:r w:rsidRPr="007010E0">
        <w:rPr>
          <w:rFonts w:ascii="Times New Roman" w:hAnsi="Times New Roman" w:cs="Times New Roman"/>
          <w:sz w:val="20"/>
          <w:szCs w:val="20"/>
        </w:rPr>
        <w:t>Multiskan</w:t>
      </w:r>
      <w:proofErr w:type="spellEnd"/>
      <w:r w:rsidRPr="007010E0">
        <w:rPr>
          <w:rFonts w:ascii="Times New Roman" w:hAnsi="Times New Roman" w:cs="Times New Roman"/>
          <w:sz w:val="20"/>
          <w:szCs w:val="20"/>
        </w:rPr>
        <w:t xml:space="preserve"> GO, Thermo Scientific).</w:t>
      </w:r>
    </w:p>
    <w:p w14:paraId="63028A02" w14:textId="77777777" w:rsidR="003719BC" w:rsidRPr="007010E0" w:rsidRDefault="003719BC" w:rsidP="003719B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010E0">
        <w:rPr>
          <w:rFonts w:ascii="Times New Roman" w:hAnsi="Times New Roman" w:cs="Times New Roman"/>
          <w:b/>
          <w:sz w:val="20"/>
          <w:szCs w:val="20"/>
        </w:rPr>
        <w:t>Immunofluorescence Staining</w:t>
      </w:r>
    </w:p>
    <w:p w14:paraId="73755F6A" w14:textId="77777777" w:rsidR="003719BC" w:rsidRPr="007010E0" w:rsidRDefault="003719BC" w:rsidP="003719B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7010E0">
        <w:rPr>
          <w:rFonts w:ascii="Times New Roman" w:eastAsia="宋体" w:hAnsi="Times New Roman" w:cs="Times New Roman"/>
          <w:sz w:val="20"/>
          <w:szCs w:val="20"/>
        </w:rPr>
        <w:t xml:space="preserve">Immunofluorescence staining is used to detect the status of macrophage polarization in pancreas and liver tissues. </w:t>
      </w:r>
      <w:r w:rsidRPr="007010E0">
        <w:rPr>
          <w:rFonts w:ascii="Times New Roman" w:hAnsi="Times New Roman" w:cs="Times New Roman"/>
          <w:sz w:val="20"/>
          <w:szCs w:val="20"/>
        </w:rPr>
        <w:t xml:space="preserve">Pancreas </w:t>
      </w:r>
      <w:r w:rsidRPr="007010E0">
        <w:rPr>
          <w:rFonts w:ascii="Times New Roman" w:hAnsi="Times New Roman" w:cs="Times New Roman" w:hint="eastAsia"/>
          <w:sz w:val="20"/>
          <w:szCs w:val="20"/>
        </w:rPr>
        <w:t>and</w:t>
      </w:r>
      <w:r w:rsidRPr="007010E0">
        <w:rPr>
          <w:rFonts w:ascii="Times New Roman" w:hAnsi="Times New Roman" w:cs="Times New Roman"/>
          <w:sz w:val="20"/>
          <w:szCs w:val="20"/>
        </w:rPr>
        <w:t xml:space="preserve"> </w:t>
      </w:r>
      <w:r w:rsidRPr="007010E0">
        <w:rPr>
          <w:rFonts w:ascii="Times New Roman" w:hAnsi="Times New Roman" w:cs="Times New Roman" w:hint="eastAsia"/>
          <w:sz w:val="20"/>
          <w:szCs w:val="20"/>
        </w:rPr>
        <w:t>liver</w:t>
      </w:r>
      <w:r w:rsidRPr="007010E0">
        <w:rPr>
          <w:rFonts w:ascii="Times New Roman" w:hAnsi="Times New Roman" w:cs="Times New Roman"/>
          <w:sz w:val="20"/>
          <w:szCs w:val="20"/>
        </w:rPr>
        <w:t xml:space="preserve"> samples were fixed in 10% buffered formaldehyde, embedded in paraffin, and sectioned. The 4 </w:t>
      </w:r>
      <w:proofErr w:type="spellStart"/>
      <w:r w:rsidRPr="007010E0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Pr="007010E0">
        <w:rPr>
          <w:rFonts w:ascii="Times New Roman" w:hAnsi="Times New Roman" w:cs="Times New Roman"/>
          <w:sz w:val="20"/>
          <w:szCs w:val="20"/>
        </w:rPr>
        <w:t xml:space="preserve"> thick sections for antigen retrieval </w:t>
      </w:r>
      <w:r w:rsidRPr="007010E0">
        <w:rPr>
          <w:rFonts w:ascii="Times New Roman" w:hAnsi="Times New Roman" w:cs="Times New Roman" w:hint="eastAsia"/>
          <w:sz w:val="20"/>
          <w:szCs w:val="20"/>
        </w:rPr>
        <w:t>were</w:t>
      </w:r>
      <w:r w:rsidRPr="007010E0">
        <w:rPr>
          <w:rFonts w:ascii="Times New Roman" w:hAnsi="Times New Roman" w:cs="Times New Roman"/>
          <w:sz w:val="20"/>
          <w:szCs w:val="20"/>
        </w:rPr>
        <w:t xml:space="preserve"> </w:t>
      </w:r>
      <w:r w:rsidRPr="007010E0">
        <w:rPr>
          <w:rFonts w:ascii="Times New Roman" w:eastAsia="宋体" w:hAnsi="Times New Roman" w:cs="Times New Roman"/>
          <w:sz w:val="20"/>
          <w:szCs w:val="20"/>
        </w:rPr>
        <w:t>permeabilized for 20 min with 0.5% Triton X</w:t>
      </w:r>
      <w:r w:rsidRPr="007010E0">
        <w:rPr>
          <w:rFonts w:ascii="Times New Roman" w:eastAsia="宋体" w:hAnsi="Times New Roman" w:cs="Times New Roman" w:hint="eastAsia"/>
          <w:sz w:val="20"/>
          <w:szCs w:val="20"/>
        </w:rPr>
        <w:t>-</w:t>
      </w:r>
      <w:r w:rsidRPr="007010E0">
        <w:rPr>
          <w:rFonts w:ascii="Times New Roman" w:eastAsia="宋体" w:hAnsi="Times New Roman" w:cs="Times New Roman"/>
          <w:sz w:val="20"/>
          <w:szCs w:val="20"/>
        </w:rPr>
        <w:t>100. Subsequently, the slides were incubated with 5% BSA for 60 min at RT. The slides were stained by incubation with</w:t>
      </w:r>
      <w:r w:rsidRPr="007010E0">
        <w:rPr>
          <w:rFonts w:ascii="Times New Roman" w:hAnsi="Times New Roman" w:cs="Times New Roman"/>
          <w:sz w:val="20"/>
          <w:szCs w:val="20"/>
        </w:rPr>
        <w:t xml:space="preserve"> </w:t>
      </w:r>
      <w:hyperlink r:id="rId9" w:history="1">
        <w:r w:rsidRPr="007010E0">
          <w:rPr>
            <w:rFonts w:ascii="Times New Roman" w:hAnsi="Times New Roman" w:cs="Times New Roman"/>
            <w:sz w:val="20"/>
            <w:szCs w:val="20"/>
          </w:rPr>
          <w:t>Mouse anti-Rat CD68</w:t>
        </w:r>
      </w:hyperlink>
      <w:r w:rsidRPr="007010E0">
        <w:rPr>
          <w:rFonts w:ascii="Times New Roman" w:hAnsi="Times New Roman" w:cs="Times New Roman"/>
          <w:sz w:val="20"/>
          <w:szCs w:val="20"/>
        </w:rPr>
        <w:t xml:space="preserve"> (Bio-Rad, USA)</w:t>
      </w:r>
      <w:r w:rsidRPr="007010E0">
        <w:rPr>
          <w:rFonts w:ascii="Times New Roman" w:hAnsi="Times New Roman" w:cs="Times New Roman" w:hint="eastAsia"/>
          <w:sz w:val="20"/>
          <w:szCs w:val="20"/>
        </w:rPr>
        <w:t>,</w:t>
      </w:r>
      <w:r w:rsidRPr="007010E0">
        <w:rPr>
          <w:rFonts w:ascii="Times New Roman" w:hAnsi="Times New Roman" w:cs="Times New Roman"/>
          <w:sz w:val="20"/>
          <w:szCs w:val="20"/>
        </w:rPr>
        <w:t xml:space="preserve"> </w:t>
      </w:r>
      <w:bookmarkStart w:id="10" w:name="OLE_LINK154"/>
      <w:r w:rsidRPr="007010E0">
        <w:rPr>
          <w:rFonts w:ascii="Times New Roman" w:hAnsi="Times New Roman" w:cs="Times New Roman"/>
          <w:sz w:val="20"/>
          <w:szCs w:val="20"/>
        </w:rPr>
        <w:t>Rabbit anti Rat</w:t>
      </w:r>
      <w:bookmarkEnd w:id="10"/>
      <w:r w:rsidRPr="007010E0">
        <w:rPr>
          <w:rFonts w:ascii="Times New Roman" w:hAnsi="Times New Roman" w:cs="Times New Roman"/>
          <w:sz w:val="20"/>
          <w:szCs w:val="20"/>
        </w:rPr>
        <w:t xml:space="preserve"> CD86 </w:t>
      </w:r>
      <w:r w:rsidRPr="007010E0">
        <w:rPr>
          <w:rFonts w:ascii="Times New Roman" w:eastAsia="宋体" w:hAnsi="Times New Roman" w:cs="Times New Roman"/>
          <w:sz w:val="20"/>
          <w:szCs w:val="20"/>
        </w:rPr>
        <w:t>(</w:t>
      </w:r>
      <w:r w:rsidRPr="007010E0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Wuhan </w:t>
      </w:r>
      <w:proofErr w:type="spellStart"/>
      <w:r w:rsidRPr="007010E0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Servicebio</w:t>
      </w:r>
      <w:proofErr w:type="spellEnd"/>
      <w:r w:rsidRPr="007010E0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Biotechnology Co., Ltd, China</w:t>
      </w:r>
      <w:r w:rsidRPr="007010E0">
        <w:rPr>
          <w:rFonts w:ascii="Times New Roman" w:eastAsia="宋体" w:hAnsi="Times New Roman" w:cs="Times New Roman"/>
          <w:sz w:val="20"/>
          <w:szCs w:val="20"/>
        </w:rPr>
        <w:t>)</w:t>
      </w:r>
      <w:r w:rsidRPr="007010E0">
        <w:rPr>
          <w:rFonts w:ascii="Times New Roman" w:hAnsi="Times New Roman" w:cs="Times New Roman"/>
          <w:sz w:val="20"/>
          <w:szCs w:val="20"/>
        </w:rPr>
        <w:t xml:space="preserve">, Rabbit anti-Rat </w:t>
      </w:r>
      <w:proofErr w:type="spellStart"/>
      <w:r w:rsidRPr="007010E0">
        <w:rPr>
          <w:rFonts w:ascii="Times New Roman" w:hAnsi="Times New Roman" w:cs="Times New Roman"/>
          <w:sz w:val="20"/>
          <w:szCs w:val="20"/>
        </w:rPr>
        <w:t>iNOS</w:t>
      </w:r>
      <w:proofErr w:type="spellEnd"/>
      <w:r w:rsidRPr="007010E0">
        <w:rPr>
          <w:rFonts w:ascii="Times New Roman" w:hAnsi="Times New Roman" w:cs="Times New Roman"/>
          <w:sz w:val="20"/>
          <w:szCs w:val="20"/>
        </w:rPr>
        <w:t xml:space="preserve"> </w:t>
      </w:r>
      <w:r w:rsidRPr="007010E0">
        <w:rPr>
          <w:rFonts w:ascii="Times New Roman" w:eastAsia="宋体" w:hAnsi="Times New Roman" w:cs="Times New Roman"/>
          <w:sz w:val="20"/>
          <w:szCs w:val="20"/>
        </w:rPr>
        <w:t>(</w:t>
      </w:r>
      <w:r w:rsidRPr="007010E0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Wuhan </w:t>
      </w:r>
      <w:proofErr w:type="spellStart"/>
      <w:r w:rsidRPr="007010E0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Servicebio</w:t>
      </w:r>
      <w:proofErr w:type="spellEnd"/>
      <w:r w:rsidRPr="007010E0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Biotechnology Co., Ltd, China</w:t>
      </w:r>
      <w:r w:rsidRPr="007010E0">
        <w:rPr>
          <w:rFonts w:ascii="Times New Roman" w:eastAsia="宋体" w:hAnsi="Times New Roman" w:cs="Times New Roman"/>
          <w:sz w:val="20"/>
          <w:szCs w:val="20"/>
        </w:rPr>
        <w:t>)</w:t>
      </w:r>
      <w:r w:rsidRPr="007010E0">
        <w:rPr>
          <w:rFonts w:ascii="Times New Roman" w:hAnsi="Times New Roman" w:cs="Times New Roman"/>
          <w:sz w:val="20"/>
          <w:szCs w:val="20"/>
        </w:rPr>
        <w:t xml:space="preserve">, </w:t>
      </w:r>
      <w:r w:rsidRPr="007010E0">
        <w:rPr>
          <w:rFonts w:ascii="Times New Roman" w:hAnsi="Times New Roman" w:cs="Times New Roman"/>
          <w:kern w:val="0"/>
          <w:sz w:val="20"/>
          <w:szCs w:val="20"/>
        </w:rPr>
        <w:t xml:space="preserve">Rabbit anti-Rat CD163 (Wuhan </w:t>
      </w:r>
      <w:proofErr w:type="spellStart"/>
      <w:r w:rsidRPr="007010E0">
        <w:rPr>
          <w:rFonts w:ascii="Times New Roman" w:hAnsi="Times New Roman" w:cs="Times New Roman"/>
          <w:kern w:val="0"/>
          <w:sz w:val="20"/>
          <w:szCs w:val="20"/>
        </w:rPr>
        <w:t>Servicebio</w:t>
      </w:r>
      <w:proofErr w:type="spellEnd"/>
      <w:r w:rsidRPr="007010E0">
        <w:rPr>
          <w:rFonts w:ascii="Times New Roman" w:hAnsi="Times New Roman" w:cs="Times New Roman"/>
          <w:kern w:val="0"/>
          <w:sz w:val="20"/>
          <w:szCs w:val="20"/>
        </w:rPr>
        <w:t xml:space="preserve"> Biotechnology Co., Ltd, China) and Rabbit anti-Rat Arg-1 (Wuhan </w:t>
      </w:r>
      <w:proofErr w:type="spellStart"/>
      <w:r w:rsidRPr="007010E0">
        <w:rPr>
          <w:rFonts w:ascii="Times New Roman" w:hAnsi="Times New Roman" w:cs="Times New Roman"/>
          <w:kern w:val="0"/>
          <w:sz w:val="20"/>
          <w:szCs w:val="20"/>
        </w:rPr>
        <w:t>Servicebio</w:t>
      </w:r>
      <w:proofErr w:type="spellEnd"/>
      <w:r w:rsidRPr="007010E0">
        <w:rPr>
          <w:rFonts w:ascii="Times New Roman" w:hAnsi="Times New Roman" w:cs="Times New Roman"/>
          <w:kern w:val="0"/>
          <w:sz w:val="20"/>
          <w:szCs w:val="20"/>
        </w:rPr>
        <w:t xml:space="preserve"> Biotechnology Co., Ltd, China)</w:t>
      </w:r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at the manufacturer’s recommended dilution at 4 ℃ overnight</w:t>
      </w:r>
      <w:r w:rsidRPr="007010E0">
        <w:rPr>
          <w:rFonts w:ascii="Times New Roman" w:hAnsi="Times New Roman" w:cs="Times New Roman"/>
          <w:kern w:val="0"/>
          <w:sz w:val="20"/>
          <w:szCs w:val="20"/>
        </w:rPr>
        <w:t>. Then,</w:t>
      </w:r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the slides incubated with CY3-</w:t>
      </w:r>
      <w:bookmarkStart w:id="11" w:name="OLE_LINK163"/>
      <w:bookmarkStart w:id="12" w:name="OLE_LINK164"/>
      <w:r w:rsidRPr="007010E0">
        <w:rPr>
          <w:rFonts w:ascii="Times New Roman" w:eastAsia="宋体" w:hAnsi="Times New Roman" w:cs="Times New Roman"/>
          <w:kern w:val="0"/>
          <w:sz w:val="20"/>
          <w:szCs w:val="20"/>
        </w:rPr>
        <w:t>labeled</w:t>
      </w:r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Goat Anti-Mouse</w:t>
      </w:r>
      <w:bookmarkEnd w:id="11"/>
      <w:bookmarkEnd w:id="12"/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and FITC-</w:t>
      </w:r>
      <w:r w:rsidRPr="007010E0">
        <w:rPr>
          <w:rFonts w:ascii="Times New Roman" w:eastAsia="宋体" w:hAnsi="Times New Roman" w:cs="Times New Roman"/>
          <w:kern w:val="0"/>
          <w:sz w:val="20"/>
          <w:szCs w:val="20"/>
        </w:rPr>
        <w:t>labeled</w:t>
      </w:r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Goat Anti-Rabbit secondary antibody (</w:t>
      </w:r>
      <w:proofErr w:type="spellStart"/>
      <w:r w:rsidRPr="007010E0">
        <w:rPr>
          <w:rFonts w:ascii="Times New Roman" w:eastAsia="宋体" w:hAnsi="Times New Roman" w:cs="Times New Roman"/>
          <w:sz w:val="20"/>
          <w:szCs w:val="20"/>
        </w:rPr>
        <w:t>Boster</w:t>
      </w:r>
      <w:proofErr w:type="spellEnd"/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Biological Engineering Co., Ltd., China)</w:t>
      </w:r>
      <w:r w:rsidRPr="007010E0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7010E0">
        <w:rPr>
          <w:rFonts w:ascii="Times New Roman" w:eastAsia="宋体" w:hAnsi="Times New Roman" w:cs="Times New Roman"/>
          <w:sz w:val="20"/>
          <w:szCs w:val="20"/>
        </w:rPr>
        <w:t xml:space="preserve">for 60 min at RT. </w:t>
      </w:r>
      <w:bookmarkStart w:id="13" w:name="OLE_LINK167"/>
      <w:r w:rsidRPr="007010E0">
        <w:rPr>
          <w:rFonts w:ascii="Times New Roman" w:eastAsia="宋体" w:hAnsi="Times New Roman" w:cs="Times New Roman"/>
          <w:sz w:val="20"/>
          <w:szCs w:val="20"/>
        </w:rPr>
        <w:t>Finally, the slides were stained with DAPI to visualize the nuclei</w:t>
      </w:r>
      <w:bookmarkEnd w:id="13"/>
      <w:r w:rsidRPr="007010E0">
        <w:rPr>
          <w:rFonts w:ascii="Times New Roman" w:eastAsia="宋体" w:hAnsi="Times New Roman" w:cs="Times New Roman"/>
          <w:sz w:val="20"/>
          <w:szCs w:val="20"/>
        </w:rPr>
        <w:t>. The distribution of the two phenotypes of macrophages in the pancreas and liver tissue was examined by laser scanning confocal microscopy.</w:t>
      </w:r>
    </w:p>
    <w:p w14:paraId="78DA6CE6" w14:textId="77777777" w:rsidR="003719BC" w:rsidRPr="007010E0" w:rsidRDefault="003719BC" w:rsidP="003719BC">
      <w:pPr>
        <w:pStyle w:val="WPSOffice2"/>
        <w:tabs>
          <w:tab w:val="right" w:leader="dot" w:pos="8958"/>
        </w:tabs>
        <w:spacing w:line="360" w:lineRule="auto"/>
        <w:ind w:leftChars="0" w:left="0"/>
        <w:jc w:val="both"/>
        <w:rPr>
          <w:rFonts w:ascii="黑体" w:eastAsia="黑体" w:hAnsi="黑体"/>
          <w:b/>
          <w:bCs/>
        </w:rPr>
      </w:pPr>
      <w:r w:rsidRPr="007010E0">
        <w:rPr>
          <w:rFonts w:eastAsiaTheme="minorEastAsia"/>
          <w:b/>
          <w:bCs/>
          <w:kern w:val="2"/>
        </w:rPr>
        <w:t>Flow cytometric analysis of macrophage apoptosis</w:t>
      </w:r>
    </w:p>
    <w:p w14:paraId="6E90BC72" w14:textId="77777777" w:rsidR="003719BC" w:rsidRPr="007010E0" w:rsidRDefault="003719BC" w:rsidP="003719B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7010E0">
        <w:rPr>
          <w:rFonts w:ascii="Times New Roman" w:eastAsia="宋体" w:hAnsi="Times New Roman" w:cs="Times New Roman"/>
          <w:sz w:val="20"/>
          <w:szCs w:val="20"/>
        </w:rPr>
        <w:t>After the macrophages were prepared into a single cell suspension, the cell density was adjusted to 1 × 10</w:t>
      </w:r>
      <w:r w:rsidRPr="007010E0">
        <w:rPr>
          <w:rFonts w:ascii="Times New Roman" w:eastAsia="宋体" w:hAnsi="Times New Roman" w:cs="Times New Roman"/>
          <w:sz w:val="20"/>
          <w:szCs w:val="20"/>
          <w:vertAlign w:val="superscript"/>
        </w:rPr>
        <w:t>6</w:t>
      </w:r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cells/ml. Take 100 </w:t>
      </w:r>
      <w:proofErr w:type="spellStart"/>
      <w:r w:rsidRPr="007010E0">
        <w:rPr>
          <w:rFonts w:ascii="Times New Roman" w:eastAsia="宋体" w:hAnsi="Times New Roman" w:cs="Times New Roman"/>
          <w:sz w:val="20"/>
          <w:szCs w:val="20"/>
        </w:rPr>
        <w:t>μl</w:t>
      </w:r>
      <w:proofErr w:type="spellEnd"/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of cell suspension to EP tube, and then add 5 </w:t>
      </w:r>
      <w:proofErr w:type="spellStart"/>
      <w:r w:rsidRPr="007010E0">
        <w:rPr>
          <w:rFonts w:ascii="Times New Roman" w:eastAsia="宋体" w:hAnsi="Times New Roman" w:cs="Times New Roman"/>
          <w:sz w:val="20"/>
          <w:szCs w:val="20"/>
        </w:rPr>
        <w:t>μl</w:t>
      </w:r>
      <w:proofErr w:type="spellEnd"/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Annexin V-FITC and incubate at RT for 10 min in the dark. Subsequently, 5 </w:t>
      </w:r>
      <w:proofErr w:type="spellStart"/>
      <w:r w:rsidRPr="007010E0">
        <w:rPr>
          <w:rFonts w:ascii="Times New Roman" w:eastAsia="宋体" w:hAnsi="Times New Roman" w:cs="Times New Roman"/>
          <w:sz w:val="20"/>
          <w:szCs w:val="20"/>
        </w:rPr>
        <w:t>μl</w:t>
      </w:r>
      <w:proofErr w:type="spellEnd"/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of PI was added to each EP tube and incubated for 5 min at RT in the dark. Finally, 400 </w:t>
      </w:r>
      <w:proofErr w:type="spellStart"/>
      <w:r w:rsidRPr="007010E0">
        <w:rPr>
          <w:rFonts w:ascii="Times New Roman" w:eastAsia="宋体" w:hAnsi="Times New Roman" w:cs="Times New Roman"/>
          <w:sz w:val="20"/>
          <w:szCs w:val="20"/>
        </w:rPr>
        <w:t>μl</w:t>
      </w:r>
      <w:proofErr w:type="spellEnd"/>
      <w:r w:rsidRPr="007010E0">
        <w:rPr>
          <w:rFonts w:ascii="Times New Roman" w:eastAsia="宋体" w:hAnsi="Times New Roman" w:cs="Times New Roman"/>
          <w:sz w:val="20"/>
          <w:szCs w:val="20"/>
        </w:rPr>
        <w:t xml:space="preserve"> of PBS was added to the EP tube and the detection was completed within 1 h.</w:t>
      </w:r>
    </w:p>
    <w:p w14:paraId="540A90EC" w14:textId="77777777" w:rsidR="003719BC" w:rsidRPr="003719BC" w:rsidRDefault="003719BC" w:rsidP="00304E64">
      <w:pPr>
        <w:shd w:val="clear" w:color="auto" w:fill="FFFFFF"/>
        <w:rPr>
          <w:rFonts w:ascii="Times New Roman" w:hAnsi="Times New Roman"/>
          <w:sz w:val="24"/>
          <w:szCs w:val="24"/>
        </w:rPr>
      </w:pPr>
    </w:p>
    <w:p w14:paraId="198F5288" w14:textId="091D124B" w:rsidR="00304E64" w:rsidRPr="00400991" w:rsidRDefault="00304E64" w:rsidP="00D04393">
      <w:pPr>
        <w:shd w:val="clear" w:color="auto" w:fill="FFFFFF"/>
        <w:jc w:val="center"/>
        <w:rPr>
          <w:rFonts w:ascii="Times New Roman" w:hAnsi="Times New Roman"/>
          <w:b/>
          <w:bCs/>
          <w:sz w:val="20"/>
          <w:szCs w:val="20"/>
        </w:rPr>
      </w:pPr>
      <w:r w:rsidRPr="00400991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 </w:t>
      </w:r>
      <w:r w:rsidR="00EC37A2" w:rsidRPr="00400991">
        <w:rPr>
          <w:rFonts w:ascii="Times New Roman" w:hAnsi="Times New Roman"/>
          <w:b/>
          <w:bCs/>
          <w:sz w:val="20"/>
          <w:szCs w:val="20"/>
        </w:rPr>
        <w:t>S</w:t>
      </w:r>
      <w:r w:rsidRPr="00400991">
        <w:rPr>
          <w:rFonts w:ascii="Times New Roman" w:hAnsi="Times New Roman"/>
          <w:b/>
          <w:bCs/>
          <w:sz w:val="20"/>
          <w:szCs w:val="20"/>
        </w:rPr>
        <w:t>1. Primer used for real-time quantitative PCR (RT-</w:t>
      </w:r>
      <w:r w:rsidR="00F03127" w:rsidRPr="00400991">
        <w:rPr>
          <w:rFonts w:ascii="Times New Roman" w:hAnsi="Times New Roman"/>
          <w:b/>
          <w:bCs/>
          <w:sz w:val="20"/>
          <w:szCs w:val="20"/>
        </w:rPr>
        <w:t>q</w:t>
      </w:r>
      <w:r w:rsidRPr="00400991">
        <w:rPr>
          <w:rFonts w:ascii="Times New Roman" w:hAnsi="Times New Roman"/>
          <w:b/>
          <w:bCs/>
          <w:sz w:val="20"/>
          <w:szCs w:val="20"/>
        </w:rPr>
        <w:t>PCR)</w:t>
      </w:r>
    </w:p>
    <w:tbl>
      <w:tblPr>
        <w:tblStyle w:val="a7"/>
        <w:tblW w:w="89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3402"/>
        <w:gridCol w:w="3996"/>
      </w:tblGrid>
      <w:tr w:rsidR="00304E64" w:rsidRPr="009E6035" w14:paraId="6B2D2F24" w14:textId="77777777" w:rsidTr="00F03127"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</w:tcPr>
          <w:p w14:paraId="2A5DF3F0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mRNA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8" w:space="0" w:color="auto"/>
            </w:tcBorders>
          </w:tcPr>
          <w:p w14:paraId="7164116E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 xml:space="preserve"> Forward sequence (5’-3’)</w:t>
            </w:r>
          </w:p>
        </w:tc>
        <w:tc>
          <w:tcPr>
            <w:tcW w:w="3996" w:type="dxa"/>
            <w:tcBorders>
              <w:top w:val="single" w:sz="12" w:space="0" w:color="auto"/>
              <w:bottom w:val="single" w:sz="8" w:space="0" w:color="auto"/>
            </w:tcBorders>
          </w:tcPr>
          <w:p w14:paraId="26FDA199" w14:textId="246915E1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eastAsiaTheme="minorEastAsia" w:cstheme="minorBidi"/>
                <w:sz w:val="18"/>
                <w:szCs w:val="18"/>
              </w:rPr>
              <w:t xml:space="preserve">Reverse sequence </w:t>
            </w:r>
            <w:r w:rsidRPr="001E6CD2">
              <w:rPr>
                <w:rFonts w:ascii="Times New Roman" w:cs="Times New Roman"/>
                <w:sz w:val="18"/>
                <w:szCs w:val="18"/>
              </w:rPr>
              <w:t>(5’-3’)</w:t>
            </w:r>
          </w:p>
        </w:tc>
      </w:tr>
      <w:tr w:rsidR="00304E64" w:rsidRPr="009E6035" w14:paraId="3C6E85DB" w14:textId="77777777" w:rsidTr="00F03127">
        <w:tc>
          <w:tcPr>
            <w:tcW w:w="1560" w:type="dxa"/>
            <w:tcBorders>
              <w:top w:val="single" w:sz="8" w:space="0" w:color="auto"/>
            </w:tcBorders>
          </w:tcPr>
          <w:p w14:paraId="3F7659A3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IL-1β (Rat)</w:t>
            </w:r>
          </w:p>
        </w:tc>
        <w:tc>
          <w:tcPr>
            <w:tcW w:w="3402" w:type="dxa"/>
            <w:tcBorders>
              <w:top w:val="single" w:sz="8" w:space="0" w:color="auto"/>
            </w:tcBorders>
          </w:tcPr>
          <w:p w14:paraId="3A5988DF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CCCTGAACTCAACTGTGAAATAGCA</w:t>
            </w:r>
          </w:p>
        </w:tc>
        <w:tc>
          <w:tcPr>
            <w:tcW w:w="3996" w:type="dxa"/>
            <w:tcBorders>
              <w:top w:val="single" w:sz="8" w:space="0" w:color="auto"/>
            </w:tcBorders>
          </w:tcPr>
          <w:p w14:paraId="17E4B7DE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CCCAAGTCAAGGGCTTGGAA</w:t>
            </w:r>
          </w:p>
        </w:tc>
      </w:tr>
      <w:tr w:rsidR="00304E64" w:rsidRPr="009E6035" w14:paraId="53E75DF1" w14:textId="77777777" w:rsidTr="00724382">
        <w:tc>
          <w:tcPr>
            <w:tcW w:w="1560" w:type="dxa"/>
          </w:tcPr>
          <w:p w14:paraId="771203F6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TNF-α (Rat)</w:t>
            </w:r>
          </w:p>
        </w:tc>
        <w:tc>
          <w:tcPr>
            <w:tcW w:w="3402" w:type="dxa"/>
          </w:tcPr>
          <w:p w14:paraId="092EF9AB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CGTCGTAGCAAACCACCAAG</w:t>
            </w:r>
          </w:p>
        </w:tc>
        <w:tc>
          <w:tcPr>
            <w:tcW w:w="3996" w:type="dxa"/>
          </w:tcPr>
          <w:p w14:paraId="6A2CCDFD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CACAGAGCAATGACTCCAAAG</w:t>
            </w:r>
          </w:p>
        </w:tc>
      </w:tr>
      <w:tr w:rsidR="00304E64" w:rsidRPr="009E6035" w14:paraId="19E2D7EA" w14:textId="77777777" w:rsidTr="00724382">
        <w:tc>
          <w:tcPr>
            <w:tcW w:w="1560" w:type="dxa"/>
          </w:tcPr>
          <w:p w14:paraId="6E0BCA21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proofErr w:type="spellStart"/>
            <w:r w:rsidRPr="001E6CD2">
              <w:rPr>
                <w:rFonts w:ascii="Times New Roman" w:cs="Times New Roman"/>
                <w:sz w:val="18"/>
                <w:szCs w:val="18"/>
              </w:rPr>
              <w:t>iNOS</w:t>
            </w:r>
            <w:proofErr w:type="spellEnd"/>
            <w:r w:rsidRPr="001E6CD2">
              <w:rPr>
                <w:rFonts w:ascii="Times New Roman" w:cs="Times New Roman"/>
                <w:sz w:val="18"/>
                <w:szCs w:val="18"/>
              </w:rPr>
              <w:t xml:space="preserve"> (Rat)</w:t>
            </w:r>
          </w:p>
        </w:tc>
        <w:tc>
          <w:tcPr>
            <w:tcW w:w="3402" w:type="dxa"/>
          </w:tcPr>
          <w:p w14:paraId="55563D30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CAGCCCTCAGAGTACAACGAT</w:t>
            </w:r>
          </w:p>
        </w:tc>
        <w:tc>
          <w:tcPr>
            <w:tcW w:w="3996" w:type="dxa"/>
          </w:tcPr>
          <w:p w14:paraId="6876352C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CAGCAGGCACACGCAATGAT</w:t>
            </w:r>
          </w:p>
        </w:tc>
      </w:tr>
      <w:tr w:rsidR="00304E64" w:rsidRPr="009E6035" w14:paraId="553BA19D" w14:textId="77777777" w:rsidTr="00724382">
        <w:tc>
          <w:tcPr>
            <w:tcW w:w="1560" w:type="dxa"/>
          </w:tcPr>
          <w:p w14:paraId="2E81FA4F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IL-10 (Rat)</w:t>
            </w:r>
          </w:p>
        </w:tc>
        <w:tc>
          <w:tcPr>
            <w:tcW w:w="3402" w:type="dxa"/>
          </w:tcPr>
          <w:p w14:paraId="4B6C7B6B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AGAAGGACCAGCTGGACAACAT</w:t>
            </w:r>
          </w:p>
        </w:tc>
        <w:tc>
          <w:tcPr>
            <w:tcW w:w="3996" w:type="dxa"/>
          </w:tcPr>
          <w:p w14:paraId="1BC7A618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CAAGTAACCCTTAAAGTCCTGCAGTA</w:t>
            </w:r>
          </w:p>
        </w:tc>
      </w:tr>
      <w:tr w:rsidR="00304E64" w:rsidRPr="009E6035" w14:paraId="507A991F" w14:textId="77777777" w:rsidTr="00724382">
        <w:tc>
          <w:tcPr>
            <w:tcW w:w="1560" w:type="dxa"/>
          </w:tcPr>
          <w:p w14:paraId="6BB3D508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IL-4 (Rat)</w:t>
            </w:r>
          </w:p>
        </w:tc>
        <w:tc>
          <w:tcPr>
            <w:tcW w:w="3402" w:type="dxa"/>
          </w:tcPr>
          <w:p w14:paraId="6D007B4E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AACAAGGAACACCACGGAGA</w:t>
            </w:r>
          </w:p>
        </w:tc>
        <w:tc>
          <w:tcPr>
            <w:tcW w:w="3996" w:type="dxa"/>
          </w:tcPr>
          <w:p w14:paraId="468752A7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ATTCACGGTGCAGCTTCTCA</w:t>
            </w:r>
          </w:p>
        </w:tc>
      </w:tr>
      <w:tr w:rsidR="00304E64" w:rsidRPr="009E6035" w14:paraId="6E90A339" w14:textId="77777777" w:rsidTr="00724382">
        <w:tc>
          <w:tcPr>
            <w:tcW w:w="1560" w:type="dxa"/>
          </w:tcPr>
          <w:p w14:paraId="0A512CE8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Arg-1 (Rat)</w:t>
            </w:r>
          </w:p>
        </w:tc>
        <w:tc>
          <w:tcPr>
            <w:tcW w:w="3402" w:type="dxa"/>
          </w:tcPr>
          <w:p w14:paraId="6734704F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ATCGGAGCGCCTTTCTCTAA</w:t>
            </w:r>
          </w:p>
        </w:tc>
        <w:tc>
          <w:tcPr>
            <w:tcW w:w="3996" w:type="dxa"/>
          </w:tcPr>
          <w:p w14:paraId="61C57118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AGACCGTGGGTTCTTCACAA</w:t>
            </w:r>
          </w:p>
        </w:tc>
      </w:tr>
      <w:tr w:rsidR="00304E64" w:rsidRPr="009E6035" w14:paraId="589C42DE" w14:textId="77777777" w:rsidTr="00724382">
        <w:tc>
          <w:tcPr>
            <w:tcW w:w="1560" w:type="dxa"/>
          </w:tcPr>
          <w:p w14:paraId="3DD2A510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CD163 (Rat)</w:t>
            </w:r>
          </w:p>
        </w:tc>
        <w:tc>
          <w:tcPr>
            <w:tcW w:w="3402" w:type="dxa"/>
          </w:tcPr>
          <w:p w14:paraId="55132B41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CAACCGATGCTCAGGAAGAG</w:t>
            </w:r>
          </w:p>
        </w:tc>
        <w:tc>
          <w:tcPr>
            <w:tcW w:w="3996" w:type="dxa"/>
          </w:tcPr>
          <w:p w14:paraId="5B6F51A6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GATGGCACTTCCACATCCAA</w:t>
            </w:r>
          </w:p>
        </w:tc>
      </w:tr>
      <w:tr w:rsidR="00304E64" w:rsidRPr="009E6035" w14:paraId="4F2A4D4E" w14:textId="77777777" w:rsidTr="00724382">
        <w:tc>
          <w:tcPr>
            <w:tcW w:w="1560" w:type="dxa"/>
          </w:tcPr>
          <w:p w14:paraId="7DBE1842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 xml:space="preserve">GAPDH </w:t>
            </w:r>
            <w:bookmarkStart w:id="14" w:name="OLE_LINK147"/>
            <w:bookmarkStart w:id="15" w:name="OLE_LINK148"/>
            <w:r w:rsidRPr="001E6CD2">
              <w:rPr>
                <w:rFonts w:ascii="Times New Roman" w:cs="Times New Roman"/>
                <w:sz w:val="18"/>
                <w:szCs w:val="18"/>
              </w:rPr>
              <w:t>(Rat)</w:t>
            </w:r>
            <w:bookmarkEnd w:id="14"/>
            <w:bookmarkEnd w:id="15"/>
          </w:p>
        </w:tc>
        <w:tc>
          <w:tcPr>
            <w:tcW w:w="3402" w:type="dxa"/>
          </w:tcPr>
          <w:p w14:paraId="00B5A579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GTATGACTCTACCCACGGCAAGT</w:t>
            </w:r>
          </w:p>
        </w:tc>
        <w:tc>
          <w:tcPr>
            <w:tcW w:w="3996" w:type="dxa"/>
          </w:tcPr>
          <w:p w14:paraId="5399D26C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TTCCCGTTGATGACCAGCTT</w:t>
            </w:r>
          </w:p>
        </w:tc>
      </w:tr>
      <w:tr w:rsidR="00304E64" w:rsidRPr="009E6035" w14:paraId="7769EDD1" w14:textId="77777777" w:rsidTr="00724382">
        <w:tc>
          <w:tcPr>
            <w:tcW w:w="1560" w:type="dxa"/>
          </w:tcPr>
          <w:p w14:paraId="24E48700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TSG-6</w:t>
            </w:r>
            <w:r w:rsidRPr="001E6CD2">
              <w:rPr>
                <w:rFonts w:ascii="Times New Roman" w:cs="Times New Roman" w:hint="eastAsia"/>
                <w:sz w:val="18"/>
                <w:szCs w:val="18"/>
              </w:rPr>
              <w:t xml:space="preserve"> </w:t>
            </w:r>
            <w:r w:rsidRPr="001E6CD2">
              <w:rPr>
                <w:rFonts w:ascii="Times New Roman" w:cs="Times New Roman"/>
                <w:sz w:val="18"/>
                <w:szCs w:val="18"/>
              </w:rPr>
              <w:t>(Human)</w:t>
            </w:r>
          </w:p>
        </w:tc>
        <w:tc>
          <w:tcPr>
            <w:tcW w:w="3402" w:type="dxa"/>
          </w:tcPr>
          <w:p w14:paraId="6E1BC06C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TTTCTCTTGCTATGGGAAGACAC</w:t>
            </w:r>
          </w:p>
        </w:tc>
        <w:tc>
          <w:tcPr>
            <w:tcW w:w="3996" w:type="dxa"/>
          </w:tcPr>
          <w:p w14:paraId="39B1DCA1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GAGCTTGTATTTGCCAGACCG</w:t>
            </w:r>
          </w:p>
        </w:tc>
      </w:tr>
      <w:tr w:rsidR="00304E64" w:rsidRPr="009E6035" w14:paraId="20A6DFC3" w14:textId="77777777" w:rsidTr="008B50F2">
        <w:tc>
          <w:tcPr>
            <w:tcW w:w="1560" w:type="dxa"/>
            <w:tcBorders>
              <w:bottom w:val="single" w:sz="12" w:space="0" w:color="auto"/>
            </w:tcBorders>
          </w:tcPr>
          <w:p w14:paraId="5F2EA3E5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GAPDH (Human)</w:t>
            </w:r>
          </w:p>
        </w:tc>
        <w:tc>
          <w:tcPr>
            <w:tcW w:w="3402" w:type="dxa"/>
            <w:tcBorders>
              <w:bottom w:val="single" w:sz="12" w:space="0" w:color="auto"/>
            </w:tcBorders>
          </w:tcPr>
          <w:p w14:paraId="1B526482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GGAGCGAGATCCCTCCAAAAT</w:t>
            </w:r>
          </w:p>
        </w:tc>
        <w:tc>
          <w:tcPr>
            <w:tcW w:w="3996" w:type="dxa"/>
            <w:tcBorders>
              <w:bottom w:val="single" w:sz="12" w:space="0" w:color="auto"/>
            </w:tcBorders>
          </w:tcPr>
          <w:p w14:paraId="42E685C6" w14:textId="77777777" w:rsidR="00304E64" w:rsidRPr="001E6CD2" w:rsidRDefault="00304E64" w:rsidP="001449AA">
            <w:pPr>
              <w:pStyle w:val="Default"/>
              <w:spacing w:line="360" w:lineRule="auto"/>
              <w:ind w:firstLineChars="0" w:firstLine="0"/>
              <w:rPr>
                <w:rFonts w:ascii="Times New Roman" w:cs="Times New Roman"/>
                <w:sz w:val="18"/>
                <w:szCs w:val="18"/>
              </w:rPr>
            </w:pPr>
            <w:r w:rsidRPr="001E6CD2">
              <w:rPr>
                <w:rFonts w:ascii="Times New Roman" w:cs="Times New Roman"/>
                <w:sz w:val="18"/>
                <w:szCs w:val="18"/>
              </w:rPr>
              <w:t>GGCTGTTGTCATACTTCTCATGG</w:t>
            </w:r>
          </w:p>
        </w:tc>
      </w:tr>
    </w:tbl>
    <w:p w14:paraId="5D4AB8B2" w14:textId="169C7AD4" w:rsidR="003719BC" w:rsidRDefault="003719BC" w:rsidP="001775E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EB4AC3D" w14:textId="77777777" w:rsidR="005E73F2" w:rsidRDefault="00860576" w:rsidP="001775E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63CFC08" wp14:editId="5C3EE59B">
            <wp:extent cx="5274310" cy="32639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E6F7F" w14:textId="4DF50935" w:rsidR="005E73F2" w:rsidRPr="005E73F2" w:rsidRDefault="005E73F2" w:rsidP="001775E3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E73F2">
        <w:rPr>
          <w:rFonts w:ascii="Times New Roman" w:hAnsi="Times New Roman" w:cs="Times New Roman"/>
          <w:b/>
          <w:bCs/>
          <w:sz w:val="20"/>
          <w:szCs w:val="20"/>
        </w:rPr>
        <w:t>Figure S1 CP-MSCs isolated from human placental chorionic plate MSCs meet the criteria of MSCs proposed by the ISCT</w:t>
      </w:r>
    </w:p>
    <w:p w14:paraId="1F3F85D7" w14:textId="72AB6FCD" w:rsidR="009E25DE" w:rsidRPr="00860576" w:rsidRDefault="00860576" w:rsidP="001775E3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60576">
        <w:rPr>
          <w:rFonts w:ascii="Times New Roman" w:hAnsi="Times New Roman" w:cs="Times New Roman"/>
          <w:sz w:val="20"/>
          <w:szCs w:val="20"/>
        </w:rPr>
        <w:t xml:space="preserve">(A) Cell surface markers of CP-MSCs were analyzed by flow cytometry. </w:t>
      </w:r>
      <w:r w:rsidR="00D04393" w:rsidRPr="00860576">
        <w:rPr>
          <w:rFonts w:ascii="Times New Roman" w:hAnsi="Times New Roman" w:cs="Times New Roman"/>
          <w:sz w:val="20"/>
          <w:szCs w:val="20"/>
        </w:rPr>
        <w:t>I</w:t>
      </w:r>
      <w:r w:rsidR="001775E3" w:rsidRPr="00860576">
        <w:rPr>
          <w:rFonts w:ascii="Times New Roman" w:hAnsi="Times New Roman" w:cs="Times New Roman"/>
          <w:sz w:val="20"/>
          <w:szCs w:val="20"/>
        </w:rPr>
        <w:t>mmunophenotypic analysis</w:t>
      </w:r>
      <w:r w:rsidR="009E25DE" w:rsidRPr="00860576">
        <w:rPr>
          <w:rFonts w:ascii="Times New Roman" w:hAnsi="Times New Roman" w:cs="Times New Roman"/>
          <w:sz w:val="20"/>
          <w:szCs w:val="20"/>
        </w:rPr>
        <w:t xml:space="preserve"> of </w:t>
      </w:r>
      <w:r w:rsidR="001775E3" w:rsidRPr="00860576">
        <w:rPr>
          <w:rFonts w:ascii="Times New Roman" w:hAnsi="Times New Roman" w:cs="Times New Roman"/>
          <w:sz w:val="20"/>
          <w:szCs w:val="20"/>
        </w:rPr>
        <w:t xml:space="preserve">CP-MSCs exhibited a characteristic marker profile. </w:t>
      </w:r>
      <w:r w:rsidR="009E25DE" w:rsidRPr="00860576">
        <w:rPr>
          <w:rFonts w:ascii="Times New Roman" w:hAnsi="Times New Roman" w:cs="Times New Roman"/>
          <w:sz w:val="20"/>
          <w:szCs w:val="20"/>
        </w:rPr>
        <w:t>CP-</w:t>
      </w:r>
      <w:r w:rsidR="001775E3" w:rsidRPr="00860576">
        <w:rPr>
          <w:rFonts w:ascii="Times New Roman" w:hAnsi="Times New Roman" w:cs="Times New Roman"/>
          <w:sz w:val="20"/>
          <w:szCs w:val="20"/>
        </w:rPr>
        <w:t>MSCs were positive for CD73, CD90, CD105, CD44, and CD166 (≥ 95%) and negative for CD45, CD34, CD14, CD19, and HLA-DR (≤ 2%)</w:t>
      </w:r>
      <w:r w:rsidR="001775E3" w:rsidRPr="00860576">
        <w:rPr>
          <w:rFonts w:ascii="Times New Roman" w:hAnsi="Times New Roman" w:cs="Times New Roman" w:hint="eastAsia"/>
          <w:sz w:val="20"/>
          <w:szCs w:val="20"/>
        </w:rPr>
        <w:t>.</w:t>
      </w:r>
      <w:r w:rsidR="001775E3" w:rsidRPr="00860576">
        <w:rPr>
          <w:sz w:val="20"/>
          <w:szCs w:val="20"/>
        </w:rPr>
        <w:t xml:space="preserve"> </w:t>
      </w:r>
      <w:r w:rsidR="005E73F2" w:rsidRPr="005E73F2">
        <w:rPr>
          <w:rFonts w:ascii="Times New Roman" w:hAnsi="Times New Roman" w:cs="Times New Roman"/>
          <w:sz w:val="20"/>
          <w:szCs w:val="20"/>
        </w:rPr>
        <w:t xml:space="preserve">(B) The </w:t>
      </w:r>
      <w:r w:rsidR="005E73F2" w:rsidRPr="005E73F2">
        <w:rPr>
          <w:rFonts w:ascii="Times New Roman" w:hAnsi="Times New Roman" w:cs="Times New Roman"/>
          <w:sz w:val="20"/>
          <w:szCs w:val="20"/>
        </w:rPr>
        <w:lastRenderedPageBreak/>
        <w:t xml:space="preserve">multilineage potential of CP-MSCs, osteogenic and </w:t>
      </w:r>
      <w:proofErr w:type="spellStart"/>
      <w:r w:rsidR="005E73F2" w:rsidRPr="005E73F2">
        <w:rPr>
          <w:rFonts w:ascii="Times New Roman" w:hAnsi="Times New Roman" w:cs="Times New Roman"/>
          <w:sz w:val="20"/>
          <w:szCs w:val="20"/>
        </w:rPr>
        <w:t>adipogenic</w:t>
      </w:r>
      <w:proofErr w:type="spellEnd"/>
      <w:r w:rsidR="005E73F2" w:rsidRPr="005E73F2">
        <w:rPr>
          <w:rFonts w:ascii="Times New Roman" w:hAnsi="Times New Roman" w:cs="Times New Roman"/>
          <w:sz w:val="20"/>
          <w:szCs w:val="20"/>
        </w:rPr>
        <w:t xml:space="preserve"> differentiation. Scale bars, 100 </w:t>
      </w:r>
      <w:proofErr w:type="spellStart"/>
      <w:r w:rsidR="005E73F2" w:rsidRPr="005E73F2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="005E73F2" w:rsidRPr="005E73F2">
        <w:rPr>
          <w:rFonts w:ascii="Times New Roman" w:hAnsi="Times New Roman" w:cs="Times New Roman"/>
          <w:sz w:val="20"/>
          <w:szCs w:val="20"/>
        </w:rPr>
        <w:t>.</w:t>
      </w:r>
      <w:r w:rsidR="005E73F2">
        <w:rPr>
          <w:rFonts w:ascii="Times New Roman" w:hAnsi="Times New Roman" w:cs="Times New Roman"/>
          <w:sz w:val="20"/>
          <w:szCs w:val="20"/>
        </w:rPr>
        <w:t xml:space="preserve"> </w:t>
      </w:r>
      <w:r w:rsidR="001775E3" w:rsidRPr="00860576">
        <w:rPr>
          <w:rFonts w:ascii="Times New Roman" w:hAnsi="Times New Roman" w:cs="Times New Roman"/>
          <w:sz w:val="20"/>
          <w:szCs w:val="20"/>
        </w:rPr>
        <w:t xml:space="preserve">In vitro differentiation assay showed that CP-MSCs were able to differentiate into osteogenic </w:t>
      </w:r>
      <w:r w:rsidR="001775E3" w:rsidRPr="00860576">
        <w:rPr>
          <w:rFonts w:ascii="Times New Roman" w:hAnsi="Times New Roman" w:cs="Times New Roman" w:hint="eastAsia"/>
          <w:sz w:val="20"/>
          <w:szCs w:val="20"/>
        </w:rPr>
        <w:t>and</w:t>
      </w:r>
      <w:r w:rsidR="001775E3" w:rsidRPr="0086057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775E3" w:rsidRPr="00860576">
        <w:rPr>
          <w:rFonts w:ascii="Times New Roman" w:hAnsi="Times New Roman" w:cs="Times New Roman"/>
          <w:sz w:val="20"/>
          <w:szCs w:val="20"/>
        </w:rPr>
        <w:t>adipogenic</w:t>
      </w:r>
      <w:proofErr w:type="spellEnd"/>
      <w:r w:rsidR="001775E3" w:rsidRPr="00860576">
        <w:rPr>
          <w:rFonts w:ascii="Times New Roman" w:hAnsi="Times New Roman" w:cs="Times New Roman"/>
          <w:sz w:val="20"/>
          <w:szCs w:val="20"/>
        </w:rPr>
        <w:t xml:space="preserve"> </w:t>
      </w:r>
      <w:r w:rsidR="009E25DE" w:rsidRPr="00860576">
        <w:rPr>
          <w:rFonts w:ascii="Times New Roman" w:hAnsi="Times New Roman" w:cs="Times New Roman"/>
          <w:sz w:val="20"/>
          <w:szCs w:val="20"/>
        </w:rPr>
        <w:t>lineages</w:t>
      </w:r>
      <w:r w:rsidR="001775E3" w:rsidRPr="00860576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1775E3" w:rsidRPr="00860576">
        <w:rPr>
          <w:rFonts w:ascii="Times New Roman" w:hAnsi="Times New Roman" w:cs="Times New Roman"/>
          <w:sz w:val="20"/>
          <w:szCs w:val="20"/>
        </w:rPr>
        <w:t xml:space="preserve"> The above data indicate</w:t>
      </w:r>
      <w:r w:rsidR="00D04393" w:rsidRPr="00860576">
        <w:rPr>
          <w:rFonts w:ascii="Times New Roman" w:hAnsi="Times New Roman" w:cs="Times New Roman"/>
          <w:sz w:val="20"/>
          <w:szCs w:val="20"/>
        </w:rPr>
        <w:t>d</w:t>
      </w:r>
      <w:r w:rsidR="001775E3" w:rsidRPr="00860576">
        <w:rPr>
          <w:rFonts w:ascii="Times New Roman" w:hAnsi="Times New Roman" w:cs="Times New Roman"/>
          <w:sz w:val="20"/>
          <w:szCs w:val="20"/>
        </w:rPr>
        <w:t xml:space="preserve"> that CP-MSCs meet the criteria of MSCs proposed by the International Society for Cellular Therapies</w:t>
      </w:r>
      <w:r w:rsidR="00D04393" w:rsidRPr="00860576">
        <w:rPr>
          <w:rFonts w:ascii="Times New Roman" w:hAnsi="Times New Roman" w:cs="Times New Roman"/>
          <w:sz w:val="20"/>
          <w:szCs w:val="20"/>
        </w:rPr>
        <w:t xml:space="preserve"> (ISCT)</w:t>
      </w:r>
      <w:r w:rsidR="001775E3" w:rsidRPr="00860576">
        <w:rPr>
          <w:rFonts w:ascii="Times New Roman" w:hAnsi="Times New Roman" w:cs="Times New Roman" w:hint="eastAsia"/>
          <w:sz w:val="20"/>
          <w:szCs w:val="20"/>
        </w:rPr>
        <w:t>.</w:t>
      </w:r>
    </w:p>
    <w:p w14:paraId="435E61D8" w14:textId="77777777" w:rsidR="00D04393" w:rsidRPr="00724382" w:rsidRDefault="00D04393" w:rsidP="00EC0880">
      <w:pPr>
        <w:spacing w:line="360" w:lineRule="auto"/>
        <w:rPr>
          <w:rFonts w:ascii="Times New Roman" w:eastAsia="黑体" w:hAnsi="Times New Roman" w:cs="Times New Roman"/>
          <w:bCs/>
          <w:szCs w:val="21"/>
        </w:rPr>
      </w:pPr>
    </w:p>
    <w:p w14:paraId="7E8B1EB1" w14:textId="77777777" w:rsidR="0002117B" w:rsidRDefault="0002117B" w:rsidP="0002117B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drawing>
          <wp:inline distT="0" distB="0" distL="0" distR="0" wp14:anchorId="786BDC58" wp14:editId="655F11BF">
            <wp:extent cx="3436763" cy="219494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6"/>
                    <a:stretch/>
                  </pic:blipFill>
                  <pic:spPr bwMode="auto">
                    <a:xfrm>
                      <a:off x="0" y="0"/>
                      <a:ext cx="3547665" cy="226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87709" w14:textId="5C529E9B" w:rsidR="00724382" w:rsidRDefault="0002117B" w:rsidP="0002117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16" w:name="OLE_LINK39"/>
      <w:bookmarkStart w:id="17" w:name="OLE_LINK40"/>
      <w:r w:rsidRPr="005E73F2">
        <w:rPr>
          <w:rFonts w:ascii="Times New Roman" w:hAnsi="Times New Roman" w:cs="Times New Roman"/>
          <w:b/>
          <w:bCs/>
          <w:sz w:val="20"/>
          <w:szCs w:val="20"/>
        </w:rPr>
        <w:t>Figure S</w:t>
      </w:r>
      <w:bookmarkEnd w:id="16"/>
      <w:bookmarkEnd w:id="17"/>
      <w:r w:rsidR="00EC0880" w:rsidRPr="005E73F2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5E73F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Pr="005E73F2">
        <w:rPr>
          <w:rFonts w:ascii="Times New Roman" w:hAnsi="Times New Roman" w:cs="Times New Roman"/>
          <w:b/>
          <w:bCs/>
          <w:sz w:val="20"/>
          <w:szCs w:val="20"/>
        </w:rPr>
        <w:t>The</w:t>
      </w:r>
      <w:proofErr w:type="gramEnd"/>
      <w:r w:rsidRPr="005E73F2">
        <w:rPr>
          <w:rFonts w:ascii="Times New Roman" w:hAnsi="Times New Roman" w:cs="Times New Roman"/>
          <w:b/>
          <w:bCs/>
          <w:sz w:val="20"/>
          <w:szCs w:val="20"/>
        </w:rPr>
        <w:t xml:space="preserve"> distribution of CP-MSCs</w:t>
      </w:r>
      <w:r w:rsidR="00D04393" w:rsidRPr="005E73F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D04393" w:rsidRPr="005E73F2">
        <w:rPr>
          <w:rFonts w:ascii="Times New Roman" w:hAnsi="Times New Roman" w:cs="Times New Roman" w:hint="eastAsia"/>
          <w:b/>
          <w:bCs/>
          <w:sz w:val="20"/>
          <w:szCs w:val="20"/>
        </w:rPr>
        <w:t>la</w:t>
      </w:r>
      <w:r w:rsidR="00D04393" w:rsidRPr="005E73F2">
        <w:rPr>
          <w:rFonts w:ascii="Times New Roman" w:hAnsi="Times New Roman" w:cs="Times New Roman"/>
          <w:b/>
          <w:bCs/>
          <w:sz w:val="20"/>
          <w:szCs w:val="20"/>
        </w:rPr>
        <w:t>beled with CM-</w:t>
      </w:r>
      <w:proofErr w:type="spellStart"/>
      <w:r w:rsidR="00D04393" w:rsidRPr="005E73F2">
        <w:rPr>
          <w:rFonts w:ascii="Times New Roman" w:hAnsi="Times New Roman" w:cs="Times New Roman"/>
          <w:b/>
          <w:bCs/>
          <w:sz w:val="20"/>
          <w:szCs w:val="20"/>
        </w:rPr>
        <w:t>Dil</w:t>
      </w:r>
      <w:proofErr w:type="spellEnd"/>
      <w:r w:rsidRPr="005E73F2">
        <w:rPr>
          <w:rFonts w:ascii="Times New Roman" w:hAnsi="Times New Roman" w:cs="Times New Roman"/>
          <w:b/>
          <w:bCs/>
          <w:sz w:val="20"/>
          <w:szCs w:val="20"/>
        </w:rPr>
        <w:t xml:space="preserve"> in the heart and kidney of rats with or without SAP.</w:t>
      </w:r>
    </w:p>
    <w:p w14:paraId="689B7760" w14:textId="77777777" w:rsidR="005E73F2" w:rsidRPr="005E73F2" w:rsidRDefault="005E73F2" w:rsidP="0002117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6509EC0" w14:textId="77777777" w:rsidR="0002117B" w:rsidRDefault="0002117B" w:rsidP="000211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8DE1537" wp14:editId="6AE0AEDA">
            <wp:extent cx="5274310" cy="1419225"/>
            <wp:effectExtent l="0" t="0" r="254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6F8A1" w14:textId="763121D8" w:rsidR="0002117B" w:rsidRPr="005E73F2" w:rsidRDefault="0002117B" w:rsidP="0002117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E73F2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5E73F2">
        <w:rPr>
          <w:rFonts w:ascii="Times New Roman" w:hAnsi="Times New Roman" w:cs="Times New Roman"/>
          <w:b/>
          <w:bCs/>
          <w:sz w:val="20"/>
          <w:szCs w:val="20"/>
        </w:rPr>
        <w:t>igure S</w:t>
      </w:r>
      <w:r w:rsidR="00EC0880" w:rsidRPr="005E73F2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5E73F2">
        <w:rPr>
          <w:rFonts w:ascii="Times New Roman" w:hAnsi="Times New Roman" w:cs="Times New Roman"/>
          <w:b/>
          <w:bCs/>
          <w:sz w:val="20"/>
          <w:szCs w:val="20"/>
        </w:rPr>
        <w:t xml:space="preserve"> Isolation and identification of bone marrow macrophages</w:t>
      </w:r>
    </w:p>
    <w:p w14:paraId="69333354" w14:textId="77777777" w:rsidR="00A641A5" w:rsidRPr="00860576" w:rsidRDefault="0002117B" w:rsidP="0002117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60576">
        <w:rPr>
          <w:rFonts w:ascii="Times New Roman" w:hAnsi="Times New Roman" w:cs="Times New Roman"/>
          <w:sz w:val="20"/>
          <w:szCs w:val="20"/>
        </w:rPr>
        <w:t>(A) Bone marrow</w:t>
      </w:r>
      <w:r w:rsidR="004A528F" w:rsidRPr="00860576">
        <w:rPr>
          <w:rFonts w:ascii="Times New Roman" w:hAnsi="Times New Roman" w:cs="Times New Roman"/>
          <w:sz w:val="20"/>
          <w:szCs w:val="20"/>
        </w:rPr>
        <w:t>-derived</w:t>
      </w:r>
      <w:r w:rsidRPr="00860576">
        <w:rPr>
          <w:rFonts w:ascii="Times New Roman" w:hAnsi="Times New Roman" w:cs="Times New Roman"/>
          <w:sz w:val="20"/>
          <w:szCs w:val="20"/>
        </w:rPr>
        <w:t xml:space="preserve"> macrophages. </w:t>
      </w:r>
      <w:r w:rsidR="004A528F" w:rsidRPr="00860576">
        <w:rPr>
          <w:rFonts w:ascii="Times New Roman" w:hAnsi="Times New Roman" w:cs="Times New Roman"/>
          <w:sz w:val="20"/>
          <w:szCs w:val="20"/>
        </w:rPr>
        <w:t xml:space="preserve">Macrophages were isolated from rat bone marrow. </w:t>
      </w:r>
      <w:r w:rsidRPr="00860576">
        <w:rPr>
          <w:rFonts w:ascii="Times New Roman" w:hAnsi="Times New Roman" w:cs="Times New Roman"/>
          <w:sz w:val="20"/>
          <w:szCs w:val="20"/>
        </w:rPr>
        <w:t xml:space="preserve">Scale bars, 50 </w:t>
      </w:r>
      <w:proofErr w:type="spellStart"/>
      <w:r w:rsidRPr="00860576">
        <w:rPr>
          <w:rFonts w:ascii="Times New Roman" w:hAnsi="Times New Roman" w:cs="Times New Roman"/>
          <w:sz w:val="20"/>
          <w:szCs w:val="20"/>
        </w:rPr>
        <w:t>μm</w:t>
      </w:r>
      <w:proofErr w:type="spellEnd"/>
      <w:r w:rsidRPr="0086057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0DCF9E7" w14:textId="5B2302E7" w:rsidR="0002117B" w:rsidRPr="00860576" w:rsidRDefault="0002117B" w:rsidP="0002117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60576">
        <w:rPr>
          <w:rFonts w:ascii="Times New Roman" w:hAnsi="Times New Roman" w:cs="Times New Roman"/>
          <w:sz w:val="20"/>
          <w:szCs w:val="20"/>
        </w:rPr>
        <w:t>(B) Flow cytometric analysis of bone marrow macrophages, CD68+</w:t>
      </w:r>
      <w:r w:rsidR="00D04393" w:rsidRPr="00860576">
        <w:rPr>
          <w:rFonts w:ascii="Times New Roman" w:hAnsi="Times New Roman" w:cs="Times New Roman"/>
          <w:sz w:val="20"/>
          <w:szCs w:val="20"/>
        </w:rPr>
        <w:t xml:space="preserve"> </w:t>
      </w:r>
      <w:r w:rsidRPr="00860576">
        <w:rPr>
          <w:rFonts w:ascii="Times New Roman" w:hAnsi="Times New Roman" w:cs="Times New Roman"/>
          <w:sz w:val="20"/>
          <w:szCs w:val="20"/>
        </w:rPr>
        <w:t>cells are considered macrophages.</w:t>
      </w:r>
      <w:r w:rsidR="004A528F" w:rsidRPr="00860576">
        <w:rPr>
          <w:rFonts w:ascii="Times New Roman" w:hAnsi="Times New Roman" w:cs="Times New Roman"/>
          <w:sz w:val="20"/>
          <w:szCs w:val="20"/>
        </w:rPr>
        <w:t xml:space="preserve"> </w:t>
      </w:r>
      <w:bookmarkStart w:id="18" w:name="_Hlk38373418"/>
      <w:r w:rsidR="004A528F" w:rsidRPr="00860576">
        <w:rPr>
          <w:rFonts w:ascii="Times New Roman" w:hAnsi="Times New Roman" w:cs="Times New Roman"/>
          <w:sz w:val="20"/>
          <w:szCs w:val="20"/>
        </w:rPr>
        <w:t>Flow cytometry analysis showed that</w:t>
      </w:r>
      <w:bookmarkEnd w:id="18"/>
      <w:r w:rsidR="004A528F" w:rsidRPr="00860576">
        <w:rPr>
          <w:rFonts w:ascii="Times New Roman" w:hAnsi="Times New Roman" w:cs="Times New Roman"/>
          <w:sz w:val="20"/>
          <w:szCs w:val="20"/>
        </w:rPr>
        <w:t xml:space="preserve"> the purity of macrophages was about 90%.</w:t>
      </w:r>
    </w:p>
    <w:p w14:paraId="55E1A980" w14:textId="0DD5141F" w:rsidR="0064090F" w:rsidRPr="00860576" w:rsidRDefault="005117AE" w:rsidP="0086057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D2938E5" w14:textId="3C705F5B" w:rsidR="006C3B20" w:rsidRPr="0002117B" w:rsidRDefault="006C3B20"/>
    <w:sectPr w:rsidR="006C3B20" w:rsidRPr="00021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500874" w14:textId="77777777" w:rsidR="005117AE" w:rsidRDefault="005117AE" w:rsidP="0002117B">
      <w:r>
        <w:separator/>
      </w:r>
    </w:p>
  </w:endnote>
  <w:endnote w:type="continuationSeparator" w:id="0">
    <w:p w14:paraId="7CAEA862" w14:textId="77777777" w:rsidR="005117AE" w:rsidRDefault="005117AE" w:rsidP="00021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0E16F1" w14:textId="77777777" w:rsidR="005117AE" w:rsidRDefault="005117AE" w:rsidP="0002117B">
      <w:r>
        <w:separator/>
      </w:r>
    </w:p>
  </w:footnote>
  <w:footnote w:type="continuationSeparator" w:id="0">
    <w:p w14:paraId="48C3F539" w14:textId="77777777" w:rsidR="005117AE" w:rsidRDefault="005117AE" w:rsidP="00021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8F5"/>
    <w:rsid w:val="0002117B"/>
    <w:rsid w:val="00070B39"/>
    <w:rsid w:val="000F22DE"/>
    <w:rsid w:val="001563E7"/>
    <w:rsid w:val="001775E3"/>
    <w:rsid w:val="001E6CD2"/>
    <w:rsid w:val="00202602"/>
    <w:rsid w:val="002226CE"/>
    <w:rsid w:val="00273F29"/>
    <w:rsid w:val="002931F6"/>
    <w:rsid w:val="002F58F5"/>
    <w:rsid w:val="00304E64"/>
    <w:rsid w:val="00316CD5"/>
    <w:rsid w:val="00346988"/>
    <w:rsid w:val="003719BC"/>
    <w:rsid w:val="00393E81"/>
    <w:rsid w:val="003F3453"/>
    <w:rsid w:val="00400991"/>
    <w:rsid w:val="00402CE7"/>
    <w:rsid w:val="00496B56"/>
    <w:rsid w:val="004A528F"/>
    <w:rsid w:val="005117AE"/>
    <w:rsid w:val="0054578B"/>
    <w:rsid w:val="00556563"/>
    <w:rsid w:val="00587869"/>
    <w:rsid w:val="005E73F2"/>
    <w:rsid w:val="00671B62"/>
    <w:rsid w:val="006C3B20"/>
    <w:rsid w:val="007010E0"/>
    <w:rsid w:val="0070521A"/>
    <w:rsid w:val="00724382"/>
    <w:rsid w:val="007D61A9"/>
    <w:rsid w:val="007E7ECE"/>
    <w:rsid w:val="00804686"/>
    <w:rsid w:val="00860576"/>
    <w:rsid w:val="008B50F2"/>
    <w:rsid w:val="008C00C8"/>
    <w:rsid w:val="00912FD9"/>
    <w:rsid w:val="009750C6"/>
    <w:rsid w:val="009E25DE"/>
    <w:rsid w:val="00A62737"/>
    <w:rsid w:val="00A641A5"/>
    <w:rsid w:val="00A648E3"/>
    <w:rsid w:val="00A64A5D"/>
    <w:rsid w:val="00B27825"/>
    <w:rsid w:val="00B74A82"/>
    <w:rsid w:val="00BE695E"/>
    <w:rsid w:val="00C166BD"/>
    <w:rsid w:val="00C957FC"/>
    <w:rsid w:val="00CA36B2"/>
    <w:rsid w:val="00D04393"/>
    <w:rsid w:val="00D6109A"/>
    <w:rsid w:val="00E154AD"/>
    <w:rsid w:val="00EA6F34"/>
    <w:rsid w:val="00EC0880"/>
    <w:rsid w:val="00EC37A2"/>
    <w:rsid w:val="00EF3478"/>
    <w:rsid w:val="00F0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9CF15"/>
  <w15:chartTrackingRefBased/>
  <w15:docId w15:val="{A523A637-4E17-4F38-9F32-B531B4241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1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11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1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117B"/>
    <w:rPr>
      <w:sz w:val="18"/>
      <w:szCs w:val="18"/>
    </w:rPr>
  </w:style>
  <w:style w:type="paragraph" w:customStyle="1" w:styleId="Default">
    <w:name w:val="Default"/>
    <w:link w:val="Default0"/>
    <w:rsid w:val="00304E64"/>
    <w:pPr>
      <w:widowControl w:val="0"/>
      <w:autoSpaceDE w:val="0"/>
      <w:autoSpaceDN w:val="0"/>
      <w:adjustRightInd w:val="0"/>
      <w:ind w:firstLineChars="200" w:firstLine="200"/>
      <w:jc w:val="both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Default0">
    <w:name w:val="Default 字符"/>
    <w:basedOn w:val="a0"/>
    <w:link w:val="Default"/>
    <w:rsid w:val="00304E64"/>
    <w:rPr>
      <w:rFonts w:ascii="宋体" w:eastAsia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qFormat/>
    <w:rsid w:val="00304E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2">
    <w:name w:val="WPSOffice手动目录 2"/>
    <w:qFormat/>
    <w:rsid w:val="00D6109A"/>
    <w:pPr>
      <w:ind w:leftChars="200" w:left="200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563E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63E7"/>
    <w:rPr>
      <w:sz w:val="18"/>
      <w:szCs w:val="18"/>
    </w:rPr>
  </w:style>
  <w:style w:type="character" w:styleId="aa">
    <w:name w:val="Hyperlink"/>
    <w:basedOn w:val="a0"/>
    <w:uiPriority w:val="99"/>
    <w:unhideWhenUsed/>
    <w:rsid w:val="002931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72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ongyu2008@163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nglj2016@163.com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www.citeab.com/antibodies/118739-mca341ga-mouse-anti-rat-cd68?des=2b2d0d5a48f5bef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2B772-5027-48C4-9BC5-AB0D7F800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4</Pages>
  <Words>833</Words>
  <Characters>4751</Characters>
  <Application>Microsoft Office Word</Application>
  <DocSecurity>0</DocSecurity>
  <Lines>39</Lines>
  <Paragraphs>11</Paragraphs>
  <ScaleCrop>false</ScaleCrop>
  <Company/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qilin</dc:creator>
  <cp:keywords/>
  <dc:description/>
  <cp:lastModifiedBy>huang qilin</cp:lastModifiedBy>
  <cp:revision>14</cp:revision>
  <dcterms:created xsi:type="dcterms:W3CDTF">2020-10-05T09:10:00Z</dcterms:created>
  <dcterms:modified xsi:type="dcterms:W3CDTF">2021-01-25T13:36:00Z</dcterms:modified>
</cp:coreProperties>
</file>