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59D20" w14:textId="77777777" w:rsidR="00DB7E5B" w:rsidRPr="00CF1AFC" w:rsidRDefault="00DB7E5B" w:rsidP="00DB7E5B">
      <w:pPr>
        <w:pStyle w:val="Heading1"/>
        <w:jc w:val="center"/>
        <w:rPr>
          <w:color w:val="auto"/>
        </w:rPr>
      </w:pPr>
      <w:r w:rsidRPr="00CF1AFC">
        <w:rPr>
          <w:rFonts w:ascii="Times New Roman" w:hAnsi="Times New Roman" w:cs="Times New Roman"/>
          <w:color w:val="auto"/>
        </w:rPr>
        <w:t xml:space="preserve">Supplementary information </w:t>
      </w:r>
      <w:r w:rsidRPr="00CF1AFC">
        <w:rPr>
          <w:rFonts w:ascii="Times New Roman" w:hAnsi="Times New Roman" w:cs="Times New Roman"/>
          <w:color w:val="auto"/>
        </w:rPr>
        <w:br/>
        <w:t>for</w:t>
      </w:r>
    </w:p>
    <w:p w14:paraId="36D9B309" w14:textId="77777777" w:rsidR="00DB7E5B" w:rsidRPr="00CF1AFC" w:rsidRDefault="00DB7E5B" w:rsidP="00DB7E5B"/>
    <w:p w14:paraId="58B63503" w14:textId="6F8961D9" w:rsidR="00DB7E5B" w:rsidRPr="00CF1AFC" w:rsidRDefault="00FE168C" w:rsidP="00DB7E5B">
      <w:pPr>
        <w:pStyle w:val="Title"/>
        <w:jc w:val="center"/>
        <w:rPr>
          <w:rFonts w:ascii="Times New Roman" w:hAnsi="Times New Roman" w:cs="Times New Roman"/>
        </w:rPr>
      </w:pPr>
      <w:r>
        <w:rPr>
          <w:rFonts w:ascii="Times New Roman" w:hAnsi="Times New Roman" w:cs="Times New Roman"/>
        </w:rPr>
        <w:t>Finding stable multicomponent materials by combin</w:t>
      </w:r>
      <w:r w:rsidR="007919BE">
        <w:rPr>
          <w:rFonts w:ascii="Times New Roman" w:hAnsi="Times New Roman" w:cs="Times New Roman"/>
        </w:rPr>
        <w:t xml:space="preserve">ing cluster expansion with crystal structure </w:t>
      </w:r>
      <w:r w:rsidR="007919BE" w:rsidRPr="007919BE">
        <w:rPr>
          <w:rFonts w:ascii="Times New Roman" w:hAnsi="Times New Roman" w:cs="Times New Roman"/>
        </w:rPr>
        <w:t>prediction</w:t>
      </w:r>
      <w:r w:rsidR="00B55350">
        <w:rPr>
          <w:rFonts w:ascii="Times New Roman" w:hAnsi="Times New Roman" w:cs="Times New Roman"/>
        </w:rPr>
        <w:t>s</w:t>
      </w:r>
    </w:p>
    <w:p w14:paraId="611C9EA3" w14:textId="77777777" w:rsidR="00DB7E5B" w:rsidRPr="00CF1AFC" w:rsidRDefault="00DB7E5B" w:rsidP="00DB7E5B"/>
    <w:p w14:paraId="21FEB84C" w14:textId="77777777" w:rsidR="00DB7E5B" w:rsidRPr="00CF1AFC" w:rsidRDefault="00DB7E5B" w:rsidP="00DB7E5B">
      <w:r w:rsidRPr="00CF1AFC">
        <w:t>Adam Carlsson*, Johanna Rosen, Martin Dahlqvist*</w:t>
      </w:r>
    </w:p>
    <w:p w14:paraId="43F0F05C" w14:textId="77777777" w:rsidR="00DB7E5B" w:rsidRPr="00CF1AFC" w:rsidRDefault="00DB7E5B" w:rsidP="00DB7E5B">
      <w:pPr>
        <w:spacing w:after="0"/>
      </w:pPr>
      <w:r w:rsidRPr="00CF1AFC">
        <w:t xml:space="preserve">Materials Design, Department of Physics, Chemistry and Biology (IFM), </w:t>
      </w:r>
    </w:p>
    <w:p w14:paraId="0D41CE78" w14:textId="77777777" w:rsidR="00DB7E5B" w:rsidRPr="00CF1AFC" w:rsidRDefault="00DB7E5B" w:rsidP="00DB7E5B">
      <w:r w:rsidRPr="00CF1AFC">
        <w:t>Linköping University, SE-581 83 Linköping, Sweden</w:t>
      </w:r>
    </w:p>
    <w:p w14:paraId="309A8B4A" w14:textId="77777777" w:rsidR="00DB7E5B" w:rsidRPr="00CF1AFC" w:rsidRDefault="00DB7E5B" w:rsidP="00DB7E5B">
      <w:pPr>
        <w:jc w:val="left"/>
      </w:pPr>
      <w:r w:rsidRPr="00CF1AFC">
        <w:t xml:space="preserve">Corresponding authors: </w:t>
      </w:r>
      <w:hyperlink r:id="rId5" w:history="1">
        <w:r w:rsidRPr="00CF1AFC">
          <w:rPr>
            <w:rStyle w:val="Hyperlink"/>
            <w:color w:val="auto"/>
            <w:u w:val="none"/>
          </w:rPr>
          <w:t>adam.carlsson@liu.se</w:t>
        </w:r>
      </w:hyperlink>
      <w:r w:rsidRPr="00CF1AFC">
        <w:t>, martin.dahlqvist@liu.se</w:t>
      </w:r>
    </w:p>
    <w:p w14:paraId="33DE6A7A" w14:textId="77777777" w:rsidR="00DB7E5B" w:rsidRPr="00CF1AFC" w:rsidRDefault="00DB7E5B" w:rsidP="00DB7E5B"/>
    <w:p w14:paraId="76A7A6EE" w14:textId="77777777" w:rsidR="00DB7E5B" w:rsidRPr="00CF1AFC" w:rsidRDefault="00DB7E5B" w:rsidP="00DB7E5B">
      <w:pPr>
        <w:pStyle w:val="Heading2"/>
        <w:rPr>
          <w:rFonts w:ascii="Times New Roman" w:hAnsi="Times New Roman" w:cs="Times New Roman"/>
          <w:color w:val="auto"/>
          <w:shd w:val="clear" w:color="auto" w:fill="FFFFFF"/>
        </w:rPr>
      </w:pPr>
      <w:r w:rsidRPr="00CF1AFC">
        <w:rPr>
          <w:rFonts w:ascii="Times New Roman" w:hAnsi="Times New Roman" w:cs="Times New Roman"/>
          <w:color w:val="auto"/>
          <w:shd w:val="clear" w:color="auto" w:fill="FFFFFF"/>
        </w:rPr>
        <w:t>The CE formalism</w:t>
      </w:r>
    </w:p>
    <w:p w14:paraId="18BBE5C9" w14:textId="77777777" w:rsidR="00DB7E5B" w:rsidRPr="00CF1AFC" w:rsidRDefault="00DB7E5B" w:rsidP="00DB7E5B">
      <w:pPr>
        <w:rPr>
          <w:rFonts w:cs="Times New Roman"/>
          <w:shd w:val="clear" w:color="auto" w:fill="FFFFFF"/>
        </w:rPr>
      </w:pPr>
      <w:r w:rsidRPr="00CF1AFC">
        <w:rPr>
          <w:rFonts w:cs="Times New Roman"/>
          <w:shd w:val="clear" w:color="auto" w:fill="FFFFFF"/>
        </w:rPr>
        <w:t>The energetics of a particular sublattice system may be evaluated using the cluster expansion formalism, in which the energetics of an alloy is represented in terms of collections of clusters of lattice sites. The formalism relies on equation 1, the correlation functions which in this case denotes how the phase energy of a certain configuration is determined by certain occupation variables</w:t>
      </w:r>
    </w:p>
    <w:p w14:paraId="7B6B0417" w14:textId="77777777" w:rsidR="00DB7E5B" w:rsidRPr="00CF1AFC" w:rsidRDefault="00DB7E5B" w:rsidP="00DB7E5B">
      <w:pPr>
        <w:keepNext/>
        <w:ind w:left="720" w:firstLine="720"/>
        <w:rPr>
          <w:rFonts w:eastAsiaTheme="minorEastAsia" w:cs="Times New Roman"/>
          <w:iCs/>
          <w:kern w:val="24"/>
          <w:sz w:val="24"/>
          <w:szCs w:val="24"/>
        </w:rPr>
      </w:pPr>
      <m:oMathPara>
        <m:oMath>
          <m:r>
            <w:rPr>
              <w:rFonts w:ascii="Cambria Math" w:hAnsi="Cambria Math" w:cs="Times New Roman"/>
              <w:kern w:val="24"/>
            </w:rPr>
            <m:t>E</m:t>
          </m:r>
          <m:d>
            <m:dPr>
              <m:ctrlPr>
                <w:rPr>
                  <w:rFonts w:ascii="Cambria Math" w:eastAsiaTheme="minorEastAsia" w:hAnsi="Cambria Math" w:cs="Times New Roman"/>
                  <w:i/>
                  <w:iCs/>
                  <w:kern w:val="24"/>
                  <w:sz w:val="24"/>
                  <w:szCs w:val="24"/>
                </w:rPr>
              </m:ctrlPr>
            </m:dPr>
            <m:e>
              <m:r>
                <w:rPr>
                  <w:rFonts w:ascii="Cambria Math" w:hAnsi="Cambria Math" w:cs="Times New Roman"/>
                  <w:kern w:val="24"/>
                </w:rPr>
                <m:t>σ</m:t>
              </m:r>
            </m:e>
          </m:d>
          <m:r>
            <m:rPr>
              <m:sty m:val="p"/>
            </m:rPr>
            <w:rPr>
              <w:rFonts w:ascii="Cambria Math" w:hAnsi="Cambria Math" w:cs="Times New Roman"/>
              <w:kern w:val="24"/>
            </w:rPr>
            <m:t>= </m:t>
          </m:r>
          <m:nary>
            <m:naryPr>
              <m:chr m:val="∑"/>
              <m:limLoc m:val="undOvr"/>
              <m:supHide m:val="1"/>
              <m:ctrlPr>
                <w:rPr>
                  <w:rFonts w:ascii="Cambria Math" w:eastAsiaTheme="minorEastAsia" w:hAnsi="Cambria Math" w:cs="Times New Roman"/>
                  <w:i/>
                  <w:iCs/>
                  <w:kern w:val="24"/>
                  <w:sz w:val="24"/>
                  <w:szCs w:val="24"/>
                </w:rPr>
              </m:ctrlPr>
            </m:naryPr>
            <m:sub>
              <m:r>
                <w:rPr>
                  <w:rFonts w:ascii="Cambria Math" w:hAnsi="Cambria Math" w:cs="Times New Roman"/>
                  <w:kern w:val="24"/>
                </w:rPr>
                <m:t>α</m:t>
              </m:r>
            </m:sub>
            <m:sup/>
            <m:e>
              <m:sSub>
                <m:sSubPr>
                  <m:ctrlPr>
                    <w:rPr>
                      <w:rFonts w:ascii="Cambria Math" w:eastAsiaTheme="minorEastAsia" w:hAnsi="Cambria Math" w:cs="Times New Roman"/>
                      <w:i/>
                      <w:iCs/>
                      <w:kern w:val="24"/>
                      <w:sz w:val="24"/>
                      <w:szCs w:val="24"/>
                    </w:rPr>
                  </m:ctrlPr>
                </m:sSubPr>
                <m:e>
                  <m:r>
                    <w:rPr>
                      <w:rFonts w:ascii="Cambria Math" w:hAnsi="Cambria Math" w:cs="Times New Roman"/>
                      <w:kern w:val="24"/>
                    </w:rPr>
                    <m:t>m</m:t>
                  </m:r>
                </m:e>
                <m:sub>
                  <m:r>
                    <w:rPr>
                      <w:rFonts w:ascii="Cambria Math" w:hAnsi="Cambria Math" w:cs="Times New Roman"/>
                      <w:kern w:val="24"/>
                    </w:rPr>
                    <m:t>α</m:t>
                  </m:r>
                </m:sub>
              </m:sSub>
              <m:sSub>
                <m:sSubPr>
                  <m:ctrlPr>
                    <w:rPr>
                      <w:rFonts w:ascii="Cambria Math" w:eastAsiaTheme="minorEastAsia" w:hAnsi="Cambria Math" w:cs="Times New Roman"/>
                      <w:i/>
                      <w:iCs/>
                      <w:kern w:val="24"/>
                      <w:sz w:val="24"/>
                      <w:szCs w:val="24"/>
                    </w:rPr>
                  </m:ctrlPr>
                </m:sSubPr>
                <m:e>
                  <m:r>
                    <w:rPr>
                      <w:rFonts w:ascii="Cambria Math" w:hAnsi="Cambria Math" w:cs="Times New Roman"/>
                      <w:kern w:val="24"/>
                    </w:rPr>
                    <m:t>J</m:t>
                  </m:r>
                </m:e>
                <m:sub>
                  <m:r>
                    <w:rPr>
                      <w:rFonts w:ascii="Cambria Math" w:hAnsi="Cambria Math" w:cs="Times New Roman"/>
                      <w:kern w:val="24"/>
                    </w:rPr>
                    <m:t>α</m:t>
                  </m:r>
                </m:sub>
              </m:sSub>
              <m:d>
                <m:dPr>
                  <m:begChr m:val="〈"/>
                  <m:endChr m:val="〉"/>
                  <m:ctrlPr>
                    <w:rPr>
                      <w:rFonts w:ascii="Cambria Math" w:eastAsiaTheme="minorEastAsia" w:hAnsi="Cambria Math" w:cs="Times New Roman"/>
                      <w:i/>
                      <w:iCs/>
                      <w:kern w:val="24"/>
                      <w:sz w:val="24"/>
                      <w:szCs w:val="24"/>
                    </w:rPr>
                  </m:ctrlPr>
                </m:dPr>
                <m:e>
                  <m:nary>
                    <m:naryPr>
                      <m:chr m:val="∏"/>
                      <m:limLoc m:val="undOvr"/>
                      <m:supHide m:val="1"/>
                      <m:ctrlPr>
                        <w:rPr>
                          <w:rFonts w:ascii="Cambria Math" w:eastAsiaTheme="minorEastAsia" w:hAnsi="Cambria Math" w:cs="Times New Roman"/>
                          <w:i/>
                          <w:iCs/>
                          <w:kern w:val="24"/>
                          <w:sz w:val="24"/>
                          <w:szCs w:val="24"/>
                        </w:rPr>
                      </m:ctrlPr>
                    </m:naryPr>
                    <m:sub>
                      <m:r>
                        <w:rPr>
                          <w:rFonts w:ascii="Cambria Math" w:hAnsi="Cambria Math" w:cs="Times New Roman"/>
                          <w:kern w:val="24"/>
                        </w:rPr>
                        <m:t>i</m:t>
                      </m:r>
                      <m:r>
                        <m:rPr>
                          <m:sty m:val="p"/>
                        </m:rPr>
                        <w:rPr>
                          <w:rFonts w:ascii="Cambria Math" w:hAnsi="Cambria Math" w:cs="Times New Roman"/>
                          <w:kern w:val="24"/>
                        </w:rPr>
                        <m:t>∈</m:t>
                      </m:r>
                      <m:sSup>
                        <m:sSupPr>
                          <m:ctrlPr>
                            <w:rPr>
                              <w:rFonts w:ascii="Cambria Math" w:eastAsiaTheme="minorEastAsia" w:hAnsi="Cambria Math" w:cs="Times New Roman"/>
                              <w:i/>
                              <w:iCs/>
                              <w:kern w:val="24"/>
                              <w:sz w:val="24"/>
                              <w:szCs w:val="24"/>
                            </w:rPr>
                          </m:ctrlPr>
                        </m:sSupPr>
                        <m:e>
                          <m:r>
                            <w:rPr>
                              <w:rFonts w:ascii="Cambria Math" w:hAnsi="Cambria Math" w:cs="Times New Roman"/>
                              <w:kern w:val="24"/>
                            </w:rPr>
                            <m:t>α</m:t>
                          </m:r>
                        </m:e>
                        <m:sup>
                          <m:r>
                            <m:rPr>
                              <m:sty m:val="p"/>
                            </m:rPr>
                            <w:rPr>
                              <w:rFonts w:ascii="Cambria Math" w:hAnsi="Cambria Math" w:cs="Times New Roman"/>
                              <w:kern w:val="24"/>
                            </w:rPr>
                            <m:t>'</m:t>
                          </m:r>
                        </m:sup>
                      </m:sSup>
                    </m:sub>
                    <m:sup/>
                    <m:e>
                      <m:sSub>
                        <m:sSubPr>
                          <m:ctrlPr>
                            <w:rPr>
                              <w:rFonts w:ascii="Cambria Math" w:eastAsiaTheme="minorEastAsia" w:hAnsi="Cambria Math" w:cs="Times New Roman"/>
                              <w:i/>
                              <w:iCs/>
                              <w:kern w:val="24"/>
                              <w:sz w:val="24"/>
                              <w:szCs w:val="24"/>
                            </w:rPr>
                          </m:ctrlPr>
                        </m:sSubPr>
                        <m:e>
                          <m:r>
                            <w:rPr>
                              <w:rFonts w:ascii="Cambria Math" w:hAnsi="Cambria Math" w:cs="Times New Roman"/>
                              <w:kern w:val="24"/>
                            </w:rPr>
                            <m:t>σ</m:t>
                          </m:r>
                        </m:e>
                        <m:sub>
                          <m:r>
                            <w:rPr>
                              <w:rFonts w:ascii="Cambria Math" w:hAnsi="Cambria Math" w:cs="Times New Roman"/>
                              <w:kern w:val="24"/>
                            </w:rPr>
                            <m:t>i</m:t>
                          </m:r>
                        </m:sub>
                      </m:sSub>
                    </m:e>
                  </m:nary>
                </m:e>
              </m:d>
            </m:e>
          </m:nary>
          <m:r>
            <w:rPr>
              <w:rFonts w:ascii="Cambria Math" w:eastAsiaTheme="minorEastAsia" w:hAnsi="Cambria Math" w:cs="Times New Roman"/>
              <w:kern w:val="24"/>
              <w:sz w:val="24"/>
              <w:szCs w:val="24"/>
            </w:rPr>
            <m:t xml:space="preserve">.                                           (1)       </m:t>
          </m:r>
        </m:oMath>
      </m:oMathPara>
    </w:p>
    <w:p w14:paraId="5388EFC6" w14:textId="77777777" w:rsidR="00DB7E5B" w:rsidRPr="00CF1AFC" w:rsidRDefault="00DB7E5B" w:rsidP="00DB7E5B">
      <w:pPr>
        <w:rPr>
          <w:rFonts w:eastAsiaTheme="minorEastAsia" w:cs="Times New Roman"/>
          <w:bCs/>
        </w:rPr>
      </w:pPr>
      <w:r w:rsidRPr="00CF1AFC">
        <w:rPr>
          <w:rFonts w:cs="Times New Roman"/>
          <w:shd w:val="clear" w:color="auto" w:fill="FFFFFF"/>
        </w:rPr>
        <w:t xml:space="preserve">The sum in Eq. 1 is taken over all considered nonequivalent symmetry clusters, whereas a cluster is denoted by </w:t>
      </w:r>
      <m:oMath>
        <m:r>
          <w:rPr>
            <w:rFonts w:ascii="Cambria Math" w:eastAsiaTheme="minorEastAsia" w:hAnsi="Cambria Math" w:cs="Times New Roman"/>
            <w:shd w:val="clear" w:color="auto" w:fill="FFFFFF"/>
          </w:rPr>
          <m:t>α</m:t>
        </m:r>
      </m:oMath>
      <w:r w:rsidRPr="00CF1AFC">
        <w:rPr>
          <w:rFonts w:eastAsiaTheme="minorEastAsia" w:cs="Times New Roman"/>
          <w:iCs/>
          <w:shd w:val="clear" w:color="auto" w:fill="FFFFFF"/>
        </w:rPr>
        <w:t xml:space="preserve"> (a set of sites </w:t>
      </w:r>
      <m:oMath>
        <m:r>
          <w:rPr>
            <w:rFonts w:ascii="Cambria Math" w:eastAsiaTheme="minorEastAsia" w:hAnsi="Cambria Math" w:cs="Times New Roman"/>
            <w:shd w:val="clear" w:color="auto" w:fill="FFFFFF"/>
          </w:rPr>
          <m:t>i</m:t>
        </m:r>
      </m:oMath>
      <w:r w:rsidRPr="00CF1AFC">
        <w:rPr>
          <w:rFonts w:eastAsiaTheme="minorEastAsia" w:cs="Times New Roman"/>
          <w:iCs/>
          <w:shd w:val="clear" w:color="auto" w:fill="FFFFFF"/>
        </w:rPr>
        <w:t xml:space="preserve">). </w:t>
      </w:r>
      <m:oMath>
        <m:sSub>
          <m:sSubPr>
            <m:ctrlPr>
              <w:rPr>
                <w:rFonts w:ascii="Cambria Math" w:eastAsiaTheme="minorEastAsia" w:hAnsi="Cambria Math" w:cs="Times New Roman"/>
                <w:i/>
                <w:iCs/>
                <w:kern w:val="24"/>
              </w:rPr>
            </m:ctrlPr>
          </m:sSubPr>
          <m:e>
            <m:r>
              <w:rPr>
                <w:rFonts w:ascii="Cambria Math" w:hAnsi="Cambria Math" w:cs="Times New Roman"/>
                <w:kern w:val="24"/>
              </w:rPr>
              <m:t>m</m:t>
            </m:r>
          </m:e>
          <m:sub>
            <m:r>
              <w:rPr>
                <w:rFonts w:ascii="Cambria Math" w:hAnsi="Cambria Math" w:cs="Times New Roman"/>
                <w:kern w:val="24"/>
              </w:rPr>
              <m:t>α</m:t>
            </m:r>
          </m:sub>
        </m:sSub>
      </m:oMath>
      <w:r w:rsidRPr="00CF1AFC">
        <w:rPr>
          <w:rFonts w:eastAsiaTheme="minorEastAsia" w:cs="Times New Roman"/>
          <w:iCs/>
          <w:kern w:val="24"/>
        </w:rPr>
        <w:t xml:space="preserve"> </w:t>
      </w:r>
      <w:r w:rsidRPr="00CF1AFC">
        <w:rPr>
          <w:rFonts w:eastAsiaTheme="minorEastAsia" w:cs="Times New Roman"/>
          <w:iCs/>
          <w:shd w:val="clear" w:color="auto" w:fill="FFFFFF"/>
        </w:rPr>
        <w:t xml:space="preserve">is the cluster multiplicity and  </w:t>
      </w:r>
      <m:oMath>
        <m:sSub>
          <m:sSubPr>
            <m:ctrlPr>
              <w:rPr>
                <w:rFonts w:ascii="Cambria Math" w:hAnsi="Cambria Math" w:cs="Times New Roman"/>
                <w:i/>
                <w:iCs/>
                <w:shd w:val="clear" w:color="auto" w:fill="FFFFFF"/>
              </w:rPr>
            </m:ctrlPr>
          </m:sSubPr>
          <m:e>
            <m:r>
              <w:rPr>
                <w:rFonts w:ascii="Cambria Math" w:hAnsi="Cambria Math" w:cs="Times New Roman"/>
                <w:shd w:val="clear" w:color="auto" w:fill="FFFFFF"/>
              </w:rPr>
              <m:t>σ</m:t>
            </m:r>
          </m:e>
          <m:sub>
            <m:r>
              <w:rPr>
                <w:rFonts w:ascii="Cambria Math" w:hAnsi="Cambria Math" w:cs="Times New Roman"/>
                <w:shd w:val="clear" w:color="auto" w:fill="FFFFFF"/>
              </w:rPr>
              <m:t>i</m:t>
            </m:r>
          </m:sub>
        </m:sSub>
      </m:oMath>
      <w:r w:rsidRPr="00CF1AFC">
        <w:rPr>
          <w:rFonts w:eastAsiaTheme="minorEastAsia" w:cs="Times New Roman"/>
          <w:iCs/>
          <w:shd w:val="clear" w:color="auto" w:fill="FFFFFF"/>
        </w:rPr>
        <w:t xml:space="preserve"> being the configuration variables which denotes the occupancy of site </w:t>
      </w:r>
      <m:oMath>
        <m:r>
          <w:rPr>
            <w:rFonts w:ascii="Cambria Math" w:eastAsiaTheme="minorEastAsia" w:hAnsi="Cambria Math" w:cs="Times New Roman"/>
            <w:shd w:val="clear" w:color="auto" w:fill="FFFFFF"/>
          </w:rPr>
          <m:t>i</m:t>
        </m:r>
      </m:oMath>
      <w:r w:rsidRPr="00CF1AFC">
        <w:rPr>
          <w:rFonts w:eastAsiaTheme="minorEastAsia" w:cs="Times New Roman"/>
          <w:iCs/>
          <w:shd w:val="clear" w:color="auto" w:fill="FFFFFF"/>
        </w:rPr>
        <w:t xml:space="preserve"> by taking values </w:t>
      </w:r>
      <m:oMath>
        <m:r>
          <w:rPr>
            <w:rFonts w:ascii="Cambria Math" w:eastAsiaTheme="minorEastAsia" w:hAnsi="Cambria Math" w:cs="Times New Roman"/>
            <w:shd w:val="clear" w:color="auto" w:fill="FFFFFF"/>
          </w:rPr>
          <m:t>± 1</m:t>
        </m:r>
      </m:oMath>
      <w:r w:rsidRPr="00CF1AFC">
        <w:rPr>
          <w:rFonts w:eastAsiaTheme="minorEastAsia" w:cs="Times New Roman"/>
          <w:iCs/>
          <w:shd w:val="clear" w:color="auto" w:fill="FFFFFF"/>
        </w:rPr>
        <w:t xml:space="preserve"> within a pseudo-binary case. The effective cluster interactions (ECIs), </w:t>
      </w:r>
      <m:oMath>
        <m:sSub>
          <m:sSubPr>
            <m:ctrlPr>
              <w:rPr>
                <w:rFonts w:ascii="Cambria Math" w:eastAsiaTheme="minorEastAsia" w:hAnsi="Cambria Math" w:cs="Times New Roman"/>
                <w:i/>
                <w:iCs/>
                <w:kern w:val="24"/>
              </w:rPr>
            </m:ctrlPr>
          </m:sSubPr>
          <m:e>
            <m:r>
              <w:rPr>
                <w:rFonts w:ascii="Cambria Math" w:hAnsi="Cambria Math" w:cs="Times New Roman"/>
                <w:kern w:val="24"/>
              </w:rPr>
              <m:t>J</m:t>
            </m:r>
          </m:e>
          <m:sub>
            <m:r>
              <w:rPr>
                <w:rFonts w:ascii="Cambria Math" w:hAnsi="Cambria Math" w:cs="Times New Roman"/>
                <w:kern w:val="24"/>
              </w:rPr>
              <m:t>α</m:t>
            </m:r>
          </m:sub>
        </m:sSub>
      </m:oMath>
      <w:r w:rsidRPr="00CF1AFC">
        <w:rPr>
          <w:rFonts w:eastAsiaTheme="minorEastAsia" w:cs="Times New Roman"/>
          <w:iCs/>
          <w:shd w:val="clear" w:color="auto" w:fill="FFFFFF"/>
        </w:rPr>
        <w:t xml:space="preserve">, relates the configuration of cluster </w:t>
      </w:r>
      <m:oMath>
        <m:r>
          <w:rPr>
            <w:rFonts w:ascii="Cambria Math" w:eastAsiaTheme="minorEastAsia" w:hAnsi="Cambria Math" w:cs="Times New Roman"/>
            <w:shd w:val="clear" w:color="auto" w:fill="FFFFFF"/>
          </w:rPr>
          <m:t>α</m:t>
        </m:r>
      </m:oMath>
      <w:r w:rsidRPr="00CF1AFC">
        <w:rPr>
          <w:rFonts w:eastAsiaTheme="minorEastAsia" w:cs="Times New Roman"/>
          <w:iCs/>
          <w:shd w:val="clear" w:color="auto" w:fill="FFFFFF"/>
        </w:rPr>
        <w:t xml:space="preserve"> with a certain energy. Once sufficient ECIs are determined using DFT computations, the energy of a particular configuration may be determined by applying Eq. 1. In general, a </w:t>
      </w:r>
      <w:r w:rsidRPr="00CF1AFC">
        <w:rPr>
          <w:rFonts w:eastAsiaTheme="minorEastAsia" w:cs="Times New Roman"/>
        </w:rPr>
        <w:t>generalized Ising-Hamiltonian may thus be constructed by considering all n-body ECI. The ECIs may further be determined by the structure inversion method suggested by Conolly and Williams</w:t>
      </w:r>
      <w:r w:rsidRPr="00CF1AFC">
        <w:rPr>
          <w:rFonts w:eastAsiaTheme="minorEastAsia" w:cs="Times New Roman"/>
          <w:bCs/>
        </w:rPr>
        <w:t xml:space="preserve"> </w:t>
      </w:r>
      <w:r w:rsidRPr="00CF1AFC">
        <w:rPr>
          <w:rFonts w:eastAsiaTheme="minorEastAsia" w:cs="Times New Roman"/>
          <w:bCs/>
        </w:rPr>
        <w:fldChar w:fldCharType="begin"/>
      </w:r>
      <w:r w:rsidRPr="00CF1AFC">
        <w:rPr>
          <w:rFonts w:eastAsiaTheme="minorEastAsia" w:cs="Times New Roman"/>
          <w:bCs/>
        </w:rPr>
        <w:instrText xml:space="preserve"> ADDIN EN.CITE &lt;EndNote&gt;&lt;Cite&gt;&lt;Author&gt;Connolly&lt;/Author&gt;&lt;Year&gt;1983&lt;/Year&gt;&lt;RecNum&gt;144&lt;/RecNum&gt;&lt;DisplayText&gt;[49]&lt;/DisplayText&gt;&lt;record&gt;&lt;rec-number&gt;144&lt;/rec-number&gt;&lt;foreign-keys&gt;&lt;key app="EN" db-id="w5v0a29etzevvxepe9epxsaed0z999s59z5e" timestamp="1616666363"&gt;144&lt;/key&gt;&lt;/foreign-keys&gt;&lt;ref-type name="Journal Article"&gt;17&lt;/ref-type&gt;&lt;contributors&gt;&lt;authors&gt;&lt;author&gt;Connolly, J. W. D.&lt;/author&gt;&lt;author&gt;Williams, A. R.&lt;/author&gt;&lt;/authors&gt;&lt;/contributors&gt;&lt;titles&gt;&lt;title&gt;Density-functional theory applied to phase transformations in transition-metal alloys&lt;/title&gt;&lt;secondary-title&gt;Physical Review B&lt;/secondary-title&gt;&lt;/titles&gt;&lt;periodical&gt;&lt;full-title&gt;Physical Review B&lt;/full-title&gt;&lt;/periodical&gt;&lt;pages&gt;5169-5172&lt;/pages&gt;&lt;volume&gt;27&lt;/volume&gt;&lt;number&gt;8&lt;/number&gt;&lt;dates&gt;&lt;year&gt;1983&lt;/year&gt;&lt;pub-dates&gt;&lt;date&gt;04/15/&lt;/date&gt;&lt;/pub-dates&gt;&lt;/dates&gt;&lt;publisher&gt;American Physical Society&lt;/publisher&gt;&lt;urls&gt;&lt;related-urls&gt;&lt;url&gt;https://link.aps.org/doi/10.1103/PhysRevB.27.5169&lt;/url&gt;&lt;/related-urls&gt;&lt;/urls&gt;&lt;electronic-resource-num&gt;10.1103/PhysRevB.27.5169&lt;/electronic-resource-num&gt;&lt;/record&gt;&lt;/Cite&gt;&lt;/EndNote&gt;</w:instrText>
      </w:r>
      <w:r w:rsidRPr="00CF1AFC">
        <w:rPr>
          <w:rFonts w:eastAsiaTheme="minorEastAsia" w:cs="Times New Roman"/>
          <w:bCs/>
        </w:rPr>
        <w:fldChar w:fldCharType="separate"/>
      </w:r>
      <w:r w:rsidRPr="00CF1AFC">
        <w:rPr>
          <w:rFonts w:eastAsiaTheme="minorEastAsia" w:cs="Times New Roman"/>
          <w:bCs/>
          <w:noProof/>
        </w:rPr>
        <w:t>[49]</w:t>
      </w:r>
      <w:r w:rsidRPr="00CF1AFC">
        <w:rPr>
          <w:rFonts w:eastAsiaTheme="minorEastAsia" w:cs="Times New Roman"/>
          <w:bCs/>
        </w:rPr>
        <w:fldChar w:fldCharType="end"/>
      </w:r>
      <w:r w:rsidRPr="00CF1AFC">
        <w:rPr>
          <w:rFonts w:eastAsiaTheme="minorEastAsia" w:cs="Times New Roman"/>
          <w:bCs/>
        </w:rPr>
        <w:t>.</w:t>
      </w:r>
    </w:p>
    <w:p w14:paraId="47635DDD" w14:textId="77777777" w:rsidR="00DB7E5B" w:rsidRPr="00CF1AFC" w:rsidRDefault="00DB7E5B" w:rsidP="00DB7E5B">
      <w:pPr>
        <w:rPr>
          <w:rFonts w:eastAsiaTheme="minorEastAsia" w:cs="Times New Roman"/>
          <w:bCs/>
        </w:rPr>
      </w:pPr>
      <w:r w:rsidRPr="00CF1AFC">
        <w:rPr>
          <w:rFonts w:eastAsiaTheme="minorEastAsia" w:cs="Times New Roman"/>
          <w:bCs/>
        </w:rPr>
        <w:t xml:space="preserve">The CE formalism relies in practice on a training set based on energies obtained through DFT calculations. The energies are stored in the arbitrarily vector </w:t>
      </w:r>
      <m:oMath>
        <m:r>
          <m:rPr>
            <m:sty m:val="bi"/>
          </m:rPr>
          <w:rPr>
            <w:rFonts w:ascii="Cambria Math" w:eastAsiaTheme="minorEastAsia" w:hAnsi="Cambria Math" w:cs="Times New Roman"/>
          </w:rPr>
          <m:t>E</m:t>
        </m:r>
      </m:oMath>
      <w:r w:rsidRPr="00CF1AFC">
        <w:rPr>
          <w:rFonts w:eastAsiaTheme="minorEastAsia" w:cs="Times New Roman"/>
          <w:bCs/>
        </w:rPr>
        <w:t xml:space="preserve">. In addition, </w:t>
      </w:r>
      <m:oMath>
        <m:sSub>
          <m:sSubPr>
            <m:ctrlPr>
              <w:rPr>
                <w:rFonts w:ascii="Cambria Math" w:eastAsiaTheme="minorEastAsia" w:hAnsi="Cambria Math" w:cs="Times New Roman"/>
                <w:i/>
                <w:iCs/>
                <w:kern w:val="24"/>
                <w:sz w:val="24"/>
                <w:szCs w:val="24"/>
              </w:rPr>
            </m:ctrlPr>
          </m:sSubPr>
          <m:e>
            <m:r>
              <w:rPr>
                <w:rFonts w:ascii="Cambria Math" w:hAnsi="Cambria Math" w:cs="Times New Roman"/>
                <w:kern w:val="24"/>
              </w:rPr>
              <m:t>m</m:t>
            </m:r>
          </m:e>
          <m:sub>
            <m:r>
              <w:rPr>
                <w:rFonts w:ascii="Cambria Math" w:hAnsi="Cambria Math" w:cs="Times New Roman"/>
                <w:kern w:val="24"/>
              </w:rPr>
              <m:t>α</m:t>
            </m:r>
          </m:sub>
        </m:sSub>
        <m:d>
          <m:dPr>
            <m:begChr m:val="〈"/>
            <m:endChr m:val="〉"/>
            <m:ctrlPr>
              <w:rPr>
                <w:rFonts w:ascii="Cambria Math" w:eastAsiaTheme="minorEastAsia" w:hAnsi="Cambria Math" w:cs="Times New Roman"/>
                <w:i/>
                <w:iCs/>
                <w:kern w:val="24"/>
                <w:sz w:val="24"/>
                <w:szCs w:val="24"/>
              </w:rPr>
            </m:ctrlPr>
          </m:dPr>
          <m:e>
            <m:nary>
              <m:naryPr>
                <m:chr m:val="∏"/>
                <m:limLoc m:val="undOvr"/>
                <m:supHide m:val="1"/>
                <m:ctrlPr>
                  <w:rPr>
                    <w:rFonts w:ascii="Cambria Math" w:eastAsiaTheme="minorEastAsia" w:hAnsi="Cambria Math" w:cs="Times New Roman"/>
                    <w:i/>
                    <w:iCs/>
                    <w:kern w:val="24"/>
                    <w:sz w:val="24"/>
                    <w:szCs w:val="24"/>
                  </w:rPr>
                </m:ctrlPr>
              </m:naryPr>
              <m:sub>
                <m:r>
                  <w:rPr>
                    <w:rFonts w:ascii="Cambria Math" w:hAnsi="Cambria Math" w:cs="Times New Roman"/>
                    <w:kern w:val="24"/>
                  </w:rPr>
                  <m:t>i</m:t>
                </m:r>
                <m:r>
                  <m:rPr>
                    <m:sty m:val="p"/>
                  </m:rPr>
                  <w:rPr>
                    <w:rFonts w:ascii="Cambria Math" w:hAnsi="Cambria Math" w:cs="Times New Roman"/>
                    <w:kern w:val="24"/>
                  </w:rPr>
                  <m:t>∈</m:t>
                </m:r>
                <m:sSup>
                  <m:sSupPr>
                    <m:ctrlPr>
                      <w:rPr>
                        <w:rFonts w:ascii="Cambria Math" w:eastAsiaTheme="minorEastAsia" w:hAnsi="Cambria Math" w:cs="Times New Roman"/>
                        <w:i/>
                        <w:iCs/>
                        <w:kern w:val="24"/>
                        <w:sz w:val="24"/>
                        <w:szCs w:val="24"/>
                      </w:rPr>
                    </m:ctrlPr>
                  </m:sSupPr>
                  <m:e>
                    <m:r>
                      <w:rPr>
                        <w:rFonts w:ascii="Cambria Math" w:hAnsi="Cambria Math" w:cs="Times New Roman"/>
                        <w:kern w:val="24"/>
                      </w:rPr>
                      <m:t>α</m:t>
                    </m:r>
                  </m:e>
                  <m:sup>
                    <m:r>
                      <m:rPr>
                        <m:sty m:val="p"/>
                      </m:rPr>
                      <w:rPr>
                        <w:rFonts w:ascii="Cambria Math" w:hAnsi="Cambria Math" w:cs="Times New Roman"/>
                        <w:kern w:val="24"/>
                      </w:rPr>
                      <m:t>'</m:t>
                    </m:r>
                  </m:sup>
                </m:sSup>
              </m:sub>
              <m:sup/>
              <m:e>
                <m:sSub>
                  <m:sSubPr>
                    <m:ctrlPr>
                      <w:rPr>
                        <w:rFonts w:ascii="Cambria Math" w:eastAsiaTheme="minorEastAsia" w:hAnsi="Cambria Math" w:cs="Times New Roman"/>
                        <w:i/>
                        <w:iCs/>
                        <w:kern w:val="24"/>
                        <w:sz w:val="24"/>
                        <w:szCs w:val="24"/>
                      </w:rPr>
                    </m:ctrlPr>
                  </m:sSubPr>
                  <m:e>
                    <m:r>
                      <w:rPr>
                        <w:rFonts w:ascii="Cambria Math" w:hAnsi="Cambria Math" w:cs="Times New Roman"/>
                        <w:kern w:val="24"/>
                      </w:rPr>
                      <m:t>σ</m:t>
                    </m:r>
                  </m:e>
                  <m:sub>
                    <m:r>
                      <w:rPr>
                        <w:rFonts w:ascii="Cambria Math" w:hAnsi="Cambria Math" w:cs="Times New Roman"/>
                        <w:kern w:val="24"/>
                      </w:rPr>
                      <m:t>i</m:t>
                    </m:r>
                  </m:sub>
                </m:sSub>
              </m:e>
            </m:nary>
          </m:e>
        </m:d>
      </m:oMath>
      <w:r w:rsidRPr="00CF1AFC">
        <w:rPr>
          <w:rFonts w:eastAsiaTheme="minorEastAsia" w:cs="Times New Roman"/>
          <w:iCs/>
          <w:kern w:val="24"/>
          <w:sz w:val="24"/>
          <w:szCs w:val="24"/>
        </w:rPr>
        <w:t xml:space="preserve"> </w:t>
      </w:r>
      <w:r w:rsidRPr="00CF1AFC">
        <w:rPr>
          <w:rFonts w:eastAsiaTheme="minorEastAsia" w:cs="Times New Roman"/>
          <w:iCs/>
          <w:kern w:val="24"/>
        </w:rPr>
        <w:t xml:space="preserve">which makes up a pool of clusters are stored in matrix </w:t>
      </w:r>
      <m:oMath>
        <m:r>
          <m:rPr>
            <m:sty m:val="bi"/>
          </m:rPr>
          <w:rPr>
            <w:rFonts w:ascii="Cambria Math" w:eastAsiaTheme="minorEastAsia" w:hAnsi="Cambria Math" w:cs="Times New Roman"/>
          </w:rPr>
          <m:t>X</m:t>
        </m:r>
      </m:oMath>
      <w:r w:rsidRPr="00CF1AFC">
        <w:rPr>
          <w:rFonts w:eastAsiaTheme="minorEastAsia" w:cs="Times New Roman"/>
          <w:bCs/>
        </w:rPr>
        <w:t xml:space="preserve"> and all ECIs are defined in </w:t>
      </w:r>
      <w:r w:rsidRPr="00CF1AFC">
        <w:rPr>
          <w:rFonts w:eastAsiaTheme="minorEastAsia" w:cs="Times New Roman"/>
        </w:rPr>
        <w:t xml:space="preserve">vector </w:t>
      </w:r>
      <m:oMath>
        <m:r>
          <m:rPr>
            <m:sty m:val="bi"/>
          </m:rPr>
          <w:rPr>
            <w:rFonts w:ascii="Cambria Math" w:eastAsiaTheme="minorEastAsia" w:hAnsi="Cambria Math" w:cs="Times New Roman"/>
          </w:rPr>
          <m:t>J</m:t>
        </m:r>
      </m:oMath>
      <w:r w:rsidRPr="00CF1AFC">
        <w:rPr>
          <w:rFonts w:eastAsiaTheme="minorEastAsia" w:cs="Times New Roman"/>
          <w:bCs/>
        </w:rPr>
        <w:t xml:space="preserve"> which allows for the formulari</w:t>
      </w:r>
      <w:r>
        <w:rPr>
          <w:rFonts w:eastAsiaTheme="minorEastAsia" w:cs="Times New Roman"/>
          <w:bCs/>
        </w:rPr>
        <w:t>z</w:t>
      </w:r>
      <w:r w:rsidRPr="00CF1AFC">
        <w:rPr>
          <w:rFonts w:eastAsiaTheme="minorEastAsia" w:cs="Times New Roman"/>
          <w:bCs/>
        </w:rPr>
        <w:t>e to be made</w:t>
      </w:r>
    </w:p>
    <w:p w14:paraId="4A14C672" w14:textId="77777777" w:rsidR="00DB7E5B" w:rsidRPr="00CF1AFC" w:rsidRDefault="00DB7E5B" w:rsidP="00DB7E5B">
      <w:pPr>
        <w:rPr>
          <w:rFonts w:eastAsiaTheme="minorEastAsia" w:cs="Times New Roman"/>
        </w:rPr>
      </w:pPr>
      <m:oMathPara>
        <m:oMath>
          <m:r>
            <m:rPr>
              <m:sty m:val="bi"/>
            </m:rPr>
            <w:rPr>
              <w:rFonts w:ascii="Cambria Math" w:eastAsiaTheme="minorEastAsia" w:hAnsi="Cambria Math" w:cs="Times New Roman"/>
            </w:rPr>
            <m:t xml:space="preserve">E=XJ.          </m:t>
          </m:r>
          <m:r>
            <w:rPr>
              <w:rFonts w:ascii="Cambria Math" w:eastAsiaTheme="minorEastAsia" w:hAnsi="Cambria Math" w:cs="Times New Roman"/>
            </w:rPr>
            <m:t>(2)</m:t>
          </m:r>
        </m:oMath>
      </m:oMathPara>
    </w:p>
    <w:p w14:paraId="1A0DD11E" w14:textId="77777777" w:rsidR="00DB7E5B" w:rsidRPr="00CF1AFC" w:rsidRDefault="00DB7E5B" w:rsidP="00DB7E5B">
      <w:pPr>
        <w:rPr>
          <w:rFonts w:eastAsiaTheme="minorEastAsia" w:cs="Times New Roman"/>
        </w:rPr>
      </w:pPr>
      <w:r w:rsidRPr="00CF1AFC">
        <w:rPr>
          <w:rFonts w:eastAsiaTheme="minorEastAsia" w:cs="Times New Roman"/>
        </w:rPr>
        <w:t xml:space="preserve">However, the interactions coefficient </w:t>
      </w:r>
      <m:oMath>
        <m:r>
          <m:rPr>
            <m:sty m:val="bi"/>
          </m:rPr>
          <w:rPr>
            <w:rFonts w:ascii="Cambria Math" w:eastAsiaTheme="minorEastAsia" w:hAnsi="Cambria Math" w:cs="Times New Roman"/>
          </w:rPr>
          <m:t>J</m:t>
        </m:r>
      </m:oMath>
      <w:r w:rsidRPr="00CF1AFC">
        <w:rPr>
          <w:rFonts w:eastAsiaTheme="minorEastAsia" w:cs="Times New Roman"/>
        </w:rPr>
        <w:t xml:space="preserve"> still remains unknown and needs to be determined. In order to increase the precision of the CE model, one aims to find the interaction coefficients which minimizes the energy between the training set and the predicted. Namely the minimization of the ordinate least square</w:t>
      </w:r>
    </w:p>
    <w:p w14:paraId="1F1C2D3D" w14:textId="77777777" w:rsidR="00DB7E5B" w:rsidRPr="00CF1AFC" w:rsidRDefault="00B55350" w:rsidP="00DB7E5B">
      <w:pPr>
        <w:rPr>
          <w:rFonts w:eastAsiaTheme="minorEastAsia" w:cs="Times New Roman"/>
        </w:rPr>
      </w:pPr>
      <m:oMathPara>
        <m:oMath>
          <m:m>
            <m:mPr>
              <m:mcs>
                <m:mc>
                  <m:mcPr>
                    <m:count m:val="1"/>
                    <m:mcJc m:val="center"/>
                  </m:mcPr>
                </m:mc>
              </m:mcs>
              <m:ctrlPr>
                <w:rPr>
                  <w:rFonts w:ascii="Cambria Math" w:eastAsiaTheme="minorEastAsia" w:hAnsi="Cambria Math" w:cs="Times New Roman"/>
                  <w:i/>
                </w:rPr>
              </m:ctrlPr>
            </m:mPr>
            <m:mr>
              <m:e>
                <m:r>
                  <w:rPr>
                    <w:rFonts w:ascii="Cambria Math" w:eastAsiaTheme="minorEastAsia" w:hAnsi="Cambria Math" w:cs="Times New Roman"/>
                  </w:rPr>
                  <m:t>min</m:t>
                </m:r>
              </m:e>
            </m:mr>
            <m:mr>
              <m:e>
                <m:r>
                  <m:rPr>
                    <m:sty m:val="bi"/>
                  </m:rPr>
                  <w:rPr>
                    <w:rFonts w:ascii="Cambria Math" w:eastAsiaTheme="minorEastAsia" w:hAnsi="Cambria Math" w:cs="Times New Roman"/>
                  </w:rPr>
                  <m:t>J</m:t>
                </m:r>
              </m:e>
            </m:mr>
          </m:m>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E</m:t>
                      </m:r>
                    </m:e>
                    <m:sub>
                      <m:r>
                        <m:rPr>
                          <m:sty m:val="bi"/>
                        </m:rPr>
                        <w:rPr>
                          <w:rFonts w:ascii="Cambria Math" w:eastAsiaTheme="minorEastAsia" w:hAnsi="Cambria Math" w:cs="Times New Roman"/>
                        </w:rPr>
                        <m:t>DFT</m:t>
                      </m:r>
                    </m:sub>
                  </m:sSub>
                  <m:r>
                    <w:rPr>
                      <w:rFonts w:ascii="Cambria Math" w:eastAsiaTheme="minorEastAsia" w:hAnsi="Cambria Math" w:cs="Times New Roman"/>
                    </w:rPr>
                    <m:t>-</m:t>
                  </m:r>
                  <m:r>
                    <w:rPr>
                      <w:rFonts w:ascii="Cambria Math" w:eastAsiaTheme="minorEastAsia" w:hAnsi="Cambria Math" w:cs="Times New Roman"/>
                    </w:rPr>
                    <m:t xml:space="preserve"> </m:t>
                  </m:r>
                  <m:r>
                    <m:rPr>
                      <m:sty m:val="bi"/>
                    </m:rPr>
                    <w:rPr>
                      <w:rFonts w:ascii="Cambria Math" w:eastAsiaTheme="minorEastAsia" w:hAnsi="Cambria Math" w:cs="Times New Roman"/>
                    </w:rPr>
                    <m:t>XJ</m:t>
                  </m:r>
                </m:e>
              </m:d>
            </m:e>
            <m:sub>
              <m:r>
                <w:rPr>
                  <w:rFonts w:ascii="Cambria Math" w:eastAsiaTheme="minorEastAsia" w:hAnsi="Cambria Math" w:cs="Times New Roman"/>
                </w:rPr>
                <m:t>2</m:t>
              </m:r>
            </m:sub>
          </m:sSub>
          <m:r>
            <w:rPr>
              <w:rFonts w:ascii="Cambria Math" w:eastAsiaTheme="minorEastAsia" w:hAnsi="Cambria Math" w:cs="Times New Roman"/>
            </w:rPr>
            <m:t>.     (3)</m:t>
          </m:r>
        </m:oMath>
      </m:oMathPara>
    </w:p>
    <w:p w14:paraId="17003FA0" w14:textId="77777777" w:rsidR="00DB7E5B" w:rsidRPr="00CF1AFC" w:rsidRDefault="00DB7E5B" w:rsidP="00DB7E5B">
      <w:pPr>
        <w:rPr>
          <w:rFonts w:eastAsiaTheme="minorEastAsia" w:cs="Times New Roman"/>
        </w:rPr>
      </w:pPr>
      <w:r w:rsidRPr="00CF1AFC">
        <w:rPr>
          <w:rFonts w:eastAsiaTheme="minorEastAsia" w:cs="Times New Roman"/>
        </w:rPr>
        <w:t xml:space="preserve">Alternative regularization schemes are the </w:t>
      </w:r>
      <w:r w:rsidRPr="00CF1AFC">
        <w:rPr>
          <w:rFonts w:eastAsiaTheme="minorEastAsia" w:cs="Times New Roman"/>
          <w:i/>
          <w:iCs/>
        </w:rPr>
        <w:t>l</w:t>
      </w:r>
      <w:r w:rsidRPr="00CF1AFC">
        <w:rPr>
          <w:rFonts w:eastAsiaTheme="minorEastAsia" w:cs="Times New Roman"/>
          <w:i/>
          <w:iCs/>
          <w:vertAlign w:val="subscript"/>
        </w:rPr>
        <w:t>1</w:t>
      </w:r>
      <w:r w:rsidRPr="00CF1AFC">
        <w:rPr>
          <w:rFonts w:eastAsiaTheme="minorEastAsia" w:cs="Times New Roman"/>
        </w:rPr>
        <w:t xml:space="preserve">- and </w:t>
      </w:r>
      <w:r w:rsidRPr="00CF1AFC">
        <w:rPr>
          <w:rFonts w:eastAsiaTheme="minorEastAsia" w:cs="Times New Roman"/>
          <w:i/>
          <w:iCs/>
        </w:rPr>
        <w:t>l</w:t>
      </w:r>
      <w:r w:rsidRPr="00CF1AFC">
        <w:rPr>
          <w:rFonts w:eastAsiaTheme="minorEastAsia" w:cs="Times New Roman"/>
          <w:i/>
          <w:iCs/>
          <w:vertAlign w:val="subscript"/>
        </w:rPr>
        <w:t>2</w:t>
      </w:r>
      <w:r w:rsidRPr="00CF1AFC">
        <w:rPr>
          <w:rFonts w:eastAsiaTheme="minorEastAsia" w:cs="Times New Roman"/>
        </w:rPr>
        <w:t xml:space="preserve">-norms which both minimizes Eq. 3 by implementing a weight parameter </w:t>
      </w:r>
      <m:oMath>
        <m:r>
          <w:rPr>
            <w:rFonts w:ascii="Cambria Math" w:eastAsiaTheme="minorEastAsia" w:hAnsi="Cambria Math" w:cs="Times New Roman"/>
          </w:rPr>
          <m:t>λ</m:t>
        </m:r>
      </m:oMath>
      <w:r w:rsidRPr="00CF1AFC">
        <w:rPr>
          <w:rFonts w:eastAsiaTheme="minorEastAsia" w:cs="Times New Roman"/>
        </w:rPr>
        <w:t xml:space="preserve"> to promote sparsity. The </w:t>
      </w:r>
      <w:r w:rsidRPr="00CF1AFC">
        <w:rPr>
          <w:rFonts w:eastAsiaTheme="minorEastAsia" w:cs="Times New Roman"/>
          <w:i/>
          <w:iCs/>
        </w:rPr>
        <w:t>l</w:t>
      </w:r>
      <w:r w:rsidRPr="00CF1AFC">
        <w:rPr>
          <w:rFonts w:eastAsiaTheme="minorEastAsia" w:cs="Times New Roman"/>
          <w:i/>
          <w:iCs/>
          <w:vertAlign w:val="subscript"/>
        </w:rPr>
        <w:t>2</w:t>
      </w:r>
      <w:r w:rsidRPr="00CF1AFC">
        <w:rPr>
          <w:rFonts w:eastAsiaTheme="minorEastAsia" w:cs="Times New Roman"/>
        </w:rPr>
        <w:t xml:space="preserve">-norm is the herein selected technique as CE models designed based on both regularization schemas show no significant impact on the model’s accuracy in prediction but with a better CV score as compared to </w:t>
      </w:r>
      <w:r w:rsidRPr="00CF1AFC">
        <w:rPr>
          <w:rFonts w:eastAsiaTheme="minorEastAsia" w:cs="Times New Roman"/>
          <w:i/>
          <w:iCs/>
        </w:rPr>
        <w:t>l</w:t>
      </w:r>
      <w:r w:rsidRPr="00CF1AFC">
        <w:rPr>
          <w:rFonts w:eastAsiaTheme="minorEastAsia" w:cs="Times New Roman"/>
          <w:vertAlign w:val="subscript"/>
        </w:rPr>
        <w:t>1</w:t>
      </w:r>
      <w:r w:rsidRPr="00CF1AFC">
        <w:rPr>
          <w:rFonts w:eastAsiaTheme="minorEastAsia" w:cs="Times New Roman"/>
        </w:rPr>
        <w:t xml:space="preserve">. Comparison of predicted stabilities for the two regularization schemes are shown in Figure S1. </w:t>
      </w:r>
    </w:p>
    <w:p w14:paraId="7F959505" w14:textId="77777777" w:rsidR="00DB7E5B" w:rsidRPr="00CF1AFC" w:rsidRDefault="00DB7E5B" w:rsidP="00DB7E5B">
      <w:pPr>
        <w:rPr>
          <w:rFonts w:eastAsiaTheme="minorEastAsia" w:cs="Times New Roman"/>
        </w:rPr>
      </w:pPr>
      <w:r w:rsidRPr="00CF1AFC">
        <w:rPr>
          <w:noProof/>
        </w:rPr>
        <w:drawing>
          <wp:inline distT="0" distB="0" distL="0" distR="0" wp14:anchorId="31074013" wp14:editId="7E31F955">
            <wp:extent cx="5760720" cy="3009900"/>
            <wp:effectExtent l="0" t="0" r="0" b="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009900"/>
                    </a:xfrm>
                    <a:prstGeom prst="rect">
                      <a:avLst/>
                    </a:prstGeom>
                    <a:noFill/>
                    <a:ln>
                      <a:noFill/>
                    </a:ln>
                  </pic:spPr>
                </pic:pic>
              </a:graphicData>
            </a:graphic>
          </wp:inline>
        </w:drawing>
      </w:r>
    </w:p>
    <w:p w14:paraId="2882CDFD" w14:textId="77777777" w:rsidR="00DB7E5B" w:rsidRPr="00CF1AFC" w:rsidRDefault="00DB7E5B" w:rsidP="00DB7E5B">
      <w:pPr>
        <w:rPr>
          <w:rFonts w:eastAsiaTheme="minorEastAsia" w:cs="Times New Roman"/>
        </w:rPr>
      </w:pPr>
      <w:r w:rsidRPr="00CF1AFC">
        <w:rPr>
          <w:rFonts w:eastAsiaTheme="minorEastAsia" w:cs="Times New Roman"/>
        </w:rPr>
        <w:t xml:space="preserve">Figure S1. Stability calculations for (a-d) </w:t>
      </w:r>
      <w:r w:rsidRPr="00CF1AFC">
        <w:rPr>
          <w:rFonts w:eastAsiaTheme="minorEastAsia" w:cs="Times New Roman"/>
          <w:i/>
          <w:iCs/>
        </w:rPr>
        <w:t>l</w:t>
      </w:r>
      <w:r w:rsidRPr="00CF1AFC">
        <w:rPr>
          <w:rFonts w:eastAsiaTheme="minorEastAsia" w:cs="Times New Roman"/>
          <w:i/>
          <w:iCs/>
          <w:vertAlign w:val="subscript"/>
        </w:rPr>
        <w:t xml:space="preserve">1 </w:t>
      </w:r>
      <w:r w:rsidRPr="00CF1AFC">
        <w:rPr>
          <w:rFonts w:eastAsiaTheme="minorEastAsia" w:cs="Times New Roman"/>
        </w:rPr>
        <w:t xml:space="preserve">regularization and (e-h) </w:t>
      </w:r>
      <w:r w:rsidRPr="00CF1AFC">
        <w:rPr>
          <w:rFonts w:eastAsiaTheme="minorEastAsia" w:cs="Times New Roman"/>
          <w:i/>
          <w:iCs/>
        </w:rPr>
        <w:t>l</w:t>
      </w:r>
      <w:r w:rsidRPr="00CF1AFC">
        <w:rPr>
          <w:rFonts w:eastAsiaTheme="minorEastAsia" w:cs="Times New Roman"/>
          <w:i/>
          <w:iCs/>
          <w:vertAlign w:val="subscript"/>
        </w:rPr>
        <w:t>2</w:t>
      </w:r>
      <w:r w:rsidRPr="00CF1AFC">
        <w:rPr>
          <w:rFonts w:eastAsiaTheme="minorEastAsia" w:cs="Times New Roman"/>
        </w:rPr>
        <w:t xml:space="preserve"> regularization. </w:t>
      </w:r>
    </w:p>
    <w:p w14:paraId="3D252F6A" w14:textId="77777777" w:rsidR="00DB7E5B" w:rsidRPr="00CF1AFC" w:rsidRDefault="00DB7E5B" w:rsidP="00DB7E5B">
      <w:pPr>
        <w:rPr>
          <w:rFonts w:eastAsiaTheme="minorEastAsia" w:cs="Times New Roman"/>
        </w:rPr>
      </w:pPr>
      <w:r w:rsidRPr="00CF1AFC">
        <w:rPr>
          <w:rFonts w:eastAsiaTheme="minorEastAsia" w:cs="Times New Roman"/>
        </w:rPr>
        <w:t xml:space="preserve">The accuracy of the models was determined by the cross-validation (CV) technique, or specifically by the leave-one-out CV (LOOCV) </w:t>
      </w:r>
    </w:p>
    <w:p w14:paraId="5698BA71" w14:textId="77777777" w:rsidR="00DB7E5B" w:rsidRPr="00CF1AFC" w:rsidRDefault="00DB7E5B" w:rsidP="00DB7E5B">
      <w:pPr>
        <w:rPr>
          <w:rFonts w:eastAsiaTheme="minorEastAsia" w:cs="Times New Roman"/>
        </w:rPr>
      </w:pPr>
      <m:oMathPara>
        <m:oMath>
          <m:r>
            <w:rPr>
              <w:rFonts w:ascii="Cambria Math" w:eastAsiaTheme="minorEastAsia" w:hAnsi="Cambria Math" w:cs="Times New Roman"/>
            </w:rPr>
            <m:t xml:space="preserve">CV= </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1</m:t>
                      </m:r>
                    </m:num>
                    <m:den>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σ</m:t>
                          </m:r>
                        </m:sub>
                      </m:sSub>
                    </m:den>
                  </m:f>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σ</m:t>
                          </m:r>
                        </m:sub>
                      </m:sSub>
                    </m:sup>
                    <m:e>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i</m:t>
                                  </m:r>
                                </m:sub>
                                <m:sup>
                                  <m:r>
                                    <w:rPr>
                                      <w:rFonts w:ascii="Cambria Math" w:eastAsiaTheme="minorEastAsia" w:hAnsi="Cambria Math" w:cs="Times New Roman"/>
                                    </w:rPr>
                                    <m:t>DFT</m:t>
                                  </m:r>
                                </m:sup>
                              </m:sSubSup>
                              <m:r>
                                <w:rPr>
                                  <w:rFonts w:ascii="Cambria Math" w:eastAsiaTheme="minorEastAsia"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i</m:t>
                                  </m:r>
                                </m:sub>
                                <m:sup>
                                  <m:r>
                                    <w:rPr>
                                      <w:rFonts w:ascii="Cambria Math" w:eastAsiaTheme="minorEastAsia" w:hAnsi="Cambria Math" w:cs="Times New Roman"/>
                                    </w:rPr>
                                    <m:t>CE</m:t>
                                  </m:r>
                                </m:sup>
                              </m:sSubSup>
                            </m:e>
                          </m:d>
                        </m:e>
                        <m:sup>
                          <m:r>
                            <w:rPr>
                              <w:rFonts w:ascii="Cambria Math" w:eastAsiaTheme="minorEastAsia" w:hAnsi="Cambria Math" w:cs="Times New Roman"/>
                            </w:rPr>
                            <m:t>2</m:t>
                          </m:r>
                        </m:sup>
                      </m:sSup>
                    </m:e>
                  </m:nary>
                </m:e>
              </m:d>
            </m:e>
            <m:sup>
              <m:r>
                <w:rPr>
                  <w:rFonts w:ascii="Cambria Math" w:eastAsiaTheme="minorEastAsia" w:hAnsi="Cambria Math" w:cs="Times New Roman"/>
                </w:rPr>
                <m:t>½</m:t>
              </m:r>
            </m:sup>
          </m:sSup>
          <m:r>
            <w:rPr>
              <w:rFonts w:ascii="Cambria Math" w:eastAsiaTheme="minorEastAsia" w:hAnsi="Cambria Math" w:cs="Times New Roman"/>
            </w:rPr>
            <m:t>,            (31)</m:t>
          </m:r>
        </m:oMath>
      </m:oMathPara>
    </w:p>
    <w:p w14:paraId="3C355F16" w14:textId="77777777" w:rsidR="00DB7E5B" w:rsidRPr="00CF1AFC" w:rsidRDefault="00DB7E5B" w:rsidP="00DB7E5B">
      <w:pPr>
        <w:rPr>
          <w:rFonts w:eastAsiaTheme="minorEastAsia" w:cs="Times New Roman"/>
          <w:bCs/>
        </w:rPr>
      </w:pPr>
      <w:r w:rsidRPr="00CF1AFC">
        <w:rPr>
          <w:rFonts w:eastAsiaTheme="minorEastAsia"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σ</m:t>
            </m:r>
          </m:sub>
        </m:sSub>
      </m:oMath>
      <w:r w:rsidRPr="00CF1AFC">
        <w:rPr>
          <w:rFonts w:eastAsiaTheme="minorEastAsia" w:cs="Times New Roman"/>
        </w:rPr>
        <w:t xml:space="preserve"> is the number of predefined training configurations, </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i</m:t>
            </m:r>
          </m:sub>
          <m:sup>
            <m:r>
              <w:rPr>
                <w:rFonts w:ascii="Cambria Math" w:eastAsiaTheme="minorEastAsia" w:hAnsi="Cambria Math" w:cs="Times New Roman"/>
              </w:rPr>
              <m:t>DFT</m:t>
            </m:r>
          </m:sup>
        </m:sSubSup>
      </m:oMath>
      <w:r w:rsidRPr="00CF1AFC">
        <w:rPr>
          <w:rFonts w:eastAsiaTheme="minorEastAsia" w:cs="Times New Roman"/>
        </w:rPr>
        <w:t xml:space="preserve"> is the calculated energy and </w:t>
      </w:r>
      <m:oMath>
        <m:sSubSup>
          <m:sSubSupPr>
            <m:ctrlPr>
              <w:rPr>
                <w:rFonts w:ascii="Cambria Math" w:eastAsiaTheme="minorEastAsia" w:hAnsi="Cambria Math" w:cs="Times New Roman"/>
                <w:i/>
              </w:rPr>
            </m:ctrlPr>
          </m:sSubSupPr>
          <m:e>
            <m:r>
              <w:rPr>
                <w:rFonts w:ascii="Cambria Math" w:eastAsiaTheme="minorEastAsia" w:hAnsi="Cambria Math" w:cs="Times New Roman"/>
              </w:rPr>
              <m:t>E</m:t>
            </m:r>
          </m:e>
          <m:sub>
            <m:r>
              <w:rPr>
                <w:rFonts w:ascii="Cambria Math" w:eastAsiaTheme="minorEastAsia" w:hAnsi="Cambria Math" w:cs="Times New Roman"/>
              </w:rPr>
              <m:t>i</m:t>
            </m:r>
          </m:sub>
          <m:sup>
            <m:r>
              <w:rPr>
                <w:rFonts w:ascii="Cambria Math" w:eastAsiaTheme="minorEastAsia" w:hAnsi="Cambria Math" w:cs="Times New Roman"/>
              </w:rPr>
              <m:t>CE</m:t>
            </m:r>
          </m:sup>
        </m:sSubSup>
      </m:oMath>
      <w:r w:rsidRPr="00CF1AFC">
        <w:rPr>
          <w:rFonts w:eastAsiaTheme="minorEastAsia" w:cs="Times New Roman"/>
        </w:rPr>
        <w:t xml:space="preserve"> the predicted energy of phase </w:t>
      </w:r>
      <m:oMath>
        <m:r>
          <w:rPr>
            <w:rFonts w:ascii="Cambria Math" w:eastAsiaTheme="minorEastAsia" w:hAnsi="Cambria Math" w:cs="Times New Roman"/>
          </w:rPr>
          <m:t>i</m:t>
        </m:r>
      </m:oMath>
      <w:r w:rsidRPr="00CF1AFC">
        <w:rPr>
          <w:rFonts w:eastAsiaTheme="minorEastAsia" w:cs="Times New Roman"/>
        </w:rPr>
        <w:t xml:space="preserve">. The CLEASE code also offered training procedures to be conducted by the k-fold CV score. The k-fold CV score selects </w:t>
      </w:r>
      <w:r w:rsidRPr="00CF1AFC">
        <w:rPr>
          <w:rFonts w:eastAsiaTheme="minorEastAsia" w:cs="Times New Roman"/>
          <w:i/>
          <w:iCs/>
        </w:rPr>
        <w:t>k</w:t>
      </w:r>
      <w:r w:rsidRPr="00CF1AFC">
        <w:rPr>
          <w:rFonts w:eastAsiaTheme="minorEastAsia" w:cs="Times New Roman"/>
        </w:rPr>
        <w:t xml:space="preserve"> randomly distributed subsets of the training set which each are used as test data whereas the remaining </w:t>
      </w:r>
      <w:r w:rsidRPr="00CF1AFC">
        <w:rPr>
          <w:rFonts w:eastAsiaTheme="minorEastAsia" w:cs="Times New Roman"/>
          <w:i/>
          <w:iCs/>
        </w:rPr>
        <w:t>k-</w:t>
      </w:r>
      <w:r w:rsidRPr="00CF1AFC">
        <w:rPr>
          <w:rFonts w:eastAsiaTheme="minorEastAsia" w:cs="Times New Roman"/>
        </w:rPr>
        <w:t>1 are used as training set.</w:t>
      </w:r>
    </w:p>
    <w:p w14:paraId="668DA741" w14:textId="77777777" w:rsidR="00DB7E5B" w:rsidRPr="00CF1AFC" w:rsidRDefault="00DB7E5B" w:rsidP="00DB7E5B">
      <w:pPr>
        <w:jc w:val="left"/>
        <w:rPr>
          <w:rFonts w:eastAsiaTheme="minorEastAsia" w:cs="Times New Roman"/>
          <w:sz w:val="26"/>
          <w:szCs w:val="26"/>
          <w:shd w:val="clear" w:color="auto" w:fill="FFFFFF"/>
        </w:rPr>
      </w:pPr>
      <w:r w:rsidRPr="00CF1AFC">
        <w:rPr>
          <w:rFonts w:eastAsiaTheme="minorEastAsia" w:cs="Times New Roman"/>
          <w:sz w:val="26"/>
          <w:szCs w:val="26"/>
          <w:shd w:val="clear" w:color="auto" w:fill="FFFFFF"/>
        </w:rPr>
        <w:br w:type="page"/>
      </w:r>
    </w:p>
    <w:p w14:paraId="635667C4" w14:textId="77777777" w:rsidR="00DB7E5B" w:rsidRPr="00CF1AFC" w:rsidRDefault="00DB7E5B" w:rsidP="00DB7E5B">
      <w:pPr>
        <w:pStyle w:val="Heading2"/>
        <w:rPr>
          <w:rFonts w:ascii="Times New Roman" w:eastAsiaTheme="minorEastAsia" w:hAnsi="Times New Roman" w:cs="Times New Roman"/>
          <w:color w:val="auto"/>
          <w:shd w:val="clear" w:color="auto" w:fill="FFFFFF"/>
        </w:rPr>
      </w:pPr>
      <w:r w:rsidRPr="00CF1AFC">
        <w:rPr>
          <w:rFonts w:ascii="Times New Roman" w:eastAsiaTheme="minorEastAsia" w:hAnsi="Times New Roman" w:cs="Times New Roman"/>
          <w:color w:val="auto"/>
          <w:shd w:val="clear" w:color="auto" w:fill="FFFFFF"/>
        </w:rPr>
        <w:lastRenderedPageBreak/>
        <w:t>Set of competing phases</w:t>
      </w:r>
    </w:p>
    <w:p w14:paraId="04D7AD6A" w14:textId="77777777" w:rsidR="00DB7E5B" w:rsidRPr="00CF1AFC" w:rsidRDefault="00DB7E5B" w:rsidP="00DB7E5B">
      <w:pPr>
        <w:rPr>
          <w:rFonts w:cs="Times New Roman"/>
        </w:rPr>
      </w:pPr>
      <w:r w:rsidRPr="00CF1AFC">
        <w:rPr>
          <w:rFonts w:cs="Times New Roman"/>
        </w:rPr>
        <w:t xml:space="preserve">Table S1. The set of competing phases considered within the Mo – Sc – Al – B system with their respectively energy. The phases are obtained from open databases such as OQMD </w:t>
      </w:r>
      <w:r w:rsidRPr="00CF1AFC">
        <w:rPr>
          <w:rFonts w:cs="Times New Roman"/>
        </w:rPr>
        <w:fldChar w:fldCharType="begin"/>
      </w:r>
      <w:r w:rsidRPr="00CF1AFC">
        <w:rPr>
          <w:rFonts w:cs="Times New Roman"/>
        </w:rPr>
        <w:instrText xml:space="preserve"> ADDIN EN.CITE &lt;EndNote&gt;&lt;Cite&gt;&lt;Author&gt;Saal&lt;/Author&gt;&lt;Year&gt;2013&lt;/Year&gt;&lt;RecNum&gt;126&lt;/RecNum&gt;&lt;DisplayText&gt;[40, 41]&lt;/DisplayText&gt;&lt;record&gt;&lt;rec-number&gt;126&lt;/rec-number&gt;&lt;foreign-keys&gt;&lt;key app="EN" db-id="w5v0a29etzevvxepe9epxsaed0z999s59z5e" timestamp="1616140653"&gt;126&lt;/key&gt;&lt;/foreign-keys&gt;&lt;ref-type name="Journal Article"&gt;17&lt;/ref-type&gt;&lt;contributors&gt;&lt;authors&gt;&lt;author&gt;Saal, J. E., Kirklin, S., Aykol, M., Meredig, B., and Wolverton, C&lt;/author&gt;&lt;/authors&gt;&lt;/contributors&gt;&lt;titles&gt;&lt;title&gt;Materials Design and Discovery with High-Throughput Density Functional Theory: The Open Quantum Materials Database (OQMD)&lt;/title&gt;&lt;secondary-title&gt;JOM&lt;/secondary-title&gt;&lt;/titles&gt;&lt;periodical&gt;&lt;full-title&gt;JOM&lt;/full-title&gt;&lt;/periodical&gt;&lt;volume&gt; 65&lt;/volume&gt;&lt;num-vols&gt;1501-1509&lt;/num-vols&gt;&lt;dates&gt;&lt;year&gt;2013&lt;/year&gt;&lt;/dates&gt;&lt;urls&gt;&lt;/urls&gt;&lt;electronic-resource-num&gt;doi:10.1007/s11837-013-0755-4&lt;/electronic-resource-num&gt;&lt;/record&gt;&lt;/Cite&gt;&lt;Cite&gt;&lt;Author&gt;Kirklin&lt;/Author&gt;&lt;Year&gt;2015&lt;/Year&gt;&lt;RecNum&gt;127&lt;/RecNum&gt;&lt;record&gt;&lt;rec-number&gt;127&lt;/rec-number&gt;&lt;foreign-keys&gt;&lt;key app="EN" db-id="w5v0a29etzevvxepe9epxsaed0z999s59z5e" timestamp="1616140746"&gt;127&lt;/key&gt;&lt;/foreign-keys&gt;&lt;ref-type name="Journal Article"&gt;17&lt;/ref-type&gt;&lt;contributors&gt;&lt;authors&gt;&lt;author&gt;Kirklin, S., Saal, J.E., Meredig, B., Thompson, A., Doak, J.W., Aykol, M., Rühl, S. and Wolverton, C&lt;/author&gt;&lt;/authors&gt;&lt;/contributors&gt;&lt;titles&gt;&lt;title&gt;The Open Quantum Materials Database (OQMD): assessing the accuracy of DFT formation energies&lt;/title&gt;&lt;secondary-title&gt;npj Computational Materials&lt;/secondary-title&gt;&lt;/titles&gt;&lt;periodical&gt;&lt;full-title&gt;npj Computational Materials&lt;/full-title&gt;&lt;/periodical&gt;&lt;volume&gt;1&lt;/volume&gt;&lt;num-vols&gt;15010&lt;/num-vols&gt;&lt;dates&gt;&lt;year&gt;2015&lt;/year&gt;&lt;/dates&gt;&lt;urls&gt;&lt;/urls&gt;&lt;electronic-resource-num&gt;doi:10.1038/npjcompumats.2015.10&lt;/electronic-resource-num&gt;&lt;/record&gt;&lt;/Cite&gt;&lt;/EndNote&gt;</w:instrText>
      </w:r>
      <w:r w:rsidRPr="00CF1AFC">
        <w:rPr>
          <w:rFonts w:cs="Times New Roman"/>
        </w:rPr>
        <w:fldChar w:fldCharType="separate"/>
      </w:r>
      <w:r w:rsidRPr="00CF1AFC">
        <w:rPr>
          <w:rFonts w:cs="Times New Roman"/>
          <w:noProof/>
        </w:rPr>
        <w:t>[40, 41]</w:t>
      </w:r>
      <w:r w:rsidRPr="00CF1AFC">
        <w:rPr>
          <w:rFonts w:cs="Times New Roman"/>
        </w:rPr>
        <w:fldChar w:fldCharType="end"/>
      </w:r>
      <w:r w:rsidRPr="00CF1AFC">
        <w:rPr>
          <w:rFonts w:cs="Times New Roman"/>
        </w:rPr>
        <w:t xml:space="preserve">, Materials Project </w:t>
      </w:r>
      <w:r w:rsidRPr="00CF1AFC">
        <w:rPr>
          <w:rFonts w:cs="Times New Roman"/>
        </w:rPr>
        <w:fldChar w:fldCharType="begin"/>
      </w:r>
      <w:r w:rsidRPr="00CF1AFC">
        <w:rPr>
          <w:rFonts w:cs="Times New Roman"/>
        </w:rPr>
        <w:instrText xml:space="preserve"> ADDIN EN.CITE &lt;EndNote&gt;&lt;Cite&gt;&lt;Author&gt;A. Jain*&lt;/Author&gt;&lt;Year&gt;2013&lt;/Year&gt;&lt;RecNum&gt;128&lt;/RecNum&gt;&lt;DisplayText&gt;[42]&lt;/DisplayText&gt;&lt;record&gt;&lt;rec-number&gt;128&lt;/rec-number&gt;&lt;foreign-keys&gt;&lt;key app="EN" db-id="w5v0a29etzevvxepe9epxsaed0z999s59z5e" timestamp="1616140888"&gt;128&lt;/key&gt;&lt;/foreign-keys&gt;&lt;ref-type name="Journal Article"&gt;17&lt;/ref-type&gt;&lt;contributors&gt;&lt;authors&gt;&lt;author&gt;A. Jain*, S.P. Ong*, G. Hautier, W. Chen, W.D. Richards, S. Dacek, S. Cholia, D. Gunter, D. Skinner, G. Ceder, K.A. Persson&lt;/author&gt;&lt;/authors&gt;&lt;/contributors&gt;&lt;titles&gt;&lt;title&gt;The Materials Project: A materials genome approach to accelerating materials innovation&lt;/title&gt;&lt;secondary-title&gt;APL Materials&lt;/secondary-title&gt;&lt;/titles&gt;&lt;periodical&gt;&lt;full-title&gt;APL Materials&lt;/full-title&gt;&lt;/periodical&gt;&lt;volume&gt;1&lt;/volume&gt;&lt;num-vols&gt;011002&lt;/num-vols&gt;&lt;dates&gt;&lt;year&gt;2013&lt;/year&gt;&lt;/dates&gt;&lt;urls&gt;&lt;/urls&gt;&lt;electronic-resource-num&gt;doi:10.1063/1.4812323&lt;/electronic-resource-num&gt;&lt;/record&gt;&lt;/Cite&gt;&lt;/EndNote&gt;</w:instrText>
      </w:r>
      <w:r w:rsidRPr="00CF1AFC">
        <w:rPr>
          <w:rFonts w:cs="Times New Roman"/>
        </w:rPr>
        <w:fldChar w:fldCharType="separate"/>
      </w:r>
      <w:r w:rsidRPr="00CF1AFC">
        <w:rPr>
          <w:rFonts w:cs="Times New Roman"/>
          <w:noProof/>
        </w:rPr>
        <w:t>[42]</w:t>
      </w:r>
      <w:r w:rsidRPr="00CF1AFC">
        <w:rPr>
          <w:rFonts w:cs="Times New Roman"/>
        </w:rPr>
        <w:fldChar w:fldCharType="end"/>
      </w:r>
      <w:r w:rsidRPr="00CF1AFC">
        <w:rPr>
          <w:rFonts w:cs="Times New Roman"/>
        </w:rPr>
        <w:t xml:space="preserve"> and Springer materials </w:t>
      </w:r>
      <w:r w:rsidRPr="00CF1AFC">
        <w:rPr>
          <w:rFonts w:cs="Times New Roman"/>
        </w:rPr>
        <w:fldChar w:fldCharType="begin"/>
      </w:r>
      <w:r w:rsidRPr="00CF1AFC">
        <w:rPr>
          <w:rFonts w:cs="Times New Roman"/>
        </w:rPr>
        <w:instrText xml:space="preserve"> ADDIN EN.CITE &lt;EndNote&gt;&lt;Cite ExcludeAuth="1" ExcludeYear="1"&gt;&lt;RecNum&gt;196&lt;/RecNum&gt;&lt;DisplayText&gt;[43]&lt;/DisplayText&gt;&lt;record&gt;&lt;rec-number&gt;196&lt;/rec-number&gt;&lt;foreign-keys&gt;&lt;key app="EN" db-id="w5v0a29etzevvxepe9epxsaed0z999s59z5e" timestamp="1629804008"&gt;196&lt;/key&gt;&lt;/foreign-keys&gt;&lt;ref-type name="Web Page"&gt;12&lt;/ref-type&gt;&lt;contributors&gt;&lt;/contributors&gt;&lt;titles&gt;&lt;title&gt;Springer Materials: The Landolt-Börnstein database&lt;/title&gt;&lt;/titles&gt;&lt;dates&gt;&lt;/dates&gt;&lt;urls&gt;&lt;/urls&gt;&lt;electronic-resource-num&gt;https://materials.springer.com/&lt;/electronic-resource-num&gt;&lt;/record&gt;&lt;/Cite&gt;&lt;/EndNote&gt;</w:instrText>
      </w:r>
      <w:r w:rsidRPr="00CF1AFC">
        <w:rPr>
          <w:rFonts w:cs="Times New Roman"/>
        </w:rPr>
        <w:fldChar w:fldCharType="separate"/>
      </w:r>
      <w:r w:rsidRPr="00CF1AFC">
        <w:rPr>
          <w:rFonts w:cs="Times New Roman"/>
          <w:noProof/>
        </w:rPr>
        <w:t>[43]</w:t>
      </w:r>
      <w:r w:rsidRPr="00CF1AFC">
        <w:rPr>
          <w:rFonts w:cs="Times New Roman"/>
        </w:rPr>
        <w:fldChar w:fldCharType="end"/>
      </w:r>
    </w:p>
    <w:tbl>
      <w:tblPr>
        <w:tblStyle w:val="TableGrid"/>
        <w:tblW w:w="0" w:type="auto"/>
        <w:tblBorders>
          <w:top w:val="double" w:sz="4" w:space="0" w:color="auto"/>
          <w:left w:val="none" w:sz="0" w:space="0" w:color="auto"/>
          <w:bottom w:val="double" w:sz="4" w:space="0" w:color="auto"/>
          <w:right w:val="none" w:sz="0" w:space="0" w:color="auto"/>
          <w:insideH w:val="dotted" w:sz="4" w:space="0" w:color="auto"/>
          <w:insideV w:val="none" w:sz="0" w:space="0" w:color="auto"/>
        </w:tblBorders>
        <w:tblLook w:val="04A0" w:firstRow="1" w:lastRow="0" w:firstColumn="1" w:lastColumn="0" w:noHBand="0" w:noVBand="1"/>
      </w:tblPr>
      <w:tblGrid>
        <w:gridCol w:w="1139"/>
        <w:gridCol w:w="1469"/>
      </w:tblGrid>
      <w:tr w:rsidR="00DB7E5B" w:rsidRPr="00CF1AFC" w14:paraId="3BE03129" w14:textId="77777777" w:rsidTr="00DE38E1">
        <w:trPr>
          <w:trHeight w:val="281"/>
        </w:trPr>
        <w:tc>
          <w:tcPr>
            <w:tcW w:w="1139" w:type="dxa"/>
            <w:tcBorders>
              <w:top w:val="double" w:sz="4" w:space="0" w:color="auto"/>
              <w:bottom w:val="single" w:sz="4" w:space="0" w:color="auto"/>
            </w:tcBorders>
            <w:vAlign w:val="center"/>
          </w:tcPr>
          <w:p w14:paraId="61245B80" w14:textId="77777777" w:rsidR="00DB7E5B" w:rsidRPr="00CF1AFC" w:rsidRDefault="00DB7E5B" w:rsidP="00DE38E1">
            <w:pPr>
              <w:jc w:val="left"/>
              <w:rPr>
                <w:rFonts w:cs="Times New Roman"/>
                <w:b/>
                <w:bCs/>
                <w:sz w:val="20"/>
                <w:szCs w:val="20"/>
              </w:rPr>
            </w:pPr>
            <w:r w:rsidRPr="00CF1AFC">
              <w:rPr>
                <w:rFonts w:cs="Times New Roman"/>
                <w:b/>
                <w:bCs/>
                <w:sz w:val="20"/>
                <w:szCs w:val="20"/>
              </w:rPr>
              <w:t>Phase</w:t>
            </w:r>
          </w:p>
        </w:tc>
        <w:tc>
          <w:tcPr>
            <w:tcW w:w="1469" w:type="dxa"/>
            <w:tcBorders>
              <w:top w:val="double" w:sz="4" w:space="0" w:color="auto"/>
              <w:bottom w:val="single" w:sz="4" w:space="0" w:color="auto"/>
            </w:tcBorders>
            <w:vAlign w:val="center"/>
          </w:tcPr>
          <w:p w14:paraId="4AD72CD8" w14:textId="77777777" w:rsidR="00DB7E5B" w:rsidRPr="00CF1AFC" w:rsidRDefault="00DB7E5B" w:rsidP="00DE38E1">
            <w:pPr>
              <w:jc w:val="right"/>
              <w:rPr>
                <w:rFonts w:cs="Times New Roman"/>
                <w:b/>
                <w:bCs/>
                <w:sz w:val="20"/>
                <w:szCs w:val="20"/>
              </w:rPr>
            </w:pPr>
            <w:r w:rsidRPr="00CF1AFC">
              <w:rPr>
                <w:rFonts w:cs="Times New Roman"/>
                <w:b/>
                <w:bCs/>
                <w:sz w:val="20"/>
                <w:szCs w:val="20"/>
              </w:rPr>
              <w:t>Energy (eV)</w:t>
            </w:r>
          </w:p>
        </w:tc>
      </w:tr>
      <w:tr w:rsidR="00DB7E5B" w:rsidRPr="00CF1AFC" w14:paraId="7103D0A0" w14:textId="77777777" w:rsidTr="00DE38E1">
        <w:trPr>
          <w:trHeight w:val="277"/>
        </w:trPr>
        <w:tc>
          <w:tcPr>
            <w:tcW w:w="1139" w:type="dxa"/>
            <w:tcBorders>
              <w:top w:val="single" w:sz="4" w:space="0" w:color="auto"/>
            </w:tcBorders>
            <w:vAlign w:val="center"/>
          </w:tcPr>
          <w:p w14:paraId="22CAD1CE" w14:textId="77777777" w:rsidR="00DB7E5B" w:rsidRPr="00CF1AFC" w:rsidRDefault="00DB7E5B" w:rsidP="00DE38E1">
            <w:pPr>
              <w:jc w:val="left"/>
              <w:rPr>
                <w:rFonts w:cs="Times New Roman"/>
                <w:sz w:val="20"/>
                <w:szCs w:val="20"/>
              </w:rPr>
            </w:pPr>
            <w:r w:rsidRPr="00CF1AFC">
              <w:rPr>
                <w:rFonts w:cs="Times New Roman"/>
                <w:sz w:val="20"/>
                <w:szCs w:val="20"/>
              </w:rPr>
              <w:t>Sc</w:t>
            </w:r>
          </w:p>
        </w:tc>
        <w:tc>
          <w:tcPr>
            <w:tcW w:w="1469" w:type="dxa"/>
            <w:tcBorders>
              <w:top w:val="single" w:sz="4" w:space="0" w:color="auto"/>
            </w:tcBorders>
            <w:vAlign w:val="center"/>
          </w:tcPr>
          <w:p w14:paraId="59DF927E" w14:textId="77777777" w:rsidR="00DB7E5B" w:rsidRPr="00CF1AFC" w:rsidRDefault="00DB7E5B" w:rsidP="00DE38E1">
            <w:pPr>
              <w:jc w:val="right"/>
              <w:rPr>
                <w:rFonts w:cs="Times New Roman"/>
                <w:sz w:val="20"/>
                <w:szCs w:val="20"/>
              </w:rPr>
            </w:pPr>
            <w:r w:rsidRPr="00CF1AFC">
              <w:rPr>
                <w:rFonts w:cs="Times New Roman"/>
                <w:sz w:val="20"/>
                <w:szCs w:val="20"/>
              </w:rPr>
              <w:t>-6.333</w:t>
            </w:r>
          </w:p>
        </w:tc>
      </w:tr>
      <w:tr w:rsidR="00DB7E5B" w:rsidRPr="00CF1AFC" w14:paraId="1EDEAD59" w14:textId="77777777" w:rsidTr="00DE38E1">
        <w:trPr>
          <w:trHeight w:val="277"/>
        </w:trPr>
        <w:tc>
          <w:tcPr>
            <w:tcW w:w="1139" w:type="dxa"/>
            <w:vAlign w:val="center"/>
          </w:tcPr>
          <w:p w14:paraId="3A6776B2" w14:textId="77777777" w:rsidR="00DB7E5B" w:rsidRPr="00CF1AFC" w:rsidRDefault="00DB7E5B" w:rsidP="00DE38E1">
            <w:pPr>
              <w:jc w:val="left"/>
              <w:rPr>
                <w:rFonts w:cs="Times New Roman"/>
                <w:sz w:val="20"/>
                <w:szCs w:val="20"/>
              </w:rPr>
            </w:pPr>
            <w:r w:rsidRPr="00CF1AFC">
              <w:rPr>
                <w:rFonts w:cs="Times New Roman"/>
                <w:sz w:val="20"/>
                <w:szCs w:val="20"/>
              </w:rPr>
              <w:t>Mo</w:t>
            </w:r>
          </w:p>
        </w:tc>
        <w:tc>
          <w:tcPr>
            <w:tcW w:w="1469" w:type="dxa"/>
            <w:vAlign w:val="center"/>
          </w:tcPr>
          <w:p w14:paraId="2E416C26" w14:textId="77777777" w:rsidR="00DB7E5B" w:rsidRPr="00CF1AFC" w:rsidRDefault="00DB7E5B" w:rsidP="00DE38E1">
            <w:pPr>
              <w:jc w:val="right"/>
              <w:rPr>
                <w:rFonts w:cs="Times New Roman"/>
                <w:sz w:val="20"/>
                <w:szCs w:val="20"/>
              </w:rPr>
            </w:pPr>
            <w:r w:rsidRPr="00CF1AFC">
              <w:rPr>
                <w:rFonts w:cs="Times New Roman"/>
                <w:sz w:val="20"/>
                <w:szCs w:val="20"/>
              </w:rPr>
              <w:t>-10.850</w:t>
            </w:r>
          </w:p>
        </w:tc>
      </w:tr>
      <w:tr w:rsidR="00DB7E5B" w:rsidRPr="00CF1AFC" w14:paraId="3FDD12A7" w14:textId="77777777" w:rsidTr="00DE38E1">
        <w:trPr>
          <w:trHeight w:val="277"/>
        </w:trPr>
        <w:tc>
          <w:tcPr>
            <w:tcW w:w="1139" w:type="dxa"/>
            <w:vAlign w:val="center"/>
          </w:tcPr>
          <w:p w14:paraId="5FACE401" w14:textId="77777777" w:rsidR="00DB7E5B" w:rsidRPr="00CF1AFC" w:rsidRDefault="00DB7E5B" w:rsidP="00DE38E1">
            <w:pPr>
              <w:jc w:val="left"/>
              <w:rPr>
                <w:rFonts w:cs="Times New Roman"/>
                <w:sz w:val="20"/>
                <w:szCs w:val="20"/>
              </w:rPr>
            </w:pPr>
            <w:r w:rsidRPr="00CF1AFC">
              <w:rPr>
                <w:rFonts w:cs="Times New Roman"/>
                <w:sz w:val="20"/>
                <w:szCs w:val="20"/>
              </w:rPr>
              <w:t>Al</w:t>
            </w:r>
          </w:p>
        </w:tc>
        <w:tc>
          <w:tcPr>
            <w:tcW w:w="1469" w:type="dxa"/>
            <w:vAlign w:val="center"/>
          </w:tcPr>
          <w:p w14:paraId="06B3EECE" w14:textId="77777777" w:rsidR="00DB7E5B" w:rsidRPr="00CF1AFC" w:rsidRDefault="00DB7E5B" w:rsidP="00DE38E1">
            <w:pPr>
              <w:jc w:val="right"/>
              <w:rPr>
                <w:rFonts w:cs="Times New Roman"/>
                <w:sz w:val="20"/>
                <w:szCs w:val="20"/>
              </w:rPr>
            </w:pPr>
            <w:r w:rsidRPr="00CF1AFC">
              <w:rPr>
                <w:rFonts w:cs="Times New Roman"/>
                <w:sz w:val="20"/>
                <w:szCs w:val="20"/>
              </w:rPr>
              <w:t>-3.745</w:t>
            </w:r>
          </w:p>
        </w:tc>
      </w:tr>
      <w:tr w:rsidR="00DB7E5B" w:rsidRPr="00CF1AFC" w14:paraId="25102125" w14:textId="77777777" w:rsidTr="00DE38E1">
        <w:trPr>
          <w:trHeight w:val="277"/>
        </w:trPr>
        <w:tc>
          <w:tcPr>
            <w:tcW w:w="1139" w:type="dxa"/>
            <w:vAlign w:val="center"/>
          </w:tcPr>
          <w:p w14:paraId="1F2164E4" w14:textId="77777777" w:rsidR="00DB7E5B" w:rsidRPr="00CF1AFC" w:rsidRDefault="00DB7E5B" w:rsidP="00DE38E1">
            <w:pPr>
              <w:jc w:val="left"/>
              <w:rPr>
                <w:rFonts w:cs="Times New Roman"/>
                <w:sz w:val="20"/>
                <w:szCs w:val="20"/>
              </w:rPr>
            </w:pPr>
            <w:r w:rsidRPr="00CF1AFC">
              <w:rPr>
                <w:rFonts w:cs="Times New Roman"/>
                <w:sz w:val="20"/>
                <w:szCs w:val="20"/>
              </w:rPr>
              <w:t>B</w:t>
            </w:r>
          </w:p>
        </w:tc>
        <w:tc>
          <w:tcPr>
            <w:tcW w:w="1469" w:type="dxa"/>
            <w:vAlign w:val="center"/>
          </w:tcPr>
          <w:p w14:paraId="5F283899" w14:textId="77777777" w:rsidR="00DB7E5B" w:rsidRPr="00CF1AFC" w:rsidRDefault="00DB7E5B" w:rsidP="00DE38E1">
            <w:pPr>
              <w:jc w:val="right"/>
              <w:rPr>
                <w:rFonts w:cs="Times New Roman"/>
                <w:sz w:val="20"/>
                <w:szCs w:val="20"/>
              </w:rPr>
            </w:pPr>
            <w:r w:rsidRPr="00CF1AFC">
              <w:rPr>
                <w:rFonts w:cs="Times New Roman"/>
                <w:sz w:val="20"/>
                <w:szCs w:val="20"/>
              </w:rPr>
              <w:t>-6.678</w:t>
            </w:r>
          </w:p>
        </w:tc>
      </w:tr>
      <w:tr w:rsidR="00DB7E5B" w:rsidRPr="00CF1AFC" w14:paraId="69E96D5F" w14:textId="77777777" w:rsidTr="00DE38E1">
        <w:trPr>
          <w:trHeight w:val="277"/>
        </w:trPr>
        <w:tc>
          <w:tcPr>
            <w:tcW w:w="1139" w:type="dxa"/>
            <w:vAlign w:val="center"/>
          </w:tcPr>
          <w:p w14:paraId="76D460EE" w14:textId="77777777" w:rsidR="00DB7E5B" w:rsidRPr="00CF1AFC" w:rsidRDefault="00DB7E5B" w:rsidP="00DE38E1">
            <w:pPr>
              <w:jc w:val="left"/>
              <w:rPr>
                <w:rFonts w:cs="Times New Roman"/>
                <w:sz w:val="20"/>
                <w:szCs w:val="20"/>
              </w:rPr>
            </w:pPr>
            <w:r w:rsidRPr="00CF1AFC">
              <w:rPr>
                <w:rFonts w:cs="Times New Roman"/>
                <w:sz w:val="20"/>
                <w:szCs w:val="20"/>
              </w:rPr>
              <w:t>AlB</w:t>
            </w:r>
            <w:r w:rsidRPr="00CF1AFC">
              <w:rPr>
                <w:rFonts w:cs="Times New Roman"/>
                <w:sz w:val="20"/>
                <w:szCs w:val="20"/>
                <w:vertAlign w:val="subscript"/>
              </w:rPr>
              <w:t>2</w:t>
            </w:r>
          </w:p>
        </w:tc>
        <w:tc>
          <w:tcPr>
            <w:tcW w:w="1469" w:type="dxa"/>
            <w:vAlign w:val="center"/>
          </w:tcPr>
          <w:p w14:paraId="4C977828" w14:textId="77777777" w:rsidR="00DB7E5B" w:rsidRPr="00CF1AFC" w:rsidRDefault="00DB7E5B" w:rsidP="00DE38E1">
            <w:pPr>
              <w:jc w:val="right"/>
              <w:rPr>
                <w:rFonts w:cs="Times New Roman"/>
                <w:sz w:val="20"/>
                <w:szCs w:val="20"/>
              </w:rPr>
            </w:pPr>
            <w:r w:rsidRPr="00CF1AFC">
              <w:rPr>
                <w:rFonts w:cs="Times New Roman"/>
                <w:sz w:val="20"/>
                <w:szCs w:val="20"/>
              </w:rPr>
              <w:t>-17.232</w:t>
            </w:r>
          </w:p>
        </w:tc>
      </w:tr>
      <w:tr w:rsidR="00DB7E5B" w:rsidRPr="00CF1AFC" w14:paraId="55E71D58" w14:textId="77777777" w:rsidTr="00DE38E1">
        <w:trPr>
          <w:trHeight w:val="277"/>
        </w:trPr>
        <w:tc>
          <w:tcPr>
            <w:tcW w:w="1139" w:type="dxa"/>
            <w:vAlign w:val="center"/>
          </w:tcPr>
          <w:p w14:paraId="3B15C35B"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5</w:t>
            </w:r>
            <w:r w:rsidRPr="00CF1AFC">
              <w:rPr>
                <w:rFonts w:cs="Times New Roman"/>
                <w:sz w:val="20"/>
                <w:szCs w:val="20"/>
              </w:rPr>
              <w:t>AlB</w:t>
            </w:r>
            <w:r w:rsidRPr="00CF1AFC">
              <w:rPr>
                <w:rFonts w:cs="Times New Roman"/>
                <w:sz w:val="20"/>
                <w:szCs w:val="20"/>
                <w:vertAlign w:val="subscript"/>
              </w:rPr>
              <w:t>2</w:t>
            </w:r>
          </w:p>
        </w:tc>
        <w:tc>
          <w:tcPr>
            <w:tcW w:w="1469" w:type="dxa"/>
            <w:vAlign w:val="center"/>
          </w:tcPr>
          <w:p w14:paraId="4CF45ED6" w14:textId="77777777" w:rsidR="00DB7E5B" w:rsidRPr="00CF1AFC" w:rsidRDefault="00DB7E5B" w:rsidP="00DE38E1">
            <w:pPr>
              <w:jc w:val="right"/>
              <w:rPr>
                <w:rFonts w:cs="Times New Roman"/>
                <w:sz w:val="20"/>
                <w:szCs w:val="20"/>
              </w:rPr>
            </w:pPr>
            <w:r w:rsidRPr="00CF1AFC">
              <w:rPr>
                <w:rFonts w:cs="Times New Roman"/>
                <w:sz w:val="20"/>
                <w:szCs w:val="20"/>
              </w:rPr>
              <w:t>-73.670</w:t>
            </w:r>
          </w:p>
        </w:tc>
      </w:tr>
      <w:tr w:rsidR="00DB7E5B" w:rsidRPr="00CF1AFC" w14:paraId="09092B59" w14:textId="77777777" w:rsidTr="00DE38E1">
        <w:trPr>
          <w:trHeight w:val="277"/>
        </w:trPr>
        <w:tc>
          <w:tcPr>
            <w:tcW w:w="1139" w:type="dxa"/>
            <w:vAlign w:val="center"/>
          </w:tcPr>
          <w:p w14:paraId="1E5D9E80"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4</w:t>
            </w:r>
            <w:r w:rsidRPr="00CF1AFC">
              <w:rPr>
                <w:rFonts w:cs="Times New Roman"/>
                <w:sz w:val="20"/>
                <w:szCs w:val="20"/>
              </w:rPr>
              <w:t>AlB</w:t>
            </w:r>
            <w:r w:rsidRPr="00CF1AFC">
              <w:rPr>
                <w:rFonts w:cs="Times New Roman"/>
                <w:sz w:val="20"/>
                <w:szCs w:val="20"/>
                <w:vertAlign w:val="subscript"/>
              </w:rPr>
              <w:t>6</w:t>
            </w:r>
          </w:p>
        </w:tc>
        <w:tc>
          <w:tcPr>
            <w:tcW w:w="1469" w:type="dxa"/>
            <w:vAlign w:val="center"/>
          </w:tcPr>
          <w:p w14:paraId="08964CB3" w14:textId="77777777" w:rsidR="00DB7E5B" w:rsidRPr="00CF1AFC" w:rsidRDefault="00DB7E5B" w:rsidP="00DE38E1">
            <w:pPr>
              <w:jc w:val="right"/>
              <w:rPr>
                <w:rFonts w:cs="Times New Roman"/>
                <w:sz w:val="20"/>
                <w:szCs w:val="20"/>
              </w:rPr>
            </w:pPr>
            <w:r w:rsidRPr="00CF1AFC">
              <w:rPr>
                <w:rFonts w:cs="Times New Roman"/>
                <w:sz w:val="20"/>
                <w:szCs w:val="20"/>
              </w:rPr>
              <w:t>-91.416</w:t>
            </w:r>
          </w:p>
        </w:tc>
      </w:tr>
      <w:tr w:rsidR="00DB7E5B" w:rsidRPr="00CF1AFC" w14:paraId="27CFA80C" w14:textId="77777777" w:rsidTr="00DE38E1">
        <w:trPr>
          <w:trHeight w:val="277"/>
        </w:trPr>
        <w:tc>
          <w:tcPr>
            <w:tcW w:w="1139" w:type="dxa"/>
            <w:vAlign w:val="center"/>
          </w:tcPr>
          <w:p w14:paraId="3FD0B146"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3</w:t>
            </w:r>
            <w:r w:rsidRPr="00CF1AFC">
              <w:rPr>
                <w:rFonts w:cs="Times New Roman"/>
                <w:sz w:val="20"/>
                <w:szCs w:val="20"/>
              </w:rPr>
              <w:t>AlB</w:t>
            </w:r>
            <w:r w:rsidRPr="00CF1AFC">
              <w:rPr>
                <w:rFonts w:cs="Times New Roman"/>
                <w:sz w:val="20"/>
                <w:szCs w:val="20"/>
                <w:vertAlign w:val="subscript"/>
              </w:rPr>
              <w:t>4</w:t>
            </w:r>
          </w:p>
        </w:tc>
        <w:tc>
          <w:tcPr>
            <w:tcW w:w="1469" w:type="dxa"/>
            <w:vAlign w:val="center"/>
          </w:tcPr>
          <w:p w14:paraId="442DB042" w14:textId="77777777" w:rsidR="00DB7E5B" w:rsidRPr="00CF1AFC" w:rsidRDefault="00DB7E5B" w:rsidP="00DE38E1">
            <w:pPr>
              <w:jc w:val="right"/>
              <w:rPr>
                <w:rFonts w:cs="Times New Roman"/>
                <w:sz w:val="20"/>
                <w:szCs w:val="20"/>
              </w:rPr>
            </w:pPr>
            <w:r w:rsidRPr="00CF1AFC">
              <w:rPr>
                <w:rFonts w:cs="Times New Roman"/>
                <w:sz w:val="20"/>
                <w:szCs w:val="20"/>
              </w:rPr>
              <w:t>-66.369</w:t>
            </w:r>
          </w:p>
        </w:tc>
      </w:tr>
      <w:tr w:rsidR="00DB7E5B" w:rsidRPr="00CF1AFC" w14:paraId="6E55C911" w14:textId="77777777" w:rsidTr="00DE38E1">
        <w:trPr>
          <w:trHeight w:val="277"/>
        </w:trPr>
        <w:tc>
          <w:tcPr>
            <w:tcW w:w="1139" w:type="dxa"/>
            <w:vAlign w:val="center"/>
          </w:tcPr>
          <w:p w14:paraId="646EA68E" w14:textId="77777777" w:rsidR="00DB7E5B" w:rsidRPr="00CF1AFC" w:rsidRDefault="00DB7E5B" w:rsidP="00DE38E1">
            <w:pPr>
              <w:jc w:val="left"/>
              <w:rPr>
                <w:rFonts w:cs="Times New Roman"/>
                <w:sz w:val="20"/>
                <w:szCs w:val="20"/>
              </w:rPr>
            </w:pPr>
            <w:r w:rsidRPr="00CF1AFC">
              <w:rPr>
                <w:rFonts w:cs="Times New Roman"/>
                <w:sz w:val="20"/>
                <w:szCs w:val="20"/>
              </w:rPr>
              <w:t>MoAlB</w:t>
            </w:r>
          </w:p>
        </w:tc>
        <w:tc>
          <w:tcPr>
            <w:tcW w:w="1469" w:type="dxa"/>
            <w:vAlign w:val="center"/>
          </w:tcPr>
          <w:p w14:paraId="03F87965" w14:textId="77777777" w:rsidR="00DB7E5B" w:rsidRPr="00CF1AFC" w:rsidRDefault="00DB7E5B" w:rsidP="00DE38E1">
            <w:pPr>
              <w:jc w:val="right"/>
              <w:rPr>
                <w:rFonts w:cs="Times New Roman"/>
                <w:sz w:val="20"/>
                <w:szCs w:val="20"/>
              </w:rPr>
            </w:pPr>
            <w:r w:rsidRPr="00CF1AFC">
              <w:rPr>
                <w:rFonts w:cs="Times New Roman"/>
                <w:sz w:val="20"/>
                <w:szCs w:val="20"/>
              </w:rPr>
              <w:t>-22.621</w:t>
            </w:r>
          </w:p>
        </w:tc>
      </w:tr>
      <w:tr w:rsidR="00DB7E5B" w:rsidRPr="00CF1AFC" w14:paraId="20B1C595" w14:textId="77777777" w:rsidTr="00DE38E1">
        <w:trPr>
          <w:trHeight w:val="277"/>
        </w:trPr>
        <w:tc>
          <w:tcPr>
            <w:tcW w:w="1139" w:type="dxa"/>
            <w:vAlign w:val="center"/>
          </w:tcPr>
          <w:p w14:paraId="6C0F85E9" w14:textId="77777777" w:rsidR="00DB7E5B" w:rsidRPr="00CF1AFC" w:rsidRDefault="00DB7E5B" w:rsidP="00DE38E1">
            <w:pPr>
              <w:jc w:val="left"/>
              <w:rPr>
                <w:rFonts w:cs="Times New Roman"/>
                <w:sz w:val="20"/>
                <w:szCs w:val="20"/>
              </w:rPr>
            </w:pPr>
            <w:r w:rsidRPr="00CF1AFC">
              <w:rPr>
                <w:rFonts w:cs="Times New Roman"/>
                <w:sz w:val="20"/>
                <w:szCs w:val="20"/>
              </w:rPr>
              <w:t>MoAl</w:t>
            </w:r>
            <w:r w:rsidRPr="00CF1AFC">
              <w:rPr>
                <w:rFonts w:cs="Times New Roman"/>
                <w:sz w:val="20"/>
                <w:szCs w:val="20"/>
                <w:vertAlign w:val="subscript"/>
              </w:rPr>
              <w:t>12</w:t>
            </w:r>
          </w:p>
        </w:tc>
        <w:tc>
          <w:tcPr>
            <w:tcW w:w="1469" w:type="dxa"/>
            <w:vAlign w:val="center"/>
          </w:tcPr>
          <w:p w14:paraId="2A913BD9" w14:textId="77777777" w:rsidR="00DB7E5B" w:rsidRPr="00CF1AFC" w:rsidRDefault="00DB7E5B" w:rsidP="00DE38E1">
            <w:pPr>
              <w:jc w:val="right"/>
              <w:rPr>
                <w:rFonts w:cs="Times New Roman"/>
                <w:sz w:val="20"/>
                <w:szCs w:val="20"/>
              </w:rPr>
            </w:pPr>
            <w:r w:rsidRPr="00CF1AFC">
              <w:rPr>
                <w:rFonts w:cs="Times New Roman"/>
                <w:sz w:val="20"/>
                <w:szCs w:val="20"/>
              </w:rPr>
              <w:t>-57.303</w:t>
            </w:r>
          </w:p>
        </w:tc>
      </w:tr>
      <w:tr w:rsidR="00DB7E5B" w:rsidRPr="00CF1AFC" w14:paraId="12E6CA10" w14:textId="77777777" w:rsidTr="00DE38E1">
        <w:trPr>
          <w:trHeight w:val="277"/>
        </w:trPr>
        <w:tc>
          <w:tcPr>
            <w:tcW w:w="1139" w:type="dxa"/>
            <w:vAlign w:val="center"/>
          </w:tcPr>
          <w:p w14:paraId="5EF59F1F" w14:textId="77777777" w:rsidR="00DB7E5B" w:rsidRPr="00CF1AFC" w:rsidRDefault="00DB7E5B" w:rsidP="00DE38E1">
            <w:pPr>
              <w:jc w:val="left"/>
              <w:rPr>
                <w:rFonts w:cs="Times New Roman"/>
                <w:sz w:val="20"/>
                <w:szCs w:val="20"/>
              </w:rPr>
            </w:pPr>
            <w:r w:rsidRPr="00CF1AFC">
              <w:rPr>
                <w:rFonts w:cs="Times New Roman"/>
                <w:sz w:val="20"/>
                <w:szCs w:val="20"/>
              </w:rPr>
              <w:t>MoAl</w:t>
            </w:r>
            <w:r w:rsidRPr="00CF1AFC">
              <w:rPr>
                <w:rFonts w:cs="Times New Roman"/>
                <w:sz w:val="20"/>
                <w:szCs w:val="20"/>
                <w:vertAlign w:val="subscript"/>
              </w:rPr>
              <w:t>5</w:t>
            </w:r>
          </w:p>
        </w:tc>
        <w:tc>
          <w:tcPr>
            <w:tcW w:w="1469" w:type="dxa"/>
            <w:vAlign w:val="center"/>
          </w:tcPr>
          <w:p w14:paraId="0FE658BB" w14:textId="77777777" w:rsidR="00DB7E5B" w:rsidRPr="00CF1AFC" w:rsidRDefault="00DB7E5B" w:rsidP="00DE38E1">
            <w:pPr>
              <w:jc w:val="right"/>
              <w:rPr>
                <w:rFonts w:cs="Times New Roman"/>
                <w:sz w:val="20"/>
                <w:szCs w:val="20"/>
              </w:rPr>
            </w:pPr>
            <w:r w:rsidRPr="00CF1AFC">
              <w:rPr>
                <w:rFonts w:cs="Times New Roman"/>
                <w:sz w:val="20"/>
                <w:szCs w:val="20"/>
              </w:rPr>
              <w:t>-31.001</w:t>
            </w:r>
          </w:p>
        </w:tc>
      </w:tr>
      <w:tr w:rsidR="00DB7E5B" w:rsidRPr="00CF1AFC" w14:paraId="51E6CD5C" w14:textId="77777777" w:rsidTr="00DE38E1">
        <w:trPr>
          <w:trHeight w:val="277"/>
        </w:trPr>
        <w:tc>
          <w:tcPr>
            <w:tcW w:w="1139" w:type="dxa"/>
            <w:vAlign w:val="center"/>
          </w:tcPr>
          <w:p w14:paraId="3AE29045" w14:textId="77777777" w:rsidR="00DB7E5B" w:rsidRPr="00CF1AFC" w:rsidRDefault="00DB7E5B" w:rsidP="00DE38E1">
            <w:pPr>
              <w:jc w:val="left"/>
              <w:rPr>
                <w:rFonts w:cs="Times New Roman"/>
                <w:sz w:val="20"/>
                <w:szCs w:val="20"/>
              </w:rPr>
            </w:pPr>
            <w:r w:rsidRPr="00CF1AFC">
              <w:rPr>
                <w:rFonts w:cs="Times New Roman"/>
                <w:sz w:val="20"/>
                <w:szCs w:val="20"/>
              </w:rPr>
              <w:t>Mo4Al</w:t>
            </w:r>
            <w:r w:rsidRPr="00CF1AFC">
              <w:rPr>
                <w:rFonts w:cs="Times New Roman"/>
                <w:sz w:val="20"/>
                <w:szCs w:val="20"/>
                <w:vertAlign w:val="subscript"/>
              </w:rPr>
              <w:t>17</w:t>
            </w:r>
          </w:p>
        </w:tc>
        <w:tc>
          <w:tcPr>
            <w:tcW w:w="1469" w:type="dxa"/>
            <w:vAlign w:val="center"/>
          </w:tcPr>
          <w:p w14:paraId="20C57358" w14:textId="77777777" w:rsidR="00DB7E5B" w:rsidRPr="00CF1AFC" w:rsidRDefault="00DB7E5B" w:rsidP="00DE38E1">
            <w:pPr>
              <w:jc w:val="right"/>
              <w:rPr>
                <w:rFonts w:cs="Times New Roman"/>
                <w:sz w:val="20"/>
                <w:szCs w:val="20"/>
              </w:rPr>
            </w:pPr>
            <w:r w:rsidRPr="00CF1AFC">
              <w:rPr>
                <w:rFonts w:cs="Times New Roman"/>
                <w:sz w:val="20"/>
                <w:szCs w:val="20"/>
              </w:rPr>
              <w:t>-112.563</w:t>
            </w:r>
          </w:p>
        </w:tc>
      </w:tr>
      <w:tr w:rsidR="00DB7E5B" w:rsidRPr="00CF1AFC" w14:paraId="79B79E50" w14:textId="77777777" w:rsidTr="00DE38E1">
        <w:trPr>
          <w:trHeight w:val="277"/>
        </w:trPr>
        <w:tc>
          <w:tcPr>
            <w:tcW w:w="1139" w:type="dxa"/>
            <w:vAlign w:val="center"/>
          </w:tcPr>
          <w:p w14:paraId="1E612CD3"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3</w:t>
            </w:r>
            <w:r w:rsidRPr="00CF1AFC">
              <w:rPr>
                <w:rFonts w:cs="Times New Roman"/>
                <w:sz w:val="20"/>
                <w:szCs w:val="20"/>
              </w:rPr>
              <w:t>Al</w:t>
            </w:r>
            <w:r w:rsidRPr="00CF1AFC">
              <w:rPr>
                <w:rFonts w:cs="Times New Roman"/>
                <w:sz w:val="20"/>
                <w:szCs w:val="20"/>
                <w:vertAlign w:val="subscript"/>
              </w:rPr>
              <w:t>8</w:t>
            </w:r>
          </w:p>
        </w:tc>
        <w:tc>
          <w:tcPr>
            <w:tcW w:w="1469" w:type="dxa"/>
            <w:vAlign w:val="center"/>
          </w:tcPr>
          <w:p w14:paraId="11014B6F" w14:textId="77777777" w:rsidR="00DB7E5B" w:rsidRPr="00CF1AFC" w:rsidRDefault="00DB7E5B" w:rsidP="00DE38E1">
            <w:pPr>
              <w:jc w:val="right"/>
              <w:rPr>
                <w:rFonts w:cs="Times New Roman"/>
                <w:sz w:val="20"/>
                <w:szCs w:val="20"/>
              </w:rPr>
            </w:pPr>
            <w:r w:rsidRPr="00CF1AFC">
              <w:rPr>
                <w:rFonts w:cs="Times New Roman"/>
                <w:sz w:val="20"/>
                <w:szCs w:val="20"/>
              </w:rPr>
              <w:t>-66.170</w:t>
            </w:r>
          </w:p>
        </w:tc>
      </w:tr>
      <w:tr w:rsidR="00DB7E5B" w:rsidRPr="00CF1AFC" w14:paraId="06D8F53B" w14:textId="77777777" w:rsidTr="00DE38E1">
        <w:trPr>
          <w:trHeight w:val="277"/>
        </w:trPr>
        <w:tc>
          <w:tcPr>
            <w:tcW w:w="1139" w:type="dxa"/>
            <w:vAlign w:val="center"/>
          </w:tcPr>
          <w:p w14:paraId="14415DB9"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3</w:t>
            </w:r>
            <w:r w:rsidRPr="00CF1AFC">
              <w:rPr>
                <w:rFonts w:cs="Times New Roman"/>
                <w:sz w:val="20"/>
                <w:szCs w:val="20"/>
              </w:rPr>
              <w:t>Al</w:t>
            </w:r>
          </w:p>
        </w:tc>
        <w:tc>
          <w:tcPr>
            <w:tcW w:w="1469" w:type="dxa"/>
            <w:vAlign w:val="center"/>
          </w:tcPr>
          <w:p w14:paraId="2AB54306" w14:textId="77777777" w:rsidR="00DB7E5B" w:rsidRPr="00CF1AFC" w:rsidRDefault="00DB7E5B" w:rsidP="00DE38E1">
            <w:pPr>
              <w:jc w:val="right"/>
              <w:rPr>
                <w:rFonts w:cs="Times New Roman"/>
                <w:sz w:val="20"/>
                <w:szCs w:val="20"/>
              </w:rPr>
            </w:pPr>
            <w:r w:rsidRPr="00CF1AFC">
              <w:rPr>
                <w:rFonts w:cs="Times New Roman"/>
                <w:sz w:val="20"/>
                <w:szCs w:val="20"/>
              </w:rPr>
              <w:t>-37.228</w:t>
            </w:r>
          </w:p>
        </w:tc>
      </w:tr>
      <w:tr w:rsidR="00DB7E5B" w:rsidRPr="00CF1AFC" w14:paraId="78144B3F" w14:textId="77777777" w:rsidTr="00DE38E1">
        <w:trPr>
          <w:trHeight w:val="277"/>
        </w:trPr>
        <w:tc>
          <w:tcPr>
            <w:tcW w:w="1139" w:type="dxa"/>
            <w:vAlign w:val="center"/>
          </w:tcPr>
          <w:p w14:paraId="4C4486D0" w14:textId="77777777" w:rsidR="00DB7E5B" w:rsidRPr="00CF1AFC" w:rsidRDefault="00DB7E5B" w:rsidP="00DE38E1">
            <w:pPr>
              <w:jc w:val="left"/>
              <w:rPr>
                <w:rFonts w:cs="Times New Roman"/>
                <w:sz w:val="20"/>
                <w:szCs w:val="20"/>
              </w:rPr>
            </w:pPr>
            <w:r w:rsidRPr="00CF1AFC">
              <w:rPr>
                <w:rFonts w:cs="Times New Roman"/>
                <w:sz w:val="20"/>
                <w:szCs w:val="20"/>
              </w:rPr>
              <w:t>MoB</w:t>
            </w:r>
            <w:r w:rsidRPr="00CF1AFC">
              <w:rPr>
                <w:rFonts w:cs="Times New Roman"/>
                <w:sz w:val="20"/>
                <w:szCs w:val="20"/>
                <w:vertAlign w:val="subscript"/>
              </w:rPr>
              <w:t>3</w:t>
            </w:r>
          </w:p>
        </w:tc>
        <w:tc>
          <w:tcPr>
            <w:tcW w:w="1469" w:type="dxa"/>
            <w:vAlign w:val="center"/>
          </w:tcPr>
          <w:p w14:paraId="7BF4C41B" w14:textId="77777777" w:rsidR="00DB7E5B" w:rsidRPr="00CF1AFC" w:rsidRDefault="00DB7E5B" w:rsidP="00DE38E1">
            <w:pPr>
              <w:jc w:val="right"/>
              <w:rPr>
                <w:rFonts w:cs="Times New Roman"/>
                <w:sz w:val="20"/>
                <w:szCs w:val="20"/>
              </w:rPr>
            </w:pPr>
            <w:r w:rsidRPr="00CF1AFC">
              <w:rPr>
                <w:rFonts w:cs="Times New Roman"/>
                <w:sz w:val="20"/>
                <w:szCs w:val="20"/>
              </w:rPr>
              <w:t>-32.114</w:t>
            </w:r>
          </w:p>
        </w:tc>
      </w:tr>
      <w:tr w:rsidR="00DB7E5B" w:rsidRPr="00CF1AFC" w14:paraId="440E1BD6" w14:textId="77777777" w:rsidTr="00DE38E1">
        <w:trPr>
          <w:trHeight w:val="277"/>
        </w:trPr>
        <w:tc>
          <w:tcPr>
            <w:tcW w:w="1139" w:type="dxa"/>
            <w:vAlign w:val="center"/>
          </w:tcPr>
          <w:p w14:paraId="3D97B170"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2</w:t>
            </w:r>
            <w:r w:rsidRPr="00CF1AFC">
              <w:rPr>
                <w:rFonts w:cs="Times New Roman"/>
                <w:sz w:val="20"/>
                <w:szCs w:val="20"/>
              </w:rPr>
              <w:t>B</w:t>
            </w:r>
            <w:r w:rsidRPr="00CF1AFC">
              <w:rPr>
                <w:rFonts w:cs="Times New Roman"/>
                <w:sz w:val="20"/>
                <w:szCs w:val="20"/>
                <w:vertAlign w:val="subscript"/>
              </w:rPr>
              <w:t>5</w:t>
            </w:r>
          </w:p>
        </w:tc>
        <w:tc>
          <w:tcPr>
            <w:tcW w:w="1469" w:type="dxa"/>
            <w:vAlign w:val="center"/>
          </w:tcPr>
          <w:p w14:paraId="7F7EF1C5" w14:textId="77777777" w:rsidR="00DB7E5B" w:rsidRPr="00CF1AFC" w:rsidRDefault="00DB7E5B" w:rsidP="00DE38E1">
            <w:pPr>
              <w:jc w:val="right"/>
              <w:rPr>
                <w:rFonts w:cs="Times New Roman"/>
                <w:sz w:val="20"/>
                <w:szCs w:val="20"/>
              </w:rPr>
            </w:pPr>
            <w:r w:rsidRPr="00CF1AFC">
              <w:rPr>
                <w:rFonts w:cs="Times New Roman"/>
                <w:sz w:val="20"/>
                <w:szCs w:val="20"/>
              </w:rPr>
              <w:t>-54.585</w:t>
            </w:r>
          </w:p>
        </w:tc>
      </w:tr>
      <w:tr w:rsidR="00DB7E5B" w:rsidRPr="00CF1AFC" w14:paraId="6C8E6A21" w14:textId="77777777" w:rsidTr="00DE38E1">
        <w:trPr>
          <w:trHeight w:val="277"/>
        </w:trPr>
        <w:tc>
          <w:tcPr>
            <w:tcW w:w="1139" w:type="dxa"/>
            <w:vAlign w:val="center"/>
          </w:tcPr>
          <w:p w14:paraId="6C4EB196" w14:textId="77777777" w:rsidR="00DB7E5B" w:rsidRPr="00CF1AFC" w:rsidRDefault="00DB7E5B" w:rsidP="00DE38E1">
            <w:pPr>
              <w:jc w:val="left"/>
              <w:rPr>
                <w:rFonts w:cs="Times New Roman"/>
                <w:sz w:val="20"/>
                <w:szCs w:val="20"/>
              </w:rPr>
            </w:pPr>
            <w:r w:rsidRPr="00CF1AFC">
              <w:rPr>
                <w:rFonts w:cs="Times New Roman"/>
                <w:sz w:val="20"/>
                <w:szCs w:val="20"/>
              </w:rPr>
              <w:t>MoB</w:t>
            </w:r>
            <w:r w:rsidRPr="00CF1AFC">
              <w:rPr>
                <w:rFonts w:cs="Times New Roman"/>
                <w:sz w:val="20"/>
                <w:szCs w:val="20"/>
                <w:vertAlign w:val="subscript"/>
              </w:rPr>
              <w:t>2</w:t>
            </w:r>
          </w:p>
        </w:tc>
        <w:tc>
          <w:tcPr>
            <w:tcW w:w="1469" w:type="dxa"/>
            <w:vAlign w:val="center"/>
          </w:tcPr>
          <w:p w14:paraId="21FFC752" w14:textId="77777777" w:rsidR="00DB7E5B" w:rsidRPr="00CF1AFC" w:rsidRDefault="00DB7E5B" w:rsidP="00DE38E1">
            <w:pPr>
              <w:jc w:val="right"/>
              <w:rPr>
                <w:rFonts w:cs="Times New Roman"/>
                <w:sz w:val="20"/>
                <w:szCs w:val="20"/>
              </w:rPr>
            </w:pPr>
            <w:r w:rsidRPr="00CF1AFC">
              <w:rPr>
                <w:rFonts w:cs="Times New Roman"/>
                <w:sz w:val="20"/>
                <w:szCs w:val="20"/>
              </w:rPr>
              <w:t>-25.031</w:t>
            </w:r>
          </w:p>
        </w:tc>
      </w:tr>
      <w:tr w:rsidR="00DB7E5B" w:rsidRPr="00CF1AFC" w14:paraId="30392052" w14:textId="77777777" w:rsidTr="00DE38E1">
        <w:trPr>
          <w:trHeight w:val="277"/>
        </w:trPr>
        <w:tc>
          <w:tcPr>
            <w:tcW w:w="1139" w:type="dxa"/>
            <w:vAlign w:val="center"/>
          </w:tcPr>
          <w:p w14:paraId="2E8A6FEC" w14:textId="77777777" w:rsidR="00DB7E5B" w:rsidRPr="00CF1AFC" w:rsidRDefault="00DB7E5B" w:rsidP="00DE38E1">
            <w:pPr>
              <w:jc w:val="left"/>
              <w:rPr>
                <w:rFonts w:cs="Times New Roman"/>
                <w:sz w:val="20"/>
                <w:szCs w:val="20"/>
              </w:rPr>
            </w:pPr>
            <w:r w:rsidRPr="00CF1AFC">
              <w:rPr>
                <w:rFonts w:cs="Times New Roman"/>
                <w:sz w:val="20"/>
                <w:szCs w:val="20"/>
              </w:rPr>
              <w:t>MoB</w:t>
            </w:r>
            <w:r w:rsidRPr="00CF1AFC">
              <w:rPr>
                <w:rFonts w:cs="Times New Roman"/>
                <w:sz w:val="20"/>
                <w:szCs w:val="20"/>
                <w:vertAlign w:val="subscript"/>
              </w:rPr>
              <w:t>2</w:t>
            </w:r>
          </w:p>
        </w:tc>
        <w:tc>
          <w:tcPr>
            <w:tcW w:w="1469" w:type="dxa"/>
            <w:vAlign w:val="center"/>
          </w:tcPr>
          <w:p w14:paraId="0FF474FF" w14:textId="77777777" w:rsidR="00DB7E5B" w:rsidRPr="00CF1AFC" w:rsidRDefault="00DB7E5B" w:rsidP="00DE38E1">
            <w:pPr>
              <w:jc w:val="right"/>
              <w:rPr>
                <w:rFonts w:cs="Times New Roman"/>
                <w:sz w:val="20"/>
                <w:szCs w:val="20"/>
              </w:rPr>
            </w:pPr>
            <w:r w:rsidRPr="00CF1AFC">
              <w:rPr>
                <w:rFonts w:cs="Times New Roman"/>
                <w:sz w:val="20"/>
                <w:szCs w:val="20"/>
              </w:rPr>
              <w:t>-25.507</w:t>
            </w:r>
          </w:p>
        </w:tc>
      </w:tr>
      <w:tr w:rsidR="00DB7E5B" w:rsidRPr="00CF1AFC" w14:paraId="79A84B70" w14:textId="77777777" w:rsidTr="00DE38E1">
        <w:trPr>
          <w:trHeight w:val="277"/>
        </w:trPr>
        <w:tc>
          <w:tcPr>
            <w:tcW w:w="1139" w:type="dxa"/>
            <w:vAlign w:val="center"/>
          </w:tcPr>
          <w:p w14:paraId="1A99C0C9" w14:textId="77777777" w:rsidR="00DB7E5B" w:rsidRPr="00CF1AFC" w:rsidRDefault="00DB7E5B" w:rsidP="00DE38E1">
            <w:pPr>
              <w:jc w:val="left"/>
              <w:rPr>
                <w:rFonts w:cs="Times New Roman"/>
                <w:sz w:val="20"/>
                <w:szCs w:val="20"/>
              </w:rPr>
            </w:pPr>
            <w:r w:rsidRPr="00CF1AFC">
              <w:rPr>
                <w:rFonts w:cs="Times New Roman"/>
                <w:sz w:val="20"/>
                <w:szCs w:val="20"/>
              </w:rPr>
              <w:t>MoB</w:t>
            </w:r>
            <w:r w:rsidRPr="00CF1AFC">
              <w:rPr>
                <w:rFonts w:cs="Times New Roman"/>
                <w:sz w:val="20"/>
                <w:szCs w:val="20"/>
                <w:vertAlign w:val="subscript"/>
              </w:rPr>
              <w:t>2</w:t>
            </w:r>
          </w:p>
        </w:tc>
        <w:tc>
          <w:tcPr>
            <w:tcW w:w="1469" w:type="dxa"/>
            <w:vAlign w:val="center"/>
          </w:tcPr>
          <w:p w14:paraId="17858E14" w14:textId="77777777" w:rsidR="00DB7E5B" w:rsidRPr="00CF1AFC" w:rsidRDefault="00DB7E5B" w:rsidP="00DE38E1">
            <w:pPr>
              <w:jc w:val="right"/>
              <w:rPr>
                <w:rFonts w:cs="Times New Roman"/>
                <w:sz w:val="20"/>
                <w:szCs w:val="20"/>
              </w:rPr>
            </w:pPr>
            <w:r w:rsidRPr="00CF1AFC">
              <w:rPr>
                <w:rFonts w:cs="Times New Roman"/>
                <w:sz w:val="20"/>
                <w:szCs w:val="20"/>
              </w:rPr>
              <w:t>-25.502</w:t>
            </w:r>
          </w:p>
        </w:tc>
      </w:tr>
      <w:tr w:rsidR="00DB7E5B" w:rsidRPr="00CF1AFC" w14:paraId="02A61E5B" w14:textId="77777777" w:rsidTr="00DE38E1">
        <w:trPr>
          <w:trHeight w:val="277"/>
        </w:trPr>
        <w:tc>
          <w:tcPr>
            <w:tcW w:w="1139" w:type="dxa"/>
            <w:vAlign w:val="center"/>
          </w:tcPr>
          <w:p w14:paraId="4862EE0A" w14:textId="77777777" w:rsidR="00DB7E5B" w:rsidRPr="00CF1AFC" w:rsidRDefault="00DB7E5B" w:rsidP="00DE38E1">
            <w:pPr>
              <w:jc w:val="left"/>
              <w:rPr>
                <w:rFonts w:cs="Times New Roman"/>
                <w:sz w:val="20"/>
                <w:szCs w:val="20"/>
              </w:rPr>
            </w:pPr>
            <w:r w:rsidRPr="00CF1AFC">
              <w:rPr>
                <w:rFonts w:cs="Times New Roman"/>
                <w:sz w:val="20"/>
                <w:szCs w:val="20"/>
              </w:rPr>
              <w:t>MoB</w:t>
            </w:r>
          </w:p>
        </w:tc>
        <w:tc>
          <w:tcPr>
            <w:tcW w:w="1469" w:type="dxa"/>
            <w:vAlign w:val="center"/>
          </w:tcPr>
          <w:p w14:paraId="1652D445" w14:textId="77777777" w:rsidR="00DB7E5B" w:rsidRPr="00CF1AFC" w:rsidRDefault="00DB7E5B" w:rsidP="00DE38E1">
            <w:pPr>
              <w:jc w:val="right"/>
              <w:rPr>
                <w:rFonts w:cs="Times New Roman"/>
                <w:sz w:val="20"/>
                <w:szCs w:val="20"/>
              </w:rPr>
            </w:pPr>
            <w:r w:rsidRPr="00CF1AFC">
              <w:rPr>
                <w:rFonts w:cs="Times New Roman"/>
                <w:sz w:val="20"/>
                <w:szCs w:val="20"/>
              </w:rPr>
              <w:t>-18.505</w:t>
            </w:r>
          </w:p>
        </w:tc>
      </w:tr>
      <w:tr w:rsidR="00DB7E5B" w:rsidRPr="00CF1AFC" w14:paraId="573F4E1A" w14:textId="77777777" w:rsidTr="00DE38E1">
        <w:trPr>
          <w:trHeight w:val="277"/>
        </w:trPr>
        <w:tc>
          <w:tcPr>
            <w:tcW w:w="1139" w:type="dxa"/>
            <w:vAlign w:val="center"/>
          </w:tcPr>
          <w:p w14:paraId="39E740E2" w14:textId="77777777" w:rsidR="00DB7E5B" w:rsidRPr="00CF1AFC" w:rsidRDefault="00DB7E5B" w:rsidP="00DE38E1">
            <w:pPr>
              <w:jc w:val="left"/>
              <w:rPr>
                <w:rFonts w:cs="Times New Roman"/>
                <w:sz w:val="20"/>
                <w:szCs w:val="20"/>
              </w:rPr>
            </w:pPr>
            <w:r w:rsidRPr="00CF1AFC">
              <w:rPr>
                <w:rFonts w:cs="Times New Roman"/>
                <w:sz w:val="20"/>
                <w:szCs w:val="20"/>
              </w:rPr>
              <w:t>MoB</w:t>
            </w:r>
          </w:p>
        </w:tc>
        <w:tc>
          <w:tcPr>
            <w:tcW w:w="1469" w:type="dxa"/>
            <w:vAlign w:val="center"/>
          </w:tcPr>
          <w:p w14:paraId="77B0DDF1" w14:textId="77777777" w:rsidR="00DB7E5B" w:rsidRPr="00CF1AFC" w:rsidRDefault="00DB7E5B" w:rsidP="00DE38E1">
            <w:pPr>
              <w:jc w:val="right"/>
              <w:rPr>
                <w:rFonts w:cs="Times New Roman"/>
                <w:sz w:val="20"/>
                <w:szCs w:val="20"/>
              </w:rPr>
            </w:pPr>
            <w:r w:rsidRPr="00CF1AFC">
              <w:rPr>
                <w:rFonts w:cs="Times New Roman"/>
                <w:sz w:val="20"/>
                <w:szCs w:val="20"/>
              </w:rPr>
              <w:t>-18.527</w:t>
            </w:r>
          </w:p>
        </w:tc>
      </w:tr>
      <w:tr w:rsidR="00DB7E5B" w:rsidRPr="00CF1AFC" w14:paraId="6F3DC670" w14:textId="77777777" w:rsidTr="00DE38E1">
        <w:trPr>
          <w:trHeight w:val="277"/>
        </w:trPr>
        <w:tc>
          <w:tcPr>
            <w:tcW w:w="1139" w:type="dxa"/>
            <w:vAlign w:val="center"/>
          </w:tcPr>
          <w:p w14:paraId="32A4167C"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3</w:t>
            </w:r>
            <w:r w:rsidRPr="00CF1AFC">
              <w:rPr>
                <w:rFonts w:cs="Times New Roman"/>
                <w:sz w:val="20"/>
                <w:szCs w:val="20"/>
              </w:rPr>
              <w:t>B</w:t>
            </w:r>
            <w:r w:rsidRPr="00CF1AFC">
              <w:rPr>
                <w:rFonts w:cs="Times New Roman"/>
                <w:sz w:val="20"/>
                <w:szCs w:val="20"/>
                <w:vertAlign w:val="subscript"/>
              </w:rPr>
              <w:t>2</w:t>
            </w:r>
          </w:p>
        </w:tc>
        <w:tc>
          <w:tcPr>
            <w:tcW w:w="1469" w:type="dxa"/>
            <w:vAlign w:val="center"/>
          </w:tcPr>
          <w:p w14:paraId="5BFF611F" w14:textId="77777777" w:rsidR="00DB7E5B" w:rsidRPr="00CF1AFC" w:rsidRDefault="00DB7E5B" w:rsidP="00DE38E1">
            <w:pPr>
              <w:jc w:val="right"/>
              <w:rPr>
                <w:rFonts w:cs="Times New Roman"/>
                <w:sz w:val="20"/>
                <w:szCs w:val="20"/>
              </w:rPr>
            </w:pPr>
            <w:r w:rsidRPr="00CF1AFC">
              <w:rPr>
                <w:rFonts w:cs="Times New Roman"/>
                <w:sz w:val="20"/>
                <w:szCs w:val="20"/>
              </w:rPr>
              <w:t>-47.755</w:t>
            </w:r>
          </w:p>
        </w:tc>
      </w:tr>
      <w:tr w:rsidR="00DB7E5B" w:rsidRPr="00CF1AFC" w14:paraId="45E77417" w14:textId="77777777" w:rsidTr="00DE38E1">
        <w:trPr>
          <w:trHeight w:val="277"/>
        </w:trPr>
        <w:tc>
          <w:tcPr>
            <w:tcW w:w="1139" w:type="dxa"/>
            <w:vAlign w:val="center"/>
          </w:tcPr>
          <w:p w14:paraId="2FF2B146" w14:textId="77777777" w:rsidR="00DB7E5B" w:rsidRPr="00CF1AFC" w:rsidRDefault="00DB7E5B" w:rsidP="00DE38E1">
            <w:pPr>
              <w:jc w:val="left"/>
              <w:rPr>
                <w:rFonts w:cs="Times New Roman"/>
                <w:sz w:val="20"/>
                <w:szCs w:val="20"/>
              </w:rPr>
            </w:pPr>
            <w:r w:rsidRPr="00CF1AFC">
              <w:rPr>
                <w:rFonts w:cs="Times New Roman"/>
                <w:sz w:val="20"/>
                <w:szCs w:val="20"/>
              </w:rPr>
              <w:t>Mo</w:t>
            </w:r>
            <w:r w:rsidRPr="00CF1AFC">
              <w:rPr>
                <w:rFonts w:cs="Times New Roman"/>
                <w:sz w:val="20"/>
                <w:szCs w:val="20"/>
                <w:vertAlign w:val="subscript"/>
              </w:rPr>
              <w:t>2</w:t>
            </w:r>
            <w:r w:rsidRPr="00CF1AFC">
              <w:rPr>
                <w:rFonts w:cs="Times New Roman"/>
                <w:sz w:val="20"/>
                <w:szCs w:val="20"/>
              </w:rPr>
              <w:t>B</w:t>
            </w:r>
          </w:p>
        </w:tc>
        <w:tc>
          <w:tcPr>
            <w:tcW w:w="1469" w:type="dxa"/>
            <w:vAlign w:val="center"/>
          </w:tcPr>
          <w:p w14:paraId="0C878434" w14:textId="77777777" w:rsidR="00DB7E5B" w:rsidRPr="00CF1AFC" w:rsidRDefault="00DB7E5B" w:rsidP="00DE38E1">
            <w:pPr>
              <w:jc w:val="right"/>
              <w:rPr>
                <w:rFonts w:cs="Times New Roman"/>
                <w:sz w:val="20"/>
                <w:szCs w:val="20"/>
              </w:rPr>
            </w:pPr>
            <w:r w:rsidRPr="00CF1AFC">
              <w:rPr>
                <w:rFonts w:cs="Times New Roman"/>
                <w:sz w:val="20"/>
                <w:szCs w:val="20"/>
              </w:rPr>
              <w:t>-29.313</w:t>
            </w:r>
          </w:p>
        </w:tc>
      </w:tr>
      <w:tr w:rsidR="00DB7E5B" w:rsidRPr="00CF1AFC" w14:paraId="7C611C19" w14:textId="77777777" w:rsidTr="00DE38E1">
        <w:trPr>
          <w:trHeight w:val="277"/>
        </w:trPr>
        <w:tc>
          <w:tcPr>
            <w:tcW w:w="1139" w:type="dxa"/>
            <w:vAlign w:val="center"/>
          </w:tcPr>
          <w:p w14:paraId="5B5D6ED8" w14:textId="77777777" w:rsidR="00DB7E5B" w:rsidRPr="00CF1AFC" w:rsidRDefault="00DB7E5B" w:rsidP="00DE38E1">
            <w:pPr>
              <w:jc w:val="left"/>
              <w:rPr>
                <w:rFonts w:cs="Times New Roman"/>
                <w:sz w:val="20"/>
                <w:szCs w:val="20"/>
              </w:rPr>
            </w:pPr>
            <w:r w:rsidRPr="00CF1AFC">
              <w:rPr>
                <w:rFonts w:cs="Times New Roman"/>
                <w:sz w:val="20"/>
                <w:szCs w:val="20"/>
              </w:rPr>
              <w:t>Sc</w:t>
            </w:r>
            <w:r w:rsidRPr="00CF1AFC">
              <w:rPr>
                <w:rFonts w:cs="Times New Roman"/>
                <w:sz w:val="20"/>
                <w:szCs w:val="20"/>
                <w:vertAlign w:val="subscript"/>
              </w:rPr>
              <w:t>2</w:t>
            </w:r>
            <w:r w:rsidRPr="00CF1AFC">
              <w:rPr>
                <w:rFonts w:cs="Times New Roman"/>
                <w:sz w:val="20"/>
                <w:szCs w:val="20"/>
              </w:rPr>
              <w:t>Al</w:t>
            </w:r>
          </w:p>
        </w:tc>
        <w:tc>
          <w:tcPr>
            <w:tcW w:w="1469" w:type="dxa"/>
            <w:vAlign w:val="center"/>
          </w:tcPr>
          <w:p w14:paraId="2A72422A" w14:textId="77777777" w:rsidR="00DB7E5B" w:rsidRPr="00CF1AFC" w:rsidRDefault="00DB7E5B" w:rsidP="00DE38E1">
            <w:pPr>
              <w:jc w:val="right"/>
              <w:rPr>
                <w:rFonts w:cs="Times New Roman"/>
                <w:sz w:val="20"/>
                <w:szCs w:val="20"/>
              </w:rPr>
            </w:pPr>
            <w:r w:rsidRPr="00CF1AFC">
              <w:rPr>
                <w:rFonts w:cs="Times New Roman"/>
                <w:sz w:val="20"/>
                <w:szCs w:val="20"/>
              </w:rPr>
              <w:t>-17.458</w:t>
            </w:r>
          </w:p>
        </w:tc>
      </w:tr>
      <w:tr w:rsidR="00DB7E5B" w:rsidRPr="00CF1AFC" w14:paraId="6E1296B7" w14:textId="77777777" w:rsidTr="00DE38E1">
        <w:trPr>
          <w:trHeight w:val="277"/>
        </w:trPr>
        <w:tc>
          <w:tcPr>
            <w:tcW w:w="1139" w:type="dxa"/>
            <w:vAlign w:val="center"/>
          </w:tcPr>
          <w:p w14:paraId="347FD8EE" w14:textId="77777777" w:rsidR="00DB7E5B" w:rsidRPr="00CF1AFC" w:rsidRDefault="00DB7E5B" w:rsidP="00DE38E1">
            <w:pPr>
              <w:jc w:val="left"/>
              <w:rPr>
                <w:rFonts w:cs="Times New Roman"/>
                <w:sz w:val="20"/>
                <w:szCs w:val="20"/>
              </w:rPr>
            </w:pPr>
            <w:r w:rsidRPr="00CF1AFC">
              <w:rPr>
                <w:rFonts w:cs="Times New Roman"/>
                <w:sz w:val="20"/>
                <w:szCs w:val="20"/>
              </w:rPr>
              <w:t>ScAl</w:t>
            </w:r>
          </w:p>
        </w:tc>
        <w:tc>
          <w:tcPr>
            <w:tcW w:w="1469" w:type="dxa"/>
            <w:vAlign w:val="center"/>
          </w:tcPr>
          <w:p w14:paraId="27B1E107" w14:textId="77777777" w:rsidR="00DB7E5B" w:rsidRPr="00CF1AFC" w:rsidRDefault="00DB7E5B" w:rsidP="00DE38E1">
            <w:pPr>
              <w:jc w:val="right"/>
              <w:rPr>
                <w:rFonts w:cs="Times New Roman"/>
                <w:sz w:val="20"/>
                <w:szCs w:val="20"/>
              </w:rPr>
            </w:pPr>
            <w:r w:rsidRPr="00CF1AFC">
              <w:rPr>
                <w:rFonts w:cs="Times New Roman"/>
                <w:sz w:val="20"/>
                <w:szCs w:val="20"/>
              </w:rPr>
              <w:t>-10.973</w:t>
            </w:r>
          </w:p>
        </w:tc>
      </w:tr>
      <w:tr w:rsidR="00DB7E5B" w:rsidRPr="00CF1AFC" w14:paraId="2096EA1F" w14:textId="77777777" w:rsidTr="00DE38E1">
        <w:trPr>
          <w:trHeight w:val="277"/>
        </w:trPr>
        <w:tc>
          <w:tcPr>
            <w:tcW w:w="1139" w:type="dxa"/>
            <w:vAlign w:val="center"/>
          </w:tcPr>
          <w:p w14:paraId="5A2CEE21" w14:textId="77777777" w:rsidR="00DB7E5B" w:rsidRPr="00CF1AFC" w:rsidRDefault="00DB7E5B" w:rsidP="00DE38E1">
            <w:pPr>
              <w:jc w:val="left"/>
              <w:rPr>
                <w:rFonts w:cs="Times New Roman"/>
                <w:sz w:val="20"/>
                <w:szCs w:val="20"/>
              </w:rPr>
            </w:pPr>
            <w:r w:rsidRPr="00CF1AFC">
              <w:rPr>
                <w:rFonts w:cs="Times New Roman"/>
                <w:sz w:val="20"/>
                <w:szCs w:val="20"/>
              </w:rPr>
              <w:t>ScAl</w:t>
            </w:r>
            <w:r w:rsidRPr="00CF1AFC">
              <w:rPr>
                <w:rFonts w:cs="Times New Roman"/>
                <w:sz w:val="20"/>
                <w:szCs w:val="20"/>
                <w:vertAlign w:val="subscript"/>
              </w:rPr>
              <w:t>2</w:t>
            </w:r>
          </w:p>
        </w:tc>
        <w:tc>
          <w:tcPr>
            <w:tcW w:w="1469" w:type="dxa"/>
            <w:vAlign w:val="center"/>
          </w:tcPr>
          <w:p w14:paraId="08B84760" w14:textId="77777777" w:rsidR="00DB7E5B" w:rsidRPr="00CF1AFC" w:rsidRDefault="00DB7E5B" w:rsidP="00DE38E1">
            <w:pPr>
              <w:jc w:val="right"/>
              <w:rPr>
                <w:rFonts w:cs="Times New Roman"/>
                <w:sz w:val="20"/>
                <w:szCs w:val="20"/>
              </w:rPr>
            </w:pPr>
            <w:r w:rsidRPr="00CF1AFC">
              <w:rPr>
                <w:rFonts w:cs="Times New Roman"/>
                <w:sz w:val="20"/>
                <w:szCs w:val="20"/>
              </w:rPr>
              <w:t>-15.277</w:t>
            </w:r>
          </w:p>
        </w:tc>
      </w:tr>
      <w:tr w:rsidR="00DB7E5B" w:rsidRPr="00CF1AFC" w14:paraId="503C9A15" w14:textId="77777777" w:rsidTr="00DE38E1">
        <w:trPr>
          <w:trHeight w:val="277"/>
        </w:trPr>
        <w:tc>
          <w:tcPr>
            <w:tcW w:w="1139" w:type="dxa"/>
            <w:vAlign w:val="center"/>
          </w:tcPr>
          <w:p w14:paraId="58A05C3C" w14:textId="77777777" w:rsidR="00DB7E5B" w:rsidRPr="00CF1AFC" w:rsidRDefault="00DB7E5B" w:rsidP="00DE38E1">
            <w:pPr>
              <w:jc w:val="left"/>
              <w:rPr>
                <w:rFonts w:cs="Times New Roman"/>
                <w:sz w:val="20"/>
                <w:szCs w:val="20"/>
              </w:rPr>
            </w:pPr>
            <w:r w:rsidRPr="00CF1AFC">
              <w:rPr>
                <w:rFonts w:cs="Times New Roman"/>
                <w:sz w:val="20"/>
                <w:szCs w:val="20"/>
              </w:rPr>
              <w:t>ScAl</w:t>
            </w:r>
            <w:r w:rsidRPr="00CF1AFC">
              <w:rPr>
                <w:rFonts w:cs="Times New Roman"/>
                <w:sz w:val="20"/>
                <w:szCs w:val="20"/>
                <w:vertAlign w:val="subscript"/>
              </w:rPr>
              <w:t>3</w:t>
            </w:r>
          </w:p>
        </w:tc>
        <w:tc>
          <w:tcPr>
            <w:tcW w:w="1469" w:type="dxa"/>
            <w:vAlign w:val="center"/>
          </w:tcPr>
          <w:p w14:paraId="1AFF53C0" w14:textId="77777777" w:rsidR="00DB7E5B" w:rsidRPr="00CF1AFC" w:rsidRDefault="00DB7E5B" w:rsidP="00DE38E1">
            <w:pPr>
              <w:jc w:val="right"/>
              <w:rPr>
                <w:rFonts w:cs="Times New Roman"/>
                <w:sz w:val="20"/>
                <w:szCs w:val="20"/>
              </w:rPr>
            </w:pPr>
            <w:r w:rsidRPr="00CF1AFC">
              <w:rPr>
                <w:rFonts w:cs="Times New Roman"/>
                <w:sz w:val="20"/>
                <w:szCs w:val="20"/>
              </w:rPr>
              <w:t>-19.383</w:t>
            </w:r>
          </w:p>
        </w:tc>
      </w:tr>
      <w:tr w:rsidR="00DB7E5B" w:rsidRPr="00CF1AFC" w14:paraId="7DE5FC1A" w14:textId="77777777" w:rsidTr="00DE38E1">
        <w:trPr>
          <w:trHeight w:val="277"/>
        </w:trPr>
        <w:tc>
          <w:tcPr>
            <w:tcW w:w="1139" w:type="dxa"/>
            <w:vAlign w:val="center"/>
          </w:tcPr>
          <w:p w14:paraId="3FEFED59" w14:textId="77777777" w:rsidR="00DB7E5B" w:rsidRPr="00CF1AFC" w:rsidRDefault="00DB7E5B" w:rsidP="00DE38E1">
            <w:pPr>
              <w:jc w:val="left"/>
              <w:rPr>
                <w:rFonts w:cs="Times New Roman"/>
                <w:sz w:val="20"/>
                <w:szCs w:val="20"/>
              </w:rPr>
            </w:pPr>
            <w:r w:rsidRPr="00CF1AFC">
              <w:rPr>
                <w:rFonts w:cs="Times New Roman"/>
                <w:sz w:val="20"/>
                <w:szCs w:val="20"/>
              </w:rPr>
              <w:t>ScB</w:t>
            </w:r>
            <w:r w:rsidRPr="00CF1AFC">
              <w:rPr>
                <w:rFonts w:cs="Times New Roman"/>
                <w:sz w:val="20"/>
                <w:szCs w:val="20"/>
                <w:vertAlign w:val="subscript"/>
              </w:rPr>
              <w:t>2</w:t>
            </w:r>
          </w:p>
        </w:tc>
        <w:tc>
          <w:tcPr>
            <w:tcW w:w="1469" w:type="dxa"/>
            <w:vAlign w:val="center"/>
          </w:tcPr>
          <w:p w14:paraId="72714160" w14:textId="77777777" w:rsidR="00DB7E5B" w:rsidRPr="00CF1AFC" w:rsidRDefault="00DB7E5B" w:rsidP="00DE38E1">
            <w:pPr>
              <w:jc w:val="right"/>
              <w:rPr>
                <w:rFonts w:cs="Times New Roman"/>
                <w:sz w:val="20"/>
                <w:szCs w:val="20"/>
              </w:rPr>
            </w:pPr>
            <w:r w:rsidRPr="00CF1AFC">
              <w:rPr>
                <w:rFonts w:cs="Times New Roman"/>
                <w:sz w:val="20"/>
                <w:szCs w:val="20"/>
              </w:rPr>
              <w:t>-22.199</w:t>
            </w:r>
          </w:p>
        </w:tc>
      </w:tr>
      <w:tr w:rsidR="00DB7E5B" w:rsidRPr="00CF1AFC" w14:paraId="29F9F4F9" w14:textId="77777777" w:rsidTr="00DE38E1">
        <w:trPr>
          <w:trHeight w:val="277"/>
        </w:trPr>
        <w:tc>
          <w:tcPr>
            <w:tcW w:w="1139" w:type="dxa"/>
            <w:vAlign w:val="center"/>
          </w:tcPr>
          <w:p w14:paraId="7B0577F0" w14:textId="77777777" w:rsidR="00DB7E5B" w:rsidRPr="00CF1AFC" w:rsidRDefault="00DB7E5B" w:rsidP="00DE38E1">
            <w:pPr>
              <w:jc w:val="left"/>
              <w:rPr>
                <w:rFonts w:cs="Times New Roman"/>
                <w:sz w:val="20"/>
                <w:szCs w:val="20"/>
              </w:rPr>
            </w:pPr>
            <w:r w:rsidRPr="00CF1AFC">
              <w:rPr>
                <w:rFonts w:cs="Times New Roman"/>
                <w:sz w:val="20"/>
                <w:szCs w:val="20"/>
              </w:rPr>
              <w:t>ScB</w:t>
            </w:r>
            <w:r w:rsidRPr="00CF1AFC">
              <w:rPr>
                <w:rFonts w:cs="Times New Roman"/>
                <w:sz w:val="20"/>
                <w:szCs w:val="20"/>
                <w:vertAlign w:val="subscript"/>
              </w:rPr>
              <w:t>12</w:t>
            </w:r>
          </w:p>
        </w:tc>
        <w:tc>
          <w:tcPr>
            <w:tcW w:w="1469" w:type="dxa"/>
            <w:vAlign w:val="center"/>
          </w:tcPr>
          <w:p w14:paraId="1BD73431" w14:textId="77777777" w:rsidR="00DB7E5B" w:rsidRPr="00CF1AFC" w:rsidRDefault="00DB7E5B" w:rsidP="00DE38E1">
            <w:pPr>
              <w:jc w:val="right"/>
              <w:rPr>
                <w:rFonts w:cs="Times New Roman"/>
                <w:sz w:val="20"/>
                <w:szCs w:val="20"/>
              </w:rPr>
            </w:pPr>
            <w:r w:rsidRPr="00CF1AFC">
              <w:rPr>
                <w:rFonts w:cs="Times New Roman"/>
                <w:sz w:val="20"/>
                <w:szCs w:val="20"/>
              </w:rPr>
              <w:t>-89.210</w:t>
            </w:r>
          </w:p>
        </w:tc>
      </w:tr>
      <w:tr w:rsidR="00DB7E5B" w:rsidRPr="00CF1AFC" w14:paraId="712B2F78" w14:textId="77777777" w:rsidTr="00DE38E1">
        <w:trPr>
          <w:trHeight w:val="277"/>
        </w:trPr>
        <w:tc>
          <w:tcPr>
            <w:tcW w:w="1139" w:type="dxa"/>
            <w:vAlign w:val="center"/>
          </w:tcPr>
          <w:p w14:paraId="7537BEA2" w14:textId="77777777" w:rsidR="00DB7E5B" w:rsidRPr="00CF1AFC" w:rsidRDefault="00DB7E5B" w:rsidP="00DE38E1">
            <w:pPr>
              <w:jc w:val="left"/>
              <w:rPr>
                <w:rFonts w:cs="Times New Roman"/>
                <w:sz w:val="20"/>
                <w:szCs w:val="20"/>
              </w:rPr>
            </w:pPr>
            <w:r w:rsidRPr="00CF1AFC">
              <w:rPr>
                <w:rFonts w:cs="Times New Roman"/>
                <w:sz w:val="20"/>
                <w:szCs w:val="20"/>
              </w:rPr>
              <w:t>Sc</w:t>
            </w:r>
            <w:r w:rsidRPr="00CF1AFC">
              <w:rPr>
                <w:rFonts w:cs="Times New Roman"/>
                <w:sz w:val="20"/>
                <w:szCs w:val="20"/>
                <w:vertAlign w:val="subscript"/>
              </w:rPr>
              <w:t>5</w:t>
            </w:r>
            <w:r w:rsidRPr="00CF1AFC">
              <w:rPr>
                <w:rFonts w:cs="Times New Roman"/>
                <w:sz w:val="20"/>
                <w:szCs w:val="20"/>
              </w:rPr>
              <w:t>AlB</w:t>
            </w:r>
            <w:r w:rsidRPr="00CF1AFC">
              <w:rPr>
                <w:rFonts w:cs="Times New Roman"/>
                <w:sz w:val="20"/>
                <w:szCs w:val="20"/>
                <w:vertAlign w:val="subscript"/>
              </w:rPr>
              <w:t>2</w:t>
            </w:r>
          </w:p>
        </w:tc>
        <w:tc>
          <w:tcPr>
            <w:tcW w:w="1469" w:type="dxa"/>
            <w:vAlign w:val="center"/>
          </w:tcPr>
          <w:p w14:paraId="7699464F" w14:textId="77777777" w:rsidR="00DB7E5B" w:rsidRPr="00CF1AFC" w:rsidRDefault="00DB7E5B" w:rsidP="00DE38E1">
            <w:pPr>
              <w:jc w:val="right"/>
              <w:rPr>
                <w:rFonts w:cs="Times New Roman"/>
                <w:sz w:val="20"/>
                <w:szCs w:val="20"/>
              </w:rPr>
            </w:pPr>
            <w:r w:rsidRPr="00CF1AFC">
              <w:rPr>
                <w:rFonts w:cs="Times New Roman"/>
                <w:sz w:val="20"/>
                <w:szCs w:val="20"/>
              </w:rPr>
              <w:t>-51.304</w:t>
            </w:r>
          </w:p>
        </w:tc>
      </w:tr>
      <w:tr w:rsidR="00DB7E5B" w:rsidRPr="00CF1AFC" w14:paraId="3746BBE2" w14:textId="77777777" w:rsidTr="00DE38E1">
        <w:trPr>
          <w:trHeight w:val="277"/>
        </w:trPr>
        <w:tc>
          <w:tcPr>
            <w:tcW w:w="1139" w:type="dxa"/>
            <w:vAlign w:val="center"/>
          </w:tcPr>
          <w:p w14:paraId="20C908A7" w14:textId="77777777" w:rsidR="00DB7E5B" w:rsidRPr="00CF1AFC" w:rsidRDefault="00DB7E5B" w:rsidP="00DE38E1">
            <w:pPr>
              <w:jc w:val="left"/>
              <w:rPr>
                <w:rFonts w:cs="Times New Roman"/>
                <w:sz w:val="20"/>
                <w:szCs w:val="20"/>
              </w:rPr>
            </w:pPr>
            <w:r w:rsidRPr="00CF1AFC">
              <w:rPr>
                <w:rFonts w:cs="Times New Roman"/>
                <w:sz w:val="20"/>
                <w:szCs w:val="20"/>
              </w:rPr>
              <w:t>Sc</w:t>
            </w:r>
            <w:r w:rsidRPr="00CF1AFC">
              <w:rPr>
                <w:rFonts w:cs="Times New Roman"/>
                <w:sz w:val="20"/>
                <w:szCs w:val="20"/>
                <w:vertAlign w:val="subscript"/>
              </w:rPr>
              <w:t>4</w:t>
            </w:r>
            <w:r w:rsidRPr="00CF1AFC">
              <w:rPr>
                <w:rFonts w:cs="Times New Roman"/>
                <w:sz w:val="20"/>
                <w:szCs w:val="20"/>
              </w:rPr>
              <w:t>AlB</w:t>
            </w:r>
            <w:r w:rsidRPr="00CF1AFC">
              <w:rPr>
                <w:rFonts w:cs="Times New Roman"/>
                <w:sz w:val="20"/>
                <w:szCs w:val="20"/>
                <w:vertAlign w:val="subscript"/>
              </w:rPr>
              <w:t>6</w:t>
            </w:r>
          </w:p>
        </w:tc>
        <w:tc>
          <w:tcPr>
            <w:tcW w:w="1469" w:type="dxa"/>
            <w:vAlign w:val="center"/>
          </w:tcPr>
          <w:p w14:paraId="5B5DC476" w14:textId="77777777" w:rsidR="00DB7E5B" w:rsidRPr="00CF1AFC" w:rsidRDefault="00DB7E5B" w:rsidP="00DE38E1">
            <w:pPr>
              <w:jc w:val="right"/>
              <w:rPr>
                <w:rFonts w:cs="Times New Roman"/>
                <w:sz w:val="20"/>
                <w:szCs w:val="20"/>
              </w:rPr>
            </w:pPr>
            <w:r w:rsidRPr="00CF1AFC">
              <w:rPr>
                <w:rFonts w:cs="Times New Roman"/>
                <w:sz w:val="20"/>
                <w:szCs w:val="20"/>
              </w:rPr>
              <w:t>-77.258</w:t>
            </w:r>
          </w:p>
        </w:tc>
      </w:tr>
      <w:tr w:rsidR="00DB7E5B" w:rsidRPr="00CF1AFC" w14:paraId="0EE3E0E8" w14:textId="77777777" w:rsidTr="00DE38E1">
        <w:trPr>
          <w:trHeight w:val="277"/>
        </w:trPr>
        <w:tc>
          <w:tcPr>
            <w:tcW w:w="1139" w:type="dxa"/>
            <w:vAlign w:val="center"/>
          </w:tcPr>
          <w:p w14:paraId="2FA29EDA" w14:textId="77777777" w:rsidR="00DB7E5B" w:rsidRPr="00CF1AFC" w:rsidRDefault="00DB7E5B" w:rsidP="00DE38E1">
            <w:pPr>
              <w:jc w:val="left"/>
              <w:rPr>
                <w:rFonts w:cs="Times New Roman"/>
                <w:sz w:val="20"/>
                <w:szCs w:val="20"/>
              </w:rPr>
            </w:pPr>
            <w:r w:rsidRPr="00CF1AFC">
              <w:rPr>
                <w:rFonts w:cs="Times New Roman"/>
                <w:sz w:val="20"/>
                <w:szCs w:val="20"/>
              </w:rPr>
              <w:t>Sc</w:t>
            </w:r>
            <w:r w:rsidRPr="00CF1AFC">
              <w:rPr>
                <w:rFonts w:cs="Times New Roman"/>
                <w:sz w:val="20"/>
                <w:szCs w:val="20"/>
                <w:vertAlign w:val="subscript"/>
              </w:rPr>
              <w:t>3</w:t>
            </w:r>
            <w:r w:rsidRPr="00CF1AFC">
              <w:rPr>
                <w:rFonts w:cs="Times New Roman"/>
                <w:sz w:val="20"/>
                <w:szCs w:val="20"/>
              </w:rPr>
              <w:t>AlB</w:t>
            </w:r>
            <w:r w:rsidRPr="00CF1AFC">
              <w:rPr>
                <w:rFonts w:cs="Times New Roman"/>
                <w:sz w:val="20"/>
                <w:szCs w:val="20"/>
                <w:vertAlign w:val="subscript"/>
              </w:rPr>
              <w:t>4</w:t>
            </w:r>
          </w:p>
        </w:tc>
        <w:tc>
          <w:tcPr>
            <w:tcW w:w="1469" w:type="dxa"/>
            <w:vAlign w:val="center"/>
          </w:tcPr>
          <w:p w14:paraId="0CB4CB31" w14:textId="77777777" w:rsidR="00DB7E5B" w:rsidRPr="00CF1AFC" w:rsidRDefault="00DB7E5B" w:rsidP="00DE38E1">
            <w:pPr>
              <w:jc w:val="right"/>
              <w:rPr>
                <w:rFonts w:cs="Times New Roman"/>
                <w:sz w:val="20"/>
                <w:szCs w:val="20"/>
              </w:rPr>
            </w:pPr>
            <w:r w:rsidRPr="00CF1AFC">
              <w:rPr>
                <w:rFonts w:cs="Times New Roman"/>
                <w:sz w:val="20"/>
                <w:szCs w:val="20"/>
              </w:rPr>
              <w:t>-55.086</w:t>
            </w:r>
          </w:p>
        </w:tc>
      </w:tr>
      <w:tr w:rsidR="00DB7E5B" w:rsidRPr="00CF1AFC" w14:paraId="0733443A" w14:textId="77777777" w:rsidTr="00DE38E1">
        <w:trPr>
          <w:trHeight w:val="277"/>
        </w:trPr>
        <w:tc>
          <w:tcPr>
            <w:tcW w:w="1139" w:type="dxa"/>
            <w:vAlign w:val="center"/>
          </w:tcPr>
          <w:p w14:paraId="5737F068" w14:textId="77777777" w:rsidR="00DB7E5B" w:rsidRPr="00CF1AFC" w:rsidRDefault="00DB7E5B" w:rsidP="00DE38E1">
            <w:pPr>
              <w:jc w:val="left"/>
              <w:rPr>
                <w:rFonts w:cs="Times New Roman"/>
                <w:sz w:val="20"/>
                <w:szCs w:val="20"/>
              </w:rPr>
            </w:pPr>
            <w:r w:rsidRPr="00CF1AFC">
              <w:rPr>
                <w:rFonts w:cs="Times New Roman"/>
                <w:sz w:val="20"/>
                <w:szCs w:val="20"/>
              </w:rPr>
              <w:t>ScAlB</w:t>
            </w:r>
          </w:p>
        </w:tc>
        <w:tc>
          <w:tcPr>
            <w:tcW w:w="1469" w:type="dxa"/>
            <w:vAlign w:val="center"/>
          </w:tcPr>
          <w:p w14:paraId="180EB49A" w14:textId="77777777" w:rsidR="00DB7E5B" w:rsidRPr="00CF1AFC" w:rsidRDefault="00DB7E5B" w:rsidP="00DE38E1">
            <w:pPr>
              <w:jc w:val="right"/>
              <w:rPr>
                <w:rFonts w:cs="Times New Roman"/>
                <w:sz w:val="20"/>
                <w:szCs w:val="20"/>
              </w:rPr>
            </w:pPr>
            <w:r w:rsidRPr="00CF1AFC">
              <w:rPr>
                <w:rFonts w:cs="Times New Roman"/>
                <w:sz w:val="20"/>
                <w:szCs w:val="20"/>
              </w:rPr>
              <w:t>-18.059</w:t>
            </w:r>
          </w:p>
        </w:tc>
      </w:tr>
    </w:tbl>
    <w:p w14:paraId="54CD1519" w14:textId="77777777" w:rsidR="00DB7E5B" w:rsidRPr="00CF1AFC" w:rsidRDefault="00DB7E5B" w:rsidP="00DB7E5B">
      <w:pPr>
        <w:rPr>
          <w:rFonts w:cs="Times New Roman"/>
        </w:rPr>
      </w:pPr>
    </w:p>
    <w:p w14:paraId="5AAF4A7B" w14:textId="77777777" w:rsidR="00DB7E5B" w:rsidRPr="00CF1AFC" w:rsidRDefault="00DB7E5B" w:rsidP="00DB7E5B">
      <w:pPr>
        <w:jc w:val="left"/>
        <w:rPr>
          <w:rFonts w:cs="Times New Roman"/>
        </w:rPr>
      </w:pPr>
      <w:r w:rsidRPr="00CF1AFC">
        <w:rPr>
          <w:rFonts w:cs="Times New Roman"/>
        </w:rPr>
        <w:br w:type="page"/>
      </w:r>
    </w:p>
    <w:p w14:paraId="11C927D4" w14:textId="77777777" w:rsidR="00DB7E5B" w:rsidRPr="00CF1AFC" w:rsidRDefault="00DB7E5B" w:rsidP="00DB7E5B">
      <w:r w:rsidRPr="00CF1AFC">
        <w:rPr>
          <w:rFonts w:cs="Times New Roman"/>
        </w:rPr>
        <w:lastRenderedPageBreak/>
        <w:t xml:space="preserve">Table S2. The set of most competing phases within the </w:t>
      </w:r>
      <w:r w:rsidRPr="00CF1AFC">
        <w:t>(Mo</w:t>
      </w:r>
      <w:r w:rsidRPr="00CF1AFC">
        <w:rPr>
          <w:vertAlign w:val="subscript"/>
        </w:rPr>
        <w:t>x</w:t>
      </w:r>
      <w:r w:rsidRPr="00CF1AFC">
        <w:t>Sc</w:t>
      </w:r>
      <w:r w:rsidRPr="00CF1AFC">
        <w:rPr>
          <w:vertAlign w:val="subscript"/>
        </w:rPr>
        <w:t>1-x</w:t>
      </w:r>
      <w:r w:rsidRPr="00CF1AFC">
        <w:t>)</w:t>
      </w:r>
      <w:r w:rsidRPr="00CF1AFC">
        <w:rPr>
          <w:vertAlign w:val="subscript"/>
        </w:rPr>
        <w:t>2</w:t>
      </w:r>
      <w:r w:rsidRPr="00CF1AFC">
        <w:t>AlB</w:t>
      </w:r>
      <w:r w:rsidRPr="00CF1AFC">
        <w:rPr>
          <w:vertAlign w:val="subscript"/>
        </w:rPr>
        <w:t xml:space="preserve">2 </w:t>
      </w:r>
      <w:r w:rsidRPr="00CF1AFC">
        <w:t>system for every considered number of x.</w:t>
      </w:r>
    </w:p>
    <w:tbl>
      <w:tblPr>
        <w:tblStyle w:val="TableGrid"/>
        <w:tblW w:w="8672" w:type="dxa"/>
        <w:tblLook w:val="04A0" w:firstRow="1" w:lastRow="0" w:firstColumn="1" w:lastColumn="0" w:noHBand="0" w:noVBand="1"/>
      </w:tblPr>
      <w:tblGrid>
        <w:gridCol w:w="567"/>
        <w:gridCol w:w="2835"/>
        <w:gridCol w:w="933"/>
        <w:gridCol w:w="567"/>
        <w:gridCol w:w="2835"/>
        <w:gridCol w:w="935"/>
      </w:tblGrid>
      <w:tr w:rsidR="00DB7E5B" w:rsidRPr="00CF1AFC" w14:paraId="14FC8A8A" w14:textId="77777777" w:rsidTr="00DE38E1">
        <w:trPr>
          <w:trHeight w:val="281"/>
        </w:trPr>
        <w:tc>
          <w:tcPr>
            <w:tcW w:w="567" w:type="dxa"/>
            <w:tcBorders>
              <w:top w:val="double" w:sz="4" w:space="0" w:color="auto"/>
              <w:left w:val="nil"/>
              <w:bottom w:val="single" w:sz="4" w:space="0" w:color="auto"/>
              <w:right w:val="nil"/>
            </w:tcBorders>
            <w:vAlign w:val="center"/>
          </w:tcPr>
          <w:p w14:paraId="6D09AD01" w14:textId="77777777" w:rsidR="00DB7E5B" w:rsidRPr="00CF1AFC" w:rsidRDefault="00DB7E5B" w:rsidP="00DE38E1">
            <w:pPr>
              <w:jc w:val="left"/>
              <w:rPr>
                <w:rFonts w:cs="Times New Roman"/>
                <w:b/>
                <w:bCs/>
                <w:sz w:val="16"/>
                <w:szCs w:val="16"/>
              </w:rPr>
            </w:pPr>
            <w:r w:rsidRPr="00CF1AFC">
              <w:rPr>
                <w:rFonts w:cs="Times New Roman"/>
                <w:b/>
                <w:bCs/>
                <w:sz w:val="16"/>
                <w:szCs w:val="16"/>
              </w:rPr>
              <w:t>x</w:t>
            </w:r>
          </w:p>
        </w:tc>
        <w:tc>
          <w:tcPr>
            <w:tcW w:w="2835" w:type="dxa"/>
            <w:tcBorders>
              <w:top w:val="double" w:sz="4" w:space="0" w:color="auto"/>
              <w:left w:val="nil"/>
              <w:bottom w:val="single" w:sz="4" w:space="0" w:color="auto"/>
              <w:right w:val="nil"/>
            </w:tcBorders>
            <w:vAlign w:val="center"/>
          </w:tcPr>
          <w:p w14:paraId="273EFA06" w14:textId="77777777" w:rsidR="00DB7E5B" w:rsidRPr="00CF1AFC" w:rsidRDefault="00DB7E5B" w:rsidP="00DE38E1">
            <w:pPr>
              <w:jc w:val="center"/>
              <w:rPr>
                <w:rFonts w:cs="Times New Roman"/>
                <w:b/>
                <w:bCs/>
                <w:sz w:val="16"/>
                <w:szCs w:val="16"/>
              </w:rPr>
            </w:pPr>
            <w:r w:rsidRPr="00CF1AFC">
              <w:rPr>
                <w:rFonts w:cs="Times New Roman"/>
                <w:b/>
                <w:bCs/>
                <w:sz w:val="16"/>
                <w:szCs w:val="16"/>
              </w:rPr>
              <w:t>Set of most competing phases</w:t>
            </w:r>
          </w:p>
        </w:tc>
        <w:tc>
          <w:tcPr>
            <w:tcW w:w="933" w:type="dxa"/>
            <w:tcBorders>
              <w:top w:val="double" w:sz="4" w:space="0" w:color="auto"/>
              <w:left w:val="nil"/>
              <w:bottom w:val="single" w:sz="4" w:space="0" w:color="auto"/>
              <w:right w:val="single" w:sz="18" w:space="0" w:color="auto"/>
            </w:tcBorders>
          </w:tcPr>
          <w:p w14:paraId="360A78FE" w14:textId="77777777" w:rsidR="00DB7E5B" w:rsidRPr="00CF1AFC" w:rsidRDefault="00DB7E5B" w:rsidP="00DE38E1">
            <w:pPr>
              <w:jc w:val="center"/>
              <w:rPr>
                <w:rFonts w:cs="Times New Roman"/>
                <w:b/>
                <w:bCs/>
                <w:sz w:val="16"/>
                <w:szCs w:val="16"/>
              </w:rPr>
            </w:pPr>
            <w:r w:rsidRPr="00CF1AFC">
              <w:rPr>
                <w:rFonts w:cs="Times New Roman"/>
                <w:b/>
                <w:bCs/>
                <w:sz w:val="16"/>
                <w:szCs w:val="16"/>
              </w:rPr>
              <w:t>Energy (eV/atom)</w:t>
            </w:r>
          </w:p>
        </w:tc>
        <w:tc>
          <w:tcPr>
            <w:tcW w:w="567" w:type="dxa"/>
            <w:tcBorders>
              <w:top w:val="double" w:sz="4" w:space="0" w:color="auto"/>
              <w:left w:val="single" w:sz="18" w:space="0" w:color="auto"/>
              <w:bottom w:val="single" w:sz="4" w:space="0" w:color="auto"/>
              <w:right w:val="nil"/>
            </w:tcBorders>
            <w:vAlign w:val="center"/>
          </w:tcPr>
          <w:p w14:paraId="4AD086AF" w14:textId="77777777" w:rsidR="00DB7E5B" w:rsidRPr="00CF1AFC" w:rsidRDefault="00DB7E5B" w:rsidP="00DE38E1">
            <w:pPr>
              <w:jc w:val="left"/>
              <w:rPr>
                <w:rFonts w:cs="Times New Roman"/>
                <w:b/>
                <w:bCs/>
                <w:sz w:val="16"/>
                <w:szCs w:val="16"/>
              </w:rPr>
            </w:pPr>
            <w:r w:rsidRPr="00CF1AFC">
              <w:rPr>
                <w:rFonts w:cs="Times New Roman"/>
                <w:b/>
                <w:bCs/>
                <w:sz w:val="16"/>
                <w:szCs w:val="16"/>
              </w:rPr>
              <w:t>x</w:t>
            </w:r>
          </w:p>
        </w:tc>
        <w:tc>
          <w:tcPr>
            <w:tcW w:w="2835" w:type="dxa"/>
            <w:tcBorders>
              <w:top w:val="double" w:sz="4" w:space="0" w:color="auto"/>
              <w:left w:val="nil"/>
              <w:bottom w:val="single" w:sz="4" w:space="0" w:color="auto"/>
              <w:right w:val="nil"/>
            </w:tcBorders>
            <w:vAlign w:val="center"/>
          </w:tcPr>
          <w:p w14:paraId="3CCBBC52" w14:textId="77777777" w:rsidR="00DB7E5B" w:rsidRPr="00CF1AFC" w:rsidRDefault="00DB7E5B" w:rsidP="00DE38E1">
            <w:pPr>
              <w:jc w:val="center"/>
              <w:rPr>
                <w:rFonts w:cs="Times New Roman"/>
                <w:b/>
                <w:bCs/>
                <w:sz w:val="16"/>
                <w:szCs w:val="16"/>
              </w:rPr>
            </w:pPr>
            <w:r w:rsidRPr="00CF1AFC">
              <w:rPr>
                <w:rFonts w:cs="Times New Roman"/>
                <w:b/>
                <w:bCs/>
                <w:sz w:val="16"/>
                <w:szCs w:val="16"/>
              </w:rPr>
              <w:t>Set of most competing phases</w:t>
            </w:r>
          </w:p>
        </w:tc>
        <w:tc>
          <w:tcPr>
            <w:tcW w:w="935" w:type="dxa"/>
            <w:tcBorders>
              <w:top w:val="double" w:sz="4" w:space="0" w:color="auto"/>
              <w:left w:val="nil"/>
              <w:bottom w:val="single" w:sz="4" w:space="0" w:color="auto"/>
              <w:right w:val="nil"/>
            </w:tcBorders>
          </w:tcPr>
          <w:p w14:paraId="6F0459F9" w14:textId="77777777" w:rsidR="00DB7E5B" w:rsidRPr="00CF1AFC" w:rsidRDefault="00DB7E5B" w:rsidP="00DE38E1">
            <w:pPr>
              <w:jc w:val="center"/>
              <w:rPr>
                <w:rFonts w:cs="Times New Roman"/>
                <w:b/>
                <w:bCs/>
                <w:sz w:val="16"/>
                <w:szCs w:val="16"/>
              </w:rPr>
            </w:pPr>
            <w:r w:rsidRPr="00CF1AFC">
              <w:rPr>
                <w:rFonts w:cs="Times New Roman"/>
                <w:b/>
                <w:bCs/>
                <w:sz w:val="16"/>
                <w:szCs w:val="16"/>
              </w:rPr>
              <w:t>Energy (eV/atom)</w:t>
            </w:r>
          </w:p>
        </w:tc>
      </w:tr>
      <w:tr w:rsidR="00DB7E5B" w:rsidRPr="00CF1AFC" w14:paraId="46360535" w14:textId="77777777" w:rsidTr="00DE38E1">
        <w:trPr>
          <w:trHeight w:val="283"/>
        </w:trPr>
        <w:tc>
          <w:tcPr>
            <w:tcW w:w="567" w:type="dxa"/>
            <w:tcBorders>
              <w:top w:val="single" w:sz="4" w:space="0" w:color="auto"/>
              <w:left w:val="nil"/>
              <w:bottom w:val="dotted" w:sz="4" w:space="0" w:color="auto"/>
              <w:right w:val="nil"/>
            </w:tcBorders>
            <w:vAlign w:val="center"/>
          </w:tcPr>
          <w:p w14:paraId="375B84F5" w14:textId="77777777" w:rsidR="00DB7E5B" w:rsidRPr="00CF1AFC" w:rsidRDefault="00DB7E5B" w:rsidP="00DE38E1">
            <w:pPr>
              <w:jc w:val="left"/>
              <w:rPr>
                <w:rFonts w:cs="Times New Roman"/>
                <w:sz w:val="16"/>
                <w:szCs w:val="16"/>
              </w:rPr>
            </w:pPr>
            <w:r w:rsidRPr="00CF1AFC">
              <w:rPr>
                <w:rFonts w:cs="Times New Roman"/>
                <w:sz w:val="16"/>
                <w:szCs w:val="16"/>
              </w:rPr>
              <w:t>0</w:t>
            </w:r>
          </w:p>
        </w:tc>
        <w:tc>
          <w:tcPr>
            <w:tcW w:w="2835" w:type="dxa"/>
            <w:tcBorders>
              <w:top w:val="single" w:sz="4" w:space="0" w:color="auto"/>
              <w:left w:val="nil"/>
              <w:bottom w:val="dotted" w:sz="4" w:space="0" w:color="auto"/>
              <w:right w:val="nil"/>
            </w:tcBorders>
            <w:vAlign w:val="bottom"/>
          </w:tcPr>
          <w:p w14:paraId="4D088704" w14:textId="77777777" w:rsidR="00DB7E5B" w:rsidRPr="00CF1AFC" w:rsidRDefault="00DB7E5B" w:rsidP="00DE38E1">
            <w:pPr>
              <w:jc w:val="center"/>
              <w:rPr>
                <w:rFonts w:cs="Times New Roman"/>
                <w:sz w:val="16"/>
                <w:szCs w:val="16"/>
              </w:rPr>
            </w:pPr>
            <w:r w:rsidRPr="00CF1AFC">
              <w:rPr>
                <w:rFonts w:cs="Times New Roman"/>
                <w:sz w:val="16"/>
                <w:szCs w:val="16"/>
              </w:rPr>
              <w:t>ScAl, ScB</w:t>
            </w:r>
            <w:r w:rsidRPr="00CF1AFC">
              <w:rPr>
                <w:rFonts w:cs="Times New Roman"/>
                <w:sz w:val="16"/>
                <w:szCs w:val="16"/>
                <w:vertAlign w:val="subscript"/>
              </w:rPr>
              <w:t>2</w:t>
            </w:r>
            <w:r w:rsidRPr="00CF1AFC">
              <w:rPr>
                <w:rFonts w:cs="Times New Roman"/>
                <w:sz w:val="16"/>
                <w:szCs w:val="16"/>
              </w:rPr>
              <w:t xml:space="preserve"> </w:t>
            </w:r>
          </w:p>
        </w:tc>
        <w:tc>
          <w:tcPr>
            <w:tcW w:w="933" w:type="dxa"/>
            <w:tcBorders>
              <w:top w:val="single" w:sz="4" w:space="0" w:color="auto"/>
              <w:left w:val="nil"/>
              <w:bottom w:val="dotted" w:sz="4" w:space="0" w:color="auto"/>
              <w:right w:val="single" w:sz="18" w:space="0" w:color="auto"/>
            </w:tcBorders>
            <w:vAlign w:val="center"/>
          </w:tcPr>
          <w:p w14:paraId="5B308064" w14:textId="77777777" w:rsidR="00DB7E5B" w:rsidRPr="00CF1AFC" w:rsidRDefault="00DB7E5B" w:rsidP="00DE38E1">
            <w:pPr>
              <w:jc w:val="right"/>
              <w:rPr>
                <w:rFonts w:cs="Times New Roman"/>
                <w:sz w:val="16"/>
                <w:szCs w:val="16"/>
              </w:rPr>
            </w:pPr>
            <w:r w:rsidRPr="00CF1AFC">
              <w:rPr>
                <w:rFonts w:cs="Times New Roman"/>
                <w:sz w:val="16"/>
                <w:szCs w:val="16"/>
              </w:rPr>
              <w:t>-6.634</w:t>
            </w:r>
          </w:p>
        </w:tc>
        <w:tc>
          <w:tcPr>
            <w:tcW w:w="567" w:type="dxa"/>
            <w:tcBorders>
              <w:top w:val="single" w:sz="4" w:space="0" w:color="auto"/>
              <w:left w:val="single" w:sz="18" w:space="0" w:color="auto"/>
              <w:bottom w:val="dotted" w:sz="4" w:space="0" w:color="auto"/>
              <w:right w:val="nil"/>
            </w:tcBorders>
            <w:vAlign w:val="center"/>
          </w:tcPr>
          <w:p w14:paraId="6EBA514B" w14:textId="77777777" w:rsidR="00DB7E5B" w:rsidRPr="00CF1AFC" w:rsidRDefault="00DB7E5B" w:rsidP="00DE38E1">
            <w:pPr>
              <w:jc w:val="left"/>
              <w:rPr>
                <w:rFonts w:cs="Times New Roman"/>
                <w:sz w:val="16"/>
                <w:szCs w:val="16"/>
              </w:rPr>
            </w:pPr>
            <w:r w:rsidRPr="00CF1AFC">
              <w:rPr>
                <w:rFonts w:cs="Times New Roman"/>
                <w:sz w:val="16"/>
                <w:szCs w:val="16"/>
              </w:rPr>
              <w:t>0.64</w:t>
            </w:r>
          </w:p>
        </w:tc>
        <w:tc>
          <w:tcPr>
            <w:tcW w:w="2835" w:type="dxa"/>
            <w:tcBorders>
              <w:top w:val="single" w:sz="4" w:space="0" w:color="auto"/>
              <w:left w:val="nil"/>
              <w:bottom w:val="dotted" w:sz="4" w:space="0" w:color="auto"/>
              <w:right w:val="nil"/>
            </w:tcBorders>
            <w:vAlign w:val="bottom"/>
          </w:tcPr>
          <w:p w14:paraId="7CCDA9B2"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single" w:sz="4" w:space="0" w:color="auto"/>
              <w:left w:val="nil"/>
              <w:bottom w:val="dotted" w:sz="4" w:space="0" w:color="auto"/>
              <w:right w:val="nil"/>
            </w:tcBorders>
            <w:vAlign w:val="center"/>
          </w:tcPr>
          <w:p w14:paraId="78F410D0" w14:textId="77777777" w:rsidR="00DB7E5B" w:rsidRPr="00CF1AFC" w:rsidRDefault="00DB7E5B" w:rsidP="00DE38E1">
            <w:pPr>
              <w:jc w:val="right"/>
              <w:rPr>
                <w:rFonts w:cs="Times New Roman"/>
                <w:sz w:val="16"/>
                <w:szCs w:val="16"/>
              </w:rPr>
            </w:pPr>
            <w:r w:rsidRPr="00CF1AFC">
              <w:rPr>
                <w:rFonts w:cs="Times New Roman"/>
                <w:sz w:val="16"/>
                <w:szCs w:val="16"/>
              </w:rPr>
              <w:t>-7.692</w:t>
            </w:r>
          </w:p>
        </w:tc>
      </w:tr>
      <w:tr w:rsidR="00DB7E5B" w:rsidRPr="00CF1AFC" w14:paraId="77DB2CF2" w14:textId="77777777" w:rsidTr="00DE38E1">
        <w:trPr>
          <w:trHeight w:val="283"/>
        </w:trPr>
        <w:tc>
          <w:tcPr>
            <w:tcW w:w="567" w:type="dxa"/>
            <w:tcBorders>
              <w:top w:val="dotted" w:sz="4" w:space="0" w:color="auto"/>
              <w:left w:val="nil"/>
              <w:bottom w:val="dotted" w:sz="4" w:space="0" w:color="auto"/>
              <w:right w:val="nil"/>
            </w:tcBorders>
            <w:vAlign w:val="center"/>
          </w:tcPr>
          <w:p w14:paraId="21728FA8" w14:textId="77777777" w:rsidR="00DB7E5B" w:rsidRPr="00CF1AFC" w:rsidRDefault="00DB7E5B" w:rsidP="00DE38E1">
            <w:pPr>
              <w:jc w:val="left"/>
              <w:rPr>
                <w:rFonts w:cs="Times New Roman"/>
                <w:sz w:val="16"/>
                <w:szCs w:val="16"/>
              </w:rPr>
            </w:pPr>
            <w:r w:rsidRPr="00CF1AFC">
              <w:rPr>
                <w:rFonts w:cs="Times New Roman"/>
                <w:sz w:val="16"/>
                <w:szCs w:val="16"/>
              </w:rPr>
              <w:t>0.06</w:t>
            </w:r>
          </w:p>
        </w:tc>
        <w:tc>
          <w:tcPr>
            <w:tcW w:w="2835" w:type="dxa"/>
            <w:tcBorders>
              <w:top w:val="dotted" w:sz="4" w:space="0" w:color="auto"/>
              <w:left w:val="nil"/>
              <w:bottom w:val="dotted" w:sz="4" w:space="0" w:color="auto"/>
              <w:right w:val="nil"/>
            </w:tcBorders>
            <w:vAlign w:val="bottom"/>
          </w:tcPr>
          <w:p w14:paraId="42FDEBDC"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224E29DF" w14:textId="77777777" w:rsidR="00DB7E5B" w:rsidRPr="00CF1AFC" w:rsidRDefault="00DB7E5B" w:rsidP="00DE38E1">
            <w:pPr>
              <w:jc w:val="right"/>
              <w:rPr>
                <w:rFonts w:cs="Times New Roman"/>
                <w:sz w:val="16"/>
                <w:szCs w:val="16"/>
              </w:rPr>
            </w:pPr>
            <w:r w:rsidRPr="00CF1AFC">
              <w:rPr>
                <w:rFonts w:cs="Times New Roman"/>
                <w:sz w:val="16"/>
                <w:szCs w:val="16"/>
              </w:rPr>
              <w:t>-6.742</w:t>
            </w:r>
          </w:p>
        </w:tc>
        <w:tc>
          <w:tcPr>
            <w:tcW w:w="567" w:type="dxa"/>
            <w:tcBorders>
              <w:top w:val="dotted" w:sz="4" w:space="0" w:color="auto"/>
              <w:left w:val="single" w:sz="18" w:space="0" w:color="auto"/>
              <w:bottom w:val="dotted" w:sz="4" w:space="0" w:color="auto"/>
              <w:right w:val="nil"/>
            </w:tcBorders>
            <w:vAlign w:val="center"/>
          </w:tcPr>
          <w:p w14:paraId="2BA90669" w14:textId="77777777" w:rsidR="00DB7E5B" w:rsidRPr="00CF1AFC" w:rsidRDefault="00DB7E5B" w:rsidP="00DE38E1">
            <w:pPr>
              <w:jc w:val="left"/>
              <w:rPr>
                <w:rFonts w:cs="Times New Roman"/>
                <w:sz w:val="16"/>
                <w:szCs w:val="16"/>
              </w:rPr>
            </w:pPr>
            <w:r w:rsidRPr="00CF1AFC">
              <w:rPr>
                <w:rFonts w:cs="Times New Roman"/>
                <w:sz w:val="16"/>
                <w:szCs w:val="16"/>
              </w:rPr>
              <w:t>0.67</w:t>
            </w:r>
          </w:p>
        </w:tc>
        <w:tc>
          <w:tcPr>
            <w:tcW w:w="2835" w:type="dxa"/>
            <w:tcBorders>
              <w:top w:val="dotted" w:sz="4" w:space="0" w:color="auto"/>
              <w:left w:val="nil"/>
              <w:bottom w:val="dotted" w:sz="4" w:space="0" w:color="auto"/>
              <w:right w:val="nil"/>
            </w:tcBorders>
            <w:vAlign w:val="bottom"/>
          </w:tcPr>
          <w:p w14:paraId="0E67BF0B"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3D18B4C1" w14:textId="77777777" w:rsidR="00DB7E5B" w:rsidRPr="00CF1AFC" w:rsidRDefault="00DB7E5B" w:rsidP="00DE38E1">
            <w:pPr>
              <w:jc w:val="right"/>
              <w:rPr>
                <w:rFonts w:cs="Times New Roman"/>
                <w:sz w:val="16"/>
                <w:szCs w:val="16"/>
              </w:rPr>
            </w:pPr>
            <w:r w:rsidRPr="00CF1AFC">
              <w:rPr>
                <w:rFonts w:cs="Times New Roman"/>
                <w:sz w:val="16"/>
                <w:szCs w:val="16"/>
              </w:rPr>
              <w:t>-7.728</w:t>
            </w:r>
          </w:p>
        </w:tc>
      </w:tr>
      <w:tr w:rsidR="00DB7E5B" w:rsidRPr="00CF1AFC" w14:paraId="1862DF0D" w14:textId="77777777" w:rsidTr="00DE38E1">
        <w:trPr>
          <w:trHeight w:val="283"/>
        </w:trPr>
        <w:tc>
          <w:tcPr>
            <w:tcW w:w="567" w:type="dxa"/>
            <w:tcBorders>
              <w:top w:val="dotted" w:sz="4" w:space="0" w:color="auto"/>
              <w:left w:val="nil"/>
              <w:bottom w:val="dotted" w:sz="4" w:space="0" w:color="auto"/>
              <w:right w:val="nil"/>
            </w:tcBorders>
            <w:vAlign w:val="center"/>
          </w:tcPr>
          <w:p w14:paraId="2E584224" w14:textId="77777777" w:rsidR="00DB7E5B" w:rsidRPr="00CF1AFC" w:rsidRDefault="00DB7E5B" w:rsidP="00DE38E1">
            <w:pPr>
              <w:jc w:val="left"/>
              <w:rPr>
                <w:rFonts w:cs="Times New Roman"/>
                <w:sz w:val="16"/>
                <w:szCs w:val="16"/>
              </w:rPr>
            </w:pPr>
            <w:r w:rsidRPr="00CF1AFC">
              <w:rPr>
                <w:rFonts w:cs="Times New Roman"/>
                <w:sz w:val="16"/>
                <w:szCs w:val="16"/>
              </w:rPr>
              <w:t>0.07</w:t>
            </w:r>
          </w:p>
        </w:tc>
        <w:tc>
          <w:tcPr>
            <w:tcW w:w="2835" w:type="dxa"/>
            <w:tcBorders>
              <w:top w:val="dotted" w:sz="4" w:space="0" w:color="auto"/>
              <w:left w:val="nil"/>
              <w:bottom w:val="dotted" w:sz="4" w:space="0" w:color="auto"/>
              <w:right w:val="nil"/>
            </w:tcBorders>
            <w:vAlign w:val="bottom"/>
          </w:tcPr>
          <w:p w14:paraId="0AEE2D3B"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6E49F537" w14:textId="77777777" w:rsidR="00DB7E5B" w:rsidRPr="00CF1AFC" w:rsidRDefault="00DB7E5B" w:rsidP="00DE38E1">
            <w:pPr>
              <w:jc w:val="right"/>
              <w:rPr>
                <w:rFonts w:cs="Times New Roman"/>
                <w:sz w:val="16"/>
                <w:szCs w:val="16"/>
              </w:rPr>
            </w:pPr>
            <w:r w:rsidRPr="00CF1AFC">
              <w:rPr>
                <w:rFonts w:cs="Times New Roman"/>
                <w:sz w:val="16"/>
                <w:szCs w:val="16"/>
              </w:rPr>
              <w:t>-6.758</w:t>
            </w:r>
          </w:p>
        </w:tc>
        <w:tc>
          <w:tcPr>
            <w:tcW w:w="567" w:type="dxa"/>
            <w:tcBorders>
              <w:top w:val="dotted" w:sz="4" w:space="0" w:color="auto"/>
              <w:left w:val="single" w:sz="18" w:space="0" w:color="auto"/>
              <w:bottom w:val="dotted" w:sz="4" w:space="0" w:color="auto"/>
              <w:right w:val="nil"/>
            </w:tcBorders>
            <w:vAlign w:val="center"/>
          </w:tcPr>
          <w:p w14:paraId="26513572" w14:textId="77777777" w:rsidR="00DB7E5B" w:rsidRPr="00CF1AFC" w:rsidRDefault="00DB7E5B" w:rsidP="00DE38E1">
            <w:pPr>
              <w:jc w:val="left"/>
              <w:rPr>
                <w:rFonts w:cs="Times New Roman"/>
                <w:sz w:val="16"/>
                <w:szCs w:val="16"/>
              </w:rPr>
            </w:pPr>
            <w:r w:rsidRPr="00CF1AFC">
              <w:rPr>
                <w:rFonts w:cs="Times New Roman"/>
                <w:sz w:val="16"/>
                <w:szCs w:val="16"/>
              </w:rPr>
              <w:t>0.69</w:t>
            </w:r>
          </w:p>
        </w:tc>
        <w:tc>
          <w:tcPr>
            <w:tcW w:w="2835" w:type="dxa"/>
            <w:tcBorders>
              <w:top w:val="dotted" w:sz="4" w:space="0" w:color="auto"/>
              <w:left w:val="nil"/>
              <w:bottom w:val="dotted" w:sz="4" w:space="0" w:color="auto"/>
              <w:right w:val="nil"/>
            </w:tcBorders>
            <w:vAlign w:val="bottom"/>
          </w:tcPr>
          <w:p w14:paraId="147C10A3"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7696F5DC" w14:textId="77777777" w:rsidR="00DB7E5B" w:rsidRPr="00CF1AFC" w:rsidRDefault="00DB7E5B" w:rsidP="00DE38E1">
            <w:pPr>
              <w:jc w:val="right"/>
              <w:rPr>
                <w:rFonts w:cs="Times New Roman"/>
                <w:sz w:val="16"/>
                <w:szCs w:val="16"/>
              </w:rPr>
            </w:pPr>
            <w:r w:rsidRPr="00CF1AFC">
              <w:rPr>
                <w:rFonts w:cs="Times New Roman"/>
                <w:sz w:val="16"/>
                <w:szCs w:val="16"/>
              </w:rPr>
              <w:t>-7.760</w:t>
            </w:r>
          </w:p>
        </w:tc>
      </w:tr>
      <w:tr w:rsidR="00DB7E5B" w:rsidRPr="00CF1AFC" w14:paraId="06B52BF3" w14:textId="77777777" w:rsidTr="00DE38E1">
        <w:trPr>
          <w:trHeight w:val="283"/>
        </w:trPr>
        <w:tc>
          <w:tcPr>
            <w:tcW w:w="567" w:type="dxa"/>
            <w:tcBorders>
              <w:top w:val="dotted" w:sz="4" w:space="0" w:color="auto"/>
              <w:left w:val="nil"/>
              <w:bottom w:val="dotted" w:sz="4" w:space="0" w:color="auto"/>
              <w:right w:val="nil"/>
            </w:tcBorders>
            <w:vAlign w:val="center"/>
          </w:tcPr>
          <w:p w14:paraId="2413BF61" w14:textId="77777777" w:rsidR="00DB7E5B" w:rsidRPr="00CF1AFC" w:rsidRDefault="00DB7E5B" w:rsidP="00DE38E1">
            <w:pPr>
              <w:jc w:val="left"/>
              <w:rPr>
                <w:rFonts w:cs="Times New Roman"/>
                <w:sz w:val="16"/>
                <w:szCs w:val="16"/>
              </w:rPr>
            </w:pPr>
            <w:r w:rsidRPr="00CF1AFC">
              <w:rPr>
                <w:rFonts w:cs="Times New Roman"/>
                <w:sz w:val="16"/>
                <w:szCs w:val="16"/>
              </w:rPr>
              <w:t>0.08</w:t>
            </w:r>
          </w:p>
        </w:tc>
        <w:tc>
          <w:tcPr>
            <w:tcW w:w="2835" w:type="dxa"/>
            <w:tcBorders>
              <w:top w:val="dotted" w:sz="4" w:space="0" w:color="auto"/>
              <w:left w:val="nil"/>
              <w:bottom w:val="dotted" w:sz="4" w:space="0" w:color="auto"/>
              <w:right w:val="nil"/>
            </w:tcBorders>
            <w:vAlign w:val="bottom"/>
          </w:tcPr>
          <w:p w14:paraId="24A1B4EC"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6AA67C8D" w14:textId="77777777" w:rsidR="00DB7E5B" w:rsidRPr="00CF1AFC" w:rsidRDefault="00DB7E5B" w:rsidP="00DE38E1">
            <w:pPr>
              <w:jc w:val="right"/>
              <w:rPr>
                <w:rFonts w:cs="Times New Roman"/>
                <w:sz w:val="16"/>
                <w:szCs w:val="16"/>
              </w:rPr>
            </w:pPr>
            <w:r w:rsidRPr="00CF1AFC">
              <w:rPr>
                <w:rFonts w:cs="Times New Roman"/>
                <w:sz w:val="16"/>
                <w:szCs w:val="16"/>
              </w:rPr>
              <w:t>-6.778</w:t>
            </w:r>
          </w:p>
        </w:tc>
        <w:tc>
          <w:tcPr>
            <w:tcW w:w="567" w:type="dxa"/>
            <w:tcBorders>
              <w:top w:val="dotted" w:sz="4" w:space="0" w:color="auto"/>
              <w:left w:val="single" w:sz="18" w:space="0" w:color="auto"/>
              <w:bottom w:val="dotted" w:sz="4" w:space="0" w:color="auto"/>
              <w:right w:val="nil"/>
            </w:tcBorders>
            <w:vAlign w:val="center"/>
          </w:tcPr>
          <w:p w14:paraId="10051D9E" w14:textId="77777777" w:rsidR="00DB7E5B" w:rsidRPr="00CF1AFC" w:rsidRDefault="00DB7E5B" w:rsidP="00DE38E1">
            <w:pPr>
              <w:jc w:val="left"/>
              <w:rPr>
                <w:rFonts w:cs="Times New Roman"/>
                <w:sz w:val="16"/>
                <w:szCs w:val="16"/>
              </w:rPr>
            </w:pPr>
            <w:r w:rsidRPr="00CF1AFC">
              <w:rPr>
                <w:rFonts w:cs="Times New Roman"/>
                <w:sz w:val="16"/>
                <w:szCs w:val="16"/>
              </w:rPr>
              <w:t>0.7</w:t>
            </w:r>
          </w:p>
        </w:tc>
        <w:tc>
          <w:tcPr>
            <w:tcW w:w="2835" w:type="dxa"/>
            <w:tcBorders>
              <w:top w:val="dotted" w:sz="4" w:space="0" w:color="auto"/>
              <w:left w:val="nil"/>
              <w:bottom w:val="dotted" w:sz="4" w:space="0" w:color="auto"/>
              <w:right w:val="nil"/>
            </w:tcBorders>
            <w:vAlign w:val="bottom"/>
          </w:tcPr>
          <w:p w14:paraId="2F4DFB8F"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5DB86986" w14:textId="77777777" w:rsidR="00DB7E5B" w:rsidRPr="00CF1AFC" w:rsidRDefault="00DB7E5B" w:rsidP="00DE38E1">
            <w:pPr>
              <w:jc w:val="right"/>
              <w:rPr>
                <w:rFonts w:cs="Times New Roman"/>
                <w:sz w:val="16"/>
                <w:szCs w:val="16"/>
              </w:rPr>
            </w:pPr>
            <w:r w:rsidRPr="00CF1AFC">
              <w:rPr>
                <w:rFonts w:cs="Times New Roman"/>
                <w:sz w:val="16"/>
                <w:szCs w:val="16"/>
              </w:rPr>
              <w:t>-7.779</w:t>
            </w:r>
          </w:p>
        </w:tc>
      </w:tr>
      <w:tr w:rsidR="00DB7E5B" w:rsidRPr="00CF1AFC" w14:paraId="5074B266" w14:textId="77777777" w:rsidTr="00DE38E1">
        <w:trPr>
          <w:trHeight w:val="283"/>
        </w:trPr>
        <w:tc>
          <w:tcPr>
            <w:tcW w:w="567" w:type="dxa"/>
            <w:tcBorders>
              <w:top w:val="dotted" w:sz="4" w:space="0" w:color="auto"/>
              <w:left w:val="nil"/>
              <w:bottom w:val="dotted" w:sz="4" w:space="0" w:color="auto"/>
              <w:right w:val="nil"/>
            </w:tcBorders>
            <w:vAlign w:val="center"/>
          </w:tcPr>
          <w:p w14:paraId="6F63BCD3" w14:textId="77777777" w:rsidR="00DB7E5B" w:rsidRPr="00CF1AFC" w:rsidRDefault="00DB7E5B" w:rsidP="00DE38E1">
            <w:pPr>
              <w:jc w:val="left"/>
              <w:rPr>
                <w:rFonts w:cs="Times New Roman"/>
                <w:sz w:val="16"/>
                <w:szCs w:val="16"/>
              </w:rPr>
            </w:pPr>
            <w:r w:rsidRPr="00CF1AFC">
              <w:rPr>
                <w:rFonts w:cs="Times New Roman"/>
                <w:sz w:val="16"/>
                <w:szCs w:val="16"/>
              </w:rPr>
              <w:t>0.1</w:t>
            </w:r>
          </w:p>
        </w:tc>
        <w:tc>
          <w:tcPr>
            <w:tcW w:w="2835" w:type="dxa"/>
            <w:tcBorders>
              <w:top w:val="dotted" w:sz="4" w:space="0" w:color="auto"/>
              <w:left w:val="nil"/>
              <w:bottom w:val="dotted" w:sz="4" w:space="0" w:color="auto"/>
              <w:right w:val="nil"/>
            </w:tcBorders>
            <w:vAlign w:val="bottom"/>
          </w:tcPr>
          <w:p w14:paraId="604FE9A7"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74C3A75F" w14:textId="77777777" w:rsidR="00DB7E5B" w:rsidRPr="00CF1AFC" w:rsidRDefault="00DB7E5B" w:rsidP="00DE38E1">
            <w:pPr>
              <w:jc w:val="right"/>
              <w:rPr>
                <w:rFonts w:cs="Times New Roman"/>
                <w:sz w:val="16"/>
                <w:szCs w:val="16"/>
              </w:rPr>
            </w:pPr>
            <w:r w:rsidRPr="00CF1AFC">
              <w:rPr>
                <w:rFonts w:cs="Times New Roman"/>
                <w:sz w:val="16"/>
                <w:szCs w:val="16"/>
              </w:rPr>
              <w:t>-6.807</w:t>
            </w:r>
          </w:p>
        </w:tc>
        <w:tc>
          <w:tcPr>
            <w:tcW w:w="567" w:type="dxa"/>
            <w:tcBorders>
              <w:top w:val="dotted" w:sz="4" w:space="0" w:color="auto"/>
              <w:left w:val="single" w:sz="18" w:space="0" w:color="auto"/>
              <w:bottom w:val="dotted" w:sz="4" w:space="0" w:color="auto"/>
              <w:right w:val="nil"/>
            </w:tcBorders>
            <w:vAlign w:val="center"/>
          </w:tcPr>
          <w:p w14:paraId="10F8E372" w14:textId="77777777" w:rsidR="00DB7E5B" w:rsidRPr="00CF1AFC" w:rsidRDefault="00DB7E5B" w:rsidP="00DE38E1">
            <w:pPr>
              <w:jc w:val="left"/>
              <w:rPr>
                <w:rFonts w:cs="Times New Roman"/>
                <w:sz w:val="16"/>
                <w:szCs w:val="16"/>
              </w:rPr>
            </w:pPr>
            <w:r w:rsidRPr="00CF1AFC">
              <w:rPr>
                <w:rFonts w:cs="Times New Roman"/>
                <w:sz w:val="16"/>
                <w:szCs w:val="16"/>
              </w:rPr>
              <w:t>0.71</w:t>
            </w:r>
          </w:p>
        </w:tc>
        <w:tc>
          <w:tcPr>
            <w:tcW w:w="2835" w:type="dxa"/>
            <w:tcBorders>
              <w:top w:val="dotted" w:sz="4" w:space="0" w:color="auto"/>
              <w:left w:val="nil"/>
              <w:bottom w:val="dotted" w:sz="4" w:space="0" w:color="auto"/>
              <w:right w:val="nil"/>
            </w:tcBorders>
            <w:vAlign w:val="bottom"/>
          </w:tcPr>
          <w:p w14:paraId="373A50AD"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5335C288" w14:textId="77777777" w:rsidR="00DB7E5B" w:rsidRPr="00CF1AFC" w:rsidRDefault="00DB7E5B" w:rsidP="00DE38E1">
            <w:pPr>
              <w:jc w:val="right"/>
              <w:rPr>
                <w:rFonts w:cs="Times New Roman"/>
                <w:sz w:val="16"/>
                <w:szCs w:val="16"/>
              </w:rPr>
            </w:pPr>
            <w:r w:rsidRPr="00CF1AFC">
              <w:rPr>
                <w:rFonts w:cs="Times New Roman"/>
                <w:sz w:val="16"/>
                <w:szCs w:val="16"/>
              </w:rPr>
              <w:t>-7.801</w:t>
            </w:r>
          </w:p>
        </w:tc>
      </w:tr>
      <w:tr w:rsidR="00DB7E5B" w:rsidRPr="00CF1AFC" w14:paraId="77E71B54" w14:textId="77777777" w:rsidTr="00DE38E1">
        <w:trPr>
          <w:trHeight w:val="283"/>
        </w:trPr>
        <w:tc>
          <w:tcPr>
            <w:tcW w:w="567" w:type="dxa"/>
            <w:tcBorders>
              <w:top w:val="dotted" w:sz="4" w:space="0" w:color="auto"/>
              <w:left w:val="nil"/>
              <w:bottom w:val="dotted" w:sz="4" w:space="0" w:color="auto"/>
              <w:right w:val="nil"/>
            </w:tcBorders>
            <w:vAlign w:val="center"/>
          </w:tcPr>
          <w:p w14:paraId="27ECC87A" w14:textId="77777777" w:rsidR="00DB7E5B" w:rsidRPr="00CF1AFC" w:rsidRDefault="00DB7E5B" w:rsidP="00DE38E1">
            <w:pPr>
              <w:jc w:val="left"/>
              <w:rPr>
                <w:rFonts w:cs="Times New Roman"/>
                <w:sz w:val="16"/>
                <w:szCs w:val="16"/>
              </w:rPr>
            </w:pPr>
            <w:r w:rsidRPr="00CF1AFC">
              <w:rPr>
                <w:rFonts w:cs="Times New Roman"/>
                <w:sz w:val="16"/>
                <w:szCs w:val="16"/>
              </w:rPr>
              <w:t>0.11</w:t>
            </w:r>
          </w:p>
        </w:tc>
        <w:tc>
          <w:tcPr>
            <w:tcW w:w="2835" w:type="dxa"/>
            <w:tcBorders>
              <w:top w:val="dotted" w:sz="4" w:space="0" w:color="auto"/>
              <w:left w:val="nil"/>
              <w:bottom w:val="dotted" w:sz="4" w:space="0" w:color="auto"/>
              <w:right w:val="nil"/>
            </w:tcBorders>
            <w:vAlign w:val="bottom"/>
          </w:tcPr>
          <w:p w14:paraId="41D3A67E"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6FA7161F" w14:textId="77777777" w:rsidR="00DB7E5B" w:rsidRPr="00CF1AFC" w:rsidRDefault="00DB7E5B" w:rsidP="00DE38E1">
            <w:pPr>
              <w:jc w:val="right"/>
              <w:rPr>
                <w:rFonts w:cs="Times New Roman"/>
                <w:sz w:val="16"/>
                <w:szCs w:val="16"/>
              </w:rPr>
            </w:pPr>
            <w:r w:rsidRPr="00CF1AFC">
              <w:rPr>
                <w:rFonts w:cs="Times New Roman"/>
                <w:sz w:val="16"/>
                <w:szCs w:val="16"/>
              </w:rPr>
              <w:t>-6.826</w:t>
            </w:r>
          </w:p>
        </w:tc>
        <w:tc>
          <w:tcPr>
            <w:tcW w:w="567" w:type="dxa"/>
            <w:tcBorders>
              <w:top w:val="dotted" w:sz="4" w:space="0" w:color="auto"/>
              <w:left w:val="single" w:sz="18" w:space="0" w:color="auto"/>
              <w:bottom w:val="dotted" w:sz="4" w:space="0" w:color="auto"/>
              <w:right w:val="nil"/>
            </w:tcBorders>
            <w:vAlign w:val="center"/>
          </w:tcPr>
          <w:p w14:paraId="7808A81B" w14:textId="77777777" w:rsidR="00DB7E5B" w:rsidRPr="00CF1AFC" w:rsidRDefault="00DB7E5B" w:rsidP="00DE38E1">
            <w:pPr>
              <w:jc w:val="left"/>
              <w:rPr>
                <w:rFonts w:cs="Times New Roman"/>
                <w:sz w:val="16"/>
                <w:szCs w:val="16"/>
              </w:rPr>
            </w:pPr>
            <w:r w:rsidRPr="00CF1AFC">
              <w:rPr>
                <w:rFonts w:cs="Times New Roman"/>
                <w:sz w:val="16"/>
                <w:szCs w:val="16"/>
              </w:rPr>
              <w:t>0.72</w:t>
            </w:r>
          </w:p>
        </w:tc>
        <w:tc>
          <w:tcPr>
            <w:tcW w:w="2835" w:type="dxa"/>
            <w:tcBorders>
              <w:top w:val="dotted" w:sz="4" w:space="0" w:color="auto"/>
              <w:left w:val="nil"/>
              <w:bottom w:val="dotted" w:sz="4" w:space="0" w:color="auto"/>
              <w:right w:val="nil"/>
            </w:tcBorders>
            <w:vAlign w:val="bottom"/>
          </w:tcPr>
          <w:p w14:paraId="7F2615F5"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73254579" w14:textId="77777777" w:rsidR="00DB7E5B" w:rsidRPr="00CF1AFC" w:rsidRDefault="00DB7E5B" w:rsidP="00DE38E1">
            <w:pPr>
              <w:jc w:val="right"/>
              <w:rPr>
                <w:rFonts w:cs="Times New Roman"/>
                <w:sz w:val="16"/>
                <w:szCs w:val="16"/>
              </w:rPr>
            </w:pPr>
            <w:r w:rsidRPr="00CF1AFC">
              <w:rPr>
                <w:rFonts w:cs="Times New Roman"/>
                <w:sz w:val="16"/>
                <w:szCs w:val="16"/>
              </w:rPr>
              <w:t>-7.813</w:t>
            </w:r>
          </w:p>
        </w:tc>
      </w:tr>
      <w:tr w:rsidR="00DB7E5B" w:rsidRPr="00CF1AFC" w14:paraId="3AD413A7" w14:textId="77777777" w:rsidTr="00DE38E1">
        <w:trPr>
          <w:trHeight w:val="283"/>
        </w:trPr>
        <w:tc>
          <w:tcPr>
            <w:tcW w:w="567" w:type="dxa"/>
            <w:tcBorders>
              <w:top w:val="dotted" w:sz="4" w:space="0" w:color="auto"/>
              <w:left w:val="nil"/>
              <w:bottom w:val="dotted" w:sz="4" w:space="0" w:color="auto"/>
              <w:right w:val="nil"/>
            </w:tcBorders>
            <w:vAlign w:val="center"/>
          </w:tcPr>
          <w:p w14:paraId="781066C4" w14:textId="77777777" w:rsidR="00DB7E5B" w:rsidRPr="00CF1AFC" w:rsidRDefault="00DB7E5B" w:rsidP="00DE38E1">
            <w:pPr>
              <w:jc w:val="left"/>
              <w:rPr>
                <w:rFonts w:cs="Times New Roman"/>
                <w:sz w:val="16"/>
                <w:szCs w:val="16"/>
              </w:rPr>
            </w:pPr>
            <w:r w:rsidRPr="00CF1AFC">
              <w:rPr>
                <w:rFonts w:cs="Times New Roman"/>
                <w:sz w:val="16"/>
                <w:szCs w:val="16"/>
              </w:rPr>
              <w:t>0.12</w:t>
            </w:r>
          </w:p>
        </w:tc>
        <w:tc>
          <w:tcPr>
            <w:tcW w:w="2835" w:type="dxa"/>
            <w:tcBorders>
              <w:top w:val="dotted" w:sz="4" w:space="0" w:color="auto"/>
              <w:left w:val="nil"/>
              <w:bottom w:val="dotted" w:sz="4" w:space="0" w:color="auto"/>
              <w:right w:val="nil"/>
            </w:tcBorders>
            <w:vAlign w:val="bottom"/>
          </w:tcPr>
          <w:p w14:paraId="284353C8"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39F1ECC2" w14:textId="77777777" w:rsidR="00DB7E5B" w:rsidRPr="00CF1AFC" w:rsidRDefault="00DB7E5B" w:rsidP="00DE38E1">
            <w:pPr>
              <w:jc w:val="right"/>
              <w:rPr>
                <w:rFonts w:cs="Times New Roman"/>
                <w:sz w:val="16"/>
                <w:szCs w:val="16"/>
              </w:rPr>
            </w:pPr>
            <w:r w:rsidRPr="00CF1AFC">
              <w:rPr>
                <w:rFonts w:cs="Times New Roman"/>
                <w:sz w:val="16"/>
                <w:szCs w:val="16"/>
              </w:rPr>
              <w:t>-6.850</w:t>
            </w:r>
          </w:p>
        </w:tc>
        <w:tc>
          <w:tcPr>
            <w:tcW w:w="567" w:type="dxa"/>
            <w:tcBorders>
              <w:top w:val="dotted" w:sz="4" w:space="0" w:color="auto"/>
              <w:left w:val="single" w:sz="18" w:space="0" w:color="auto"/>
              <w:bottom w:val="dotted" w:sz="4" w:space="0" w:color="auto"/>
              <w:right w:val="nil"/>
            </w:tcBorders>
            <w:vAlign w:val="center"/>
          </w:tcPr>
          <w:p w14:paraId="1114A4CC" w14:textId="77777777" w:rsidR="00DB7E5B" w:rsidRPr="00CF1AFC" w:rsidRDefault="00DB7E5B" w:rsidP="00DE38E1">
            <w:pPr>
              <w:jc w:val="left"/>
              <w:rPr>
                <w:rFonts w:cs="Times New Roman"/>
                <w:sz w:val="16"/>
                <w:szCs w:val="16"/>
              </w:rPr>
            </w:pPr>
            <w:r w:rsidRPr="00CF1AFC">
              <w:rPr>
                <w:rFonts w:cs="Times New Roman"/>
                <w:sz w:val="16"/>
                <w:szCs w:val="16"/>
              </w:rPr>
              <w:t>0.75</w:t>
            </w:r>
          </w:p>
        </w:tc>
        <w:tc>
          <w:tcPr>
            <w:tcW w:w="2835" w:type="dxa"/>
            <w:tcBorders>
              <w:top w:val="dotted" w:sz="4" w:space="0" w:color="auto"/>
              <w:left w:val="nil"/>
              <w:bottom w:val="dotted" w:sz="4" w:space="0" w:color="auto"/>
              <w:right w:val="nil"/>
            </w:tcBorders>
            <w:vAlign w:val="bottom"/>
          </w:tcPr>
          <w:p w14:paraId="6002E32D"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69D2109C" w14:textId="77777777" w:rsidR="00DB7E5B" w:rsidRPr="00CF1AFC" w:rsidRDefault="00DB7E5B" w:rsidP="00DE38E1">
            <w:pPr>
              <w:jc w:val="right"/>
              <w:rPr>
                <w:rFonts w:cs="Times New Roman"/>
                <w:sz w:val="16"/>
                <w:szCs w:val="16"/>
              </w:rPr>
            </w:pPr>
            <w:r w:rsidRPr="00CF1AFC">
              <w:rPr>
                <w:rFonts w:cs="Times New Roman"/>
                <w:sz w:val="16"/>
                <w:szCs w:val="16"/>
              </w:rPr>
              <w:t>-7.855</w:t>
            </w:r>
          </w:p>
        </w:tc>
      </w:tr>
      <w:tr w:rsidR="00DB7E5B" w:rsidRPr="00CF1AFC" w14:paraId="252F9703" w14:textId="77777777" w:rsidTr="00DE38E1">
        <w:trPr>
          <w:trHeight w:val="283"/>
        </w:trPr>
        <w:tc>
          <w:tcPr>
            <w:tcW w:w="567" w:type="dxa"/>
            <w:tcBorders>
              <w:top w:val="dotted" w:sz="4" w:space="0" w:color="auto"/>
              <w:left w:val="nil"/>
              <w:bottom w:val="dotted" w:sz="4" w:space="0" w:color="auto"/>
              <w:right w:val="nil"/>
            </w:tcBorders>
            <w:vAlign w:val="center"/>
          </w:tcPr>
          <w:p w14:paraId="7502C57B" w14:textId="77777777" w:rsidR="00DB7E5B" w:rsidRPr="00CF1AFC" w:rsidRDefault="00DB7E5B" w:rsidP="00DE38E1">
            <w:pPr>
              <w:jc w:val="left"/>
              <w:rPr>
                <w:rFonts w:cs="Times New Roman"/>
                <w:sz w:val="16"/>
                <w:szCs w:val="16"/>
              </w:rPr>
            </w:pPr>
            <w:r w:rsidRPr="00CF1AFC">
              <w:rPr>
                <w:rFonts w:cs="Times New Roman"/>
                <w:sz w:val="16"/>
                <w:szCs w:val="16"/>
              </w:rPr>
              <w:t>0.14</w:t>
            </w:r>
          </w:p>
        </w:tc>
        <w:tc>
          <w:tcPr>
            <w:tcW w:w="2835" w:type="dxa"/>
            <w:tcBorders>
              <w:top w:val="dotted" w:sz="4" w:space="0" w:color="auto"/>
              <w:left w:val="nil"/>
              <w:bottom w:val="dotted" w:sz="4" w:space="0" w:color="auto"/>
              <w:right w:val="nil"/>
            </w:tcBorders>
            <w:vAlign w:val="bottom"/>
          </w:tcPr>
          <w:p w14:paraId="065EFB65"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04DF00FA" w14:textId="77777777" w:rsidR="00DB7E5B" w:rsidRPr="00CF1AFC" w:rsidRDefault="00DB7E5B" w:rsidP="00DE38E1">
            <w:pPr>
              <w:jc w:val="right"/>
              <w:rPr>
                <w:rFonts w:cs="Times New Roman"/>
                <w:sz w:val="16"/>
                <w:szCs w:val="16"/>
              </w:rPr>
            </w:pPr>
            <w:r w:rsidRPr="00CF1AFC">
              <w:rPr>
                <w:rFonts w:cs="Times New Roman"/>
                <w:sz w:val="16"/>
                <w:szCs w:val="16"/>
              </w:rPr>
              <w:t>-6.881</w:t>
            </w:r>
          </w:p>
        </w:tc>
        <w:tc>
          <w:tcPr>
            <w:tcW w:w="567" w:type="dxa"/>
            <w:tcBorders>
              <w:top w:val="dotted" w:sz="4" w:space="0" w:color="auto"/>
              <w:left w:val="single" w:sz="18" w:space="0" w:color="auto"/>
              <w:bottom w:val="dotted" w:sz="4" w:space="0" w:color="auto"/>
              <w:right w:val="nil"/>
            </w:tcBorders>
            <w:vAlign w:val="center"/>
          </w:tcPr>
          <w:p w14:paraId="7A351B88" w14:textId="77777777" w:rsidR="00DB7E5B" w:rsidRPr="00CF1AFC" w:rsidRDefault="00DB7E5B" w:rsidP="00DE38E1">
            <w:pPr>
              <w:jc w:val="left"/>
              <w:rPr>
                <w:rFonts w:cs="Times New Roman"/>
                <w:sz w:val="16"/>
                <w:szCs w:val="16"/>
              </w:rPr>
            </w:pPr>
            <w:r w:rsidRPr="00CF1AFC">
              <w:rPr>
                <w:rFonts w:cs="Times New Roman"/>
                <w:sz w:val="16"/>
                <w:szCs w:val="16"/>
              </w:rPr>
              <w:t>0.78</w:t>
            </w:r>
          </w:p>
        </w:tc>
        <w:tc>
          <w:tcPr>
            <w:tcW w:w="2835" w:type="dxa"/>
            <w:tcBorders>
              <w:top w:val="dotted" w:sz="4" w:space="0" w:color="auto"/>
              <w:left w:val="nil"/>
              <w:bottom w:val="dotted" w:sz="4" w:space="0" w:color="auto"/>
              <w:right w:val="nil"/>
            </w:tcBorders>
            <w:vAlign w:val="bottom"/>
          </w:tcPr>
          <w:p w14:paraId="626E30C2"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38516229" w14:textId="77777777" w:rsidR="00DB7E5B" w:rsidRPr="00CF1AFC" w:rsidRDefault="00DB7E5B" w:rsidP="00DE38E1">
            <w:pPr>
              <w:jc w:val="right"/>
              <w:rPr>
                <w:rFonts w:cs="Times New Roman"/>
                <w:sz w:val="16"/>
                <w:szCs w:val="16"/>
              </w:rPr>
            </w:pPr>
            <w:r w:rsidRPr="00CF1AFC">
              <w:rPr>
                <w:rFonts w:cs="Times New Roman"/>
                <w:sz w:val="16"/>
                <w:szCs w:val="16"/>
              </w:rPr>
              <w:t>-7.898</w:t>
            </w:r>
          </w:p>
        </w:tc>
      </w:tr>
      <w:tr w:rsidR="00DB7E5B" w:rsidRPr="00CF1AFC" w14:paraId="52912F98" w14:textId="77777777" w:rsidTr="00DE38E1">
        <w:trPr>
          <w:trHeight w:val="283"/>
        </w:trPr>
        <w:tc>
          <w:tcPr>
            <w:tcW w:w="567" w:type="dxa"/>
            <w:tcBorders>
              <w:top w:val="dotted" w:sz="4" w:space="0" w:color="auto"/>
              <w:left w:val="nil"/>
              <w:bottom w:val="dotted" w:sz="4" w:space="0" w:color="auto"/>
              <w:right w:val="nil"/>
            </w:tcBorders>
            <w:vAlign w:val="center"/>
          </w:tcPr>
          <w:p w14:paraId="2DC118F2" w14:textId="77777777" w:rsidR="00DB7E5B" w:rsidRPr="00CF1AFC" w:rsidRDefault="00DB7E5B" w:rsidP="00DE38E1">
            <w:pPr>
              <w:jc w:val="left"/>
              <w:rPr>
                <w:rFonts w:cs="Times New Roman"/>
                <w:sz w:val="16"/>
                <w:szCs w:val="16"/>
              </w:rPr>
            </w:pPr>
            <w:r w:rsidRPr="00CF1AFC">
              <w:rPr>
                <w:rFonts w:cs="Times New Roman"/>
                <w:sz w:val="16"/>
                <w:szCs w:val="16"/>
              </w:rPr>
              <w:t>0.17</w:t>
            </w:r>
          </w:p>
        </w:tc>
        <w:tc>
          <w:tcPr>
            <w:tcW w:w="2835" w:type="dxa"/>
            <w:tcBorders>
              <w:top w:val="dotted" w:sz="4" w:space="0" w:color="auto"/>
              <w:left w:val="nil"/>
              <w:bottom w:val="dotted" w:sz="4" w:space="0" w:color="auto"/>
              <w:right w:val="nil"/>
            </w:tcBorders>
            <w:vAlign w:val="bottom"/>
          </w:tcPr>
          <w:p w14:paraId="63E6C0FF"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2686E29C" w14:textId="77777777" w:rsidR="00DB7E5B" w:rsidRPr="00CF1AFC" w:rsidRDefault="00DB7E5B" w:rsidP="00DE38E1">
            <w:pPr>
              <w:jc w:val="right"/>
              <w:rPr>
                <w:rFonts w:cs="Times New Roman"/>
                <w:sz w:val="16"/>
                <w:szCs w:val="16"/>
              </w:rPr>
            </w:pPr>
            <w:r w:rsidRPr="00CF1AFC">
              <w:rPr>
                <w:rFonts w:cs="Times New Roman"/>
                <w:sz w:val="16"/>
                <w:szCs w:val="16"/>
              </w:rPr>
              <w:t>-6.922</w:t>
            </w:r>
          </w:p>
        </w:tc>
        <w:tc>
          <w:tcPr>
            <w:tcW w:w="567" w:type="dxa"/>
            <w:tcBorders>
              <w:top w:val="dotted" w:sz="4" w:space="0" w:color="auto"/>
              <w:left w:val="single" w:sz="18" w:space="0" w:color="auto"/>
              <w:bottom w:val="dotted" w:sz="4" w:space="0" w:color="auto"/>
              <w:right w:val="nil"/>
            </w:tcBorders>
            <w:vAlign w:val="center"/>
          </w:tcPr>
          <w:p w14:paraId="1FB04AB3" w14:textId="77777777" w:rsidR="00DB7E5B" w:rsidRPr="00CF1AFC" w:rsidRDefault="00DB7E5B" w:rsidP="00DE38E1">
            <w:pPr>
              <w:jc w:val="left"/>
              <w:rPr>
                <w:rFonts w:cs="Times New Roman"/>
                <w:sz w:val="16"/>
                <w:szCs w:val="16"/>
              </w:rPr>
            </w:pPr>
            <w:r w:rsidRPr="00CF1AFC">
              <w:rPr>
                <w:rFonts w:cs="Times New Roman"/>
                <w:sz w:val="16"/>
                <w:szCs w:val="16"/>
              </w:rPr>
              <w:t>0.79</w:t>
            </w:r>
          </w:p>
        </w:tc>
        <w:tc>
          <w:tcPr>
            <w:tcW w:w="2835" w:type="dxa"/>
            <w:tcBorders>
              <w:top w:val="dotted" w:sz="4" w:space="0" w:color="auto"/>
              <w:left w:val="nil"/>
              <w:bottom w:val="dotted" w:sz="4" w:space="0" w:color="auto"/>
              <w:right w:val="nil"/>
            </w:tcBorders>
            <w:vAlign w:val="bottom"/>
          </w:tcPr>
          <w:p w14:paraId="492E6834"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14606F0E" w14:textId="77777777" w:rsidR="00DB7E5B" w:rsidRPr="00CF1AFC" w:rsidRDefault="00DB7E5B" w:rsidP="00DE38E1">
            <w:pPr>
              <w:jc w:val="right"/>
              <w:rPr>
                <w:rFonts w:cs="Times New Roman"/>
                <w:sz w:val="16"/>
                <w:szCs w:val="16"/>
              </w:rPr>
            </w:pPr>
            <w:r w:rsidRPr="00CF1AFC">
              <w:rPr>
                <w:rFonts w:cs="Times New Roman"/>
                <w:sz w:val="16"/>
                <w:szCs w:val="16"/>
              </w:rPr>
              <w:t>-7.910</w:t>
            </w:r>
          </w:p>
        </w:tc>
      </w:tr>
      <w:tr w:rsidR="00DB7E5B" w:rsidRPr="00CF1AFC" w14:paraId="7FAFC1C2" w14:textId="77777777" w:rsidTr="00DE38E1">
        <w:trPr>
          <w:trHeight w:val="283"/>
        </w:trPr>
        <w:tc>
          <w:tcPr>
            <w:tcW w:w="567" w:type="dxa"/>
            <w:tcBorders>
              <w:top w:val="dotted" w:sz="4" w:space="0" w:color="auto"/>
              <w:left w:val="nil"/>
              <w:bottom w:val="dotted" w:sz="4" w:space="0" w:color="auto"/>
              <w:right w:val="nil"/>
            </w:tcBorders>
            <w:vAlign w:val="center"/>
          </w:tcPr>
          <w:p w14:paraId="26DBCD4F" w14:textId="77777777" w:rsidR="00DB7E5B" w:rsidRPr="00CF1AFC" w:rsidRDefault="00DB7E5B" w:rsidP="00DE38E1">
            <w:pPr>
              <w:jc w:val="left"/>
              <w:rPr>
                <w:rFonts w:cs="Times New Roman"/>
                <w:sz w:val="16"/>
                <w:szCs w:val="16"/>
              </w:rPr>
            </w:pPr>
            <w:r w:rsidRPr="00CF1AFC">
              <w:rPr>
                <w:rFonts w:cs="Times New Roman"/>
                <w:sz w:val="16"/>
                <w:szCs w:val="16"/>
              </w:rPr>
              <w:t>0.19</w:t>
            </w:r>
          </w:p>
        </w:tc>
        <w:tc>
          <w:tcPr>
            <w:tcW w:w="2835" w:type="dxa"/>
            <w:tcBorders>
              <w:top w:val="dotted" w:sz="4" w:space="0" w:color="auto"/>
              <w:left w:val="nil"/>
              <w:bottom w:val="dotted" w:sz="4" w:space="0" w:color="auto"/>
              <w:right w:val="nil"/>
            </w:tcBorders>
            <w:vAlign w:val="bottom"/>
          </w:tcPr>
          <w:p w14:paraId="59602989"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592664CE" w14:textId="77777777" w:rsidR="00DB7E5B" w:rsidRPr="00CF1AFC" w:rsidRDefault="00DB7E5B" w:rsidP="00DE38E1">
            <w:pPr>
              <w:jc w:val="right"/>
              <w:rPr>
                <w:rFonts w:cs="Times New Roman"/>
                <w:sz w:val="16"/>
                <w:szCs w:val="16"/>
              </w:rPr>
            </w:pPr>
            <w:r w:rsidRPr="00CF1AFC">
              <w:rPr>
                <w:rFonts w:cs="Times New Roman"/>
                <w:sz w:val="16"/>
                <w:szCs w:val="16"/>
              </w:rPr>
              <w:t>-6.957</w:t>
            </w:r>
          </w:p>
        </w:tc>
        <w:tc>
          <w:tcPr>
            <w:tcW w:w="567" w:type="dxa"/>
            <w:tcBorders>
              <w:top w:val="dotted" w:sz="4" w:space="0" w:color="auto"/>
              <w:left w:val="single" w:sz="18" w:space="0" w:color="auto"/>
              <w:bottom w:val="dotted" w:sz="4" w:space="0" w:color="auto"/>
              <w:right w:val="nil"/>
            </w:tcBorders>
            <w:vAlign w:val="center"/>
          </w:tcPr>
          <w:p w14:paraId="30F60C3A" w14:textId="77777777" w:rsidR="00DB7E5B" w:rsidRPr="00CF1AFC" w:rsidRDefault="00DB7E5B" w:rsidP="00DE38E1">
            <w:pPr>
              <w:jc w:val="left"/>
              <w:rPr>
                <w:rFonts w:cs="Times New Roman"/>
                <w:sz w:val="16"/>
                <w:szCs w:val="16"/>
              </w:rPr>
            </w:pPr>
            <w:r w:rsidRPr="00CF1AFC">
              <w:rPr>
                <w:rFonts w:cs="Times New Roman"/>
                <w:sz w:val="16"/>
                <w:szCs w:val="16"/>
              </w:rPr>
              <w:t>0.8</w:t>
            </w:r>
          </w:p>
        </w:tc>
        <w:tc>
          <w:tcPr>
            <w:tcW w:w="2835" w:type="dxa"/>
            <w:tcBorders>
              <w:top w:val="dotted" w:sz="4" w:space="0" w:color="auto"/>
              <w:left w:val="nil"/>
              <w:bottom w:val="dotted" w:sz="4" w:space="0" w:color="auto"/>
              <w:right w:val="nil"/>
            </w:tcBorders>
            <w:vAlign w:val="bottom"/>
          </w:tcPr>
          <w:p w14:paraId="6A3FDB4B"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2ECCBE5D" w14:textId="77777777" w:rsidR="00DB7E5B" w:rsidRPr="00CF1AFC" w:rsidRDefault="00DB7E5B" w:rsidP="00DE38E1">
            <w:pPr>
              <w:jc w:val="right"/>
              <w:rPr>
                <w:rFonts w:cs="Times New Roman"/>
                <w:sz w:val="16"/>
                <w:szCs w:val="16"/>
              </w:rPr>
            </w:pPr>
            <w:r w:rsidRPr="00CF1AFC">
              <w:rPr>
                <w:rFonts w:cs="Times New Roman"/>
                <w:sz w:val="16"/>
                <w:szCs w:val="16"/>
              </w:rPr>
              <w:t>-7.932</w:t>
            </w:r>
          </w:p>
        </w:tc>
      </w:tr>
      <w:tr w:rsidR="00DB7E5B" w:rsidRPr="00CF1AFC" w14:paraId="7CC74B8D" w14:textId="77777777" w:rsidTr="00DE38E1">
        <w:trPr>
          <w:trHeight w:val="283"/>
        </w:trPr>
        <w:tc>
          <w:tcPr>
            <w:tcW w:w="567" w:type="dxa"/>
            <w:tcBorders>
              <w:top w:val="dotted" w:sz="4" w:space="0" w:color="auto"/>
              <w:left w:val="nil"/>
              <w:bottom w:val="dotted" w:sz="4" w:space="0" w:color="auto"/>
              <w:right w:val="nil"/>
            </w:tcBorders>
            <w:vAlign w:val="center"/>
          </w:tcPr>
          <w:p w14:paraId="14A936BA" w14:textId="77777777" w:rsidR="00DB7E5B" w:rsidRPr="00CF1AFC" w:rsidRDefault="00DB7E5B" w:rsidP="00DE38E1">
            <w:pPr>
              <w:jc w:val="left"/>
              <w:rPr>
                <w:rFonts w:cs="Times New Roman"/>
                <w:sz w:val="16"/>
                <w:szCs w:val="16"/>
              </w:rPr>
            </w:pPr>
            <w:r w:rsidRPr="00CF1AFC">
              <w:rPr>
                <w:rFonts w:cs="Times New Roman"/>
                <w:sz w:val="16"/>
                <w:szCs w:val="16"/>
              </w:rPr>
              <w:t>0.2</w:t>
            </w:r>
          </w:p>
        </w:tc>
        <w:tc>
          <w:tcPr>
            <w:tcW w:w="2835" w:type="dxa"/>
            <w:tcBorders>
              <w:top w:val="dotted" w:sz="4" w:space="0" w:color="auto"/>
              <w:left w:val="nil"/>
              <w:bottom w:val="dotted" w:sz="4" w:space="0" w:color="auto"/>
              <w:right w:val="nil"/>
            </w:tcBorders>
            <w:vAlign w:val="bottom"/>
          </w:tcPr>
          <w:p w14:paraId="3AA52BCD"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6D8E3415" w14:textId="77777777" w:rsidR="00DB7E5B" w:rsidRPr="00CF1AFC" w:rsidRDefault="00DB7E5B" w:rsidP="00DE38E1">
            <w:pPr>
              <w:jc w:val="right"/>
              <w:rPr>
                <w:rFonts w:cs="Times New Roman"/>
                <w:sz w:val="16"/>
                <w:szCs w:val="16"/>
              </w:rPr>
            </w:pPr>
            <w:r w:rsidRPr="00CF1AFC">
              <w:rPr>
                <w:rFonts w:cs="Times New Roman"/>
                <w:sz w:val="16"/>
                <w:szCs w:val="16"/>
              </w:rPr>
              <w:t>-6.979</w:t>
            </w:r>
          </w:p>
        </w:tc>
        <w:tc>
          <w:tcPr>
            <w:tcW w:w="567" w:type="dxa"/>
            <w:tcBorders>
              <w:top w:val="dotted" w:sz="4" w:space="0" w:color="auto"/>
              <w:left w:val="single" w:sz="18" w:space="0" w:color="auto"/>
              <w:bottom w:val="dotted" w:sz="4" w:space="0" w:color="auto"/>
              <w:right w:val="nil"/>
            </w:tcBorders>
            <w:vAlign w:val="center"/>
          </w:tcPr>
          <w:p w14:paraId="0370F6F4" w14:textId="77777777" w:rsidR="00DB7E5B" w:rsidRPr="00CF1AFC" w:rsidRDefault="00DB7E5B" w:rsidP="00DE38E1">
            <w:pPr>
              <w:jc w:val="left"/>
              <w:rPr>
                <w:rFonts w:cs="Times New Roman"/>
                <w:sz w:val="16"/>
                <w:szCs w:val="16"/>
              </w:rPr>
            </w:pPr>
            <w:r w:rsidRPr="00CF1AFC">
              <w:rPr>
                <w:rFonts w:cs="Times New Roman"/>
                <w:sz w:val="16"/>
                <w:szCs w:val="16"/>
              </w:rPr>
              <w:t>0.81</w:t>
            </w:r>
          </w:p>
        </w:tc>
        <w:tc>
          <w:tcPr>
            <w:tcW w:w="2835" w:type="dxa"/>
            <w:tcBorders>
              <w:top w:val="dotted" w:sz="4" w:space="0" w:color="auto"/>
              <w:left w:val="nil"/>
              <w:bottom w:val="dotted" w:sz="4" w:space="0" w:color="auto"/>
              <w:right w:val="nil"/>
            </w:tcBorders>
            <w:vAlign w:val="bottom"/>
          </w:tcPr>
          <w:p w14:paraId="1FBEA2B8" w14:textId="77777777" w:rsidR="00DB7E5B" w:rsidRPr="00CF1AFC" w:rsidRDefault="00DB7E5B" w:rsidP="00DE38E1">
            <w:pPr>
              <w:jc w:val="center"/>
              <w:rPr>
                <w:rFonts w:cs="Times New Roman"/>
                <w:sz w:val="16"/>
                <w:szCs w:val="16"/>
              </w:rPr>
            </w:pPr>
            <w:r w:rsidRPr="00CF1AFC">
              <w:rPr>
                <w:rFonts w:cs="Times New Roman"/>
                <w:sz w:val="16"/>
                <w:szCs w:val="16"/>
              </w:rPr>
              <w:t>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6F752988" w14:textId="77777777" w:rsidR="00DB7E5B" w:rsidRPr="00CF1AFC" w:rsidRDefault="00DB7E5B" w:rsidP="00DE38E1">
            <w:pPr>
              <w:jc w:val="right"/>
              <w:rPr>
                <w:rFonts w:cs="Times New Roman"/>
                <w:sz w:val="16"/>
                <w:szCs w:val="16"/>
              </w:rPr>
            </w:pPr>
            <w:r w:rsidRPr="00CF1AFC">
              <w:rPr>
                <w:rFonts w:cs="Times New Roman"/>
                <w:sz w:val="16"/>
                <w:szCs w:val="16"/>
              </w:rPr>
              <w:t>-7.951</w:t>
            </w:r>
          </w:p>
        </w:tc>
      </w:tr>
      <w:tr w:rsidR="00DB7E5B" w:rsidRPr="00CF1AFC" w14:paraId="7C98B42F" w14:textId="77777777" w:rsidTr="00DE38E1">
        <w:trPr>
          <w:trHeight w:val="283"/>
        </w:trPr>
        <w:tc>
          <w:tcPr>
            <w:tcW w:w="567" w:type="dxa"/>
            <w:tcBorders>
              <w:top w:val="dotted" w:sz="4" w:space="0" w:color="auto"/>
              <w:left w:val="nil"/>
              <w:bottom w:val="dotted" w:sz="4" w:space="0" w:color="auto"/>
              <w:right w:val="nil"/>
            </w:tcBorders>
            <w:vAlign w:val="center"/>
          </w:tcPr>
          <w:p w14:paraId="04AA57E3" w14:textId="77777777" w:rsidR="00DB7E5B" w:rsidRPr="00CF1AFC" w:rsidRDefault="00DB7E5B" w:rsidP="00DE38E1">
            <w:pPr>
              <w:jc w:val="left"/>
              <w:rPr>
                <w:rFonts w:cs="Times New Roman"/>
                <w:sz w:val="16"/>
                <w:szCs w:val="16"/>
              </w:rPr>
            </w:pPr>
            <w:r w:rsidRPr="00CF1AFC">
              <w:rPr>
                <w:rFonts w:cs="Times New Roman"/>
                <w:sz w:val="16"/>
                <w:szCs w:val="16"/>
              </w:rPr>
              <w:t>0.21</w:t>
            </w:r>
          </w:p>
        </w:tc>
        <w:tc>
          <w:tcPr>
            <w:tcW w:w="2835" w:type="dxa"/>
            <w:tcBorders>
              <w:top w:val="dotted" w:sz="4" w:space="0" w:color="auto"/>
              <w:left w:val="nil"/>
              <w:bottom w:val="dotted" w:sz="4" w:space="0" w:color="auto"/>
              <w:right w:val="nil"/>
            </w:tcBorders>
            <w:vAlign w:val="bottom"/>
          </w:tcPr>
          <w:p w14:paraId="15FA5617"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3FC573CB" w14:textId="77777777" w:rsidR="00DB7E5B" w:rsidRPr="00CF1AFC" w:rsidRDefault="00DB7E5B" w:rsidP="00DE38E1">
            <w:pPr>
              <w:jc w:val="right"/>
              <w:rPr>
                <w:rFonts w:cs="Times New Roman"/>
                <w:sz w:val="16"/>
                <w:szCs w:val="16"/>
              </w:rPr>
            </w:pPr>
            <w:r w:rsidRPr="00CF1AFC">
              <w:rPr>
                <w:rFonts w:cs="Times New Roman"/>
                <w:sz w:val="16"/>
                <w:szCs w:val="16"/>
              </w:rPr>
              <w:t>-7.004</w:t>
            </w:r>
          </w:p>
        </w:tc>
        <w:tc>
          <w:tcPr>
            <w:tcW w:w="567" w:type="dxa"/>
            <w:tcBorders>
              <w:top w:val="dotted" w:sz="4" w:space="0" w:color="auto"/>
              <w:left w:val="single" w:sz="18" w:space="0" w:color="auto"/>
              <w:bottom w:val="dotted" w:sz="4" w:space="0" w:color="auto"/>
              <w:right w:val="nil"/>
            </w:tcBorders>
            <w:vAlign w:val="center"/>
          </w:tcPr>
          <w:p w14:paraId="14F7F882" w14:textId="77777777" w:rsidR="00DB7E5B" w:rsidRPr="00CF1AFC" w:rsidRDefault="00DB7E5B" w:rsidP="00DE38E1">
            <w:pPr>
              <w:jc w:val="left"/>
              <w:rPr>
                <w:rFonts w:cs="Times New Roman"/>
                <w:sz w:val="16"/>
                <w:szCs w:val="16"/>
              </w:rPr>
            </w:pPr>
            <w:r w:rsidRPr="00CF1AFC">
              <w:rPr>
                <w:rFonts w:cs="Times New Roman"/>
                <w:sz w:val="16"/>
                <w:szCs w:val="16"/>
              </w:rPr>
              <w:t>0.83</w:t>
            </w:r>
          </w:p>
        </w:tc>
        <w:tc>
          <w:tcPr>
            <w:tcW w:w="2835" w:type="dxa"/>
            <w:tcBorders>
              <w:top w:val="dotted" w:sz="4" w:space="0" w:color="auto"/>
              <w:left w:val="nil"/>
              <w:bottom w:val="dotted" w:sz="4" w:space="0" w:color="auto"/>
              <w:right w:val="nil"/>
            </w:tcBorders>
            <w:vAlign w:val="bottom"/>
          </w:tcPr>
          <w:p w14:paraId="08054AD4"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4E1451F3" w14:textId="77777777" w:rsidR="00DB7E5B" w:rsidRPr="00CF1AFC" w:rsidRDefault="00DB7E5B" w:rsidP="00DE38E1">
            <w:pPr>
              <w:jc w:val="right"/>
              <w:rPr>
                <w:rFonts w:cs="Times New Roman"/>
                <w:sz w:val="16"/>
                <w:szCs w:val="16"/>
              </w:rPr>
            </w:pPr>
            <w:r w:rsidRPr="00CF1AFC">
              <w:rPr>
                <w:rFonts w:cs="Times New Roman"/>
                <w:sz w:val="16"/>
                <w:szCs w:val="16"/>
              </w:rPr>
              <w:t>-7.982</w:t>
            </w:r>
          </w:p>
        </w:tc>
      </w:tr>
      <w:tr w:rsidR="00DB7E5B" w:rsidRPr="00CF1AFC" w14:paraId="4A4E5583" w14:textId="77777777" w:rsidTr="00DE38E1">
        <w:trPr>
          <w:trHeight w:val="283"/>
        </w:trPr>
        <w:tc>
          <w:tcPr>
            <w:tcW w:w="567" w:type="dxa"/>
            <w:tcBorders>
              <w:top w:val="dotted" w:sz="4" w:space="0" w:color="auto"/>
              <w:left w:val="nil"/>
              <w:bottom w:val="dotted" w:sz="4" w:space="0" w:color="auto"/>
              <w:right w:val="nil"/>
            </w:tcBorders>
            <w:vAlign w:val="center"/>
          </w:tcPr>
          <w:p w14:paraId="09457846" w14:textId="77777777" w:rsidR="00DB7E5B" w:rsidRPr="00CF1AFC" w:rsidRDefault="00DB7E5B" w:rsidP="00DE38E1">
            <w:pPr>
              <w:jc w:val="left"/>
              <w:rPr>
                <w:rFonts w:cs="Times New Roman"/>
                <w:sz w:val="16"/>
                <w:szCs w:val="16"/>
              </w:rPr>
            </w:pPr>
            <w:r w:rsidRPr="00CF1AFC">
              <w:rPr>
                <w:rFonts w:cs="Times New Roman"/>
                <w:sz w:val="16"/>
                <w:szCs w:val="16"/>
              </w:rPr>
              <w:t>0.22</w:t>
            </w:r>
          </w:p>
        </w:tc>
        <w:tc>
          <w:tcPr>
            <w:tcW w:w="2835" w:type="dxa"/>
            <w:tcBorders>
              <w:top w:val="dotted" w:sz="4" w:space="0" w:color="auto"/>
              <w:left w:val="nil"/>
              <w:bottom w:val="dotted" w:sz="4" w:space="0" w:color="auto"/>
              <w:right w:val="nil"/>
            </w:tcBorders>
            <w:vAlign w:val="bottom"/>
          </w:tcPr>
          <w:p w14:paraId="4923B905"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7A7DD95E" w14:textId="77777777" w:rsidR="00DB7E5B" w:rsidRPr="00CF1AFC" w:rsidRDefault="00DB7E5B" w:rsidP="00DE38E1">
            <w:pPr>
              <w:jc w:val="right"/>
              <w:rPr>
                <w:rFonts w:cs="Times New Roman"/>
                <w:sz w:val="16"/>
                <w:szCs w:val="16"/>
              </w:rPr>
            </w:pPr>
            <w:r w:rsidRPr="00CF1AFC">
              <w:rPr>
                <w:rFonts w:cs="Times New Roman"/>
                <w:sz w:val="16"/>
                <w:szCs w:val="16"/>
              </w:rPr>
              <w:t>-7.017</w:t>
            </w:r>
          </w:p>
        </w:tc>
        <w:tc>
          <w:tcPr>
            <w:tcW w:w="567" w:type="dxa"/>
            <w:tcBorders>
              <w:top w:val="dotted" w:sz="4" w:space="0" w:color="auto"/>
              <w:left w:val="single" w:sz="18" w:space="0" w:color="auto"/>
              <w:bottom w:val="dotted" w:sz="4" w:space="0" w:color="auto"/>
              <w:right w:val="nil"/>
            </w:tcBorders>
            <w:vAlign w:val="center"/>
          </w:tcPr>
          <w:p w14:paraId="4908E236" w14:textId="77777777" w:rsidR="00DB7E5B" w:rsidRPr="00CF1AFC" w:rsidRDefault="00DB7E5B" w:rsidP="00DE38E1">
            <w:pPr>
              <w:jc w:val="left"/>
              <w:rPr>
                <w:rFonts w:cs="Times New Roman"/>
                <w:sz w:val="16"/>
                <w:szCs w:val="16"/>
              </w:rPr>
            </w:pPr>
            <w:r w:rsidRPr="00CF1AFC">
              <w:rPr>
                <w:rFonts w:cs="Times New Roman"/>
                <w:sz w:val="16"/>
                <w:szCs w:val="16"/>
              </w:rPr>
              <w:t>0.86</w:t>
            </w:r>
          </w:p>
        </w:tc>
        <w:tc>
          <w:tcPr>
            <w:tcW w:w="2835" w:type="dxa"/>
            <w:tcBorders>
              <w:top w:val="dotted" w:sz="4" w:space="0" w:color="auto"/>
              <w:left w:val="nil"/>
              <w:bottom w:val="dotted" w:sz="4" w:space="0" w:color="auto"/>
              <w:right w:val="nil"/>
            </w:tcBorders>
            <w:vAlign w:val="bottom"/>
          </w:tcPr>
          <w:p w14:paraId="74DAFD38"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103131C0" w14:textId="77777777" w:rsidR="00DB7E5B" w:rsidRPr="00CF1AFC" w:rsidRDefault="00DB7E5B" w:rsidP="00DE38E1">
            <w:pPr>
              <w:jc w:val="right"/>
              <w:rPr>
                <w:rFonts w:cs="Times New Roman"/>
                <w:sz w:val="16"/>
                <w:szCs w:val="16"/>
              </w:rPr>
            </w:pPr>
            <w:r w:rsidRPr="00CF1AFC">
              <w:rPr>
                <w:rFonts w:cs="Times New Roman"/>
                <w:sz w:val="16"/>
                <w:szCs w:val="16"/>
              </w:rPr>
              <w:t>-8.017</w:t>
            </w:r>
          </w:p>
        </w:tc>
      </w:tr>
      <w:tr w:rsidR="00DB7E5B" w:rsidRPr="00CF1AFC" w14:paraId="5185A27A" w14:textId="77777777" w:rsidTr="00DE38E1">
        <w:trPr>
          <w:trHeight w:val="283"/>
        </w:trPr>
        <w:tc>
          <w:tcPr>
            <w:tcW w:w="567" w:type="dxa"/>
            <w:tcBorders>
              <w:top w:val="dotted" w:sz="4" w:space="0" w:color="auto"/>
              <w:left w:val="nil"/>
              <w:bottom w:val="dotted" w:sz="4" w:space="0" w:color="auto"/>
              <w:right w:val="nil"/>
            </w:tcBorders>
            <w:vAlign w:val="center"/>
          </w:tcPr>
          <w:p w14:paraId="3A33565C" w14:textId="77777777" w:rsidR="00DB7E5B" w:rsidRPr="00CF1AFC" w:rsidRDefault="00DB7E5B" w:rsidP="00DE38E1">
            <w:pPr>
              <w:jc w:val="left"/>
              <w:rPr>
                <w:rFonts w:cs="Times New Roman"/>
                <w:sz w:val="16"/>
                <w:szCs w:val="16"/>
              </w:rPr>
            </w:pPr>
            <w:r w:rsidRPr="00CF1AFC">
              <w:rPr>
                <w:rFonts w:cs="Times New Roman"/>
                <w:sz w:val="16"/>
                <w:szCs w:val="16"/>
              </w:rPr>
              <w:t>0.25</w:t>
            </w:r>
          </w:p>
        </w:tc>
        <w:tc>
          <w:tcPr>
            <w:tcW w:w="2835" w:type="dxa"/>
            <w:tcBorders>
              <w:top w:val="dotted" w:sz="4" w:space="0" w:color="auto"/>
              <w:left w:val="nil"/>
              <w:bottom w:val="dotted" w:sz="4" w:space="0" w:color="auto"/>
              <w:right w:val="nil"/>
            </w:tcBorders>
            <w:vAlign w:val="bottom"/>
          </w:tcPr>
          <w:p w14:paraId="5E84E41B"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2B2FD419" w14:textId="77777777" w:rsidR="00DB7E5B" w:rsidRPr="00CF1AFC" w:rsidRDefault="00DB7E5B" w:rsidP="00DE38E1">
            <w:pPr>
              <w:jc w:val="right"/>
              <w:rPr>
                <w:rFonts w:cs="Times New Roman"/>
                <w:sz w:val="16"/>
                <w:szCs w:val="16"/>
              </w:rPr>
            </w:pPr>
            <w:r w:rsidRPr="00CF1AFC">
              <w:rPr>
                <w:rFonts w:cs="Times New Roman"/>
                <w:sz w:val="16"/>
                <w:szCs w:val="16"/>
              </w:rPr>
              <w:t>-7.065</w:t>
            </w:r>
          </w:p>
        </w:tc>
        <w:tc>
          <w:tcPr>
            <w:tcW w:w="567" w:type="dxa"/>
            <w:tcBorders>
              <w:top w:val="dotted" w:sz="4" w:space="0" w:color="auto"/>
              <w:left w:val="single" w:sz="18" w:space="0" w:color="auto"/>
              <w:bottom w:val="dotted" w:sz="4" w:space="0" w:color="auto"/>
              <w:right w:val="nil"/>
            </w:tcBorders>
            <w:vAlign w:val="center"/>
          </w:tcPr>
          <w:p w14:paraId="64E89953" w14:textId="77777777" w:rsidR="00DB7E5B" w:rsidRPr="00CF1AFC" w:rsidRDefault="00DB7E5B" w:rsidP="00DE38E1">
            <w:pPr>
              <w:jc w:val="left"/>
              <w:rPr>
                <w:rFonts w:cs="Times New Roman"/>
                <w:sz w:val="16"/>
                <w:szCs w:val="16"/>
              </w:rPr>
            </w:pPr>
            <w:r w:rsidRPr="00CF1AFC">
              <w:rPr>
                <w:rFonts w:cs="Times New Roman"/>
                <w:sz w:val="16"/>
                <w:szCs w:val="16"/>
              </w:rPr>
              <w:t>0.88</w:t>
            </w:r>
          </w:p>
        </w:tc>
        <w:tc>
          <w:tcPr>
            <w:tcW w:w="2835" w:type="dxa"/>
            <w:tcBorders>
              <w:top w:val="dotted" w:sz="4" w:space="0" w:color="auto"/>
              <w:left w:val="nil"/>
              <w:bottom w:val="dotted" w:sz="4" w:space="0" w:color="auto"/>
              <w:right w:val="nil"/>
            </w:tcBorders>
            <w:vAlign w:val="bottom"/>
          </w:tcPr>
          <w:p w14:paraId="4A4EE19D"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4F32236B" w14:textId="77777777" w:rsidR="00DB7E5B" w:rsidRPr="00CF1AFC" w:rsidRDefault="00DB7E5B" w:rsidP="00DE38E1">
            <w:pPr>
              <w:jc w:val="right"/>
              <w:rPr>
                <w:rFonts w:cs="Times New Roman"/>
                <w:sz w:val="16"/>
                <w:szCs w:val="16"/>
              </w:rPr>
            </w:pPr>
            <w:r w:rsidRPr="00CF1AFC">
              <w:rPr>
                <w:rFonts w:cs="Times New Roman"/>
                <w:sz w:val="16"/>
                <w:szCs w:val="16"/>
              </w:rPr>
              <w:t>-8.044</w:t>
            </w:r>
          </w:p>
        </w:tc>
      </w:tr>
      <w:tr w:rsidR="00DB7E5B" w:rsidRPr="00CF1AFC" w14:paraId="137EFB57" w14:textId="77777777" w:rsidTr="00DE38E1">
        <w:trPr>
          <w:trHeight w:val="283"/>
        </w:trPr>
        <w:tc>
          <w:tcPr>
            <w:tcW w:w="567" w:type="dxa"/>
            <w:tcBorders>
              <w:top w:val="dotted" w:sz="4" w:space="0" w:color="auto"/>
              <w:left w:val="nil"/>
              <w:bottom w:val="dotted" w:sz="4" w:space="0" w:color="auto"/>
              <w:right w:val="nil"/>
            </w:tcBorders>
            <w:vAlign w:val="center"/>
          </w:tcPr>
          <w:p w14:paraId="0EB6FDA9" w14:textId="77777777" w:rsidR="00DB7E5B" w:rsidRPr="00CF1AFC" w:rsidRDefault="00DB7E5B" w:rsidP="00DE38E1">
            <w:pPr>
              <w:jc w:val="left"/>
              <w:rPr>
                <w:rFonts w:cs="Times New Roman"/>
                <w:sz w:val="16"/>
                <w:szCs w:val="16"/>
              </w:rPr>
            </w:pPr>
            <w:r w:rsidRPr="00CF1AFC">
              <w:rPr>
                <w:rFonts w:cs="Times New Roman"/>
                <w:sz w:val="16"/>
                <w:szCs w:val="16"/>
              </w:rPr>
              <w:t>0.28</w:t>
            </w:r>
          </w:p>
        </w:tc>
        <w:tc>
          <w:tcPr>
            <w:tcW w:w="2835" w:type="dxa"/>
            <w:tcBorders>
              <w:top w:val="dotted" w:sz="4" w:space="0" w:color="auto"/>
              <w:left w:val="nil"/>
              <w:bottom w:val="dotted" w:sz="4" w:space="0" w:color="auto"/>
              <w:right w:val="nil"/>
            </w:tcBorders>
            <w:vAlign w:val="bottom"/>
          </w:tcPr>
          <w:p w14:paraId="1D2DFFFB"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08C213E2" w14:textId="77777777" w:rsidR="00DB7E5B" w:rsidRPr="00CF1AFC" w:rsidRDefault="00DB7E5B" w:rsidP="00DE38E1">
            <w:pPr>
              <w:jc w:val="right"/>
              <w:rPr>
                <w:rFonts w:cs="Times New Roman"/>
                <w:sz w:val="16"/>
                <w:szCs w:val="16"/>
              </w:rPr>
            </w:pPr>
            <w:r w:rsidRPr="00CF1AFC">
              <w:rPr>
                <w:rFonts w:cs="Times New Roman"/>
                <w:sz w:val="16"/>
                <w:szCs w:val="16"/>
              </w:rPr>
              <w:t>-7.113</w:t>
            </w:r>
          </w:p>
        </w:tc>
        <w:tc>
          <w:tcPr>
            <w:tcW w:w="567" w:type="dxa"/>
            <w:tcBorders>
              <w:top w:val="dotted" w:sz="4" w:space="0" w:color="auto"/>
              <w:left w:val="single" w:sz="18" w:space="0" w:color="auto"/>
              <w:bottom w:val="dotted" w:sz="4" w:space="0" w:color="auto"/>
              <w:right w:val="nil"/>
            </w:tcBorders>
            <w:vAlign w:val="center"/>
          </w:tcPr>
          <w:p w14:paraId="18817475" w14:textId="77777777" w:rsidR="00DB7E5B" w:rsidRPr="00CF1AFC" w:rsidRDefault="00DB7E5B" w:rsidP="00DE38E1">
            <w:pPr>
              <w:jc w:val="left"/>
              <w:rPr>
                <w:rFonts w:cs="Times New Roman"/>
                <w:sz w:val="16"/>
                <w:szCs w:val="16"/>
              </w:rPr>
            </w:pPr>
            <w:r w:rsidRPr="00CF1AFC">
              <w:rPr>
                <w:rFonts w:cs="Times New Roman"/>
                <w:sz w:val="16"/>
                <w:szCs w:val="16"/>
              </w:rPr>
              <w:t>0.89</w:t>
            </w:r>
          </w:p>
        </w:tc>
        <w:tc>
          <w:tcPr>
            <w:tcW w:w="2835" w:type="dxa"/>
            <w:tcBorders>
              <w:top w:val="dotted" w:sz="4" w:space="0" w:color="auto"/>
              <w:left w:val="nil"/>
              <w:bottom w:val="dotted" w:sz="4" w:space="0" w:color="auto"/>
              <w:right w:val="nil"/>
            </w:tcBorders>
            <w:vAlign w:val="bottom"/>
          </w:tcPr>
          <w:p w14:paraId="395D7E8D"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52CCBD17" w14:textId="77777777" w:rsidR="00DB7E5B" w:rsidRPr="00CF1AFC" w:rsidRDefault="00DB7E5B" w:rsidP="00DE38E1">
            <w:pPr>
              <w:jc w:val="right"/>
              <w:rPr>
                <w:rFonts w:cs="Times New Roman"/>
                <w:sz w:val="16"/>
                <w:szCs w:val="16"/>
              </w:rPr>
            </w:pPr>
            <w:r w:rsidRPr="00CF1AFC">
              <w:rPr>
                <w:rFonts w:cs="Times New Roman"/>
                <w:sz w:val="16"/>
                <w:szCs w:val="16"/>
              </w:rPr>
              <w:t>-8.065</w:t>
            </w:r>
          </w:p>
        </w:tc>
      </w:tr>
      <w:tr w:rsidR="00DB7E5B" w:rsidRPr="00CF1AFC" w14:paraId="470A1C34" w14:textId="77777777" w:rsidTr="00DE38E1">
        <w:trPr>
          <w:trHeight w:val="283"/>
        </w:trPr>
        <w:tc>
          <w:tcPr>
            <w:tcW w:w="567" w:type="dxa"/>
            <w:tcBorders>
              <w:top w:val="dotted" w:sz="4" w:space="0" w:color="auto"/>
              <w:left w:val="nil"/>
              <w:bottom w:val="dotted" w:sz="4" w:space="0" w:color="auto"/>
              <w:right w:val="nil"/>
            </w:tcBorders>
            <w:vAlign w:val="center"/>
          </w:tcPr>
          <w:p w14:paraId="097D063C" w14:textId="77777777" w:rsidR="00DB7E5B" w:rsidRPr="00CF1AFC" w:rsidRDefault="00DB7E5B" w:rsidP="00DE38E1">
            <w:pPr>
              <w:jc w:val="left"/>
              <w:rPr>
                <w:rFonts w:cs="Times New Roman"/>
                <w:sz w:val="16"/>
                <w:szCs w:val="16"/>
              </w:rPr>
            </w:pPr>
            <w:r w:rsidRPr="00CF1AFC">
              <w:rPr>
                <w:rFonts w:cs="Times New Roman"/>
                <w:sz w:val="16"/>
                <w:szCs w:val="16"/>
              </w:rPr>
              <w:t>0.29</w:t>
            </w:r>
          </w:p>
        </w:tc>
        <w:tc>
          <w:tcPr>
            <w:tcW w:w="2835" w:type="dxa"/>
            <w:tcBorders>
              <w:top w:val="dotted" w:sz="4" w:space="0" w:color="auto"/>
              <w:left w:val="nil"/>
              <w:bottom w:val="dotted" w:sz="4" w:space="0" w:color="auto"/>
              <w:right w:val="nil"/>
            </w:tcBorders>
            <w:vAlign w:val="bottom"/>
          </w:tcPr>
          <w:p w14:paraId="1C64E62B" w14:textId="77777777" w:rsidR="00DB7E5B" w:rsidRPr="00CF1AFC" w:rsidRDefault="00DB7E5B" w:rsidP="00DE38E1">
            <w:pPr>
              <w:jc w:val="center"/>
              <w:rPr>
                <w:rFonts w:cs="Times New Roman"/>
                <w:sz w:val="16"/>
                <w:szCs w:val="16"/>
              </w:rPr>
            </w:pPr>
            <w:r w:rsidRPr="00CF1AFC">
              <w:rPr>
                <w:rFonts w:cs="Times New Roman"/>
                <w:sz w:val="16"/>
                <w:szCs w:val="16"/>
              </w:rPr>
              <w:t>ScAl, 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65DEC634" w14:textId="77777777" w:rsidR="00DB7E5B" w:rsidRPr="00CF1AFC" w:rsidRDefault="00DB7E5B" w:rsidP="00DE38E1">
            <w:pPr>
              <w:jc w:val="right"/>
              <w:rPr>
                <w:rFonts w:cs="Times New Roman"/>
                <w:sz w:val="16"/>
                <w:szCs w:val="16"/>
              </w:rPr>
            </w:pPr>
            <w:r w:rsidRPr="00CF1AFC">
              <w:rPr>
                <w:rFonts w:cs="Times New Roman"/>
                <w:sz w:val="16"/>
                <w:szCs w:val="16"/>
              </w:rPr>
              <w:t>-7.127</w:t>
            </w:r>
          </w:p>
        </w:tc>
        <w:tc>
          <w:tcPr>
            <w:tcW w:w="567" w:type="dxa"/>
            <w:tcBorders>
              <w:top w:val="dotted" w:sz="4" w:space="0" w:color="auto"/>
              <w:left w:val="single" w:sz="18" w:space="0" w:color="auto"/>
              <w:bottom w:val="dotted" w:sz="4" w:space="0" w:color="auto"/>
              <w:right w:val="nil"/>
            </w:tcBorders>
            <w:vAlign w:val="center"/>
          </w:tcPr>
          <w:p w14:paraId="2E6696C7" w14:textId="77777777" w:rsidR="00DB7E5B" w:rsidRPr="00CF1AFC" w:rsidRDefault="00DB7E5B" w:rsidP="00DE38E1">
            <w:pPr>
              <w:jc w:val="left"/>
              <w:rPr>
                <w:rFonts w:cs="Times New Roman"/>
                <w:sz w:val="16"/>
                <w:szCs w:val="16"/>
              </w:rPr>
            </w:pPr>
            <w:r w:rsidRPr="00CF1AFC">
              <w:rPr>
                <w:rFonts w:cs="Times New Roman"/>
                <w:sz w:val="16"/>
                <w:szCs w:val="16"/>
              </w:rPr>
              <w:t>0.9</w:t>
            </w:r>
          </w:p>
        </w:tc>
        <w:tc>
          <w:tcPr>
            <w:tcW w:w="2835" w:type="dxa"/>
            <w:tcBorders>
              <w:top w:val="dotted" w:sz="4" w:space="0" w:color="auto"/>
              <w:left w:val="nil"/>
              <w:bottom w:val="dotted" w:sz="4" w:space="0" w:color="auto"/>
              <w:right w:val="nil"/>
            </w:tcBorders>
            <w:vAlign w:val="bottom"/>
          </w:tcPr>
          <w:p w14:paraId="30B31AA0"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621126CB" w14:textId="77777777" w:rsidR="00DB7E5B" w:rsidRPr="00CF1AFC" w:rsidRDefault="00DB7E5B" w:rsidP="00DE38E1">
            <w:pPr>
              <w:jc w:val="right"/>
              <w:rPr>
                <w:rFonts w:cs="Times New Roman"/>
                <w:sz w:val="16"/>
                <w:szCs w:val="16"/>
              </w:rPr>
            </w:pPr>
            <w:r w:rsidRPr="00CF1AFC">
              <w:rPr>
                <w:rFonts w:cs="Times New Roman"/>
                <w:sz w:val="16"/>
                <w:szCs w:val="16"/>
              </w:rPr>
              <w:t>-8.081</w:t>
            </w:r>
          </w:p>
        </w:tc>
      </w:tr>
      <w:tr w:rsidR="00DB7E5B" w:rsidRPr="00CF1AFC" w14:paraId="52DCA0D0" w14:textId="77777777" w:rsidTr="00DE38E1">
        <w:trPr>
          <w:trHeight w:val="283"/>
        </w:trPr>
        <w:tc>
          <w:tcPr>
            <w:tcW w:w="567" w:type="dxa"/>
            <w:tcBorders>
              <w:top w:val="dotted" w:sz="4" w:space="0" w:color="auto"/>
              <w:left w:val="nil"/>
              <w:bottom w:val="dotted" w:sz="4" w:space="0" w:color="auto"/>
              <w:right w:val="nil"/>
            </w:tcBorders>
            <w:vAlign w:val="center"/>
          </w:tcPr>
          <w:p w14:paraId="69E8C44A" w14:textId="77777777" w:rsidR="00DB7E5B" w:rsidRPr="00CF1AFC" w:rsidRDefault="00DB7E5B" w:rsidP="00DE38E1">
            <w:pPr>
              <w:jc w:val="left"/>
              <w:rPr>
                <w:rFonts w:cs="Times New Roman"/>
                <w:sz w:val="16"/>
                <w:szCs w:val="16"/>
              </w:rPr>
            </w:pPr>
            <w:r w:rsidRPr="00CF1AFC">
              <w:rPr>
                <w:rFonts w:cs="Times New Roman"/>
                <w:sz w:val="16"/>
                <w:szCs w:val="16"/>
              </w:rPr>
              <w:t>0.3</w:t>
            </w:r>
          </w:p>
        </w:tc>
        <w:tc>
          <w:tcPr>
            <w:tcW w:w="2835" w:type="dxa"/>
            <w:tcBorders>
              <w:top w:val="dotted" w:sz="4" w:space="0" w:color="auto"/>
              <w:left w:val="nil"/>
              <w:bottom w:val="dotted" w:sz="4" w:space="0" w:color="auto"/>
              <w:right w:val="nil"/>
            </w:tcBorders>
            <w:vAlign w:val="bottom"/>
          </w:tcPr>
          <w:p w14:paraId="21BF3D13"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4096D4D9" w14:textId="77777777" w:rsidR="00DB7E5B" w:rsidRPr="00CF1AFC" w:rsidRDefault="00DB7E5B" w:rsidP="00DE38E1">
            <w:pPr>
              <w:jc w:val="right"/>
              <w:rPr>
                <w:rFonts w:cs="Times New Roman"/>
                <w:sz w:val="16"/>
                <w:szCs w:val="16"/>
              </w:rPr>
            </w:pPr>
            <w:r w:rsidRPr="00CF1AFC">
              <w:rPr>
                <w:rFonts w:cs="Times New Roman"/>
                <w:sz w:val="16"/>
                <w:szCs w:val="16"/>
              </w:rPr>
              <w:t>-7.151</w:t>
            </w:r>
          </w:p>
        </w:tc>
        <w:tc>
          <w:tcPr>
            <w:tcW w:w="567" w:type="dxa"/>
            <w:tcBorders>
              <w:top w:val="dotted" w:sz="4" w:space="0" w:color="auto"/>
              <w:left w:val="single" w:sz="18" w:space="0" w:color="auto"/>
              <w:bottom w:val="dotted" w:sz="4" w:space="0" w:color="auto"/>
              <w:right w:val="nil"/>
            </w:tcBorders>
            <w:vAlign w:val="center"/>
          </w:tcPr>
          <w:p w14:paraId="75706597" w14:textId="77777777" w:rsidR="00DB7E5B" w:rsidRPr="00CF1AFC" w:rsidRDefault="00DB7E5B" w:rsidP="00DE38E1">
            <w:pPr>
              <w:jc w:val="left"/>
              <w:rPr>
                <w:rFonts w:cs="Times New Roman"/>
                <w:sz w:val="16"/>
                <w:szCs w:val="16"/>
              </w:rPr>
            </w:pPr>
            <w:r w:rsidRPr="00CF1AFC">
              <w:rPr>
                <w:rFonts w:cs="Times New Roman"/>
                <w:sz w:val="16"/>
                <w:szCs w:val="16"/>
              </w:rPr>
              <w:t>0.92</w:t>
            </w:r>
          </w:p>
        </w:tc>
        <w:tc>
          <w:tcPr>
            <w:tcW w:w="2835" w:type="dxa"/>
            <w:tcBorders>
              <w:top w:val="dotted" w:sz="4" w:space="0" w:color="auto"/>
              <w:left w:val="nil"/>
              <w:bottom w:val="dotted" w:sz="4" w:space="0" w:color="auto"/>
              <w:right w:val="nil"/>
            </w:tcBorders>
            <w:vAlign w:val="bottom"/>
          </w:tcPr>
          <w:p w14:paraId="73F64D1C"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4AF923BB" w14:textId="77777777" w:rsidR="00DB7E5B" w:rsidRPr="00CF1AFC" w:rsidRDefault="00DB7E5B" w:rsidP="00DE38E1">
            <w:pPr>
              <w:jc w:val="right"/>
              <w:rPr>
                <w:rFonts w:cs="Times New Roman"/>
                <w:sz w:val="16"/>
                <w:szCs w:val="16"/>
              </w:rPr>
            </w:pPr>
            <w:r w:rsidRPr="00CF1AFC">
              <w:rPr>
                <w:rFonts w:cs="Times New Roman"/>
                <w:sz w:val="16"/>
                <w:szCs w:val="16"/>
              </w:rPr>
              <w:t>-8.106</w:t>
            </w:r>
          </w:p>
        </w:tc>
      </w:tr>
      <w:tr w:rsidR="00DB7E5B" w:rsidRPr="00CF1AFC" w14:paraId="226500B7" w14:textId="77777777" w:rsidTr="00DE38E1">
        <w:trPr>
          <w:trHeight w:val="283"/>
        </w:trPr>
        <w:tc>
          <w:tcPr>
            <w:tcW w:w="567" w:type="dxa"/>
            <w:tcBorders>
              <w:top w:val="dotted" w:sz="4" w:space="0" w:color="auto"/>
              <w:left w:val="nil"/>
              <w:bottom w:val="dotted" w:sz="4" w:space="0" w:color="auto"/>
              <w:right w:val="nil"/>
            </w:tcBorders>
            <w:vAlign w:val="center"/>
          </w:tcPr>
          <w:p w14:paraId="75122A45" w14:textId="77777777" w:rsidR="00DB7E5B" w:rsidRPr="00CF1AFC" w:rsidRDefault="00DB7E5B" w:rsidP="00DE38E1">
            <w:pPr>
              <w:jc w:val="left"/>
              <w:rPr>
                <w:rFonts w:cs="Times New Roman"/>
                <w:sz w:val="16"/>
                <w:szCs w:val="16"/>
              </w:rPr>
            </w:pPr>
            <w:r w:rsidRPr="00CF1AFC">
              <w:rPr>
                <w:rFonts w:cs="Times New Roman"/>
                <w:sz w:val="16"/>
                <w:szCs w:val="16"/>
              </w:rPr>
              <w:t>0.31</w:t>
            </w:r>
          </w:p>
        </w:tc>
        <w:tc>
          <w:tcPr>
            <w:tcW w:w="2835" w:type="dxa"/>
            <w:tcBorders>
              <w:top w:val="dotted" w:sz="4" w:space="0" w:color="auto"/>
              <w:left w:val="nil"/>
              <w:bottom w:val="dotted" w:sz="4" w:space="0" w:color="auto"/>
              <w:right w:val="nil"/>
            </w:tcBorders>
            <w:vAlign w:val="bottom"/>
          </w:tcPr>
          <w:p w14:paraId="54EC89AF"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116AD8B7" w14:textId="77777777" w:rsidR="00DB7E5B" w:rsidRPr="00CF1AFC" w:rsidRDefault="00DB7E5B" w:rsidP="00DE38E1">
            <w:pPr>
              <w:jc w:val="right"/>
              <w:rPr>
                <w:rFonts w:cs="Times New Roman"/>
                <w:sz w:val="16"/>
                <w:szCs w:val="16"/>
              </w:rPr>
            </w:pPr>
            <w:r w:rsidRPr="00CF1AFC">
              <w:rPr>
                <w:rFonts w:cs="Times New Roman"/>
                <w:sz w:val="16"/>
                <w:szCs w:val="16"/>
              </w:rPr>
              <w:t>-7.171</w:t>
            </w:r>
          </w:p>
        </w:tc>
        <w:tc>
          <w:tcPr>
            <w:tcW w:w="567" w:type="dxa"/>
            <w:tcBorders>
              <w:top w:val="dotted" w:sz="4" w:space="0" w:color="auto"/>
              <w:left w:val="single" w:sz="18" w:space="0" w:color="auto"/>
              <w:bottom w:val="dotted" w:sz="4" w:space="0" w:color="auto"/>
              <w:right w:val="nil"/>
            </w:tcBorders>
            <w:vAlign w:val="center"/>
          </w:tcPr>
          <w:p w14:paraId="4B08ABA9" w14:textId="77777777" w:rsidR="00DB7E5B" w:rsidRPr="00CF1AFC" w:rsidRDefault="00DB7E5B" w:rsidP="00DE38E1">
            <w:pPr>
              <w:jc w:val="left"/>
              <w:rPr>
                <w:rFonts w:cs="Times New Roman"/>
                <w:sz w:val="16"/>
                <w:szCs w:val="16"/>
              </w:rPr>
            </w:pPr>
            <w:r w:rsidRPr="00CF1AFC">
              <w:rPr>
                <w:rFonts w:cs="Times New Roman"/>
                <w:sz w:val="16"/>
                <w:szCs w:val="16"/>
              </w:rPr>
              <w:t>0.93</w:t>
            </w:r>
          </w:p>
        </w:tc>
        <w:tc>
          <w:tcPr>
            <w:tcW w:w="2835" w:type="dxa"/>
            <w:tcBorders>
              <w:top w:val="dotted" w:sz="4" w:space="0" w:color="auto"/>
              <w:left w:val="nil"/>
              <w:bottom w:val="dotted" w:sz="4" w:space="0" w:color="auto"/>
              <w:right w:val="nil"/>
            </w:tcBorders>
            <w:vAlign w:val="bottom"/>
          </w:tcPr>
          <w:p w14:paraId="26AE61AA"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0AE5867C" w14:textId="77777777" w:rsidR="00DB7E5B" w:rsidRPr="00CF1AFC" w:rsidRDefault="00DB7E5B" w:rsidP="00DE38E1">
            <w:pPr>
              <w:jc w:val="right"/>
              <w:rPr>
                <w:rFonts w:cs="Times New Roman"/>
                <w:sz w:val="16"/>
                <w:szCs w:val="16"/>
              </w:rPr>
            </w:pPr>
            <w:r w:rsidRPr="00CF1AFC">
              <w:rPr>
                <w:rFonts w:cs="Times New Roman"/>
                <w:sz w:val="16"/>
                <w:szCs w:val="16"/>
              </w:rPr>
              <w:t>-8.124</w:t>
            </w:r>
          </w:p>
        </w:tc>
      </w:tr>
      <w:tr w:rsidR="00DB7E5B" w:rsidRPr="00CF1AFC" w14:paraId="2C137A3F" w14:textId="77777777" w:rsidTr="00DE38E1">
        <w:trPr>
          <w:trHeight w:val="283"/>
        </w:trPr>
        <w:tc>
          <w:tcPr>
            <w:tcW w:w="567" w:type="dxa"/>
            <w:tcBorders>
              <w:top w:val="dotted" w:sz="4" w:space="0" w:color="auto"/>
              <w:left w:val="nil"/>
              <w:bottom w:val="dotted" w:sz="4" w:space="0" w:color="auto"/>
              <w:right w:val="nil"/>
            </w:tcBorders>
            <w:vAlign w:val="center"/>
          </w:tcPr>
          <w:p w14:paraId="17D932C4" w14:textId="77777777" w:rsidR="00DB7E5B" w:rsidRPr="00CF1AFC" w:rsidRDefault="00DB7E5B" w:rsidP="00DE38E1">
            <w:pPr>
              <w:jc w:val="left"/>
              <w:rPr>
                <w:rFonts w:cs="Times New Roman"/>
                <w:sz w:val="16"/>
                <w:szCs w:val="16"/>
              </w:rPr>
            </w:pPr>
            <w:r w:rsidRPr="00CF1AFC">
              <w:rPr>
                <w:rFonts w:cs="Times New Roman"/>
                <w:sz w:val="16"/>
                <w:szCs w:val="16"/>
              </w:rPr>
              <w:t>0.33</w:t>
            </w:r>
          </w:p>
        </w:tc>
        <w:tc>
          <w:tcPr>
            <w:tcW w:w="2835" w:type="dxa"/>
            <w:tcBorders>
              <w:top w:val="dotted" w:sz="4" w:space="0" w:color="auto"/>
              <w:left w:val="nil"/>
              <w:bottom w:val="dotted" w:sz="4" w:space="0" w:color="auto"/>
              <w:right w:val="nil"/>
            </w:tcBorders>
            <w:vAlign w:val="bottom"/>
          </w:tcPr>
          <w:p w14:paraId="027D4B38"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1BBB57CC" w14:textId="77777777" w:rsidR="00DB7E5B" w:rsidRPr="00CF1AFC" w:rsidRDefault="00DB7E5B" w:rsidP="00DE38E1">
            <w:pPr>
              <w:jc w:val="right"/>
              <w:rPr>
                <w:rFonts w:cs="Times New Roman"/>
                <w:sz w:val="16"/>
                <w:szCs w:val="16"/>
              </w:rPr>
            </w:pPr>
            <w:r w:rsidRPr="00CF1AFC">
              <w:rPr>
                <w:rFonts w:cs="Times New Roman"/>
                <w:sz w:val="16"/>
                <w:szCs w:val="16"/>
              </w:rPr>
              <w:t>-7.205</w:t>
            </w:r>
          </w:p>
        </w:tc>
        <w:tc>
          <w:tcPr>
            <w:tcW w:w="567" w:type="dxa"/>
            <w:tcBorders>
              <w:top w:val="dotted" w:sz="4" w:space="0" w:color="auto"/>
              <w:left w:val="single" w:sz="18" w:space="0" w:color="auto"/>
              <w:bottom w:val="dotted" w:sz="4" w:space="0" w:color="auto"/>
              <w:right w:val="nil"/>
            </w:tcBorders>
            <w:vAlign w:val="center"/>
          </w:tcPr>
          <w:p w14:paraId="7D23E647" w14:textId="77777777" w:rsidR="00DB7E5B" w:rsidRPr="00CF1AFC" w:rsidRDefault="00DB7E5B" w:rsidP="00DE38E1">
            <w:pPr>
              <w:jc w:val="left"/>
              <w:rPr>
                <w:rFonts w:cs="Times New Roman"/>
                <w:sz w:val="16"/>
                <w:szCs w:val="16"/>
              </w:rPr>
            </w:pPr>
            <w:r w:rsidRPr="00CF1AFC">
              <w:rPr>
                <w:rFonts w:cs="Times New Roman"/>
                <w:sz w:val="16"/>
                <w:szCs w:val="16"/>
              </w:rPr>
              <w:t>0.94</w:t>
            </w:r>
          </w:p>
        </w:tc>
        <w:tc>
          <w:tcPr>
            <w:tcW w:w="2835" w:type="dxa"/>
            <w:tcBorders>
              <w:top w:val="dotted" w:sz="4" w:space="0" w:color="auto"/>
              <w:left w:val="nil"/>
              <w:bottom w:val="dotted" w:sz="4" w:space="0" w:color="auto"/>
              <w:right w:val="nil"/>
            </w:tcBorders>
            <w:vAlign w:val="bottom"/>
          </w:tcPr>
          <w:p w14:paraId="65463956" w14:textId="77777777" w:rsidR="00DB7E5B" w:rsidRPr="00CF1AFC" w:rsidRDefault="00DB7E5B" w:rsidP="00DE38E1">
            <w:pPr>
              <w:jc w:val="center"/>
              <w:rPr>
                <w:rFonts w:cs="Times New Roman"/>
                <w:sz w:val="16"/>
                <w:szCs w:val="16"/>
              </w:rPr>
            </w:pPr>
            <w:r w:rsidRPr="00CF1AFC">
              <w:rPr>
                <w:rFonts w:cs="Times New Roman"/>
                <w:sz w:val="16"/>
                <w:szCs w:val="16"/>
              </w:rPr>
              <w:t>MoAlB,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5" w:type="dxa"/>
            <w:tcBorders>
              <w:top w:val="dotted" w:sz="4" w:space="0" w:color="auto"/>
              <w:left w:val="nil"/>
              <w:bottom w:val="dotted" w:sz="4" w:space="0" w:color="auto"/>
              <w:right w:val="nil"/>
            </w:tcBorders>
            <w:vAlign w:val="center"/>
          </w:tcPr>
          <w:p w14:paraId="521288B5" w14:textId="77777777" w:rsidR="00DB7E5B" w:rsidRPr="00CF1AFC" w:rsidRDefault="00DB7E5B" w:rsidP="00DE38E1">
            <w:pPr>
              <w:jc w:val="right"/>
              <w:rPr>
                <w:rFonts w:cs="Times New Roman"/>
                <w:sz w:val="16"/>
                <w:szCs w:val="16"/>
              </w:rPr>
            </w:pPr>
            <w:r w:rsidRPr="00CF1AFC">
              <w:rPr>
                <w:rFonts w:cs="Times New Roman"/>
                <w:sz w:val="16"/>
                <w:szCs w:val="16"/>
              </w:rPr>
              <w:t>-8.137</w:t>
            </w:r>
          </w:p>
        </w:tc>
      </w:tr>
      <w:tr w:rsidR="00DB7E5B" w:rsidRPr="00CF1AFC" w14:paraId="024E80D4" w14:textId="77777777" w:rsidTr="00DE38E1">
        <w:trPr>
          <w:trHeight w:val="283"/>
        </w:trPr>
        <w:tc>
          <w:tcPr>
            <w:tcW w:w="567" w:type="dxa"/>
            <w:tcBorders>
              <w:top w:val="dotted" w:sz="4" w:space="0" w:color="auto"/>
              <w:left w:val="nil"/>
              <w:bottom w:val="dotted" w:sz="4" w:space="0" w:color="auto"/>
              <w:right w:val="nil"/>
            </w:tcBorders>
            <w:vAlign w:val="center"/>
          </w:tcPr>
          <w:p w14:paraId="02458B59" w14:textId="77777777" w:rsidR="00DB7E5B" w:rsidRPr="00CF1AFC" w:rsidRDefault="00DB7E5B" w:rsidP="00DE38E1">
            <w:pPr>
              <w:jc w:val="left"/>
              <w:rPr>
                <w:rFonts w:cs="Times New Roman"/>
                <w:sz w:val="16"/>
                <w:szCs w:val="16"/>
              </w:rPr>
            </w:pPr>
            <w:r w:rsidRPr="00CF1AFC">
              <w:rPr>
                <w:rFonts w:cs="Times New Roman"/>
                <w:sz w:val="16"/>
                <w:szCs w:val="16"/>
              </w:rPr>
              <w:t>0.36</w:t>
            </w:r>
          </w:p>
        </w:tc>
        <w:tc>
          <w:tcPr>
            <w:tcW w:w="2835" w:type="dxa"/>
            <w:tcBorders>
              <w:top w:val="dotted" w:sz="4" w:space="0" w:color="auto"/>
              <w:left w:val="nil"/>
              <w:bottom w:val="dotted" w:sz="4" w:space="0" w:color="auto"/>
              <w:right w:val="nil"/>
            </w:tcBorders>
            <w:vAlign w:val="bottom"/>
          </w:tcPr>
          <w:p w14:paraId="40FF7B3F"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2427F649" w14:textId="77777777" w:rsidR="00DB7E5B" w:rsidRPr="00CF1AFC" w:rsidRDefault="00DB7E5B" w:rsidP="00DE38E1">
            <w:pPr>
              <w:jc w:val="right"/>
              <w:rPr>
                <w:rFonts w:cs="Times New Roman"/>
                <w:sz w:val="16"/>
                <w:szCs w:val="16"/>
              </w:rPr>
            </w:pPr>
            <w:r w:rsidRPr="00CF1AFC">
              <w:rPr>
                <w:rFonts w:cs="Times New Roman"/>
                <w:sz w:val="16"/>
                <w:szCs w:val="16"/>
              </w:rPr>
              <w:t>-7.243</w:t>
            </w:r>
          </w:p>
        </w:tc>
        <w:tc>
          <w:tcPr>
            <w:tcW w:w="567" w:type="dxa"/>
            <w:tcBorders>
              <w:top w:val="dotted" w:sz="4" w:space="0" w:color="auto"/>
              <w:left w:val="single" w:sz="18" w:space="0" w:color="auto"/>
              <w:bottom w:val="dotted" w:sz="4" w:space="0" w:color="auto"/>
              <w:right w:val="nil"/>
            </w:tcBorders>
            <w:vAlign w:val="center"/>
          </w:tcPr>
          <w:p w14:paraId="2C200332" w14:textId="77777777" w:rsidR="00DB7E5B" w:rsidRPr="00CF1AFC" w:rsidRDefault="00DB7E5B" w:rsidP="00DE38E1">
            <w:pPr>
              <w:jc w:val="left"/>
              <w:rPr>
                <w:rFonts w:cs="Times New Roman"/>
                <w:sz w:val="16"/>
                <w:szCs w:val="16"/>
              </w:rPr>
            </w:pPr>
            <w:r w:rsidRPr="00CF1AFC">
              <w:rPr>
                <w:rFonts w:cs="Times New Roman"/>
                <w:sz w:val="16"/>
                <w:szCs w:val="16"/>
              </w:rPr>
              <w:t>1</w:t>
            </w:r>
          </w:p>
        </w:tc>
        <w:tc>
          <w:tcPr>
            <w:tcW w:w="2835" w:type="dxa"/>
            <w:tcBorders>
              <w:top w:val="dotted" w:sz="4" w:space="0" w:color="auto"/>
              <w:left w:val="nil"/>
              <w:bottom w:val="dotted" w:sz="4" w:space="0" w:color="auto"/>
              <w:right w:val="nil"/>
            </w:tcBorders>
            <w:vAlign w:val="bottom"/>
          </w:tcPr>
          <w:p w14:paraId="6327633D" w14:textId="77777777" w:rsidR="00DB7E5B" w:rsidRPr="00CF1AFC" w:rsidRDefault="00DB7E5B" w:rsidP="00DE38E1">
            <w:pPr>
              <w:jc w:val="center"/>
              <w:rPr>
                <w:rFonts w:cs="Times New Roman"/>
                <w:sz w:val="16"/>
                <w:szCs w:val="16"/>
              </w:rPr>
            </w:pPr>
            <w:r w:rsidRPr="00CF1AFC">
              <w:rPr>
                <w:rFonts w:cs="Times New Roman"/>
                <w:sz w:val="16"/>
                <w:szCs w:val="16"/>
              </w:rPr>
              <w:t>MoAlB, MoB</w:t>
            </w:r>
          </w:p>
        </w:tc>
        <w:tc>
          <w:tcPr>
            <w:tcW w:w="935" w:type="dxa"/>
            <w:tcBorders>
              <w:top w:val="dotted" w:sz="4" w:space="0" w:color="auto"/>
              <w:left w:val="nil"/>
              <w:bottom w:val="dotted" w:sz="4" w:space="0" w:color="auto"/>
              <w:right w:val="nil"/>
            </w:tcBorders>
            <w:vAlign w:val="center"/>
          </w:tcPr>
          <w:p w14:paraId="7916FF56" w14:textId="77777777" w:rsidR="00DB7E5B" w:rsidRPr="00CF1AFC" w:rsidRDefault="00DB7E5B" w:rsidP="00DE38E1">
            <w:pPr>
              <w:jc w:val="right"/>
              <w:rPr>
                <w:rFonts w:cs="Times New Roman"/>
                <w:sz w:val="16"/>
                <w:szCs w:val="16"/>
              </w:rPr>
            </w:pPr>
            <w:r w:rsidRPr="00CF1AFC">
              <w:rPr>
                <w:rFonts w:cs="Times New Roman"/>
                <w:sz w:val="16"/>
                <w:szCs w:val="16"/>
              </w:rPr>
              <w:t>-8.230</w:t>
            </w:r>
          </w:p>
        </w:tc>
      </w:tr>
      <w:tr w:rsidR="00DB7E5B" w:rsidRPr="00CF1AFC" w14:paraId="246F69B3" w14:textId="77777777" w:rsidTr="00DE38E1">
        <w:trPr>
          <w:trHeight w:val="283"/>
        </w:trPr>
        <w:tc>
          <w:tcPr>
            <w:tcW w:w="567" w:type="dxa"/>
            <w:tcBorders>
              <w:top w:val="dotted" w:sz="4" w:space="0" w:color="auto"/>
              <w:left w:val="nil"/>
              <w:bottom w:val="dotted" w:sz="4" w:space="0" w:color="auto"/>
              <w:right w:val="nil"/>
            </w:tcBorders>
            <w:vAlign w:val="center"/>
          </w:tcPr>
          <w:p w14:paraId="18B0FECA" w14:textId="77777777" w:rsidR="00DB7E5B" w:rsidRPr="00CF1AFC" w:rsidRDefault="00DB7E5B" w:rsidP="00DE38E1">
            <w:pPr>
              <w:jc w:val="left"/>
              <w:rPr>
                <w:rFonts w:cs="Times New Roman"/>
                <w:sz w:val="16"/>
                <w:szCs w:val="16"/>
              </w:rPr>
            </w:pPr>
            <w:r w:rsidRPr="00CF1AFC">
              <w:rPr>
                <w:rFonts w:cs="Times New Roman"/>
                <w:sz w:val="16"/>
                <w:szCs w:val="16"/>
              </w:rPr>
              <w:t>0.38</w:t>
            </w:r>
          </w:p>
        </w:tc>
        <w:tc>
          <w:tcPr>
            <w:tcW w:w="2835" w:type="dxa"/>
            <w:tcBorders>
              <w:top w:val="dotted" w:sz="4" w:space="0" w:color="auto"/>
              <w:left w:val="nil"/>
              <w:bottom w:val="dotted" w:sz="4" w:space="0" w:color="auto"/>
              <w:right w:val="nil"/>
            </w:tcBorders>
            <w:vAlign w:val="bottom"/>
          </w:tcPr>
          <w:p w14:paraId="592B4095"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6B59839F" w14:textId="77777777" w:rsidR="00DB7E5B" w:rsidRPr="00CF1AFC" w:rsidRDefault="00DB7E5B" w:rsidP="00DE38E1">
            <w:pPr>
              <w:jc w:val="right"/>
              <w:rPr>
                <w:rFonts w:cs="Times New Roman"/>
                <w:sz w:val="16"/>
                <w:szCs w:val="16"/>
              </w:rPr>
            </w:pPr>
            <w:r w:rsidRPr="00CF1AFC">
              <w:rPr>
                <w:rFonts w:cs="Times New Roman"/>
                <w:sz w:val="16"/>
                <w:szCs w:val="16"/>
              </w:rPr>
              <w:t>-7.272</w:t>
            </w:r>
          </w:p>
        </w:tc>
        <w:tc>
          <w:tcPr>
            <w:tcW w:w="567" w:type="dxa"/>
            <w:tcBorders>
              <w:top w:val="dotted" w:sz="4" w:space="0" w:color="auto"/>
              <w:left w:val="single" w:sz="18" w:space="0" w:color="auto"/>
              <w:bottom w:val="nil"/>
              <w:right w:val="nil"/>
            </w:tcBorders>
            <w:vAlign w:val="bottom"/>
          </w:tcPr>
          <w:p w14:paraId="641B4F63" w14:textId="77777777" w:rsidR="00DB7E5B" w:rsidRPr="00CF1AFC" w:rsidRDefault="00DB7E5B" w:rsidP="00DE38E1">
            <w:pPr>
              <w:rPr>
                <w:rFonts w:cs="Times New Roman"/>
                <w:sz w:val="16"/>
                <w:szCs w:val="16"/>
              </w:rPr>
            </w:pPr>
          </w:p>
        </w:tc>
        <w:tc>
          <w:tcPr>
            <w:tcW w:w="2835" w:type="dxa"/>
            <w:tcBorders>
              <w:top w:val="dotted" w:sz="4" w:space="0" w:color="auto"/>
              <w:left w:val="nil"/>
              <w:bottom w:val="nil"/>
              <w:right w:val="nil"/>
            </w:tcBorders>
            <w:vAlign w:val="bottom"/>
          </w:tcPr>
          <w:p w14:paraId="06C18713" w14:textId="77777777" w:rsidR="00DB7E5B" w:rsidRPr="00CF1AFC" w:rsidRDefault="00DB7E5B" w:rsidP="00DE38E1">
            <w:pPr>
              <w:rPr>
                <w:rFonts w:cs="Times New Roman"/>
                <w:sz w:val="16"/>
                <w:szCs w:val="16"/>
              </w:rPr>
            </w:pPr>
          </w:p>
        </w:tc>
        <w:tc>
          <w:tcPr>
            <w:tcW w:w="935" w:type="dxa"/>
            <w:tcBorders>
              <w:top w:val="dotted" w:sz="4" w:space="0" w:color="auto"/>
              <w:left w:val="nil"/>
              <w:bottom w:val="nil"/>
              <w:right w:val="nil"/>
            </w:tcBorders>
            <w:vAlign w:val="bottom"/>
          </w:tcPr>
          <w:p w14:paraId="49678BEA" w14:textId="77777777" w:rsidR="00DB7E5B" w:rsidRPr="00CF1AFC" w:rsidRDefault="00DB7E5B" w:rsidP="00DE38E1">
            <w:pPr>
              <w:rPr>
                <w:rFonts w:cs="Times New Roman"/>
                <w:sz w:val="16"/>
                <w:szCs w:val="16"/>
              </w:rPr>
            </w:pPr>
          </w:p>
        </w:tc>
      </w:tr>
      <w:tr w:rsidR="00DB7E5B" w:rsidRPr="00CF1AFC" w14:paraId="3E64E340" w14:textId="77777777" w:rsidTr="00DE38E1">
        <w:trPr>
          <w:trHeight w:val="283"/>
        </w:trPr>
        <w:tc>
          <w:tcPr>
            <w:tcW w:w="567" w:type="dxa"/>
            <w:tcBorders>
              <w:top w:val="dotted" w:sz="4" w:space="0" w:color="auto"/>
              <w:left w:val="nil"/>
              <w:bottom w:val="dotted" w:sz="4" w:space="0" w:color="auto"/>
              <w:right w:val="nil"/>
            </w:tcBorders>
            <w:vAlign w:val="center"/>
          </w:tcPr>
          <w:p w14:paraId="6136BBC3" w14:textId="77777777" w:rsidR="00DB7E5B" w:rsidRPr="00CF1AFC" w:rsidRDefault="00DB7E5B" w:rsidP="00DE38E1">
            <w:pPr>
              <w:jc w:val="left"/>
              <w:rPr>
                <w:rFonts w:cs="Times New Roman"/>
                <w:sz w:val="16"/>
                <w:szCs w:val="16"/>
              </w:rPr>
            </w:pPr>
            <w:r w:rsidRPr="00CF1AFC">
              <w:rPr>
                <w:rFonts w:cs="Times New Roman"/>
                <w:sz w:val="16"/>
                <w:szCs w:val="16"/>
              </w:rPr>
              <w:t>0.39</w:t>
            </w:r>
          </w:p>
        </w:tc>
        <w:tc>
          <w:tcPr>
            <w:tcW w:w="2835" w:type="dxa"/>
            <w:tcBorders>
              <w:top w:val="dotted" w:sz="4" w:space="0" w:color="auto"/>
              <w:left w:val="nil"/>
              <w:bottom w:val="dotted" w:sz="4" w:space="0" w:color="auto"/>
              <w:right w:val="nil"/>
            </w:tcBorders>
            <w:vAlign w:val="bottom"/>
          </w:tcPr>
          <w:p w14:paraId="0BCE097A"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7A4E346E" w14:textId="77777777" w:rsidR="00DB7E5B" w:rsidRPr="00CF1AFC" w:rsidRDefault="00DB7E5B" w:rsidP="00DE38E1">
            <w:pPr>
              <w:jc w:val="right"/>
              <w:rPr>
                <w:rFonts w:cs="Times New Roman"/>
                <w:sz w:val="16"/>
                <w:szCs w:val="16"/>
              </w:rPr>
            </w:pPr>
            <w:r w:rsidRPr="00CF1AFC">
              <w:rPr>
                <w:rFonts w:cs="Times New Roman"/>
                <w:sz w:val="16"/>
                <w:szCs w:val="16"/>
              </w:rPr>
              <w:t>-7.294</w:t>
            </w:r>
          </w:p>
        </w:tc>
        <w:tc>
          <w:tcPr>
            <w:tcW w:w="567" w:type="dxa"/>
            <w:tcBorders>
              <w:top w:val="nil"/>
              <w:left w:val="single" w:sz="18" w:space="0" w:color="auto"/>
              <w:bottom w:val="nil"/>
              <w:right w:val="nil"/>
            </w:tcBorders>
            <w:vAlign w:val="bottom"/>
          </w:tcPr>
          <w:p w14:paraId="253E591F" w14:textId="77777777" w:rsidR="00DB7E5B" w:rsidRPr="00CF1AFC" w:rsidRDefault="00DB7E5B" w:rsidP="00DE38E1">
            <w:pPr>
              <w:rPr>
                <w:rFonts w:cs="Times New Roman"/>
                <w:sz w:val="16"/>
                <w:szCs w:val="16"/>
              </w:rPr>
            </w:pPr>
          </w:p>
        </w:tc>
        <w:tc>
          <w:tcPr>
            <w:tcW w:w="2835" w:type="dxa"/>
            <w:tcBorders>
              <w:top w:val="nil"/>
              <w:left w:val="nil"/>
              <w:bottom w:val="nil"/>
              <w:right w:val="nil"/>
            </w:tcBorders>
            <w:vAlign w:val="bottom"/>
          </w:tcPr>
          <w:p w14:paraId="63EDC929" w14:textId="77777777" w:rsidR="00DB7E5B" w:rsidRPr="00CF1AFC" w:rsidRDefault="00DB7E5B" w:rsidP="00DE38E1">
            <w:pPr>
              <w:rPr>
                <w:rFonts w:cs="Times New Roman"/>
                <w:sz w:val="16"/>
                <w:szCs w:val="16"/>
              </w:rPr>
            </w:pPr>
          </w:p>
        </w:tc>
        <w:tc>
          <w:tcPr>
            <w:tcW w:w="935" w:type="dxa"/>
            <w:tcBorders>
              <w:top w:val="nil"/>
              <w:left w:val="nil"/>
              <w:bottom w:val="nil"/>
              <w:right w:val="nil"/>
            </w:tcBorders>
            <w:vAlign w:val="bottom"/>
          </w:tcPr>
          <w:p w14:paraId="344B0E00" w14:textId="77777777" w:rsidR="00DB7E5B" w:rsidRPr="00CF1AFC" w:rsidRDefault="00DB7E5B" w:rsidP="00DE38E1">
            <w:pPr>
              <w:rPr>
                <w:rFonts w:cs="Times New Roman"/>
                <w:sz w:val="16"/>
                <w:szCs w:val="16"/>
              </w:rPr>
            </w:pPr>
          </w:p>
        </w:tc>
      </w:tr>
      <w:tr w:rsidR="00DB7E5B" w:rsidRPr="00CF1AFC" w14:paraId="3829842D" w14:textId="77777777" w:rsidTr="00DE38E1">
        <w:trPr>
          <w:trHeight w:val="283"/>
        </w:trPr>
        <w:tc>
          <w:tcPr>
            <w:tcW w:w="567" w:type="dxa"/>
            <w:tcBorders>
              <w:top w:val="dotted" w:sz="4" w:space="0" w:color="auto"/>
              <w:left w:val="nil"/>
              <w:bottom w:val="dotted" w:sz="4" w:space="0" w:color="auto"/>
              <w:right w:val="nil"/>
            </w:tcBorders>
            <w:vAlign w:val="center"/>
          </w:tcPr>
          <w:p w14:paraId="3F6EF281" w14:textId="77777777" w:rsidR="00DB7E5B" w:rsidRPr="00CF1AFC" w:rsidRDefault="00DB7E5B" w:rsidP="00DE38E1">
            <w:pPr>
              <w:jc w:val="left"/>
              <w:rPr>
                <w:rFonts w:cs="Times New Roman"/>
                <w:sz w:val="16"/>
                <w:szCs w:val="16"/>
              </w:rPr>
            </w:pPr>
            <w:r w:rsidRPr="00CF1AFC">
              <w:rPr>
                <w:rFonts w:cs="Times New Roman"/>
                <w:sz w:val="16"/>
                <w:szCs w:val="16"/>
              </w:rPr>
              <w:t>0.4</w:t>
            </w:r>
          </w:p>
        </w:tc>
        <w:tc>
          <w:tcPr>
            <w:tcW w:w="2835" w:type="dxa"/>
            <w:tcBorders>
              <w:top w:val="dotted" w:sz="4" w:space="0" w:color="auto"/>
              <w:left w:val="nil"/>
              <w:bottom w:val="dotted" w:sz="4" w:space="0" w:color="auto"/>
              <w:right w:val="nil"/>
            </w:tcBorders>
            <w:vAlign w:val="bottom"/>
          </w:tcPr>
          <w:p w14:paraId="1E5A1A0E"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01A640BD" w14:textId="77777777" w:rsidR="00DB7E5B" w:rsidRPr="00CF1AFC" w:rsidRDefault="00DB7E5B" w:rsidP="00DE38E1">
            <w:pPr>
              <w:jc w:val="right"/>
              <w:rPr>
                <w:rFonts w:cs="Times New Roman"/>
                <w:sz w:val="16"/>
                <w:szCs w:val="16"/>
              </w:rPr>
            </w:pPr>
            <w:r w:rsidRPr="00CF1AFC">
              <w:rPr>
                <w:rFonts w:cs="Times New Roman"/>
                <w:sz w:val="16"/>
                <w:szCs w:val="16"/>
              </w:rPr>
              <w:t>-7.312</w:t>
            </w:r>
          </w:p>
        </w:tc>
        <w:tc>
          <w:tcPr>
            <w:tcW w:w="567" w:type="dxa"/>
            <w:tcBorders>
              <w:top w:val="nil"/>
              <w:left w:val="single" w:sz="18" w:space="0" w:color="auto"/>
              <w:bottom w:val="nil"/>
              <w:right w:val="nil"/>
            </w:tcBorders>
            <w:vAlign w:val="bottom"/>
          </w:tcPr>
          <w:p w14:paraId="620E483B" w14:textId="77777777" w:rsidR="00DB7E5B" w:rsidRPr="00CF1AFC" w:rsidRDefault="00DB7E5B" w:rsidP="00DE38E1">
            <w:pPr>
              <w:rPr>
                <w:rFonts w:cs="Times New Roman"/>
                <w:sz w:val="16"/>
                <w:szCs w:val="16"/>
              </w:rPr>
            </w:pPr>
          </w:p>
        </w:tc>
        <w:tc>
          <w:tcPr>
            <w:tcW w:w="2835" w:type="dxa"/>
            <w:tcBorders>
              <w:top w:val="nil"/>
              <w:left w:val="nil"/>
              <w:bottom w:val="nil"/>
              <w:right w:val="nil"/>
            </w:tcBorders>
            <w:vAlign w:val="bottom"/>
          </w:tcPr>
          <w:p w14:paraId="58F5FAC4" w14:textId="77777777" w:rsidR="00DB7E5B" w:rsidRPr="00CF1AFC" w:rsidRDefault="00DB7E5B" w:rsidP="00DE38E1">
            <w:pPr>
              <w:rPr>
                <w:rFonts w:cs="Times New Roman"/>
                <w:sz w:val="16"/>
                <w:szCs w:val="16"/>
              </w:rPr>
            </w:pPr>
          </w:p>
        </w:tc>
        <w:tc>
          <w:tcPr>
            <w:tcW w:w="935" w:type="dxa"/>
            <w:tcBorders>
              <w:top w:val="nil"/>
              <w:left w:val="nil"/>
              <w:bottom w:val="nil"/>
              <w:right w:val="nil"/>
            </w:tcBorders>
            <w:vAlign w:val="bottom"/>
          </w:tcPr>
          <w:p w14:paraId="6FA215C1" w14:textId="77777777" w:rsidR="00DB7E5B" w:rsidRPr="00CF1AFC" w:rsidRDefault="00DB7E5B" w:rsidP="00DE38E1">
            <w:pPr>
              <w:rPr>
                <w:rFonts w:cs="Times New Roman"/>
                <w:sz w:val="16"/>
                <w:szCs w:val="16"/>
              </w:rPr>
            </w:pPr>
          </w:p>
        </w:tc>
      </w:tr>
      <w:tr w:rsidR="00DB7E5B" w:rsidRPr="00CF1AFC" w14:paraId="1F13FB76" w14:textId="77777777" w:rsidTr="00DE38E1">
        <w:trPr>
          <w:trHeight w:val="283"/>
        </w:trPr>
        <w:tc>
          <w:tcPr>
            <w:tcW w:w="567" w:type="dxa"/>
            <w:tcBorders>
              <w:top w:val="dotted" w:sz="4" w:space="0" w:color="auto"/>
              <w:left w:val="nil"/>
              <w:bottom w:val="dotted" w:sz="4" w:space="0" w:color="auto"/>
              <w:right w:val="nil"/>
            </w:tcBorders>
            <w:vAlign w:val="center"/>
          </w:tcPr>
          <w:p w14:paraId="2BC07DF4" w14:textId="77777777" w:rsidR="00DB7E5B" w:rsidRPr="00CF1AFC" w:rsidRDefault="00DB7E5B" w:rsidP="00DE38E1">
            <w:pPr>
              <w:jc w:val="left"/>
              <w:rPr>
                <w:rFonts w:cs="Times New Roman"/>
                <w:sz w:val="16"/>
                <w:szCs w:val="16"/>
              </w:rPr>
            </w:pPr>
            <w:r w:rsidRPr="00CF1AFC">
              <w:rPr>
                <w:rFonts w:cs="Times New Roman"/>
                <w:sz w:val="16"/>
                <w:szCs w:val="16"/>
              </w:rPr>
              <w:t>0.42</w:t>
            </w:r>
          </w:p>
        </w:tc>
        <w:tc>
          <w:tcPr>
            <w:tcW w:w="2835" w:type="dxa"/>
            <w:tcBorders>
              <w:top w:val="dotted" w:sz="4" w:space="0" w:color="auto"/>
              <w:left w:val="nil"/>
              <w:bottom w:val="dotted" w:sz="4" w:space="0" w:color="auto"/>
              <w:right w:val="nil"/>
            </w:tcBorders>
            <w:vAlign w:val="bottom"/>
          </w:tcPr>
          <w:p w14:paraId="12ACB7AF"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070F7757" w14:textId="77777777" w:rsidR="00DB7E5B" w:rsidRPr="00CF1AFC" w:rsidRDefault="00DB7E5B" w:rsidP="00DE38E1">
            <w:pPr>
              <w:jc w:val="right"/>
              <w:rPr>
                <w:rFonts w:cs="Times New Roman"/>
                <w:sz w:val="16"/>
                <w:szCs w:val="16"/>
              </w:rPr>
            </w:pPr>
            <w:r w:rsidRPr="00CF1AFC">
              <w:rPr>
                <w:rFonts w:cs="Times New Roman"/>
                <w:sz w:val="16"/>
                <w:szCs w:val="16"/>
              </w:rPr>
              <w:t>-7.339</w:t>
            </w:r>
          </w:p>
        </w:tc>
        <w:tc>
          <w:tcPr>
            <w:tcW w:w="567" w:type="dxa"/>
            <w:tcBorders>
              <w:top w:val="nil"/>
              <w:left w:val="single" w:sz="18" w:space="0" w:color="auto"/>
              <w:bottom w:val="nil"/>
              <w:right w:val="nil"/>
            </w:tcBorders>
            <w:vAlign w:val="bottom"/>
          </w:tcPr>
          <w:p w14:paraId="7761F202" w14:textId="77777777" w:rsidR="00DB7E5B" w:rsidRPr="00CF1AFC" w:rsidRDefault="00DB7E5B" w:rsidP="00DE38E1">
            <w:pPr>
              <w:rPr>
                <w:rFonts w:cs="Times New Roman"/>
                <w:sz w:val="16"/>
                <w:szCs w:val="16"/>
              </w:rPr>
            </w:pPr>
          </w:p>
        </w:tc>
        <w:tc>
          <w:tcPr>
            <w:tcW w:w="2835" w:type="dxa"/>
            <w:tcBorders>
              <w:top w:val="nil"/>
              <w:left w:val="nil"/>
              <w:bottom w:val="nil"/>
              <w:right w:val="nil"/>
            </w:tcBorders>
            <w:vAlign w:val="bottom"/>
          </w:tcPr>
          <w:p w14:paraId="038E39C8" w14:textId="77777777" w:rsidR="00DB7E5B" w:rsidRPr="00CF1AFC" w:rsidRDefault="00DB7E5B" w:rsidP="00DE38E1">
            <w:pPr>
              <w:rPr>
                <w:rFonts w:cs="Times New Roman"/>
                <w:sz w:val="16"/>
                <w:szCs w:val="16"/>
              </w:rPr>
            </w:pPr>
          </w:p>
        </w:tc>
        <w:tc>
          <w:tcPr>
            <w:tcW w:w="935" w:type="dxa"/>
            <w:tcBorders>
              <w:top w:val="nil"/>
              <w:left w:val="nil"/>
              <w:bottom w:val="nil"/>
              <w:right w:val="nil"/>
            </w:tcBorders>
            <w:vAlign w:val="bottom"/>
          </w:tcPr>
          <w:p w14:paraId="024B554C" w14:textId="77777777" w:rsidR="00DB7E5B" w:rsidRPr="00CF1AFC" w:rsidRDefault="00DB7E5B" w:rsidP="00DE38E1">
            <w:pPr>
              <w:rPr>
                <w:rFonts w:cs="Times New Roman"/>
                <w:sz w:val="16"/>
                <w:szCs w:val="16"/>
              </w:rPr>
            </w:pPr>
          </w:p>
        </w:tc>
      </w:tr>
      <w:tr w:rsidR="00DB7E5B" w:rsidRPr="00CF1AFC" w14:paraId="2585F308" w14:textId="77777777" w:rsidTr="00DE38E1">
        <w:trPr>
          <w:trHeight w:val="283"/>
        </w:trPr>
        <w:tc>
          <w:tcPr>
            <w:tcW w:w="567" w:type="dxa"/>
            <w:tcBorders>
              <w:top w:val="dotted" w:sz="4" w:space="0" w:color="auto"/>
              <w:left w:val="nil"/>
              <w:bottom w:val="dotted" w:sz="4" w:space="0" w:color="auto"/>
              <w:right w:val="nil"/>
            </w:tcBorders>
            <w:vAlign w:val="center"/>
          </w:tcPr>
          <w:p w14:paraId="5CA28FD8" w14:textId="77777777" w:rsidR="00DB7E5B" w:rsidRPr="00CF1AFC" w:rsidRDefault="00DB7E5B" w:rsidP="00DE38E1">
            <w:pPr>
              <w:jc w:val="left"/>
              <w:rPr>
                <w:rFonts w:cs="Times New Roman"/>
                <w:sz w:val="16"/>
                <w:szCs w:val="16"/>
              </w:rPr>
            </w:pPr>
            <w:r w:rsidRPr="00CF1AFC">
              <w:rPr>
                <w:rFonts w:cs="Times New Roman"/>
                <w:sz w:val="16"/>
                <w:szCs w:val="16"/>
              </w:rPr>
              <w:t>0.43</w:t>
            </w:r>
          </w:p>
        </w:tc>
        <w:tc>
          <w:tcPr>
            <w:tcW w:w="2835" w:type="dxa"/>
            <w:tcBorders>
              <w:top w:val="dotted" w:sz="4" w:space="0" w:color="auto"/>
              <w:left w:val="nil"/>
              <w:bottom w:val="dotted" w:sz="4" w:space="0" w:color="auto"/>
              <w:right w:val="nil"/>
            </w:tcBorders>
            <w:vAlign w:val="bottom"/>
          </w:tcPr>
          <w:p w14:paraId="6375483A"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2560D574" w14:textId="77777777" w:rsidR="00DB7E5B" w:rsidRPr="00CF1AFC" w:rsidRDefault="00DB7E5B" w:rsidP="00DE38E1">
            <w:pPr>
              <w:jc w:val="right"/>
              <w:rPr>
                <w:rFonts w:cs="Times New Roman"/>
                <w:sz w:val="16"/>
                <w:szCs w:val="16"/>
              </w:rPr>
            </w:pPr>
            <w:r w:rsidRPr="00CF1AFC">
              <w:rPr>
                <w:rFonts w:cs="Times New Roman"/>
                <w:sz w:val="16"/>
                <w:szCs w:val="16"/>
              </w:rPr>
              <w:t>-7.358</w:t>
            </w:r>
          </w:p>
        </w:tc>
        <w:tc>
          <w:tcPr>
            <w:tcW w:w="567" w:type="dxa"/>
            <w:tcBorders>
              <w:top w:val="nil"/>
              <w:left w:val="single" w:sz="18" w:space="0" w:color="auto"/>
              <w:bottom w:val="nil"/>
              <w:right w:val="nil"/>
            </w:tcBorders>
          </w:tcPr>
          <w:p w14:paraId="0EE98AB3" w14:textId="77777777" w:rsidR="00DB7E5B" w:rsidRPr="00CF1AFC" w:rsidRDefault="00DB7E5B" w:rsidP="00DE38E1">
            <w:pPr>
              <w:rPr>
                <w:rFonts w:cs="Times New Roman"/>
                <w:sz w:val="16"/>
                <w:szCs w:val="16"/>
              </w:rPr>
            </w:pPr>
          </w:p>
        </w:tc>
        <w:tc>
          <w:tcPr>
            <w:tcW w:w="2835" w:type="dxa"/>
            <w:tcBorders>
              <w:top w:val="nil"/>
              <w:left w:val="nil"/>
              <w:bottom w:val="nil"/>
              <w:right w:val="nil"/>
            </w:tcBorders>
          </w:tcPr>
          <w:p w14:paraId="307ABA6A" w14:textId="77777777" w:rsidR="00DB7E5B" w:rsidRPr="00CF1AFC" w:rsidRDefault="00DB7E5B" w:rsidP="00DE38E1">
            <w:pPr>
              <w:rPr>
                <w:rFonts w:cs="Times New Roman"/>
                <w:sz w:val="16"/>
                <w:szCs w:val="16"/>
              </w:rPr>
            </w:pPr>
          </w:p>
        </w:tc>
        <w:tc>
          <w:tcPr>
            <w:tcW w:w="935" w:type="dxa"/>
            <w:tcBorders>
              <w:top w:val="nil"/>
              <w:left w:val="nil"/>
              <w:bottom w:val="nil"/>
              <w:right w:val="nil"/>
            </w:tcBorders>
          </w:tcPr>
          <w:p w14:paraId="6F4E2FA0" w14:textId="77777777" w:rsidR="00DB7E5B" w:rsidRPr="00CF1AFC" w:rsidRDefault="00DB7E5B" w:rsidP="00DE38E1">
            <w:pPr>
              <w:rPr>
                <w:rFonts w:cs="Times New Roman"/>
                <w:sz w:val="16"/>
                <w:szCs w:val="16"/>
              </w:rPr>
            </w:pPr>
          </w:p>
        </w:tc>
      </w:tr>
      <w:tr w:rsidR="00DB7E5B" w:rsidRPr="00CF1AFC" w14:paraId="7F8E1949" w14:textId="77777777" w:rsidTr="00DE38E1">
        <w:trPr>
          <w:trHeight w:val="283"/>
        </w:trPr>
        <w:tc>
          <w:tcPr>
            <w:tcW w:w="567" w:type="dxa"/>
            <w:tcBorders>
              <w:top w:val="dotted" w:sz="4" w:space="0" w:color="auto"/>
              <w:left w:val="nil"/>
              <w:bottom w:val="dotted" w:sz="4" w:space="0" w:color="auto"/>
              <w:right w:val="nil"/>
            </w:tcBorders>
            <w:vAlign w:val="center"/>
          </w:tcPr>
          <w:p w14:paraId="1EC92E95" w14:textId="77777777" w:rsidR="00DB7E5B" w:rsidRPr="00CF1AFC" w:rsidRDefault="00DB7E5B" w:rsidP="00DE38E1">
            <w:pPr>
              <w:jc w:val="left"/>
              <w:rPr>
                <w:rFonts w:cs="Times New Roman"/>
                <w:sz w:val="16"/>
                <w:szCs w:val="16"/>
              </w:rPr>
            </w:pPr>
            <w:r w:rsidRPr="00CF1AFC">
              <w:rPr>
                <w:rFonts w:cs="Times New Roman"/>
                <w:sz w:val="16"/>
                <w:szCs w:val="16"/>
              </w:rPr>
              <w:t>0.44</w:t>
            </w:r>
          </w:p>
        </w:tc>
        <w:tc>
          <w:tcPr>
            <w:tcW w:w="2835" w:type="dxa"/>
            <w:tcBorders>
              <w:top w:val="dotted" w:sz="4" w:space="0" w:color="auto"/>
              <w:left w:val="nil"/>
              <w:bottom w:val="dotted" w:sz="4" w:space="0" w:color="auto"/>
              <w:right w:val="nil"/>
            </w:tcBorders>
            <w:vAlign w:val="bottom"/>
          </w:tcPr>
          <w:p w14:paraId="270CD835"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ScAl</w:t>
            </w:r>
            <w:r w:rsidRPr="00CF1AFC">
              <w:rPr>
                <w:rFonts w:cs="Times New Roman"/>
                <w:sz w:val="16"/>
                <w:szCs w:val="16"/>
                <w:vertAlign w:val="subscript"/>
              </w:rPr>
              <w:t>2</w:t>
            </w:r>
          </w:p>
        </w:tc>
        <w:tc>
          <w:tcPr>
            <w:tcW w:w="933" w:type="dxa"/>
            <w:tcBorders>
              <w:top w:val="dotted" w:sz="4" w:space="0" w:color="auto"/>
              <w:left w:val="nil"/>
              <w:bottom w:val="dotted" w:sz="4" w:space="0" w:color="auto"/>
              <w:right w:val="single" w:sz="18" w:space="0" w:color="auto"/>
            </w:tcBorders>
            <w:vAlign w:val="center"/>
          </w:tcPr>
          <w:p w14:paraId="32CF2712" w14:textId="77777777" w:rsidR="00DB7E5B" w:rsidRPr="00CF1AFC" w:rsidRDefault="00DB7E5B" w:rsidP="00DE38E1">
            <w:pPr>
              <w:jc w:val="right"/>
              <w:rPr>
                <w:rFonts w:cs="Times New Roman"/>
                <w:sz w:val="16"/>
                <w:szCs w:val="16"/>
              </w:rPr>
            </w:pPr>
            <w:r w:rsidRPr="00CF1AFC">
              <w:rPr>
                <w:rFonts w:cs="Times New Roman"/>
                <w:sz w:val="16"/>
                <w:szCs w:val="16"/>
              </w:rPr>
              <w:t>-7.372</w:t>
            </w:r>
          </w:p>
        </w:tc>
        <w:tc>
          <w:tcPr>
            <w:tcW w:w="567" w:type="dxa"/>
            <w:tcBorders>
              <w:top w:val="nil"/>
              <w:left w:val="single" w:sz="18" w:space="0" w:color="auto"/>
              <w:bottom w:val="nil"/>
              <w:right w:val="nil"/>
            </w:tcBorders>
          </w:tcPr>
          <w:p w14:paraId="501AB1C2" w14:textId="77777777" w:rsidR="00DB7E5B" w:rsidRPr="00CF1AFC" w:rsidRDefault="00DB7E5B" w:rsidP="00DE38E1">
            <w:pPr>
              <w:rPr>
                <w:rFonts w:cs="Times New Roman"/>
                <w:sz w:val="16"/>
                <w:szCs w:val="16"/>
              </w:rPr>
            </w:pPr>
          </w:p>
        </w:tc>
        <w:tc>
          <w:tcPr>
            <w:tcW w:w="2835" w:type="dxa"/>
            <w:tcBorders>
              <w:top w:val="nil"/>
              <w:left w:val="nil"/>
              <w:bottom w:val="nil"/>
              <w:right w:val="nil"/>
            </w:tcBorders>
          </w:tcPr>
          <w:p w14:paraId="2B223F9C" w14:textId="77777777" w:rsidR="00DB7E5B" w:rsidRPr="00CF1AFC" w:rsidRDefault="00DB7E5B" w:rsidP="00DE38E1">
            <w:pPr>
              <w:rPr>
                <w:rFonts w:cs="Times New Roman"/>
                <w:sz w:val="16"/>
                <w:szCs w:val="16"/>
              </w:rPr>
            </w:pPr>
          </w:p>
        </w:tc>
        <w:tc>
          <w:tcPr>
            <w:tcW w:w="935" w:type="dxa"/>
            <w:tcBorders>
              <w:top w:val="nil"/>
              <w:left w:val="nil"/>
              <w:bottom w:val="nil"/>
              <w:right w:val="nil"/>
            </w:tcBorders>
          </w:tcPr>
          <w:p w14:paraId="5BEF1F3C" w14:textId="77777777" w:rsidR="00DB7E5B" w:rsidRPr="00CF1AFC" w:rsidRDefault="00DB7E5B" w:rsidP="00DE38E1">
            <w:pPr>
              <w:rPr>
                <w:rFonts w:cs="Times New Roman"/>
                <w:sz w:val="16"/>
                <w:szCs w:val="16"/>
              </w:rPr>
            </w:pPr>
          </w:p>
        </w:tc>
      </w:tr>
      <w:tr w:rsidR="00DB7E5B" w:rsidRPr="00CF1AFC" w14:paraId="50368129" w14:textId="77777777" w:rsidTr="00DE38E1">
        <w:trPr>
          <w:trHeight w:val="283"/>
        </w:trPr>
        <w:tc>
          <w:tcPr>
            <w:tcW w:w="567" w:type="dxa"/>
            <w:tcBorders>
              <w:top w:val="dotted" w:sz="4" w:space="0" w:color="auto"/>
              <w:left w:val="nil"/>
              <w:bottom w:val="dotted" w:sz="4" w:space="0" w:color="auto"/>
              <w:right w:val="nil"/>
            </w:tcBorders>
            <w:vAlign w:val="center"/>
          </w:tcPr>
          <w:p w14:paraId="096CF338" w14:textId="77777777" w:rsidR="00DB7E5B" w:rsidRPr="00CF1AFC" w:rsidRDefault="00DB7E5B" w:rsidP="00DE38E1">
            <w:pPr>
              <w:jc w:val="left"/>
              <w:rPr>
                <w:rFonts w:cs="Times New Roman"/>
                <w:sz w:val="16"/>
                <w:szCs w:val="16"/>
              </w:rPr>
            </w:pPr>
            <w:r w:rsidRPr="00CF1AFC">
              <w:rPr>
                <w:rFonts w:cs="Times New Roman"/>
                <w:sz w:val="16"/>
                <w:szCs w:val="16"/>
              </w:rPr>
              <w:t>0.5</w:t>
            </w:r>
          </w:p>
        </w:tc>
        <w:tc>
          <w:tcPr>
            <w:tcW w:w="2835" w:type="dxa"/>
            <w:tcBorders>
              <w:top w:val="dotted" w:sz="4" w:space="0" w:color="auto"/>
              <w:left w:val="nil"/>
              <w:bottom w:val="dotted" w:sz="4" w:space="0" w:color="auto"/>
              <w:right w:val="nil"/>
            </w:tcBorders>
            <w:vAlign w:val="bottom"/>
          </w:tcPr>
          <w:p w14:paraId="33BB5BD3"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p>
        </w:tc>
        <w:tc>
          <w:tcPr>
            <w:tcW w:w="933" w:type="dxa"/>
            <w:tcBorders>
              <w:top w:val="dotted" w:sz="4" w:space="0" w:color="auto"/>
              <w:left w:val="nil"/>
              <w:bottom w:val="dotted" w:sz="4" w:space="0" w:color="auto"/>
              <w:right w:val="single" w:sz="18" w:space="0" w:color="auto"/>
            </w:tcBorders>
            <w:vAlign w:val="center"/>
          </w:tcPr>
          <w:p w14:paraId="35BE7523" w14:textId="77777777" w:rsidR="00DB7E5B" w:rsidRPr="00CF1AFC" w:rsidRDefault="00DB7E5B" w:rsidP="00DE38E1">
            <w:pPr>
              <w:jc w:val="right"/>
              <w:rPr>
                <w:rFonts w:cs="Times New Roman"/>
                <w:sz w:val="16"/>
                <w:szCs w:val="16"/>
              </w:rPr>
            </w:pPr>
            <w:r w:rsidRPr="00CF1AFC">
              <w:rPr>
                <w:rFonts w:cs="Times New Roman"/>
                <w:sz w:val="16"/>
                <w:szCs w:val="16"/>
              </w:rPr>
              <w:t>-7.473</w:t>
            </w:r>
          </w:p>
        </w:tc>
        <w:tc>
          <w:tcPr>
            <w:tcW w:w="567" w:type="dxa"/>
            <w:tcBorders>
              <w:top w:val="nil"/>
              <w:left w:val="single" w:sz="18" w:space="0" w:color="auto"/>
              <w:bottom w:val="nil"/>
              <w:right w:val="nil"/>
            </w:tcBorders>
          </w:tcPr>
          <w:p w14:paraId="66A07E21" w14:textId="77777777" w:rsidR="00DB7E5B" w:rsidRPr="00CF1AFC" w:rsidRDefault="00DB7E5B" w:rsidP="00DE38E1">
            <w:pPr>
              <w:rPr>
                <w:rFonts w:cs="Times New Roman"/>
                <w:sz w:val="16"/>
                <w:szCs w:val="16"/>
              </w:rPr>
            </w:pPr>
          </w:p>
        </w:tc>
        <w:tc>
          <w:tcPr>
            <w:tcW w:w="2835" w:type="dxa"/>
            <w:tcBorders>
              <w:top w:val="nil"/>
              <w:left w:val="nil"/>
              <w:bottom w:val="nil"/>
              <w:right w:val="nil"/>
            </w:tcBorders>
          </w:tcPr>
          <w:p w14:paraId="36139D98" w14:textId="77777777" w:rsidR="00DB7E5B" w:rsidRPr="00CF1AFC" w:rsidRDefault="00DB7E5B" w:rsidP="00DE38E1">
            <w:pPr>
              <w:rPr>
                <w:rFonts w:cs="Times New Roman"/>
                <w:sz w:val="16"/>
                <w:szCs w:val="16"/>
              </w:rPr>
            </w:pPr>
          </w:p>
        </w:tc>
        <w:tc>
          <w:tcPr>
            <w:tcW w:w="935" w:type="dxa"/>
            <w:tcBorders>
              <w:top w:val="nil"/>
              <w:left w:val="nil"/>
              <w:bottom w:val="nil"/>
              <w:right w:val="nil"/>
            </w:tcBorders>
          </w:tcPr>
          <w:p w14:paraId="29918F63" w14:textId="77777777" w:rsidR="00DB7E5B" w:rsidRPr="00CF1AFC" w:rsidRDefault="00DB7E5B" w:rsidP="00DE38E1">
            <w:pPr>
              <w:rPr>
                <w:rFonts w:cs="Times New Roman"/>
                <w:sz w:val="16"/>
                <w:szCs w:val="16"/>
              </w:rPr>
            </w:pPr>
          </w:p>
        </w:tc>
      </w:tr>
      <w:tr w:rsidR="00DB7E5B" w:rsidRPr="00CF1AFC" w14:paraId="092ACFD6" w14:textId="77777777" w:rsidTr="00DE38E1">
        <w:trPr>
          <w:trHeight w:val="283"/>
        </w:trPr>
        <w:tc>
          <w:tcPr>
            <w:tcW w:w="567" w:type="dxa"/>
            <w:tcBorders>
              <w:top w:val="dotted" w:sz="4" w:space="0" w:color="auto"/>
              <w:left w:val="nil"/>
              <w:bottom w:val="dotted" w:sz="4" w:space="0" w:color="auto"/>
              <w:right w:val="nil"/>
            </w:tcBorders>
            <w:vAlign w:val="center"/>
          </w:tcPr>
          <w:p w14:paraId="5605E493" w14:textId="77777777" w:rsidR="00DB7E5B" w:rsidRPr="00CF1AFC" w:rsidRDefault="00DB7E5B" w:rsidP="00DE38E1">
            <w:pPr>
              <w:jc w:val="left"/>
              <w:rPr>
                <w:rFonts w:cs="Times New Roman"/>
                <w:sz w:val="16"/>
                <w:szCs w:val="16"/>
              </w:rPr>
            </w:pPr>
            <w:r w:rsidRPr="00CF1AFC">
              <w:rPr>
                <w:rFonts w:cs="Times New Roman"/>
                <w:sz w:val="16"/>
                <w:szCs w:val="16"/>
              </w:rPr>
              <w:t>0.56</w:t>
            </w:r>
          </w:p>
        </w:tc>
        <w:tc>
          <w:tcPr>
            <w:tcW w:w="2835" w:type="dxa"/>
            <w:tcBorders>
              <w:top w:val="dotted" w:sz="4" w:space="0" w:color="auto"/>
              <w:left w:val="nil"/>
              <w:bottom w:val="dotted" w:sz="4" w:space="0" w:color="auto"/>
              <w:right w:val="nil"/>
            </w:tcBorders>
            <w:vAlign w:val="bottom"/>
          </w:tcPr>
          <w:p w14:paraId="3B1EBDB5"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3" w:type="dxa"/>
            <w:tcBorders>
              <w:top w:val="dotted" w:sz="4" w:space="0" w:color="auto"/>
              <w:left w:val="nil"/>
              <w:bottom w:val="dotted" w:sz="4" w:space="0" w:color="auto"/>
              <w:right w:val="single" w:sz="18" w:space="0" w:color="auto"/>
            </w:tcBorders>
            <w:vAlign w:val="center"/>
          </w:tcPr>
          <w:p w14:paraId="2560AE95" w14:textId="77777777" w:rsidR="00DB7E5B" w:rsidRPr="00CF1AFC" w:rsidRDefault="00DB7E5B" w:rsidP="00DE38E1">
            <w:pPr>
              <w:jc w:val="right"/>
              <w:rPr>
                <w:rFonts w:cs="Times New Roman"/>
                <w:sz w:val="16"/>
                <w:szCs w:val="16"/>
              </w:rPr>
            </w:pPr>
            <w:r w:rsidRPr="00CF1AFC">
              <w:rPr>
                <w:rFonts w:cs="Times New Roman"/>
                <w:sz w:val="16"/>
                <w:szCs w:val="16"/>
              </w:rPr>
              <w:t>-7.569</w:t>
            </w:r>
          </w:p>
        </w:tc>
        <w:tc>
          <w:tcPr>
            <w:tcW w:w="567" w:type="dxa"/>
            <w:tcBorders>
              <w:top w:val="nil"/>
              <w:left w:val="single" w:sz="18" w:space="0" w:color="auto"/>
              <w:bottom w:val="nil"/>
              <w:right w:val="nil"/>
            </w:tcBorders>
          </w:tcPr>
          <w:p w14:paraId="09165E34" w14:textId="77777777" w:rsidR="00DB7E5B" w:rsidRPr="00CF1AFC" w:rsidRDefault="00DB7E5B" w:rsidP="00DE38E1">
            <w:pPr>
              <w:rPr>
                <w:rFonts w:cs="Times New Roman"/>
                <w:sz w:val="16"/>
                <w:szCs w:val="16"/>
              </w:rPr>
            </w:pPr>
          </w:p>
        </w:tc>
        <w:tc>
          <w:tcPr>
            <w:tcW w:w="2835" w:type="dxa"/>
            <w:tcBorders>
              <w:top w:val="nil"/>
              <w:left w:val="nil"/>
              <w:bottom w:val="nil"/>
              <w:right w:val="nil"/>
            </w:tcBorders>
          </w:tcPr>
          <w:p w14:paraId="3A289CB9" w14:textId="77777777" w:rsidR="00DB7E5B" w:rsidRPr="00CF1AFC" w:rsidRDefault="00DB7E5B" w:rsidP="00DE38E1">
            <w:pPr>
              <w:rPr>
                <w:rFonts w:cs="Times New Roman"/>
                <w:sz w:val="16"/>
                <w:szCs w:val="16"/>
              </w:rPr>
            </w:pPr>
          </w:p>
        </w:tc>
        <w:tc>
          <w:tcPr>
            <w:tcW w:w="935" w:type="dxa"/>
            <w:tcBorders>
              <w:top w:val="nil"/>
              <w:left w:val="nil"/>
              <w:bottom w:val="nil"/>
              <w:right w:val="nil"/>
            </w:tcBorders>
          </w:tcPr>
          <w:p w14:paraId="43114903" w14:textId="77777777" w:rsidR="00DB7E5B" w:rsidRPr="00CF1AFC" w:rsidRDefault="00DB7E5B" w:rsidP="00DE38E1">
            <w:pPr>
              <w:rPr>
                <w:rFonts w:cs="Times New Roman"/>
                <w:sz w:val="16"/>
                <w:szCs w:val="16"/>
              </w:rPr>
            </w:pPr>
          </w:p>
        </w:tc>
      </w:tr>
      <w:tr w:rsidR="00DB7E5B" w:rsidRPr="00CF1AFC" w14:paraId="3084EE29" w14:textId="77777777" w:rsidTr="00DE38E1">
        <w:trPr>
          <w:trHeight w:val="283"/>
        </w:trPr>
        <w:tc>
          <w:tcPr>
            <w:tcW w:w="567" w:type="dxa"/>
            <w:tcBorders>
              <w:top w:val="dotted" w:sz="4" w:space="0" w:color="auto"/>
              <w:left w:val="nil"/>
              <w:bottom w:val="dotted" w:sz="4" w:space="0" w:color="auto"/>
              <w:right w:val="nil"/>
            </w:tcBorders>
            <w:vAlign w:val="center"/>
          </w:tcPr>
          <w:p w14:paraId="4A73ECC1" w14:textId="77777777" w:rsidR="00DB7E5B" w:rsidRPr="00CF1AFC" w:rsidRDefault="00DB7E5B" w:rsidP="00DE38E1">
            <w:pPr>
              <w:jc w:val="left"/>
              <w:rPr>
                <w:rFonts w:cs="Times New Roman"/>
                <w:sz w:val="16"/>
                <w:szCs w:val="16"/>
              </w:rPr>
            </w:pPr>
            <w:r w:rsidRPr="00CF1AFC">
              <w:rPr>
                <w:rFonts w:cs="Times New Roman"/>
                <w:sz w:val="16"/>
                <w:szCs w:val="16"/>
              </w:rPr>
              <w:t>0.58</w:t>
            </w:r>
          </w:p>
        </w:tc>
        <w:tc>
          <w:tcPr>
            <w:tcW w:w="2835" w:type="dxa"/>
            <w:tcBorders>
              <w:top w:val="dotted" w:sz="4" w:space="0" w:color="auto"/>
              <w:left w:val="nil"/>
              <w:bottom w:val="dotted" w:sz="4" w:space="0" w:color="auto"/>
              <w:right w:val="nil"/>
            </w:tcBorders>
            <w:vAlign w:val="bottom"/>
          </w:tcPr>
          <w:p w14:paraId="5C4E81CD"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3" w:type="dxa"/>
            <w:tcBorders>
              <w:top w:val="dotted" w:sz="4" w:space="0" w:color="auto"/>
              <w:left w:val="nil"/>
              <w:bottom w:val="dotted" w:sz="4" w:space="0" w:color="auto"/>
              <w:right w:val="single" w:sz="18" w:space="0" w:color="auto"/>
            </w:tcBorders>
            <w:vAlign w:val="center"/>
          </w:tcPr>
          <w:p w14:paraId="4AD67F92" w14:textId="77777777" w:rsidR="00DB7E5B" w:rsidRPr="00CF1AFC" w:rsidRDefault="00DB7E5B" w:rsidP="00DE38E1">
            <w:pPr>
              <w:jc w:val="right"/>
              <w:rPr>
                <w:rFonts w:cs="Times New Roman"/>
                <w:sz w:val="16"/>
                <w:szCs w:val="16"/>
              </w:rPr>
            </w:pPr>
            <w:r w:rsidRPr="00CF1AFC">
              <w:rPr>
                <w:rFonts w:cs="Times New Roman"/>
                <w:sz w:val="16"/>
                <w:szCs w:val="16"/>
              </w:rPr>
              <w:t>-7.600</w:t>
            </w:r>
          </w:p>
        </w:tc>
        <w:tc>
          <w:tcPr>
            <w:tcW w:w="567" w:type="dxa"/>
            <w:tcBorders>
              <w:top w:val="nil"/>
              <w:left w:val="single" w:sz="18" w:space="0" w:color="auto"/>
              <w:bottom w:val="nil"/>
              <w:right w:val="nil"/>
            </w:tcBorders>
          </w:tcPr>
          <w:p w14:paraId="21E8E5AC" w14:textId="77777777" w:rsidR="00DB7E5B" w:rsidRPr="00CF1AFC" w:rsidRDefault="00DB7E5B" w:rsidP="00DE38E1">
            <w:pPr>
              <w:rPr>
                <w:rFonts w:cs="Times New Roman"/>
                <w:sz w:val="16"/>
                <w:szCs w:val="16"/>
              </w:rPr>
            </w:pPr>
          </w:p>
        </w:tc>
        <w:tc>
          <w:tcPr>
            <w:tcW w:w="2835" w:type="dxa"/>
            <w:tcBorders>
              <w:top w:val="nil"/>
              <w:left w:val="nil"/>
              <w:bottom w:val="nil"/>
              <w:right w:val="nil"/>
            </w:tcBorders>
          </w:tcPr>
          <w:p w14:paraId="7EBFC4F5" w14:textId="77777777" w:rsidR="00DB7E5B" w:rsidRPr="00CF1AFC" w:rsidRDefault="00DB7E5B" w:rsidP="00DE38E1">
            <w:pPr>
              <w:rPr>
                <w:rFonts w:cs="Times New Roman"/>
                <w:sz w:val="16"/>
                <w:szCs w:val="16"/>
              </w:rPr>
            </w:pPr>
          </w:p>
        </w:tc>
        <w:tc>
          <w:tcPr>
            <w:tcW w:w="935" w:type="dxa"/>
            <w:tcBorders>
              <w:top w:val="nil"/>
              <w:left w:val="nil"/>
              <w:bottom w:val="nil"/>
              <w:right w:val="nil"/>
            </w:tcBorders>
          </w:tcPr>
          <w:p w14:paraId="1DF3E42A" w14:textId="77777777" w:rsidR="00DB7E5B" w:rsidRPr="00CF1AFC" w:rsidRDefault="00DB7E5B" w:rsidP="00DE38E1">
            <w:pPr>
              <w:rPr>
                <w:rFonts w:cs="Times New Roman"/>
                <w:sz w:val="16"/>
                <w:szCs w:val="16"/>
              </w:rPr>
            </w:pPr>
          </w:p>
        </w:tc>
      </w:tr>
      <w:tr w:rsidR="00DB7E5B" w:rsidRPr="00CF1AFC" w14:paraId="22EA6BED" w14:textId="77777777" w:rsidTr="00DE38E1">
        <w:trPr>
          <w:trHeight w:val="283"/>
        </w:trPr>
        <w:tc>
          <w:tcPr>
            <w:tcW w:w="567" w:type="dxa"/>
            <w:tcBorders>
              <w:top w:val="dotted" w:sz="4" w:space="0" w:color="auto"/>
              <w:left w:val="nil"/>
              <w:bottom w:val="dotted" w:sz="4" w:space="0" w:color="auto"/>
              <w:right w:val="nil"/>
            </w:tcBorders>
            <w:vAlign w:val="center"/>
          </w:tcPr>
          <w:p w14:paraId="76B158A2" w14:textId="77777777" w:rsidR="00DB7E5B" w:rsidRPr="00CF1AFC" w:rsidRDefault="00DB7E5B" w:rsidP="00DE38E1">
            <w:pPr>
              <w:jc w:val="left"/>
              <w:rPr>
                <w:rFonts w:cs="Times New Roman"/>
                <w:sz w:val="16"/>
                <w:szCs w:val="16"/>
              </w:rPr>
            </w:pPr>
            <w:r w:rsidRPr="00CF1AFC">
              <w:rPr>
                <w:rFonts w:cs="Times New Roman"/>
                <w:sz w:val="16"/>
                <w:szCs w:val="16"/>
              </w:rPr>
              <w:t>0.6</w:t>
            </w:r>
          </w:p>
        </w:tc>
        <w:tc>
          <w:tcPr>
            <w:tcW w:w="2835" w:type="dxa"/>
            <w:tcBorders>
              <w:top w:val="dotted" w:sz="4" w:space="0" w:color="auto"/>
              <w:left w:val="nil"/>
              <w:bottom w:val="dotted" w:sz="4" w:space="0" w:color="auto"/>
              <w:right w:val="nil"/>
            </w:tcBorders>
            <w:vAlign w:val="bottom"/>
          </w:tcPr>
          <w:p w14:paraId="0CA23278"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3" w:type="dxa"/>
            <w:tcBorders>
              <w:top w:val="dotted" w:sz="4" w:space="0" w:color="auto"/>
              <w:left w:val="nil"/>
              <w:bottom w:val="dotted" w:sz="4" w:space="0" w:color="auto"/>
              <w:right w:val="single" w:sz="18" w:space="0" w:color="auto"/>
            </w:tcBorders>
            <w:vAlign w:val="center"/>
          </w:tcPr>
          <w:p w14:paraId="4576E38F" w14:textId="77777777" w:rsidR="00DB7E5B" w:rsidRPr="00CF1AFC" w:rsidRDefault="00DB7E5B" w:rsidP="00DE38E1">
            <w:pPr>
              <w:jc w:val="right"/>
              <w:rPr>
                <w:rFonts w:cs="Times New Roman"/>
                <w:sz w:val="16"/>
                <w:szCs w:val="16"/>
              </w:rPr>
            </w:pPr>
            <w:r w:rsidRPr="00CF1AFC">
              <w:rPr>
                <w:rFonts w:cs="Times New Roman"/>
                <w:sz w:val="16"/>
                <w:szCs w:val="16"/>
              </w:rPr>
              <w:t>-7.626</w:t>
            </w:r>
          </w:p>
        </w:tc>
        <w:tc>
          <w:tcPr>
            <w:tcW w:w="567" w:type="dxa"/>
            <w:tcBorders>
              <w:top w:val="nil"/>
              <w:left w:val="single" w:sz="18" w:space="0" w:color="auto"/>
              <w:bottom w:val="nil"/>
              <w:right w:val="nil"/>
            </w:tcBorders>
          </w:tcPr>
          <w:p w14:paraId="7D04C71A" w14:textId="77777777" w:rsidR="00DB7E5B" w:rsidRPr="00CF1AFC" w:rsidRDefault="00DB7E5B" w:rsidP="00DE38E1">
            <w:pPr>
              <w:rPr>
                <w:rFonts w:cs="Times New Roman"/>
                <w:sz w:val="16"/>
                <w:szCs w:val="16"/>
              </w:rPr>
            </w:pPr>
          </w:p>
        </w:tc>
        <w:tc>
          <w:tcPr>
            <w:tcW w:w="2835" w:type="dxa"/>
            <w:tcBorders>
              <w:top w:val="nil"/>
              <w:left w:val="nil"/>
              <w:bottom w:val="nil"/>
              <w:right w:val="nil"/>
            </w:tcBorders>
          </w:tcPr>
          <w:p w14:paraId="3B572EB3" w14:textId="77777777" w:rsidR="00DB7E5B" w:rsidRPr="00CF1AFC" w:rsidRDefault="00DB7E5B" w:rsidP="00DE38E1">
            <w:pPr>
              <w:rPr>
                <w:rFonts w:cs="Times New Roman"/>
                <w:sz w:val="16"/>
                <w:szCs w:val="16"/>
              </w:rPr>
            </w:pPr>
          </w:p>
        </w:tc>
        <w:tc>
          <w:tcPr>
            <w:tcW w:w="935" w:type="dxa"/>
            <w:tcBorders>
              <w:top w:val="nil"/>
              <w:left w:val="nil"/>
              <w:bottom w:val="nil"/>
              <w:right w:val="nil"/>
            </w:tcBorders>
          </w:tcPr>
          <w:p w14:paraId="1AA7656B" w14:textId="77777777" w:rsidR="00DB7E5B" w:rsidRPr="00CF1AFC" w:rsidRDefault="00DB7E5B" w:rsidP="00DE38E1">
            <w:pPr>
              <w:rPr>
                <w:rFonts w:cs="Times New Roman"/>
                <w:sz w:val="16"/>
                <w:szCs w:val="16"/>
              </w:rPr>
            </w:pPr>
          </w:p>
        </w:tc>
      </w:tr>
      <w:tr w:rsidR="00DB7E5B" w:rsidRPr="00CF1AFC" w14:paraId="6D8C175E" w14:textId="77777777" w:rsidTr="00DE38E1">
        <w:trPr>
          <w:trHeight w:val="283"/>
        </w:trPr>
        <w:tc>
          <w:tcPr>
            <w:tcW w:w="567" w:type="dxa"/>
            <w:tcBorders>
              <w:top w:val="dotted" w:sz="4" w:space="0" w:color="auto"/>
              <w:left w:val="nil"/>
              <w:bottom w:val="dotted" w:sz="4" w:space="0" w:color="auto"/>
              <w:right w:val="nil"/>
            </w:tcBorders>
            <w:vAlign w:val="center"/>
          </w:tcPr>
          <w:p w14:paraId="163B2377" w14:textId="77777777" w:rsidR="00DB7E5B" w:rsidRPr="00CF1AFC" w:rsidRDefault="00DB7E5B" w:rsidP="00DE38E1">
            <w:pPr>
              <w:jc w:val="left"/>
              <w:rPr>
                <w:rFonts w:cs="Times New Roman"/>
                <w:sz w:val="16"/>
                <w:szCs w:val="16"/>
              </w:rPr>
            </w:pPr>
            <w:r w:rsidRPr="00CF1AFC">
              <w:rPr>
                <w:rFonts w:cs="Times New Roman"/>
                <w:sz w:val="16"/>
                <w:szCs w:val="16"/>
              </w:rPr>
              <w:t>0.61</w:t>
            </w:r>
          </w:p>
        </w:tc>
        <w:tc>
          <w:tcPr>
            <w:tcW w:w="2835" w:type="dxa"/>
            <w:tcBorders>
              <w:top w:val="dotted" w:sz="4" w:space="0" w:color="auto"/>
              <w:left w:val="nil"/>
              <w:bottom w:val="dotted" w:sz="4" w:space="0" w:color="auto"/>
              <w:right w:val="nil"/>
            </w:tcBorders>
            <w:vAlign w:val="bottom"/>
          </w:tcPr>
          <w:p w14:paraId="75CC40D4"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ScB2, Mo3Al</w:t>
            </w:r>
            <w:r w:rsidRPr="00CF1AFC">
              <w:rPr>
                <w:rFonts w:cs="Times New Roman"/>
                <w:sz w:val="16"/>
                <w:szCs w:val="16"/>
                <w:vertAlign w:val="subscript"/>
              </w:rPr>
              <w:t>8</w:t>
            </w:r>
            <w:r w:rsidRPr="00CF1AFC">
              <w:rPr>
                <w:rFonts w:cs="Times New Roman"/>
                <w:sz w:val="16"/>
                <w:szCs w:val="16"/>
              </w:rPr>
              <w:t>, MoB</w:t>
            </w:r>
          </w:p>
        </w:tc>
        <w:tc>
          <w:tcPr>
            <w:tcW w:w="933" w:type="dxa"/>
            <w:tcBorders>
              <w:top w:val="dotted" w:sz="4" w:space="0" w:color="auto"/>
              <w:left w:val="nil"/>
              <w:bottom w:val="dotted" w:sz="4" w:space="0" w:color="auto"/>
              <w:right w:val="single" w:sz="18" w:space="0" w:color="auto"/>
            </w:tcBorders>
            <w:vAlign w:val="center"/>
          </w:tcPr>
          <w:p w14:paraId="37DFF27D" w14:textId="77777777" w:rsidR="00DB7E5B" w:rsidRPr="00CF1AFC" w:rsidRDefault="00DB7E5B" w:rsidP="00DE38E1">
            <w:pPr>
              <w:jc w:val="right"/>
              <w:rPr>
                <w:rFonts w:cs="Times New Roman"/>
                <w:sz w:val="16"/>
                <w:szCs w:val="16"/>
              </w:rPr>
            </w:pPr>
            <w:r w:rsidRPr="00CF1AFC">
              <w:rPr>
                <w:rFonts w:cs="Times New Roman"/>
                <w:sz w:val="16"/>
                <w:szCs w:val="16"/>
              </w:rPr>
              <w:t>-7.643</w:t>
            </w:r>
          </w:p>
        </w:tc>
        <w:tc>
          <w:tcPr>
            <w:tcW w:w="567" w:type="dxa"/>
            <w:tcBorders>
              <w:top w:val="nil"/>
              <w:left w:val="single" w:sz="18" w:space="0" w:color="auto"/>
              <w:bottom w:val="nil"/>
              <w:right w:val="nil"/>
            </w:tcBorders>
          </w:tcPr>
          <w:p w14:paraId="2566676D" w14:textId="77777777" w:rsidR="00DB7E5B" w:rsidRPr="00CF1AFC" w:rsidRDefault="00DB7E5B" w:rsidP="00DE38E1">
            <w:pPr>
              <w:rPr>
                <w:rFonts w:cs="Times New Roman"/>
                <w:sz w:val="16"/>
                <w:szCs w:val="16"/>
              </w:rPr>
            </w:pPr>
          </w:p>
        </w:tc>
        <w:tc>
          <w:tcPr>
            <w:tcW w:w="2835" w:type="dxa"/>
            <w:tcBorders>
              <w:top w:val="nil"/>
              <w:left w:val="nil"/>
              <w:bottom w:val="nil"/>
              <w:right w:val="nil"/>
            </w:tcBorders>
          </w:tcPr>
          <w:p w14:paraId="649A750C" w14:textId="77777777" w:rsidR="00DB7E5B" w:rsidRPr="00CF1AFC" w:rsidRDefault="00DB7E5B" w:rsidP="00DE38E1">
            <w:pPr>
              <w:rPr>
                <w:rFonts w:cs="Times New Roman"/>
                <w:sz w:val="16"/>
                <w:szCs w:val="16"/>
              </w:rPr>
            </w:pPr>
          </w:p>
        </w:tc>
        <w:tc>
          <w:tcPr>
            <w:tcW w:w="935" w:type="dxa"/>
            <w:tcBorders>
              <w:top w:val="nil"/>
              <w:left w:val="nil"/>
              <w:bottom w:val="nil"/>
              <w:right w:val="nil"/>
            </w:tcBorders>
          </w:tcPr>
          <w:p w14:paraId="14892CE5" w14:textId="77777777" w:rsidR="00DB7E5B" w:rsidRPr="00CF1AFC" w:rsidRDefault="00DB7E5B" w:rsidP="00DE38E1">
            <w:pPr>
              <w:rPr>
                <w:rFonts w:cs="Times New Roman"/>
                <w:sz w:val="16"/>
                <w:szCs w:val="16"/>
              </w:rPr>
            </w:pPr>
          </w:p>
        </w:tc>
      </w:tr>
      <w:tr w:rsidR="00DB7E5B" w:rsidRPr="00CF1AFC" w14:paraId="6314EF0A" w14:textId="77777777" w:rsidTr="00DE38E1">
        <w:trPr>
          <w:trHeight w:val="283"/>
        </w:trPr>
        <w:tc>
          <w:tcPr>
            <w:tcW w:w="567" w:type="dxa"/>
            <w:tcBorders>
              <w:top w:val="dotted" w:sz="4" w:space="0" w:color="auto"/>
              <w:left w:val="nil"/>
              <w:bottom w:val="double" w:sz="4" w:space="0" w:color="auto"/>
              <w:right w:val="nil"/>
            </w:tcBorders>
            <w:vAlign w:val="center"/>
          </w:tcPr>
          <w:p w14:paraId="32696A9C" w14:textId="77777777" w:rsidR="00DB7E5B" w:rsidRPr="00CF1AFC" w:rsidRDefault="00DB7E5B" w:rsidP="00DE38E1">
            <w:pPr>
              <w:jc w:val="left"/>
              <w:rPr>
                <w:rFonts w:cs="Times New Roman"/>
                <w:sz w:val="16"/>
                <w:szCs w:val="16"/>
              </w:rPr>
            </w:pPr>
            <w:r w:rsidRPr="00CF1AFC">
              <w:rPr>
                <w:rFonts w:cs="Times New Roman"/>
                <w:sz w:val="16"/>
                <w:szCs w:val="16"/>
              </w:rPr>
              <w:t>0.62</w:t>
            </w:r>
          </w:p>
        </w:tc>
        <w:tc>
          <w:tcPr>
            <w:tcW w:w="2835" w:type="dxa"/>
            <w:tcBorders>
              <w:top w:val="dotted" w:sz="4" w:space="0" w:color="auto"/>
              <w:left w:val="nil"/>
              <w:bottom w:val="double" w:sz="4" w:space="0" w:color="auto"/>
              <w:right w:val="nil"/>
            </w:tcBorders>
            <w:vAlign w:val="bottom"/>
          </w:tcPr>
          <w:p w14:paraId="112BA716" w14:textId="77777777" w:rsidR="00DB7E5B" w:rsidRPr="00CF1AFC" w:rsidRDefault="00DB7E5B" w:rsidP="00DE38E1">
            <w:pPr>
              <w:jc w:val="center"/>
              <w:rPr>
                <w:rFonts w:cs="Times New Roman"/>
                <w:sz w:val="16"/>
                <w:szCs w:val="16"/>
              </w:rPr>
            </w:pPr>
            <w:r w:rsidRPr="00CF1AFC">
              <w:rPr>
                <w:rFonts w:cs="Times New Roman"/>
                <w:sz w:val="16"/>
                <w:szCs w:val="16"/>
              </w:rPr>
              <w:t>Mo</w:t>
            </w:r>
            <w:r w:rsidRPr="00CF1AFC">
              <w:rPr>
                <w:rFonts w:cs="Times New Roman"/>
                <w:sz w:val="16"/>
                <w:szCs w:val="16"/>
                <w:vertAlign w:val="subscript"/>
              </w:rPr>
              <w:t>3</w:t>
            </w:r>
            <w:r w:rsidRPr="00CF1AFC">
              <w:rPr>
                <w:rFonts w:cs="Times New Roman"/>
                <w:sz w:val="16"/>
                <w:szCs w:val="16"/>
              </w:rPr>
              <w:t>Al, ScB</w:t>
            </w:r>
            <w:r w:rsidRPr="00CF1AFC">
              <w:rPr>
                <w:rFonts w:cs="Times New Roman"/>
                <w:sz w:val="16"/>
                <w:szCs w:val="16"/>
                <w:vertAlign w:val="subscript"/>
              </w:rPr>
              <w:t>2</w:t>
            </w:r>
            <w:r w:rsidRPr="00CF1AFC">
              <w:rPr>
                <w:rFonts w:cs="Times New Roman"/>
                <w:sz w:val="16"/>
                <w:szCs w:val="16"/>
              </w:rPr>
              <w:t>, Mo</w:t>
            </w:r>
            <w:r w:rsidRPr="00CF1AFC">
              <w:rPr>
                <w:rFonts w:cs="Times New Roman"/>
                <w:sz w:val="16"/>
                <w:szCs w:val="16"/>
                <w:vertAlign w:val="subscript"/>
              </w:rPr>
              <w:t>3</w:t>
            </w:r>
            <w:r w:rsidRPr="00CF1AFC">
              <w:rPr>
                <w:rFonts w:cs="Times New Roman"/>
                <w:sz w:val="16"/>
                <w:szCs w:val="16"/>
              </w:rPr>
              <w:t>Al</w:t>
            </w:r>
            <w:r w:rsidRPr="00CF1AFC">
              <w:rPr>
                <w:rFonts w:cs="Times New Roman"/>
                <w:sz w:val="16"/>
                <w:szCs w:val="16"/>
                <w:vertAlign w:val="subscript"/>
              </w:rPr>
              <w:t>8</w:t>
            </w:r>
            <w:r w:rsidRPr="00CF1AFC">
              <w:rPr>
                <w:rFonts w:cs="Times New Roman"/>
                <w:sz w:val="16"/>
                <w:szCs w:val="16"/>
              </w:rPr>
              <w:t>, MoB</w:t>
            </w:r>
          </w:p>
        </w:tc>
        <w:tc>
          <w:tcPr>
            <w:tcW w:w="933" w:type="dxa"/>
            <w:tcBorders>
              <w:top w:val="dotted" w:sz="4" w:space="0" w:color="auto"/>
              <w:left w:val="nil"/>
              <w:bottom w:val="double" w:sz="4" w:space="0" w:color="auto"/>
              <w:right w:val="single" w:sz="18" w:space="0" w:color="auto"/>
            </w:tcBorders>
            <w:vAlign w:val="center"/>
          </w:tcPr>
          <w:p w14:paraId="52B5A440" w14:textId="77777777" w:rsidR="00DB7E5B" w:rsidRPr="00CF1AFC" w:rsidRDefault="00DB7E5B" w:rsidP="00DE38E1">
            <w:pPr>
              <w:jc w:val="right"/>
              <w:rPr>
                <w:rFonts w:cs="Times New Roman"/>
                <w:sz w:val="16"/>
                <w:szCs w:val="16"/>
              </w:rPr>
            </w:pPr>
            <w:r w:rsidRPr="00CF1AFC">
              <w:rPr>
                <w:rFonts w:cs="Times New Roman"/>
                <w:sz w:val="16"/>
                <w:szCs w:val="16"/>
              </w:rPr>
              <w:t>-7.664</w:t>
            </w:r>
          </w:p>
        </w:tc>
        <w:tc>
          <w:tcPr>
            <w:tcW w:w="567" w:type="dxa"/>
            <w:tcBorders>
              <w:top w:val="nil"/>
              <w:left w:val="single" w:sz="18" w:space="0" w:color="auto"/>
              <w:bottom w:val="double" w:sz="4" w:space="0" w:color="auto"/>
              <w:right w:val="nil"/>
            </w:tcBorders>
          </w:tcPr>
          <w:p w14:paraId="1D6AFA01" w14:textId="77777777" w:rsidR="00DB7E5B" w:rsidRPr="00CF1AFC" w:rsidRDefault="00DB7E5B" w:rsidP="00DE38E1">
            <w:pPr>
              <w:rPr>
                <w:rFonts w:cs="Times New Roman"/>
                <w:sz w:val="16"/>
                <w:szCs w:val="16"/>
              </w:rPr>
            </w:pPr>
          </w:p>
        </w:tc>
        <w:tc>
          <w:tcPr>
            <w:tcW w:w="2835" w:type="dxa"/>
            <w:tcBorders>
              <w:top w:val="nil"/>
              <w:left w:val="nil"/>
              <w:bottom w:val="double" w:sz="4" w:space="0" w:color="auto"/>
              <w:right w:val="nil"/>
            </w:tcBorders>
          </w:tcPr>
          <w:p w14:paraId="2C05A82B" w14:textId="77777777" w:rsidR="00DB7E5B" w:rsidRPr="00CF1AFC" w:rsidRDefault="00DB7E5B" w:rsidP="00DE38E1">
            <w:pPr>
              <w:rPr>
                <w:rFonts w:cs="Times New Roman"/>
                <w:sz w:val="16"/>
                <w:szCs w:val="16"/>
              </w:rPr>
            </w:pPr>
          </w:p>
        </w:tc>
        <w:tc>
          <w:tcPr>
            <w:tcW w:w="935" w:type="dxa"/>
            <w:tcBorders>
              <w:top w:val="nil"/>
              <w:left w:val="nil"/>
              <w:bottom w:val="double" w:sz="4" w:space="0" w:color="auto"/>
              <w:right w:val="nil"/>
            </w:tcBorders>
          </w:tcPr>
          <w:p w14:paraId="70114F1D" w14:textId="77777777" w:rsidR="00DB7E5B" w:rsidRPr="00CF1AFC" w:rsidRDefault="00DB7E5B" w:rsidP="00DE38E1">
            <w:pPr>
              <w:rPr>
                <w:rFonts w:cs="Times New Roman"/>
                <w:sz w:val="16"/>
                <w:szCs w:val="16"/>
              </w:rPr>
            </w:pPr>
          </w:p>
        </w:tc>
      </w:tr>
    </w:tbl>
    <w:p w14:paraId="352334DD" w14:textId="77777777" w:rsidR="00DB7E5B" w:rsidRPr="00CF1AFC" w:rsidRDefault="00DB7E5B" w:rsidP="00DB7E5B">
      <w:pPr>
        <w:rPr>
          <w:rFonts w:cs="Times New Roman"/>
        </w:rPr>
      </w:pPr>
    </w:p>
    <w:p w14:paraId="22AFE126" w14:textId="77777777" w:rsidR="00DB7E5B" w:rsidRPr="00CF1AFC" w:rsidRDefault="00DB7E5B" w:rsidP="00DB7E5B">
      <w:pPr>
        <w:rPr>
          <w:rFonts w:cs="Times New Roman"/>
        </w:rPr>
      </w:pPr>
    </w:p>
    <w:p w14:paraId="505D20A2" w14:textId="77777777" w:rsidR="00DB7E5B" w:rsidRPr="00CF1AFC" w:rsidRDefault="00DB7E5B" w:rsidP="00DB7E5B">
      <w:pPr>
        <w:rPr>
          <w:rFonts w:eastAsiaTheme="majorEastAsia" w:cs="Times New Roman"/>
          <w:sz w:val="26"/>
          <w:szCs w:val="26"/>
        </w:rPr>
      </w:pPr>
      <w:r w:rsidRPr="00CF1AFC">
        <w:rPr>
          <w:rFonts w:cs="Times New Roman"/>
        </w:rPr>
        <w:br w:type="page"/>
      </w:r>
    </w:p>
    <w:p w14:paraId="1FB9B8AD" w14:textId="77777777" w:rsidR="00DB7E5B" w:rsidRPr="00CF1AFC" w:rsidRDefault="00DB7E5B" w:rsidP="00DB7E5B">
      <w:pPr>
        <w:pStyle w:val="Heading2"/>
        <w:rPr>
          <w:rFonts w:ascii="Times New Roman" w:hAnsi="Times New Roman" w:cs="Times New Roman"/>
          <w:color w:val="auto"/>
        </w:rPr>
      </w:pPr>
      <w:r w:rsidRPr="00CF1AFC">
        <w:rPr>
          <w:rFonts w:ascii="Times New Roman" w:hAnsi="Times New Roman" w:cs="Times New Roman"/>
          <w:color w:val="auto"/>
        </w:rPr>
        <w:lastRenderedPageBreak/>
        <w:t>CV convergence CE models</w:t>
      </w:r>
    </w:p>
    <w:p w14:paraId="32EE85D0" w14:textId="77777777" w:rsidR="00DB7E5B" w:rsidRPr="00CF1AFC" w:rsidRDefault="00DB7E5B" w:rsidP="00DB7E5B">
      <w:pPr>
        <w:rPr>
          <w:rFonts w:eastAsiaTheme="minorEastAsia" w:cs="Times New Roman"/>
        </w:rPr>
      </w:pPr>
      <w:r w:rsidRPr="00CF1AFC">
        <w:rPr>
          <w:rFonts w:cs="Times New Roman"/>
        </w:rPr>
        <w:t xml:space="preserve">The convergence of CV score versus the increased number of considered DFT structures within the training set for different cross validation techniques, k-fold with 25, 10 and 5 different iterations as well the leave-one-out-CV (LOOCV) score for three different databases denoted as d1, d2 and d3. The convergence test is conducted for both the </w:t>
      </w:r>
      <m:oMath>
        <m:r>
          <w:rPr>
            <w:rFonts w:ascii="Cambria Math" w:hAnsi="Cambria Math" w:cs="Times New Roman"/>
          </w:rPr>
          <m:t>P</m:t>
        </m:r>
        <m:acc>
          <m:accPr>
            <m:chr m:val="̅"/>
            <m:ctrlPr>
              <w:rPr>
                <w:rFonts w:ascii="Cambria Math" w:hAnsi="Cambria Math" w:cs="Times New Roman"/>
                <w:iCs/>
              </w:rPr>
            </m:ctrlPr>
          </m:accPr>
          <m:e>
            <m:r>
              <m:rPr>
                <m:sty m:val="p"/>
              </m:rPr>
              <w:rPr>
                <w:rFonts w:ascii="Cambria Math" w:hAnsi="Cambria Math" w:cs="Times New Roman"/>
              </w:rPr>
              <m:t>6</m:t>
            </m:r>
          </m:e>
        </m:acc>
        <m:r>
          <w:rPr>
            <w:rFonts w:ascii="Cambria Math" w:hAnsi="Cambria Math" w:cs="Times New Roman"/>
          </w:rPr>
          <m:t>m</m:t>
        </m:r>
        <m:r>
          <m:rPr>
            <m:sty m:val="p"/>
          </m:rPr>
          <w:rPr>
            <w:rFonts w:ascii="Cambria Math" w:hAnsi="Cambria Math" w:cs="Times New Roman"/>
          </w:rPr>
          <m:t>2</m:t>
        </m:r>
      </m:oMath>
      <w:r w:rsidRPr="00CF1AFC">
        <w:rPr>
          <w:rFonts w:eastAsiaTheme="minorEastAsia" w:cs="Times New Roman"/>
        </w:rPr>
        <w:t xml:space="preserve"> and </w:t>
      </w:r>
      <m:oMath>
        <m:r>
          <w:rPr>
            <w:rFonts w:ascii="Cambria Math" w:hAnsi="Cambria Math" w:cs="Times New Roman"/>
          </w:rPr>
          <m:t>Cmmm</m:t>
        </m:r>
      </m:oMath>
      <w:r w:rsidRPr="00CF1AFC">
        <w:rPr>
          <w:rFonts w:eastAsiaTheme="minorEastAsia" w:cs="Times New Roman"/>
        </w:rPr>
        <w:t xml:space="preserve"> symmetries. This is shown Figure S2. Both symmetries are observed to converge after including 300 structures within the training set for all considered validation techniques. The </w:t>
      </w:r>
      <m:oMath>
        <m:r>
          <w:rPr>
            <w:rFonts w:ascii="Cambria Math" w:hAnsi="Cambria Math" w:cs="Times New Roman"/>
          </w:rPr>
          <m:t>P</m:t>
        </m:r>
        <m:acc>
          <m:accPr>
            <m:chr m:val="̅"/>
            <m:ctrlPr>
              <w:rPr>
                <w:rFonts w:ascii="Cambria Math" w:hAnsi="Cambria Math" w:cs="Times New Roman"/>
                <w:iCs/>
              </w:rPr>
            </m:ctrlPr>
          </m:accPr>
          <m:e>
            <m:r>
              <m:rPr>
                <m:sty m:val="p"/>
              </m:rPr>
              <w:rPr>
                <w:rFonts w:ascii="Cambria Math" w:hAnsi="Cambria Math" w:cs="Times New Roman"/>
              </w:rPr>
              <m:t>6</m:t>
            </m:r>
          </m:e>
        </m:acc>
        <m:r>
          <w:rPr>
            <w:rFonts w:ascii="Cambria Math" w:hAnsi="Cambria Math" w:cs="Times New Roman"/>
          </w:rPr>
          <m:t>m</m:t>
        </m:r>
        <m:r>
          <m:rPr>
            <m:sty m:val="p"/>
          </m:rPr>
          <w:rPr>
            <w:rFonts w:ascii="Cambria Math" w:hAnsi="Cambria Math" w:cs="Times New Roman"/>
          </w:rPr>
          <m:t>2</m:t>
        </m:r>
      </m:oMath>
      <w:r w:rsidRPr="00CF1AFC">
        <w:rPr>
          <w:rFonts w:eastAsiaTheme="minorEastAsia" w:cs="Times New Roman"/>
        </w:rPr>
        <w:t xml:space="preserve"> and </w:t>
      </w:r>
      <m:oMath>
        <m:r>
          <w:rPr>
            <w:rFonts w:ascii="Cambria Math" w:hAnsi="Cambria Math" w:cs="Times New Roman"/>
          </w:rPr>
          <m:t>Cmmm</m:t>
        </m:r>
      </m:oMath>
      <w:r w:rsidRPr="00CF1AFC">
        <w:rPr>
          <w:rFonts w:eastAsiaTheme="minorEastAsia" w:cs="Times New Roman"/>
        </w:rPr>
        <w:t xml:space="preserve"> symmetries converged towards a CV score of ~7 and ~5 meV/atom, respectively. </w:t>
      </w:r>
    </w:p>
    <w:p w14:paraId="0390428D" w14:textId="77777777" w:rsidR="00DB7E5B" w:rsidRPr="00CF1AFC" w:rsidRDefault="00DB7E5B" w:rsidP="00DB7E5B">
      <w:pPr>
        <w:rPr>
          <w:rFonts w:eastAsiaTheme="minorEastAsia" w:cs="Times New Roman"/>
        </w:rPr>
      </w:pPr>
      <w:r w:rsidRPr="00CF1AFC">
        <w:rPr>
          <w:noProof/>
        </w:rPr>
        <w:drawing>
          <wp:inline distT="0" distB="0" distL="0" distR="0" wp14:anchorId="5E372950" wp14:editId="0538D096">
            <wp:extent cx="5760720" cy="4605655"/>
            <wp:effectExtent l="0" t="0" r="0" b="4445"/>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605655"/>
                    </a:xfrm>
                    <a:prstGeom prst="rect">
                      <a:avLst/>
                    </a:prstGeom>
                    <a:noFill/>
                    <a:ln>
                      <a:noFill/>
                    </a:ln>
                  </pic:spPr>
                </pic:pic>
              </a:graphicData>
            </a:graphic>
          </wp:inline>
        </w:drawing>
      </w:r>
    </w:p>
    <w:p w14:paraId="5055C15C" w14:textId="77777777" w:rsidR="00DB7E5B" w:rsidRPr="00CF1AFC" w:rsidRDefault="00DB7E5B" w:rsidP="00DB7E5B">
      <w:pPr>
        <w:rPr>
          <w:rFonts w:cs="Times New Roman"/>
        </w:rPr>
      </w:pPr>
      <w:r w:rsidRPr="00CF1AFC">
        <w:rPr>
          <w:rFonts w:cs="Times New Roman"/>
        </w:rPr>
        <w:t xml:space="preserve">Figure S2. The convergence of the CV score for (a) </w:t>
      </w:r>
      <m:oMath>
        <m:r>
          <w:rPr>
            <w:rFonts w:ascii="Cambria Math" w:hAnsi="Cambria Math" w:cs="Times New Roman"/>
          </w:rPr>
          <m:t>P</m:t>
        </m:r>
        <m:acc>
          <m:accPr>
            <m:chr m:val="̅"/>
            <m:ctrlPr>
              <w:rPr>
                <w:rFonts w:ascii="Cambria Math" w:hAnsi="Cambria Math" w:cs="Times New Roman"/>
                <w:iCs/>
              </w:rPr>
            </m:ctrlPr>
          </m:accPr>
          <m:e>
            <m:r>
              <m:rPr>
                <m:sty m:val="p"/>
              </m:rPr>
              <w:rPr>
                <w:rFonts w:ascii="Cambria Math" w:hAnsi="Cambria Math" w:cs="Times New Roman"/>
              </w:rPr>
              <m:t>6</m:t>
            </m:r>
          </m:e>
        </m:acc>
        <m:r>
          <w:rPr>
            <w:rFonts w:ascii="Cambria Math" w:hAnsi="Cambria Math" w:cs="Times New Roman"/>
          </w:rPr>
          <m:t>m</m:t>
        </m:r>
        <m:r>
          <m:rPr>
            <m:sty m:val="p"/>
          </m:rPr>
          <w:rPr>
            <w:rFonts w:ascii="Cambria Math" w:hAnsi="Cambria Math" w:cs="Times New Roman"/>
          </w:rPr>
          <m:t>2</m:t>
        </m:r>
      </m:oMath>
      <w:r w:rsidRPr="00CF1AFC">
        <w:rPr>
          <w:rFonts w:eastAsiaTheme="minorEastAsia" w:cs="Times New Roman"/>
        </w:rPr>
        <w:t xml:space="preserve"> and (b) </w:t>
      </w:r>
      <w:r w:rsidRPr="00CF1AFC">
        <w:rPr>
          <w:rFonts w:eastAsiaTheme="minorEastAsia" w:cs="Times New Roman"/>
          <w:i/>
          <w:iCs/>
        </w:rPr>
        <w:t>Cmmm</w:t>
      </w:r>
      <w:r w:rsidRPr="00CF1AFC">
        <w:rPr>
          <w:rFonts w:eastAsiaTheme="minorEastAsia" w:cs="Times New Roman"/>
        </w:rPr>
        <w:t xml:space="preserve"> symmetries. </w:t>
      </w:r>
      <w:r w:rsidRPr="00CF1AFC">
        <w:rPr>
          <w:rFonts w:cs="Times New Roman"/>
        </w:rPr>
        <w:t xml:space="preserve">The considered validation techniques are k-fold with 25, 10 and 5 iterations and the LOOCV score for three different databases d1, d2 and d3. The score is converged to 5 meV after including 300 structures within the training set. </w:t>
      </w:r>
    </w:p>
    <w:p w14:paraId="04E7D1B9" w14:textId="77777777" w:rsidR="00DB7E5B" w:rsidRPr="00CF1AFC" w:rsidRDefault="00DB7E5B" w:rsidP="00DB7E5B">
      <w:pPr>
        <w:rPr>
          <w:rFonts w:cs="Times New Roman"/>
        </w:rPr>
      </w:pPr>
    </w:p>
    <w:p w14:paraId="4C655DE1" w14:textId="77777777" w:rsidR="00DB7E5B" w:rsidRPr="00CF1AFC" w:rsidRDefault="00DB7E5B" w:rsidP="00DB7E5B">
      <w:pPr>
        <w:rPr>
          <w:rFonts w:cs="Times New Roman"/>
        </w:rPr>
      </w:pPr>
    </w:p>
    <w:p w14:paraId="67CF5900" w14:textId="77777777" w:rsidR="00DB7E5B" w:rsidRPr="00CF1AFC" w:rsidRDefault="00DB7E5B" w:rsidP="00DB7E5B">
      <w:pPr>
        <w:ind w:left="360"/>
        <w:rPr>
          <w:rFonts w:cs="Times New Roman"/>
        </w:rPr>
      </w:pPr>
    </w:p>
    <w:p w14:paraId="18965428" w14:textId="77777777" w:rsidR="00DB7E5B" w:rsidRPr="00CF1AFC" w:rsidRDefault="00DB7E5B" w:rsidP="00DB7E5B">
      <w:pPr>
        <w:rPr>
          <w:rFonts w:cs="Times New Roman"/>
        </w:rPr>
      </w:pPr>
      <w:r w:rsidRPr="00CF1AFC">
        <w:rPr>
          <w:rFonts w:cs="Times New Roman"/>
          <w:noProof/>
        </w:rPr>
        <w:lastRenderedPageBreak/>
        <w:drawing>
          <wp:inline distT="0" distB="0" distL="0" distR="0" wp14:anchorId="6FA6BAE5" wp14:editId="6A5CCA11">
            <wp:extent cx="5760720" cy="2880360"/>
            <wp:effectExtent l="0" t="0" r="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5A273F5F" w14:textId="77777777" w:rsidR="00DB7E5B" w:rsidRPr="00CF1AFC" w:rsidRDefault="00DB7E5B" w:rsidP="00DB7E5B">
      <w:pPr>
        <w:rPr>
          <w:rFonts w:cs="Times New Roman"/>
        </w:rPr>
      </w:pPr>
      <w:r w:rsidRPr="00CF1AFC">
        <w:rPr>
          <w:rFonts w:cs="Times New Roman"/>
        </w:rPr>
        <w:t xml:space="preserve">Figure S3 The calculated DFT energies as a function of the predicted energies of the CE model for the training set governing (a) the </w:t>
      </w:r>
      <w:r w:rsidRPr="00CF1AFC">
        <w:rPr>
          <w:rFonts w:cs="Times New Roman"/>
          <w:i/>
          <w:iCs/>
        </w:rPr>
        <w:t>Cmmm</w:t>
      </w:r>
      <w:r w:rsidRPr="00CF1AFC">
        <w:rPr>
          <w:rFonts w:cs="Times New Roman"/>
        </w:rPr>
        <w:t xml:space="preserve"> and (b) </w:t>
      </w:r>
      <w:r w:rsidRPr="00CF1AFC">
        <w:rPr>
          <w:rFonts w:cs="Times New Roman"/>
          <w:i/>
          <w:iCs/>
        </w:rPr>
        <w:t>P</w:t>
      </w:r>
      <m:oMath>
        <m:acc>
          <m:accPr>
            <m:chr m:val="̅"/>
            <m:ctrlPr>
              <w:rPr>
                <w:rFonts w:ascii="Cambria Math" w:hAnsi="Cambria Math" w:cs="Times New Roman"/>
                <w:i/>
              </w:rPr>
            </m:ctrlPr>
          </m:accPr>
          <m:e>
            <m:r>
              <w:rPr>
                <w:rFonts w:ascii="Cambria Math" w:hAnsi="Cambria Math" w:cs="Times New Roman"/>
              </w:rPr>
              <m:t>6</m:t>
            </m:r>
          </m:e>
        </m:acc>
      </m:oMath>
      <w:r w:rsidRPr="00CF1AFC">
        <w:rPr>
          <w:rFonts w:cs="Times New Roman"/>
          <w:i/>
          <w:iCs/>
        </w:rPr>
        <w:t>m</w:t>
      </w:r>
      <w:r w:rsidRPr="00CF1AFC">
        <w:rPr>
          <w:rFonts w:cs="Times New Roman"/>
        </w:rPr>
        <w:t xml:space="preserve">2 symmetries. </w:t>
      </w:r>
    </w:p>
    <w:p w14:paraId="2EB70C3C" w14:textId="77777777" w:rsidR="00DB7E5B" w:rsidRPr="00CF1AFC" w:rsidRDefault="00DB7E5B" w:rsidP="00DB7E5B">
      <w:pPr>
        <w:rPr>
          <w:rFonts w:cs="Times New Roman"/>
        </w:rPr>
      </w:pPr>
    </w:p>
    <w:p w14:paraId="3F5D22C7" w14:textId="77777777" w:rsidR="00DB7E5B" w:rsidRPr="00CF1AFC" w:rsidRDefault="00DB7E5B" w:rsidP="00DB7E5B">
      <w:pPr>
        <w:rPr>
          <w:rFonts w:cs="Times New Roman"/>
          <w:noProof/>
        </w:rPr>
      </w:pPr>
      <w:r w:rsidRPr="00CF1AFC">
        <w:rPr>
          <w:rFonts w:cs="Times New Roman"/>
          <w:noProof/>
        </w:rPr>
        <w:drawing>
          <wp:inline distT="0" distB="0" distL="0" distR="0" wp14:anchorId="04C0D727" wp14:editId="750AB900">
            <wp:extent cx="5760720" cy="2880360"/>
            <wp:effectExtent l="0" t="0" r="0" b="0"/>
            <wp:docPr id="20" name="Picture 2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scatte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730C02FB" w14:textId="77777777" w:rsidR="00DB7E5B" w:rsidRPr="00CF1AFC" w:rsidRDefault="00DB7E5B" w:rsidP="00DB7E5B">
      <w:pPr>
        <w:rPr>
          <w:rFonts w:cs="Times New Roman"/>
          <w:noProof/>
        </w:rPr>
      </w:pPr>
      <w:r w:rsidRPr="00CF1AFC">
        <w:rPr>
          <w:rFonts w:cs="Times New Roman"/>
          <w:noProof/>
        </w:rPr>
        <w:t xml:space="preserve">Figure S4 The ECIs for the 2-, 3- and 4-body interactions for the (a) </w:t>
      </w:r>
      <w:r w:rsidRPr="00CF1AFC">
        <w:rPr>
          <w:rFonts w:cs="Times New Roman"/>
          <w:i/>
          <w:iCs/>
          <w:noProof/>
        </w:rPr>
        <w:t>Cmmm</w:t>
      </w:r>
      <w:r w:rsidRPr="00CF1AFC">
        <w:rPr>
          <w:rFonts w:cs="Times New Roman"/>
          <w:noProof/>
        </w:rPr>
        <w:t xml:space="preserve"> and the (b)</w:t>
      </w:r>
      <w:r w:rsidRPr="00CF1AFC">
        <w:rPr>
          <w:rFonts w:cs="Times New Roman"/>
        </w:rPr>
        <w:t xml:space="preserve"> </w:t>
      </w:r>
      <w:r w:rsidRPr="00CF1AFC">
        <w:rPr>
          <w:rFonts w:cs="Times New Roman"/>
          <w:i/>
          <w:iCs/>
        </w:rPr>
        <w:t>P</w:t>
      </w:r>
      <m:oMath>
        <m:acc>
          <m:accPr>
            <m:chr m:val="̅"/>
            <m:ctrlPr>
              <w:rPr>
                <w:rFonts w:ascii="Cambria Math" w:hAnsi="Cambria Math" w:cs="Times New Roman"/>
                <w:i/>
              </w:rPr>
            </m:ctrlPr>
          </m:accPr>
          <m:e>
            <m:r>
              <w:rPr>
                <w:rFonts w:ascii="Cambria Math" w:hAnsi="Cambria Math" w:cs="Times New Roman"/>
              </w:rPr>
              <m:t>6</m:t>
            </m:r>
          </m:e>
        </m:acc>
      </m:oMath>
      <w:r w:rsidRPr="00CF1AFC">
        <w:rPr>
          <w:rFonts w:cs="Times New Roman"/>
          <w:i/>
          <w:iCs/>
        </w:rPr>
        <w:t>m</w:t>
      </w:r>
      <w:r w:rsidRPr="00CF1AFC">
        <w:rPr>
          <w:rFonts w:cs="Times New Roman"/>
        </w:rPr>
        <w:t>2 symmetries</w:t>
      </w:r>
      <w:r w:rsidRPr="00CF1AFC">
        <w:rPr>
          <w:rFonts w:cs="Times New Roman"/>
          <w:noProof/>
        </w:rPr>
        <w:t xml:space="preserve">. </w:t>
      </w:r>
    </w:p>
    <w:p w14:paraId="2EDB5D75" w14:textId="77777777" w:rsidR="00DB7E5B" w:rsidRPr="00CF1AFC" w:rsidRDefault="00DB7E5B" w:rsidP="00DB7E5B">
      <w:pPr>
        <w:rPr>
          <w:rFonts w:cs="Times New Roman"/>
          <w:noProof/>
        </w:rPr>
      </w:pPr>
    </w:p>
    <w:p w14:paraId="309D182A" w14:textId="77777777" w:rsidR="00DB7E5B" w:rsidRPr="00CF1AFC" w:rsidRDefault="00DB7E5B" w:rsidP="00DB7E5B">
      <w:pPr>
        <w:rPr>
          <w:rFonts w:cs="Times New Roman"/>
        </w:rPr>
      </w:pPr>
    </w:p>
    <w:p w14:paraId="15B4C1C0" w14:textId="77777777" w:rsidR="00DB7E5B" w:rsidRPr="00CF1AFC" w:rsidRDefault="00DB7E5B" w:rsidP="00DB7E5B">
      <w:pPr>
        <w:pStyle w:val="Heading2"/>
        <w:rPr>
          <w:rFonts w:eastAsiaTheme="minorEastAsia" w:cs="Times New Roman"/>
          <w:color w:val="auto"/>
        </w:rPr>
      </w:pPr>
      <w:r w:rsidRPr="00CF1AFC">
        <w:rPr>
          <w:rFonts w:cs="Times New Roman"/>
          <w:color w:val="auto"/>
        </w:rPr>
        <w:br w:type="page"/>
      </w:r>
    </w:p>
    <w:p w14:paraId="5279A8F5" w14:textId="77777777" w:rsidR="00DB7E5B" w:rsidRPr="00CF1AFC" w:rsidRDefault="00DB7E5B" w:rsidP="00DB7E5B">
      <w:pPr>
        <w:pStyle w:val="Heading2"/>
        <w:rPr>
          <w:rFonts w:ascii="Times New Roman" w:eastAsiaTheme="minorEastAsia" w:hAnsi="Times New Roman" w:cs="Times New Roman"/>
          <w:color w:val="auto"/>
        </w:rPr>
      </w:pPr>
      <w:r w:rsidRPr="00CF1AFC">
        <w:rPr>
          <w:rFonts w:ascii="Times New Roman" w:eastAsiaTheme="minorEastAsia" w:hAnsi="Times New Roman" w:cs="Times New Roman"/>
          <w:color w:val="auto"/>
        </w:rPr>
        <w:lastRenderedPageBreak/>
        <w:t xml:space="preserve">Variational composition CSP search with increased limits. </w:t>
      </w:r>
    </w:p>
    <w:p w14:paraId="2053A06A" w14:textId="77777777" w:rsidR="00DB7E5B" w:rsidRPr="00CF1AFC" w:rsidRDefault="00DB7E5B" w:rsidP="00DB7E5B">
      <w:r w:rsidRPr="00CF1AFC">
        <w:t xml:space="preserve">The energy limits increased to 300 meV/atom is illustrated in Figure S5 to further illustrate the predicted energies of the variational composition search using USPEX. Red crosses represent calculated stability of individual phases whereas blue circles represent the stability of the best individual. The convex hull is illustrated with a dashed line. </w:t>
      </w:r>
    </w:p>
    <w:p w14:paraId="433DBB14" w14:textId="77777777" w:rsidR="00DB7E5B" w:rsidRPr="00CF1AFC" w:rsidRDefault="00DB7E5B" w:rsidP="00DB7E5B">
      <w:pPr>
        <w:jc w:val="center"/>
        <w:rPr>
          <w:rFonts w:eastAsiaTheme="minorEastAsia" w:cs="Times New Roman"/>
        </w:rPr>
      </w:pPr>
      <w:r w:rsidRPr="00CF1AFC">
        <w:rPr>
          <w:noProof/>
        </w:rPr>
        <w:drawing>
          <wp:inline distT="0" distB="0" distL="0" distR="0" wp14:anchorId="376819EE" wp14:editId="2FB78CB7">
            <wp:extent cx="2881630" cy="2881630"/>
            <wp:effectExtent l="0" t="0" r="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1630" cy="2881630"/>
                    </a:xfrm>
                    <a:prstGeom prst="rect">
                      <a:avLst/>
                    </a:prstGeom>
                    <a:noFill/>
                    <a:ln>
                      <a:noFill/>
                    </a:ln>
                  </pic:spPr>
                </pic:pic>
              </a:graphicData>
            </a:graphic>
          </wp:inline>
        </w:drawing>
      </w:r>
    </w:p>
    <w:p w14:paraId="323ECD6D" w14:textId="77777777" w:rsidR="00DB7E5B" w:rsidRPr="00CF1AFC" w:rsidRDefault="00DB7E5B" w:rsidP="00DB7E5B">
      <w:pPr>
        <w:rPr>
          <w:rFonts w:eastAsiaTheme="minorEastAsia" w:cs="Times New Roman"/>
        </w:rPr>
      </w:pPr>
      <w:r w:rsidRPr="00CF1AFC">
        <w:rPr>
          <w:rFonts w:eastAsiaTheme="minorEastAsia" w:cs="Times New Roman"/>
        </w:rPr>
        <w:t xml:space="preserve">Figure S5.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H</m:t>
            </m:r>
          </m:e>
          <m:sub>
            <m:r>
              <m:rPr>
                <m:sty m:val="p"/>
              </m:rPr>
              <w:rPr>
                <w:rFonts w:ascii="Cambria Math" w:eastAsiaTheme="minorEastAsia" w:hAnsi="Cambria Math" w:cs="Times New Roman"/>
              </w:rPr>
              <m:t>cp</m:t>
            </m:r>
          </m:sub>
        </m:sSub>
      </m:oMath>
      <w:r w:rsidRPr="00CF1AFC">
        <w:rPr>
          <w:rFonts w:cs="Times New Roman"/>
        </w:rPr>
        <w:t xml:space="preserve"> as function of x in (Mo</w:t>
      </w:r>
      <w:r w:rsidRPr="00CF1AFC">
        <w:rPr>
          <w:rFonts w:cs="Times New Roman"/>
          <w:vertAlign w:val="subscript"/>
        </w:rPr>
        <w:t>x</w:t>
      </w:r>
      <w:r w:rsidRPr="00CF1AFC">
        <w:rPr>
          <w:rFonts w:cs="Times New Roman"/>
        </w:rPr>
        <w:t>Sc</w:t>
      </w:r>
      <w:r w:rsidRPr="00CF1AFC">
        <w:rPr>
          <w:rFonts w:cs="Times New Roman"/>
          <w:vertAlign w:val="subscript"/>
        </w:rPr>
        <w:t>1-x</w:t>
      </w:r>
      <w:r w:rsidRPr="00CF1AFC">
        <w:rPr>
          <w:rFonts w:cs="Times New Roman"/>
        </w:rPr>
        <w:t>)</w:t>
      </w:r>
      <w:r w:rsidRPr="00CF1AFC">
        <w:rPr>
          <w:rFonts w:cs="Times New Roman"/>
          <w:vertAlign w:val="subscript"/>
        </w:rPr>
        <w:t>2</w:t>
      </w:r>
      <w:r w:rsidRPr="00CF1AFC">
        <w:rPr>
          <w:rFonts w:cs="Times New Roman"/>
        </w:rPr>
        <w:t>AlB</w:t>
      </w:r>
      <w:r w:rsidRPr="00CF1AFC">
        <w:rPr>
          <w:rFonts w:cs="Times New Roman"/>
          <w:vertAlign w:val="subscript"/>
        </w:rPr>
        <w:t>2</w:t>
      </w:r>
      <w:r w:rsidRPr="00CF1AFC">
        <w:rPr>
          <w:rFonts w:cs="Times New Roman"/>
        </w:rPr>
        <w:t xml:space="preserve"> for predicted low-energy structures at selected compositions.</w:t>
      </w:r>
    </w:p>
    <w:p w14:paraId="2E5B9C4D" w14:textId="77777777" w:rsidR="00DB7E5B" w:rsidRPr="00CF1AFC" w:rsidRDefault="00DB7E5B" w:rsidP="00DB7E5B">
      <w:pPr>
        <w:pStyle w:val="Heading2"/>
        <w:rPr>
          <w:rFonts w:cs="Times New Roman"/>
          <w:color w:val="auto"/>
        </w:rPr>
      </w:pPr>
      <w:r w:rsidRPr="00CF1AFC">
        <w:rPr>
          <w:rFonts w:ascii="Times New Roman" w:hAnsi="Times New Roman" w:cs="Times New Roman"/>
          <w:color w:val="auto"/>
        </w:rPr>
        <w:t>Low energy structures from the CSP</w:t>
      </w:r>
    </w:p>
    <w:p w14:paraId="0B87F750" w14:textId="77777777" w:rsidR="00DB7E5B" w:rsidRPr="00CF1AFC" w:rsidRDefault="00DB7E5B" w:rsidP="00DB7E5B">
      <w:pPr>
        <w:rPr>
          <w:rFonts w:cs="Times New Roman"/>
        </w:rPr>
      </w:pPr>
      <w:r w:rsidRPr="00CF1AFC">
        <w:rPr>
          <w:rFonts w:cs="Times New Roman"/>
        </w:rPr>
        <w:t>Figure S6 demonstrates three crystal structures obtained from the CSP search. The initial structure illustrated in Figure S6a is the lowest energy symmetry found when running CSP search for the (Mo</w:t>
      </w:r>
      <w:r w:rsidRPr="00CF1AFC">
        <w:rPr>
          <w:rFonts w:cs="Times New Roman"/>
          <w:vertAlign w:val="subscript"/>
        </w:rPr>
        <w:t>x</w:t>
      </w:r>
      <w:r w:rsidRPr="00CF1AFC">
        <w:rPr>
          <w:rFonts w:cs="Times New Roman"/>
        </w:rPr>
        <w:t>Sc</w:t>
      </w:r>
      <w:r w:rsidRPr="00CF1AFC">
        <w:rPr>
          <w:rFonts w:cs="Times New Roman"/>
          <w:vertAlign w:val="subscript"/>
        </w:rPr>
        <w:t>1-x</w:t>
      </w:r>
      <w:r w:rsidRPr="00CF1AFC">
        <w:rPr>
          <w:rFonts w:cs="Times New Roman"/>
        </w:rPr>
        <w:t>)</w:t>
      </w:r>
      <w:r w:rsidRPr="00CF1AFC">
        <w:rPr>
          <w:rFonts w:cs="Times New Roman"/>
          <w:vertAlign w:val="subscript"/>
        </w:rPr>
        <w:t>2</w:t>
      </w:r>
      <w:r w:rsidRPr="00CF1AFC">
        <w:rPr>
          <w:rFonts w:cs="Times New Roman"/>
        </w:rPr>
        <w:t>AlB</w:t>
      </w:r>
      <w:r w:rsidRPr="00CF1AFC">
        <w:rPr>
          <w:rFonts w:cs="Times New Roman"/>
          <w:vertAlign w:val="subscript"/>
        </w:rPr>
        <w:t xml:space="preserve">2 </w:t>
      </w:r>
      <w:r w:rsidRPr="00CF1AFC">
        <w:rPr>
          <w:rFonts w:cs="Times New Roman"/>
        </w:rPr>
        <w:t>system where x = 0.67 without any seed structures. Figure S6b-c shows the structures obtained from the variational composition search with negative formation enthalpies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H</m:t>
            </m:r>
          </m:e>
          <m:sub>
            <m:r>
              <m:rPr>
                <m:sty m:val="p"/>
              </m:rPr>
              <w:rPr>
                <w:rFonts w:ascii="Cambria Math" w:eastAsiaTheme="minorEastAsia" w:hAnsi="Cambria Math" w:cs="Times New Roman"/>
              </w:rPr>
              <m:t>cp</m:t>
            </m:r>
          </m:sub>
        </m:sSub>
        <m:r>
          <w:rPr>
            <w:rFonts w:ascii="Cambria Math" w:eastAsiaTheme="minorEastAsia" w:hAnsi="Cambria Math" w:cs="Times New Roman"/>
          </w:rPr>
          <m:t>&lt;0</m:t>
        </m:r>
      </m:oMath>
      <w:r w:rsidRPr="00CF1AFC">
        <w:rPr>
          <w:rFonts w:eastAsiaTheme="minorEastAsia" w:cs="Times New Roman"/>
        </w:rPr>
        <w:t xml:space="preserve">). Blue denotes Mo, red Sc, grey Al, and green B. </w:t>
      </w:r>
    </w:p>
    <w:p w14:paraId="7A277A85" w14:textId="77777777" w:rsidR="00DB7E5B" w:rsidRPr="00CF1AFC" w:rsidRDefault="00DB7E5B" w:rsidP="00DB7E5B">
      <w:pPr>
        <w:jc w:val="center"/>
        <w:rPr>
          <w:rFonts w:cs="Times New Roman"/>
        </w:rPr>
      </w:pPr>
      <w:r w:rsidRPr="00CF1AFC">
        <w:rPr>
          <w:noProof/>
        </w:rPr>
        <w:drawing>
          <wp:inline distT="0" distB="0" distL="0" distR="0" wp14:anchorId="2F9E065F" wp14:editId="5C6745B3">
            <wp:extent cx="3045460" cy="3005455"/>
            <wp:effectExtent l="0" t="0" r="2540" b="4445"/>
            <wp:docPr id="7" name="Picture 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5460" cy="3005455"/>
                    </a:xfrm>
                    <a:prstGeom prst="rect">
                      <a:avLst/>
                    </a:prstGeom>
                    <a:noFill/>
                    <a:ln>
                      <a:noFill/>
                    </a:ln>
                  </pic:spPr>
                </pic:pic>
              </a:graphicData>
            </a:graphic>
          </wp:inline>
        </w:drawing>
      </w:r>
    </w:p>
    <w:p w14:paraId="579444F0" w14:textId="77777777" w:rsidR="00DB7E5B" w:rsidRPr="00CF1AFC" w:rsidRDefault="00DB7E5B" w:rsidP="00DB7E5B">
      <w:pPr>
        <w:rPr>
          <w:rFonts w:cs="Times New Roman"/>
        </w:rPr>
      </w:pPr>
      <w:r w:rsidRPr="00CF1AFC">
        <w:rPr>
          <w:rFonts w:cs="Times New Roman"/>
        </w:rPr>
        <w:lastRenderedPageBreak/>
        <w:t>Figure S6. Schematic illustrations of the nonstable low energy predicted crystal structures. (a) shows the crystal structure obtained by the CSP of for the (Mo</w:t>
      </w:r>
      <w:r w:rsidRPr="00CF1AFC">
        <w:rPr>
          <w:rFonts w:cs="Times New Roman"/>
          <w:vertAlign w:val="subscript"/>
        </w:rPr>
        <w:t>x</w:t>
      </w:r>
      <w:r w:rsidRPr="00CF1AFC">
        <w:rPr>
          <w:rFonts w:cs="Times New Roman"/>
        </w:rPr>
        <w:t>Sc</w:t>
      </w:r>
      <w:r w:rsidRPr="00CF1AFC">
        <w:rPr>
          <w:rFonts w:cs="Times New Roman"/>
          <w:vertAlign w:val="subscript"/>
        </w:rPr>
        <w:t>1-x</w:t>
      </w:r>
      <w:r w:rsidRPr="00CF1AFC">
        <w:rPr>
          <w:rFonts w:cs="Times New Roman"/>
        </w:rPr>
        <w:t>)</w:t>
      </w:r>
      <w:r w:rsidRPr="00CF1AFC">
        <w:rPr>
          <w:rFonts w:cs="Times New Roman"/>
          <w:vertAlign w:val="subscript"/>
        </w:rPr>
        <w:t>2</w:t>
      </w:r>
      <w:r w:rsidRPr="00CF1AFC">
        <w:rPr>
          <w:rFonts w:cs="Times New Roman"/>
        </w:rPr>
        <w:t>AlB</w:t>
      </w:r>
      <w:r w:rsidRPr="00CF1AFC">
        <w:rPr>
          <w:rFonts w:cs="Times New Roman"/>
          <w:vertAlign w:val="subscript"/>
        </w:rPr>
        <w:t xml:space="preserve">2 </w:t>
      </w:r>
      <w:r w:rsidRPr="00CF1AFC">
        <w:rPr>
          <w:rFonts w:cs="Times New Roman"/>
        </w:rPr>
        <w:t xml:space="preserve">system where x = 0.67 without seeds. (b) and (c) illustrates the structures obtained from the variational composition search with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H</m:t>
            </m:r>
          </m:e>
          <m:sub>
            <m:r>
              <m:rPr>
                <m:sty m:val="p"/>
              </m:rPr>
              <w:rPr>
                <w:rFonts w:ascii="Cambria Math" w:eastAsiaTheme="minorEastAsia" w:hAnsi="Cambria Math" w:cs="Times New Roman"/>
              </w:rPr>
              <m:t>cp</m:t>
            </m:r>
          </m:sub>
        </m:sSub>
        <m:r>
          <w:rPr>
            <w:rFonts w:ascii="Cambria Math" w:eastAsiaTheme="minorEastAsia" w:hAnsi="Cambria Math" w:cs="Times New Roman"/>
          </w:rPr>
          <m:t>&lt;0</m:t>
        </m:r>
      </m:oMath>
      <w:r w:rsidRPr="00CF1AFC">
        <w:rPr>
          <w:rFonts w:eastAsiaTheme="minorEastAsia" w:cs="Times New Roman"/>
        </w:rPr>
        <w:t xml:space="preserve">. </w:t>
      </w:r>
    </w:p>
    <w:p w14:paraId="6E259881" w14:textId="77777777" w:rsidR="00DB7E5B" w:rsidRPr="00CF1AFC" w:rsidRDefault="00DB7E5B" w:rsidP="00DB7E5B">
      <w:r w:rsidRPr="00CF1AFC">
        <w:rPr>
          <w:rFonts w:cs="Times New Roman"/>
        </w:rPr>
        <w:t>The crystal structure displayed in Figure S6a illustrates a stoichiometry resembling a combination of a MAB and M</w:t>
      </w:r>
      <w:r w:rsidRPr="00CF1AFC">
        <w:rPr>
          <w:rFonts w:cs="Times New Roman"/>
          <w:vertAlign w:val="subscript"/>
        </w:rPr>
        <w:t>4</w:t>
      </w:r>
      <w:r w:rsidRPr="00CF1AFC">
        <w:rPr>
          <w:rFonts w:cs="Times New Roman"/>
        </w:rPr>
        <w:t>AB</w:t>
      </w:r>
      <w:r w:rsidRPr="00CF1AFC">
        <w:rPr>
          <w:rFonts w:cs="Times New Roman"/>
          <w:vertAlign w:val="subscript"/>
        </w:rPr>
        <w:t>4</w:t>
      </w:r>
      <w:r w:rsidRPr="00CF1AFC">
        <w:rPr>
          <w:rFonts w:cs="Times New Roman"/>
        </w:rPr>
        <w:t xml:space="preserve"> compositions considered in </w:t>
      </w:r>
      <w:r w:rsidRPr="00CF1AFC">
        <w:rPr>
          <w:rFonts w:cs="Times New Roman"/>
        </w:rPr>
        <w:fldChar w:fldCharType="begin"/>
      </w:r>
      <w:r w:rsidRPr="00CF1AFC">
        <w:rPr>
          <w:rFonts w:cs="Times New Roman"/>
        </w:rPr>
        <w:instrText xml:space="preserve"> ADDIN EN.CITE &lt;EndNote&gt;&lt;Cite&gt;&lt;Author&gt;Carlsson&lt;/Author&gt;&lt;Year&gt;2022&lt;/Year&gt;&lt;RecNum&gt;341&lt;/RecNum&gt;&lt;DisplayText&gt;[50]&lt;/DisplayText&gt;&lt;record&gt;&lt;rec-number&gt;341&lt;/rec-number&gt;&lt;foreign-keys&gt;&lt;key app="EN" db-id="w5v0a29etzevvxepe9epxsaed0z999s59z5e" timestamp="1650544171"&gt;341&lt;/key&gt;&lt;/foreign-keys&gt;&lt;ref-type name="Journal Article"&gt;17&lt;/ref-type&gt;&lt;contributors&gt;&lt;authors&gt;&lt;author&gt;Carlsson, Adam&lt;/author&gt;&lt;author&gt;Rosen, J.&lt;/author&gt;&lt;author&gt;Dahlqvist, Martin&lt;/author&gt;&lt;/authors&gt;&lt;/contributors&gt;&lt;titles&gt;&lt;title&gt;Theoretical predictions of phase stability for orthorhombic and hexagonal ternary MAB phases&lt;/title&gt;&lt;secondary-title&gt;Physical Chemistry Chemical Physics&lt;/secondary-title&gt;&lt;/titles&gt;&lt;periodical&gt;&lt;full-title&gt;Physical Chemistry Chemical Physics&lt;/full-title&gt;&lt;/periodical&gt;&lt;dates&gt;&lt;year&gt;2022&lt;/year&gt;&lt;/dates&gt;&lt;publisher&gt;The Royal Society of Chemistry&lt;/publisher&gt;&lt;isbn&gt;1463-9076&lt;/isbn&gt;&lt;work-type&gt;10.1039/D1CP05750B&lt;/work-type&gt;&lt;urls&gt;&lt;related-urls&gt;&lt;url&gt;http://dx.doi.org/10.1039/D1CP05750B&lt;/url&gt;&lt;/related-urls&gt;&lt;/urls&gt;&lt;electronic-resource-num&gt;10.1039/D1CP05750B&lt;/electronic-resource-num&gt;&lt;/record&gt;&lt;/Cite&gt;&lt;/EndNote&gt;</w:instrText>
      </w:r>
      <w:r w:rsidRPr="00CF1AFC">
        <w:rPr>
          <w:rFonts w:cs="Times New Roman"/>
        </w:rPr>
        <w:fldChar w:fldCharType="separate"/>
      </w:r>
      <w:r w:rsidRPr="00CF1AFC">
        <w:rPr>
          <w:rFonts w:cs="Times New Roman"/>
          <w:noProof/>
        </w:rPr>
        <w:t>[50]</w:t>
      </w:r>
      <w:r w:rsidRPr="00CF1AFC">
        <w:rPr>
          <w:rFonts w:cs="Times New Roman"/>
        </w:rPr>
        <w:fldChar w:fldCharType="end"/>
      </w:r>
      <w:r w:rsidRPr="00CF1AFC">
        <w:rPr>
          <w:rFonts w:cs="Times New Roman"/>
        </w:rPr>
        <w:t xml:space="preserve"> with a mixture of double layered A-layers and M-layers. In addition, the symmetry belongs to the orthorhombic family of crystal structure in contrast to the i-MAB </w:t>
      </w:r>
      <w:r w:rsidRPr="00CF1AFC">
        <w:t>Mo</w:t>
      </w:r>
      <w:r w:rsidRPr="00CF1AFC">
        <w:rPr>
          <w:vertAlign w:val="subscript"/>
        </w:rPr>
        <w:t>4/3</w:t>
      </w:r>
      <w:r w:rsidRPr="00CF1AFC">
        <w:t>Sc</w:t>
      </w:r>
      <w:r w:rsidRPr="00CF1AFC">
        <w:rPr>
          <w:vertAlign w:val="subscript"/>
        </w:rPr>
        <w:t>2/3</w:t>
      </w:r>
      <w:r w:rsidRPr="00CF1AFC">
        <w:t>AlB</w:t>
      </w:r>
      <w:r w:rsidRPr="00CF1AFC">
        <w:rPr>
          <w:vertAlign w:val="subscript"/>
        </w:rPr>
        <w:t xml:space="preserve">2 </w:t>
      </w:r>
      <w:r w:rsidRPr="00CF1AFC">
        <w:t xml:space="preserve">which belongs to the trigonal family. Additional structural information of illustrated structure in Figure 7a is given in Table S3. Furthermore, the predicted low energy structures with both </w:t>
      </w:r>
      <m:oMath>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H</m:t>
            </m:r>
          </m:e>
          <m:sub>
            <m:r>
              <w:rPr>
                <w:rFonts w:ascii="Cambria Math" w:eastAsiaTheme="minorEastAsia" w:hAnsi="Cambria Math" w:cs="Times New Roman"/>
              </w:rPr>
              <m:t>cp</m:t>
            </m:r>
          </m:sub>
        </m:sSub>
        <m:r>
          <w:rPr>
            <w:rFonts w:ascii="Cambria Math" w:eastAsiaTheme="minorEastAsia" w:hAnsi="Cambria Math" w:cs="Times New Roman"/>
          </w:rPr>
          <m:t>&lt;0</m:t>
        </m:r>
      </m:oMath>
      <w:r w:rsidRPr="00CF1AFC">
        <w:rPr>
          <w:rFonts w:eastAsiaTheme="minorEastAsia"/>
          <w:iCs/>
        </w:rPr>
        <w:t xml:space="preserve"> meV/atom but not located on the convex hull are displayed in Figure S6b-c for x = 0.5 and 0.58 in </w:t>
      </w:r>
      <w:r w:rsidRPr="00CF1AFC">
        <w:rPr>
          <w:rFonts w:cs="Times New Roman"/>
        </w:rPr>
        <w:t>(Mo</w:t>
      </w:r>
      <w:r w:rsidRPr="00CF1AFC">
        <w:rPr>
          <w:rFonts w:cs="Times New Roman"/>
          <w:vertAlign w:val="subscript"/>
        </w:rPr>
        <w:t>x</w:t>
      </w:r>
      <w:r w:rsidRPr="00CF1AFC">
        <w:rPr>
          <w:rFonts w:cs="Times New Roman"/>
        </w:rPr>
        <w:t>Sc</w:t>
      </w:r>
      <w:r w:rsidRPr="00CF1AFC">
        <w:rPr>
          <w:rFonts w:cs="Times New Roman"/>
          <w:vertAlign w:val="subscript"/>
        </w:rPr>
        <w:t>1-x</w:t>
      </w:r>
      <w:r w:rsidRPr="00CF1AFC">
        <w:rPr>
          <w:rFonts w:cs="Times New Roman"/>
        </w:rPr>
        <w:t>)</w:t>
      </w:r>
      <w:r w:rsidRPr="00CF1AFC">
        <w:rPr>
          <w:rFonts w:cs="Times New Roman"/>
          <w:vertAlign w:val="subscript"/>
        </w:rPr>
        <w:t>2</w:t>
      </w:r>
      <w:r w:rsidRPr="00CF1AFC">
        <w:rPr>
          <w:rFonts w:cs="Times New Roman"/>
        </w:rPr>
        <w:t>AlB</w:t>
      </w:r>
      <w:r w:rsidRPr="00CF1AFC">
        <w:rPr>
          <w:rFonts w:cs="Times New Roman"/>
          <w:vertAlign w:val="subscript"/>
        </w:rPr>
        <w:t xml:space="preserve">2. </w:t>
      </w:r>
    </w:p>
    <w:p w14:paraId="33588D97" w14:textId="77777777" w:rsidR="00DB7E5B" w:rsidRPr="00CF1AFC" w:rsidRDefault="00DB7E5B" w:rsidP="00DB7E5B">
      <w:pPr>
        <w:rPr>
          <w:rFonts w:cs="Times New Roman"/>
        </w:rPr>
      </w:pPr>
      <w:r w:rsidRPr="00CF1AFC">
        <w:rPr>
          <w:rFonts w:cs="Times New Roman"/>
        </w:rPr>
        <w:t>Table S3. Structural information for the predicted low energy structure using USPEX without any seed structures applied</w:t>
      </w:r>
      <w:r>
        <w:rPr>
          <w:rFonts w:cs="Times New Roman"/>
        </w:rPr>
        <w:t xml:space="preserve"> for the </w:t>
      </w:r>
      <w:r w:rsidRPr="00CF1AFC">
        <w:rPr>
          <w:rFonts w:cs="Times New Roman"/>
        </w:rPr>
        <w:t>(Mo</w:t>
      </w:r>
      <w:r w:rsidRPr="00CF1AFC">
        <w:rPr>
          <w:rFonts w:cs="Times New Roman"/>
          <w:vertAlign w:val="subscript"/>
        </w:rPr>
        <w:t>x</w:t>
      </w:r>
      <w:r w:rsidRPr="00CF1AFC">
        <w:rPr>
          <w:rFonts w:cs="Times New Roman"/>
        </w:rPr>
        <w:t>Sc</w:t>
      </w:r>
      <w:r w:rsidRPr="00CF1AFC">
        <w:rPr>
          <w:rFonts w:cs="Times New Roman"/>
          <w:vertAlign w:val="subscript"/>
        </w:rPr>
        <w:t>1-x</w:t>
      </w:r>
      <w:r w:rsidRPr="00CF1AFC">
        <w:rPr>
          <w:rFonts w:cs="Times New Roman"/>
        </w:rPr>
        <w:t>)</w:t>
      </w:r>
      <w:r w:rsidRPr="00CF1AFC">
        <w:rPr>
          <w:rFonts w:cs="Times New Roman"/>
          <w:vertAlign w:val="subscript"/>
        </w:rPr>
        <w:t>2</w:t>
      </w:r>
      <w:r w:rsidRPr="00CF1AFC">
        <w:rPr>
          <w:rFonts w:cs="Times New Roman"/>
        </w:rPr>
        <w:t>AlB</w:t>
      </w:r>
      <w:r w:rsidRPr="00CF1AFC">
        <w:rPr>
          <w:rFonts w:cs="Times New Roman"/>
          <w:vertAlign w:val="subscript"/>
        </w:rPr>
        <w:t>2</w:t>
      </w:r>
      <w:r>
        <w:rPr>
          <w:rFonts w:cs="Times New Roman"/>
          <w:vertAlign w:val="subscript"/>
        </w:rPr>
        <w:t xml:space="preserve"> </w:t>
      </w:r>
      <w:r w:rsidRPr="00CF1AFC">
        <w:rPr>
          <w:rFonts w:cs="Times New Roman"/>
        </w:rPr>
        <w:t xml:space="preserve">system. </w:t>
      </w:r>
    </w:p>
    <w:tbl>
      <w:tblPr>
        <w:tblStyle w:val="TableGrid"/>
        <w:tblW w:w="9503"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134"/>
        <w:gridCol w:w="850"/>
        <w:gridCol w:w="1167"/>
        <w:gridCol w:w="1952"/>
        <w:gridCol w:w="1276"/>
        <w:gridCol w:w="851"/>
        <w:gridCol w:w="850"/>
        <w:gridCol w:w="814"/>
        <w:gridCol w:w="42"/>
      </w:tblGrid>
      <w:tr w:rsidR="00DB7E5B" w:rsidRPr="00CF1AFC" w14:paraId="2554B0E7" w14:textId="77777777" w:rsidTr="00DE38E1">
        <w:trPr>
          <w:gridAfter w:val="1"/>
          <w:wAfter w:w="42" w:type="dxa"/>
        </w:trPr>
        <w:tc>
          <w:tcPr>
            <w:tcW w:w="567" w:type="dxa"/>
            <w:vMerge w:val="restart"/>
            <w:tcBorders>
              <w:top w:val="double" w:sz="4" w:space="0" w:color="auto"/>
              <w:bottom w:val="single" w:sz="4" w:space="0" w:color="auto"/>
            </w:tcBorders>
          </w:tcPr>
          <w:p w14:paraId="673CB617" w14:textId="77777777" w:rsidR="00DB7E5B" w:rsidRPr="00CF1AFC" w:rsidRDefault="00DB7E5B" w:rsidP="00DE38E1">
            <w:pPr>
              <w:jc w:val="left"/>
              <w:rPr>
                <w:rFonts w:eastAsiaTheme="minorEastAsia" w:cs="Times New Roman"/>
                <w:sz w:val="16"/>
                <w:szCs w:val="16"/>
              </w:rPr>
            </w:pPr>
            <w:r w:rsidRPr="00CF1AFC">
              <w:rPr>
                <w:rFonts w:eastAsiaTheme="minorEastAsia" w:cs="Times New Roman"/>
                <w:sz w:val="16"/>
                <w:szCs w:val="16"/>
              </w:rPr>
              <w:t>x</w:t>
            </w:r>
          </w:p>
        </w:tc>
        <w:tc>
          <w:tcPr>
            <w:tcW w:w="1134" w:type="dxa"/>
            <w:vMerge w:val="restart"/>
            <w:tcBorders>
              <w:top w:val="double" w:sz="4" w:space="0" w:color="auto"/>
            </w:tcBorders>
          </w:tcPr>
          <w:p w14:paraId="1F228133" w14:textId="77777777" w:rsidR="00DB7E5B" w:rsidRPr="00CF1AFC" w:rsidRDefault="00DB7E5B" w:rsidP="00DE38E1">
            <w:pPr>
              <w:jc w:val="left"/>
              <w:rPr>
                <w:rFonts w:eastAsia="Calibri" w:cs="Times New Roman"/>
                <w:sz w:val="16"/>
                <w:szCs w:val="16"/>
              </w:rPr>
            </w:pPr>
            <w:r w:rsidRPr="00CF1AFC">
              <w:rPr>
                <w:rFonts w:eastAsia="Calibri" w:cs="Times New Roman"/>
                <w:sz w:val="16"/>
                <w:szCs w:val="16"/>
              </w:rPr>
              <w:t>Compound</w:t>
            </w:r>
          </w:p>
        </w:tc>
        <w:tc>
          <w:tcPr>
            <w:tcW w:w="850" w:type="dxa"/>
            <w:tcBorders>
              <w:top w:val="double" w:sz="4" w:space="0" w:color="auto"/>
            </w:tcBorders>
            <w:vAlign w:val="center"/>
          </w:tcPr>
          <w:p w14:paraId="09C34A23" w14:textId="77777777" w:rsidR="00DB7E5B" w:rsidRPr="00CF1AFC" w:rsidRDefault="00DB7E5B" w:rsidP="00DE38E1">
            <w:pPr>
              <w:jc w:val="left"/>
              <w:rPr>
                <w:rFonts w:eastAsia="Calibri" w:cs="Times New Roman"/>
                <w:sz w:val="16"/>
                <w:szCs w:val="16"/>
              </w:rPr>
            </w:pPr>
            <w:r w:rsidRPr="00CF1AFC">
              <w:rPr>
                <w:rFonts w:eastAsiaTheme="minorEastAsia" w:cs="Times New Roman"/>
                <w:sz w:val="16"/>
                <w:szCs w:val="16"/>
              </w:rPr>
              <w:t>Space group</w:t>
            </w:r>
          </w:p>
        </w:tc>
        <w:tc>
          <w:tcPr>
            <w:tcW w:w="1167" w:type="dxa"/>
            <w:vMerge w:val="restart"/>
            <w:tcBorders>
              <w:top w:val="double" w:sz="4" w:space="0" w:color="auto"/>
            </w:tcBorders>
          </w:tcPr>
          <w:p w14:paraId="23FFD491" w14:textId="77777777" w:rsidR="00DB7E5B" w:rsidRPr="00CF1AFC" w:rsidRDefault="00DB7E5B" w:rsidP="00DE38E1">
            <w:pPr>
              <w:jc w:val="center"/>
              <w:rPr>
                <w:rFonts w:eastAsiaTheme="minorEastAsia" w:cs="Times New Roman"/>
                <w:sz w:val="16"/>
                <w:szCs w:val="16"/>
              </w:rPr>
            </w:pPr>
            <m:oMath>
              <m:r>
                <w:rPr>
                  <w:rFonts w:ascii="Cambria Math" w:eastAsiaTheme="minorEastAsia" w:hAnsi="Cambria Math" w:cs="Times New Roman"/>
                  <w:sz w:val="16"/>
                  <w:szCs w:val="16"/>
                </w:rPr>
                <m:t>∆</m:t>
              </m:r>
              <m:sSub>
                <m:sSubPr>
                  <m:ctrlPr>
                    <w:rPr>
                      <w:rFonts w:ascii="Cambria Math" w:eastAsiaTheme="minorEastAsia" w:hAnsi="Cambria Math" w:cs="Times New Roman"/>
                      <w:i/>
                      <w:sz w:val="16"/>
                      <w:szCs w:val="16"/>
                    </w:rPr>
                  </m:ctrlPr>
                </m:sSubPr>
                <m:e>
                  <m:r>
                    <w:rPr>
                      <w:rFonts w:ascii="Cambria Math" w:eastAsiaTheme="minorEastAsia" w:hAnsi="Cambria Math" w:cs="Times New Roman"/>
                      <w:sz w:val="16"/>
                      <w:szCs w:val="16"/>
                    </w:rPr>
                    <m:t>H</m:t>
                  </m:r>
                </m:e>
                <m:sub>
                  <m:r>
                    <m:rPr>
                      <m:sty m:val="p"/>
                    </m:rPr>
                    <w:rPr>
                      <w:rFonts w:ascii="Cambria Math" w:eastAsiaTheme="minorEastAsia" w:hAnsi="Cambria Math" w:cs="Times New Roman"/>
                      <w:sz w:val="16"/>
                      <w:szCs w:val="16"/>
                    </w:rPr>
                    <m:t>cp</m:t>
                  </m:r>
                </m:sub>
              </m:sSub>
            </m:oMath>
            <w:r w:rsidRPr="00CF1AFC">
              <w:rPr>
                <w:rFonts w:eastAsiaTheme="minorEastAsia" w:cs="Times New Roman"/>
                <w:sz w:val="16"/>
                <w:szCs w:val="16"/>
              </w:rPr>
              <w:t xml:space="preserve"> (meV/atom)</w:t>
            </w:r>
          </w:p>
        </w:tc>
        <w:tc>
          <w:tcPr>
            <w:tcW w:w="1952" w:type="dxa"/>
            <w:vMerge w:val="restart"/>
            <w:tcBorders>
              <w:top w:val="double" w:sz="4" w:space="0" w:color="auto"/>
              <w:bottom w:val="single" w:sz="4" w:space="0" w:color="auto"/>
            </w:tcBorders>
          </w:tcPr>
          <w:p w14:paraId="288A8CD4" w14:textId="77777777" w:rsidR="00DB7E5B" w:rsidRPr="00CF1AFC" w:rsidRDefault="00DB7E5B" w:rsidP="00DE38E1">
            <w:pPr>
              <w:jc w:val="left"/>
              <w:rPr>
                <w:rFonts w:eastAsiaTheme="minorEastAsia" w:cs="Times New Roman"/>
                <w:sz w:val="16"/>
                <w:szCs w:val="16"/>
              </w:rPr>
            </w:pPr>
            <w:r w:rsidRPr="00CF1AFC">
              <w:rPr>
                <w:rFonts w:eastAsiaTheme="minorEastAsia" w:cs="Times New Roman"/>
                <w:sz w:val="16"/>
                <w:szCs w:val="16"/>
              </w:rPr>
              <w:t>Lattice parameters (Å)</w:t>
            </w:r>
          </w:p>
        </w:tc>
        <w:tc>
          <w:tcPr>
            <w:tcW w:w="1276" w:type="dxa"/>
            <w:vMerge w:val="restart"/>
            <w:tcBorders>
              <w:top w:val="double" w:sz="4" w:space="0" w:color="auto"/>
              <w:bottom w:val="single" w:sz="4" w:space="0" w:color="auto"/>
            </w:tcBorders>
          </w:tcPr>
          <w:p w14:paraId="664965CC" w14:textId="77777777" w:rsidR="00DB7E5B" w:rsidRPr="00CF1AFC" w:rsidRDefault="00DB7E5B" w:rsidP="00DE38E1">
            <w:pPr>
              <w:jc w:val="center"/>
              <w:rPr>
                <w:rFonts w:eastAsiaTheme="minorEastAsia" w:cs="Times New Roman"/>
                <w:sz w:val="16"/>
                <w:szCs w:val="16"/>
              </w:rPr>
            </w:pPr>
            <w:r w:rsidRPr="00CF1AFC">
              <w:rPr>
                <w:rFonts w:eastAsiaTheme="minorEastAsia" w:cs="Times New Roman"/>
                <w:sz w:val="16"/>
                <w:szCs w:val="16"/>
              </w:rPr>
              <w:t>Atom</w:t>
            </w:r>
          </w:p>
          <w:p w14:paraId="28D33993" w14:textId="77777777" w:rsidR="00DB7E5B" w:rsidRPr="00CF1AFC" w:rsidRDefault="00DB7E5B" w:rsidP="00DE38E1">
            <w:pPr>
              <w:jc w:val="center"/>
              <w:rPr>
                <w:rFonts w:eastAsiaTheme="minorEastAsia" w:cs="Times New Roman"/>
                <w:sz w:val="16"/>
                <w:szCs w:val="16"/>
              </w:rPr>
            </w:pPr>
            <w:r w:rsidRPr="00CF1AFC">
              <w:rPr>
                <w:rFonts w:eastAsiaTheme="minorEastAsia" w:cs="Times New Roman"/>
                <w:sz w:val="16"/>
                <w:szCs w:val="16"/>
              </w:rPr>
              <w:t>(Wyckoff site)</w:t>
            </w:r>
          </w:p>
        </w:tc>
        <w:tc>
          <w:tcPr>
            <w:tcW w:w="2515" w:type="dxa"/>
            <w:gridSpan w:val="3"/>
            <w:tcBorders>
              <w:top w:val="double" w:sz="4" w:space="0" w:color="auto"/>
              <w:bottom w:val="single" w:sz="4" w:space="0" w:color="auto"/>
            </w:tcBorders>
          </w:tcPr>
          <w:p w14:paraId="4A54768C" w14:textId="77777777" w:rsidR="00DB7E5B" w:rsidRPr="00CF1AFC" w:rsidRDefault="00DB7E5B" w:rsidP="00DE38E1">
            <w:pPr>
              <w:jc w:val="center"/>
              <w:rPr>
                <w:rFonts w:eastAsiaTheme="minorEastAsia" w:cs="Times New Roman"/>
                <w:sz w:val="16"/>
                <w:szCs w:val="16"/>
              </w:rPr>
            </w:pPr>
            <w:r w:rsidRPr="00CF1AFC">
              <w:rPr>
                <w:rFonts w:eastAsiaTheme="minorEastAsia" w:cs="Times New Roman"/>
                <w:sz w:val="16"/>
                <w:szCs w:val="16"/>
              </w:rPr>
              <w:t>Fractional coordinates</w:t>
            </w:r>
          </w:p>
        </w:tc>
      </w:tr>
      <w:tr w:rsidR="00DB7E5B" w:rsidRPr="00CF1AFC" w14:paraId="7478271B" w14:textId="77777777" w:rsidTr="00DE38E1">
        <w:tc>
          <w:tcPr>
            <w:tcW w:w="567" w:type="dxa"/>
            <w:vMerge/>
            <w:tcBorders>
              <w:top w:val="single" w:sz="4" w:space="0" w:color="auto"/>
              <w:bottom w:val="single" w:sz="4" w:space="0" w:color="auto"/>
            </w:tcBorders>
          </w:tcPr>
          <w:p w14:paraId="3D1351CE" w14:textId="77777777" w:rsidR="00DB7E5B" w:rsidRPr="00CF1AFC" w:rsidRDefault="00DB7E5B" w:rsidP="00DE38E1">
            <w:pPr>
              <w:jc w:val="left"/>
              <w:rPr>
                <w:rFonts w:eastAsiaTheme="minorEastAsia" w:cs="Times New Roman"/>
                <w:sz w:val="16"/>
                <w:szCs w:val="16"/>
              </w:rPr>
            </w:pPr>
          </w:p>
        </w:tc>
        <w:tc>
          <w:tcPr>
            <w:tcW w:w="1134" w:type="dxa"/>
            <w:vMerge/>
            <w:tcBorders>
              <w:bottom w:val="single" w:sz="4" w:space="0" w:color="auto"/>
            </w:tcBorders>
          </w:tcPr>
          <w:p w14:paraId="2936150B" w14:textId="77777777" w:rsidR="00DB7E5B" w:rsidRPr="00CF1AFC" w:rsidRDefault="00DB7E5B" w:rsidP="00DE38E1">
            <w:pPr>
              <w:jc w:val="left"/>
              <w:rPr>
                <w:rFonts w:eastAsiaTheme="minorEastAsia" w:cs="Times New Roman"/>
                <w:sz w:val="16"/>
                <w:szCs w:val="16"/>
              </w:rPr>
            </w:pPr>
          </w:p>
        </w:tc>
        <w:tc>
          <w:tcPr>
            <w:tcW w:w="850" w:type="dxa"/>
            <w:tcBorders>
              <w:bottom w:val="single" w:sz="4" w:space="0" w:color="auto"/>
            </w:tcBorders>
            <w:vAlign w:val="center"/>
          </w:tcPr>
          <w:p w14:paraId="1AD20C3C" w14:textId="77777777" w:rsidR="00DB7E5B" w:rsidRPr="00CF1AFC" w:rsidRDefault="00DB7E5B" w:rsidP="00DE38E1">
            <w:pPr>
              <w:jc w:val="left"/>
              <w:rPr>
                <w:rFonts w:eastAsiaTheme="minorEastAsia" w:cs="Times New Roman"/>
                <w:sz w:val="16"/>
                <w:szCs w:val="16"/>
              </w:rPr>
            </w:pPr>
          </w:p>
        </w:tc>
        <w:tc>
          <w:tcPr>
            <w:tcW w:w="1167" w:type="dxa"/>
            <w:vMerge/>
            <w:tcBorders>
              <w:bottom w:val="single" w:sz="4" w:space="0" w:color="auto"/>
            </w:tcBorders>
          </w:tcPr>
          <w:p w14:paraId="072C06FC" w14:textId="77777777" w:rsidR="00DB7E5B" w:rsidRPr="00CF1AFC" w:rsidRDefault="00DB7E5B" w:rsidP="00DE38E1">
            <w:pPr>
              <w:jc w:val="center"/>
              <w:rPr>
                <w:rFonts w:eastAsiaTheme="minorEastAsia" w:cs="Times New Roman"/>
                <w:sz w:val="16"/>
                <w:szCs w:val="16"/>
              </w:rPr>
            </w:pPr>
          </w:p>
        </w:tc>
        <w:tc>
          <w:tcPr>
            <w:tcW w:w="1952" w:type="dxa"/>
            <w:vMerge/>
            <w:tcBorders>
              <w:top w:val="single" w:sz="4" w:space="0" w:color="auto"/>
              <w:bottom w:val="single" w:sz="4" w:space="0" w:color="auto"/>
            </w:tcBorders>
          </w:tcPr>
          <w:p w14:paraId="3F1492F7" w14:textId="77777777" w:rsidR="00DB7E5B" w:rsidRPr="00CF1AFC" w:rsidRDefault="00DB7E5B" w:rsidP="00DE38E1">
            <w:pPr>
              <w:jc w:val="left"/>
              <w:rPr>
                <w:rFonts w:eastAsiaTheme="minorEastAsia" w:cs="Times New Roman"/>
                <w:sz w:val="16"/>
                <w:szCs w:val="16"/>
              </w:rPr>
            </w:pPr>
          </w:p>
        </w:tc>
        <w:tc>
          <w:tcPr>
            <w:tcW w:w="1276" w:type="dxa"/>
            <w:vMerge/>
            <w:tcBorders>
              <w:top w:val="single" w:sz="4" w:space="0" w:color="auto"/>
              <w:bottom w:val="single" w:sz="4" w:space="0" w:color="auto"/>
            </w:tcBorders>
          </w:tcPr>
          <w:p w14:paraId="1356E806" w14:textId="77777777" w:rsidR="00DB7E5B" w:rsidRPr="00CF1AFC" w:rsidRDefault="00DB7E5B" w:rsidP="00DE38E1">
            <w:pPr>
              <w:jc w:val="left"/>
              <w:rPr>
                <w:rFonts w:eastAsiaTheme="minorEastAsia" w:cs="Times New Roman"/>
                <w:sz w:val="16"/>
                <w:szCs w:val="16"/>
              </w:rPr>
            </w:pPr>
          </w:p>
        </w:tc>
        <w:tc>
          <w:tcPr>
            <w:tcW w:w="851" w:type="dxa"/>
            <w:tcBorders>
              <w:top w:val="single" w:sz="4" w:space="0" w:color="auto"/>
              <w:bottom w:val="single" w:sz="4" w:space="0" w:color="auto"/>
            </w:tcBorders>
          </w:tcPr>
          <w:p w14:paraId="080FDCF0" w14:textId="77777777" w:rsidR="00DB7E5B" w:rsidRPr="00CF1AFC" w:rsidRDefault="00DB7E5B" w:rsidP="00DE38E1">
            <w:pPr>
              <w:jc w:val="center"/>
              <w:rPr>
                <w:rFonts w:eastAsiaTheme="minorEastAsia" w:cs="Times New Roman"/>
                <w:sz w:val="16"/>
                <w:szCs w:val="16"/>
              </w:rPr>
            </w:pPr>
            <w:r w:rsidRPr="00CF1AFC">
              <w:rPr>
                <w:rFonts w:eastAsiaTheme="minorEastAsia" w:cs="Times New Roman"/>
                <w:sz w:val="16"/>
                <w:szCs w:val="16"/>
              </w:rPr>
              <w:t>x</w:t>
            </w:r>
          </w:p>
        </w:tc>
        <w:tc>
          <w:tcPr>
            <w:tcW w:w="850" w:type="dxa"/>
            <w:tcBorders>
              <w:top w:val="single" w:sz="4" w:space="0" w:color="auto"/>
              <w:bottom w:val="single" w:sz="4" w:space="0" w:color="auto"/>
            </w:tcBorders>
          </w:tcPr>
          <w:p w14:paraId="639BA3D9" w14:textId="77777777" w:rsidR="00DB7E5B" w:rsidRPr="00CF1AFC" w:rsidRDefault="00DB7E5B" w:rsidP="00DE38E1">
            <w:pPr>
              <w:jc w:val="center"/>
              <w:rPr>
                <w:rFonts w:eastAsiaTheme="minorEastAsia" w:cs="Times New Roman"/>
                <w:sz w:val="16"/>
                <w:szCs w:val="16"/>
              </w:rPr>
            </w:pPr>
            <w:r w:rsidRPr="00CF1AFC">
              <w:rPr>
                <w:rFonts w:eastAsiaTheme="minorEastAsia" w:cs="Times New Roman"/>
                <w:sz w:val="16"/>
                <w:szCs w:val="16"/>
              </w:rPr>
              <w:t>y</w:t>
            </w:r>
          </w:p>
        </w:tc>
        <w:tc>
          <w:tcPr>
            <w:tcW w:w="856" w:type="dxa"/>
            <w:gridSpan w:val="2"/>
            <w:tcBorders>
              <w:top w:val="single" w:sz="4" w:space="0" w:color="auto"/>
              <w:bottom w:val="single" w:sz="4" w:space="0" w:color="auto"/>
            </w:tcBorders>
          </w:tcPr>
          <w:p w14:paraId="64E9B2AB" w14:textId="77777777" w:rsidR="00DB7E5B" w:rsidRPr="00CF1AFC" w:rsidRDefault="00DB7E5B" w:rsidP="00DE38E1">
            <w:pPr>
              <w:jc w:val="center"/>
              <w:rPr>
                <w:rFonts w:eastAsiaTheme="minorEastAsia" w:cs="Times New Roman"/>
                <w:sz w:val="16"/>
                <w:szCs w:val="16"/>
              </w:rPr>
            </w:pPr>
            <w:r w:rsidRPr="00CF1AFC">
              <w:rPr>
                <w:rFonts w:eastAsiaTheme="minorEastAsia" w:cs="Times New Roman"/>
                <w:sz w:val="16"/>
                <w:szCs w:val="16"/>
              </w:rPr>
              <w:t>z</w:t>
            </w:r>
          </w:p>
        </w:tc>
      </w:tr>
      <w:tr w:rsidR="00DB7E5B" w:rsidRPr="00CF1AFC" w14:paraId="10E80B54" w14:textId="77777777" w:rsidTr="00DE38E1">
        <w:tc>
          <w:tcPr>
            <w:tcW w:w="567" w:type="dxa"/>
            <w:tcBorders>
              <w:top w:val="single" w:sz="4" w:space="0" w:color="auto"/>
              <w:bottom w:val="double" w:sz="4" w:space="0" w:color="auto"/>
            </w:tcBorders>
          </w:tcPr>
          <w:p w14:paraId="4081209C" w14:textId="77777777" w:rsidR="00DB7E5B" w:rsidRPr="00CF1AFC" w:rsidRDefault="00DB7E5B" w:rsidP="00DE38E1">
            <w:pPr>
              <w:jc w:val="left"/>
              <w:rPr>
                <w:rFonts w:eastAsiaTheme="minorEastAsia" w:cs="Times New Roman"/>
                <w:sz w:val="16"/>
                <w:szCs w:val="16"/>
              </w:rPr>
            </w:pPr>
            <w:r w:rsidRPr="00CF1AFC">
              <w:rPr>
                <w:rFonts w:eastAsiaTheme="minorEastAsia" w:cs="Times New Roman"/>
                <w:sz w:val="16"/>
                <w:szCs w:val="16"/>
              </w:rPr>
              <w:t>2/3</w:t>
            </w:r>
          </w:p>
        </w:tc>
        <w:tc>
          <w:tcPr>
            <w:tcW w:w="1134" w:type="dxa"/>
            <w:tcBorders>
              <w:top w:val="single" w:sz="4" w:space="0" w:color="auto"/>
              <w:bottom w:val="double" w:sz="4" w:space="0" w:color="auto"/>
            </w:tcBorders>
          </w:tcPr>
          <w:p w14:paraId="34CCC66E" w14:textId="77777777" w:rsidR="00DB7E5B" w:rsidRPr="00CF1AFC" w:rsidRDefault="00DB7E5B" w:rsidP="00DE38E1">
            <w:pPr>
              <w:jc w:val="left"/>
              <w:rPr>
                <w:rFonts w:eastAsiaTheme="minorEastAsia" w:cs="Times New Roman"/>
                <w:sz w:val="16"/>
                <w:szCs w:val="16"/>
              </w:rPr>
            </w:pPr>
            <w:r w:rsidRPr="00CF1AFC">
              <w:rPr>
                <w:sz w:val="16"/>
                <w:szCs w:val="16"/>
              </w:rPr>
              <w:t>Mo</w:t>
            </w:r>
            <w:r w:rsidRPr="00CF1AFC">
              <w:rPr>
                <w:sz w:val="16"/>
                <w:szCs w:val="16"/>
                <w:vertAlign w:val="subscript"/>
              </w:rPr>
              <w:t>4</w:t>
            </w:r>
            <w:r w:rsidRPr="00CF1AFC">
              <w:rPr>
                <w:sz w:val="16"/>
                <w:szCs w:val="16"/>
              </w:rPr>
              <w:t>Sc</w:t>
            </w:r>
            <w:r w:rsidRPr="00CF1AFC">
              <w:rPr>
                <w:sz w:val="16"/>
                <w:szCs w:val="16"/>
                <w:vertAlign w:val="subscript"/>
              </w:rPr>
              <w:t>2</w:t>
            </w:r>
            <w:r w:rsidRPr="00CF1AFC">
              <w:rPr>
                <w:sz w:val="16"/>
                <w:szCs w:val="16"/>
              </w:rPr>
              <w:t>Al</w:t>
            </w:r>
            <w:r w:rsidRPr="00CF1AFC">
              <w:rPr>
                <w:sz w:val="16"/>
                <w:szCs w:val="16"/>
                <w:vertAlign w:val="subscript"/>
              </w:rPr>
              <w:t>3</w:t>
            </w:r>
            <w:r w:rsidRPr="00CF1AFC">
              <w:rPr>
                <w:sz w:val="16"/>
                <w:szCs w:val="16"/>
              </w:rPr>
              <w:t>B</w:t>
            </w:r>
            <w:r w:rsidRPr="00CF1AFC">
              <w:rPr>
                <w:sz w:val="16"/>
                <w:szCs w:val="16"/>
                <w:vertAlign w:val="subscript"/>
              </w:rPr>
              <w:t>6</w:t>
            </w:r>
          </w:p>
        </w:tc>
        <w:tc>
          <w:tcPr>
            <w:tcW w:w="850" w:type="dxa"/>
            <w:tcBorders>
              <w:top w:val="single" w:sz="4" w:space="0" w:color="auto"/>
              <w:bottom w:val="double" w:sz="4" w:space="0" w:color="auto"/>
            </w:tcBorders>
          </w:tcPr>
          <w:p w14:paraId="2EE547EC" w14:textId="77777777" w:rsidR="00DB7E5B" w:rsidRPr="00CF1AFC" w:rsidRDefault="00DB7E5B" w:rsidP="00DE38E1">
            <w:pPr>
              <w:jc w:val="left"/>
              <w:rPr>
                <w:rFonts w:eastAsiaTheme="minorEastAsia" w:cs="Times New Roman"/>
                <w:sz w:val="16"/>
                <w:szCs w:val="16"/>
              </w:rPr>
            </w:pPr>
            <w:r w:rsidRPr="00CF1AFC">
              <w:rPr>
                <w:i/>
                <w:iCs/>
                <w:sz w:val="16"/>
                <w:szCs w:val="16"/>
              </w:rPr>
              <w:t>Amm</w:t>
            </w:r>
            <w:r w:rsidRPr="00CF1AFC">
              <w:rPr>
                <w:sz w:val="16"/>
                <w:szCs w:val="16"/>
              </w:rPr>
              <w:t>2</w:t>
            </w:r>
          </w:p>
        </w:tc>
        <w:tc>
          <w:tcPr>
            <w:tcW w:w="1167" w:type="dxa"/>
            <w:tcBorders>
              <w:top w:val="single" w:sz="4" w:space="0" w:color="auto"/>
              <w:bottom w:val="double" w:sz="4" w:space="0" w:color="auto"/>
            </w:tcBorders>
          </w:tcPr>
          <w:p w14:paraId="2D04FA08" w14:textId="77777777" w:rsidR="00DB7E5B" w:rsidRPr="00CF1AFC" w:rsidRDefault="00DB7E5B" w:rsidP="00DE38E1">
            <w:pPr>
              <w:jc w:val="center"/>
              <w:rPr>
                <w:rFonts w:eastAsiaTheme="minorEastAsia" w:cs="Times New Roman"/>
                <w:sz w:val="16"/>
                <w:szCs w:val="16"/>
              </w:rPr>
            </w:pPr>
            <w:r w:rsidRPr="00CF1AFC">
              <w:rPr>
                <w:rFonts w:eastAsiaTheme="minorEastAsia" w:cs="Times New Roman"/>
                <w:sz w:val="16"/>
                <w:szCs w:val="16"/>
              </w:rPr>
              <w:t>29</w:t>
            </w:r>
          </w:p>
        </w:tc>
        <w:tc>
          <w:tcPr>
            <w:tcW w:w="1952" w:type="dxa"/>
            <w:tcBorders>
              <w:top w:val="single" w:sz="4" w:space="0" w:color="auto"/>
              <w:bottom w:val="double" w:sz="4" w:space="0" w:color="auto"/>
            </w:tcBorders>
          </w:tcPr>
          <w:p w14:paraId="32F8E1D2" w14:textId="77777777" w:rsidR="00DB7E5B" w:rsidRPr="00CF1AFC" w:rsidRDefault="00DB7E5B" w:rsidP="00DE38E1">
            <w:pPr>
              <w:jc w:val="left"/>
              <w:rPr>
                <w:sz w:val="16"/>
                <w:szCs w:val="16"/>
              </w:rPr>
            </w:pPr>
            <w:r w:rsidRPr="00CF1AFC">
              <w:rPr>
                <w:sz w:val="16"/>
                <w:szCs w:val="16"/>
              </w:rPr>
              <w:t xml:space="preserve">a = 3.25412  </w:t>
            </w:r>
          </w:p>
          <w:p w14:paraId="10FBF1C2" w14:textId="77777777" w:rsidR="00DB7E5B" w:rsidRPr="00CF1AFC" w:rsidRDefault="00DB7E5B" w:rsidP="00DE38E1">
            <w:pPr>
              <w:jc w:val="left"/>
              <w:rPr>
                <w:sz w:val="16"/>
                <w:szCs w:val="16"/>
              </w:rPr>
            </w:pPr>
            <w:r w:rsidRPr="00CF1AFC">
              <w:rPr>
                <w:sz w:val="16"/>
                <w:szCs w:val="16"/>
              </w:rPr>
              <w:t xml:space="preserve">b = 3.13846 </w:t>
            </w:r>
          </w:p>
          <w:p w14:paraId="2C76695B" w14:textId="77777777" w:rsidR="00DB7E5B" w:rsidRPr="00CF1AFC" w:rsidRDefault="00DB7E5B" w:rsidP="00DE38E1">
            <w:pPr>
              <w:jc w:val="left"/>
              <w:rPr>
                <w:rFonts w:eastAsiaTheme="minorEastAsia" w:cs="Times New Roman"/>
                <w:sz w:val="16"/>
                <w:szCs w:val="16"/>
              </w:rPr>
            </w:pPr>
            <w:r w:rsidRPr="00CF1AFC">
              <w:rPr>
                <w:sz w:val="16"/>
                <w:szCs w:val="16"/>
              </w:rPr>
              <w:t>c = 34.78349</w:t>
            </w:r>
          </w:p>
        </w:tc>
        <w:tc>
          <w:tcPr>
            <w:tcW w:w="1276" w:type="dxa"/>
            <w:tcBorders>
              <w:top w:val="single" w:sz="4" w:space="0" w:color="auto"/>
              <w:bottom w:val="double" w:sz="4" w:space="0" w:color="auto"/>
            </w:tcBorders>
          </w:tcPr>
          <w:p w14:paraId="55B4A5A5" w14:textId="77777777" w:rsidR="00DB7E5B" w:rsidRPr="00CF1AFC" w:rsidRDefault="00DB7E5B" w:rsidP="00DE38E1">
            <w:pPr>
              <w:jc w:val="center"/>
              <w:rPr>
                <w:sz w:val="16"/>
                <w:szCs w:val="16"/>
              </w:rPr>
            </w:pPr>
            <w:r w:rsidRPr="00CF1AFC">
              <w:rPr>
                <w:sz w:val="16"/>
                <w:szCs w:val="16"/>
              </w:rPr>
              <w:t xml:space="preserve">Mo1 (2b) </w:t>
            </w:r>
          </w:p>
          <w:p w14:paraId="0E437FC3" w14:textId="77777777" w:rsidR="00DB7E5B" w:rsidRPr="00CF1AFC" w:rsidRDefault="00DB7E5B" w:rsidP="00DE38E1">
            <w:pPr>
              <w:jc w:val="center"/>
              <w:rPr>
                <w:sz w:val="16"/>
                <w:szCs w:val="16"/>
              </w:rPr>
            </w:pPr>
            <w:r w:rsidRPr="00CF1AFC">
              <w:rPr>
                <w:sz w:val="16"/>
                <w:szCs w:val="16"/>
              </w:rPr>
              <w:t>Mo2 (2b)</w:t>
            </w:r>
          </w:p>
          <w:p w14:paraId="4E8926FE" w14:textId="77777777" w:rsidR="00DB7E5B" w:rsidRPr="00CF1AFC" w:rsidRDefault="00DB7E5B" w:rsidP="00DE38E1">
            <w:pPr>
              <w:jc w:val="center"/>
              <w:rPr>
                <w:sz w:val="16"/>
                <w:szCs w:val="16"/>
              </w:rPr>
            </w:pPr>
            <w:r w:rsidRPr="00CF1AFC">
              <w:rPr>
                <w:sz w:val="16"/>
                <w:szCs w:val="16"/>
              </w:rPr>
              <w:t xml:space="preserve"> Mo3 (2a)</w:t>
            </w:r>
          </w:p>
          <w:p w14:paraId="7EA9BF3A" w14:textId="77777777" w:rsidR="00DB7E5B" w:rsidRPr="00CF1AFC" w:rsidRDefault="00DB7E5B" w:rsidP="00DE38E1">
            <w:pPr>
              <w:jc w:val="center"/>
              <w:rPr>
                <w:sz w:val="16"/>
                <w:szCs w:val="16"/>
              </w:rPr>
            </w:pPr>
            <w:r w:rsidRPr="00CF1AFC">
              <w:rPr>
                <w:sz w:val="16"/>
                <w:szCs w:val="16"/>
              </w:rPr>
              <w:t xml:space="preserve"> Mo4 (2a)</w:t>
            </w:r>
          </w:p>
          <w:p w14:paraId="511A15EC" w14:textId="77777777" w:rsidR="00DB7E5B" w:rsidRPr="00CF1AFC" w:rsidRDefault="00DB7E5B" w:rsidP="00DE38E1">
            <w:pPr>
              <w:jc w:val="center"/>
              <w:rPr>
                <w:sz w:val="16"/>
                <w:szCs w:val="16"/>
              </w:rPr>
            </w:pPr>
            <w:r w:rsidRPr="00CF1AFC">
              <w:rPr>
                <w:sz w:val="16"/>
                <w:szCs w:val="16"/>
              </w:rPr>
              <w:t xml:space="preserve"> Sc1 (2b)</w:t>
            </w:r>
          </w:p>
          <w:p w14:paraId="70C7D054" w14:textId="77777777" w:rsidR="00DB7E5B" w:rsidRPr="00CF1AFC" w:rsidRDefault="00DB7E5B" w:rsidP="00DE38E1">
            <w:pPr>
              <w:jc w:val="center"/>
              <w:rPr>
                <w:sz w:val="16"/>
                <w:szCs w:val="16"/>
              </w:rPr>
            </w:pPr>
            <w:r w:rsidRPr="00CF1AFC">
              <w:rPr>
                <w:sz w:val="16"/>
                <w:szCs w:val="16"/>
              </w:rPr>
              <w:t xml:space="preserve"> Sc2 (2a)</w:t>
            </w:r>
          </w:p>
          <w:p w14:paraId="3C901F4D" w14:textId="77777777" w:rsidR="00DB7E5B" w:rsidRPr="00CF1AFC" w:rsidRDefault="00DB7E5B" w:rsidP="00DE38E1">
            <w:pPr>
              <w:jc w:val="center"/>
              <w:rPr>
                <w:sz w:val="16"/>
                <w:szCs w:val="16"/>
              </w:rPr>
            </w:pPr>
            <w:r w:rsidRPr="00CF1AFC">
              <w:rPr>
                <w:sz w:val="16"/>
                <w:szCs w:val="16"/>
              </w:rPr>
              <w:t xml:space="preserve"> Al1 (2b)</w:t>
            </w:r>
          </w:p>
          <w:p w14:paraId="000D9F53" w14:textId="77777777" w:rsidR="00DB7E5B" w:rsidRPr="00CF1AFC" w:rsidRDefault="00DB7E5B" w:rsidP="00DE38E1">
            <w:pPr>
              <w:jc w:val="center"/>
              <w:rPr>
                <w:sz w:val="16"/>
                <w:szCs w:val="16"/>
              </w:rPr>
            </w:pPr>
            <w:r w:rsidRPr="00CF1AFC">
              <w:rPr>
                <w:sz w:val="16"/>
                <w:szCs w:val="16"/>
              </w:rPr>
              <w:t xml:space="preserve"> Al2 (2a)</w:t>
            </w:r>
          </w:p>
          <w:p w14:paraId="25A5D82B" w14:textId="77777777" w:rsidR="00DB7E5B" w:rsidRPr="00CF1AFC" w:rsidRDefault="00DB7E5B" w:rsidP="00DE38E1">
            <w:pPr>
              <w:jc w:val="center"/>
              <w:rPr>
                <w:sz w:val="16"/>
                <w:szCs w:val="16"/>
              </w:rPr>
            </w:pPr>
            <w:r w:rsidRPr="00CF1AFC">
              <w:rPr>
                <w:sz w:val="16"/>
                <w:szCs w:val="16"/>
              </w:rPr>
              <w:t xml:space="preserve"> Al3 (2a)</w:t>
            </w:r>
          </w:p>
          <w:p w14:paraId="6662B91F" w14:textId="77777777" w:rsidR="00DB7E5B" w:rsidRPr="00CF1AFC" w:rsidRDefault="00DB7E5B" w:rsidP="00DE38E1">
            <w:pPr>
              <w:jc w:val="center"/>
              <w:rPr>
                <w:sz w:val="16"/>
                <w:szCs w:val="16"/>
              </w:rPr>
            </w:pPr>
            <w:r w:rsidRPr="00CF1AFC">
              <w:rPr>
                <w:sz w:val="16"/>
                <w:szCs w:val="16"/>
              </w:rPr>
              <w:t xml:space="preserve"> B1 (2b)</w:t>
            </w:r>
          </w:p>
          <w:p w14:paraId="7464B705" w14:textId="77777777" w:rsidR="00DB7E5B" w:rsidRPr="00CF1AFC" w:rsidRDefault="00DB7E5B" w:rsidP="00DE38E1">
            <w:pPr>
              <w:jc w:val="center"/>
              <w:rPr>
                <w:sz w:val="16"/>
                <w:szCs w:val="16"/>
              </w:rPr>
            </w:pPr>
            <w:r w:rsidRPr="00CF1AFC">
              <w:rPr>
                <w:sz w:val="16"/>
                <w:szCs w:val="16"/>
              </w:rPr>
              <w:t xml:space="preserve"> B2 (2b)</w:t>
            </w:r>
          </w:p>
          <w:p w14:paraId="56CE3613" w14:textId="77777777" w:rsidR="00DB7E5B" w:rsidRPr="00CF1AFC" w:rsidRDefault="00DB7E5B" w:rsidP="00DE38E1">
            <w:pPr>
              <w:jc w:val="center"/>
              <w:rPr>
                <w:sz w:val="16"/>
                <w:szCs w:val="16"/>
              </w:rPr>
            </w:pPr>
            <w:r w:rsidRPr="00CF1AFC">
              <w:rPr>
                <w:sz w:val="16"/>
                <w:szCs w:val="16"/>
              </w:rPr>
              <w:t xml:space="preserve"> B3 (2b)</w:t>
            </w:r>
          </w:p>
          <w:p w14:paraId="3FFD4919" w14:textId="77777777" w:rsidR="00DB7E5B" w:rsidRPr="00CF1AFC" w:rsidRDefault="00DB7E5B" w:rsidP="00DE38E1">
            <w:pPr>
              <w:jc w:val="center"/>
              <w:rPr>
                <w:sz w:val="16"/>
                <w:szCs w:val="16"/>
              </w:rPr>
            </w:pPr>
            <w:r w:rsidRPr="00CF1AFC">
              <w:rPr>
                <w:sz w:val="16"/>
                <w:szCs w:val="16"/>
              </w:rPr>
              <w:t xml:space="preserve"> B4 (2b)</w:t>
            </w:r>
          </w:p>
          <w:p w14:paraId="72EA27E2" w14:textId="77777777" w:rsidR="00DB7E5B" w:rsidRPr="00CF1AFC" w:rsidRDefault="00DB7E5B" w:rsidP="00DE38E1">
            <w:pPr>
              <w:jc w:val="center"/>
              <w:rPr>
                <w:sz w:val="16"/>
                <w:szCs w:val="16"/>
              </w:rPr>
            </w:pPr>
            <w:r w:rsidRPr="00CF1AFC">
              <w:rPr>
                <w:sz w:val="16"/>
                <w:szCs w:val="16"/>
              </w:rPr>
              <w:t xml:space="preserve"> B5 (2a)</w:t>
            </w:r>
          </w:p>
          <w:p w14:paraId="1C090735" w14:textId="77777777" w:rsidR="00DB7E5B" w:rsidRPr="00CF1AFC" w:rsidRDefault="00DB7E5B" w:rsidP="00DE38E1">
            <w:pPr>
              <w:jc w:val="center"/>
              <w:rPr>
                <w:rFonts w:eastAsiaTheme="minorEastAsia" w:cs="Times New Roman"/>
                <w:sz w:val="16"/>
                <w:szCs w:val="16"/>
              </w:rPr>
            </w:pPr>
            <w:r w:rsidRPr="00CF1AFC">
              <w:rPr>
                <w:sz w:val="16"/>
                <w:szCs w:val="16"/>
              </w:rPr>
              <w:t xml:space="preserve"> B6 (2a)</w:t>
            </w:r>
          </w:p>
        </w:tc>
        <w:tc>
          <w:tcPr>
            <w:tcW w:w="851" w:type="dxa"/>
            <w:tcBorders>
              <w:top w:val="single" w:sz="4" w:space="0" w:color="auto"/>
              <w:bottom w:val="double" w:sz="4" w:space="0" w:color="auto"/>
            </w:tcBorders>
          </w:tcPr>
          <w:p w14:paraId="21664AB5" w14:textId="77777777" w:rsidR="00DB7E5B" w:rsidRPr="00CF1AFC" w:rsidRDefault="00DB7E5B" w:rsidP="00DE38E1">
            <w:pPr>
              <w:jc w:val="left"/>
              <w:rPr>
                <w:rFonts w:eastAsiaTheme="minorEastAsia" w:cs="Times New Roman"/>
                <w:sz w:val="16"/>
                <w:szCs w:val="16"/>
              </w:rPr>
            </w:pPr>
            <w:r w:rsidRPr="00CF1AFC">
              <w:rPr>
                <w:sz w:val="16"/>
                <w:szCs w:val="16"/>
              </w:rPr>
              <w:t>0.50000 0.50000 0.00000 0.00000 0.50000 0.00000 0.50000 0.00000 0.00000 0.50000 0.50000 0.50000 0.50000 0.00000 0.00000</w:t>
            </w:r>
          </w:p>
        </w:tc>
        <w:tc>
          <w:tcPr>
            <w:tcW w:w="850" w:type="dxa"/>
            <w:tcBorders>
              <w:top w:val="single" w:sz="4" w:space="0" w:color="auto"/>
              <w:bottom w:val="double" w:sz="4" w:space="0" w:color="auto"/>
            </w:tcBorders>
          </w:tcPr>
          <w:p w14:paraId="6C4CBC0C" w14:textId="77777777" w:rsidR="00DB7E5B" w:rsidRPr="00CF1AFC" w:rsidRDefault="00DB7E5B" w:rsidP="00DE38E1">
            <w:pPr>
              <w:jc w:val="left"/>
              <w:rPr>
                <w:rFonts w:eastAsiaTheme="minorEastAsia" w:cs="Times New Roman"/>
                <w:sz w:val="16"/>
                <w:szCs w:val="16"/>
              </w:rPr>
            </w:pPr>
            <w:r w:rsidRPr="00CF1AFC">
              <w:rPr>
                <w:sz w:val="16"/>
                <w:szCs w:val="16"/>
              </w:rPr>
              <w:t>0.00000 0.00000 0.00000 0.00000 0.00000 0.00000 0.00000 0.00000 0.00000 0.00000 0.00000 0.00000 0.00000 0.00000 0.00000</w:t>
            </w:r>
          </w:p>
        </w:tc>
        <w:tc>
          <w:tcPr>
            <w:tcW w:w="856" w:type="dxa"/>
            <w:gridSpan w:val="2"/>
            <w:tcBorders>
              <w:top w:val="single" w:sz="4" w:space="0" w:color="auto"/>
              <w:bottom w:val="double" w:sz="4" w:space="0" w:color="auto"/>
            </w:tcBorders>
          </w:tcPr>
          <w:p w14:paraId="56D6FE56" w14:textId="77777777" w:rsidR="00DB7E5B" w:rsidRPr="00CF1AFC" w:rsidRDefault="00DB7E5B" w:rsidP="00DE38E1">
            <w:pPr>
              <w:jc w:val="left"/>
              <w:rPr>
                <w:rFonts w:eastAsiaTheme="minorEastAsia" w:cs="Times New Roman"/>
                <w:sz w:val="16"/>
                <w:szCs w:val="16"/>
              </w:rPr>
            </w:pPr>
            <w:r w:rsidRPr="00CF1AFC">
              <w:rPr>
                <w:sz w:val="16"/>
                <w:szCs w:val="16"/>
              </w:rPr>
              <w:t>0.76311 0.43545 -0.01829 0.13319 0.33839 0.55767 0.67702 0.89537 0.21864 0.03118 0.50449 0.08435 0.61056 0.28620 0.81020</w:t>
            </w:r>
          </w:p>
        </w:tc>
      </w:tr>
    </w:tbl>
    <w:p w14:paraId="227A2A6B" w14:textId="77777777" w:rsidR="00D45038" w:rsidRDefault="00D45038"/>
    <w:sectPr w:rsidR="00D45038" w:rsidSect="00DE7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2705D"/>
    <w:multiLevelType w:val="hybridMultilevel"/>
    <w:tmpl w:val="D6FAD552"/>
    <w:lvl w:ilvl="0" w:tplc="C384114A">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106238"/>
    <w:multiLevelType w:val="hybridMultilevel"/>
    <w:tmpl w:val="A74ED1A0"/>
    <w:lvl w:ilvl="0" w:tplc="04090001">
      <w:start w:val="1"/>
      <w:numFmt w:val="bullet"/>
      <w:lvlText w:val=""/>
      <w:lvlJc w:val="left"/>
      <w:rPr>
        <w:rFonts w:ascii="Symbol" w:hAnsi="Symbol" w:hint="default"/>
      </w:rPr>
    </w:lvl>
    <w:lvl w:ilvl="1" w:tplc="C384114A">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C33915"/>
    <w:multiLevelType w:val="hybridMultilevel"/>
    <w:tmpl w:val="41A2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1906F0"/>
    <w:multiLevelType w:val="hybridMultilevel"/>
    <w:tmpl w:val="D0C01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3563C"/>
    <w:multiLevelType w:val="hybridMultilevel"/>
    <w:tmpl w:val="888CEA86"/>
    <w:lvl w:ilvl="0" w:tplc="04090001">
      <w:start w:val="1"/>
      <w:numFmt w:val="bullet"/>
      <w:lvlText w:val=""/>
      <w:lvlJc w:val="left"/>
      <w:pPr>
        <w:ind w:left="720" w:hanging="360"/>
      </w:pPr>
      <w:rPr>
        <w:rFonts w:ascii="Symbol" w:hAnsi="Symbol" w:hint="default"/>
      </w:rPr>
    </w:lvl>
    <w:lvl w:ilvl="1" w:tplc="C384114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78712">
    <w:abstractNumId w:val="4"/>
  </w:num>
  <w:num w:numId="2" w16cid:durableId="455294130">
    <w:abstractNumId w:val="1"/>
  </w:num>
  <w:num w:numId="3" w16cid:durableId="658316001">
    <w:abstractNumId w:val="0"/>
  </w:num>
  <w:num w:numId="4" w16cid:durableId="1692028616">
    <w:abstractNumId w:val="2"/>
  </w:num>
  <w:num w:numId="5" w16cid:durableId="127745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08"/>
    <w:rsid w:val="002A0E1A"/>
    <w:rsid w:val="005D29A8"/>
    <w:rsid w:val="007919BE"/>
    <w:rsid w:val="00A769EA"/>
    <w:rsid w:val="00B55350"/>
    <w:rsid w:val="00B95208"/>
    <w:rsid w:val="00D45038"/>
    <w:rsid w:val="00DB7E5B"/>
    <w:rsid w:val="00DE759B"/>
    <w:rsid w:val="00F02CB1"/>
    <w:rsid w:val="00F4449C"/>
    <w:rsid w:val="00FE168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21EF0F"/>
  <w14:defaultImageDpi w14:val="32767"/>
  <w15:chartTrackingRefBased/>
  <w15:docId w15:val="{EAC70418-BA2D-43F3-92CF-4CBF0591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E5B"/>
    <w:pPr>
      <w:jc w:val="both"/>
    </w:pPr>
    <w:rPr>
      <w:rFonts w:ascii="Times New Roman" w:hAnsi="Times New Roman"/>
      <w:lang w:val="en-GB"/>
    </w:rPr>
  </w:style>
  <w:style w:type="paragraph" w:styleId="Heading1">
    <w:name w:val="heading 1"/>
    <w:basedOn w:val="Normal"/>
    <w:next w:val="Normal"/>
    <w:link w:val="Heading1Char"/>
    <w:uiPriority w:val="9"/>
    <w:qFormat/>
    <w:rsid w:val="00DB7E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7E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E5B"/>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DB7E5B"/>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DB7E5B"/>
    <w:pPr>
      <w:ind w:left="720"/>
      <w:contextualSpacing/>
    </w:pPr>
  </w:style>
  <w:style w:type="character" w:styleId="CommentReference">
    <w:name w:val="annotation reference"/>
    <w:basedOn w:val="DefaultParagraphFont"/>
    <w:uiPriority w:val="99"/>
    <w:semiHidden/>
    <w:unhideWhenUsed/>
    <w:rsid w:val="00DB7E5B"/>
    <w:rPr>
      <w:sz w:val="16"/>
      <w:szCs w:val="16"/>
    </w:rPr>
  </w:style>
  <w:style w:type="paragraph" w:styleId="CommentText">
    <w:name w:val="annotation text"/>
    <w:basedOn w:val="Normal"/>
    <w:link w:val="CommentTextChar"/>
    <w:uiPriority w:val="99"/>
    <w:unhideWhenUsed/>
    <w:rsid w:val="00DB7E5B"/>
    <w:pPr>
      <w:spacing w:line="240" w:lineRule="auto"/>
    </w:pPr>
    <w:rPr>
      <w:sz w:val="20"/>
      <w:szCs w:val="20"/>
    </w:rPr>
  </w:style>
  <w:style w:type="character" w:customStyle="1" w:styleId="CommentTextChar">
    <w:name w:val="Comment Text Char"/>
    <w:basedOn w:val="DefaultParagraphFont"/>
    <w:link w:val="CommentText"/>
    <w:uiPriority w:val="99"/>
    <w:rsid w:val="00DB7E5B"/>
    <w:rPr>
      <w:rFonts w:ascii="Times New Roman" w:hAnsi="Times New Roman"/>
      <w:sz w:val="20"/>
      <w:szCs w:val="20"/>
      <w:lang w:val="en-GB"/>
    </w:rPr>
  </w:style>
  <w:style w:type="paragraph" w:customStyle="1" w:styleId="EndNoteBibliographyTitle">
    <w:name w:val="EndNote Bibliography Title"/>
    <w:basedOn w:val="Normal"/>
    <w:link w:val="EndNoteBibliographyTitleChar"/>
    <w:rsid w:val="00DB7E5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B7E5B"/>
    <w:rPr>
      <w:rFonts w:ascii="Calibri" w:hAnsi="Calibri" w:cs="Calibri"/>
      <w:noProof/>
      <w:lang w:val="en-GB"/>
    </w:rPr>
  </w:style>
  <w:style w:type="paragraph" w:customStyle="1" w:styleId="EndNoteBibliography">
    <w:name w:val="EndNote Bibliography"/>
    <w:basedOn w:val="Normal"/>
    <w:link w:val="EndNoteBibliographyChar"/>
    <w:rsid w:val="00DB7E5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B7E5B"/>
    <w:rPr>
      <w:rFonts w:ascii="Calibri" w:hAnsi="Calibri" w:cs="Calibri"/>
      <w:noProof/>
      <w:lang w:val="en-GB"/>
    </w:rPr>
  </w:style>
  <w:style w:type="paragraph" w:styleId="CommentSubject">
    <w:name w:val="annotation subject"/>
    <w:basedOn w:val="CommentText"/>
    <w:next w:val="CommentText"/>
    <w:link w:val="CommentSubjectChar"/>
    <w:uiPriority w:val="99"/>
    <w:semiHidden/>
    <w:unhideWhenUsed/>
    <w:rsid w:val="00DB7E5B"/>
    <w:rPr>
      <w:b/>
      <w:bCs/>
    </w:rPr>
  </w:style>
  <w:style w:type="character" w:customStyle="1" w:styleId="CommentSubjectChar">
    <w:name w:val="Comment Subject Char"/>
    <w:basedOn w:val="CommentTextChar"/>
    <w:link w:val="CommentSubject"/>
    <w:uiPriority w:val="99"/>
    <w:semiHidden/>
    <w:rsid w:val="00DB7E5B"/>
    <w:rPr>
      <w:rFonts w:ascii="Times New Roman" w:hAnsi="Times New Roman"/>
      <w:b/>
      <w:bCs/>
      <w:sz w:val="20"/>
      <w:szCs w:val="20"/>
      <w:lang w:val="en-GB"/>
    </w:rPr>
  </w:style>
  <w:style w:type="character" w:styleId="PlaceholderText">
    <w:name w:val="Placeholder Text"/>
    <w:basedOn w:val="DefaultParagraphFont"/>
    <w:uiPriority w:val="99"/>
    <w:semiHidden/>
    <w:rsid w:val="00DB7E5B"/>
    <w:rPr>
      <w:color w:val="808080"/>
    </w:rPr>
  </w:style>
  <w:style w:type="paragraph" w:styleId="Revision">
    <w:name w:val="Revision"/>
    <w:hidden/>
    <w:uiPriority w:val="99"/>
    <w:semiHidden/>
    <w:rsid w:val="00DB7E5B"/>
    <w:pPr>
      <w:spacing w:after="0" w:line="240" w:lineRule="auto"/>
    </w:pPr>
  </w:style>
  <w:style w:type="table" w:styleId="TableGrid">
    <w:name w:val="Table Grid"/>
    <w:basedOn w:val="TableNormal"/>
    <w:uiPriority w:val="39"/>
    <w:rsid w:val="00DB7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B7E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E5B"/>
    <w:rPr>
      <w:rFonts w:asciiTheme="majorHAnsi" w:eastAsiaTheme="majorEastAsia" w:hAnsiTheme="majorHAnsi" w:cstheme="majorBidi"/>
      <w:spacing w:val="-10"/>
      <w:kern w:val="28"/>
      <w:sz w:val="56"/>
      <w:szCs w:val="56"/>
      <w:lang w:val="en-GB"/>
    </w:rPr>
  </w:style>
  <w:style w:type="character" w:styleId="Hyperlink">
    <w:name w:val="Hyperlink"/>
    <w:basedOn w:val="DefaultParagraphFont"/>
    <w:uiPriority w:val="99"/>
    <w:unhideWhenUsed/>
    <w:rsid w:val="00DB7E5B"/>
    <w:rPr>
      <w:color w:val="0563C1" w:themeColor="hyperlink"/>
      <w:u w:val="single"/>
    </w:rPr>
  </w:style>
  <w:style w:type="paragraph" w:styleId="FootnoteText">
    <w:name w:val="footnote text"/>
    <w:basedOn w:val="Normal"/>
    <w:link w:val="FootnoteTextChar"/>
    <w:uiPriority w:val="99"/>
    <w:semiHidden/>
    <w:unhideWhenUsed/>
    <w:rsid w:val="00DB7E5B"/>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DB7E5B"/>
    <w:rPr>
      <w:rFonts w:ascii="Times New Roman" w:hAnsi="Times New Roman"/>
      <w:sz w:val="20"/>
      <w:szCs w:val="20"/>
    </w:rPr>
  </w:style>
  <w:style w:type="character" w:styleId="FootnoteReference">
    <w:name w:val="footnote reference"/>
    <w:basedOn w:val="DefaultParagraphFont"/>
    <w:uiPriority w:val="99"/>
    <w:semiHidden/>
    <w:unhideWhenUsed/>
    <w:rsid w:val="00DB7E5B"/>
    <w:rPr>
      <w:vertAlign w:val="superscript"/>
    </w:rPr>
  </w:style>
  <w:style w:type="paragraph" w:styleId="Header">
    <w:name w:val="header"/>
    <w:basedOn w:val="Normal"/>
    <w:link w:val="HeaderChar"/>
    <w:uiPriority w:val="99"/>
    <w:unhideWhenUsed/>
    <w:rsid w:val="00DB7E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DB7E5B"/>
    <w:rPr>
      <w:rFonts w:ascii="Times New Roman" w:hAnsi="Times New Roman"/>
      <w:lang w:val="en-GB"/>
    </w:rPr>
  </w:style>
  <w:style w:type="paragraph" w:styleId="Footer">
    <w:name w:val="footer"/>
    <w:basedOn w:val="Normal"/>
    <w:link w:val="FooterChar"/>
    <w:uiPriority w:val="99"/>
    <w:unhideWhenUsed/>
    <w:rsid w:val="00DB7E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DB7E5B"/>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dam.carlsson@liu.se"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2396</Words>
  <Characters>13660</Characters>
  <Application>Microsoft Office Word</Application>
  <DocSecurity>0</DocSecurity>
  <Lines>113</Lines>
  <Paragraphs>32</Paragraphs>
  <ScaleCrop>false</ScaleCrop>
  <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Carlsson</dc:creator>
  <cp:keywords/>
  <dc:description/>
  <cp:lastModifiedBy>Adam Carlsson</cp:lastModifiedBy>
  <cp:revision>3</cp:revision>
  <dcterms:created xsi:type="dcterms:W3CDTF">2022-05-19T08:51:00Z</dcterms:created>
  <dcterms:modified xsi:type="dcterms:W3CDTF">2022-05-19T12:09:00Z</dcterms:modified>
</cp:coreProperties>
</file>