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55" w:rsidRDefault="00634276" w:rsidP="00634276">
      <w:pPr>
        <w:bidi w:val="0"/>
        <w:jc w:val="center"/>
        <w:rPr>
          <w:b/>
          <w:bCs/>
          <w:sz w:val="32"/>
          <w:szCs w:val="32"/>
        </w:rPr>
      </w:pPr>
      <w:r w:rsidRPr="00634276">
        <w:rPr>
          <w:b/>
          <w:bCs/>
          <w:sz w:val="32"/>
          <w:szCs w:val="32"/>
        </w:rPr>
        <w:t xml:space="preserve">Supplementary information </w:t>
      </w:r>
    </w:p>
    <w:p w:rsidR="00DD0752" w:rsidRPr="004E589F" w:rsidRDefault="00DD0752" w:rsidP="00DD0752">
      <w:pPr>
        <w:spacing w:line="240" w:lineRule="auto"/>
        <w:jc w:val="center"/>
        <w:rPr>
          <w:rFonts w:asciiTheme="majorBidi" w:eastAsia="MS Mincho" w:hAnsiTheme="majorBidi" w:cstheme="majorBidi"/>
          <w:b/>
          <w:bCs/>
          <w:sz w:val="20"/>
          <w:szCs w:val="20"/>
        </w:rPr>
      </w:pPr>
      <w:proofErr w:type="spellStart"/>
      <w:r w:rsidRPr="004E589F">
        <w:rPr>
          <w:rFonts w:asciiTheme="majorBidi" w:eastAsia="MS Mincho" w:hAnsiTheme="majorBidi" w:cstheme="majorBidi"/>
          <w:b/>
          <w:bCs/>
          <w:sz w:val="20"/>
          <w:szCs w:val="20"/>
        </w:rPr>
        <w:t>Heteroployacid</w:t>
      </w:r>
      <w:proofErr w:type="spellEnd"/>
      <w:r w:rsidRPr="004E589F">
        <w:rPr>
          <w:rFonts w:asciiTheme="majorBidi" w:eastAsia="MS Mincho" w:hAnsiTheme="majorBidi" w:cstheme="majorBidi"/>
          <w:b/>
          <w:bCs/>
          <w:sz w:val="20"/>
          <w:szCs w:val="20"/>
        </w:rPr>
        <w:t xml:space="preserve"> stabilized on the composite of </w:t>
      </w:r>
      <w:proofErr w:type="spellStart"/>
      <w:r w:rsidRPr="004E589F">
        <w:rPr>
          <w:rFonts w:asciiTheme="majorBidi" w:eastAsia="MS Mincho" w:hAnsiTheme="majorBidi" w:cstheme="majorBidi"/>
          <w:b/>
          <w:bCs/>
          <w:sz w:val="20"/>
          <w:szCs w:val="20"/>
        </w:rPr>
        <w:t>boehmite</w:t>
      </w:r>
      <w:proofErr w:type="spellEnd"/>
      <w:r w:rsidRPr="004E589F">
        <w:rPr>
          <w:rFonts w:asciiTheme="majorBidi" w:eastAsia="MS Mincho" w:hAnsiTheme="majorBidi" w:cstheme="majorBidi"/>
          <w:b/>
          <w:bCs/>
          <w:sz w:val="20"/>
          <w:szCs w:val="20"/>
        </w:rPr>
        <w:t xml:space="preserve"> and </w:t>
      </w:r>
      <w:proofErr w:type="spellStart"/>
      <w:r w:rsidRPr="004E589F">
        <w:rPr>
          <w:rFonts w:asciiTheme="majorBidi" w:hAnsiTheme="majorBidi" w:cstheme="majorBidi"/>
          <w:b/>
          <w:bCs/>
          <w:sz w:val="20"/>
          <w:szCs w:val="20"/>
        </w:rPr>
        <w:t>polyionic</w:t>
      </w:r>
      <w:proofErr w:type="spellEnd"/>
      <w:r w:rsidRPr="004E589F">
        <w:rPr>
          <w:rFonts w:asciiTheme="majorBidi" w:hAnsiTheme="majorBidi" w:cstheme="majorBidi"/>
          <w:b/>
          <w:bCs/>
          <w:sz w:val="20"/>
          <w:szCs w:val="20"/>
        </w:rPr>
        <w:t xml:space="preserve"> liquid </w:t>
      </w:r>
      <w:r w:rsidRPr="004E589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as a versatile catalyst for alcohol oxidation and tandem </w:t>
      </w:r>
      <w:r w:rsidRPr="004E589F">
        <w:rPr>
          <w:rFonts w:asciiTheme="majorBidi" w:eastAsia="Calibri" w:hAnsiTheme="majorBidi" w:cstheme="majorBidi"/>
          <w:b/>
          <w:bCs/>
          <w:sz w:val="20"/>
          <w:szCs w:val="20"/>
        </w:rPr>
        <w:t>alcohol oxidation /</w:t>
      </w:r>
      <w:proofErr w:type="spellStart"/>
      <w:r w:rsidRPr="004E589F">
        <w:rPr>
          <w:rFonts w:asciiTheme="majorBidi" w:eastAsia="Calibri" w:hAnsiTheme="majorBidi" w:cstheme="majorBidi"/>
          <w:b/>
          <w:bCs/>
          <w:sz w:val="20"/>
          <w:szCs w:val="20"/>
        </w:rPr>
        <w:t>Knoevenagel</w:t>
      </w:r>
      <w:proofErr w:type="spellEnd"/>
      <w:r w:rsidRPr="004E589F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condensation </w:t>
      </w:r>
      <w:r w:rsidRPr="004E589F">
        <w:rPr>
          <w:rFonts w:ascii="Times New Roman" w:eastAsia="Calibri" w:hAnsi="Times New Roman" w:cs="Times New Roman"/>
          <w:b/>
          <w:bCs/>
          <w:sz w:val="20"/>
          <w:szCs w:val="20"/>
        </w:rPr>
        <w:t>reactions</w:t>
      </w:r>
    </w:p>
    <w:p w:rsidR="00DD0752" w:rsidRPr="004E589F" w:rsidRDefault="00DD0752" w:rsidP="00DD075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  <w:proofErr w:type="spellStart"/>
      <w:r w:rsidRPr="004E589F">
        <w:rPr>
          <w:rFonts w:asciiTheme="majorBidi" w:hAnsiTheme="majorBidi" w:cstheme="majorBidi"/>
          <w:sz w:val="20"/>
          <w:szCs w:val="20"/>
        </w:rPr>
        <w:t>Neda</w:t>
      </w:r>
      <w:proofErr w:type="spellEnd"/>
      <w:r w:rsidRPr="004E589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E589F">
        <w:rPr>
          <w:rFonts w:asciiTheme="majorBidi" w:hAnsiTheme="majorBidi" w:cstheme="majorBidi"/>
          <w:sz w:val="20"/>
          <w:szCs w:val="20"/>
        </w:rPr>
        <w:t>Abedian-Dehaghani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proofErr w:type="spellEnd"/>
      <w:r w:rsidRPr="004E589F">
        <w:rPr>
          <w:rFonts w:asciiTheme="majorBidi" w:hAnsiTheme="majorBidi" w:cstheme="majorBidi"/>
          <w:sz w:val="20"/>
          <w:szCs w:val="20"/>
        </w:rPr>
        <w:t>,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E589F">
        <w:rPr>
          <w:rFonts w:asciiTheme="majorBidi" w:eastAsia="MS Mincho" w:hAnsiTheme="majorBidi" w:cstheme="majorBidi"/>
          <w:sz w:val="20"/>
          <w:szCs w:val="20"/>
        </w:rPr>
        <w:t>Samahe</w:t>
      </w:r>
      <w:proofErr w:type="spellEnd"/>
      <w:r w:rsidRPr="004E589F">
        <w:rPr>
          <w:rFonts w:asciiTheme="majorBidi" w:eastAsia="MS Mincho" w:hAnsiTheme="majorBidi" w:cstheme="majorBidi"/>
          <w:sz w:val="20"/>
          <w:szCs w:val="20"/>
        </w:rPr>
        <w:t xml:space="preserve"> </w:t>
      </w:r>
      <w:proofErr w:type="spellStart"/>
      <w:r w:rsidRPr="004E589F">
        <w:rPr>
          <w:rFonts w:asciiTheme="majorBidi" w:eastAsia="MS Mincho" w:hAnsiTheme="majorBidi" w:cstheme="majorBidi"/>
          <w:sz w:val="20"/>
          <w:szCs w:val="20"/>
        </w:rPr>
        <w:t>Sadjadi</w:t>
      </w:r>
      <w:r>
        <w:rPr>
          <w:rFonts w:asciiTheme="majorBidi" w:eastAsia="MS Mincho" w:hAnsiTheme="majorBidi" w:cstheme="majorBidi"/>
          <w:sz w:val="20"/>
          <w:szCs w:val="20"/>
          <w:vertAlign w:val="superscript"/>
        </w:rPr>
        <w:t>2</w:t>
      </w:r>
      <w:proofErr w:type="spellEnd"/>
      <w:r w:rsidRPr="004E589F">
        <w:rPr>
          <w:rFonts w:asciiTheme="majorBidi" w:eastAsia="MS Mincho" w:hAnsiTheme="majorBidi" w:cstheme="majorBidi"/>
          <w:sz w:val="20"/>
          <w:szCs w:val="20"/>
          <w:vertAlign w:val="superscript"/>
        </w:rPr>
        <w:t>*</w:t>
      </w:r>
      <w:r w:rsidRPr="004E589F">
        <w:rPr>
          <w:rFonts w:asciiTheme="majorBidi" w:eastAsia="MS Mincho" w:hAnsiTheme="majorBidi" w:cstheme="majorBidi"/>
          <w:sz w:val="20"/>
          <w:szCs w:val="20"/>
        </w:rPr>
        <w:t xml:space="preserve">, </w:t>
      </w:r>
      <w:r w:rsidRPr="004E589F">
        <w:rPr>
          <w:rFonts w:asciiTheme="majorBidi" w:hAnsiTheme="majorBidi" w:cstheme="majorBidi"/>
          <w:sz w:val="20"/>
          <w:szCs w:val="20"/>
        </w:rPr>
        <w:t xml:space="preserve">Majid M. </w:t>
      </w:r>
      <w:proofErr w:type="spellStart"/>
      <w:r w:rsidRPr="004E589F">
        <w:rPr>
          <w:rFonts w:asciiTheme="majorBidi" w:hAnsiTheme="majorBidi" w:cstheme="majorBidi"/>
          <w:sz w:val="20"/>
          <w:szCs w:val="20"/>
        </w:rPr>
        <w:t>Heravi</w:t>
      </w:r>
      <w:proofErr w:type="spellEnd"/>
      <w:r w:rsidRPr="004E589F">
        <w:rPr>
          <w:rFonts w:asciiTheme="majorBidi" w:hAnsiTheme="majorBidi" w:cstheme="majorBidi"/>
          <w:sz w:val="20"/>
          <w:szCs w:val="20"/>
          <w:vertAlign w:val="superscript"/>
        </w:rPr>
        <w:t>*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</w:p>
    <w:p w:rsidR="00634276" w:rsidRDefault="00634276" w:rsidP="00634276">
      <w:pPr>
        <w:bidi w:val="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634276" w:rsidRDefault="00634276" w:rsidP="00634276">
      <w:pPr>
        <w:bidi w:val="0"/>
        <w:jc w:val="center"/>
        <w:rPr>
          <w:b/>
          <w:bCs/>
          <w:sz w:val="32"/>
          <w:szCs w:val="32"/>
        </w:rPr>
      </w:pPr>
    </w:p>
    <w:p w:rsidR="00634276" w:rsidRDefault="00634276" w:rsidP="00634276">
      <w:pPr>
        <w:bidi w:val="0"/>
        <w:jc w:val="center"/>
        <w:rPr>
          <w:b/>
          <w:bCs/>
          <w:sz w:val="32"/>
          <w:szCs w:val="32"/>
        </w:rPr>
      </w:pPr>
    </w:p>
    <w:p w:rsidR="00634276" w:rsidRDefault="00634276" w:rsidP="00634276">
      <w:pPr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ja-JP" w:bidi="ar-SA"/>
        </w:rPr>
        <w:drawing>
          <wp:inline distT="0" distB="0" distL="0" distR="0">
            <wp:extent cx="6048375" cy="38882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110" cy="388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76" w:rsidRDefault="00634276" w:rsidP="00634276">
      <w:pPr>
        <w:bidi w:val="0"/>
        <w:rPr>
          <w:sz w:val="32"/>
          <w:szCs w:val="32"/>
        </w:rPr>
      </w:pPr>
    </w:p>
    <w:p w:rsidR="00634276" w:rsidRPr="005B2652" w:rsidRDefault="00634276" w:rsidP="00A469DE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S1.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B2652">
        <w:rPr>
          <w:rFonts w:asciiTheme="majorBidi" w:hAnsiTheme="majorBidi" w:cstheme="majorBidi"/>
          <w:sz w:val="28"/>
          <w:szCs w:val="28"/>
        </w:rPr>
        <w:t>HNMR spectrum of 2-(4-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nitrobenzylidene</w:t>
      </w:r>
      <w:proofErr w:type="spellEnd"/>
      <w:proofErr w:type="gramStart"/>
      <w:r w:rsidRPr="005B2652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5B2652" w:rsidRPr="005B2652" w:rsidRDefault="005B2652" w:rsidP="005B2652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noProof/>
          <w:sz w:val="28"/>
          <w:szCs w:val="28"/>
          <w:lang w:eastAsia="ja-JP" w:bidi="ar-SA"/>
        </w:rPr>
        <w:lastRenderedPageBreak/>
        <w:drawing>
          <wp:inline distT="0" distB="0" distL="0" distR="0" wp14:anchorId="59B8351B" wp14:editId="0ADA2407">
            <wp:extent cx="6048375" cy="40758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78" cy="407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52" w:rsidRPr="005B2652" w:rsidRDefault="005B2652" w:rsidP="005B2652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5B2652" w:rsidRDefault="005B2652" w:rsidP="00A469DE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>Figure S</w:t>
      </w:r>
      <w:r>
        <w:rPr>
          <w:rFonts w:asciiTheme="majorBidi" w:hAnsiTheme="majorBidi" w:cstheme="majorBidi"/>
          <w:sz w:val="28"/>
          <w:szCs w:val="28"/>
        </w:rPr>
        <w:t>2</w:t>
      </w:r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5B2652">
        <w:rPr>
          <w:rFonts w:asciiTheme="majorBidi" w:hAnsiTheme="majorBidi" w:cstheme="majorBidi"/>
          <w:sz w:val="28"/>
          <w:szCs w:val="28"/>
        </w:rPr>
        <w:t>CNMR spectrum of 2-(4-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nitrobenzylidene</w:t>
      </w:r>
      <w:proofErr w:type="spellEnd"/>
      <w:proofErr w:type="gramStart"/>
      <w:r w:rsidRPr="005B2652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A469DE" w:rsidRDefault="00A469DE" w:rsidP="00A469DE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A469DE" w:rsidRDefault="00A469DE" w:rsidP="00A469DE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ja-JP" w:bidi="ar-SA"/>
        </w:rPr>
        <w:lastRenderedPageBreak/>
        <w:drawing>
          <wp:inline distT="0" distB="0" distL="0" distR="0">
            <wp:extent cx="6286884" cy="4152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49" cy="415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9DE" w:rsidRDefault="00A469DE" w:rsidP="00A469DE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A469DE" w:rsidRPr="005B2652" w:rsidRDefault="00A469DE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3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B2652">
        <w:rPr>
          <w:rFonts w:asciiTheme="majorBidi" w:hAnsiTheme="majorBidi" w:cstheme="majorBidi"/>
          <w:sz w:val="28"/>
          <w:szCs w:val="28"/>
        </w:rPr>
        <w:t xml:space="preserve">HNMR spectrum of </w:t>
      </w:r>
      <w:r w:rsidRPr="00A469DE">
        <w:rPr>
          <w:rFonts w:asciiTheme="majorBidi" w:hAnsiTheme="majorBidi" w:cstheme="majorBidi"/>
          <w:sz w:val="28"/>
          <w:szCs w:val="28"/>
        </w:rPr>
        <w:t>2-(4-</w:t>
      </w:r>
      <w:proofErr w:type="spellStart"/>
      <w:r w:rsidRPr="00A469DE">
        <w:rPr>
          <w:rFonts w:asciiTheme="majorBidi" w:hAnsiTheme="majorBidi" w:cstheme="majorBidi"/>
          <w:sz w:val="28"/>
          <w:szCs w:val="28"/>
        </w:rPr>
        <w:t>methylbenzylidene</w:t>
      </w:r>
      <w:proofErr w:type="spellEnd"/>
      <w:proofErr w:type="gramStart"/>
      <w:r w:rsidRPr="00A469DE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A469DE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5B2652" w:rsidRDefault="005B2652" w:rsidP="005B2652">
      <w:pPr>
        <w:tabs>
          <w:tab w:val="left" w:pos="3510"/>
        </w:tabs>
        <w:bidi w:val="0"/>
        <w:rPr>
          <w:sz w:val="32"/>
          <w:szCs w:val="32"/>
        </w:rPr>
      </w:pPr>
    </w:p>
    <w:p w:rsidR="00A469DE" w:rsidRDefault="004F6930" w:rsidP="00A469DE">
      <w:pPr>
        <w:tabs>
          <w:tab w:val="left" w:pos="3510"/>
        </w:tabs>
        <w:bidi w:val="0"/>
        <w:rPr>
          <w:sz w:val="32"/>
          <w:szCs w:val="32"/>
        </w:rPr>
      </w:pPr>
      <w:r>
        <w:rPr>
          <w:noProof/>
          <w:sz w:val="32"/>
          <w:szCs w:val="32"/>
          <w:lang w:eastAsia="ja-JP" w:bidi="ar-SA"/>
        </w:rPr>
        <w:lastRenderedPageBreak/>
        <w:drawing>
          <wp:inline distT="0" distB="0" distL="0" distR="0">
            <wp:extent cx="6286500" cy="41944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702" cy="419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9DE" w:rsidRDefault="00A469DE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4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5B2652">
        <w:rPr>
          <w:rFonts w:asciiTheme="majorBidi" w:hAnsiTheme="majorBidi" w:cstheme="majorBidi"/>
          <w:sz w:val="28"/>
          <w:szCs w:val="28"/>
        </w:rPr>
        <w:t xml:space="preserve">CNMR spectrum of </w:t>
      </w:r>
      <w:r w:rsidRPr="00A469DE">
        <w:rPr>
          <w:rFonts w:asciiTheme="majorBidi" w:hAnsiTheme="majorBidi" w:cstheme="majorBidi"/>
          <w:sz w:val="28"/>
          <w:szCs w:val="28"/>
        </w:rPr>
        <w:t>2-(4-</w:t>
      </w:r>
      <w:proofErr w:type="spellStart"/>
      <w:r w:rsidRPr="00A469DE">
        <w:rPr>
          <w:rFonts w:asciiTheme="majorBidi" w:hAnsiTheme="majorBidi" w:cstheme="majorBidi"/>
          <w:sz w:val="28"/>
          <w:szCs w:val="28"/>
        </w:rPr>
        <w:t>methylbenzylidene</w:t>
      </w:r>
      <w:proofErr w:type="spellEnd"/>
      <w:proofErr w:type="gramStart"/>
      <w:r w:rsidRPr="00A469DE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A469DE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C437AB" w:rsidRDefault="00C437A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C437AB" w:rsidRDefault="00C437A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C41F0B" w:rsidRDefault="00C41F0B" w:rsidP="00C41F0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ja-JP" w:bidi="ar-SA"/>
        </w:rPr>
        <w:lastRenderedPageBreak/>
        <w:drawing>
          <wp:inline distT="0" distB="0" distL="0" distR="0">
            <wp:extent cx="6134100" cy="40213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455" cy="402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0B" w:rsidRPr="005B2652" w:rsidRDefault="00C41F0B" w:rsidP="00C41F0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C41F0B" w:rsidRDefault="00C41F0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5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B2652">
        <w:rPr>
          <w:rFonts w:asciiTheme="majorBidi" w:hAnsiTheme="majorBidi" w:cstheme="majorBidi"/>
          <w:sz w:val="28"/>
          <w:szCs w:val="28"/>
        </w:rPr>
        <w:t xml:space="preserve">HNMR spectrum of </w:t>
      </w:r>
      <w:r w:rsidRPr="00C41F0B">
        <w:rPr>
          <w:rFonts w:asciiTheme="majorBidi" w:hAnsiTheme="majorBidi" w:cstheme="majorBidi"/>
          <w:sz w:val="28"/>
          <w:szCs w:val="28"/>
        </w:rPr>
        <w:t>2-benzylidenemalononitrile</w:t>
      </w:r>
    </w:p>
    <w:p w:rsidR="00C41F0B" w:rsidRDefault="00C41F0B" w:rsidP="00C41F0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C41F0B" w:rsidRPr="005B2652" w:rsidRDefault="004C0A4F" w:rsidP="00C41F0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ja-JP" w:bidi="ar-SA"/>
        </w:rPr>
        <w:lastRenderedPageBreak/>
        <w:drawing>
          <wp:inline distT="0" distB="0" distL="0" distR="0">
            <wp:extent cx="5724525" cy="38862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0B" w:rsidRDefault="00C41F0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6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5B2652">
        <w:rPr>
          <w:rFonts w:asciiTheme="majorBidi" w:hAnsiTheme="majorBidi" w:cstheme="majorBidi"/>
          <w:sz w:val="28"/>
          <w:szCs w:val="28"/>
        </w:rPr>
        <w:t xml:space="preserve">CNMR spectrum of </w:t>
      </w:r>
      <w:r w:rsidRPr="00C41F0B">
        <w:rPr>
          <w:rFonts w:asciiTheme="majorBidi" w:hAnsiTheme="majorBidi" w:cstheme="majorBidi"/>
          <w:sz w:val="28"/>
          <w:szCs w:val="28"/>
        </w:rPr>
        <w:t>2-</w:t>
      </w:r>
      <w:proofErr w:type="spellStart"/>
      <w:r w:rsidRPr="00C41F0B">
        <w:rPr>
          <w:rFonts w:asciiTheme="majorBidi" w:hAnsiTheme="majorBidi" w:cstheme="majorBidi"/>
          <w:sz w:val="28"/>
          <w:szCs w:val="28"/>
        </w:rPr>
        <w:t>benzylidenemalononitrile</w:t>
      </w:r>
      <w:proofErr w:type="spellEnd"/>
    </w:p>
    <w:p w:rsidR="00C437AB" w:rsidRDefault="00C437A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C437AB" w:rsidRDefault="00C437A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C437AB" w:rsidRDefault="00C437A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A469DE" w:rsidRDefault="00E6636F" w:rsidP="00A469DE">
      <w:pPr>
        <w:tabs>
          <w:tab w:val="left" w:pos="3510"/>
        </w:tabs>
        <w:bidi w:val="0"/>
        <w:rPr>
          <w:sz w:val="32"/>
          <w:szCs w:val="32"/>
        </w:rPr>
      </w:pPr>
      <w:r>
        <w:rPr>
          <w:noProof/>
          <w:sz w:val="32"/>
          <w:szCs w:val="32"/>
          <w:lang w:eastAsia="ja-JP" w:bidi="ar-SA"/>
        </w:rPr>
        <w:lastRenderedPageBreak/>
        <w:drawing>
          <wp:inline distT="0" distB="0" distL="0" distR="0">
            <wp:extent cx="5724525" cy="37147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36F" w:rsidRDefault="00E6636F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7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B2652">
        <w:rPr>
          <w:rFonts w:asciiTheme="majorBidi" w:hAnsiTheme="majorBidi" w:cstheme="majorBidi"/>
          <w:sz w:val="28"/>
          <w:szCs w:val="28"/>
        </w:rPr>
        <w:t xml:space="preserve">HNMR spectrum of </w:t>
      </w:r>
      <w:r w:rsidRPr="00E6636F">
        <w:rPr>
          <w:rFonts w:asciiTheme="majorBidi" w:hAnsiTheme="majorBidi" w:cstheme="majorBidi"/>
          <w:sz w:val="28"/>
          <w:szCs w:val="28"/>
        </w:rPr>
        <w:t>2-(4-</w:t>
      </w:r>
      <w:proofErr w:type="spellStart"/>
      <w:r w:rsidRPr="00E6636F">
        <w:rPr>
          <w:rFonts w:asciiTheme="majorBidi" w:hAnsiTheme="majorBidi" w:cstheme="majorBidi"/>
          <w:sz w:val="28"/>
          <w:szCs w:val="28"/>
        </w:rPr>
        <w:t>methoxybenzylidene</w:t>
      </w:r>
      <w:proofErr w:type="spellEnd"/>
      <w:proofErr w:type="gramStart"/>
      <w:r w:rsidRPr="00E6636F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E6636F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C437AB" w:rsidRDefault="00C437A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E6636F" w:rsidRDefault="00E6636F" w:rsidP="00E6636F">
      <w:pPr>
        <w:tabs>
          <w:tab w:val="left" w:pos="3510"/>
        </w:tabs>
        <w:bidi w:val="0"/>
        <w:rPr>
          <w:sz w:val="32"/>
          <w:szCs w:val="32"/>
        </w:rPr>
      </w:pPr>
    </w:p>
    <w:p w:rsidR="00E6636F" w:rsidRDefault="00E6636F" w:rsidP="00E6636F">
      <w:pPr>
        <w:tabs>
          <w:tab w:val="left" w:pos="3510"/>
        </w:tabs>
        <w:bidi w:val="0"/>
        <w:rPr>
          <w:sz w:val="32"/>
          <w:szCs w:val="32"/>
        </w:rPr>
      </w:pPr>
      <w:r>
        <w:rPr>
          <w:noProof/>
          <w:sz w:val="32"/>
          <w:szCs w:val="32"/>
          <w:lang w:eastAsia="ja-JP" w:bidi="ar-SA"/>
        </w:rPr>
        <w:lastRenderedPageBreak/>
        <w:drawing>
          <wp:inline distT="0" distB="0" distL="0" distR="0">
            <wp:extent cx="6191250" cy="4244251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80" cy="42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36F" w:rsidRDefault="00E6636F" w:rsidP="00C437AB">
      <w:pPr>
        <w:tabs>
          <w:tab w:val="left" w:pos="3510"/>
        </w:tabs>
        <w:bidi w:val="0"/>
        <w:jc w:val="center"/>
        <w:rPr>
          <w:sz w:val="32"/>
          <w:szCs w:val="32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8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5B2652">
        <w:rPr>
          <w:rFonts w:asciiTheme="majorBidi" w:hAnsiTheme="majorBidi" w:cstheme="majorBidi"/>
          <w:sz w:val="28"/>
          <w:szCs w:val="28"/>
        </w:rPr>
        <w:t xml:space="preserve">CNMR spectrum of </w:t>
      </w:r>
      <w:r w:rsidRPr="00E6636F">
        <w:rPr>
          <w:rFonts w:asciiTheme="majorBidi" w:hAnsiTheme="majorBidi" w:cstheme="majorBidi"/>
          <w:sz w:val="28"/>
          <w:szCs w:val="28"/>
        </w:rPr>
        <w:t>2-(4-</w:t>
      </w:r>
      <w:proofErr w:type="spellStart"/>
      <w:r w:rsidRPr="00E6636F">
        <w:rPr>
          <w:rFonts w:asciiTheme="majorBidi" w:hAnsiTheme="majorBidi" w:cstheme="majorBidi"/>
          <w:sz w:val="28"/>
          <w:szCs w:val="28"/>
        </w:rPr>
        <w:t>methoxybenzylidene</w:t>
      </w:r>
      <w:proofErr w:type="spellEnd"/>
      <w:proofErr w:type="gramStart"/>
      <w:r w:rsidRPr="00E6636F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E6636F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35639B" w:rsidRDefault="0035639B" w:rsidP="0035639B">
      <w:pPr>
        <w:tabs>
          <w:tab w:val="left" w:pos="3510"/>
        </w:tabs>
        <w:bidi w:val="0"/>
        <w:jc w:val="center"/>
        <w:rPr>
          <w:sz w:val="32"/>
          <w:szCs w:val="32"/>
        </w:rPr>
      </w:pPr>
    </w:p>
    <w:p w:rsidR="0035639B" w:rsidRDefault="0035639B" w:rsidP="0035639B">
      <w:pPr>
        <w:tabs>
          <w:tab w:val="left" w:pos="3510"/>
        </w:tabs>
        <w:bidi w:val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ja-JP" w:bidi="ar-SA"/>
        </w:rPr>
        <w:lastRenderedPageBreak/>
        <w:drawing>
          <wp:inline distT="0" distB="0" distL="0" distR="0">
            <wp:extent cx="6397372" cy="413385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09" cy="413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39B" w:rsidRDefault="0035639B" w:rsidP="0035639B">
      <w:pPr>
        <w:bidi w:val="0"/>
        <w:rPr>
          <w:sz w:val="32"/>
          <w:szCs w:val="32"/>
        </w:rPr>
      </w:pPr>
    </w:p>
    <w:p w:rsidR="0035639B" w:rsidRDefault="0035639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 xml:space="preserve">Figure </w:t>
      </w:r>
      <w:proofErr w:type="spellStart"/>
      <w:r w:rsidRPr="005B2652">
        <w:rPr>
          <w:rFonts w:asciiTheme="majorBidi" w:hAnsiTheme="majorBidi" w:cstheme="majorBidi"/>
          <w:sz w:val="28"/>
          <w:szCs w:val="28"/>
        </w:rPr>
        <w:t>S</w:t>
      </w:r>
      <w:r w:rsidR="00C437AB">
        <w:rPr>
          <w:rFonts w:asciiTheme="majorBidi" w:hAnsiTheme="majorBidi" w:cstheme="majorBidi"/>
          <w:sz w:val="28"/>
          <w:szCs w:val="28"/>
        </w:rPr>
        <w:t>9</w:t>
      </w:r>
      <w:proofErr w:type="spellEnd"/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B2652">
        <w:rPr>
          <w:rFonts w:asciiTheme="majorBidi" w:hAnsiTheme="majorBidi" w:cstheme="majorBidi"/>
          <w:sz w:val="28"/>
          <w:szCs w:val="28"/>
        </w:rPr>
        <w:t xml:space="preserve">HNMR spectrum of </w:t>
      </w:r>
      <w:r w:rsidRPr="0035639B">
        <w:rPr>
          <w:rFonts w:asciiTheme="majorBidi" w:hAnsiTheme="majorBidi" w:cstheme="majorBidi"/>
          <w:sz w:val="28"/>
          <w:szCs w:val="28"/>
        </w:rPr>
        <w:t>2-(furan-2-</w:t>
      </w:r>
      <w:proofErr w:type="spellStart"/>
      <w:r w:rsidRPr="0035639B">
        <w:rPr>
          <w:rFonts w:asciiTheme="majorBidi" w:hAnsiTheme="majorBidi" w:cstheme="majorBidi"/>
          <w:sz w:val="28"/>
          <w:szCs w:val="28"/>
        </w:rPr>
        <w:t>ylmethylene</w:t>
      </w:r>
      <w:proofErr w:type="spellEnd"/>
      <w:proofErr w:type="gramStart"/>
      <w:r w:rsidRPr="0035639B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35639B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C437AB" w:rsidRDefault="00C437AB" w:rsidP="00C437AB">
      <w:pPr>
        <w:tabs>
          <w:tab w:val="left" w:pos="3510"/>
        </w:tabs>
        <w:bidi w:val="0"/>
        <w:jc w:val="center"/>
        <w:rPr>
          <w:sz w:val="32"/>
          <w:szCs w:val="32"/>
        </w:rPr>
      </w:pPr>
    </w:p>
    <w:p w:rsidR="0035639B" w:rsidRDefault="0035639B" w:rsidP="0035639B">
      <w:pPr>
        <w:tabs>
          <w:tab w:val="left" w:pos="3510"/>
        </w:tabs>
        <w:bidi w:val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ja-JP" w:bidi="ar-SA"/>
        </w:rPr>
        <w:lastRenderedPageBreak/>
        <w:drawing>
          <wp:inline distT="0" distB="0" distL="0" distR="0">
            <wp:extent cx="5724525" cy="3886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39B" w:rsidRDefault="0035639B" w:rsidP="0035639B">
      <w:pPr>
        <w:tabs>
          <w:tab w:val="left" w:pos="3510"/>
        </w:tabs>
        <w:bidi w:val="0"/>
        <w:jc w:val="center"/>
        <w:rPr>
          <w:sz w:val="32"/>
          <w:szCs w:val="32"/>
        </w:rPr>
      </w:pPr>
    </w:p>
    <w:p w:rsidR="0035639B" w:rsidRDefault="0035639B" w:rsidP="00C437AB">
      <w:pPr>
        <w:tabs>
          <w:tab w:val="left" w:pos="3510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B2652">
        <w:rPr>
          <w:rFonts w:asciiTheme="majorBidi" w:hAnsiTheme="majorBidi" w:cstheme="majorBidi"/>
          <w:sz w:val="28"/>
          <w:szCs w:val="28"/>
        </w:rPr>
        <w:t>Figure S</w:t>
      </w:r>
      <w:r>
        <w:rPr>
          <w:rFonts w:asciiTheme="majorBidi" w:hAnsiTheme="majorBidi" w:cstheme="majorBidi"/>
          <w:sz w:val="28"/>
          <w:szCs w:val="28"/>
        </w:rPr>
        <w:t>1</w:t>
      </w:r>
      <w:r w:rsidR="00C437AB">
        <w:rPr>
          <w:rFonts w:asciiTheme="majorBidi" w:hAnsiTheme="majorBidi" w:cstheme="majorBidi"/>
          <w:sz w:val="28"/>
          <w:szCs w:val="28"/>
        </w:rPr>
        <w:t>0</w:t>
      </w:r>
      <w:r w:rsidRPr="005B2652">
        <w:rPr>
          <w:rFonts w:asciiTheme="majorBidi" w:hAnsiTheme="majorBidi" w:cstheme="majorBidi"/>
          <w:sz w:val="28"/>
          <w:szCs w:val="28"/>
        </w:rPr>
        <w:t xml:space="preserve">. </w:t>
      </w:r>
      <w:r w:rsidRPr="005B2652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5B2652">
        <w:rPr>
          <w:rFonts w:asciiTheme="majorBidi" w:hAnsiTheme="majorBidi" w:cstheme="majorBidi"/>
          <w:sz w:val="28"/>
          <w:szCs w:val="28"/>
        </w:rPr>
        <w:t xml:space="preserve">CNMR spectrum of </w:t>
      </w:r>
      <w:r w:rsidRPr="0035639B">
        <w:rPr>
          <w:rFonts w:asciiTheme="majorBidi" w:hAnsiTheme="majorBidi" w:cstheme="majorBidi"/>
          <w:sz w:val="28"/>
          <w:szCs w:val="28"/>
        </w:rPr>
        <w:t>2-(furan-2-</w:t>
      </w:r>
      <w:proofErr w:type="spellStart"/>
      <w:r w:rsidRPr="0035639B">
        <w:rPr>
          <w:rFonts w:asciiTheme="majorBidi" w:hAnsiTheme="majorBidi" w:cstheme="majorBidi"/>
          <w:sz w:val="28"/>
          <w:szCs w:val="28"/>
        </w:rPr>
        <w:t>ylmethylene</w:t>
      </w:r>
      <w:proofErr w:type="spellEnd"/>
      <w:proofErr w:type="gramStart"/>
      <w:r w:rsidRPr="0035639B">
        <w:rPr>
          <w:rFonts w:asciiTheme="majorBidi" w:hAnsiTheme="majorBidi" w:cstheme="majorBidi"/>
          <w:sz w:val="28"/>
          <w:szCs w:val="28"/>
        </w:rPr>
        <w:t>)</w:t>
      </w:r>
      <w:proofErr w:type="spellStart"/>
      <w:r w:rsidRPr="0035639B">
        <w:rPr>
          <w:rFonts w:asciiTheme="majorBidi" w:hAnsiTheme="majorBidi" w:cstheme="majorBidi"/>
          <w:sz w:val="28"/>
          <w:szCs w:val="28"/>
        </w:rPr>
        <w:t>malononitrile</w:t>
      </w:r>
      <w:proofErr w:type="spellEnd"/>
      <w:proofErr w:type="gramEnd"/>
    </w:p>
    <w:p w:rsidR="00C437AB" w:rsidRDefault="00C437AB" w:rsidP="00C437AB">
      <w:pPr>
        <w:tabs>
          <w:tab w:val="left" w:pos="3510"/>
        </w:tabs>
        <w:bidi w:val="0"/>
        <w:jc w:val="center"/>
        <w:rPr>
          <w:sz w:val="32"/>
          <w:szCs w:val="32"/>
        </w:rPr>
      </w:pPr>
    </w:p>
    <w:p w:rsidR="0035639B" w:rsidRDefault="0035639B" w:rsidP="0035639B">
      <w:pPr>
        <w:tabs>
          <w:tab w:val="left" w:pos="3510"/>
        </w:tabs>
        <w:bidi w:val="0"/>
        <w:jc w:val="center"/>
        <w:rPr>
          <w:sz w:val="32"/>
          <w:szCs w:val="32"/>
        </w:rPr>
      </w:pPr>
    </w:p>
    <w:p w:rsidR="00E56755" w:rsidRDefault="00E56755" w:rsidP="00E56755">
      <w:pPr>
        <w:tabs>
          <w:tab w:val="left" w:pos="35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E56755" w:rsidRPr="00E56755" w:rsidRDefault="00E56755" w:rsidP="00E56755">
      <w:pPr>
        <w:tabs>
          <w:tab w:val="left" w:pos="35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56755" w:rsidRPr="00AE1F0C" w:rsidRDefault="00E56755" w:rsidP="00E56755">
      <w:pPr>
        <w:tabs>
          <w:tab w:val="left" w:pos="3510"/>
        </w:tabs>
        <w:bidi w:val="0"/>
        <w:rPr>
          <w:sz w:val="32"/>
          <w:szCs w:val="32"/>
        </w:rPr>
      </w:pPr>
    </w:p>
    <w:sectPr w:rsidR="00E56755" w:rsidRPr="00AE1F0C" w:rsidSect="00315FB0">
      <w:footerReference w:type="default" r:id="rId1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129" w:rsidRDefault="00804129" w:rsidP="00351384">
      <w:pPr>
        <w:spacing w:after="0" w:line="240" w:lineRule="auto"/>
      </w:pPr>
      <w:r>
        <w:separator/>
      </w:r>
    </w:p>
  </w:endnote>
  <w:endnote w:type="continuationSeparator" w:id="0">
    <w:p w:rsidR="00804129" w:rsidRDefault="00804129" w:rsidP="00351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0683796"/>
      <w:docPartObj>
        <w:docPartGallery w:val="Page Numbers (Bottom of Page)"/>
        <w:docPartUnique/>
      </w:docPartObj>
    </w:sdtPr>
    <w:sdtEndPr/>
    <w:sdtContent>
      <w:p w:rsidR="00351384" w:rsidRDefault="00351384" w:rsidP="00351384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75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51384" w:rsidRDefault="00351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129" w:rsidRDefault="00804129" w:rsidP="00351384">
      <w:pPr>
        <w:spacing w:after="0" w:line="240" w:lineRule="auto"/>
      </w:pPr>
      <w:r>
        <w:separator/>
      </w:r>
    </w:p>
  </w:footnote>
  <w:footnote w:type="continuationSeparator" w:id="0">
    <w:p w:rsidR="00804129" w:rsidRDefault="00804129" w:rsidP="00351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276"/>
    <w:rsid w:val="000825F9"/>
    <w:rsid w:val="00315FB0"/>
    <w:rsid w:val="00351384"/>
    <w:rsid w:val="0035639B"/>
    <w:rsid w:val="003E6F67"/>
    <w:rsid w:val="004C0A4F"/>
    <w:rsid w:val="004F6930"/>
    <w:rsid w:val="005B2652"/>
    <w:rsid w:val="00634276"/>
    <w:rsid w:val="00643BD0"/>
    <w:rsid w:val="00785292"/>
    <w:rsid w:val="007F025B"/>
    <w:rsid w:val="008001D6"/>
    <w:rsid w:val="00804129"/>
    <w:rsid w:val="00886EE1"/>
    <w:rsid w:val="00A469DE"/>
    <w:rsid w:val="00AE1F0C"/>
    <w:rsid w:val="00B02955"/>
    <w:rsid w:val="00C41F0B"/>
    <w:rsid w:val="00C437AB"/>
    <w:rsid w:val="00DD0752"/>
    <w:rsid w:val="00E56755"/>
    <w:rsid w:val="00E6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C2E25-76A5-46D6-93D1-0D435FE5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3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84"/>
  </w:style>
  <w:style w:type="paragraph" w:styleId="Footer">
    <w:name w:val="footer"/>
    <w:basedOn w:val="Normal"/>
    <w:link w:val="FooterChar"/>
    <w:uiPriority w:val="99"/>
    <w:unhideWhenUsed/>
    <w:rsid w:val="003513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84"/>
  </w:style>
  <w:style w:type="paragraph" w:styleId="ListParagraph">
    <w:name w:val="List Paragraph"/>
    <w:basedOn w:val="Normal"/>
    <w:uiPriority w:val="34"/>
    <w:qFormat/>
    <w:rsid w:val="00E56755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Samahe Sajadi</dc:creator>
  <cp:keywords/>
  <dc:description/>
  <cp:lastModifiedBy>asus</cp:lastModifiedBy>
  <cp:revision>4</cp:revision>
  <dcterms:created xsi:type="dcterms:W3CDTF">2022-05-19T06:18:00Z</dcterms:created>
  <dcterms:modified xsi:type="dcterms:W3CDTF">2022-05-19T06:48:00Z</dcterms:modified>
</cp:coreProperties>
</file>