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58A630" w14:textId="77777777" w:rsidR="000129D0" w:rsidRDefault="000129D0" w:rsidP="000129D0">
      <w:pPr>
        <w:wordWrap w:val="0"/>
        <w:spacing w:line="360" w:lineRule="auto"/>
        <w:ind w:firstLineChars="200" w:firstLine="480"/>
        <w:jc w:val="left"/>
        <w:textAlignment w:val="center"/>
        <w:rPr>
          <w:rFonts w:ascii="Times New Roman" w:hAnsi="Times New Roman"/>
          <w:sz w:val="24"/>
          <w:szCs w:val="24"/>
        </w:rPr>
      </w:pPr>
      <m:oMath>
        <m:r>
          <w:rPr>
            <w:rFonts w:ascii="Cambria Math" w:eastAsia="Cambria Math" w:hAnsi="Cambria Math"/>
            <w:sz w:val="24"/>
            <w:szCs w:val="24"/>
          </w:rPr>
          <m:t>E</m:t>
        </m:r>
        <m:r>
          <m:rPr>
            <m:sty m:val="p"/>
          </m:rPr>
          <w:rPr>
            <w:rFonts w:ascii="Cambria Math" w:eastAsia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Cambria Math" w:hAnsi="Cambria Math"/>
                <w:sz w:val="24"/>
                <w:szCs w:val="24"/>
              </w:rPr>
            </m:ctrlPr>
          </m:fPr>
          <m:num>
            <m:d>
              <m:dPr>
                <m:ctrlPr>
                  <w:rPr>
                    <w:rFonts w:ascii="Cambria Math" w:eastAsia="Cambria Math" w:hAnsi="Cambria Math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f</m:t>
                    </m:r>
                  </m:sub>
                </m:sSub>
                <m:r>
                  <w:rPr>
                    <w:rFonts w:ascii="Cambria Math" w:eastAsia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a</m:t>
                    </m:r>
                  </m:sub>
                </m:sSub>
              </m:e>
            </m:d>
            <m:sSup>
              <m:sSupPr>
                <m:ctrlPr>
                  <w:rPr>
                    <w:rFonts w:ascii="Cambria Math" w:eastAsia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Cambria Math" w:hAnsi="Cambria Math"/>
                    <w:sz w:val="24"/>
                    <w:szCs w:val="24"/>
                  </w:rPr>
                  <m:t>V</m:t>
                </m:r>
              </m:e>
              <m:sup>
                <m:r>
                  <w:rPr>
                    <w:rFonts w:ascii="Cambria Math" w:eastAsia="Cambria Math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Cambria Math" w:hAnsi="Cambria Math"/>
                <w:sz w:val="24"/>
                <w:szCs w:val="24"/>
              </w:rPr>
              <m:t>2</m:t>
            </m:r>
          </m:den>
        </m:f>
      </m:oMath>
      <w:r>
        <w:rPr>
          <w:rFonts w:ascii="Times New Roman" w:hAnsi="Times New Roman"/>
        </w:rPr>
        <w:t xml:space="preserve">               </w:t>
      </w: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/>
        </w:rPr>
        <w:t xml:space="preserve">                 (1)</w:t>
      </w:r>
    </w:p>
    <w:p w14:paraId="49709A8D" w14:textId="5C903A2D" w:rsidR="00E95803" w:rsidRDefault="00E95803" w:rsidP="000129D0">
      <w:pPr>
        <w:jc w:val="left"/>
      </w:pPr>
    </w:p>
    <w:p w14:paraId="2414C34A" w14:textId="4B94B9C9" w:rsidR="000129D0" w:rsidRDefault="000129D0" w:rsidP="000129D0">
      <w:pPr>
        <w:jc w:val="left"/>
      </w:pPr>
    </w:p>
    <w:p w14:paraId="23A82DEF" w14:textId="05F70278" w:rsidR="000129D0" w:rsidRDefault="000129D0" w:rsidP="000129D0">
      <w:pPr>
        <w:jc w:val="left"/>
      </w:pPr>
    </w:p>
    <w:p w14:paraId="37361AC1" w14:textId="77777777" w:rsidR="000129D0" w:rsidRDefault="000129D0" w:rsidP="000129D0">
      <w:pPr>
        <w:wordWrap w:val="0"/>
        <w:spacing w:line="360" w:lineRule="auto"/>
        <w:ind w:firstLineChars="200" w:firstLine="480"/>
        <w:jc w:val="left"/>
        <w:textAlignment w:val="center"/>
        <w:rPr>
          <w:rFonts w:ascii="Times New Roman" w:hAnsi="Times New Roman"/>
        </w:rPr>
      </w:pPr>
      <m:oMath>
        <m:sSub>
          <m:sSub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Cambria Math" w:hAnsi="Cambria Math"/>
                <w:sz w:val="24"/>
                <w:szCs w:val="24"/>
              </w:rPr>
              <m:t>a</m:t>
            </m:r>
          </m:sub>
        </m:sSub>
        <m:r>
          <m:rPr>
            <m:sty m:val="p"/>
          </m:rPr>
          <w:rPr>
            <w:rFonts w:ascii="Cambria Math" w:eastAsia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sz w:val="24"/>
                <w:szCs w:val="24"/>
              </w:rPr>
              <m:t>π</m:t>
            </m:r>
            <m:sSup>
              <m:sSupPr>
                <m:ctrlPr>
                  <w:rPr>
                    <w:rFonts w:ascii="Cambria Math" w:eastAsia="Cambria Math" w:hAnsi="Cambria Math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Cambria Math" w:hAnsi="Cambria Math"/>
                    <w:sz w:val="24"/>
                    <w:szCs w:val="24"/>
                  </w:rPr>
                  <m:t>r</m:t>
                </m:r>
              </m:e>
              <m:sup>
                <m:r>
                  <m:rPr>
                    <m:sty m:val="p"/>
                  </m:rPr>
                  <w:rPr>
                    <w:rFonts w:ascii="Cambria Math" w:eastAsia="Cambria Math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eastAsia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sz w:val="24"/>
                    <w:szCs w:val="24"/>
                  </w:rPr>
                  <m:t>μ</m:t>
                </m:r>
              </m:e>
              <m:sub>
                <m:r>
                  <w:rPr>
                    <w:rFonts w:ascii="Cambria Math" w:eastAsia="Cambria Math" w:hAnsi="Cambria Math"/>
                    <w:sz w:val="24"/>
                    <w:szCs w:val="24"/>
                  </w:rPr>
                  <m:t>eff</m:t>
                </m:r>
              </m:sub>
            </m:sSub>
          </m:den>
        </m:f>
        <m:func>
          <m:funcPr>
            <m:ctrlPr>
              <w:rPr>
                <w:rFonts w:ascii="Cambria Math" w:eastAsia="Cambria Math" w:hAnsi="Cambria Math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Cambria Math" w:hAnsi="Cambria Math"/>
                <w:sz w:val="24"/>
                <w:szCs w:val="24"/>
              </w:rPr>
              <m:t>ln</m:t>
            </m:r>
          </m:fName>
          <m:e>
            <m:f>
              <m:fPr>
                <m:ctrlPr>
                  <w:rPr>
                    <w:rFonts w:ascii="Cambria Math" w:eastAsia="Cambria Math" w:hAnsi="Cambria Math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eff</m:t>
                    </m:r>
                  </m:sub>
                </m:sSub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0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1-k</m:t>
                    </m:r>
                  </m:e>
                </m:d>
              </m:num>
              <m:den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4"/>
                        <w:szCs w:val="24"/>
                      </w:rPr>
                      <m:t>d</m:t>
                    </m:r>
                  </m:sub>
                </m:sSub>
              </m:den>
            </m:f>
          </m:e>
        </m:func>
      </m:oMath>
      <w:r>
        <w:rPr>
          <w:rFonts w:ascii="Times New Roman" w:hAnsi="Times New Roman"/>
        </w:rPr>
        <w:t xml:space="preserve">            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/>
        </w:rPr>
        <w:t xml:space="preserve">           (2)</w:t>
      </w:r>
    </w:p>
    <w:p w14:paraId="7026647F" w14:textId="33847C77" w:rsidR="000129D0" w:rsidRDefault="000129D0" w:rsidP="000129D0">
      <w:pPr>
        <w:jc w:val="left"/>
      </w:pPr>
    </w:p>
    <w:p w14:paraId="7CA7AF4D" w14:textId="47FD2784" w:rsidR="000129D0" w:rsidRDefault="000129D0" w:rsidP="000129D0">
      <w:pPr>
        <w:jc w:val="left"/>
      </w:pPr>
    </w:p>
    <w:p w14:paraId="55E1C73F" w14:textId="51A5A2FD" w:rsidR="000129D0" w:rsidRDefault="000129D0" w:rsidP="000129D0">
      <w:pPr>
        <w:jc w:val="left"/>
      </w:pPr>
    </w:p>
    <w:p w14:paraId="013649DE" w14:textId="77777777" w:rsidR="000129D0" w:rsidRDefault="000129D0" w:rsidP="000129D0">
      <w:pPr>
        <w:wordWrap w:val="0"/>
        <w:spacing w:line="480" w:lineRule="auto"/>
        <w:ind w:firstLineChars="200" w:firstLine="480"/>
        <w:jc w:val="left"/>
        <w:rPr>
          <w:rFonts w:ascii="Times New Roman" w:hAnsi="Times New Roman"/>
          <w:kern w:val="0"/>
          <w:sz w:val="20"/>
          <w:szCs w:val="11"/>
          <w:shd w:val="clear" w:color="auto" w:fill="FFFFFF"/>
        </w:rPr>
      </w:pPr>
      <m:oMath>
        <m:r>
          <m:rPr>
            <m:sty m:val="p"/>
          </m:rPr>
          <w:rPr>
            <w:rFonts w:ascii="Cambria Math" w:hAnsi="Cambria Math"/>
            <w:kern w:val="0"/>
            <w:sz w:val="24"/>
            <w:szCs w:val="24"/>
            <w:shd w:val="clear" w:color="auto" w:fill="FFFFFF"/>
          </w:rPr>
          <m:t>ξ=</m:t>
        </m:r>
        <m:f>
          <m:fPr>
            <m:ctrlPr>
              <w:rPr>
                <w:rFonts w:ascii="Cambria Math" w:hAnsi="Cambria Math"/>
                <w:kern w:val="0"/>
                <w:sz w:val="24"/>
                <w:szCs w:val="24"/>
                <w:shd w:val="clear" w:color="auto" w:fill="FFFFFF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kern w:val="0"/>
                    <w:sz w:val="24"/>
                    <w:szCs w:val="24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/>
                    <w:kern w:val="0"/>
                    <w:sz w:val="24"/>
                    <w:szCs w:val="24"/>
                    <w:shd w:val="clear" w:color="auto" w:fill="FFFFFF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24"/>
                    <w:szCs w:val="24"/>
                    <w:shd w:val="clear" w:color="auto" w:fill="FFFFFF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kern w:val="0"/>
                    <w:sz w:val="24"/>
                    <w:szCs w:val="24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/>
                    <w:kern w:val="0"/>
                    <w:sz w:val="24"/>
                    <w:szCs w:val="24"/>
                    <w:shd w:val="clear" w:color="auto" w:fill="FFFFFF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24"/>
                    <w:szCs w:val="24"/>
                    <w:shd w:val="clear" w:color="auto" w:fill="FFFFFF"/>
                  </w:rPr>
                  <m:t>l</m:t>
                </m:r>
              </m:sub>
            </m:sSub>
          </m:den>
        </m:f>
      </m:oMath>
      <w:r>
        <w:rPr>
          <w:rFonts w:ascii="Times New Roman" w:hAnsi="Times New Roman"/>
        </w:rPr>
        <w:t xml:space="preserve">                                            (3)</w:t>
      </w:r>
    </w:p>
    <w:p w14:paraId="1ABC6CA4" w14:textId="77777777" w:rsidR="000129D0" w:rsidRDefault="000129D0" w:rsidP="000129D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Where </w:t>
      </w:r>
      <m:oMath>
        <m:r>
          <m:rPr>
            <m:sty m:val="p"/>
          </m:rPr>
          <w:rPr>
            <w:rFonts w:ascii="Cambria Math" w:hAnsi="Cambria Math"/>
            <w:kern w:val="0"/>
            <w:sz w:val="24"/>
            <w:szCs w:val="24"/>
            <w:shd w:val="clear" w:color="auto" w:fill="FFFFFF"/>
          </w:rPr>
          <m:t>ξ</m:t>
        </m:r>
      </m:oMath>
      <w:r>
        <w:rPr>
          <w:rFonts w:ascii="Times New Roman" w:hAnsi="Times New Roman"/>
          <w:kern w:val="0"/>
          <w:sz w:val="24"/>
          <w:szCs w:val="24"/>
          <w:shd w:val="clear" w:color="auto" w:fill="FFFFFF"/>
        </w:rPr>
        <w:t xml:space="preserve"> denotes the</w:t>
      </w:r>
      <w:r>
        <w:rPr>
          <w:rFonts w:ascii="Times New Roman" w:hAnsi="Times New Roman"/>
          <w:sz w:val="24"/>
          <w:szCs w:val="24"/>
        </w:rPr>
        <w:t xml:space="preserve"> energy conversion efficiency of the flyer,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f</m:t>
            </m:r>
          </m:sub>
        </m:sSub>
      </m:oMath>
      <w:r>
        <w:rPr>
          <w:rFonts w:ascii="Times New Roman" w:hAnsi="Times New Roman"/>
          <w:sz w:val="24"/>
          <w:szCs w:val="24"/>
        </w:rPr>
        <w:t xml:space="preserve"> represents the kinetic energy of the flyer, and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</m:oMath>
      <w:r>
        <w:rPr>
          <w:rFonts w:ascii="Times New Roman" w:hAnsi="Times New Roman"/>
          <w:sz w:val="24"/>
          <w:szCs w:val="24"/>
        </w:rPr>
        <w:t xml:space="preserve"> represents the incident laser energy. </w:t>
      </w:r>
    </w:p>
    <w:p w14:paraId="5A6A9B5A" w14:textId="77777777" w:rsidR="000129D0" w:rsidRDefault="000129D0"/>
    <w:sectPr w:rsidR="000129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9D0"/>
    <w:rsid w:val="000129D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DF969"/>
  <w15:chartTrackingRefBased/>
  <w15:docId w15:val="{F5FEB506-5AB6-487D-8419-0D59F619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9D0"/>
    <w:pPr>
      <w:widowControl w:val="0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2020-04-13T02:13:00Z</dcterms:created>
  <dcterms:modified xsi:type="dcterms:W3CDTF">2020-04-13T02:14:00Z</dcterms:modified>
</cp:coreProperties>
</file>