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E1DDEE1" w14:textId="77777777" w:rsidR="00CB09BF" w:rsidRPr="000D0968" w:rsidRDefault="00CB09BF" w:rsidP="00CB09BF">
      <w:pPr>
        <w:ind w:firstLine="0"/>
        <w:rPr>
          <w:rFonts w:cs="Arial"/>
        </w:rPr>
      </w:pPr>
      <w:r>
        <w:rPr>
          <w:rFonts w:cs="Arial"/>
        </w:rPr>
        <w:t>Supplementary t</w:t>
      </w:r>
      <w:r w:rsidRPr="000D0968">
        <w:rPr>
          <w:rFonts w:cs="Arial"/>
        </w:rPr>
        <w:t xml:space="preserve">able </w:t>
      </w:r>
      <w:r>
        <w:rPr>
          <w:rFonts w:cs="Arial"/>
        </w:rPr>
        <w:t>S</w:t>
      </w:r>
      <w:r w:rsidRPr="000D0968">
        <w:rPr>
          <w:rFonts w:cs="Arial"/>
        </w:rPr>
        <w:t xml:space="preserve">1. Metamorphosis stages of </w:t>
      </w:r>
      <w:r w:rsidRPr="000D0968">
        <w:rPr>
          <w:rFonts w:cs="Arial"/>
          <w:i/>
        </w:rPr>
        <w:t>Solea senegalensis</w:t>
      </w:r>
      <w:r w:rsidRPr="000D0968">
        <w:rPr>
          <w:rFonts w:cs="Arial"/>
        </w:rPr>
        <w:t xml:space="preserve"> considered for the present work and established in accordance with Dinis (1986), Fernández-Díaz </w:t>
      </w:r>
      <w:r w:rsidRPr="000D0968">
        <w:rPr>
          <w:rFonts w:cs="Arial"/>
          <w:i/>
        </w:rPr>
        <w:t>et al</w:t>
      </w:r>
      <w:r w:rsidRPr="000D0968">
        <w:rPr>
          <w:rFonts w:cs="Arial"/>
        </w:rPr>
        <w:t xml:space="preserve">. (2001) and Klaren </w:t>
      </w:r>
      <w:r w:rsidRPr="000D0968">
        <w:rPr>
          <w:rFonts w:cs="Arial"/>
          <w:i/>
        </w:rPr>
        <w:t>et al</w:t>
      </w:r>
      <w:r w:rsidRPr="000D0968">
        <w:rPr>
          <w:rFonts w:cs="Arial"/>
        </w:rPr>
        <w:t>. (2008).</w:t>
      </w:r>
    </w:p>
    <w:tbl>
      <w:tblPr>
        <w:tblStyle w:val="Tabelacomgrade11"/>
        <w:tblW w:w="7802" w:type="dxa"/>
        <w:jc w:val="center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40"/>
        <w:gridCol w:w="6662"/>
      </w:tblGrid>
      <w:tr w:rsidR="00CB09BF" w:rsidRPr="000D0968" w14:paraId="2CBFCEE9" w14:textId="77777777" w:rsidTr="000C410E">
        <w:trPr>
          <w:jc w:val="center"/>
        </w:trPr>
        <w:tc>
          <w:tcPr>
            <w:tcW w:w="1140" w:type="dxa"/>
            <w:vAlign w:val="center"/>
          </w:tcPr>
          <w:p w14:paraId="2AFC2273" w14:textId="77777777" w:rsidR="00CB09BF" w:rsidRPr="000D0968" w:rsidRDefault="00CB09BF" w:rsidP="000C410E">
            <w:pPr>
              <w:ind w:firstLine="0"/>
              <w:rPr>
                <w:rFonts w:cs="Arial"/>
              </w:rPr>
            </w:pPr>
            <w:r w:rsidRPr="000D0968">
              <w:rPr>
                <w:rFonts w:cs="Arial"/>
              </w:rPr>
              <w:t>Stage</w:t>
            </w:r>
          </w:p>
        </w:tc>
        <w:tc>
          <w:tcPr>
            <w:tcW w:w="6662" w:type="dxa"/>
            <w:vAlign w:val="center"/>
          </w:tcPr>
          <w:p w14:paraId="25C25EE9" w14:textId="77777777" w:rsidR="00CB09BF" w:rsidRPr="000D0968" w:rsidRDefault="00CB09BF" w:rsidP="000C410E">
            <w:pPr>
              <w:ind w:firstLine="0"/>
              <w:rPr>
                <w:rFonts w:cs="Arial"/>
                <w:shd w:val="clear" w:color="auto" w:fill="FFFFFF"/>
              </w:rPr>
            </w:pPr>
            <w:r w:rsidRPr="000D0968">
              <w:rPr>
                <w:rFonts w:cs="Arial"/>
                <w:shd w:val="clear" w:color="auto" w:fill="FFFFFF"/>
              </w:rPr>
              <w:t>Morphology</w:t>
            </w:r>
          </w:p>
        </w:tc>
      </w:tr>
      <w:tr w:rsidR="00CB09BF" w:rsidRPr="000D0968" w14:paraId="7B9E6567" w14:textId="77777777" w:rsidTr="000C410E">
        <w:trPr>
          <w:trHeight w:val="687"/>
          <w:jc w:val="center"/>
        </w:trPr>
        <w:tc>
          <w:tcPr>
            <w:tcW w:w="1140" w:type="dxa"/>
            <w:tcBorders>
              <w:bottom w:val="nil"/>
            </w:tcBorders>
            <w:vAlign w:val="center"/>
          </w:tcPr>
          <w:p w14:paraId="5571984F" w14:textId="77777777" w:rsidR="00CB09BF" w:rsidRPr="000D0968" w:rsidRDefault="00CB09BF" w:rsidP="000C410E">
            <w:pPr>
              <w:ind w:firstLine="0"/>
              <w:rPr>
                <w:rFonts w:cs="Arial"/>
              </w:rPr>
            </w:pPr>
            <w:r w:rsidRPr="000D0968">
              <w:rPr>
                <w:rFonts w:cs="Arial"/>
              </w:rPr>
              <w:t>A</w:t>
            </w:r>
          </w:p>
        </w:tc>
        <w:tc>
          <w:tcPr>
            <w:tcW w:w="6662" w:type="dxa"/>
            <w:tcBorders>
              <w:bottom w:val="nil"/>
            </w:tcBorders>
            <w:vAlign w:val="center"/>
          </w:tcPr>
          <w:p w14:paraId="01ECFC79" w14:textId="77777777" w:rsidR="00CB09BF" w:rsidRPr="000D0968" w:rsidRDefault="00CB09BF" w:rsidP="000C410E">
            <w:pPr>
              <w:ind w:firstLine="0"/>
              <w:rPr>
                <w:rFonts w:cs="Arial"/>
              </w:rPr>
            </w:pPr>
            <w:r w:rsidRPr="000D0968">
              <w:rPr>
                <w:rFonts w:cs="Arial"/>
                <w:shd w:val="clear" w:color="auto" w:fill="FFFFFF"/>
              </w:rPr>
              <w:t>Beginning of enlargement and pigmentation of dorsal and ventral fins</w:t>
            </w:r>
          </w:p>
        </w:tc>
      </w:tr>
      <w:tr w:rsidR="00CB09BF" w:rsidRPr="000D0968" w14:paraId="30F3164F" w14:textId="77777777" w:rsidTr="000C410E">
        <w:trPr>
          <w:trHeight w:val="699"/>
          <w:jc w:val="center"/>
        </w:trPr>
        <w:tc>
          <w:tcPr>
            <w:tcW w:w="1140" w:type="dxa"/>
            <w:tcBorders>
              <w:top w:val="nil"/>
              <w:bottom w:val="nil"/>
            </w:tcBorders>
            <w:vAlign w:val="center"/>
          </w:tcPr>
          <w:p w14:paraId="06A50A26" w14:textId="77777777" w:rsidR="00CB09BF" w:rsidRPr="000D0968" w:rsidRDefault="00CB09BF" w:rsidP="000C410E">
            <w:pPr>
              <w:ind w:firstLine="0"/>
              <w:rPr>
                <w:rFonts w:cs="Arial"/>
              </w:rPr>
            </w:pPr>
            <w:r w:rsidRPr="000D0968">
              <w:rPr>
                <w:rFonts w:cs="Arial"/>
              </w:rPr>
              <w:t>B</w:t>
            </w:r>
          </w:p>
        </w:tc>
        <w:tc>
          <w:tcPr>
            <w:tcW w:w="6662" w:type="dxa"/>
            <w:tcBorders>
              <w:top w:val="nil"/>
              <w:bottom w:val="nil"/>
            </w:tcBorders>
            <w:vAlign w:val="center"/>
          </w:tcPr>
          <w:p w14:paraId="0483033D" w14:textId="77777777" w:rsidR="00CB09BF" w:rsidRPr="000D0968" w:rsidRDefault="00CB09BF" w:rsidP="000C410E">
            <w:pPr>
              <w:ind w:left="-242" w:firstLine="242"/>
              <w:rPr>
                <w:rFonts w:eastAsia="Times New Roman" w:cs="Arial"/>
                <w:lang w:eastAsia="pt-PT"/>
              </w:rPr>
            </w:pPr>
            <w:r w:rsidRPr="000D0968">
              <w:rPr>
                <w:rFonts w:eastAsia="Times New Roman" w:cs="Arial"/>
                <w:lang w:eastAsia="pt-PT"/>
              </w:rPr>
              <w:t>Beginning of migration of left eye to the right side</w:t>
            </w:r>
          </w:p>
          <w:p w14:paraId="311FEDD0" w14:textId="77777777" w:rsidR="00CB09BF" w:rsidRPr="000D0968" w:rsidRDefault="00CB09BF" w:rsidP="000C410E">
            <w:pPr>
              <w:ind w:firstLine="0"/>
              <w:rPr>
                <w:rFonts w:cs="Arial"/>
              </w:rPr>
            </w:pPr>
            <w:r w:rsidRPr="000D0968">
              <w:rPr>
                <w:rFonts w:eastAsia="Times New Roman" w:cs="Arial"/>
                <w:lang w:eastAsia="pt-PT"/>
              </w:rPr>
              <w:t>Further pigmentation of fins</w:t>
            </w:r>
          </w:p>
        </w:tc>
      </w:tr>
      <w:tr w:rsidR="00CB09BF" w:rsidRPr="000D0968" w14:paraId="449395E2" w14:textId="77777777" w:rsidTr="000C410E">
        <w:trPr>
          <w:trHeight w:val="696"/>
          <w:jc w:val="center"/>
        </w:trPr>
        <w:tc>
          <w:tcPr>
            <w:tcW w:w="1140" w:type="dxa"/>
            <w:tcBorders>
              <w:top w:val="nil"/>
              <w:bottom w:val="nil"/>
            </w:tcBorders>
            <w:vAlign w:val="center"/>
          </w:tcPr>
          <w:p w14:paraId="78ABB50E" w14:textId="77777777" w:rsidR="00CB09BF" w:rsidRPr="000D0968" w:rsidRDefault="00CB09BF" w:rsidP="000C410E">
            <w:pPr>
              <w:ind w:firstLine="0"/>
              <w:rPr>
                <w:rFonts w:cs="Arial"/>
              </w:rPr>
            </w:pPr>
            <w:r w:rsidRPr="000D0968">
              <w:rPr>
                <w:rFonts w:cs="Arial"/>
              </w:rPr>
              <w:t>C</w:t>
            </w:r>
          </w:p>
        </w:tc>
        <w:tc>
          <w:tcPr>
            <w:tcW w:w="6662" w:type="dxa"/>
            <w:tcBorders>
              <w:top w:val="nil"/>
              <w:bottom w:val="nil"/>
            </w:tcBorders>
            <w:vAlign w:val="center"/>
          </w:tcPr>
          <w:p w14:paraId="6E4DCA8D" w14:textId="77777777" w:rsidR="00CB09BF" w:rsidRPr="000D0968" w:rsidRDefault="00CB09BF" w:rsidP="000C410E">
            <w:pPr>
              <w:ind w:firstLine="0"/>
              <w:rPr>
                <w:rFonts w:eastAsia="Times New Roman" w:cs="Arial"/>
                <w:lang w:eastAsia="pt-PT"/>
              </w:rPr>
            </w:pPr>
            <w:r w:rsidRPr="000D0968">
              <w:rPr>
                <w:rFonts w:eastAsia="Times New Roman" w:cs="Arial"/>
                <w:lang w:eastAsia="pt-PT"/>
              </w:rPr>
              <w:t>Further migration of left eye and pigmentation</w:t>
            </w:r>
          </w:p>
          <w:p w14:paraId="396075CA" w14:textId="77777777" w:rsidR="00CB09BF" w:rsidRPr="000D0968" w:rsidRDefault="00CB09BF" w:rsidP="000C410E">
            <w:pPr>
              <w:ind w:firstLine="0"/>
              <w:rPr>
                <w:rFonts w:cs="Arial"/>
              </w:rPr>
            </w:pPr>
            <w:r w:rsidRPr="000D0968">
              <w:rPr>
                <w:rFonts w:eastAsia="Times New Roman" w:cs="Arial"/>
                <w:lang w:eastAsia="pt-PT"/>
              </w:rPr>
              <w:t>Alteration of mouth shape</w:t>
            </w:r>
          </w:p>
        </w:tc>
      </w:tr>
      <w:tr w:rsidR="00CB09BF" w:rsidRPr="000D0968" w14:paraId="0A957EBB" w14:textId="77777777" w:rsidTr="000C410E">
        <w:trPr>
          <w:trHeight w:val="977"/>
          <w:jc w:val="center"/>
        </w:trPr>
        <w:tc>
          <w:tcPr>
            <w:tcW w:w="1140" w:type="dxa"/>
            <w:tcBorders>
              <w:top w:val="nil"/>
            </w:tcBorders>
            <w:vAlign w:val="center"/>
          </w:tcPr>
          <w:p w14:paraId="6CE9CE39" w14:textId="77777777" w:rsidR="00CB09BF" w:rsidRPr="000D0968" w:rsidRDefault="00CB09BF" w:rsidP="000C410E">
            <w:pPr>
              <w:ind w:firstLine="0"/>
              <w:rPr>
                <w:rFonts w:cs="Arial"/>
              </w:rPr>
            </w:pPr>
            <w:r w:rsidRPr="000D0968">
              <w:rPr>
                <w:rFonts w:cs="Arial"/>
              </w:rPr>
              <w:t>D</w:t>
            </w:r>
          </w:p>
        </w:tc>
        <w:tc>
          <w:tcPr>
            <w:tcW w:w="6662" w:type="dxa"/>
            <w:tcBorders>
              <w:top w:val="nil"/>
            </w:tcBorders>
            <w:vAlign w:val="center"/>
          </w:tcPr>
          <w:p w14:paraId="609959B7" w14:textId="77777777" w:rsidR="00CB09BF" w:rsidRPr="000D0968" w:rsidRDefault="00CB09BF" w:rsidP="000C410E">
            <w:pPr>
              <w:ind w:firstLine="0"/>
              <w:rPr>
                <w:rFonts w:eastAsia="Times New Roman" w:cs="Arial"/>
                <w:lang w:eastAsia="pt-PT"/>
              </w:rPr>
            </w:pPr>
            <w:r w:rsidRPr="000D0968">
              <w:rPr>
                <w:rFonts w:eastAsia="Times New Roman" w:cs="Arial"/>
                <w:lang w:eastAsia="pt-PT"/>
              </w:rPr>
              <w:t>Further migration of left eye and pigmentation</w:t>
            </w:r>
          </w:p>
          <w:p w14:paraId="7613A8CE" w14:textId="77777777" w:rsidR="00CB09BF" w:rsidRPr="000D0968" w:rsidRDefault="00CB09BF" w:rsidP="000C410E">
            <w:pPr>
              <w:ind w:firstLine="0"/>
              <w:rPr>
                <w:rFonts w:eastAsia="Times New Roman" w:cs="Arial"/>
                <w:lang w:eastAsia="pt-PT"/>
              </w:rPr>
            </w:pPr>
            <w:r w:rsidRPr="000D0968">
              <w:rPr>
                <w:rFonts w:eastAsia="Times New Roman" w:cs="Arial"/>
                <w:lang w:eastAsia="pt-PT"/>
              </w:rPr>
              <w:t>Fully enlargement of dorsal and ventral fins</w:t>
            </w:r>
          </w:p>
          <w:p w14:paraId="6B3FD32E" w14:textId="77777777" w:rsidR="00CB09BF" w:rsidRPr="000D0968" w:rsidRDefault="00CB09BF" w:rsidP="000C410E">
            <w:pPr>
              <w:ind w:firstLine="0"/>
              <w:rPr>
                <w:rFonts w:cs="Arial"/>
              </w:rPr>
            </w:pPr>
            <w:r w:rsidRPr="000D0968">
              <w:rPr>
                <w:rFonts w:eastAsia="Times New Roman" w:cs="Arial"/>
                <w:lang w:eastAsia="pt-PT"/>
              </w:rPr>
              <w:t>Further alteration of mouth shape</w:t>
            </w:r>
          </w:p>
        </w:tc>
      </w:tr>
      <w:tr w:rsidR="00CB09BF" w:rsidRPr="000D0968" w14:paraId="46AEEDFF" w14:textId="77777777" w:rsidTr="000C410E">
        <w:trPr>
          <w:trHeight w:val="703"/>
          <w:jc w:val="center"/>
        </w:trPr>
        <w:tc>
          <w:tcPr>
            <w:tcW w:w="1140" w:type="dxa"/>
            <w:tcBorders>
              <w:bottom w:val="nil"/>
            </w:tcBorders>
            <w:vAlign w:val="center"/>
          </w:tcPr>
          <w:p w14:paraId="242B7885" w14:textId="77777777" w:rsidR="00CB09BF" w:rsidRPr="000D0968" w:rsidRDefault="00CB09BF" w:rsidP="000C410E">
            <w:pPr>
              <w:ind w:firstLine="0"/>
              <w:rPr>
                <w:rFonts w:cs="Arial"/>
              </w:rPr>
            </w:pPr>
            <w:r w:rsidRPr="000D0968">
              <w:rPr>
                <w:rFonts w:cs="Arial"/>
              </w:rPr>
              <w:t>E</w:t>
            </w:r>
          </w:p>
        </w:tc>
        <w:tc>
          <w:tcPr>
            <w:tcW w:w="6662" w:type="dxa"/>
            <w:tcBorders>
              <w:bottom w:val="nil"/>
            </w:tcBorders>
            <w:vAlign w:val="center"/>
          </w:tcPr>
          <w:p w14:paraId="32BB3CB7" w14:textId="77777777" w:rsidR="00CB09BF" w:rsidRPr="000D0968" w:rsidRDefault="00CB09BF" w:rsidP="000C410E">
            <w:pPr>
              <w:ind w:firstLine="0"/>
              <w:rPr>
                <w:rFonts w:eastAsia="Times New Roman" w:cs="Arial"/>
                <w:lang w:eastAsia="pt-PT"/>
              </w:rPr>
            </w:pPr>
            <w:r w:rsidRPr="000D0968">
              <w:rPr>
                <w:rFonts w:eastAsia="Times New Roman" w:cs="Arial"/>
                <w:lang w:eastAsia="pt-PT"/>
              </w:rPr>
              <w:t>Fully flattened body</w:t>
            </w:r>
          </w:p>
          <w:p w14:paraId="54150D60" w14:textId="77777777" w:rsidR="00CB09BF" w:rsidRPr="000D0968" w:rsidRDefault="00CB09BF" w:rsidP="000C410E">
            <w:pPr>
              <w:ind w:firstLine="0"/>
              <w:rPr>
                <w:rFonts w:cs="Arial"/>
              </w:rPr>
            </w:pPr>
            <w:r w:rsidRPr="000D0968">
              <w:rPr>
                <w:rFonts w:eastAsia="Times New Roman" w:cs="Arial"/>
                <w:lang w:eastAsia="pt-PT"/>
              </w:rPr>
              <w:t>Left eye on the dorsal side</w:t>
            </w:r>
          </w:p>
        </w:tc>
      </w:tr>
      <w:tr w:rsidR="00CB09BF" w:rsidRPr="000D0968" w14:paraId="2DAFBB4A" w14:textId="77777777" w:rsidTr="000C410E">
        <w:trPr>
          <w:trHeight w:val="402"/>
          <w:jc w:val="center"/>
        </w:trPr>
        <w:tc>
          <w:tcPr>
            <w:tcW w:w="1140" w:type="dxa"/>
            <w:tcBorders>
              <w:top w:val="nil"/>
              <w:bottom w:val="nil"/>
            </w:tcBorders>
            <w:vAlign w:val="center"/>
          </w:tcPr>
          <w:p w14:paraId="3FED2C79" w14:textId="77777777" w:rsidR="00CB09BF" w:rsidRPr="000D0968" w:rsidRDefault="00CB09BF" w:rsidP="000C410E">
            <w:pPr>
              <w:ind w:firstLine="0"/>
              <w:rPr>
                <w:rFonts w:cs="Arial"/>
              </w:rPr>
            </w:pPr>
            <w:r w:rsidRPr="000D0968">
              <w:rPr>
                <w:rFonts w:cs="Arial"/>
              </w:rPr>
              <w:t>F</w:t>
            </w:r>
          </w:p>
        </w:tc>
        <w:tc>
          <w:tcPr>
            <w:tcW w:w="6662" w:type="dxa"/>
            <w:tcBorders>
              <w:top w:val="nil"/>
              <w:bottom w:val="nil"/>
            </w:tcBorders>
            <w:vAlign w:val="center"/>
          </w:tcPr>
          <w:p w14:paraId="08CFF9D3" w14:textId="77777777" w:rsidR="00CB09BF" w:rsidRPr="000D0968" w:rsidRDefault="00CB09BF" w:rsidP="000C410E">
            <w:pPr>
              <w:ind w:firstLine="0"/>
              <w:rPr>
                <w:rFonts w:cs="Arial"/>
              </w:rPr>
            </w:pPr>
            <w:r w:rsidRPr="000D0968">
              <w:rPr>
                <w:rFonts w:eastAsia="Times New Roman" w:cs="Arial"/>
                <w:lang w:eastAsia="pt-PT"/>
              </w:rPr>
              <w:t>Further migration of left eye on the dorsal side</w:t>
            </w:r>
          </w:p>
        </w:tc>
      </w:tr>
      <w:tr w:rsidR="00CB09BF" w:rsidRPr="000D0968" w14:paraId="49A43F56" w14:textId="77777777" w:rsidTr="000C410E">
        <w:trPr>
          <w:trHeight w:val="1003"/>
          <w:jc w:val="center"/>
        </w:trPr>
        <w:tc>
          <w:tcPr>
            <w:tcW w:w="1140" w:type="dxa"/>
            <w:tcBorders>
              <w:top w:val="nil"/>
            </w:tcBorders>
            <w:vAlign w:val="center"/>
          </w:tcPr>
          <w:p w14:paraId="49B0E318" w14:textId="77777777" w:rsidR="00CB09BF" w:rsidRPr="000D0968" w:rsidRDefault="00CB09BF" w:rsidP="000C410E">
            <w:pPr>
              <w:ind w:firstLine="0"/>
              <w:rPr>
                <w:rFonts w:cs="Arial"/>
              </w:rPr>
            </w:pPr>
            <w:r w:rsidRPr="000D0968">
              <w:rPr>
                <w:rFonts w:cs="Arial"/>
              </w:rPr>
              <w:t>G</w:t>
            </w:r>
          </w:p>
        </w:tc>
        <w:tc>
          <w:tcPr>
            <w:tcW w:w="6662" w:type="dxa"/>
            <w:tcBorders>
              <w:top w:val="nil"/>
            </w:tcBorders>
            <w:vAlign w:val="center"/>
          </w:tcPr>
          <w:p w14:paraId="2204E810" w14:textId="77777777" w:rsidR="00CB09BF" w:rsidRPr="000D0968" w:rsidRDefault="00CB09BF" w:rsidP="000C410E">
            <w:pPr>
              <w:ind w:firstLine="0"/>
              <w:rPr>
                <w:rFonts w:eastAsia="Times New Roman" w:cs="Arial"/>
                <w:lang w:eastAsia="pt-PT"/>
              </w:rPr>
            </w:pPr>
            <w:r w:rsidRPr="000D0968">
              <w:rPr>
                <w:rFonts w:eastAsia="Times New Roman" w:cs="Arial"/>
                <w:lang w:eastAsia="pt-PT"/>
              </w:rPr>
              <w:t>Growth of anal fin</w:t>
            </w:r>
          </w:p>
          <w:p w14:paraId="31476735" w14:textId="77777777" w:rsidR="00CB09BF" w:rsidRPr="000D0968" w:rsidRDefault="00CB09BF" w:rsidP="000C410E">
            <w:pPr>
              <w:ind w:firstLine="0"/>
              <w:rPr>
                <w:rFonts w:eastAsia="Times New Roman" w:cs="Arial"/>
                <w:lang w:eastAsia="pt-PT"/>
              </w:rPr>
            </w:pPr>
            <w:r w:rsidRPr="000D0968">
              <w:rPr>
                <w:rFonts w:eastAsia="Times New Roman" w:cs="Arial"/>
                <w:lang w:eastAsia="pt-PT"/>
              </w:rPr>
              <w:t>Shrink of pectoral fin</w:t>
            </w:r>
          </w:p>
          <w:p w14:paraId="1B4F3B57" w14:textId="77777777" w:rsidR="00CB09BF" w:rsidRPr="000D0968" w:rsidRDefault="00CB09BF" w:rsidP="000C410E">
            <w:pPr>
              <w:ind w:firstLine="0"/>
              <w:rPr>
                <w:rFonts w:eastAsia="Times New Roman" w:cs="Arial"/>
                <w:lang w:eastAsia="pt-PT"/>
              </w:rPr>
            </w:pPr>
            <w:r w:rsidRPr="000D0968">
              <w:rPr>
                <w:rFonts w:eastAsia="Times New Roman" w:cs="Arial"/>
                <w:lang w:eastAsia="pt-PT"/>
              </w:rPr>
              <w:t>Orbital arch becomes clearly visible</w:t>
            </w:r>
          </w:p>
        </w:tc>
      </w:tr>
    </w:tbl>
    <w:p w14:paraId="3D1EB211" w14:textId="77777777" w:rsidR="00CB09BF" w:rsidRPr="000D0968" w:rsidRDefault="00CB09BF" w:rsidP="00CB09BF">
      <w:pPr>
        <w:ind w:firstLine="0"/>
        <w:rPr>
          <w:rFonts w:cs="Arial"/>
        </w:rPr>
      </w:pPr>
    </w:p>
    <w:p w14:paraId="5DA1F843" w14:textId="77777777" w:rsidR="00CB09BF" w:rsidRPr="000D0968" w:rsidRDefault="00CB09BF" w:rsidP="00CB09BF">
      <w:pPr>
        <w:ind w:firstLine="0"/>
        <w:rPr>
          <w:rFonts w:cs="Arial"/>
        </w:rPr>
      </w:pPr>
    </w:p>
    <w:p w14:paraId="29BE041F" w14:textId="77777777" w:rsidR="00CB09BF" w:rsidRDefault="00CB09BF" w:rsidP="00CB09BF">
      <w:pPr>
        <w:ind w:firstLine="0"/>
        <w:rPr>
          <w:rFonts w:cs="Arial"/>
        </w:rPr>
      </w:pPr>
    </w:p>
    <w:p w14:paraId="79B0F4AC" w14:textId="77777777" w:rsidR="00087F2F" w:rsidRDefault="00087F2F" w:rsidP="00CB09BF">
      <w:pPr>
        <w:ind w:firstLine="0"/>
        <w:rPr>
          <w:rFonts w:cs="Arial"/>
        </w:rPr>
      </w:pPr>
    </w:p>
    <w:p w14:paraId="14A75B67" w14:textId="77777777" w:rsidR="00087F2F" w:rsidRDefault="00087F2F" w:rsidP="00CB09BF">
      <w:pPr>
        <w:ind w:firstLine="0"/>
        <w:rPr>
          <w:rFonts w:cs="Arial"/>
        </w:rPr>
      </w:pPr>
    </w:p>
    <w:p w14:paraId="736A4E10" w14:textId="77777777" w:rsidR="00087F2F" w:rsidRDefault="00087F2F" w:rsidP="00CB09BF">
      <w:pPr>
        <w:ind w:firstLine="0"/>
        <w:rPr>
          <w:rFonts w:cs="Arial"/>
        </w:rPr>
      </w:pPr>
    </w:p>
    <w:p w14:paraId="5041BF3C" w14:textId="77777777" w:rsidR="00087F2F" w:rsidRDefault="00087F2F" w:rsidP="00CB09BF">
      <w:pPr>
        <w:ind w:firstLine="0"/>
        <w:rPr>
          <w:rFonts w:cs="Arial"/>
        </w:rPr>
      </w:pPr>
    </w:p>
    <w:p w14:paraId="055251B8" w14:textId="77777777" w:rsidR="00087F2F" w:rsidRDefault="00087F2F" w:rsidP="00CB09BF">
      <w:pPr>
        <w:ind w:firstLine="0"/>
        <w:rPr>
          <w:rFonts w:cs="Arial"/>
        </w:rPr>
      </w:pPr>
    </w:p>
    <w:p w14:paraId="4215A90E" w14:textId="77777777" w:rsidR="00087F2F" w:rsidRDefault="00087F2F" w:rsidP="00CB09BF">
      <w:pPr>
        <w:ind w:firstLine="0"/>
        <w:rPr>
          <w:rFonts w:cs="Arial"/>
        </w:rPr>
        <w:sectPr w:rsidR="00087F2F">
          <w:pgSz w:w="12240" w:h="15840"/>
          <w:pgMar w:top="1417" w:right="1701" w:bottom="1417" w:left="1701" w:header="708" w:footer="708" w:gutter="0"/>
          <w:cols w:space="708"/>
          <w:docGrid w:linePitch="360"/>
        </w:sectPr>
      </w:pPr>
    </w:p>
    <w:p w14:paraId="6E3A26A3" w14:textId="42A6A205" w:rsidR="008A284E" w:rsidRPr="00AB74E6" w:rsidRDefault="00F22ADB" w:rsidP="00F22ADB">
      <w:pPr>
        <w:ind w:firstLine="0"/>
        <w:rPr>
          <w:rFonts w:ascii="Times New Roman" w:hAnsi="Times New Roman" w:cs="Times New Roman"/>
        </w:rPr>
      </w:pPr>
      <w:r>
        <w:rPr>
          <w:rFonts w:cs="Arial"/>
        </w:rPr>
        <w:lastRenderedPageBreak/>
        <w:t>Supplementary table S2</w:t>
      </w:r>
      <w:r w:rsidRPr="000D0968">
        <w:rPr>
          <w:rFonts w:cs="Arial"/>
        </w:rPr>
        <w:t xml:space="preserve">. </w:t>
      </w:r>
      <w:r w:rsidR="008A284E">
        <w:rPr>
          <w:rFonts w:cs="Arial"/>
        </w:rPr>
        <w:t xml:space="preserve">Parameters of the logistic regressions </w:t>
      </w:r>
      <w:r w:rsidR="00AB74E6" w:rsidRPr="00AB74E6">
        <w:rPr>
          <w:rFonts w:ascii="Times New Roman" w:hAnsi="Times New Roman" w:cs="Times New Roman"/>
          <w:i/>
        </w:rPr>
        <w:t>a</w:t>
      </w:r>
      <w:r w:rsidR="00AB74E6" w:rsidRPr="00AB74E6">
        <w:rPr>
          <w:rFonts w:ascii="Times New Roman" w:hAnsi="Times New Roman" w:cs="Times New Roman"/>
        </w:rPr>
        <w:t>/(1+(</w:t>
      </w:r>
      <w:r w:rsidR="00AB74E6" w:rsidRPr="00AB74E6">
        <w:rPr>
          <w:rFonts w:ascii="Times New Roman" w:hAnsi="Times New Roman" w:cs="Times New Roman"/>
          <w:i/>
        </w:rPr>
        <w:t>x/x</w:t>
      </w:r>
      <w:r w:rsidR="00AB74E6" w:rsidRPr="00AB74E6">
        <w:rPr>
          <w:rFonts w:ascii="Times New Roman" w:hAnsi="Times New Roman" w:cs="Times New Roman"/>
          <w:i/>
          <w:vertAlign w:val="subscript"/>
        </w:rPr>
        <w:t>o</w:t>
      </w:r>
      <w:r w:rsidR="00AB74E6" w:rsidRPr="00AB74E6">
        <w:rPr>
          <w:rFonts w:ascii="Times New Roman" w:hAnsi="Times New Roman" w:cs="Times New Roman"/>
        </w:rPr>
        <w:t>)</w:t>
      </w:r>
      <w:r w:rsidR="008A284E" w:rsidRPr="00AB74E6">
        <w:rPr>
          <w:rFonts w:ascii="Times New Roman" w:hAnsi="Times New Roman" w:cs="Times New Roman"/>
          <w:i/>
          <w:vertAlign w:val="superscript"/>
        </w:rPr>
        <w:t>b</w:t>
      </w:r>
      <w:r w:rsidR="008A284E" w:rsidRPr="00AB74E6">
        <w:rPr>
          <w:rFonts w:ascii="Times New Roman" w:hAnsi="Times New Roman" w:cs="Times New Roman"/>
        </w:rPr>
        <w:t>)</w:t>
      </w:r>
      <w:r w:rsidR="008A284E">
        <w:rPr>
          <w:rFonts w:cs="Arial"/>
        </w:rPr>
        <w:t xml:space="preserve"> of mortality and malformations of metamorphosing </w:t>
      </w:r>
      <w:r w:rsidR="008A284E" w:rsidRPr="008A284E">
        <w:rPr>
          <w:rFonts w:cs="Arial"/>
          <w:i/>
        </w:rPr>
        <w:t>S. senegalensis</w:t>
      </w:r>
      <w:r w:rsidR="008A284E">
        <w:rPr>
          <w:rFonts w:cs="Arial"/>
        </w:rPr>
        <w:t xml:space="preserve"> after exposure to 4-MBC during 48h at 13 days after hatching (dah).</w:t>
      </w:r>
    </w:p>
    <w:tbl>
      <w:tblPr>
        <w:tblStyle w:val="Tabelacomgrade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62"/>
        <w:gridCol w:w="2037"/>
        <w:gridCol w:w="2599"/>
        <w:gridCol w:w="2599"/>
        <w:gridCol w:w="2599"/>
      </w:tblGrid>
      <w:tr w:rsidR="008A284E" w:rsidRPr="00632CD6" w14:paraId="5EEE8828" w14:textId="77777777" w:rsidTr="00A12214">
        <w:trPr>
          <w:jc w:val="center"/>
        </w:trPr>
        <w:tc>
          <w:tcPr>
            <w:tcW w:w="2599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8EB352F" w14:textId="77777777" w:rsidR="008A284E" w:rsidRPr="00632CD6" w:rsidRDefault="008A284E" w:rsidP="00A12214">
            <w:pPr>
              <w:ind w:firstLine="0"/>
              <w:jc w:val="left"/>
              <w:rPr>
                <w:rFonts w:cs="Arial"/>
                <w:i/>
              </w:rPr>
            </w:pPr>
            <w:bookmarkStart w:id="0" w:name="_GoBack"/>
          </w:p>
        </w:tc>
        <w:tc>
          <w:tcPr>
            <w:tcW w:w="259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2641116" w14:textId="1D6C5E60" w:rsidR="008A284E" w:rsidRPr="00632CD6" w:rsidRDefault="008A284E" w:rsidP="00AB74E6">
            <w:pPr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i/>
              </w:rPr>
            </w:pPr>
            <w:r w:rsidRPr="00632CD6">
              <w:rPr>
                <w:rFonts w:ascii="Times New Roman" w:hAnsi="Times New Roman" w:cs="Times New Roman"/>
                <w:i/>
              </w:rPr>
              <w:t>a</w:t>
            </w:r>
          </w:p>
        </w:tc>
        <w:tc>
          <w:tcPr>
            <w:tcW w:w="259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3F037A2" w14:textId="616D5A65" w:rsidR="008A284E" w:rsidRPr="00632CD6" w:rsidRDefault="008A284E" w:rsidP="00AB74E6">
            <w:pPr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i/>
              </w:rPr>
            </w:pPr>
            <w:r w:rsidRPr="00632CD6">
              <w:rPr>
                <w:rFonts w:ascii="Times New Roman" w:hAnsi="Times New Roman" w:cs="Times New Roman"/>
                <w:i/>
              </w:rPr>
              <w:t>b</w:t>
            </w:r>
          </w:p>
        </w:tc>
        <w:tc>
          <w:tcPr>
            <w:tcW w:w="259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19315FF" w14:textId="29984419" w:rsidR="008A284E" w:rsidRPr="00632CD6" w:rsidRDefault="00AB74E6" w:rsidP="00AB74E6">
            <w:pPr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i/>
              </w:rPr>
            </w:pPr>
            <w:r w:rsidRPr="00632CD6">
              <w:rPr>
                <w:rFonts w:ascii="Times New Roman" w:hAnsi="Times New Roman" w:cs="Times New Roman"/>
                <w:i/>
              </w:rPr>
              <w:t>x</w:t>
            </w:r>
            <w:r w:rsidR="008A284E" w:rsidRPr="00632CD6">
              <w:rPr>
                <w:rFonts w:ascii="Times New Roman" w:hAnsi="Times New Roman" w:cs="Times New Roman"/>
                <w:i/>
                <w:vertAlign w:val="subscript"/>
              </w:rPr>
              <w:t>0</w:t>
            </w:r>
          </w:p>
        </w:tc>
      </w:tr>
      <w:tr w:rsidR="008A284E" w:rsidRPr="00632CD6" w14:paraId="5D66BCDC" w14:textId="77777777" w:rsidTr="00A12214">
        <w:trPr>
          <w:jc w:val="center"/>
        </w:trPr>
        <w:tc>
          <w:tcPr>
            <w:tcW w:w="2599" w:type="dxa"/>
            <w:gridSpan w:val="2"/>
            <w:tcBorders>
              <w:top w:val="single" w:sz="4" w:space="0" w:color="auto"/>
            </w:tcBorders>
            <w:vAlign w:val="center"/>
          </w:tcPr>
          <w:p w14:paraId="5E083C15" w14:textId="0F2C99AF" w:rsidR="008A284E" w:rsidRPr="00632CD6" w:rsidRDefault="008A284E" w:rsidP="00A12214">
            <w:pPr>
              <w:ind w:firstLine="0"/>
              <w:jc w:val="left"/>
              <w:rPr>
                <w:rFonts w:cs="Arial"/>
              </w:rPr>
            </w:pPr>
            <w:r w:rsidRPr="00632CD6">
              <w:rPr>
                <w:rFonts w:cs="Arial"/>
              </w:rPr>
              <w:t>Mortality</w:t>
            </w:r>
          </w:p>
        </w:tc>
        <w:tc>
          <w:tcPr>
            <w:tcW w:w="2599" w:type="dxa"/>
            <w:tcBorders>
              <w:top w:val="single" w:sz="4" w:space="0" w:color="auto"/>
            </w:tcBorders>
            <w:vAlign w:val="center"/>
          </w:tcPr>
          <w:p w14:paraId="7CF5D415" w14:textId="653C0474" w:rsidR="008A284E" w:rsidRPr="00632CD6" w:rsidRDefault="008A284E" w:rsidP="00A12214">
            <w:pPr>
              <w:ind w:firstLine="0"/>
              <w:jc w:val="center"/>
              <w:rPr>
                <w:rFonts w:cs="Arial"/>
              </w:rPr>
            </w:pPr>
          </w:p>
        </w:tc>
        <w:tc>
          <w:tcPr>
            <w:tcW w:w="2599" w:type="dxa"/>
            <w:tcBorders>
              <w:top w:val="single" w:sz="4" w:space="0" w:color="auto"/>
            </w:tcBorders>
            <w:vAlign w:val="center"/>
          </w:tcPr>
          <w:p w14:paraId="7DD61D64" w14:textId="251301E2" w:rsidR="008A284E" w:rsidRPr="00632CD6" w:rsidRDefault="008A284E" w:rsidP="00A12214">
            <w:pPr>
              <w:ind w:firstLine="0"/>
              <w:jc w:val="center"/>
              <w:rPr>
                <w:rFonts w:cs="Arial"/>
              </w:rPr>
            </w:pPr>
          </w:p>
        </w:tc>
        <w:tc>
          <w:tcPr>
            <w:tcW w:w="2599" w:type="dxa"/>
            <w:tcBorders>
              <w:top w:val="single" w:sz="4" w:space="0" w:color="auto"/>
            </w:tcBorders>
            <w:vAlign w:val="center"/>
          </w:tcPr>
          <w:p w14:paraId="1A327799" w14:textId="6BF159E8" w:rsidR="008A284E" w:rsidRPr="00632CD6" w:rsidRDefault="008A284E" w:rsidP="00A12214">
            <w:pPr>
              <w:ind w:firstLine="0"/>
              <w:jc w:val="center"/>
              <w:rPr>
                <w:rFonts w:cs="Arial"/>
              </w:rPr>
            </w:pPr>
          </w:p>
        </w:tc>
      </w:tr>
      <w:tr w:rsidR="008A284E" w:rsidRPr="00632CD6" w14:paraId="0454357D" w14:textId="77777777" w:rsidTr="00A12214">
        <w:trPr>
          <w:gridBefore w:val="1"/>
          <w:wBefore w:w="562" w:type="dxa"/>
          <w:jc w:val="center"/>
        </w:trPr>
        <w:tc>
          <w:tcPr>
            <w:tcW w:w="2037" w:type="dxa"/>
            <w:vAlign w:val="center"/>
          </w:tcPr>
          <w:p w14:paraId="49683B6F" w14:textId="3D1074DD" w:rsidR="008A284E" w:rsidRPr="00632CD6" w:rsidRDefault="008A284E" w:rsidP="00A12214">
            <w:pPr>
              <w:ind w:firstLine="0"/>
              <w:jc w:val="left"/>
              <w:rPr>
                <w:rFonts w:cs="Arial"/>
              </w:rPr>
            </w:pPr>
            <w:r w:rsidRPr="00632CD6">
              <w:rPr>
                <w:rFonts w:cs="Arial"/>
              </w:rPr>
              <w:t>14 dah</w:t>
            </w:r>
          </w:p>
        </w:tc>
        <w:tc>
          <w:tcPr>
            <w:tcW w:w="2599" w:type="dxa"/>
            <w:vAlign w:val="center"/>
          </w:tcPr>
          <w:p w14:paraId="3EBCE04D" w14:textId="1DE6D10D" w:rsidR="008A284E" w:rsidRPr="00632CD6" w:rsidRDefault="008A284E" w:rsidP="00A12214">
            <w:pPr>
              <w:ind w:firstLine="0"/>
              <w:jc w:val="center"/>
              <w:rPr>
                <w:rFonts w:cs="Arial"/>
              </w:rPr>
            </w:pPr>
            <w:r w:rsidRPr="00632CD6">
              <w:rPr>
                <w:rFonts w:cs="Arial"/>
              </w:rPr>
              <w:t>320.6 ± 537E</w:t>
            </w:r>
            <w:r w:rsidRPr="00632CD6">
              <w:rPr>
                <w:rFonts w:cs="Arial"/>
                <w:vertAlign w:val="superscript"/>
              </w:rPr>
              <w:t>3</w:t>
            </w:r>
          </w:p>
        </w:tc>
        <w:tc>
          <w:tcPr>
            <w:tcW w:w="2599" w:type="dxa"/>
            <w:vAlign w:val="center"/>
          </w:tcPr>
          <w:p w14:paraId="6EF5AEAE" w14:textId="7ACCE522" w:rsidR="008A284E" w:rsidRPr="00632CD6" w:rsidRDefault="008A284E" w:rsidP="00A12214">
            <w:pPr>
              <w:ind w:firstLine="0"/>
              <w:jc w:val="center"/>
              <w:rPr>
                <w:rFonts w:cs="Arial"/>
              </w:rPr>
            </w:pPr>
            <w:r w:rsidRPr="00632CD6">
              <w:rPr>
                <w:rFonts w:cs="Arial"/>
              </w:rPr>
              <w:t>-3.81</w:t>
            </w:r>
            <w:r w:rsidR="00A12214" w:rsidRPr="00632CD6">
              <w:rPr>
                <w:rFonts w:cs="Arial"/>
              </w:rPr>
              <w:t xml:space="preserve"> </w:t>
            </w:r>
            <w:r w:rsidRPr="00632CD6">
              <w:rPr>
                <w:rFonts w:cs="Arial"/>
              </w:rPr>
              <w:t>±</w:t>
            </w:r>
            <w:r w:rsidR="00A12214" w:rsidRPr="00632CD6">
              <w:rPr>
                <w:rFonts w:cs="Arial"/>
              </w:rPr>
              <w:t xml:space="preserve"> </w:t>
            </w:r>
            <w:r w:rsidRPr="00632CD6">
              <w:rPr>
                <w:rFonts w:cs="Arial"/>
              </w:rPr>
              <w:t>4.546</w:t>
            </w:r>
          </w:p>
        </w:tc>
        <w:tc>
          <w:tcPr>
            <w:tcW w:w="2599" w:type="dxa"/>
            <w:vAlign w:val="center"/>
          </w:tcPr>
          <w:p w14:paraId="623B38B4" w14:textId="4BEB2008" w:rsidR="008A284E" w:rsidRPr="00632CD6" w:rsidRDefault="008A284E" w:rsidP="00A12214">
            <w:pPr>
              <w:ind w:firstLine="0"/>
              <w:jc w:val="center"/>
              <w:rPr>
                <w:rFonts w:cs="Arial"/>
              </w:rPr>
            </w:pPr>
            <w:r w:rsidRPr="00632CD6">
              <w:rPr>
                <w:rFonts w:cs="Arial"/>
              </w:rPr>
              <w:t>11.1</w:t>
            </w:r>
            <w:r w:rsidR="00A12214" w:rsidRPr="00632CD6">
              <w:rPr>
                <w:rFonts w:cs="Arial"/>
              </w:rPr>
              <w:t xml:space="preserve"> </w:t>
            </w:r>
            <w:r w:rsidRPr="00632CD6">
              <w:rPr>
                <w:rFonts w:cs="Arial"/>
              </w:rPr>
              <w:t>±</w:t>
            </w:r>
            <w:r w:rsidR="00A12214" w:rsidRPr="00632CD6">
              <w:rPr>
                <w:rFonts w:cs="Arial"/>
              </w:rPr>
              <w:t xml:space="preserve"> </w:t>
            </w:r>
            <w:r w:rsidRPr="00632CD6">
              <w:rPr>
                <w:rFonts w:cs="Arial"/>
              </w:rPr>
              <w:t>4</w:t>
            </w:r>
            <w:r w:rsidR="00A12214" w:rsidRPr="00632CD6">
              <w:rPr>
                <w:rFonts w:cs="Arial"/>
              </w:rPr>
              <w:t>.</w:t>
            </w:r>
            <w:r w:rsidRPr="00632CD6">
              <w:rPr>
                <w:rFonts w:cs="Arial"/>
              </w:rPr>
              <w:t>92</w:t>
            </w:r>
            <w:r w:rsidR="00A12214" w:rsidRPr="00632CD6">
              <w:rPr>
                <w:rFonts w:cs="Arial"/>
              </w:rPr>
              <w:t>E</w:t>
            </w:r>
            <w:r w:rsidR="00A12214" w:rsidRPr="00632CD6">
              <w:rPr>
                <w:rFonts w:cs="Arial"/>
                <w:vertAlign w:val="superscript"/>
              </w:rPr>
              <w:t>3</w:t>
            </w:r>
          </w:p>
        </w:tc>
      </w:tr>
      <w:tr w:rsidR="008A284E" w:rsidRPr="00632CD6" w14:paraId="5E33332C" w14:textId="77777777" w:rsidTr="00A12214">
        <w:trPr>
          <w:gridBefore w:val="1"/>
          <w:wBefore w:w="562" w:type="dxa"/>
          <w:jc w:val="center"/>
        </w:trPr>
        <w:tc>
          <w:tcPr>
            <w:tcW w:w="2037" w:type="dxa"/>
            <w:vAlign w:val="center"/>
          </w:tcPr>
          <w:p w14:paraId="2D949D74" w14:textId="3B601528" w:rsidR="008A284E" w:rsidRPr="00632CD6" w:rsidRDefault="008A284E" w:rsidP="00A12214">
            <w:pPr>
              <w:ind w:firstLine="0"/>
              <w:jc w:val="left"/>
              <w:rPr>
                <w:rFonts w:cs="Arial"/>
              </w:rPr>
            </w:pPr>
            <w:r w:rsidRPr="00632CD6">
              <w:rPr>
                <w:rFonts w:cs="Arial"/>
              </w:rPr>
              <w:t>15 dah</w:t>
            </w:r>
          </w:p>
        </w:tc>
        <w:tc>
          <w:tcPr>
            <w:tcW w:w="2599" w:type="dxa"/>
            <w:vAlign w:val="center"/>
          </w:tcPr>
          <w:p w14:paraId="396948F4" w14:textId="01059327" w:rsidR="008A284E" w:rsidRPr="00632CD6" w:rsidRDefault="008A284E" w:rsidP="00A12214">
            <w:pPr>
              <w:ind w:firstLine="0"/>
              <w:jc w:val="center"/>
              <w:rPr>
                <w:rFonts w:cs="Arial"/>
              </w:rPr>
            </w:pPr>
            <w:r w:rsidRPr="00632CD6">
              <w:rPr>
                <w:rFonts w:cs="Arial"/>
              </w:rPr>
              <w:t>210.5 ± 221E</w:t>
            </w:r>
            <w:r w:rsidRPr="00632CD6">
              <w:rPr>
                <w:rFonts w:cs="Arial"/>
                <w:vertAlign w:val="superscript"/>
              </w:rPr>
              <w:t>3</w:t>
            </w:r>
          </w:p>
        </w:tc>
        <w:tc>
          <w:tcPr>
            <w:tcW w:w="2599" w:type="dxa"/>
            <w:vAlign w:val="center"/>
          </w:tcPr>
          <w:p w14:paraId="17207C01" w14:textId="2B8BDA74" w:rsidR="008A284E" w:rsidRPr="00632CD6" w:rsidRDefault="008A284E" w:rsidP="00A12214">
            <w:pPr>
              <w:ind w:firstLine="0"/>
              <w:jc w:val="center"/>
              <w:rPr>
                <w:rFonts w:cs="Arial"/>
              </w:rPr>
            </w:pPr>
            <w:r w:rsidRPr="00632CD6">
              <w:rPr>
                <w:rFonts w:cs="Arial"/>
              </w:rPr>
              <w:t>-4.89</w:t>
            </w:r>
            <w:r w:rsidR="00A12214" w:rsidRPr="00632CD6">
              <w:rPr>
                <w:rFonts w:cs="Arial"/>
              </w:rPr>
              <w:t xml:space="preserve"> </w:t>
            </w:r>
            <w:r w:rsidRPr="00632CD6">
              <w:rPr>
                <w:rFonts w:cs="Arial"/>
              </w:rPr>
              <w:t>±</w:t>
            </w:r>
            <w:r w:rsidR="00A12214" w:rsidRPr="00632CD6">
              <w:rPr>
                <w:rFonts w:cs="Arial"/>
              </w:rPr>
              <w:t xml:space="preserve"> </w:t>
            </w:r>
            <w:r w:rsidRPr="00632CD6">
              <w:rPr>
                <w:rFonts w:cs="Arial"/>
              </w:rPr>
              <w:t>7.477</w:t>
            </w:r>
          </w:p>
        </w:tc>
        <w:tc>
          <w:tcPr>
            <w:tcW w:w="2599" w:type="dxa"/>
            <w:vAlign w:val="center"/>
          </w:tcPr>
          <w:p w14:paraId="5441F127" w14:textId="2B0ED8B4" w:rsidR="008A284E" w:rsidRPr="00632CD6" w:rsidRDefault="008A284E" w:rsidP="00A12214">
            <w:pPr>
              <w:ind w:firstLine="0"/>
              <w:jc w:val="center"/>
              <w:rPr>
                <w:rFonts w:cs="Arial"/>
              </w:rPr>
            </w:pPr>
            <w:r w:rsidRPr="00632CD6">
              <w:rPr>
                <w:rFonts w:cs="Arial"/>
              </w:rPr>
              <w:t>6.4</w:t>
            </w:r>
            <w:r w:rsidR="00A12214" w:rsidRPr="00632CD6">
              <w:rPr>
                <w:rFonts w:cs="Arial"/>
              </w:rPr>
              <w:t xml:space="preserve"> </w:t>
            </w:r>
            <w:r w:rsidRPr="00632CD6">
              <w:rPr>
                <w:rFonts w:cs="Arial"/>
              </w:rPr>
              <w:t>±</w:t>
            </w:r>
            <w:r w:rsidR="00A12214" w:rsidRPr="00632CD6">
              <w:rPr>
                <w:rFonts w:cs="Arial"/>
              </w:rPr>
              <w:t xml:space="preserve"> </w:t>
            </w:r>
            <w:r w:rsidRPr="00632CD6">
              <w:rPr>
                <w:rFonts w:cs="Arial"/>
              </w:rPr>
              <w:t>1</w:t>
            </w:r>
            <w:r w:rsidR="00A12214" w:rsidRPr="00632CD6">
              <w:rPr>
                <w:rFonts w:cs="Arial"/>
              </w:rPr>
              <w:t>.</w:t>
            </w:r>
            <w:r w:rsidRPr="00632CD6">
              <w:rPr>
                <w:rFonts w:cs="Arial"/>
              </w:rPr>
              <w:t>39</w:t>
            </w:r>
            <w:r w:rsidR="00A12214" w:rsidRPr="00632CD6">
              <w:rPr>
                <w:rFonts w:cs="Arial"/>
              </w:rPr>
              <w:t>E</w:t>
            </w:r>
            <w:r w:rsidR="00A12214" w:rsidRPr="00632CD6">
              <w:rPr>
                <w:rFonts w:cs="Arial"/>
                <w:vertAlign w:val="superscript"/>
              </w:rPr>
              <w:t>3</w:t>
            </w:r>
          </w:p>
        </w:tc>
      </w:tr>
      <w:tr w:rsidR="008A284E" w:rsidRPr="00632CD6" w14:paraId="2251AC48" w14:textId="77777777" w:rsidTr="00A12214">
        <w:trPr>
          <w:gridBefore w:val="1"/>
          <w:wBefore w:w="562" w:type="dxa"/>
          <w:jc w:val="center"/>
        </w:trPr>
        <w:tc>
          <w:tcPr>
            <w:tcW w:w="2037" w:type="dxa"/>
            <w:vAlign w:val="center"/>
          </w:tcPr>
          <w:p w14:paraId="636C630B" w14:textId="5711EA37" w:rsidR="008A284E" w:rsidRPr="00632CD6" w:rsidRDefault="008A284E" w:rsidP="00A12214">
            <w:pPr>
              <w:ind w:firstLine="0"/>
              <w:jc w:val="left"/>
              <w:rPr>
                <w:rFonts w:cs="Arial"/>
              </w:rPr>
            </w:pPr>
            <w:r w:rsidRPr="00632CD6">
              <w:rPr>
                <w:rFonts w:cs="Arial"/>
              </w:rPr>
              <w:t>24 dah</w:t>
            </w:r>
          </w:p>
        </w:tc>
        <w:tc>
          <w:tcPr>
            <w:tcW w:w="2599" w:type="dxa"/>
            <w:vAlign w:val="center"/>
          </w:tcPr>
          <w:p w14:paraId="50209A20" w14:textId="167EB61D" w:rsidR="008A284E" w:rsidRPr="00632CD6" w:rsidRDefault="008A284E" w:rsidP="00A12214">
            <w:pPr>
              <w:ind w:firstLine="0"/>
              <w:jc w:val="center"/>
              <w:rPr>
                <w:rFonts w:cs="Arial"/>
              </w:rPr>
            </w:pPr>
            <w:r w:rsidRPr="00632CD6">
              <w:rPr>
                <w:rFonts w:cs="Arial"/>
              </w:rPr>
              <w:t>1185.9</w:t>
            </w:r>
            <w:r w:rsidR="00A12214" w:rsidRPr="00632CD6">
              <w:rPr>
                <w:rFonts w:cs="Arial"/>
              </w:rPr>
              <w:t xml:space="preserve"> </w:t>
            </w:r>
            <w:r w:rsidRPr="00632CD6">
              <w:rPr>
                <w:rFonts w:cs="Arial"/>
              </w:rPr>
              <w:t>±</w:t>
            </w:r>
            <w:r w:rsidR="00A12214" w:rsidRPr="00632CD6">
              <w:rPr>
                <w:rFonts w:cs="Arial"/>
              </w:rPr>
              <w:t xml:space="preserve"> </w:t>
            </w:r>
            <w:r w:rsidRPr="00632CD6">
              <w:rPr>
                <w:rFonts w:cs="Arial"/>
              </w:rPr>
              <w:t>4.6E</w:t>
            </w:r>
            <w:r w:rsidRPr="00632CD6">
              <w:rPr>
                <w:rFonts w:cs="Arial"/>
                <w:vertAlign w:val="superscript"/>
              </w:rPr>
              <w:t>6</w:t>
            </w:r>
          </w:p>
        </w:tc>
        <w:tc>
          <w:tcPr>
            <w:tcW w:w="2599" w:type="dxa"/>
            <w:vAlign w:val="center"/>
          </w:tcPr>
          <w:p w14:paraId="0DC5A481" w14:textId="08626B5A" w:rsidR="008A284E" w:rsidRPr="00632CD6" w:rsidRDefault="008A284E" w:rsidP="00A12214">
            <w:pPr>
              <w:ind w:firstLine="0"/>
              <w:jc w:val="center"/>
              <w:rPr>
                <w:rFonts w:cs="Arial"/>
              </w:rPr>
            </w:pPr>
            <w:r w:rsidRPr="00632CD6">
              <w:rPr>
                <w:rFonts w:cs="Arial"/>
              </w:rPr>
              <w:t>-3.76</w:t>
            </w:r>
            <w:r w:rsidR="00A12214" w:rsidRPr="00632CD6">
              <w:rPr>
                <w:rFonts w:cs="Arial"/>
              </w:rPr>
              <w:t xml:space="preserve"> </w:t>
            </w:r>
            <w:r w:rsidRPr="00632CD6">
              <w:rPr>
                <w:rFonts w:cs="Arial"/>
              </w:rPr>
              <w:t>±</w:t>
            </w:r>
            <w:r w:rsidR="00A12214" w:rsidRPr="00632CD6">
              <w:rPr>
                <w:rFonts w:cs="Arial"/>
              </w:rPr>
              <w:t xml:space="preserve"> </w:t>
            </w:r>
            <w:r w:rsidRPr="00632CD6">
              <w:rPr>
                <w:rFonts w:cs="Arial"/>
              </w:rPr>
              <w:t>4.253</w:t>
            </w:r>
          </w:p>
        </w:tc>
        <w:tc>
          <w:tcPr>
            <w:tcW w:w="2599" w:type="dxa"/>
            <w:vAlign w:val="center"/>
          </w:tcPr>
          <w:p w14:paraId="7244AB66" w14:textId="2A52B359" w:rsidR="008A284E" w:rsidRPr="00632CD6" w:rsidRDefault="008A284E" w:rsidP="00A12214">
            <w:pPr>
              <w:ind w:firstLine="0"/>
              <w:jc w:val="center"/>
              <w:rPr>
                <w:rFonts w:cs="Arial"/>
              </w:rPr>
            </w:pPr>
            <w:r w:rsidRPr="00632CD6">
              <w:rPr>
                <w:rFonts w:cs="Arial"/>
              </w:rPr>
              <w:t>14.5</w:t>
            </w:r>
            <w:r w:rsidR="00A12214" w:rsidRPr="00632CD6">
              <w:rPr>
                <w:rFonts w:cs="Arial"/>
              </w:rPr>
              <w:t xml:space="preserve"> </w:t>
            </w:r>
            <w:r w:rsidRPr="00632CD6">
              <w:rPr>
                <w:rFonts w:cs="Arial"/>
              </w:rPr>
              <w:t>±</w:t>
            </w:r>
            <w:r w:rsidR="00A12214" w:rsidRPr="00632CD6">
              <w:rPr>
                <w:rFonts w:cs="Arial"/>
              </w:rPr>
              <w:t xml:space="preserve"> </w:t>
            </w:r>
            <w:r w:rsidRPr="00632CD6">
              <w:rPr>
                <w:rFonts w:cs="Arial"/>
              </w:rPr>
              <w:t>15</w:t>
            </w:r>
            <w:r w:rsidR="00A12214" w:rsidRPr="00632CD6">
              <w:rPr>
                <w:rFonts w:cs="Arial"/>
              </w:rPr>
              <w:t>.</w:t>
            </w:r>
            <w:r w:rsidRPr="00632CD6">
              <w:rPr>
                <w:rFonts w:cs="Arial"/>
              </w:rPr>
              <w:t>16</w:t>
            </w:r>
            <w:r w:rsidR="00A12214" w:rsidRPr="00632CD6">
              <w:rPr>
                <w:rFonts w:cs="Arial"/>
              </w:rPr>
              <w:t>E</w:t>
            </w:r>
            <w:r w:rsidR="00A12214" w:rsidRPr="00632CD6">
              <w:rPr>
                <w:rFonts w:cs="Arial"/>
                <w:vertAlign w:val="superscript"/>
              </w:rPr>
              <w:t>3</w:t>
            </w:r>
          </w:p>
        </w:tc>
      </w:tr>
      <w:tr w:rsidR="008A284E" w:rsidRPr="00632CD6" w14:paraId="75E12A02" w14:textId="77777777" w:rsidTr="00A12214">
        <w:trPr>
          <w:jc w:val="center"/>
        </w:trPr>
        <w:tc>
          <w:tcPr>
            <w:tcW w:w="2599" w:type="dxa"/>
            <w:gridSpan w:val="2"/>
            <w:vAlign w:val="center"/>
          </w:tcPr>
          <w:p w14:paraId="38871BC5" w14:textId="65531493" w:rsidR="008A284E" w:rsidRPr="00632CD6" w:rsidRDefault="008A284E" w:rsidP="00A12214">
            <w:pPr>
              <w:ind w:firstLine="0"/>
              <w:jc w:val="left"/>
              <w:rPr>
                <w:rFonts w:cs="Arial"/>
              </w:rPr>
            </w:pPr>
            <w:r w:rsidRPr="00632CD6">
              <w:rPr>
                <w:rFonts w:cs="Arial"/>
              </w:rPr>
              <w:t>Malformations</w:t>
            </w:r>
          </w:p>
        </w:tc>
        <w:tc>
          <w:tcPr>
            <w:tcW w:w="2599" w:type="dxa"/>
            <w:vAlign w:val="center"/>
          </w:tcPr>
          <w:p w14:paraId="32412C75" w14:textId="77777777" w:rsidR="008A284E" w:rsidRPr="00632CD6" w:rsidRDefault="008A284E" w:rsidP="00A12214">
            <w:pPr>
              <w:ind w:firstLine="0"/>
              <w:jc w:val="center"/>
              <w:rPr>
                <w:rFonts w:cs="Arial"/>
              </w:rPr>
            </w:pPr>
          </w:p>
        </w:tc>
        <w:tc>
          <w:tcPr>
            <w:tcW w:w="2599" w:type="dxa"/>
            <w:vAlign w:val="center"/>
          </w:tcPr>
          <w:p w14:paraId="095360D2" w14:textId="77777777" w:rsidR="008A284E" w:rsidRPr="00632CD6" w:rsidRDefault="008A284E" w:rsidP="00A12214">
            <w:pPr>
              <w:ind w:firstLine="0"/>
              <w:jc w:val="center"/>
              <w:rPr>
                <w:rFonts w:cs="Arial"/>
              </w:rPr>
            </w:pPr>
          </w:p>
        </w:tc>
        <w:tc>
          <w:tcPr>
            <w:tcW w:w="2599" w:type="dxa"/>
            <w:vAlign w:val="center"/>
          </w:tcPr>
          <w:p w14:paraId="5EB6035F" w14:textId="77777777" w:rsidR="008A284E" w:rsidRPr="00632CD6" w:rsidRDefault="008A284E" w:rsidP="00A12214">
            <w:pPr>
              <w:ind w:firstLine="0"/>
              <w:jc w:val="center"/>
              <w:rPr>
                <w:rFonts w:cs="Arial"/>
              </w:rPr>
            </w:pPr>
          </w:p>
        </w:tc>
      </w:tr>
      <w:tr w:rsidR="008A284E" w:rsidRPr="00632CD6" w14:paraId="04FEBEC8" w14:textId="77777777" w:rsidTr="00A12214">
        <w:trPr>
          <w:gridBefore w:val="1"/>
          <w:wBefore w:w="562" w:type="dxa"/>
          <w:jc w:val="center"/>
        </w:trPr>
        <w:tc>
          <w:tcPr>
            <w:tcW w:w="2037" w:type="dxa"/>
            <w:vAlign w:val="center"/>
          </w:tcPr>
          <w:p w14:paraId="01128BA4" w14:textId="3F492804" w:rsidR="008A284E" w:rsidRPr="00632CD6" w:rsidRDefault="008A284E" w:rsidP="00A12214">
            <w:pPr>
              <w:ind w:firstLine="0"/>
              <w:jc w:val="left"/>
              <w:rPr>
                <w:rFonts w:cs="Arial"/>
              </w:rPr>
            </w:pPr>
            <w:r w:rsidRPr="00632CD6">
              <w:rPr>
                <w:rFonts w:cs="Arial"/>
              </w:rPr>
              <w:t>14 dah</w:t>
            </w:r>
          </w:p>
        </w:tc>
        <w:tc>
          <w:tcPr>
            <w:tcW w:w="2599" w:type="dxa"/>
            <w:vAlign w:val="center"/>
          </w:tcPr>
          <w:p w14:paraId="3F83C78E" w14:textId="7AA9914A" w:rsidR="00A12214" w:rsidRPr="00632CD6" w:rsidRDefault="008A284E" w:rsidP="00A12214">
            <w:pPr>
              <w:ind w:firstLine="0"/>
              <w:jc w:val="center"/>
              <w:rPr>
                <w:rFonts w:cs="Arial"/>
                <w:vertAlign w:val="superscript"/>
              </w:rPr>
            </w:pPr>
            <w:r w:rsidRPr="00632CD6">
              <w:rPr>
                <w:rFonts w:cs="Arial"/>
              </w:rPr>
              <w:t>258626</w:t>
            </w:r>
            <w:r w:rsidR="00A12214" w:rsidRPr="00632CD6">
              <w:rPr>
                <w:rFonts w:cs="Arial"/>
              </w:rPr>
              <w:t xml:space="preserve">3 </w:t>
            </w:r>
            <w:r w:rsidRPr="00632CD6">
              <w:rPr>
                <w:rFonts w:cs="Arial"/>
              </w:rPr>
              <w:t>±</w:t>
            </w:r>
            <w:r w:rsidR="00A12214" w:rsidRPr="00632CD6">
              <w:rPr>
                <w:rFonts w:cs="Arial"/>
              </w:rPr>
              <w:t xml:space="preserve"> 136.571E</w:t>
            </w:r>
            <w:r w:rsidR="00A12214" w:rsidRPr="00632CD6">
              <w:rPr>
                <w:rFonts w:cs="Arial"/>
                <w:vertAlign w:val="superscript"/>
              </w:rPr>
              <w:t>9</w:t>
            </w:r>
          </w:p>
        </w:tc>
        <w:tc>
          <w:tcPr>
            <w:tcW w:w="2599" w:type="dxa"/>
            <w:vAlign w:val="center"/>
          </w:tcPr>
          <w:p w14:paraId="3D8B562C" w14:textId="760E1C29" w:rsidR="008A284E" w:rsidRPr="00632CD6" w:rsidRDefault="008A284E" w:rsidP="00A12214">
            <w:pPr>
              <w:ind w:firstLine="0"/>
              <w:jc w:val="center"/>
              <w:rPr>
                <w:rFonts w:cs="Arial"/>
              </w:rPr>
            </w:pPr>
            <w:r w:rsidRPr="00632CD6">
              <w:rPr>
                <w:rFonts w:cs="Arial"/>
              </w:rPr>
              <w:t>-</w:t>
            </w:r>
            <w:r w:rsidR="00A12214" w:rsidRPr="00632CD6">
              <w:rPr>
                <w:rFonts w:cs="Arial"/>
              </w:rPr>
              <w:t xml:space="preserve">1.40 </w:t>
            </w:r>
            <w:r w:rsidRPr="00632CD6">
              <w:rPr>
                <w:rFonts w:cs="Arial"/>
              </w:rPr>
              <w:t>±</w:t>
            </w:r>
            <w:r w:rsidR="00A12214" w:rsidRPr="00632CD6">
              <w:rPr>
                <w:rFonts w:cs="Arial"/>
              </w:rPr>
              <w:t xml:space="preserve"> </w:t>
            </w:r>
            <w:r w:rsidRPr="00632CD6">
              <w:rPr>
                <w:rFonts w:cs="Arial"/>
              </w:rPr>
              <w:t>1.001</w:t>
            </w:r>
          </w:p>
        </w:tc>
        <w:tc>
          <w:tcPr>
            <w:tcW w:w="2599" w:type="dxa"/>
            <w:vAlign w:val="center"/>
          </w:tcPr>
          <w:p w14:paraId="2575B525" w14:textId="1B03B97A" w:rsidR="008A284E" w:rsidRPr="00632CD6" w:rsidRDefault="008A284E" w:rsidP="00A12214">
            <w:pPr>
              <w:ind w:firstLine="0"/>
              <w:jc w:val="center"/>
              <w:rPr>
                <w:rFonts w:cs="Arial"/>
              </w:rPr>
            </w:pPr>
            <w:r w:rsidRPr="00632CD6">
              <w:rPr>
                <w:rFonts w:cs="Arial"/>
              </w:rPr>
              <w:t>3998.2</w:t>
            </w:r>
            <w:r w:rsidR="00A12214" w:rsidRPr="00632CD6">
              <w:rPr>
                <w:rFonts w:cs="Arial"/>
              </w:rPr>
              <w:t xml:space="preserve"> </w:t>
            </w:r>
            <w:r w:rsidRPr="00632CD6">
              <w:rPr>
                <w:rFonts w:cs="Arial"/>
              </w:rPr>
              <w:t>±</w:t>
            </w:r>
            <w:r w:rsidR="00A12214" w:rsidRPr="00632CD6">
              <w:rPr>
                <w:rFonts w:cs="Arial"/>
              </w:rPr>
              <w:t xml:space="preserve"> 0.</w:t>
            </w:r>
            <w:r w:rsidRPr="00632CD6">
              <w:rPr>
                <w:rFonts w:cs="Arial"/>
              </w:rPr>
              <w:t>151</w:t>
            </w:r>
            <w:r w:rsidR="00A12214" w:rsidRPr="00632CD6">
              <w:rPr>
                <w:rFonts w:cs="Arial"/>
              </w:rPr>
              <w:t>E</w:t>
            </w:r>
            <w:r w:rsidR="00A12214" w:rsidRPr="00632CD6">
              <w:rPr>
                <w:rFonts w:cs="Arial"/>
                <w:vertAlign w:val="superscript"/>
              </w:rPr>
              <w:t>9</w:t>
            </w:r>
          </w:p>
        </w:tc>
      </w:tr>
      <w:tr w:rsidR="008A284E" w:rsidRPr="00632CD6" w14:paraId="4E614BC5" w14:textId="77777777" w:rsidTr="00A12214">
        <w:trPr>
          <w:gridBefore w:val="1"/>
          <w:wBefore w:w="562" w:type="dxa"/>
          <w:jc w:val="center"/>
        </w:trPr>
        <w:tc>
          <w:tcPr>
            <w:tcW w:w="2037" w:type="dxa"/>
            <w:vAlign w:val="center"/>
          </w:tcPr>
          <w:p w14:paraId="6D3EFF6A" w14:textId="7490E868" w:rsidR="008A284E" w:rsidRPr="00632CD6" w:rsidRDefault="008A284E" w:rsidP="00A12214">
            <w:pPr>
              <w:ind w:firstLine="0"/>
              <w:jc w:val="left"/>
              <w:rPr>
                <w:rFonts w:cs="Arial"/>
              </w:rPr>
            </w:pPr>
            <w:r w:rsidRPr="00632CD6">
              <w:rPr>
                <w:rFonts w:cs="Arial"/>
              </w:rPr>
              <w:t>15 dah</w:t>
            </w:r>
          </w:p>
        </w:tc>
        <w:tc>
          <w:tcPr>
            <w:tcW w:w="2599" w:type="dxa"/>
            <w:vAlign w:val="center"/>
          </w:tcPr>
          <w:p w14:paraId="24D98869" w14:textId="05BFE628" w:rsidR="008A284E" w:rsidRPr="00632CD6" w:rsidRDefault="008A284E" w:rsidP="00A12214">
            <w:pPr>
              <w:ind w:firstLine="0"/>
              <w:jc w:val="center"/>
              <w:rPr>
                <w:rFonts w:cs="Arial"/>
              </w:rPr>
            </w:pPr>
            <w:r w:rsidRPr="00632CD6">
              <w:rPr>
                <w:rFonts w:cs="Arial"/>
              </w:rPr>
              <w:t>1057665</w:t>
            </w:r>
            <w:r w:rsidR="00A12214" w:rsidRPr="00632CD6">
              <w:rPr>
                <w:rFonts w:cs="Arial"/>
              </w:rPr>
              <w:t xml:space="preserve"> </w:t>
            </w:r>
            <w:r w:rsidRPr="00632CD6">
              <w:rPr>
                <w:rFonts w:cs="Arial"/>
              </w:rPr>
              <w:t>±</w:t>
            </w:r>
            <w:r w:rsidR="00A12214" w:rsidRPr="00632CD6">
              <w:rPr>
                <w:rFonts w:cs="Arial"/>
              </w:rPr>
              <w:t xml:space="preserve"> 24.894E</w:t>
            </w:r>
            <w:r w:rsidR="00A12214" w:rsidRPr="00632CD6">
              <w:rPr>
                <w:rFonts w:cs="Arial"/>
                <w:vertAlign w:val="superscript"/>
              </w:rPr>
              <w:t>9</w:t>
            </w:r>
          </w:p>
        </w:tc>
        <w:tc>
          <w:tcPr>
            <w:tcW w:w="2599" w:type="dxa"/>
            <w:vAlign w:val="center"/>
          </w:tcPr>
          <w:p w14:paraId="4852E435" w14:textId="47D00300" w:rsidR="008A284E" w:rsidRPr="00632CD6" w:rsidRDefault="008A284E" w:rsidP="00A12214">
            <w:pPr>
              <w:ind w:firstLine="0"/>
              <w:jc w:val="center"/>
              <w:rPr>
                <w:rFonts w:cs="Arial"/>
              </w:rPr>
            </w:pPr>
            <w:r w:rsidRPr="00632CD6">
              <w:rPr>
                <w:rFonts w:cs="Arial"/>
              </w:rPr>
              <w:t>-</w:t>
            </w:r>
            <w:r w:rsidR="00A12214" w:rsidRPr="00632CD6">
              <w:rPr>
                <w:rFonts w:cs="Arial"/>
              </w:rPr>
              <w:t xml:space="preserve">1.81 </w:t>
            </w:r>
            <w:r w:rsidRPr="00632CD6">
              <w:rPr>
                <w:rFonts w:cs="Arial"/>
              </w:rPr>
              <w:t>±</w:t>
            </w:r>
            <w:r w:rsidR="00A12214" w:rsidRPr="00632CD6">
              <w:rPr>
                <w:rFonts w:cs="Arial"/>
              </w:rPr>
              <w:t xml:space="preserve"> </w:t>
            </w:r>
            <w:r w:rsidRPr="00632CD6">
              <w:rPr>
                <w:rFonts w:cs="Arial"/>
              </w:rPr>
              <w:t>1.433</w:t>
            </w:r>
          </w:p>
        </w:tc>
        <w:tc>
          <w:tcPr>
            <w:tcW w:w="2599" w:type="dxa"/>
            <w:vAlign w:val="center"/>
          </w:tcPr>
          <w:p w14:paraId="2F09AAB5" w14:textId="7AE71D4C" w:rsidR="008A284E" w:rsidRPr="00632CD6" w:rsidRDefault="008A284E" w:rsidP="00A12214">
            <w:pPr>
              <w:ind w:firstLine="0"/>
              <w:jc w:val="center"/>
              <w:rPr>
                <w:rFonts w:cs="Arial"/>
              </w:rPr>
            </w:pPr>
            <w:r w:rsidRPr="00632CD6">
              <w:rPr>
                <w:rFonts w:cs="Arial"/>
              </w:rPr>
              <w:t>429.6</w:t>
            </w:r>
            <w:r w:rsidR="00A12214" w:rsidRPr="00632CD6">
              <w:rPr>
                <w:rFonts w:cs="Arial"/>
              </w:rPr>
              <w:t xml:space="preserve"> </w:t>
            </w:r>
            <w:r w:rsidRPr="00632CD6">
              <w:rPr>
                <w:rFonts w:cs="Arial"/>
              </w:rPr>
              <w:t>±</w:t>
            </w:r>
            <w:r w:rsidR="00A12214" w:rsidRPr="00632CD6">
              <w:rPr>
                <w:rFonts w:cs="Arial"/>
              </w:rPr>
              <w:t xml:space="preserve"> </w:t>
            </w:r>
            <w:r w:rsidRPr="00632CD6">
              <w:rPr>
                <w:rFonts w:cs="Arial"/>
              </w:rPr>
              <w:t>5</w:t>
            </w:r>
            <w:r w:rsidR="00A12214" w:rsidRPr="00632CD6">
              <w:rPr>
                <w:rFonts w:cs="Arial"/>
              </w:rPr>
              <w:t>.598E</w:t>
            </w:r>
            <w:r w:rsidR="00A12214" w:rsidRPr="00632CD6">
              <w:rPr>
                <w:rFonts w:cs="Arial"/>
                <w:vertAlign w:val="superscript"/>
              </w:rPr>
              <w:t>9</w:t>
            </w:r>
          </w:p>
        </w:tc>
      </w:tr>
      <w:tr w:rsidR="008A284E" w:rsidRPr="00632CD6" w14:paraId="1D8078FD" w14:textId="77777777" w:rsidTr="00A12214">
        <w:trPr>
          <w:gridBefore w:val="1"/>
          <w:wBefore w:w="562" w:type="dxa"/>
          <w:jc w:val="center"/>
        </w:trPr>
        <w:tc>
          <w:tcPr>
            <w:tcW w:w="2037" w:type="dxa"/>
            <w:vAlign w:val="center"/>
          </w:tcPr>
          <w:p w14:paraId="14405A97" w14:textId="64AE547B" w:rsidR="008A284E" w:rsidRPr="00632CD6" w:rsidRDefault="008A284E" w:rsidP="00A12214">
            <w:pPr>
              <w:ind w:firstLine="0"/>
              <w:jc w:val="left"/>
              <w:rPr>
                <w:rFonts w:cs="Arial"/>
              </w:rPr>
            </w:pPr>
            <w:r w:rsidRPr="00632CD6">
              <w:rPr>
                <w:rFonts w:cs="Arial"/>
              </w:rPr>
              <w:t>24 dah</w:t>
            </w:r>
          </w:p>
        </w:tc>
        <w:tc>
          <w:tcPr>
            <w:tcW w:w="2599" w:type="dxa"/>
            <w:vAlign w:val="center"/>
          </w:tcPr>
          <w:p w14:paraId="03E0141F" w14:textId="29B5F835" w:rsidR="008A284E" w:rsidRPr="00632CD6" w:rsidRDefault="00D44A01" w:rsidP="00A12214">
            <w:pPr>
              <w:ind w:firstLine="0"/>
              <w:jc w:val="center"/>
              <w:rPr>
                <w:rFonts w:cs="Arial"/>
              </w:rPr>
            </w:pPr>
            <w:r w:rsidRPr="00632CD6">
              <w:rPr>
                <w:rFonts w:cs="Arial"/>
              </w:rPr>
              <w:t>nd</w:t>
            </w:r>
          </w:p>
        </w:tc>
        <w:tc>
          <w:tcPr>
            <w:tcW w:w="2599" w:type="dxa"/>
            <w:vAlign w:val="center"/>
          </w:tcPr>
          <w:p w14:paraId="4670A4C1" w14:textId="413D5DDB" w:rsidR="008A284E" w:rsidRPr="00632CD6" w:rsidRDefault="00D44A01" w:rsidP="00A12214">
            <w:pPr>
              <w:ind w:firstLine="0"/>
              <w:jc w:val="center"/>
              <w:rPr>
                <w:rFonts w:cs="Arial"/>
              </w:rPr>
            </w:pPr>
            <w:r w:rsidRPr="00632CD6">
              <w:rPr>
                <w:rFonts w:cs="Arial"/>
              </w:rPr>
              <w:t>nd</w:t>
            </w:r>
          </w:p>
        </w:tc>
        <w:tc>
          <w:tcPr>
            <w:tcW w:w="2599" w:type="dxa"/>
            <w:vAlign w:val="center"/>
          </w:tcPr>
          <w:p w14:paraId="6A6D627E" w14:textId="72A8A447" w:rsidR="008A284E" w:rsidRPr="00632CD6" w:rsidRDefault="00D44A01" w:rsidP="00A12214">
            <w:pPr>
              <w:ind w:firstLine="0"/>
              <w:jc w:val="center"/>
              <w:rPr>
                <w:rFonts w:cs="Arial"/>
              </w:rPr>
            </w:pPr>
            <w:r w:rsidRPr="00632CD6">
              <w:rPr>
                <w:rFonts w:cs="Arial"/>
              </w:rPr>
              <w:t>nd</w:t>
            </w:r>
          </w:p>
        </w:tc>
      </w:tr>
      <w:tr w:rsidR="00A12214" w:rsidRPr="00632CD6" w14:paraId="59BDC064" w14:textId="77777777" w:rsidTr="00A12214">
        <w:trPr>
          <w:trHeight w:val="70"/>
          <w:jc w:val="center"/>
        </w:trPr>
        <w:tc>
          <w:tcPr>
            <w:tcW w:w="2599" w:type="dxa"/>
            <w:gridSpan w:val="2"/>
            <w:tcBorders>
              <w:top w:val="single" w:sz="4" w:space="0" w:color="auto"/>
            </w:tcBorders>
            <w:vAlign w:val="center"/>
          </w:tcPr>
          <w:p w14:paraId="1172C943" w14:textId="487FF5AE" w:rsidR="00A12214" w:rsidRPr="00632CD6" w:rsidRDefault="00D44A01" w:rsidP="00A12214">
            <w:pPr>
              <w:ind w:firstLine="0"/>
              <w:jc w:val="left"/>
              <w:rPr>
                <w:rFonts w:cs="Arial"/>
              </w:rPr>
            </w:pPr>
            <w:r w:rsidRPr="00632CD6">
              <w:rPr>
                <w:rFonts w:cs="Arial"/>
              </w:rPr>
              <w:t>nd – not determined</w:t>
            </w:r>
          </w:p>
        </w:tc>
        <w:tc>
          <w:tcPr>
            <w:tcW w:w="2599" w:type="dxa"/>
            <w:tcBorders>
              <w:top w:val="single" w:sz="4" w:space="0" w:color="auto"/>
            </w:tcBorders>
            <w:vAlign w:val="center"/>
          </w:tcPr>
          <w:p w14:paraId="7B9FBC85" w14:textId="77777777" w:rsidR="00A12214" w:rsidRPr="00632CD6" w:rsidRDefault="00A12214" w:rsidP="00A12214">
            <w:pPr>
              <w:ind w:firstLine="0"/>
              <w:jc w:val="center"/>
              <w:rPr>
                <w:rFonts w:cs="Arial"/>
                <w:highlight w:val="yellow"/>
              </w:rPr>
            </w:pPr>
          </w:p>
        </w:tc>
        <w:tc>
          <w:tcPr>
            <w:tcW w:w="2599" w:type="dxa"/>
            <w:tcBorders>
              <w:top w:val="single" w:sz="4" w:space="0" w:color="auto"/>
            </w:tcBorders>
            <w:vAlign w:val="center"/>
          </w:tcPr>
          <w:p w14:paraId="3A102876" w14:textId="77777777" w:rsidR="00A12214" w:rsidRPr="00632CD6" w:rsidRDefault="00A12214" w:rsidP="00A12214">
            <w:pPr>
              <w:ind w:firstLine="0"/>
              <w:jc w:val="center"/>
              <w:rPr>
                <w:rFonts w:cs="Arial"/>
                <w:highlight w:val="yellow"/>
              </w:rPr>
            </w:pPr>
          </w:p>
        </w:tc>
        <w:tc>
          <w:tcPr>
            <w:tcW w:w="2599" w:type="dxa"/>
            <w:tcBorders>
              <w:top w:val="single" w:sz="4" w:space="0" w:color="auto"/>
            </w:tcBorders>
            <w:vAlign w:val="center"/>
          </w:tcPr>
          <w:p w14:paraId="18ED114F" w14:textId="77777777" w:rsidR="00A12214" w:rsidRPr="00632CD6" w:rsidRDefault="00A12214" w:rsidP="00A12214">
            <w:pPr>
              <w:ind w:firstLine="0"/>
              <w:jc w:val="center"/>
              <w:rPr>
                <w:rFonts w:cs="Arial"/>
                <w:highlight w:val="yellow"/>
              </w:rPr>
            </w:pPr>
          </w:p>
        </w:tc>
      </w:tr>
      <w:bookmarkEnd w:id="0"/>
    </w:tbl>
    <w:p w14:paraId="5707074F" w14:textId="77777777" w:rsidR="008A284E" w:rsidRDefault="008A284E" w:rsidP="00F22ADB">
      <w:pPr>
        <w:ind w:firstLine="0"/>
        <w:rPr>
          <w:rFonts w:cs="Arial"/>
        </w:rPr>
      </w:pPr>
    </w:p>
    <w:p w14:paraId="703DD6F5" w14:textId="77777777" w:rsidR="008A284E" w:rsidRDefault="008A284E" w:rsidP="00F22ADB">
      <w:pPr>
        <w:ind w:firstLine="0"/>
        <w:rPr>
          <w:rFonts w:cs="Arial"/>
        </w:rPr>
      </w:pPr>
    </w:p>
    <w:p w14:paraId="0F6C603B" w14:textId="77777777" w:rsidR="008A284E" w:rsidRDefault="008A284E" w:rsidP="00F22ADB">
      <w:pPr>
        <w:ind w:firstLine="0"/>
        <w:rPr>
          <w:rFonts w:cs="Arial"/>
        </w:rPr>
      </w:pPr>
    </w:p>
    <w:p w14:paraId="18EEFC80" w14:textId="77777777" w:rsidR="008A284E" w:rsidRDefault="008A284E" w:rsidP="00F22ADB">
      <w:pPr>
        <w:ind w:firstLine="0"/>
        <w:rPr>
          <w:rFonts w:cs="Arial"/>
        </w:rPr>
      </w:pPr>
    </w:p>
    <w:p w14:paraId="235967C2" w14:textId="77777777" w:rsidR="008A284E" w:rsidRDefault="008A284E" w:rsidP="00F22ADB">
      <w:pPr>
        <w:ind w:firstLine="0"/>
        <w:rPr>
          <w:rFonts w:cs="Arial"/>
        </w:rPr>
      </w:pPr>
    </w:p>
    <w:p w14:paraId="37EE4C3A" w14:textId="77777777" w:rsidR="008A284E" w:rsidRDefault="008A284E" w:rsidP="00F22ADB">
      <w:pPr>
        <w:ind w:firstLine="0"/>
        <w:rPr>
          <w:rFonts w:cs="Arial"/>
        </w:rPr>
      </w:pPr>
    </w:p>
    <w:p w14:paraId="4BEF233D" w14:textId="77777777" w:rsidR="008A284E" w:rsidRDefault="008A284E" w:rsidP="00F22ADB">
      <w:pPr>
        <w:ind w:firstLine="0"/>
        <w:rPr>
          <w:rFonts w:cs="Arial"/>
        </w:rPr>
      </w:pPr>
    </w:p>
    <w:p w14:paraId="3027B0A8" w14:textId="77777777" w:rsidR="008A284E" w:rsidRDefault="008A284E" w:rsidP="00F22ADB">
      <w:pPr>
        <w:ind w:firstLine="0"/>
        <w:rPr>
          <w:rFonts w:cs="Arial"/>
        </w:rPr>
      </w:pPr>
    </w:p>
    <w:p w14:paraId="7DB0DA2B" w14:textId="77777777" w:rsidR="008A284E" w:rsidRDefault="008A284E" w:rsidP="00F22ADB">
      <w:pPr>
        <w:ind w:firstLine="0"/>
        <w:rPr>
          <w:rFonts w:cs="Arial"/>
        </w:rPr>
      </w:pPr>
    </w:p>
    <w:p w14:paraId="04AEAC38" w14:textId="77777777" w:rsidR="008A284E" w:rsidRDefault="008A284E" w:rsidP="00F22ADB">
      <w:pPr>
        <w:ind w:firstLine="0"/>
        <w:rPr>
          <w:rFonts w:cs="Arial"/>
        </w:rPr>
      </w:pPr>
    </w:p>
    <w:p w14:paraId="3C1198EA" w14:textId="77777777" w:rsidR="008A284E" w:rsidRDefault="008A284E" w:rsidP="00F22ADB">
      <w:pPr>
        <w:ind w:firstLine="0"/>
        <w:rPr>
          <w:rFonts w:cs="Arial"/>
        </w:rPr>
      </w:pPr>
    </w:p>
    <w:sectPr w:rsidR="008A284E" w:rsidSect="00087F2F"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TE2NDE1Nje0NDIyMLZQ0lEKTi0uzszPAykwqgUAmUR2MSwAAAA="/>
  </w:docVars>
  <w:rsids>
    <w:rsidRoot w:val="00F825C3"/>
    <w:rsid w:val="000078E3"/>
    <w:rsid w:val="00087F2F"/>
    <w:rsid w:val="005B6049"/>
    <w:rsid w:val="00632CD6"/>
    <w:rsid w:val="006D6E83"/>
    <w:rsid w:val="007723E9"/>
    <w:rsid w:val="007A7DF5"/>
    <w:rsid w:val="00842A77"/>
    <w:rsid w:val="008A284E"/>
    <w:rsid w:val="009039E1"/>
    <w:rsid w:val="00960E28"/>
    <w:rsid w:val="00A12214"/>
    <w:rsid w:val="00AB404F"/>
    <w:rsid w:val="00AB74E6"/>
    <w:rsid w:val="00AE3B6E"/>
    <w:rsid w:val="00B53F29"/>
    <w:rsid w:val="00CB09BF"/>
    <w:rsid w:val="00D44A01"/>
    <w:rsid w:val="00E92D8C"/>
    <w:rsid w:val="00F22ADB"/>
    <w:rsid w:val="00F825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5BE8ADC6"/>
  <w15:chartTrackingRefBased/>
  <w15:docId w15:val="{D25DBB25-EC2C-42D9-804A-3C16E7DA38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B09BF"/>
    <w:pPr>
      <w:spacing w:after="0" w:line="360" w:lineRule="auto"/>
      <w:ind w:firstLine="851"/>
      <w:jc w:val="both"/>
    </w:pPr>
    <w:rPr>
      <w:rFonts w:ascii="Arial" w:hAnsi="Arial"/>
      <w:noProof/>
      <w:lang w:val="en-GB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elacomgrade11">
    <w:name w:val="Tabela com grade11"/>
    <w:basedOn w:val="Tabelanormal"/>
    <w:next w:val="Tabelacomgrade"/>
    <w:uiPriority w:val="39"/>
    <w:rsid w:val="00CB09B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elacomgrade">
    <w:name w:val="Table Grid"/>
    <w:basedOn w:val="Tabelanormal"/>
    <w:uiPriority w:val="39"/>
    <w:rsid w:val="00CB09B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acomgrade2">
    <w:name w:val="Tabela com grade2"/>
    <w:basedOn w:val="Tabelanormal"/>
    <w:next w:val="Tabelacomgrade"/>
    <w:uiPriority w:val="39"/>
    <w:rsid w:val="00F22AD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Refdecomentrio">
    <w:name w:val="annotation reference"/>
    <w:basedOn w:val="Fontepargpadro"/>
    <w:uiPriority w:val="99"/>
    <w:semiHidden/>
    <w:unhideWhenUsed/>
    <w:rsid w:val="00AB404F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AB404F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AB404F"/>
    <w:rPr>
      <w:rFonts w:ascii="Arial" w:hAnsi="Arial"/>
      <w:noProof/>
      <w:sz w:val="20"/>
      <w:szCs w:val="20"/>
      <w:lang w:val="en-GB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AB404F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AB404F"/>
    <w:rPr>
      <w:rFonts w:ascii="Arial" w:hAnsi="Arial"/>
      <w:b/>
      <w:bCs/>
      <w:noProof/>
      <w:sz w:val="20"/>
      <w:szCs w:val="20"/>
      <w:lang w:val="en-GB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AB404F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AB404F"/>
    <w:rPr>
      <w:rFonts w:ascii="Segoe UI" w:hAnsi="Segoe UI" w:cs="Segoe UI"/>
      <w:noProof/>
      <w:sz w:val="18"/>
      <w:szCs w:val="18"/>
      <w:lang w:val="en-GB"/>
    </w:rPr>
  </w:style>
  <w:style w:type="paragraph" w:styleId="PargrafodaLista">
    <w:name w:val="List Paragraph"/>
    <w:basedOn w:val="Normal"/>
    <w:uiPriority w:val="34"/>
    <w:qFormat/>
    <w:rsid w:val="00B53F2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9C5856B-5BC5-46F9-BDBE-1F5C2DC2494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201</Words>
  <Characters>1147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Mário Araújo</dc:creator>
  <cp:keywords/>
  <dc:description/>
  <cp:lastModifiedBy>Mário Araújo</cp:lastModifiedBy>
  <cp:revision>8</cp:revision>
  <dcterms:created xsi:type="dcterms:W3CDTF">2020-09-11T16:15:00Z</dcterms:created>
  <dcterms:modified xsi:type="dcterms:W3CDTF">2020-10-02T12:16:00Z</dcterms:modified>
</cp:coreProperties>
</file>