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00B6" w:rsidRPr="00E641C2" w:rsidRDefault="007E00B6" w:rsidP="007E00B6">
      <w:pPr>
        <w:jc w:val="center"/>
        <w:rPr>
          <w:rFonts w:ascii="Times New Roman" w:hAnsi="Times New Roman" w:cs="Times New Roman"/>
          <w:b/>
          <w:sz w:val="28"/>
          <w:szCs w:val="28"/>
          <w:lang w:val="en-US"/>
        </w:rPr>
      </w:pPr>
      <w:r w:rsidRPr="00E641C2">
        <w:rPr>
          <w:rFonts w:ascii="Times New Roman" w:hAnsi="Times New Roman" w:cs="Times New Roman"/>
          <w:b/>
          <w:sz w:val="28"/>
          <w:szCs w:val="28"/>
          <w:lang w:val="en-US"/>
        </w:rPr>
        <w:t>Supplementary information</w:t>
      </w:r>
    </w:p>
    <w:p w:rsidR="007E00B6" w:rsidRDefault="007E00B6" w:rsidP="007E00B6">
      <w:pPr>
        <w:rPr>
          <w:rFonts w:ascii="Times New Roman" w:hAnsi="Times New Roman" w:cs="Times New Roman"/>
          <w:b/>
          <w:sz w:val="28"/>
          <w:szCs w:val="28"/>
          <w:lang w:val="en-US"/>
        </w:rPr>
      </w:pPr>
    </w:p>
    <w:p w:rsidR="007E00B6" w:rsidRPr="007E00B6" w:rsidRDefault="007E00B6" w:rsidP="007E00B6">
      <w:pPr>
        <w:jc w:val="center"/>
        <w:rPr>
          <w:rFonts w:ascii="Times New Roman" w:hAnsi="Times New Roman" w:cs="Times New Roman"/>
          <w:sz w:val="28"/>
          <w:szCs w:val="28"/>
          <w:lang w:val="en-US"/>
        </w:rPr>
      </w:pPr>
      <w:r w:rsidRPr="007E00B6">
        <w:rPr>
          <w:rFonts w:ascii="Times New Roman" w:hAnsi="Times New Roman" w:cs="Times New Roman"/>
          <w:sz w:val="28"/>
          <w:szCs w:val="28"/>
          <w:lang w:val="en-US"/>
        </w:rPr>
        <w:t xml:space="preserve">Spin-orbit torque mediated coupling of terahertz light with nanometer-wavelength </w:t>
      </w:r>
      <w:proofErr w:type="spellStart"/>
      <w:r w:rsidRPr="007E00B6">
        <w:rPr>
          <w:rFonts w:ascii="Times New Roman" w:hAnsi="Times New Roman" w:cs="Times New Roman"/>
          <w:sz w:val="28"/>
          <w:szCs w:val="28"/>
          <w:lang w:val="en-US"/>
        </w:rPr>
        <w:t>magnon</w:t>
      </w:r>
      <w:proofErr w:type="spellEnd"/>
      <w:r w:rsidRPr="007E00B6">
        <w:rPr>
          <w:rFonts w:ascii="Times New Roman" w:hAnsi="Times New Roman" w:cs="Times New Roman"/>
          <w:sz w:val="28"/>
          <w:szCs w:val="28"/>
          <w:lang w:val="en-US"/>
        </w:rPr>
        <w:t xml:space="preserve"> modes </w:t>
      </w:r>
    </w:p>
    <w:p w:rsidR="007E00B6" w:rsidRPr="007E00B6" w:rsidRDefault="007E00B6" w:rsidP="007E00B6">
      <w:pPr>
        <w:rPr>
          <w:rFonts w:ascii="Times New Roman" w:hAnsi="Times New Roman" w:cs="Times New Roman"/>
          <w:lang w:val="en-US"/>
        </w:rPr>
      </w:pPr>
    </w:p>
    <w:p w:rsidR="007E00B6" w:rsidRDefault="007E00B6" w:rsidP="007E00B6">
      <w:pPr>
        <w:rPr>
          <w:rFonts w:ascii="Times New Roman" w:hAnsi="Times New Roman" w:cs="Times New Roman"/>
          <w:sz w:val="24"/>
          <w:szCs w:val="24"/>
          <w:lang w:val="en-US"/>
        </w:rPr>
      </w:pPr>
      <w:r w:rsidRPr="00095BF4">
        <w:rPr>
          <w:rFonts w:ascii="Times New Roman" w:hAnsi="Times New Roman" w:cs="Times New Roman"/>
          <w:sz w:val="24"/>
          <w:szCs w:val="24"/>
          <w:lang w:val="en-US"/>
        </w:rPr>
        <w:t>Ruslan Salikhov</w:t>
      </w:r>
      <w:r>
        <w:rPr>
          <w:rFonts w:ascii="Times New Roman" w:hAnsi="Times New Roman" w:cs="Times New Roman"/>
          <w:sz w:val="24"/>
          <w:szCs w:val="24"/>
          <w:vertAlign w:val="superscript"/>
          <w:lang w:val="en-US"/>
        </w:rPr>
        <w:t>1*</w:t>
      </w:r>
      <w:r w:rsidRPr="00095BF4">
        <w:rPr>
          <w:rFonts w:ascii="Times New Roman" w:hAnsi="Times New Roman" w:cs="Times New Roman"/>
          <w:sz w:val="24"/>
          <w:szCs w:val="24"/>
          <w:lang w:val="en-US"/>
        </w:rPr>
        <w:t>, Igor Ilyakov</w:t>
      </w:r>
      <w:r>
        <w:rPr>
          <w:rFonts w:ascii="Times New Roman" w:hAnsi="Times New Roman" w:cs="Times New Roman"/>
          <w:sz w:val="24"/>
          <w:szCs w:val="24"/>
          <w:vertAlign w:val="superscript"/>
          <w:lang w:val="en-US"/>
        </w:rPr>
        <w:t>2</w:t>
      </w:r>
      <w:r w:rsidRPr="00095BF4">
        <w:rPr>
          <w:rFonts w:ascii="Times New Roman" w:hAnsi="Times New Roman" w:cs="Times New Roman"/>
          <w:sz w:val="24"/>
          <w:szCs w:val="24"/>
          <w:lang w:val="en-US"/>
        </w:rPr>
        <w:t>, Lukas Körber</w:t>
      </w:r>
      <w:r>
        <w:rPr>
          <w:rFonts w:ascii="Times New Roman" w:hAnsi="Times New Roman" w:cs="Times New Roman"/>
          <w:sz w:val="24"/>
          <w:szCs w:val="24"/>
          <w:vertAlign w:val="superscript"/>
          <w:lang w:val="en-US"/>
        </w:rPr>
        <w:t>1</w:t>
      </w:r>
      <w:r w:rsidRPr="00095BF4">
        <w:rPr>
          <w:rFonts w:ascii="Times New Roman" w:hAnsi="Times New Roman" w:cs="Times New Roman"/>
          <w:sz w:val="24"/>
          <w:szCs w:val="24"/>
          <w:lang w:val="en-US"/>
        </w:rPr>
        <w:t>, Attila Kákay</w:t>
      </w:r>
      <w:r>
        <w:rPr>
          <w:rFonts w:ascii="Times New Roman" w:hAnsi="Times New Roman" w:cs="Times New Roman"/>
          <w:sz w:val="24"/>
          <w:szCs w:val="24"/>
          <w:vertAlign w:val="superscript"/>
          <w:lang w:val="en-US"/>
        </w:rPr>
        <w:t>1</w:t>
      </w:r>
      <w:r w:rsidRPr="00095BF4">
        <w:rPr>
          <w:rFonts w:ascii="Times New Roman" w:hAnsi="Times New Roman" w:cs="Times New Roman"/>
          <w:sz w:val="24"/>
          <w:szCs w:val="24"/>
          <w:lang w:val="en-US"/>
        </w:rPr>
        <w:t>, Rodolfo A. Gallardo</w:t>
      </w:r>
      <w:r>
        <w:rPr>
          <w:rFonts w:ascii="Times New Roman" w:hAnsi="Times New Roman" w:cs="Times New Roman"/>
          <w:sz w:val="24"/>
          <w:szCs w:val="24"/>
          <w:vertAlign w:val="superscript"/>
          <w:lang w:val="en-US"/>
        </w:rPr>
        <w:t>3</w:t>
      </w:r>
      <w:r w:rsidRPr="00095BF4">
        <w:rPr>
          <w:rFonts w:ascii="Times New Roman" w:hAnsi="Times New Roman" w:cs="Times New Roman"/>
          <w:sz w:val="24"/>
          <w:szCs w:val="24"/>
          <w:lang w:val="en-US"/>
        </w:rPr>
        <w:t>, Alexey Ponomaryov</w:t>
      </w:r>
      <w:r>
        <w:rPr>
          <w:rFonts w:ascii="Times New Roman" w:hAnsi="Times New Roman" w:cs="Times New Roman"/>
          <w:sz w:val="24"/>
          <w:szCs w:val="24"/>
          <w:vertAlign w:val="superscript"/>
          <w:lang w:val="en-US"/>
        </w:rPr>
        <w:t>2</w:t>
      </w:r>
      <w:r w:rsidRPr="00095BF4">
        <w:rPr>
          <w:rFonts w:ascii="Times New Roman" w:hAnsi="Times New Roman" w:cs="Times New Roman"/>
          <w:sz w:val="24"/>
          <w:szCs w:val="24"/>
          <w:lang w:val="en-US"/>
        </w:rPr>
        <w:t>,</w:t>
      </w:r>
      <w:r>
        <w:rPr>
          <w:rFonts w:ascii="Times New Roman" w:hAnsi="Times New Roman" w:cs="Times New Roman"/>
          <w:sz w:val="24"/>
          <w:szCs w:val="24"/>
          <w:lang w:val="en-US"/>
        </w:rPr>
        <w:t xml:space="preserve"> Jan-Christoph Deinert</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Thales Oliveira</w:t>
      </w:r>
      <w:r>
        <w:rPr>
          <w:rFonts w:ascii="Times New Roman" w:hAnsi="Times New Roman" w:cs="Times New Roman"/>
          <w:sz w:val="24"/>
          <w:szCs w:val="24"/>
          <w:vertAlign w:val="superscript"/>
          <w:lang w:val="en-US"/>
        </w:rPr>
        <w:t>2</w:t>
      </w:r>
      <w:r w:rsidRPr="00095BF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095BF4">
        <w:rPr>
          <w:rFonts w:ascii="Times New Roman" w:hAnsi="Times New Roman" w:cs="Times New Roman"/>
          <w:sz w:val="24"/>
          <w:szCs w:val="24"/>
          <w:lang w:val="en-US"/>
        </w:rPr>
        <w:t>Kilian Lenz</w:t>
      </w:r>
      <w:r>
        <w:rPr>
          <w:rFonts w:ascii="Times New Roman" w:hAnsi="Times New Roman" w:cs="Times New Roman"/>
          <w:sz w:val="24"/>
          <w:szCs w:val="24"/>
          <w:vertAlign w:val="superscript"/>
          <w:lang w:val="en-US"/>
        </w:rPr>
        <w:t>1</w:t>
      </w:r>
      <w:r w:rsidRPr="00095BF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095BF4">
        <w:rPr>
          <w:rFonts w:ascii="Times New Roman" w:hAnsi="Times New Roman" w:cs="Times New Roman"/>
          <w:sz w:val="24"/>
          <w:szCs w:val="24"/>
          <w:lang w:val="en-US"/>
        </w:rPr>
        <w:t>Jürgen Fassbender</w:t>
      </w:r>
      <w:r>
        <w:rPr>
          <w:rFonts w:ascii="Times New Roman" w:hAnsi="Times New Roman" w:cs="Times New Roman"/>
          <w:sz w:val="24"/>
          <w:szCs w:val="24"/>
          <w:vertAlign w:val="superscript"/>
          <w:lang w:val="en-US"/>
        </w:rPr>
        <w:t>1,4</w:t>
      </w:r>
      <w:r>
        <w:rPr>
          <w:rFonts w:ascii="Times New Roman" w:hAnsi="Times New Roman" w:cs="Times New Roman"/>
          <w:sz w:val="24"/>
          <w:szCs w:val="24"/>
          <w:lang w:val="en-US"/>
        </w:rPr>
        <w:t>,</w:t>
      </w:r>
      <w:r w:rsidRPr="00095BF4">
        <w:rPr>
          <w:rFonts w:ascii="Times New Roman" w:hAnsi="Times New Roman" w:cs="Times New Roman"/>
          <w:sz w:val="24"/>
          <w:szCs w:val="24"/>
          <w:lang w:val="en-US"/>
        </w:rPr>
        <w:t xml:space="preserve"> Stefano </w:t>
      </w:r>
      <w:r w:rsidRPr="00185554">
        <w:rPr>
          <w:rFonts w:ascii="Times New Roman" w:hAnsi="Times New Roman" w:cs="Times New Roman"/>
          <w:sz w:val="24"/>
          <w:szCs w:val="24"/>
          <w:lang w:val="en-US"/>
        </w:rPr>
        <w:t>Bonetti</w:t>
      </w:r>
      <w:r>
        <w:rPr>
          <w:rFonts w:ascii="Times New Roman" w:hAnsi="Times New Roman" w:cs="Times New Roman"/>
          <w:sz w:val="24"/>
          <w:szCs w:val="24"/>
          <w:vertAlign w:val="superscript"/>
          <w:lang w:val="en-US"/>
        </w:rPr>
        <w:t>5,6</w:t>
      </w:r>
      <w:r>
        <w:rPr>
          <w:rFonts w:ascii="Times New Roman" w:hAnsi="Times New Roman" w:cs="Times New Roman"/>
          <w:sz w:val="24"/>
          <w:szCs w:val="24"/>
          <w:lang w:val="en-US"/>
        </w:rPr>
        <w:t xml:space="preserve">, </w:t>
      </w:r>
      <w:r w:rsidRPr="00185554">
        <w:rPr>
          <w:rFonts w:ascii="Times New Roman" w:hAnsi="Times New Roman" w:cs="Times New Roman"/>
          <w:sz w:val="24"/>
          <w:szCs w:val="24"/>
          <w:lang w:val="en-US"/>
        </w:rPr>
        <w:t>Olav</w:t>
      </w:r>
      <w:r w:rsidRPr="00095BF4">
        <w:rPr>
          <w:rFonts w:ascii="Times New Roman" w:hAnsi="Times New Roman" w:cs="Times New Roman"/>
          <w:sz w:val="24"/>
          <w:szCs w:val="24"/>
          <w:lang w:val="en-US"/>
        </w:rPr>
        <w:t xml:space="preserve"> Hellwig</w:t>
      </w:r>
      <w:r>
        <w:rPr>
          <w:rFonts w:ascii="Times New Roman" w:hAnsi="Times New Roman" w:cs="Times New Roman"/>
          <w:sz w:val="24"/>
          <w:szCs w:val="24"/>
          <w:vertAlign w:val="superscript"/>
          <w:lang w:val="en-US"/>
        </w:rPr>
        <w:t>1,7</w:t>
      </w:r>
      <w:r w:rsidRPr="00095BF4">
        <w:rPr>
          <w:rFonts w:ascii="Times New Roman" w:hAnsi="Times New Roman" w:cs="Times New Roman"/>
          <w:sz w:val="24"/>
          <w:szCs w:val="24"/>
          <w:lang w:val="en-US"/>
        </w:rPr>
        <w:t>, Jürgen Lindner</w:t>
      </w:r>
      <w:r>
        <w:rPr>
          <w:rFonts w:ascii="Times New Roman" w:hAnsi="Times New Roman" w:cs="Times New Roman"/>
          <w:sz w:val="24"/>
          <w:szCs w:val="24"/>
          <w:vertAlign w:val="superscript"/>
          <w:lang w:val="en-US"/>
        </w:rPr>
        <w:t>1</w:t>
      </w:r>
      <w:r w:rsidRPr="00095BF4">
        <w:rPr>
          <w:rFonts w:ascii="Times New Roman" w:hAnsi="Times New Roman" w:cs="Times New Roman"/>
          <w:sz w:val="24"/>
          <w:szCs w:val="24"/>
          <w:lang w:val="en-US"/>
        </w:rPr>
        <w:t>, and Sergey Kovalev</w:t>
      </w:r>
      <w:r>
        <w:rPr>
          <w:rFonts w:ascii="Times New Roman" w:hAnsi="Times New Roman" w:cs="Times New Roman"/>
          <w:sz w:val="24"/>
          <w:szCs w:val="24"/>
          <w:vertAlign w:val="superscript"/>
          <w:lang w:val="en-US"/>
        </w:rPr>
        <w:t>2*</w:t>
      </w:r>
    </w:p>
    <w:p w:rsidR="007E00B6" w:rsidRPr="00AB4C32" w:rsidRDefault="007E00B6" w:rsidP="007E00B6">
      <w:pPr>
        <w:spacing w:after="120"/>
        <w:rPr>
          <w:rFonts w:ascii="Times New Roman" w:hAnsi="Times New Roman" w:cs="Times New Roman"/>
          <w:sz w:val="20"/>
          <w:szCs w:val="20"/>
        </w:rPr>
      </w:pPr>
      <w:r w:rsidRPr="00AB4C32">
        <w:rPr>
          <w:rFonts w:ascii="Times New Roman" w:hAnsi="Times New Roman" w:cs="Times New Roman"/>
          <w:sz w:val="20"/>
          <w:szCs w:val="20"/>
          <w:vertAlign w:val="superscript"/>
        </w:rPr>
        <w:t>1</w:t>
      </w:r>
      <w:r w:rsidRPr="00AB4C32">
        <w:rPr>
          <w:rFonts w:ascii="Times New Roman" w:hAnsi="Times New Roman" w:cs="Times New Roman"/>
          <w:sz w:val="20"/>
          <w:szCs w:val="20"/>
        </w:rPr>
        <w:t xml:space="preserve">Institute </w:t>
      </w:r>
      <w:proofErr w:type="spellStart"/>
      <w:r w:rsidRPr="00AB4C32">
        <w:rPr>
          <w:rFonts w:ascii="Times New Roman" w:hAnsi="Times New Roman" w:cs="Times New Roman"/>
          <w:sz w:val="20"/>
          <w:szCs w:val="20"/>
        </w:rPr>
        <w:t>of</w:t>
      </w:r>
      <w:proofErr w:type="spellEnd"/>
      <w:r w:rsidRPr="00AB4C32">
        <w:rPr>
          <w:rFonts w:ascii="Times New Roman" w:hAnsi="Times New Roman" w:cs="Times New Roman"/>
          <w:sz w:val="20"/>
          <w:szCs w:val="20"/>
        </w:rPr>
        <w:t xml:space="preserve"> Ion Beam </w:t>
      </w:r>
      <w:proofErr w:type="spellStart"/>
      <w:r w:rsidRPr="00AB4C32">
        <w:rPr>
          <w:rFonts w:ascii="Times New Roman" w:hAnsi="Times New Roman" w:cs="Times New Roman"/>
          <w:sz w:val="20"/>
          <w:szCs w:val="20"/>
        </w:rPr>
        <w:t>Physics</w:t>
      </w:r>
      <w:proofErr w:type="spellEnd"/>
      <w:r w:rsidRPr="00AB4C32">
        <w:rPr>
          <w:rFonts w:ascii="Times New Roman" w:hAnsi="Times New Roman" w:cs="Times New Roman"/>
          <w:sz w:val="20"/>
          <w:szCs w:val="20"/>
        </w:rPr>
        <w:t xml:space="preserve"> </w:t>
      </w:r>
      <w:proofErr w:type="spellStart"/>
      <w:r w:rsidRPr="00AB4C32">
        <w:rPr>
          <w:rFonts w:ascii="Times New Roman" w:hAnsi="Times New Roman" w:cs="Times New Roman"/>
          <w:sz w:val="20"/>
          <w:szCs w:val="20"/>
        </w:rPr>
        <w:t>and</w:t>
      </w:r>
      <w:proofErr w:type="spellEnd"/>
      <w:r w:rsidRPr="00AB4C32">
        <w:rPr>
          <w:rFonts w:ascii="Times New Roman" w:hAnsi="Times New Roman" w:cs="Times New Roman"/>
          <w:sz w:val="20"/>
          <w:szCs w:val="20"/>
        </w:rPr>
        <w:t xml:space="preserve"> Materials Research, Helmholtz-Zentrum Dresden-</w:t>
      </w:r>
      <w:proofErr w:type="spellStart"/>
      <w:r w:rsidRPr="00AB4C32">
        <w:rPr>
          <w:rFonts w:ascii="Times New Roman" w:hAnsi="Times New Roman" w:cs="Times New Roman"/>
          <w:sz w:val="20"/>
          <w:szCs w:val="20"/>
        </w:rPr>
        <w:t>Rossendorf</w:t>
      </w:r>
      <w:proofErr w:type="spellEnd"/>
      <w:r w:rsidRPr="00AB4C32">
        <w:rPr>
          <w:rFonts w:ascii="Times New Roman" w:hAnsi="Times New Roman" w:cs="Times New Roman"/>
          <w:sz w:val="20"/>
          <w:szCs w:val="20"/>
        </w:rPr>
        <w:t xml:space="preserve">, </w:t>
      </w:r>
      <w:proofErr w:type="spellStart"/>
      <w:r w:rsidRPr="00AB4C32">
        <w:rPr>
          <w:rFonts w:ascii="Times New Roman" w:hAnsi="Times New Roman" w:cs="Times New Roman"/>
          <w:sz w:val="20"/>
          <w:szCs w:val="20"/>
        </w:rPr>
        <w:t>Bautzner</w:t>
      </w:r>
      <w:proofErr w:type="spellEnd"/>
      <w:r w:rsidRPr="00AB4C32">
        <w:rPr>
          <w:rFonts w:ascii="Times New Roman" w:hAnsi="Times New Roman" w:cs="Times New Roman"/>
          <w:sz w:val="20"/>
          <w:szCs w:val="20"/>
        </w:rPr>
        <w:t xml:space="preserve"> </w:t>
      </w:r>
      <w:proofErr w:type="spellStart"/>
      <w:r w:rsidRPr="00AB4C32">
        <w:rPr>
          <w:rFonts w:ascii="Times New Roman" w:hAnsi="Times New Roman" w:cs="Times New Roman"/>
          <w:sz w:val="20"/>
          <w:szCs w:val="20"/>
        </w:rPr>
        <w:t>Landstrasse</w:t>
      </w:r>
      <w:proofErr w:type="spellEnd"/>
      <w:r w:rsidRPr="00AB4C32">
        <w:rPr>
          <w:rFonts w:ascii="Times New Roman" w:hAnsi="Times New Roman" w:cs="Times New Roman"/>
          <w:sz w:val="20"/>
          <w:szCs w:val="20"/>
        </w:rPr>
        <w:t xml:space="preserve"> 400, 01328 Dresden, Germany</w:t>
      </w:r>
    </w:p>
    <w:p w:rsidR="007E00B6" w:rsidRDefault="007E00B6" w:rsidP="007E00B6">
      <w:pPr>
        <w:spacing w:after="120"/>
        <w:rPr>
          <w:rFonts w:ascii="Times New Roman" w:hAnsi="Times New Roman" w:cs="Times New Roman"/>
          <w:sz w:val="20"/>
          <w:szCs w:val="20"/>
        </w:rPr>
      </w:pPr>
      <w:r>
        <w:rPr>
          <w:rFonts w:ascii="Times New Roman" w:hAnsi="Times New Roman" w:cs="Times New Roman"/>
          <w:sz w:val="20"/>
          <w:szCs w:val="20"/>
          <w:vertAlign w:val="superscript"/>
        </w:rPr>
        <w:t>2</w:t>
      </w:r>
      <w:r>
        <w:rPr>
          <w:rFonts w:ascii="Times New Roman" w:hAnsi="Times New Roman" w:cs="Times New Roman"/>
          <w:sz w:val="20"/>
          <w:szCs w:val="20"/>
        </w:rPr>
        <w:t xml:space="preserve">Institute </w:t>
      </w:r>
      <w:proofErr w:type="spellStart"/>
      <w:r>
        <w:rPr>
          <w:rFonts w:ascii="Times New Roman" w:hAnsi="Times New Roman" w:cs="Times New Roman"/>
          <w:sz w:val="20"/>
          <w:szCs w:val="20"/>
        </w:rPr>
        <w:t>of</w:t>
      </w:r>
      <w:proofErr w:type="spellEnd"/>
      <w:r>
        <w:rPr>
          <w:rFonts w:ascii="Times New Roman" w:hAnsi="Times New Roman" w:cs="Times New Roman"/>
          <w:sz w:val="20"/>
          <w:szCs w:val="20"/>
        </w:rPr>
        <w:t xml:space="preserve"> Radiation </w:t>
      </w:r>
      <w:proofErr w:type="spellStart"/>
      <w:r>
        <w:rPr>
          <w:rFonts w:ascii="Times New Roman" w:hAnsi="Times New Roman" w:cs="Times New Roman"/>
          <w:sz w:val="20"/>
          <w:szCs w:val="20"/>
        </w:rPr>
        <w:t>Physics</w:t>
      </w:r>
      <w:proofErr w:type="spellEnd"/>
      <w:r>
        <w:rPr>
          <w:rFonts w:ascii="Times New Roman" w:hAnsi="Times New Roman" w:cs="Times New Roman"/>
          <w:sz w:val="20"/>
          <w:szCs w:val="20"/>
        </w:rPr>
        <w:t xml:space="preserve">, </w:t>
      </w:r>
      <w:r w:rsidRPr="00AB4C32">
        <w:rPr>
          <w:rFonts w:ascii="Times New Roman" w:hAnsi="Times New Roman" w:cs="Times New Roman"/>
          <w:sz w:val="20"/>
          <w:szCs w:val="20"/>
        </w:rPr>
        <w:t>Helmholtz-Zentrum Dresden-</w:t>
      </w:r>
      <w:proofErr w:type="spellStart"/>
      <w:r w:rsidRPr="00AB4C32">
        <w:rPr>
          <w:rFonts w:ascii="Times New Roman" w:hAnsi="Times New Roman" w:cs="Times New Roman"/>
          <w:sz w:val="20"/>
          <w:szCs w:val="20"/>
        </w:rPr>
        <w:t>Rossendorf</w:t>
      </w:r>
      <w:proofErr w:type="spellEnd"/>
      <w:r w:rsidRPr="00AB4C32">
        <w:rPr>
          <w:rFonts w:ascii="Times New Roman" w:hAnsi="Times New Roman" w:cs="Times New Roman"/>
          <w:sz w:val="20"/>
          <w:szCs w:val="20"/>
        </w:rPr>
        <w:t xml:space="preserve">, </w:t>
      </w:r>
      <w:proofErr w:type="spellStart"/>
      <w:r w:rsidRPr="00AB4C32">
        <w:rPr>
          <w:rFonts w:ascii="Times New Roman" w:hAnsi="Times New Roman" w:cs="Times New Roman"/>
          <w:sz w:val="20"/>
          <w:szCs w:val="20"/>
        </w:rPr>
        <w:t>Bautzner</w:t>
      </w:r>
      <w:proofErr w:type="spellEnd"/>
      <w:r w:rsidRPr="00AB4C32">
        <w:rPr>
          <w:rFonts w:ascii="Times New Roman" w:hAnsi="Times New Roman" w:cs="Times New Roman"/>
          <w:sz w:val="20"/>
          <w:szCs w:val="20"/>
        </w:rPr>
        <w:t xml:space="preserve"> </w:t>
      </w:r>
      <w:proofErr w:type="spellStart"/>
      <w:r w:rsidRPr="00AB4C32">
        <w:rPr>
          <w:rFonts w:ascii="Times New Roman" w:hAnsi="Times New Roman" w:cs="Times New Roman"/>
          <w:sz w:val="20"/>
          <w:szCs w:val="20"/>
        </w:rPr>
        <w:t>Landstrasse</w:t>
      </w:r>
      <w:proofErr w:type="spellEnd"/>
      <w:r w:rsidRPr="00AB4C32">
        <w:rPr>
          <w:rFonts w:ascii="Times New Roman" w:hAnsi="Times New Roman" w:cs="Times New Roman"/>
          <w:sz w:val="20"/>
          <w:szCs w:val="20"/>
        </w:rPr>
        <w:t xml:space="preserve"> 400, 01328 Dresden, Germany</w:t>
      </w:r>
    </w:p>
    <w:p w:rsidR="007E00B6" w:rsidRDefault="007E00B6" w:rsidP="007E00B6">
      <w:pPr>
        <w:spacing w:after="120"/>
        <w:rPr>
          <w:rFonts w:ascii="Times New Roman" w:hAnsi="Times New Roman" w:cs="Times New Roman"/>
          <w:sz w:val="20"/>
          <w:szCs w:val="20"/>
          <w:lang w:val="en-US"/>
        </w:rPr>
      </w:pPr>
      <w:r w:rsidRPr="00F10A0F">
        <w:rPr>
          <w:rFonts w:ascii="Times New Roman" w:hAnsi="Times New Roman" w:cs="Times New Roman"/>
          <w:sz w:val="20"/>
          <w:szCs w:val="20"/>
          <w:vertAlign w:val="superscript"/>
          <w:lang w:val="en-US"/>
        </w:rPr>
        <w:t>3</w:t>
      </w:r>
      <w:r w:rsidRPr="00F10A0F">
        <w:rPr>
          <w:rFonts w:ascii="Times New Roman" w:hAnsi="Times New Roman" w:cs="Times New Roman"/>
          <w:sz w:val="20"/>
          <w:szCs w:val="20"/>
          <w:lang w:val="en-US"/>
        </w:rPr>
        <w:t xml:space="preserve">Departamento de </w:t>
      </w:r>
      <w:proofErr w:type="spellStart"/>
      <w:r w:rsidRPr="00F10A0F">
        <w:rPr>
          <w:rFonts w:ascii="Times New Roman" w:hAnsi="Times New Roman" w:cs="Times New Roman"/>
          <w:sz w:val="20"/>
          <w:szCs w:val="20"/>
          <w:lang w:val="en-US"/>
        </w:rPr>
        <w:t>Física</w:t>
      </w:r>
      <w:proofErr w:type="spellEnd"/>
      <w:r w:rsidRPr="00F10A0F">
        <w:rPr>
          <w:rFonts w:ascii="Times New Roman" w:hAnsi="Times New Roman" w:cs="Times New Roman"/>
          <w:sz w:val="20"/>
          <w:szCs w:val="20"/>
          <w:lang w:val="en-US"/>
        </w:rPr>
        <w:t xml:space="preserve">, Universidad </w:t>
      </w:r>
      <w:proofErr w:type="spellStart"/>
      <w:r w:rsidRPr="00F10A0F">
        <w:rPr>
          <w:rFonts w:ascii="Times New Roman" w:hAnsi="Times New Roman" w:cs="Times New Roman"/>
          <w:sz w:val="20"/>
          <w:szCs w:val="20"/>
          <w:lang w:val="en-US"/>
        </w:rPr>
        <w:t>Técnica</w:t>
      </w:r>
      <w:proofErr w:type="spellEnd"/>
      <w:r w:rsidRPr="00F10A0F">
        <w:rPr>
          <w:rFonts w:ascii="Times New Roman" w:hAnsi="Times New Roman" w:cs="Times New Roman"/>
          <w:sz w:val="20"/>
          <w:szCs w:val="20"/>
          <w:lang w:val="en-US"/>
        </w:rPr>
        <w:t xml:space="preserve"> Federico Santa </w:t>
      </w:r>
      <w:proofErr w:type="spellStart"/>
      <w:r w:rsidRPr="00F10A0F">
        <w:rPr>
          <w:rFonts w:ascii="Times New Roman" w:hAnsi="Times New Roman" w:cs="Times New Roman"/>
          <w:sz w:val="20"/>
          <w:szCs w:val="20"/>
          <w:lang w:val="en-US"/>
        </w:rPr>
        <w:t>María</w:t>
      </w:r>
      <w:proofErr w:type="spellEnd"/>
      <w:r w:rsidRPr="00F10A0F">
        <w:rPr>
          <w:rFonts w:ascii="Times New Roman" w:hAnsi="Times New Roman" w:cs="Times New Roman"/>
          <w:sz w:val="20"/>
          <w:szCs w:val="20"/>
          <w:lang w:val="en-US"/>
        </w:rPr>
        <w:t xml:space="preserve">, </w:t>
      </w:r>
      <w:proofErr w:type="spellStart"/>
      <w:r w:rsidRPr="00F10A0F">
        <w:rPr>
          <w:rFonts w:ascii="Times New Roman" w:hAnsi="Times New Roman" w:cs="Times New Roman"/>
          <w:sz w:val="20"/>
          <w:szCs w:val="20"/>
          <w:lang w:val="en-US"/>
        </w:rPr>
        <w:t>Avenida</w:t>
      </w:r>
      <w:proofErr w:type="spellEnd"/>
      <w:r w:rsidRPr="00F10A0F">
        <w:rPr>
          <w:rFonts w:ascii="Times New Roman" w:hAnsi="Times New Roman" w:cs="Times New Roman"/>
          <w:sz w:val="20"/>
          <w:szCs w:val="20"/>
          <w:lang w:val="en-US"/>
        </w:rPr>
        <w:t xml:space="preserve"> </w:t>
      </w:r>
      <w:proofErr w:type="spellStart"/>
      <w:r w:rsidRPr="00F10A0F">
        <w:rPr>
          <w:rFonts w:ascii="Times New Roman" w:hAnsi="Times New Roman" w:cs="Times New Roman"/>
          <w:sz w:val="20"/>
          <w:szCs w:val="20"/>
          <w:lang w:val="en-US"/>
        </w:rPr>
        <w:t>España</w:t>
      </w:r>
      <w:proofErr w:type="spellEnd"/>
      <w:r w:rsidRPr="00F10A0F">
        <w:rPr>
          <w:rFonts w:ascii="Times New Roman" w:hAnsi="Times New Roman" w:cs="Times New Roman"/>
          <w:sz w:val="20"/>
          <w:szCs w:val="20"/>
          <w:lang w:val="en-US"/>
        </w:rPr>
        <w:t xml:space="preserve"> 1680, Valparaíso, Chile</w:t>
      </w:r>
    </w:p>
    <w:p w:rsidR="007E00B6" w:rsidRDefault="007E00B6" w:rsidP="007E00B6">
      <w:pPr>
        <w:spacing w:after="120"/>
        <w:rPr>
          <w:rFonts w:ascii="Times New Roman" w:hAnsi="Times New Roman" w:cs="Times New Roman"/>
          <w:sz w:val="20"/>
          <w:szCs w:val="20"/>
        </w:rPr>
      </w:pPr>
      <w:r>
        <w:rPr>
          <w:rFonts w:ascii="Times New Roman" w:hAnsi="Times New Roman" w:cs="Times New Roman"/>
          <w:sz w:val="20"/>
          <w:szCs w:val="20"/>
          <w:vertAlign w:val="superscript"/>
        </w:rPr>
        <w:t>4</w:t>
      </w:r>
      <w:r w:rsidRPr="009F5EE2">
        <w:rPr>
          <w:rFonts w:ascii="Times New Roman" w:hAnsi="Times New Roman" w:cs="Times New Roman"/>
          <w:sz w:val="20"/>
          <w:szCs w:val="20"/>
        </w:rPr>
        <w:t>Fakultät Physik, Technische Universität Dresden, D-01062 Dresden, Germany</w:t>
      </w:r>
    </w:p>
    <w:p w:rsidR="007E00B6" w:rsidRPr="009F5EE2" w:rsidRDefault="007E00B6" w:rsidP="007E00B6">
      <w:pPr>
        <w:spacing w:after="120"/>
        <w:rPr>
          <w:rFonts w:ascii="Times New Roman" w:hAnsi="Times New Roman" w:cs="Times New Roman"/>
          <w:sz w:val="20"/>
          <w:szCs w:val="20"/>
          <w:lang w:val="en-US"/>
        </w:rPr>
      </w:pPr>
      <w:r>
        <w:rPr>
          <w:rFonts w:ascii="Times New Roman" w:hAnsi="Times New Roman" w:cs="Times New Roman"/>
          <w:sz w:val="20"/>
          <w:szCs w:val="20"/>
          <w:vertAlign w:val="superscript"/>
          <w:lang w:val="en-US"/>
        </w:rPr>
        <w:t>5</w:t>
      </w:r>
      <w:r w:rsidRPr="009F5EE2">
        <w:rPr>
          <w:rFonts w:ascii="Times New Roman" w:hAnsi="Times New Roman" w:cs="Times New Roman"/>
          <w:sz w:val="20"/>
          <w:szCs w:val="20"/>
          <w:lang w:val="en-US"/>
        </w:rPr>
        <w:t>Department of Physics, Stockholm University, 106 91 Stockholm, Sweden</w:t>
      </w:r>
    </w:p>
    <w:p w:rsidR="007E00B6" w:rsidRDefault="007E00B6" w:rsidP="007E00B6">
      <w:pPr>
        <w:spacing w:after="120"/>
        <w:rPr>
          <w:rFonts w:ascii="Times New Roman" w:hAnsi="Times New Roman" w:cs="Times New Roman"/>
          <w:sz w:val="20"/>
          <w:szCs w:val="20"/>
          <w:lang w:val="en-US"/>
        </w:rPr>
      </w:pPr>
      <w:r w:rsidRPr="009F5EE2">
        <w:rPr>
          <w:rFonts w:ascii="Times New Roman" w:hAnsi="Times New Roman" w:cs="Times New Roman"/>
          <w:sz w:val="20"/>
          <w:szCs w:val="20"/>
          <w:vertAlign w:val="superscript"/>
          <w:lang w:val="en-US"/>
        </w:rPr>
        <w:t>6</w:t>
      </w:r>
      <w:r w:rsidRPr="00087C5D">
        <w:rPr>
          <w:rFonts w:ascii="Times New Roman" w:hAnsi="Times New Roman" w:cs="Times New Roman"/>
          <w:sz w:val="20"/>
          <w:szCs w:val="20"/>
          <w:lang w:val="en-US"/>
        </w:rPr>
        <w:t xml:space="preserve">Department of Molecular Sciences and </w:t>
      </w:r>
      <w:proofErr w:type="spellStart"/>
      <w:r w:rsidRPr="00087C5D">
        <w:rPr>
          <w:rFonts w:ascii="Times New Roman" w:hAnsi="Times New Roman" w:cs="Times New Roman"/>
          <w:sz w:val="20"/>
          <w:szCs w:val="20"/>
          <w:lang w:val="en-US"/>
        </w:rPr>
        <w:t>Nanosystems</w:t>
      </w:r>
      <w:proofErr w:type="spellEnd"/>
      <w:r w:rsidRPr="00087C5D">
        <w:rPr>
          <w:rFonts w:ascii="Times New Roman" w:hAnsi="Times New Roman" w:cs="Times New Roman"/>
          <w:sz w:val="20"/>
          <w:szCs w:val="20"/>
          <w:lang w:val="en-US"/>
        </w:rPr>
        <w:t xml:space="preserve">, Ca’ </w:t>
      </w:r>
      <w:proofErr w:type="spellStart"/>
      <w:r w:rsidRPr="00087C5D">
        <w:rPr>
          <w:rFonts w:ascii="Times New Roman" w:hAnsi="Times New Roman" w:cs="Times New Roman"/>
          <w:sz w:val="20"/>
          <w:szCs w:val="20"/>
          <w:lang w:val="en-US"/>
        </w:rPr>
        <w:t>Foscari</w:t>
      </w:r>
      <w:proofErr w:type="spellEnd"/>
      <w:r w:rsidRPr="00087C5D">
        <w:rPr>
          <w:rFonts w:ascii="Times New Roman" w:hAnsi="Times New Roman" w:cs="Times New Roman"/>
          <w:sz w:val="20"/>
          <w:szCs w:val="20"/>
          <w:lang w:val="en-US"/>
        </w:rPr>
        <w:t xml:space="preserve"> University of Venice, 30172 Venice, Italy</w:t>
      </w:r>
    </w:p>
    <w:p w:rsidR="007E00B6" w:rsidRPr="00087C5D" w:rsidRDefault="007E00B6" w:rsidP="007E00B6">
      <w:pPr>
        <w:spacing w:after="120"/>
        <w:rPr>
          <w:rFonts w:ascii="Times New Roman" w:hAnsi="Times New Roman" w:cs="Times New Roman"/>
          <w:sz w:val="20"/>
          <w:szCs w:val="20"/>
          <w:lang w:val="en-US"/>
        </w:rPr>
      </w:pPr>
      <w:r>
        <w:rPr>
          <w:rFonts w:ascii="Times New Roman" w:hAnsi="Times New Roman" w:cs="Times New Roman"/>
          <w:sz w:val="20"/>
          <w:szCs w:val="20"/>
          <w:vertAlign w:val="superscript"/>
          <w:lang w:val="en-US"/>
        </w:rPr>
        <w:t>7</w:t>
      </w:r>
      <w:r>
        <w:rPr>
          <w:rFonts w:ascii="Times New Roman" w:hAnsi="Times New Roman" w:cs="Times New Roman"/>
          <w:sz w:val="20"/>
          <w:szCs w:val="20"/>
          <w:lang w:val="en-US"/>
        </w:rPr>
        <w:t xml:space="preserve">Institute of Physics, Chemnitz University of Technology, </w:t>
      </w:r>
      <w:proofErr w:type="spellStart"/>
      <w:r>
        <w:rPr>
          <w:rFonts w:ascii="Times New Roman" w:hAnsi="Times New Roman" w:cs="Times New Roman"/>
          <w:sz w:val="20"/>
          <w:szCs w:val="20"/>
          <w:lang w:val="en-US"/>
        </w:rPr>
        <w:t>Reichenhainer</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Strasse</w:t>
      </w:r>
      <w:proofErr w:type="spellEnd"/>
      <w:r>
        <w:rPr>
          <w:rFonts w:ascii="Times New Roman" w:hAnsi="Times New Roman" w:cs="Times New Roman"/>
          <w:sz w:val="20"/>
          <w:szCs w:val="20"/>
          <w:lang w:val="en-US"/>
        </w:rPr>
        <w:t xml:space="preserve"> 70, 09107 Chemnitz, Germany</w:t>
      </w:r>
    </w:p>
    <w:p w:rsidR="005B36A5" w:rsidRDefault="007E00B6" w:rsidP="007E00B6">
      <w:pPr>
        <w:rPr>
          <w:rStyle w:val="Hyperlink"/>
          <w:rFonts w:ascii="Times New Roman" w:hAnsi="Times New Roman" w:cs="Times New Roman"/>
          <w:sz w:val="20"/>
          <w:szCs w:val="20"/>
          <w:lang w:val="en-US"/>
        </w:rPr>
      </w:pPr>
      <w:r w:rsidRPr="00897BD3">
        <w:rPr>
          <w:rFonts w:ascii="Times New Roman" w:hAnsi="Times New Roman" w:cs="Times New Roman"/>
          <w:sz w:val="20"/>
          <w:szCs w:val="20"/>
          <w:lang w:val="en-US"/>
        </w:rPr>
        <w:t xml:space="preserve">Email: </w:t>
      </w:r>
      <w:hyperlink r:id="rId4" w:history="1">
        <w:r w:rsidRPr="00897BD3">
          <w:rPr>
            <w:rStyle w:val="Hyperlink"/>
            <w:rFonts w:ascii="Times New Roman" w:hAnsi="Times New Roman" w:cs="Times New Roman"/>
            <w:sz w:val="20"/>
            <w:szCs w:val="20"/>
            <w:lang w:val="en-US"/>
          </w:rPr>
          <w:t>r.salikhov@hzdr.de</w:t>
        </w:r>
      </w:hyperlink>
      <w:r w:rsidRPr="00897BD3">
        <w:rPr>
          <w:rFonts w:ascii="Times New Roman" w:hAnsi="Times New Roman" w:cs="Times New Roman"/>
          <w:sz w:val="20"/>
          <w:szCs w:val="20"/>
          <w:lang w:val="en-US"/>
        </w:rPr>
        <w:t xml:space="preserve">; </w:t>
      </w:r>
      <w:hyperlink r:id="rId5" w:history="1">
        <w:r w:rsidRPr="00897BD3">
          <w:rPr>
            <w:rStyle w:val="Hyperlink"/>
            <w:rFonts w:ascii="Times New Roman" w:hAnsi="Times New Roman" w:cs="Times New Roman"/>
            <w:sz w:val="20"/>
            <w:szCs w:val="20"/>
            <w:lang w:val="en-US"/>
          </w:rPr>
          <w:t>s.kovalev@hzdr.de</w:t>
        </w:r>
      </w:hyperlink>
    </w:p>
    <w:p w:rsidR="00295E7E" w:rsidRDefault="00295E7E" w:rsidP="007E00B6">
      <w:pPr>
        <w:jc w:val="both"/>
        <w:rPr>
          <w:rFonts w:ascii="Times New Roman" w:hAnsi="Times New Roman" w:cs="Times New Roman"/>
          <w:b/>
          <w:sz w:val="24"/>
          <w:szCs w:val="24"/>
          <w:lang w:val="en-US"/>
        </w:rPr>
      </w:pPr>
      <w:bookmarkStart w:id="0" w:name="_GoBack"/>
      <w:bookmarkEnd w:id="0"/>
    </w:p>
    <w:p w:rsidR="00295E7E" w:rsidRDefault="00295E7E" w:rsidP="007E00B6">
      <w:pPr>
        <w:jc w:val="both"/>
        <w:rPr>
          <w:rFonts w:ascii="Times New Roman" w:hAnsi="Times New Roman" w:cs="Times New Roman"/>
          <w:b/>
          <w:sz w:val="24"/>
          <w:szCs w:val="24"/>
          <w:lang w:val="en-US"/>
        </w:rPr>
      </w:pPr>
    </w:p>
    <w:p w:rsidR="00295E7E" w:rsidRDefault="00295E7E" w:rsidP="007E00B6">
      <w:pPr>
        <w:jc w:val="both"/>
        <w:rPr>
          <w:rFonts w:ascii="Times New Roman" w:hAnsi="Times New Roman" w:cs="Times New Roman"/>
          <w:b/>
          <w:sz w:val="24"/>
          <w:szCs w:val="24"/>
          <w:lang w:val="en-US"/>
        </w:rPr>
      </w:pPr>
    </w:p>
    <w:p w:rsidR="007E00B6" w:rsidRDefault="007E00B6" w:rsidP="007E00B6">
      <w:pPr>
        <w:jc w:val="both"/>
        <w:rPr>
          <w:rFonts w:ascii="Times New Roman" w:hAnsi="Times New Roman" w:cs="Times New Roman"/>
          <w:b/>
          <w:sz w:val="24"/>
          <w:szCs w:val="24"/>
          <w:lang w:val="en-US"/>
        </w:rPr>
      </w:pPr>
      <w:r w:rsidRPr="00E641C2">
        <w:rPr>
          <w:rFonts w:ascii="Times New Roman" w:hAnsi="Times New Roman" w:cs="Times New Roman"/>
          <w:b/>
          <w:sz w:val="24"/>
          <w:szCs w:val="24"/>
          <w:lang w:val="en-US"/>
        </w:rPr>
        <w:t>Supplementary Note 1</w:t>
      </w:r>
    </w:p>
    <w:p w:rsidR="007E00B6" w:rsidRPr="00103421" w:rsidRDefault="007E00B6" w:rsidP="007E00B6">
      <w:pPr>
        <w:jc w:val="both"/>
        <w:rPr>
          <w:rFonts w:ascii="Times New Roman" w:hAnsi="Times New Roman" w:cs="Times New Roman"/>
          <w:sz w:val="24"/>
          <w:szCs w:val="24"/>
          <w:lang w:val="en-US"/>
        </w:rPr>
      </w:pPr>
      <w:r>
        <w:rPr>
          <w:rFonts w:ascii="Times New Roman" w:hAnsi="Times New Roman" w:cs="Times New Roman"/>
          <w:sz w:val="24"/>
          <w:szCs w:val="24"/>
          <w:lang w:val="en-US"/>
        </w:rPr>
        <w:t>Figure S1</w:t>
      </w:r>
      <w:r w:rsidRPr="0043427D">
        <w:rPr>
          <w:rFonts w:ascii="Times New Roman" w:hAnsi="Times New Roman" w:cs="Times New Roman"/>
          <w:b/>
          <w:sz w:val="24"/>
          <w:szCs w:val="24"/>
          <w:lang w:val="en-US"/>
        </w:rPr>
        <w:t>a</w:t>
      </w:r>
      <w:r>
        <w:rPr>
          <w:rFonts w:ascii="Times New Roman" w:hAnsi="Times New Roman" w:cs="Times New Roman"/>
          <w:sz w:val="24"/>
          <w:szCs w:val="24"/>
          <w:lang w:val="en-US"/>
        </w:rPr>
        <w:t xml:space="preserve"> presents the Faraday signals from the 8.6-nm-thin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 layers, </w:t>
      </w:r>
      <w:r w:rsidRPr="00C373BE">
        <w:rPr>
          <w:rFonts w:ascii="Times New Roman" w:hAnsi="Times New Roman" w:cs="Times New Roman"/>
          <w:sz w:val="24"/>
          <w:szCs w:val="24"/>
          <w:lang w:val="en-US"/>
        </w:rPr>
        <w:t>sandwiched</w:t>
      </w:r>
      <w:r>
        <w:rPr>
          <w:rFonts w:ascii="Times New Roman" w:hAnsi="Times New Roman" w:cs="Times New Roman"/>
          <w:sz w:val="24"/>
          <w:szCs w:val="24"/>
          <w:lang w:val="en-US"/>
        </w:rPr>
        <w:t xml:space="preserve"> by Ta or by Pt, compared to the signal from the asymmetric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/Pt sample. While the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/Pt shows clear spin wave resonance (SWR) oscillations,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 with symmetric interfaces reveals no SWR signal. Small higher frequency oscillations in the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/Ta and Pt/</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/Pt samples are attributed to the signal from the </w:t>
      </w:r>
      <w:r w:rsidRPr="00103421">
        <w:rPr>
          <w:rFonts w:ascii="Times New Roman" w:hAnsi="Times New Roman" w:cs="Times New Roman"/>
          <w:sz w:val="24"/>
          <w:szCs w:val="24"/>
          <w:lang w:val="en-US"/>
        </w:rPr>
        <w:t>water vapor</w:t>
      </w:r>
      <w:r>
        <w:rPr>
          <w:rFonts w:ascii="Times New Roman" w:hAnsi="Times New Roman" w:cs="Times New Roman"/>
          <w:sz w:val="24"/>
          <w:szCs w:val="24"/>
          <w:lang w:val="en-US"/>
        </w:rPr>
        <w:t xml:space="preserve">, which is still present to a certain extend even in the purged sample stage. The influence of the water vapor </w:t>
      </w:r>
      <w:proofErr w:type="gramStart"/>
      <w:r>
        <w:rPr>
          <w:rFonts w:ascii="Times New Roman" w:hAnsi="Times New Roman" w:cs="Times New Roman"/>
          <w:sz w:val="24"/>
          <w:szCs w:val="24"/>
          <w:lang w:val="en-US"/>
        </w:rPr>
        <w:t>was minimized</w:t>
      </w:r>
      <w:proofErr w:type="gramEnd"/>
      <w:r>
        <w:rPr>
          <w:rFonts w:ascii="Times New Roman" w:hAnsi="Times New Roman" w:cs="Times New Roman"/>
          <w:sz w:val="24"/>
          <w:szCs w:val="24"/>
          <w:lang w:val="en-US"/>
        </w:rPr>
        <w:t xml:space="preserve"> on samples grown on thicker (3 mm) SiO</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substrates by using a dry nitrogen atmosphere, as is evident in Fig. S1</w:t>
      </w:r>
      <w:r w:rsidRPr="0043427D">
        <w:rPr>
          <w:rFonts w:ascii="Times New Roman" w:hAnsi="Times New Roman" w:cs="Times New Roman"/>
          <w:b/>
          <w:sz w:val="24"/>
          <w:szCs w:val="24"/>
          <w:lang w:val="en-US"/>
        </w:rPr>
        <w:t>b</w:t>
      </w:r>
      <w:r>
        <w:rPr>
          <w:rFonts w:ascii="Times New Roman" w:hAnsi="Times New Roman" w:cs="Times New Roman"/>
          <w:sz w:val="24"/>
          <w:szCs w:val="24"/>
          <w:lang w:val="en-US"/>
        </w:rPr>
        <w:t xml:space="preserve"> for the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/Ta samples.</w:t>
      </w:r>
    </w:p>
    <w:p w:rsidR="007E00B6" w:rsidRDefault="007E00B6" w:rsidP="007E00B6">
      <w:pPr>
        <w:keepNext/>
        <w:jc w:val="both"/>
      </w:pPr>
      <w:r>
        <w:rPr>
          <w:rFonts w:ascii="Times New Roman" w:hAnsi="Times New Roman" w:cs="Times New Roman"/>
          <w:noProof/>
          <w:sz w:val="20"/>
          <w:szCs w:val="20"/>
          <w:lang w:eastAsia="de-DE"/>
        </w:rPr>
        <w:lastRenderedPageBreak/>
        <w:drawing>
          <wp:inline distT="0" distB="0" distL="0" distR="0" wp14:anchorId="3E566442" wp14:editId="1350FB31">
            <wp:extent cx="5786651" cy="2411105"/>
            <wp:effectExtent l="0" t="0" r="508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1.png"/>
                    <pic:cNvPicPr/>
                  </pic:nvPicPr>
                  <pic:blipFill>
                    <a:blip r:embed="rId6">
                      <a:extLst>
                        <a:ext uri="{28A0092B-C50C-407E-A947-70E740481C1C}">
                          <a14:useLocalDpi xmlns:a14="http://schemas.microsoft.com/office/drawing/2010/main" val="0"/>
                        </a:ext>
                      </a:extLst>
                    </a:blip>
                    <a:stretch>
                      <a:fillRect/>
                    </a:stretch>
                  </pic:blipFill>
                  <pic:spPr>
                    <a:xfrm>
                      <a:off x="0" y="0"/>
                      <a:ext cx="5805131" cy="2418805"/>
                    </a:xfrm>
                    <a:prstGeom prst="rect">
                      <a:avLst/>
                    </a:prstGeom>
                  </pic:spPr>
                </pic:pic>
              </a:graphicData>
            </a:graphic>
          </wp:inline>
        </w:drawing>
      </w:r>
    </w:p>
    <w:p w:rsidR="007E00B6" w:rsidRDefault="007E00B6" w:rsidP="007E00B6">
      <w:pPr>
        <w:pStyle w:val="Caption"/>
        <w:jc w:val="both"/>
        <w:rPr>
          <w:rFonts w:ascii="Times New Roman" w:hAnsi="Times New Roman" w:cs="Times New Roman"/>
          <w:b/>
          <w:sz w:val="24"/>
          <w:szCs w:val="24"/>
          <w:lang w:val="en-US"/>
        </w:rPr>
      </w:pPr>
      <w:r>
        <w:rPr>
          <w:rFonts w:ascii="Times New Roman" w:hAnsi="Times New Roman" w:cs="Times New Roman"/>
          <w:b/>
          <w:i w:val="0"/>
          <w:color w:val="auto"/>
          <w:sz w:val="20"/>
          <w:szCs w:val="20"/>
          <w:lang w:val="en-US"/>
        </w:rPr>
        <w:t xml:space="preserve">Supplementary Figure S1 a </w:t>
      </w:r>
      <w:r>
        <w:rPr>
          <w:rFonts w:ascii="Times New Roman" w:hAnsi="Times New Roman" w:cs="Times New Roman"/>
          <w:i w:val="0"/>
          <w:color w:val="auto"/>
          <w:sz w:val="20"/>
          <w:szCs w:val="20"/>
          <w:lang w:val="en-US"/>
        </w:rPr>
        <w:t xml:space="preserve">THz-pulse-driven Faraday signal of the </w:t>
      </w:r>
      <w:r w:rsidRPr="009B6D0D">
        <w:rPr>
          <w:rFonts w:ascii="Times New Roman" w:hAnsi="Times New Roman" w:cs="Times New Roman"/>
          <w:i w:val="0"/>
          <w:color w:val="auto"/>
          <w:sz w:val="20"/>
          <w:szCs w:val="20"/>
          <w:lang w:val="en-US"/>
        </w:rPr>
        <w:t>Ta</w:t>
      </w:r>
      <w:r>
        <w:rPr>
          <w:rFonts w:ascii="Times New Roman" w:hAnsi="Times New Roman" w:cs="Times New Roman"/>
          <w:i w:val="0"/>
          <w:color w:val="auto"/>
          <w:sz w:val="20"/>
          <w:szCs w:val="20"/>
          <w:lang w:val="en-US"/>
        </w:rPr>
        <w:t>(2 nm)</w:t>
      </w:r>
      <w:r w:rsidRPr="009B6D0D">
        <w:rPr>
          <w:rFonts w:ascii="Times New Roman" w:hAnsi="Times New Roman" w:cs="Times New Roman"/>
          <w:i w:val="0"/>
          <w:color w:val="auto"/>
          <w:sz w:val="20"/>
          <w:szCs w:val="20"/>
          <w:lang w:val="en-US"/>
        </w:rPr>
        <w:t>/</w:t>
      </w:r>
      <w:proofErr w:type="spellStart"/>
      <w:r w:rsidRPr="009B6D0D">
        <w:rPr>
          <w:rFonts w:ascii="Times New Roman" w:hAnsi="Times New Roman" w:cs="Times New Roman"/>
          <w:i w:val="0"/>
          <w:color w:val="auto"/>
          <w:sz w:val="20"/>
          <w:szCs w:val="20"/>
          <w:lang w:val="en-US"/>
        </w:rPr>
        <w:t>Py</w:t>
      </w:r>
      <w:proofErr w:type="spellEnd"/>
      <w:r>
        <w:rPr>
          <w:rFonts w:ascii="Times New Roman" w:hAnsi="Times New Roman" w:cs="Times New Roman"/>
          <w:i w:val="0"/>
          <w:color w:val="auto"/>
          <w:sz w:val="20"/>
          <w:szCs w:val="20"/>
          <w:lang w:val="en-US"/>
        </w:rPr>
        <w:t>(8.6 nm)</w:t>
      </w:r>
      <w:r w:rsidRPr="009B6D0D">
        <w:rPr>
          <w:rFonts w:ascii="Times New Roman" w:hAnsi="Times New Roman" w:cs="Times New Roman"/>
          <w:i w:val="0"/>
          <w:color w:val="auto"/>
          <w:sz w:val="20"/>
          <w:szCs w:val="20"/>
          <w:lang w:val="en-US"/>
        </w:rPr>
        <w:t>/Ta</w:t>
      </w:r>
      <w:r>
        <w:rPr>
          <w:rFonts w:ascii="Times New Roman" w:hAnsi="Times New Roman" w:cs="Times New Roman"/>
          <w:i w:val="0"/>
          <w:color w:val="auto"/>
          <w:sz w:val="20"/>
          <w:szCs w:val="20"/>
          <w:lang w:val="en-US"/>
        </w:rPr>
        <w:t>(2 nm) (blue), Pt(2 nm)</w:t>
      </w:r>
      <w:r w:rsidRPr="009B6D0D">
        <w:rPr>
          <w:rFonts w:ascii="Times New Roman" w:hAnsi="Times New Roman" w:cs="Times New Roman"/>
          <w:i w:val="0"/>
          <w:color w:val="auto"/>
          <w:sz w:val="20"/>
          <w:szCs w:val="20"/>
          <w:lang w:val="en-US"/>
        </w:rPr>
        <w:t>/</w:t>
      </w:r>
      <w:proofErr w:type="spellStart"/>
      <w:r w:rsidRPr="009B6D0D">
        <w:rPr>
          <w:rFonts w:ascii="Times New Roman" w:hAnsi="Times New Roman" w:cs="Times New Roman"/>
          <w:i w:val="0"/>
          <w:color w:val="auto"/>
          <w:sz w:val="20"/>
          <w:szCs w:val="20"/>
          <w:lang w:val="en-US"/>
        </w:rPr>
        <w:t>Py</w:t>
      </w:r>
      <w:proofErr w:type="spellEnd"/>
      <w:r>
        <w:rPr>
          <w:rFonts w:ascii="Times New Roman" w:hAnsi="Times New Roman" w:cs="Times New Roman"/>
          <w:i w:val="0"/>
          <w:color w:val="auto"/>
          <w:sz w:val="20"/>
          <w:szCs w:val="20"/>
          <w:lang w:val="en-US"/>
        </w:rPr>
        <w:t xml:space="preserve">(8.6 nm)/Pt(2 nm) (red)  and </w:t>
      </w:r>
      <w:r w:rsidRPr="009B6D0D">
        <w:rPr>
          <w:rFonts w:ascii="Times New Roman" w:hAnsi="Times New Roman" w:cs="Times New Roman"/>
          <w:i w:val="0"/>
          <w:color w:val="auto"/>
          <w:sz w:val="20"/>
          <w:szCs w:val="20"/>
          <w:lang w:val="en-US"/>
        </w:rPr>
        <w:t>Ta</w:t>
      </w:r>
      <w:r>
        <w:rPr>
          <w:rFonts w:ascii="Times New Roman" w:hAnsi="Times New Roman" w:cs="Times New Roman"/>
          <w:i w:val="0"/>
          <w:color w:val="auto"/>
          <w:sz w:val="20"/>
          <w:szCs w:val="20"/>
          <w:lang w:val="en-US"/>
        </w:rPr>
        <w:t>(3 nm)</w:t>
      </w:r>
      <w:r w:rsidRPr="009B6D0D">
        <w:rPr>
          <w:rFonts w:ascii="Times New Roman" w:hAnsi="Times New Roman" w:cs="Times New Roman"/>
          <w:i w:val="0"/>
          <w:color w:val="auto"/>
          <w:sz w:val="20"/>
          <w:szCs w:val="20"/>
          <w:lang w:val="en-US"/>
        </w:rPr>
        <w:t>/</w:t>
      </w:r>
      <w:proofErr w:type="spellStart"/>
      <w:r w:rsidRPr="009B6D0D">
        <w:rPr>
          <w:rFonts w:ascii="Times New Roman" w:hAnsi="Times New Roman" w:cs="Times New Roman"/>
          <w:i w:val="0"/>
          <w:color w:val="auto"/>
          <w:sz w:val="20"/>
          <w:szCs w:val="20"/>
          <w:lang w:val="en-US"/>
        </w:rPr>
        <w:t>Py</w:t>
      </w:r>
      <w:proofErr w:type="spellEnd"/>
      <w:r>
        <w:rPr>
          <w:rFonts w:ascii="Times New Roman" w:hAnsi="Times New Roman" w:cs="Times New Roman"/>
          <w:i w:val="0"/>
          <w:color w:val="auto"/>
          <w:sz w:val="20"/>
          <w:szCs w:val="20"/>
          <w:lang w:val="en-US"/>
        </w:rPr>
        <w:t>(8.6 nm)/Pt(2 nm) (black) samples</w:t>
      </w:r>
      <w:r w:rsidRPr="009B6D0D">
        <w:rPr>
          <w:rFonts w:ascii="Times New Roman" w:hAnsi="Times New Roman" w:cs="Times New Roman"/>
          <w:i w:val="0"/>
          <w:color w:val="auto"/>
          <w:sz w:val="20"/>
          <w:szCs w:val="20"/>
          <w:lang w:val="en-US"/>
        </w:rPr>
        <w:t>.</w:t>
      </w:r>
      <w:r>
        <w:rPr>
          <w:rFonts w:ascii="Times New Roman" w:hAnsi="Times New Roman" w:cs="Times New Roman"/>
          <w:i w:val="0"/>
          <w:color w:val="auto"/>
          <w:sz w:val="20"/>
          <w:szCs w:val="20"/>
          <w:lang w:val="en-US"/>
        </w:rPr>
        <w:t xml:space="preserve"> All measurements </w:t>
      </w:r>
      <w:proofErr w:type="gramStart"/>
      <w:r>
        <w:rPr>
          <w:rFonts w:ascii="Times New Roman" w:hAnsi="Times New Roman" w:cs="Times New Roman"/>
          <w:i w:val="0"/>
          <w:color w:val="auto"/>
          <w:sz w:val="20"/>
          <w:szCs w:val="20"/>
          <w:lang w:val="en-US"/>
        </w:rPr>
        <w:t>are performed</w:t>
      </w:r>
      <w:proofErr w:type="gramEnd"/>
      <w:r>
        <w:rPr>
          <w:rFonts w:ascii="Times New Roman" w:hAnsi="Times New Roman" w:cs="Times New Roman"/>
          <w:i w:val="0"/>
          <w:color w:val="auto"/>
          <w:sz w:val="20"/>
          <w:szCs w:val="20"/>
          <w:lang w:val="en-US"/>
        </w:rPr>
        <w:t xml:space="preserve"> in a purged environment for samples, grown on 1-mm-thick SiO</w:t>
      </w:r>
      <w:r>
        <w:rPr>
          <w:rFonts w:ascii="Times New Roman" w:hAnsi="Times New Roman" w:cs="Times New Roman"/>
          <w:i w:val="0"/>
          <w:color w:val="auto"/>
          <w:sz w:val="20"/>
          <w:szCs w:val="20"/>
          <w:vertAlign w:val="subscript"/>
          <w:lang w:val="en-US"/>
        </w:rPr>
        <w:t>2</w:t>
      </w:r>
      <w:r>
        <w:rPr>
          <w:rFonts w:ascii="Times New Roman" w:hAnsi="Times New Roman" w:cs="Times New Roman"/>
          <w:i w:val="0"/>
          <w:color w:val="auto"/>
          <w:sz w:val="20"/>
          <w:szCs w:val="20"/>
          <w:lang w:val="en-US"/>
        </w:rPr>
        <w:t xml:space="preserve"> (glass) substrates. </w:t>
      </w:r>
      <w:r>
        <w:rPr>
          <w:rFonts w:ascii="Times New Roman" w:hAnsi="Times New Roman" w:cs="Times New Roman"/>
          <w:b/>
          <w:i w:val="0"/>
          <w:color w:val="auto"/>
          <w:sz w:val="20"/>
          <w:szCs w:val="20"/>
          <w:lang w:val="en-US"/>
        </w:rPr>
        <w:t>b</w:t>
      </w:r>
      <w:r>
        <w:rPr>
          <w:rFonts w:ascii="Times New Roman" w:hAnsi="Times New Roman" w:cs="Times New Roman"/>
          <w:i w:val="0"/>
          <w:color w:val="auto"/>
          <w:sz w:val="20"/>
          <w:szCs w:val="20"/>
          <w:lang w:val="en-US"/>
        </w:rPr>
        <w:t xml:space="preserve"> Comparison of signals from the Ta/</w:t>
      </w:r>
      <w:proofErr w:type="spellStart"/>
      <w:r>
        <w:rPr>
          <w:rFonts w:ascii="Times New Roman" w:hAnsi="Times New Roman" w:cs="Times New Roman"/>
          <w:i w:val="0"/>
          <w:color w:val="auto"/>
          <w:sz w:val="20"/>
          <w:szCs w:val="20"/>
          <w:lang w:val="en-US"/>
        </w:rPr>
        <w:t>Py</w:t>
      </w:r>
      <w:proofErr w:type="spellEnd"/>
      <w:r>
        <w:rPr>
          <w:rFonts w:ascii="Times New Roman" w:hAnsi="Times New Roman" w:cs="Times New Roman"/>
          <w:i w:val="0"/>
          <w:color w:val="auto"/>
          <w:sz w:val="20"/>
          <w:szCs w:val="20"/>
          <w:lang w:val="en-US"/>
        </w:rPr>
        <w:t xml:space="preserve">/Ta </w:t>
      </w:r>
      <w:proofErr w:type="spellStart"/>
      <w:r>
        <w:rPr>
          <w:rFonts w:ascii="Times New Roman" w:hAnsi="Times New Roman" w:cs="Times New Roman"/>
          <w:i w:val="0"/>
          <w:color w:val="auto"/>
          <w:sz w:val="20"/>
          <w:szCs w:val="20"/>
          <w:lang w:val="en-US"/>
        </w:rPr>
        <w:t>trilayer</w:t>
      </w:r>
      <w:proofErr w:type="spellEnd"/>
      <w:r>
        <w:rPr>
          <w:rFonts w:ascii="Times New Roman" w:hAnsi="Times New Roman" w:cs="Times New Roman"/>
          <w:i w:val="0"/>
          <w:color w:val="auto"/>
          <w:sz w:val="20"/>
          <w:szCs w:val="20"/>
          <w:lang w:val="en-US"/>
        </w:rPr>
        <w:t>, grown on 1-mm- (red) and 3-mm-thick (black) SiO</w:t>
      </w:r>
      <w:r>
        <w:rPr>
          <w:rFonts w:ascii="Times New Roman" w:hAnsi="Times New Roman" w:cs="Times New Roman"/>
          <w:i w:val="0"/>
          <w:color w:val="auto"/>
          <w:sz w:val="20"/>
          <w:szCs w:val="20"/>
          <w:vertAlign w:val="subscript"/>
          <w:lang w:val="en-US"/>
        </w:rPr>
        <w:t>2</w:t>
      </w:r>
      <w:r>
        <w:rPr>
          <w:rFonts w:ascii="Times New Roman" w:hAnsi="Times New Roman" w:cs="Times New Roman"/>
          <w:i w:val="0"/>
          <w:color w:val="auto"/>
          <w:sz w:val="20"/>
          <w:szCs w:val="20"/>
          <w:lang w:val="en-US"/>
        </w:rPr>
        <w:t xml:space="preserve"> substrates. Samples, grown on the 3-mm-thick substrates, </w:t>
      </w:r>
      <w:proofErr w:type="gramStart"/>
      <w:r>
        <w:rPr>
          <w:rFonts w:ascii="Times New Roman" w:hAnsi="Times New Roman" w:cs="Times New Roman"/>
          <w:i w:val="0"/>
          <w:color w:val="auto"/>
          <w:sz w:val="20"/>
          <w:szCs w:val="20"/>
          <w:lang w:val="en-US"/>
        </w:rPr>
        <w:t>were measured</w:t>
      </w:r>
      <w:proofErr w:type="gramEnd"/>
      <w:r>
        <w:rPr>
          <w:rFonts w:ascii="Times New Roman" w:hAnsi="Times New Roman" w:cs="Times New Roman"/>
          <w:i w:val="0"/>
          <w:color w:val="auto"/>
          <w:sz w:val="20"/>
          <w:szCs w:val="20"/>
          <w:lang w:val="en-US"/>
        </w:rPr>
        <w:t xml:space="preserve"> in a dry nitrogen atmosphere.</w:t>
      </w:r>
    </w:p>
    <w:p w:rsidR="007E00B6" w:rsidRDefault="007E00B6" w:rsidP="007E00B6">
      <w:pPr>
        <w:jc w:val="both"/>
        <w:rPr>
          <w:rFonts w:ascii="Times New Roman" w:hAnsi="Times New Roman" w:cs="Times New Roman"/>
          <w:b/>
          <w:sz w:val="24"/>
          <w:szCs w:val="24"/>
          <w:lang w:val="en-US"/>
        </w:rPr>
      </w:pPr>
    </w:p>
    <w:p w:rsidR="007E00B6" w:rsidRDefault="007E00B6" w:rsidP="007E00B6">
      <w:pPr>
        <w:jc w:val="both"/>
        <w:rPr>
          <w:rFonts w:ascii="Times New Roman" w:hAnsi="Times New Roman" w:cs="Times New Roman"/>
          <w:b/>
          <w:sz w:val="24"/>
          <w:szCs w:val="24"/>
          <w:lang w:val="en-US"/>
        </w:rPr>
      </w:pPr>
      <w:r>
        <w:rPr>
          <w:rFonts w:ascii="Times New Roman" w:hAnsi="Times New Roman" w:cs="Times New Roman"/>
          <w:b/>
          <w:sz w:val="24"/>
          <w:szCs w:val="24"/>
          <w:lang w:val="en-US"/>
        </w:rPr>
        <w:t>Supplementary Note 2</w:t>
      </w:r>
    </w:p>
    <w:p w:rsidR="007E00B6" w:rsidRDefault="007E00B6" w:rsidP="007E00B6">
      <w:pPr>
        <w:jc w:val="both"/>
        <w:rPr>
          <w:rFonts w:ascii="Times New Roman" w:hAnsi="Times New Roman" w:cs="Times New Roman"/>
          <w:sz w:val="24"/>
          <w:szCs w:val="24"/>
          <w:lang w:val="en-US"/>
        </w:rPr>
      </w:pPr>
      <w:r>
        <w:rPr>
          <w:rFonts w:ascii="Times New Roman" w:hAnsi="Times New Roman" w:cs="Times New Roman"/>
          <w:sz w:val="24"/>
          <w:szCs w:val="24"/>
          <w:lang w:val="en-US"/>
        </w:rPr>
        <w:t>To study the influence of the THz radiation amplitude on the SWR signal we use two wire-grid polarizers with variable angles, in our case between 0° and 40°. Figure S2</w:t>
      </w:r>
      <w:r w:rsidRPr="0043427D">
        <w:rPr>
          <w:rFonts w:ascii="Times New Roman" w:hAnsi="Times New Roman" w:cs="Times New Roman"/>
          <w:b/>
          <w:sz w:val="24"/>
          <w:szCs w:val="24"/>
          <w:lang w:val="en-US"/>
        </w:rPr>
        <w:t>a</w:t>
      </w:r>
      <w:r>
        <w:rPr>
          <w:rFonts w:ascii="Times New Roman" w:hAnsi="Times New Roman" w:cs="Times New Roman"/>
          <w:sz w:val="24"/>
          <w:szCs w:val="24"/>
          <w:lang w:val="en-US"/>
        </w:rPr>
        <w:t xml:space="preserve"> shows the evolution of the detected signals for three different angles between the grids of the two polarizers. In the next step, we detect the amplitude of the direct THz signal via electro-optical sampling (EOS) using a </w:t>
      </w:r>
      <w:proofErr w:type="spellStart"/>
      <w:r>
        <w:rPr>
          <w:rFonts w:ascii="Times New Roman" w:hAnsi="Times New Roman" w:cs="Times New Roman"/>
          <w:sz w:val="24"/>
          <w:szCs w:val="24"/>
          <w:lang w:val="en-US"/>
        </w:rPr>
        <w:t>ZnTe</w:t>
      </w:r>
      <w:proofErr w:type="spellEnd"/>
      <w:r>
        <w:rPr>
          <w:rFonts w:ascii="Times New Roman" w:hAnsi="Times New Roman" w:cs="Times New Roman"/>
          <w:sz w:val="24"/>
          <w:szCs w:val="24"/>
          <w:lang w:val="en-US"/>
        </w:rPr>
        <w:t xml:space="preserve"> crystal for all angles. Figure S2</w:t>
      </w:r>
      <w:r w:rsidRPr="0043427D">
        <w:rPr>
          <w:rFonts w:ascii="Times New Roman" w:hAnsi="Times New Roman" w:cs="Times New Roman"/>
          <w:b/>
          <w:sz w:val="24"/>
          <w:szCs w:val="24"/>
          <w:lang w:val="en-US"/>
        </w:rPr>
        <w:t>b</w:t>
      </w:r>
      <w:r>
        <w:rPr>
          <w:rFonts w:ascii="Times New Roman" w:hAnsi="Times New Roman" w:cs="Times New Roman"/>
          <w:sz w:val="24"/>
          <w:szCs w:val="24"/>
          <w:lang w:val="en-US"/>
        </w:rPr>
        <w:t xml:space="preserve"> plots the amplitude of the Zeeman torque signal (ZTS) as a function of the normalized EOS signal. All data points show linear behavior, as is evident from a good linear fit. The linear dependence of the ZTS on the THz field amplitude is in line with the literature (see, e.g., Ref. [23] in the main text). We further normalize all signals in Fig. S2</w:t>
      </w:r>
      <w:r w:rsidRPr="0043427D">
        <w:rPr>
          <w:rFonts w:ascii="Times New Roman" w:hAnsi="Times New Roman" w:cs="Times New Roman"/>
          <w:b/>
          <w:sz w:val="24"/>
          <w:szCs w:val="24"/>
          <w:lang w:val="en-US"/>
        </w:rPr>
        <w:t>a</w:t>
      </w:r>
      <w:r>
        <w:rPr>
          <w:rFonts w:ascii="Times New Roman" w:hAnsi="Times New Roman" w:cs="Times New Roman"/>
          <w:sz w:val="24"/>
          <w:szCs w:val="24"/>
          <w:lang w:val="en-US"/>
        </w:rPr>
        <w:t xml:space="preserve"> and plot the result in Fig.S2</w:t>
      </w:r>
      <w:r w:rsidRPr="0043427D">
        <w:rPr>
          <w:rFonts w:ascii="Times New Roman" w:hAnsi="Times New Roman" w:cs="Times New Roman"/>
          <w:b/>
          <w:sz w:val="24"/>
          <w:szCs w:val="24"/>
          <w:lang w:val="en-US"/>
        </w:rPr>
        <w:t>c</w:t>
      </w:r>
      <w:r>
        <w:rPr>
          <w:rFonts w:ascii="Times New Roman" w:hAnsi="Times New Roman" w:cs="Times New Roman"/>
          <w:sz w:val="24"/>
          <w:szCs w:val="24"/>
          <w:lang w:val="en-US"/>
        </w:rPr>
        <w:t>. The accurate matching of signals at three different THz amplitudes confirms that, similar to the ZTS, the SWR signal is linear with the THz field amplitude.</w:t>
      </w:r>
    </w:p>
    <w:p w:rsidR="007E00B6" w:rsidRPr="00D75B01" w:rsidRDefault="007E00B6" w:rsidP="007E00B6">
      <w:pPr>
        <w:jc w:val="both"/>
        <w:rPr>
          <w:rFonts w:ascii="Times New Roman" w:hAnsi="Times New Roman" w:cs="Times New Roman"/>
          <w:sz w:val="24"/>
          <w:szCs w:val="24"/>
          <w:lang w:val="en-US"/>
        </w:rPr>
      </w:pPr>
      <w:r>
        <w:rPr>
          <w:rFonts w:ascii="Times New Roman" w:hAnsi="Times New Roman" w:cs="Times New Roman"/>
          <w:noProof/>
          <w:sz w:val="24"/>
          <w:szCs w:val="24"/>
          <w:lang w:eastAsia="de-DE"/>
        </w:rPr>
        <w:drawing>
          <wp:inline distT="0" distB="0" distL="0" distR="0" wp14:anchorId="24C137A8" wp14:editId="2380EBFE">
            <wp:extent cx="5759432" cy="17748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2.png"/>
                    <pic:cNvPicPr/>
                  </pic:nvPicPr>
                  <pic:blipFill>
                    <a:blip r:embed="rId7">
                      <a:extLst>
                        <a:ext uri="{28A0092B-C50C-407E-A947-70E740481C1C}">
                          <a14:useLocalDpi xmlns:a14="http://schemas.microsoft.com/office/drawing/2010/main" val="0"/>
                        </a:ext>
                      </a:extLst>
                    </a:blip>
                    <a:stretch>
                      <a:fillRect/>
                    </a:stretch>
                  </pic:blipFill>
                  <pic:spPr>
                    <a:xfrm>
                      <a:off x="0" y="0"/>
                      <a:ext cx="5759432" cy="1774825"/>
                    </a:xfrm>
                    <a:prstGeom prst="rect">
                      <a:avLst/>
                    </a:prstGeom>
                  </pic:spPr>
                </pic:pic>
              </a:graphicData>
            </a:graphic>
          </wp:inline>
        </w:drawing>
      </w:r>
      <w:r w:rsidRPr="001C7063">
        <w:rPr>
          <w:rFonts w:ascii="Times New Roman" w:hAnsi="Times New Roman" w:cs="Times New Roman"/>
          <w:b/>
          <w:sz w:val="20"/>
          <w:szCs w:val="20"/>
          <w:lang w:val="en-US"/>
        </w:rPr>
        <w:t xml:space="preserve">Supplementary Figure S2 a </w:t>
      </w:r>
      <w:r w:rsidRPr="001C7063">
        <w:rPr>
          <w:rFonts w:ascii="Times New Roman" w:hAnsi="Times New Roman" w:cs="Times New Roman"/>
          <w:sz w:val="20"/>
          <w:szCs w:val="20"/>
          <w:lang w:val="en-US"/>
        </w:rPr>
        <w:t>THz</w:t>
      </w:r>
      <w:r>
        <w:rPr>
          <w:rFonts w:ascii="Times New Roman" w:hAnsi="Times New Roman" w:cs="Times New Roman"/>
          <w:sz w:val="20"/>
          <w:szCs w:val="20"/>
          <w:lang w:val="en-US"/>
        </w:rPr>
        <w:t>-</w:t>
      </w:r>
      <w:r w:rsidRPr="001C7063">
        <w:rPr>
          <w:rFonts w:ascii="Times New Roman" w:hAnsi="Times New Roman" w:cs="Times New Roman"/>
          <w:sz w:val="20"/>
          <w:szCs w:val="20"/>
          <w:lang w:val="en-US"/>
        </w:rPr>
        <w:t>pulse</w:t>
      </w:r>
      <w:r>
        <w:rPr>
          <w:rFonts w:ascii="Times New Roman" w:hAnsi="Times New Roman" w:cs="Times New Roman"/>
          <w:sz w:val="20"/>
          <w:szCs w:val="20"/>
          <w:lang w:val="en-US"/>
        </w:rPr>
        <w:t>-</w:t>
      </w:r>
      <w:r w:rsidRPr="001C7063">
        <w:rPr>
          <w:rFonts w:ascii="Times New Roman" w:hAnsi="Times New Roman" w:cs="Times New Roman"/>
          <w:sz w:val="20"/>
          <w:szCs w:val="20"/>
          <w:lang w:val="en-US"/>
        </w:rPr>
        <w:t xml:space="preserve">driven Faraday signal in the </w:t>
      </w:r>
      <w:proofErr w:type="gramStart"/>
      <w:r w:rsidRPr="001C7063">
        <w:rPr>
          <w:rFonts w:ascii="Times New Roman" w:hAnsi="Times New Roman" w:cs="Times New Roman"/>
          <w:sz w:val="20"/>
          <w:szCs w:val="20"/>
          <w:lang w:val="en-US"/>
        </w:rPr>
        <w:t>Ta(</w:t>
      </w:r>
      <w:proofErr w:type="gramEnd"/>
      <w:r w:rsidRPr="001C7063">
        <w:rPr>
          <w:rFonts w:ascii="Times New Roman" w:hAnsi="Times New Roman" w:cs="Times New Roman"/>
          <w:sz w:val="20"/>
          <w:szCs w:val="20"/>
          <w:lang w:val="en-US"/>
        </w:rPr>
        <w:t>3 nm)/</w:t>
      </w:r>
      <w:proofErr w:type="spellStart"/>
      <w:r w:rsidRPr="001C7063">
        <w:rPr>
          <w:rFonts w:ascii="Times New Roman" w:hAnsi="Times New Roman" w:cs="Times New Roman"/>
          <w:sz w:val="20"/>
          <w:szCs w:val="20"/>
          <w:lang w:val="en-US"/>
        </w:rPr>
        <w:t>Py</w:t>
      </w:r>
      <w:proofErr w:type="spellEnd"/>
      <w:r w:rsidRPr="001C7063">
        <w:rPr>
          <w:rFonts w:ascii="Times New Roman" w:hAnsi="Times New Roman" w:cs="Times New Roman"/>
          <w:sz w:val="20"/>
          <w:szCs w:val="20"/>
          <w:lang w:val="en-US"/>
        </w:rPr>
        <w:t xml:space="preserve">(8.6 nm)/Pt(2 nm) sample for three different angles between </w:t>
      </w:r>
      <w:r>
        <w:rPr>
          <w:rFonts w:ascii="Times New Roman" w:hAnsi="Times New Roman" w:cs="Times New Roman"/>
          <w:sz w:val="20"/>
          <w:szCs w:val="20"/>
          <w:lang w:val="en-US"/>
        </w:rPr>
        <w:t xml:space="preserve">the </w:t>
      </w:r>
      <w:r w:rsidRPr="001C7063">
        <w:rPr>
          <w:rFonts w:ascii="Times New Roman" w:hAnsi="Times New Roman" w:cs="Times New Roman"/>
          <w:sz w:val="20"/>
          <w:szCs w:val="20"/>
          <w:lang w:val="en-US"/>
        </w:rPr>
        <w:t xml:space="preserve">two wire grid polarizers. </w:t>
      </w:r>
      <w:proofErr w:type="gramStart"/>
      <w:r w:rsidRPr="001C7063">
        <w:rPr>
          <w:rFonts w:ascii="Times New Roman" w:hAnsi="Times New Roman" w:cs="Times New Roman"/>
          <w:b/>
          <w:sz w:val="20"/>
          <w:szCs w:val="20"/>
          <w:lang w:val="en-US"/>
        </w:rPr>
        <w:t>b</w:t>
      </w:r>
      <w:proofErr w:type="gramEnd"/>
      <w:r w:rsidRPr="001C7063">
        <w:rPr>
          <w:rFonts w:ascii="Times New Roman" w:hAnsi="Times New Roman" w:cs="Times New Roman"/>
          <w:sz w:val="20"/>
          <w:szCs w:val="20"/>
          <w:lang w:val="en-US"/>
        </w:rPr>
        <w:t xml:space="preserve"> Dependence of the ZTS on the normalized THz field amplitude. The red solid line is </w:t>
      </w:r>
      <w:r>
        <w:rPr>
          <w:rFonts w:ascii="Times New Roman" w:hAnsi="Times New Roman" w:cs="Times New Roman"/>
          <w:sz w:val="20"/>
          <w:szCs w:val="20"/>
          <w:lang w:val="en-US"/>
        </w:rPr>
        <w:t>a</w:t>
      </w:r>
      <w:r w:rsidRPr="001C7063">
        <w:rPr>
          <w:rFonts w:ascii="Times New Roman" w:hAnsi="Times New Roman" w:cs="Times New Roman"/>
          <w:sz w:val="20"/>
          <w:szCs w:val="20"/>
          <w:lang w:val="en-US"/>
        </w:rPr>
        <w:t xml:space="preserve"> linear fit to all data points. </w:t>
      </w:r>
      <w:proofErr w:type="gramStart"/>
      <w:r w:rsidRPr="001C7063">
        <w:rPr>
          <w:rFonts w:ascii="Times New Roman" w:hAnsi="Times New Roman" w:cs="Times New Roman"/>
          <w:b/>
          <w:sz w:val="20"/>
          <w:szCs w:val="20"/>
          <w:lang w:val="en-US"/>
        </w:rPr>
        <w:t>c</w:t>
      </w:r>
      <w:proofErr w:type="gramEnd"/>
      <w:r w:rsidRPr="001C7063">
        <w:rPr>
          <w:rFonts w:ascii="Times New Roman" w:hAnsi="Times New Roman" w:cs="Times New Roman"/>
          <w:sz w:val="20"/>
          <w:szCs w:val="20"/>
          <w:lang w:val="en-US"/>
        </w:rPr>
        <w:t xml:space="preserve"> Same as in </w:t>
      </w:r>
      <w:r w:rsidRPr="001C7063">
        <w:rPr>
          <w:rFonts w:ascii="Times New Roman" w:hAnsi="Times New Roman" w:cs="Times New Roman"/>
          <w:b/>
          <w:sz w:val="20"/>
          <w:szCs w:val="20"/>
          <w:lang w:val="en-US"/>
        </w:rPr>
        <w:t>a</w:t>
      </w:r>
      <w:r w:rsidRPr="001C7063">
        <w:rPr>
          <w:rFonts w:ascii="Times New Roman" w:hAnsi="Times New Roman" w:cs="Times New Roman"/>
          <w:sz w:val="20"/>
          <w:szCs w:val="20"/>
          <w:lang w:val="en-US"/>
        </w:rPr>
        <w:t>, but this time all signals are normalized to the ZTS amplitude.</w:t>
      </w:r>
    </w:p>
    <w:p w:rsidR="007E00B6" w:rsidRDefault="007E00B6" w:rsidP="007E00B6">
      <w:pPr>
        <w:jc w:val="both"/>
        <w:rPr>
          <w:rFonts w:ascii="Times New Roman" w:hAnsi="Times New Roman" w:cs="Times New Roman"/>
          <w:b/>
          <w:sz w:val="24"/>
          <w:szCs w:val="24"/>
          <w:lang w:val="en-US"/>
        </w:rPr>
      </w:pPr>
    </w:p>
    <w:p w:rsidR="007E00B6" w:rsidRDefault="007E00B6" w:rsidP="007E00B6">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Supplementary Note 3</w:t>
      </w:r>
    </w:p>
    <w:p w:rsidR="007E00B6" w:rsidRPr="00785655" w:rsidRDefault="007E00B6" w:rsidP="007E00B6">
      <w:pPr>
        <w:jc w:val="both"/>
        <w:rPr>
          <w:rFonts w:ascii="Times New Roman" w:hAnsi="Times New Roman" w:cs="Times New Roman"/>
          <w:sz w:val="24"/>
          <w:szCs w:val="24"/>
          <w:lang w:val="en-US"/>
        </w:rPr>
      </w:pPr>
      <w:r>
        <w:rPr>
          <w:rFonts w:ascii="Times New Roman" w:hAnsi="Times New Roman" w:cs="Times New Roman"/>
          <w:sz w:val="24"/>
          <w:szCs w:val="24"/>
          <w:lang w:val="en-US"/>
        </w:rPr>
        <w:t>In order to account for an interface induced magnetic anisotropy, which results in an asymmetric pinning of the magnetization at two different interfaces in the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/Pt </w:t>
      </w:r>
      <w:proofErr w:type="spellStart"/>
      <w:r>
        <w:rPr>
          <w:rFonts w:ascii="Times New Roman" w:hAnsi="Times New Roman" w:cs="Times New Roman"/>
          <w:sz w:val="24"/>
          <w:szCs w:val="24"/>
          <w:lang w:val="en-US"/>
        </w:rPr>
        <w:t>trilayer</w:t>
      </w:r>
      <w:proofErr w:type="spellEnd"/>
      <w:r>
        <w:rPr>
          <w:rFonts w:ascii="Times New Roman" w:hAnsi="Times New Roman" w:cs="Times New Roman"/>
          <w:sz w:val="24"/>
          <w:szCs w:val="24"/>
          <w:lang w:val="en-US"/>
        </w:rPr>
        <w:t>, we perform broadband ferromagnetic resonance (FMR) measurements. In contrast to the samples with symmetric interfaces, the asymmetric pinning has an influence on the PSSW mode profile, at least at GHz frequencies. We quantified the surface anisotropies (</w:t>
      </w:r>
      <w:r>
        <w:rPr>
          <w:rFonts w:ascii="Times New Roman" w:hAnsi="Times New Roman" w:cs="Times New Roman"/>
          <w:i/>
          <w:sz w:val="24"/>
          <w:szCs w:val="24"/>
          <w:lang w:val="en-US"/>
        </w:rPr>
        <w:t>K</w:t>
      </w:r>
      <w:r>
        <w:rPr>
          <w:rFonts w:ascii="Times New Roman" w:hAnsi="Times New Roman" w:cs="Times New Roman"/>
          <w:sz w:val="24"/>
          <w:szCs w:val="24"/>
          <w:vertAlign w:val="subscript"/>
          <w:lang w:val="en-US"/>
        </w:rPr>
        <w:t>S</w:t>
      </w:r>
      <w:r>
        <w:rPr>
          <w:rFonts w:ascii="Times New Roman" w:hAnsi="Times New Roman" w:cs="Times New Roman"/>
          <w:sz w:val="24"/>
          <w:szCs w:val="24"/>
          <w:lang w:val="en-US"/>
        </w:rPr>
        <w:t xml:space="preserve">) at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/Pt and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/Ta interfaces using FMR in the three different samples: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/Pt,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/Ta and Pt/</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/Pt. Figures S3</w:t>
      </w:r>
      <w:r>
        <w:rPr>
          <w:rFonts w:ascii="Times New Roman" w:hAnsi="Times New Roman" w:cs="Times New Roman"/>
          <w:b/>
          <w:sz w:val="24"/>
          <w:szCs w:val="24"/>
          <w:lang w:val="en-US"/>
        </w:rPr>
        <w:t xml:space="preserve">a </w:t>
      </w:r>
      <w:r w:rsidRPr="001702FA">
        <w:rPr>
          <w:rFonts w:ascii="Times New Roman" w:hAnsi="Times New Roman" w:cs="Times New Roman"/>
          <w:sz w:val="24"/>
          <w:szCs w:val="24"/>
          <w:lang w:val="en-US"/>
        </w:rPr>
        <w:t>and S3</w:t>
      </w:r>
      <w:r>
        <w:rPr>
          <w:rFonts w:ascii="Times New Roman" w:hAnsi="Times New Roman" w:cs="Times New Roman"/>
          <w:b/>
          <w:sz w:val="24"/>
          <w:szCs w:val="24"/>
          <w:lang w:val="en-US"/>
        </w:rPr>
        <w:t>b</w:t>
      </w:r>
      <w:r>
        <w:rPr>
          <w:rFonts w:ascii="Times New Roman" w:hAnsi="Times New Roman" w:cs="Times New Roman"/>
          <w:sz w:val="24"/>
          <w:szCs w:val="24"/>
          <w:lang w:val="en-US"/>
        </w:rPr>
        <w:t xml:space="preserve"> plot the frequency dependence of the resonance field and FMR linewidth, correspondingly. Using the fit to the data points, we determine the magnetic parameters, which </w:t>
      </w:r>
      <w:proofErr w:type="gramStart"/>
      <w:r>
        <w:rPr>
          <w:rFonts w:ascii="Times New Roman" w:hAnsi="Times New Roman" w:cs="Times New Roman"/>
          <w:sz w:val="24"/>
          <w:szCs w:val="24"/>
          <w:lang w:val="en-US"/>
        </w:rPr>
        <w:t>are summarized</w:t>
      </w:r>
      <w:proofErr w:type="gramEnd"/>
      <w:r>
        <w:rPr>
          <w:rFonts w:ascii="Times New Roman" w:hAnsi="Times New Roman" w:cs="Times New Roman"/>
          <w:sz w:val="24"/>
          <w:szCs w:val="24"/>
          <w:lang w:val="en-US"/>
        </w:rPr>
        <w:t xml:space="preserve"> in Table S1. The surface anisotropy constants </w:t>
      </w:r>
      <w:r>
        <w:rPr>
          <w:rFonts w:ascii="Times New Roman" w:hAnsi="Times New Roman" w:cs="Times New Roman"/>
          <w:i/>
          <w:sz w:val="24"/>
          <w:szCs w:val="24"/>
          <w:lang w:val="en-US"/>
        </w:rPr>
        <w:t>K</w:t>
      </w:r>
      <w:r>
        <w:rPr>
          <w:rFonts w:ascii="Times New Roman" w:hAnsi="Times New Roman" w:cs="Times New Roman"/>
          <w:sz w:val="24"/>
          <w:szCs w:val="24"/>
          <w:vertAlign w:val="subscript"/>
          <w:lang w:val="en-US"/>
        </w:rPr>
        <w:t>S</w:t>
      </w:r>
      <w:r>
        <w:rPr>
          <w:rFonts w:ascii="Times New Roman" w:hAnsi="Times New Roman" w:cs="Times New Roman"/>
          <w:sz w:val="24"/>
          <w:szCs w:val="24"/>
          <w:lang w:val="en-US"/>
        </w:rPr>
        <w:t xml:space="preserve"> = 0.2 </w:t>
      </w:r>
      <w:proofErr w:type="spellStart"/>
      <w:r w:rsidRPr="0009778E">
        <w:rPr>
          <w:rFonts w:ascii="Times New Roman" w:hAnsi="Times New Roman" w:cs="Times New Roman"/>
          <w:sz w:val="24"/>
          <w:szCs w:val="24"/>
          <w:lang w:val="en-US"/>
        </w:rPr>
        <w:t>mJ</w:t>
      </w:r>
      <w:proofErr w:type="spellEnd"/>
      <w:r w:rsidRPr="0009778E">
        <w:rPr>
          <w:rFonts w:ascii="Times New Roman" w:hAnsi="Times New Roman" w:cs="Times New Roman"/>
          <w:sz w:val="24"/>
          <w:szCs w:val="24"/>
          <w:lang w:val="en-US"/>
        </w:rPr>
        <w:t>/m</w:t>
      </w:r>
      <w:r w:rsidRPr="0009778E">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and </w:t>
      </w:r>
      <w:r>
        <w:rPr>
          <w:rFonts w:ascii="Times New Roman" w:hAnsi="Times New Roman" w:cs="Times New Roman"/>
          <w:i/>
          <w:sz w:val="24"/>
          <w:szCs w:val="24"/>
          <w:lang w:val="en-US"/>
        </w:rPr>
        <w:t>K</w:t>
      </w:r>
      <w:r>
        <w:rPr>
          <w:rFonts w:ascii="Times New Roman" w:hAnsi="Times New Roman" w:cs="Times New Roman"/>
          <w:sz w:val="24"/>
          <w:szCs w:val="24"/>
          <w:vertAlign w:val="subscript"/>
          <w:lang w:val="en-US"/>
        </w:rPr>
        <w:t>S</w:t>
      </w:r>
      <w:r>
        <w:rPr>
          <w:rFonts w:ascii="Times New Roman" w:hAnsi="Times New Roman" w:cs="Times New Roman"/>
          <w:sz w:val="24"/>
          <w:szCs w:val="24"/>
          <w:lang w:val="en-US"/>
        </w:rPr>
        <w:t xml:space="preserve"> = 0.1 </w:t>
      </w:r>
      <w:proofErr w:type="spellStart"/>
      <w:r w:rsidRPr="0009778E">
        <w:rPr>
          <w:rFonts w:ascii="Times New Roman" w:hAnsi="Times New Roman" w:cs="Times New Roman"/>
          <w:sz w:val="24"/>
          <w:szCs w:val="24"/>
          <w:lang w:val="en-US"/>
        </w:rPr>
        <w:t>mJ</w:t>
      </w:r>
      <w:proofErr w:type="spellEnd"/>
      <w:r w:rsidRPr="0009778E">
        <w:rPr>
          <w:rFonts w:ascii="Times New Roman" w:hAnsi="Times New Roman" w:cs="Times New Roman"/>
          <w:sz w:val="24"/>
          <w:szCs w:val="24"/>
          <w:lang w:val="en-US"/>
        </w:rPr>
        <w:t>/m</w:t>
      </w:r>
      <w:r w:rsidRPr="0009778E">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are used for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/Pt and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/Ta, respectively, in order to account for their influence on the THz-pulse driven dynamics. It is also evident from Table S1 that the average surface anisotropy in the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/Pt is in between the surface anisotropies of the Ta/</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/Ta and Pt/</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/Pt samples.</w:t>
      </w:r>
    </w:p>
    <w:p w:rsidR="007E00B6" w:rsidRDefault="007E00B6" w:rsidP="007E00B6">
      <w:pPr>
        <w:keepNext/>
        <w:jc w:val="both"/>
        <w:rPr>
          <w:rFonts w:ascii="Times New Roman" w:hAnsi="Times New Roman" w:cs="Times New Roman"/>
          <w:sz w:val="24"/>
          <w:szCs w:val="24"/>
          <w:lang w:val="en-US"/>
        </w:rPr>
      </w:pPr>
      <w:r>
        <w:rPr>
          <w:rFonts w:ascii="Times New Roman" w:hAnsi="Times New Roman" w:cs="Times New Roman"/>
          <w:noProof/>
          <w:sz w:val="24"/>
          <w:szCs w:val="24"/>
          <w:lang w:eastAsia="de-DE"/>
        </w:rPr>
        <w:drawing>
          <wp:inline distT="0" distB="0" distL="0" distR="0" wp14:anchorId="23EA3F73" wp14:editId="6C90DFE3">
            <wp:extent cx="5760720" cy="2400299"/>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3.png"/>
                    <pic:cNvPicPr/>
                  </pic:nvPicPr>
                  <pic:blipFill>
                    <a:blip r:embed="rId8">
                      <a:extLst>
                        <a:ext uri="{28A0092B-C50C-407E-A947-70E740481C1C}">
                          <a14:useLocalDpi xmlns:a14="http://schemas.microsoft.com/office/drawing/2010/main" val="0"/>
                        </a:ext>
                      </a:extLst>
                    </a:blip>
                    <a:stretch>
                      <a:fillRect/>
                    </a:stretch>
                  </pic:blipFill>
                  <pic:spPr>
                    <a:xfrm>
                      <a:off x="0" y="0"/>
                      <a:ext cx="5760720" cy="2400299"/>
                    </a:xfrm>
                    <a:prstGeom prst="rect">
                      <a:avLst/>
                    </a:prstGeom>
                  </pic:spPr>
                </pic:pic>
              </a:graphicData>
            </a:graphic>
          </wp:inline>
        </w:drawing>
      </w:r>
    </w:p>
    <w:p w:rsidR="007E00B6" w:rsidRDefault="007E00B6" w:rsidP="007E00B6">
      <w:pPr>
        <w:jc w:val="both"/>
        <w:rPr>
          <w:rFonts w:ascii="Times New Roman" w:hAnsi="Times New Roman" w:cs="Times New Roman"/>
          <w:color w:val="333333"/>
          <w:sz w:val="20"/>
          <w:szCs w:val="20"/>
          <w:lang w:val="en-US"/>
        </w:rPr>
      </w:pPr>
      <w:r>
        <w:rPr>
          <w:rFonts w:ascii="Times New Roman" w:hAnsi="Times New Roman" w:cs="Times New Roman"/>
          <w:b/>
          <w:sz w:val="20"/>
          <w:szCs w:val="20"/>
          <w:lang w:val="en-US"/>
        </w:rPr>
        <w:t>Supplementary Figure S3</w:t>
      </w:r>
      <w:r w:rsidRPr="001C7063">
        <w:rPr>
          <w:rFonts w:ascii="Times New Roman" w:hAnsi="Times New Roman" w:cs="Times New Roman"/>
          <w:b/>
          <w:sz w:val="20"/>
          <w:szCs w:val="20"/>
          <w:lang w:val="en-US"/>
        </w:rPr>
        <w:t xml:space="preserve"> </w:t>
      </w:r>
      <w:r>
        <w:rPr>
          <w:rFonts w:ascii="Times New Roman" w:hAnsi="Times New Roman" w:cs="Times New Roman"/>
          <w:sz w:val="20"/>
          <w:szCs w:val="20"/>
          <w:lang w:val="en-US"/>
        </w:rPr>
        <w:t xml:space="preserve">Frequency dependence of the FMR </w:t>
      </w:r>
      <w:r w:rsidRPr="001C7063">
        <w:rPr>
          <w:rFonts w:ascii="Times New Roman" w:hAnsi="Times New Roman" w:cs="Times New Roman"/>
          <w:b/>
          <w:sz w:val="20"/>
          <w:szCs w:val="20"/>
          <w:lang w:val="en-US"/>
        </w:rPr>
        <w:t>a</w:t>
      </w:r>
      <w:r>
        <w:rPr>
          <w:rFonts w:ascii="Times New Roman" w:hAnsi="Times New Roman" w:cs="Times New Roman"/>
          <w:b/>
          <w:sz w:val="20"/>
          <w:szCs w:val="20"/>
          <w:lang w:val="en-US"/>
        </w:rPr>
        <w:t xml:space="preserve"> </w:t>
      </w:r>
      <w:r>
        <w:rPr>
          <w:rFonts w:ascii="Times New Roman" w:hAnsi="Times New Roman" w:cs="Times New Roman"/>
          <w:sz w:val="20"/>
          <w:szCs w:val="20"/>
          <w:lang w:val="en-US"/>
        </w:rPr>
        <w:t xml:space="preserve">resonance field, and </w:t>
      </w:r>
      <w:r w:rsidRPr="001C7063">
        <w:rPr>
          <w:rFonts w:ascii="Times New Roman" w:hAnsi="Times New Roman" w:cs="Times New Roman"/>
          <w:b/>
          <w:sz w:val="20"/>
          <w:szCs w:val="20"/>
          <w:lang w:val="en-US"/>
        </w:rPr>
        <w:t>b</w:t>
      </w:r>
      <w:r>
        <w:rPr>
          <w:rFonts w:ascii="Times New Roman" w:hAnsi="Times New Roman" w:cs="Times New Roman"/>
          <w:b/>
          <w:sz w:val="20"/>
          <w:szCs w:val="20"/>
          <w:lang w:val="en-US"/>
        </w:rPr>
        <w:t xml:space="preserve"> </w:t>
      </w:r>
      <w:r w:rsidRPr="00FB73ED">
        <w:rPr>
          <w:rFonts w:ascii="Times New Roman" w:hAnsi="Times New Roman" w:cs="Times New Roman"/>
          <w:sz w:val="20"/>
          <w:szCs w:val="20"/>
          <w:lang w:val="en-US"/>
        </w:rPr>
        <w:t>linewidth</w:t>
      </w:r>
      <w:r>
        <w:rPr>
          <w:rFonts w:ascii="Times New Roman" w:hAnsi="Times New Roman" w:cs="Times New Roman"/>
          <w:sz w:val="20"/>
          <w:szCs w:val="20"/>
          <w:lang w:val="en-US"/>
        </w:rPr>
        <w:t xml:space="preserve"> for the studied</w:t>
      </w:r>
      <w:r w:rsidRPr="001C7063">
        <w:rPr>
          <w:rFonts w:ascii="Times New Roman" w:hAnsi="Times New Roman" w:cs="Times New Roman"/>
          <w:sz w:val="20"/>
          <w:szCs w:val="20"/>
          <w:lang w:val="en-US"/>
        </w:rPr>
        <w:t xml:space="preserve"> Ta(3</w:t>
      </w:r>
      <w:r>
        <w:rPr>
          <w:rFonts w:ascii="Times New Roman" w:hAnsi="Times New Roman" w:cs="Times New Roman"/>
          <w:sz w:val="20"/>
          <w:szCs w:val="20"/>
          <w:lang w:val="en-US"/>
        </w:rPr>
        <w:t xml:space="preserve"> nm)/</w:t>
      </w:r>
      <w:proofErr w:type="spellStart"/>
      <w:r>
        <w:rPr>
          <w:rFonts w:ascii="Times New Roman" w:hAnsi="Times New Roman" w:cs="Times New Roman"/>
          <w:sz w:val="20"/>
          <w:szCs w:val="20"/>
          <w:lang w:val="en-US"/>
        </w:rPr>
        <w:t>Py</w:t>
      </w:r>
      <w:proofErr w:type="spellEnd"/>
      <w:r>
        <w:rPr>
          <w:rFonts w:ascii="Times New Roman" w:hAnsi="Times New Roman" w:cs="Times New Roman"/>
          <w:sz w:val="20"/>
          <w:szCs w:val="20"/>
          <w:lang w:val="en-US"/>
        </w:rPr>
        <w:t xml:space="preserve">(8.6 nm)/Pt(2 nm) (black circles), </w:t>
      </w:r>
      <w:r w:rsidRPr="001C7063">
        <w:rPr>
          <w:rFonts w:ascii="Times New Roman" w:hAnsi="Times New Roman" w:cs="Times New Roman"/>
          <w:sz w:val="20"/>
          <w:szCs w:val="20"/>
          <w:lang w:val="en-US"/>
        </w:rPr>
        <w:t>Ta</w:t>
      </w:r>
      <w:r>
        <w:rPr>
          <w:rFonts w:ascii="Times New Roman" w:hAnsi="Times New Roman" w:cs="Times New Roman"/>
          <w:sz w:val="20"/>
          <w:szCs w:val="20"/>
          <w:lang w:val="en-US"/>
        </w:rPr>
        <w:t>(2 nm)/</w:t>
      </w:r>
      <w:proofErr w:type="spellStart"/>
      <w:r>
        <w:rPr>
          <w:rFonts w:ascii="Times New Roman" w:hAnsi="Times New Roman" w:cs="Times New Roman"/>
          <w:sz w:val="20"/>
          <w:szCs w:val="20"/>
          <w:lang w:val="en-US"/>
        </w:rPr>
        <w:t>Py</w:t>
      </w:r>
      <w:proofErr w:type="spellEnd"/>
      <w:r>
        <w:rPr>
          <w:rFonts w:ascii="Times New Roman" w:hAnsi="Times New Roman" w:cs="Times New Roman"/>
          <w:sz w:val="20"/>
          <w:szCs w:val="20"/>
          <w:lang w:val="en-US"/>
        </w:rPr>
        <w:t>(8.6 nm)/Ta</w:t>
      </w:r>
      <w:r w:rsidRPr="001C7063">
        <w:rPr>
          <w:rFonts w:ascii="Times New Roman" w:hAnsi="Times New Roman" w:cs="Times New Roman"/>
          <w:sz w:val="20"/>
          <w:szCs w:val="20"/>
          <w:lang w:val="en-US"/>
        </w:rPr>
        <w:t>(2 nm)</w:t>
      </w:r>
      <w:r>
        <w:rPr>
          <w:rFonts w:ascii="Times New Roman" w:hAnsi="Times New Roman" w:cs="Times New Roman"/>
          <w:sz w:val="20"/>
          <w:szCs w:val="20"/>
          <w:lang w:val="en-US"/>
        </w:rPr>
        <w:t xml:space="preserve"> (blue circles)</w:t>
      </w:r>
      <w:r w:rsidRPr="001C7063">
        <w:rPr>
          <w:rFonts w:ascii="Times New Roman" w:hAnsi="Times New Roman" w:cs="Times New Roman"/>
          <w:sz w:val="20"/>
          <w:szCs w:val="20"/>
          <w:lang w:val="en-US"/>
        </w:rPr>
        <w:t xml:space="preserve"> </w:t>
      </w:r>
      <w:r>
        <w:rPr>
          <w:rFonts w:ascii="Times New Roman" w:hAnsi="Times New Roman" w:cs="Times New Roman"/>
          <w:sz w:val="20"/>
          <w:szCs w:val="20"/>
          <w:lang w:val="en-US"/>
        </w:rPr>
        <w:t>and Pt(2 nm)</w:t>
      </w:r>
      <w:r w:rsidRPr="009B6D0D">
        <w:rPr>
          <w:rFonts w:ascii="Times New Roman" w:hAnsi="Times New Roman" w:cs="Times New Roman"/>
          <w:sz w:val="20"/>
          <w:szCs w:val="20"/>
          <w:lang w:val="en-US"/>
        </w:rPr>
        <w:t>/</w:t>
      </w:r>
      <w:proofErr w:type="spellStart"/>
      <w:r w:rsidRPr="009B6D0D">
        <w:rPr>
          <w:rFonts w:ascii="Times New Roman" w:hAnsi="Times New Roman" w:cs="Times New Roman"/>
          <w:sz w:val="20"/>
          <w:szCs w:val="20"/>
          <w:lang w:val="en-US"/>
        </w:rPr>
        <w:t>Py</w:t>
      </w:r>
      <w:proofErr w:type="spellEnd"/>
      <w:r>
        <w:rPr>
          <w:rFonts w:ascii="Times New Roman" w:hAnsi="Times New Roman" w:cs="Times New Roman"/>
          <w:sz w:val="20"/>
          <w:szCs w:val="20"/>
          <w:lang w:val="en-US"/>
        </w:rPr>
        <w:t xml:space="preserve">(8.6 nm)/Pt(2 nm) (red circles) </w:t>
      </w:r>
      <w:proofErr w:type="spellStart"/>
      <w:r>
        <w:rPr>
          <w:rFonts w:ascii="Times New Roman" w:hAnsi="Times New Roman" w:cs="Times New Roman"/>
          <w:sz w:val="20"/>
          <w:szCs w:val="20"/>
          <w:lang w:val="en-US"/>
        </w:rPr>
        <w:t>trilayers</w:t>
      </w:r>
      <w:proofErr w:type="spellEnd"/>
      <w:r>
        <w:rPr>
          <w:rFonts w:ascii="Times New Roman" w:hAnsi="Times New Roman" w:cs="Times New Roman"/>
          <w:sz w:val="20"/>
          <w:szCs w:val="20"/>
          <w:lang w:val="en-US"/>
        </w:rPr>
        <w:t xml:space="preserve">. </w:t>
      </w:r>
      <w:r w:rsidRPr="00980C56">
        <w:rPr>
          <w:rFonts w:ascii="Times New Roman" w:hAnsi="Times New Roman" w:cs="Times New Roman"/>
          <w:sz w:val="20"/>
          <w:szCs w:val="20"/>
          <w:lang w:val="en-US"/>
        </w:rPr>
        <w:t>The red solid line</w:t>
      </w:r>
      <w:r>
        <w:rPr>
          <w:rFonts w:ascii="Times New Roman" w:hAnsi="Times New Roman" w:cs="Times New Roman"/>
          <w:sz w:val="20"/>
          <w:szCs w:val="20"/>
          <w:lang w:val="en-US"/>
        </w:rPr>
        <w:t>s represent</w:t>
      </w:r>
      <w:r w:rsidRPr="00980C56">
        <w:rPr>
          <w:rFonts w:ascii="Times New Roman" w:hAnsi="Times New Roman" w:cs="Times New Roman"/>
          <w:sz w:val="20"/>
          <w:szCs w:val="20"/>
          <w:lang w:val="en-US"/>
        </w:rPr>
        <w:t xml:space="preserve"> fit</w:t>
      </w:r>
      <w:r>
        <w:rPr>
          <w:rFonts w:ascii="Times New Roman" w:hAnsi="Times New Roman" w:cs="Times New Roman"/>
          <w:sz w:val="20"/>
          <w:szCs w:val="20"/>
          <w:lang w:val="en-US"/>
        </w:rPr>
        <w:t>s</w:t>
      </w:r>
      <w:r w:rsidRPr="00980C56">
        <w:rPr>
          <w:rFonts w:ascii="Times New Roman" w:hAnsi="Times New Roman" w:cs="Times New Roman"/>
          <w:sz w:val="20"/>
          <w:szCs w:val="20"/>
          <w:lang w:val="en-US"/>
        </w:rPr>
        <w:t xml:space="preserve"> to</w:t>
      </w:r>
      <w:r>
        <w:rPr>
          <w:rFonts w:ascii="Times New Roman" w:hAnsi="Times New Roman" w:cs="Times New Roman"/>
          <w:sz w:val="20"/>
          <w:szCs w:val="20"/>
          <w:lang w:val="en-US"/>
        </w:rPr>
        <w:t xml:space="preserve"> the data points using a </w:t>
      </w:r>
      <w:r w:rsidRPr="00980C56">
        <w:rPr>
          <w:rFonts w:ascii="Times New Roman" w:hAnsi="Times New Roman" w:cs="Times New Roman"/>
          <w:color w:val="333333"/>
          <w:sz w:val="20"/>
          <w:szCs w:val="20"/>
          <w:lang w:val="en-US"/>
        </w:rPr>
        <w:t>Landau–</w:t>
      </w:r>
      <w:proofErr w:type="spellStart"/>
      <w:r w:rsidRPr="00980C56">
        <w:rPr>
          <w:rFonts w:ascii="Times New Roman" w:hAnsi="Times New Roman" w:cs="Times New Roman"/>
          <w:color w:val="333333"/>
          <w:sz w:val="20"/>
          <w:szCs w:val="20"/>
          <w:lang w:val="en-US"/>
        </w:rPr>
        <w:t>Lifshitz</w:t>
      </w:r>
      <w:proofErr w:type="spellEnd"/>
      <w:r w:rsidRPr="00980C56">
        <w:rPr>
          <w:rFonts w:ascii="Times New Roman" w:hAnsi="Times New Roman" w:cs="Times New Roman"/>
          <w:color w:val="333333"/>
          <w:sz w:val="20"/>
          <w:szCs w:val="20"/>
          <w:lang w:val="en-US"/>
        </w:rPr>
        <w:t>–Gilbert equation</w:t>
      </w:r>
      <w:r>
        <w:rPr>
          <w:rFonts w:ascii="Times New Roman" w:hAnsi="Times New Roman" w:cs="Times New Roman"/>
          <w:color w:val="333333"/>
          <w:sz w:val="20"/>
          <w:szCs w:val="20"/>
          <w:lang w:val="en-US"/>
        </w:rPr>
        <w:t xml:space="preserve"> solver.</w:t>
      </w:r>
    </w:p>
    <w:p w:rsidR="00295E7E" w:rsidRDefault="00295E7E" w:rsidP="007E00B6">
      <w:pPr>
        <w:jc w:val="both"/>
        <w:rPr>
          <w:rFonts w:ascii="Times New Roman" w:hAnsi="Times New Roman" w:cs="Times New Roman"/>
          <w:color w:val="333333"/>
          <w:sz w:val="20"/>
          <w:szCs w:val="20"/>
          <w:lang w:val="en-US"/>
        </w:rPr>
      </w:pPr>
    </w:p>
    <w:p w:rsidR="007E00B6" w:rsidRDefault="007E00B6" w:rsidP="007E00B6">
      <w:pPr>
        <w:pStyle w:val="NormalWeb"/>
        <w:spacing w:before="0" w:beforeAutospacing="0" w:after="0" w:afterAutospacing="0"/>
        <w:jc w:val="both"/>
        <w:rPr>
          <w:bCs/>
          <w:iCs/>
          <w:kern w:val="24"/>
          <w:sz w:val="20"/>
          <w:szCs w:val="20"/>
          <w:lang w:val="en-US"/>
        </w:rPr>
      </w:pPr>
      <w:r>
        <w:rPr>
          <w:b/>
          <w:color w:val="333333"/>
          <w:sz w:val="20"/>
          <w:szCs w:val="20"/>
          <w:lang w:val="en-US"/>
        </w:rPr>
        <w:t xml:space="preserve">Table S1. </w:t>
      </w:r>
      <w:r w:rsidRPr="00855AC5">
        <w:rPr>
          <w:color w:val="333333"/>
          <w:sz w:val="20"/>
          <w:szCs w:val="20"/>
          <w:lang w:val="en-US"/>
        </w:rPr>
        <w:t xml:space="preserve">Spectroscopic splitting g-factor, magnetic damping parameter α, effective magnetization </w:t>
      </w:r>
      <w:r w:rsidRPr="00855AC5">
        <w:rPr>
          <w:bCs/>
          <w:i/>
          <w:kern w:val="24"/>
          <w:sz w:val="20"/>
          <w:szCs w:val="20"/>
          <w:lang w:val="en-US"/>
        </w:rPr>
        <w:t>µ</w:t>
      </w:r>
      <w:r w:rsidRPr="00855AC5">
        <w:rPr>
          <w:bCs/>
          <w:kern w:val="24"/>
          <w:sz w:val="20"/>
          <w:szCs w:val="20"/>
          <w:vertAlign w:val="subscript"/>
          <w:lang w:val="en-US"/>
        </w:rPr>
        <w:t>0</w:t>
      </w:r>
      <w:r w:rsidRPr="00855AC5">
        <w:rPr>
          <w:bCs/>
          <w:i/>
          <w:iCs/>
          <w:kern w:val="24"/>
          <w:sz w:val="20"/>
          <w:szCs w:val="20"/>
          <w:lang w:val="en-US"/>
        </w:rPr>
        <w:t>M</w:t>
      </w:r>
      <w:r w:rsidRPr="00855AC5">
        <w:rPr>
          <w:bCs/>
          <w:iCs/>
          <w:kern w:val="24"/>
          <w:sz w:val="20"/>
          <w:szCs w:val="20"/>
          <w:vertAlign w:val="subscript"/>
          <w:lang w:val="en-US"/>
        </w:rPr>
        <w:t>eff</w:t>
      </w:r>
      <w:r w:rsidRPr="00855AC5">
        <w:rPr>
          <w:bCs/>
          <w:iCs/>
          <w:kern w:val="24"/>
          <w:sz w:val="20"/>
          <w:szCs w:val="20"/>
          <w:lang w:val="en-US"/>
        </w:rPr>
        <w:t xml:space="preserve"> = </w:t>
      </w:r>
      <w:r w:rsidRPr="00855AC5">
        <w:rPr>
          <w:bCs/>
          <w:i/>
          <w:kern w:val="24"/>
          <w:sz w:val="20"/>
          <w:szCs w:val="20"/>
          <w:lang w:val="en-US"/>
        </w:rPr>
        <w:t>µ</w:t>
      </w:r>
      <w:r w:rsidRPr="00855AC5">
        <w:rPr>
          <w:bCs/>
          <w:kern w:val="24"/>
          <w:sz w:val="20"/>
          <w:szCs w:val="20"/>
          <w:vertAlign w:val="subscript"/>
          <w:lang w:val="en-US"/>
        </w:rPr>
        <w:t>0</w:t>
      </w:r>
      <w:r w:rsidRPr="00855AC5">
        <w:rPr>
          <w:bCs/>
          <w:i/>
          <w:iCs/>
          <w:kern w:val="24"/>
          <w:sz w:val="20"/>
          <w:szCs w:val="20"/>
          <w:lang w:val="en-US"/>
        </w:rPr>
        <w:t>M</w:t>
      </w:r>
      <w:r w:rsidRPr="00855AC5">
        <w:rPr>
          <w:bCs/>
          <w:iCs/>
          <w:kern w:val="24"/>
          <w:sz w:val="20"/>
          <w:szCs w:val="20"/>
          <w:vertAlign w:val="subscript"/>
          <w:lang w:val="en-US"/>
        </w:rPr>
        <w:t>S</w:t>
      </w:r>
      <w:r w:rsidRPr="00855AC5">
        <w:rPr>
          <w:bCs/>
          <w:iCs/>
          <w:kern w:val="24"/>
          <w:sz w:val="20"/>
          <w:szCs w:val="20"/>
          <w:lang w:val="en-US"/>
        </w:rPr>
        <w:t xml:space="preserve"> – 2</w:t>
      </w:r>
      <w:r w:rsidRPr="00855AC5">
        <w:rPr>
          <w:bCs/>
          <w:i/>
          <w:iCs/>
          <w:kern w:val="24"/>
          <w:sz w:val="20"/>
          <w:szCs w:val="20"/>
          <w:lang w:val="en-US"/>
        </w:rPr>
        <w:t>K</w:t>
      </w:r>
      <w:r w:rsidRPr="00855AC5">
        <w:rPr>
          <w:bCs/>
          <w:iCs/>
          <w:kern w:val="24"/>
          <w:sz w:val="20"/>
          <w:szCs w:val="20"/>
          <w:vertAlign w:val="subscript"/>
          <w:lang w:val="en-US"/>
        </w:rPr>
        <w:t>U</w:t>
      </w:r>
      <w:r w:rsidRPr="00855AC5">
        <w:rPr>
          <w:bCs/>
          <w:iCs/>
          <w:kern w:val="24"/>
          <w:sz w:val="20"/>
          <w:szCs w:val="20"/>
          <w:lang w:val="en-US"/>
        </w:rPr>
        <w:t>/</w:t>
      </w:r>
      <w:r w:rsidRPr="00855AC5">
        <w:rPr>
          <w:bCs/>
          <w:i/>
          <w:iCs/>
          <w:kern w:val="24"/>
          <w:sz w:val="20"/>
          <w:szCs w:val="20"/>
          <w:lang w:val="en-US"/>
        </w:rPr>
        <w:t>M</w:t>
      </w:r>
      <w:r w:rsidRPr="00855AC5">
        <w:rPr>
          <w:bCs/>
          <w:iCs/>
          <w:kern w:val="24"/>
          <w:sz w:val="20"/>
          <w:szCs w:val="20"/>
          <w:vertAlign w:val="subscript"/>
          <w:lang w:val="en-US"/>
        </w:rPr>
        <w:t>S</w:t>
      </w:r>
      <w:r w:rsidRPr="00855AC5">
        <w:rPr>
          <w:bCs/>
          <w:iCs/>
          <w:kern w:val="24"/>
          <w:sz w:val="20"/>
          <w:szCs w:val="20"/>
          <w:lang w:val="en-US"/>
        </w:rPr>
        <w:t>,</w:t>
      </w:r>
      <w:r>
        <w:rPr>
          <w:bCs/>
          <w:iCs/>
          <w:kern w:val="24"/>
          <w:sz w:val="20"/>
          <w:szCs w:val="20"/>
          <w:lang w:val="en-US"/>
        </w:rPr>
        <w:t xml:space="preserve"> where </w:t>
      </w:r>
      <w:r w:rsidRPr="00855AC5">
        <w:rPr>
          <w:bCs/>
          <w:i/>
          <w:iCs/>
          <w:kern w:val="24"/>
          <w:sz w:val="20"/>
          <w:szCs w:val="20"/>
          <w:lang w:val="en-US"/>
        </w:rPr>
        <w:t>M</w:t>
      </w:r>
      <w:r w:rsidRPr="00855AC5">
        <w:rPr>
          <w:bCs/>
          <w:iCs/>
          <w:kern w:val="24"/>
          <w:sz w:val="20"/>
          <w:szCs w:val="20"/>
          <w:vertAlign w:val="subscript"/>
          <w:lang w:val="en-US"/>
        </w:rPr>
        <w:t>S</w:t>
      </w:r>
      <w:r>
        <w:rPr>
          <w:bCs/>
          <w:iCs/>
          <w:kern w:val="24"/>
          <w:sz w:val="20"/>
          <w:szCs w:val="20"/>
          <w:lang w:val="en-US"/>
        </w:rPr>
        <w:t xml:space="preserve"> is the </w:t>
      </w:r>
      <w:proofErr w:type="spellStart"/>
      <w:r>
        <w:rPr>
          <w:bCs/>
          <w:iCs/>
          <w:kern w:val="24"/>
          <w:sz w:val="20"/>
          <w:szCs w:val="20"/>
          <w:lang w:val="en-US"/>
        </w:rPr>
        <w:t>Py</w:t>
      </w:r>
      <w:proofErr w:type="spellEnd"/>
      <w:r>
        <w:rPr>
          <w:bCs/>
          <w:iCs/>
          <w:kern w:val="24"/>
          <w:sz w:val="20"/>
          <w:szCs w:val="20"/>
          <w:lang w:val="en-US"/>
        </w:rPr>
        <w:t xml:space="preserve"> saturation magnetization and is assumed to be </w:t>
      </w:r>
      <w:r w:rsidRPr="00855AC5">
        <w:rPr>
          <w:bCs/>
          <w:i/>
          <w:kern w:val="24"/>
          <w:sz w:val="20"/>
          <w:szCs w:val="20"/>
          <w:lang w:val="en-US"/>
        </w:rPr>
        <w:t>µ</w:t>
      </w:r>
      <w:r w:rsidRPr="00855AC5">
        <w:rPr>
          <w:bCs/>
          <w:kern w:val="24"/>
          <w:sz w:val="20"/>
          <w:szCs w:val="20"/>
          <w:vertAlign w:val="subscript"/>
          <w:lang w:val="en-US"/>
        </w:rPr>
        <w:t>0</w:t>
      </w:r>
      <w:r w:rsidRPr="00855AC5">
        <w:rPr>
          <w:bCs/>
          <w:i/>
          <w:iCs/>
          <w:kern w:val="24"/>
          <w:sz w:val="20"/>
          <w:szCs w:val="20"/>
          <w:lang w:val="en-US"/>
        </w:rPr>
        <w:t>M</w:t>
      </w:r>
      <w:r>
        <w:rPr>
          <w:bCs/>
          <w:iCs/>
          <w:kern w:val="24"/>
          <w:sz w:val="20"/>
          <w:szCs w:val="20"/>
          <w:vertAlign w:val="subscript"/>
          <w:lang w:val="en-US"/>
        </w:rPr>
        <w:t>S</w:t>
      </w:r>
      <w:r w:rsidRPr="00855AC5">
        <w:rPr>
          <w:bCs/>
          <w:iCs/>
          <w:kern w:val="24"/>
          <w:sz w:val="20"/>
          <w:szCs w:val="20"/>
          <w:lang w:val="en-US"/>
        </w:rPr>
        <w:t xml:space="preserve"> =</w:t>
      </w:r>
      <w:r>
        <w:rPr>
          <w:bCs/>
          <w:iCs/>
          <w:kern w:val="24"/>
          <w:sz w:val="20"/>
          <w:szCs w:val="20"/>
          <w:lang w:val="en-US"/>
        </w:rPr>
        <w:t xml:space="preserve"> 1 T. The out-of-plane magnetic anisotropy constant </w:t>
      </w:r>
      <w:r w:rsidRPr="00855AC5">
        <w:rPr>
          <w:bCs/>
          <w:i/>
          <w:iCs/>
          <w:kern w:val="24"/>
          <w:sz w:val="20"/>
          <w:szCs w:val="20"/>
          <w:lang w:val="en-US"/>
        </w:rPr>
        <w:t>K</w:t>
      </w:r>
      <w:r w:rsidRPr="00855AC5">
        <w:rPr>
          <w:bCs/>
          <w:iCs/>
          <w:kern w:val="24"/>
          <w:sz w:val="20"/>
          <w:szCs w:val="20"/>
          <w:vertAlign w:val="subscript"/>
          <w:lang w:val="en-US"/>
        </w:rPr>
        <w:t>U</w:t>
      </w:r>
      <w:r>
        <w:rPr>
          <w:bCs/>
          <w:iCs/>
          <w:kern w:val="24"/>
          <w:sz w:val="20"/>
          <w:szCs w:val="20"/>
          <w:lang w:val="en-US"/>
        </w:rPr>
        <w:t xml:space="preserve"> in </w:t>
      </w:r>
      <w:proofErr w:type="spellStart"/>
      <w:r>
        <w:rPr>
          <w:bCs/>
          <w:iCs/>
          <w:kern w:val="24"/>
          <w:sz w:val="20"/>
          <w:szCs w:val="20"/>
          <w:lang w:val="en-US"/>
        </w:rPr>
        <w:t>Py</w:t>
      </w:r>
      <w:proofErr w:type="spellEnd"/>
      <w:r>
        <w:rPr>
          <w:bCs/>
          <w:iCs/>
          <w:kern w:val="24"/>
          <w:sz w:val="20"/>
          <w:szCs w:val="20"/>
          <w:lang w:val="en-US"/>
        </w:rPr>
        <w:t xml:space="preserve"> is considered to be the only origin of the surface anisotropy </w:t>
      </w:r>
      <w:r w:rsidRPr="00855AC5">
        <w:rPr>
          <w:bCs/>
          <w:i/>
          <w:iCs/>
          <w:kern w:val="24"/>
          <w:sz w:val="20"/>
          <w:szCs w:val="20"/>
          <w:lang w:val="en-US"/>
        </w:rPr>
        <w:t>K</w:t>
      </w:r>
      <w:r w:rsidRPr="00855AC5">
        <w:rPr>
          <w:bCs/>
          <w:iCs/>
          <w:kern w:val="24"/>
          <w:sz w:val="20"/>
          <w:szCs w:val="20"/>
          <w:vertAlign w:val="subscript"/>
          <w:lang w:val="en-US"/>
        </w:rPr>
        <w:t>U</w:t>
      </w:r>
      <w:r>
        <w:rPr>
          <w:bCs/>
          <w:iCs/>
          <w:kern w:val="24"/>
          <w:sz w:val="20"/>
          <w:szCs w:val="20"/>
          <w:lang w:val="en-US"/>
        </w:rPr>
        <w:t xml:space="preserve"> = 2</w:t>
      </w:r>
      <w:r w:rsidRPr="00855AC5">
        <w:rPr>
          <w:bCs/>
          <w:i/>
          <w:iCs/>
          <w:kern w:val="24"/>
          <w:sz w:val="20"/>
          <w:szCs w:val="20"/>
          <w:lang w:val="en-US"/>
        </w:rPr>
        <w:t>K</w:t>
      </w:r>
      <w:r>
        <w:rPr>
          <w:bCs/>
          <w:iCs/>
          <w:kern w:val="24"/>
          <w:sz w:val="20"/>
          <w:szCs w:val="20"/>
          <w:vertAlign w:val="subscript"/>
          <w:lang w:val="en-US"/>
        </w:rPr>
        <w:t>S</w:t>
      </w:r>
      <w:r>
        <w:rPr>
          <w:bCs/>
          <w:iCs/>
          <w:kern w:val="24"/>
          <w:sz w:val="20"/>
          <w:szCs w:val="20"/>
          <w:lang w:val="en-US"/>
        </w:rPr>
        <w:t>/</w:t>
      </w:r>
      <w:proofErr w:type="spellStart"/>
      <w:r w:rsidRPr="00F15DBB">
        <w:rPr>
          <w:bCs/>
          <w:i/>
          <w:iCs/>
          <w:kern w:val="24"/>
          <w:sz w:val="20"/>
          <w:szCs w:val="20"/>
          <w:lang w:val="en-US"/>
        </w:rPr>
        <w:t>d</w:t>
      </w:r>
      <w:r>
        <w:rPr>
          <w:bCs/>
          <w:iCs/>
          <w:kern w:val="24"/>
          <w:sz w:val="20"/>
          <w:szCs w:val="20"/>
          <w:vertAlign w:val="subscript"/>
          <w:lang w:val="en-US"/>
        </w:rPr>
        <w:t>py</w:t>
      </w:r>
      <w:proofErr w:type="spellEnd"/>
      <w:r>
        <w:rPr>
          <w:bCs/>
          <w:iCs/>
          <w:kern w:val="24"/>
          <w:sz w:val="20"/>
          <w:szCs w:val="20"/>
          <w:lang w:val="en-US"/>
        </w:rPr>
        <w:t xml:space="preserve">, where </w:t>
      </w:r>
      <w:proofErr w:type="spellStart"/>
      <w:r w:rsidRPr="00F15DBB">
        <w:rPr>
          <w:bCs/>
          <w:i/>
          <w:iCs/>
          <w:kern w:val="24"/>
          <w:sz w:val="20"/>
          <w:szCs w:val="20"/>
          <w:lang w:val="en-US"/>
        </w:rPr>
        <w:t>d</w:t>
      </w:r>
      <w:r>
        <w:rPr>
          <w:bCs/>
          <w:iCs/>
          <w:kern w:val="24"/>
          <w:sz w:val="20"/>
          <w:szCs w:val="20"/>
          <w:vertAlign w:val="subscript"/>
          <w:lang w:val="en-US"/>
        </w:rPr>
        <w:t>py</w:t>
      </w:r>
      <w:proofErr w:type="spellEnd"/>
      <w:r>
        <w:rPr>
          <w:bCs/>
          <w:iCs/>
          <w:kern w:val="24"/>
          <w:sz w:val="20"/>
          <w:szCs w:val="20"/>
          <w:lang w:val="en-US"/>
        </w:rPr>
        <w:t xml:space="preserve"> = 8.6 nm. The volume contribution to </w:t>
      </w:r>
      <w:r w:rsidRPr="00855AC5">
        <w:rPr>
          <w:bCs/>
          <w:i/>
          <w:iCs/>
          <w:kern w:val="24"/>
          <w:sz w:val="20"/>
          <w:szCs w:val="20"/>
          <w:lang w:val="en-US"/>
        </w:rPr>
        <w:t>K</w:t>
      </w:r>
      <w:r w:rsidRPr="00855AC5">
        <w:rPr>
          <w:bCs/>
          <w:iCs/>
          <w:kern w:val="24"/>
          <w:sz w:val="20"/>
          <w:szCs w:val="20"/>
          <w:vertAlign w:val="subscript"/>
          <w:lang w:val="en-US"/>
        </w:rPr>
        <w:t>U</w:t>
      </w:r>
      <w:r>
        <w:rPr>
          <w:bCs/>
          <w:iCs/>
          <w:kern w:val="24"/>
          <w:sz w:val="20"/>
          <w:szCs w:val="20"/>
          <w:lang w:val="en-US"/>
        </w:rPr>
        <w:t xml:space="preserve"> </w:t>
      </w:r>
      <w:proofErr w:type="gramStart"/>
      <w:r>
        <w:rPr>
          <w:bCs/>
          <w:iCs/>
          <w:kern w:val="24"/>
          <w:sz w:val="20"/>
          <w:szCs w:val="20"/>
          <w:lang w:val="en-US"/>
        </w:rPr>
        <w:t>is neglected</w:t>
      </w:r>
      <w:proofErr w:type="gramEnd"/>
      <w:r>
        <w:rPr>
          <w:bCs/>
          <w:iCs/>
          <w:kern w:val="24"/>
          <w:sz w:val="20"/>
          <w:szCs w:val="20"/>
          <w:lang w:val="en-US"/>
        </w:rPr>
        <w:t>.</w:t>
      </w:r>
    </w:p>
    <w:p w:rsidR="007E00B6" w:rsidRPr="00A8194B" w:rsidRDefault="007E00B6" w:rsidP="007E00B6">
      <w:pPr>
        <w:pStyle w:val="NormalWeb"/>
        <w:spacing w:before="0" w:beforeAutospacing="0" w:after="0" w:afterAutospacing="0"/>
        <w:jc w:val="both"/>
        <w:rPr>
          <w:color w:val="333333"/>
          <w:sz w:val="20"/>
          <w:szCs w:val="20"/>
          <w:lang w:val="en-US"/>
        </w:rPr>
      </w:pPr>
    </w:p>
    <w:tbl>
      <w:tblPr>
        <w:tblStyle w:val="TableGrid"/>
        <w:tblW w:w="9118" w:type="dxa"/>
        <w:tblLook w:val="04A0" w:firstRow="1" w:lastRow="0" w:firstColumn="1" w:lastColumn="0" w:noHBand="0" w:noVBand="1"/>
      </w:tblPr>
      <w:tblGrid>
        <w:gridCol w:w="3248"/>
        <w:gridCol w:w="1069"/>
        <w:gridCol w:w="1348"/>
        <w:gridCol w:w="1097"/>
        <w:gridCol w:w="1161"/>
        <w:gridCol w:w="1195"/>
      </w:tblGrid>
      <w:tr w:rsidR="007E00B6" w:rsidRPr="00862B13" w:rsidTr="00DE20BF">
        <w:tc>
          <w:tcPr>
            <w:tcW w:w="3248" w:type="dxa"/>
            <w:vAlign w:val="center"/>
          </w:tcPr>
          <w:p w:rsidR="007E00B6" w:rsidRPr="00802736" w:rsidRDefault="007E00B6" w:rsidP="00DE20BF">
            <w:pPr>
              <w:jc w:val="center"/>
              <w:rPr>
                <w:rFonts w:ascii="Times New Roman" w:hAnsi="Times New Roman" w:cs="Times New Roman"/>
                <w:sz w:val="24"/>
                <w:szCs w:val="24"/>
                <w:lang w:val="en-US"/>
              </w:rPr>
            </w:pPr>
            <w:r w:rsidRPr="00802736">
              <w:rPr>
                <w:rFonts w:ascii="Times New Roman" w:hAnsi="Times New Roman" w:cs="Times New Roman"/>
                <w:sz w:val="24"/>
                <w:szCs w:val="24"/>
                <w:lang w:val="en-US"/>
              </w:rPr>
              <w:t>Sample</w:t>
            </w:r>
          </w:p>
        </w:tc>
        <w:tc>
          <w:tcPr>
            <w:tcW w:w="1069"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g-factor</w:t>
            </w:r>
          </w:p>
        </w:tc>
        <w:tc>
          <w:tcPr>
            <w:tcW w:w="1348"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damping, </w:t>
            </w:r>
            <w:r w:rsidRPr="00802736">
              <w:rPr>
                <w:rFonts w:ascii="Times New Roman" w:hAnsi="Times New Roman" w:cs="Times New Roman"/>
                <w:sz w:val="24"/>
                <w:szCs w:val="24"/>
                <w:lang w:val="en-US"/>
              </w:rPr>
              <w:t>α</w:t>
            </w:r>
          </w:p>
        </w:tc>
        <w:tc>
          <w:tcPr>
            <w:tcW w:w="1097" w:type="dxa"/>
            <w:vAlign w:val="center"/>
          </w:tcPr>
          <w:p w:rsidR="007E00B6" w:rsidRPr="00862B13" w:rsidRDefault="007E00B6" w:rsidP="00DE20BF">
            <w:pPr>
              <w:pStyle w:val="NormalWeb"/>
              <w:spacing w:before="0" w:beforeAutospacing="0" w:after="0" w:afterAutospacing="0"/>
              <w:rPr>
                <w:sz w:val="36"/>
                <w:szCs w:val="36"/>
                <w:vertAlign w:val="subscript"/>
                <w:lang w:val="en-US"/>
              </w:rPr>
            </w:pPr>
            <w:r>
              <w:rPr>
                <w:bCs/>
                <w:i/>
                <w:kern w:val="24"/>
                <w:lang w:val="en-US"/>
              </w:rPr>
              <w:t>µ</w:t>
            </w:r>
            <w:r>
              <w:rPr>
                <w:bCs/>
                <w:kern w:val="24"/>
                <w:vertAlign w:val="subscript"/>
                <w:lang w:val="en-US"/>
              </w:rPr>
              <w:t>0</w:t>
            </w:r>
            <w:r>
              <w:rPr>
                <w:bCs/>
                <w:i/>
                <w:iCs/>
                <w:kern w:val="24"/>
                <w:lang w:val="en-US"/>
              </w:rPr>
              <w:t>M</w:t>
            </w:r>
            <w:r w:rsidRPr="001B6B2E">
              <w:rPr>
                <w:bCs/>
                <w:iCs/>
                <w:kern w:val="24"/>
                <w:vertAlign w:val="subscript"/>
                <w:lang w:val="en-US"/>
              </w:rPr>
              <w:t>eff</w:t>
            </w:r>
          </w:p>
          <w:p w:rsidR="007E00B6" w:rsidRPr="00862B13" w:rsidRDefault="007E00B6" w:rsidP="00DE20BF">
            <w:pPr>
              <w:pStyle w:val="NormalWeb"/>
              <w:spacing w:before="0" w:beforeAutospacing="0" w:after="0" w:afterAutospacing="0"/>
              <w:jc w:val="center"/>
              <w:rPr>
                <w:sz w:val="36"/>
                <w:szCs w:val="36"/>
                <w:lang w:val="en-US"/>
              </w:rPr>
            </w:pPr>
            <w:r w:rsidRPr="00802736">
              <w:rPr>
                <w:bCs/>
                <w:kern w:val="24"/>
                <w:lang w:val="en-US"/>
              </w:rPr>
              <w:t>(</w:t>
            </w:r>
            <w:proofErr w:type="spellStart"/>
            <w:r w:rsidRPr="00802736">
              <w:rPr>
                <w:bCs/>
                <w:kern w:val="24"/>
                <w:lang w:val="en-US"/>
              </w:rPr>
              <w:t>mT</w:t>
            </w:r>
            <w:proofErr w:type="spellEnd"/>
            <w:r w:rsidRPr="00802736">
              <w:rPr>
                <w:bCs/>
                <w:kern w:val="24"/>
                <w:lang w:val="en-US"/>
              </w:rPr>
              <w:t>)</w:t>
            </w:r>
          </w:p>
        </w:tc>
        <w:tc>
          <w:tcPr>
            <w:tcW w:w="1161" w:type="dxa"/>
            <w:vAlign w:val="center"/>
          </w:tcPr>
          <w:p w:rsidR="007E00B6" w:rsidRPr="00862B13" w:rsidRDefault="007E00B6" w:rsidP="00DE20BF">
            <w:pPr>
              <w:pStyle w:val="NormalWeb"/>
              <w:spacing w:before="0" w:beforeAutospacing="0" w:after="0" w:afterAutospacing="0"/>
              <w:jc w:val="center"/>
              <w:rPr>
                <w:sz w:val="36"/>
                <w:szCs w:val="36"/>
                <w:vertAlign w:val="subscript"/>
                <w:lang w:val="en-US"/>
              </w:rPr>
            </w:pPr>
            <w:r>
              <w:rPr>
                <w:bCs/>
                <w:i/>
                <w:iCs/>
                <w:kern w:val="24"/>
                <w:lang w:val="en-US"/>
              </w:rPr>
              <w:t>K</w:t>
            </w:r>
            <w:r>
              <w:rPr>
                <w:bCs/>
                <w:iCs/>
                <w:kern w:val="24"/>
                <w:vertAlign w:val="subscript"/>
                <w:lang w:val="en-US"/>
              </w:rPr>
              <w:t>U</w:t>
            </w:r>
          </w:p>
          <w:p w:rsidR="007E00B6" w:rsidRPr="00862B13" w:rsidRDefault="007E00B6" w:rsidP="00DE20BF">
            <w:pPr>
              <w:pStyle w:val="NormalWeb"/>
              <w:spacing w:before="0" w:beforeAutospacing="0" w:after="0" w:afterAutospacing="0"/>
              <w:jc w:val="center"/>
              <w:rPr>
                <w:sz w:val="36"/>
                <w:szCs w:val="36"/>
                <w:lang w:val="en-US"/>
              </w:rPr>
            </w:pPr>
            <w:r w:rsidRPr="00802736">
              <w:rPr>
                <w:bCs/>
                <w:kern w:val="24"/>
                <w:lang w:val="en-US"/>
              </w:rPr>
              <w:t>(kJ/m</w:t>
            </w:r>
            <w:r w:rsidRPr="00802736">
              <w:rPr>
                <w:bCs/>
                <w:kern w:val="24"/>
                <w:position w:val="7"/>
                <w:vertAlign w:val="superscript"/>
                <w:lang w:val="en-US"/>
              </w:rPr>
              <w:t>3</w:t>
            </w:r>
            <w:r w:rsidRPr="00802736">
              <w:rPr>
                <w:bCs/>
                <w:kern w:val="24"/>
                <w:lang w:val="en-US"/>
              </w:rPr>
              <w:t>)</w:t>
            </w:r>
          </w:p>
        </w:tc>
        <w:tc>
          <w:tcPr>
            <w:tcW w:w="1195" w:type="dxa"/>
            <w:vAlign w:val="center"/>
          </w:tcPr>
          <w:p w:rsidR="007E00B6" w:rsidRPr="00862B13" w:rsidRDefault="007E00B6" w:rsidP="00DE20BF">
            <w:pPr>
              <w:pStyle w:val="NormalWeb"/>
              <w:spacing w:before="0" w:beforeAutospacing="0" w:after="0" w:afterAutospacing="0"/>
              <w:jc w:val="center"/>
              <w:rPr>
                <w:sz w:val="36"/>
                <w:szCs w:val="36"/>
                <w:vertAlign w:val="subscript"/>
                <w:lang w:val="en-US"/>
              </w:rPr>
            </w:pPr>
            <w:r>
              <w:rPr>
                <w:bCs/>
                <w:i/>
                <w:iCs/>
                <w:kern w:val="24"/>
                <w:lang w:val="en-US"/>
              </w:rPr>
              <w:t>K</w:t>
            </w:r>
            <w:r>
              <w:rPr>
                <w:bCs/>
                <w:iCs/>
                <w:kern w:val="24"/>
                <w:vertAlign w:val="subscript"/>
                <w:lang w:val="en-US"/>
              </w:rPr>
              <w:t>S</w:t>
            </w:r>
          </w:p>
          <w:p w:rsidR="007E00B6" w:rsidRPr="00862B13" w:rsidRDefault="007E00B6" w:rsidP="00DE20BF">
            <w:pPr>
              <w:pStyle w:val="NormalWeb"/>
              <w:spacing w:before="0" w:beforeAutospacing="0" w:after="0" w:afterAutospacing="0"/>
              <w:jc w:val="center"/>
              <w:rPr>
                <w:sz w:val="36"/>
                <w:szCs w:val="36"/>
                <w:lang w:val="en-US"/>
              </w:rPr>
            </w:pPr>
            <w:r w:rsidRPr="00802736">
              <w:rPr>
                <w:bCs/>
                <w:kern w:val="24"/>
                <w:lang w:val="en-US"/>
              </w:rPr>
              <w:t>(</w:t>
            </w:r>
            <w:proofErr w:type="spellStart"/>
            <w:r w:rsidRPr="00802736">
              <w:rPr>
                <w:bCs/>
                <w:kern w:val="24"/>
                <w:lang w:val="en-US"/>
              </w:rPr>
              <w:t>mJ</w:t>
            </w:r>
            <w:proofErr w:type="spellEnd"/>
            <w:r w:rsidRPr="00802736">
              <w:rPr>
                <w:bCs/>
                <w:kern w:val="24"/>
                <w:lang w:val="en-US"/>
              </w:rPr>
              <w:t>/m</w:t>
            </w:r>
            <w:r w:rsidRPr="00802736">
              <w:rPr>
                <w:bCs/>
                <w:kern w:val="24"/>
                <w:position w:val="7"/>
                <w:vertAlign w:val="superscript"/>
                <w:lang w:val="en-US"/>
              </w:rPr>
              <w:t>2</w:t>
            </w:r>
            <w:r w:rsidRPr="00802736">
              <w:rPr>
                <w:bCs/>
                <w:kern w:val="24"/>
                <w:lang w:val="en-US"/>
              </w:rPr>
              <w:t>)</w:t>
            </w:r>
          </w:p>
        </w:tc>
      </w:tr>
      <w:tr w:rsidR="007E00B6" w:rsidTr="00DE20BF">
        <w:trPr>
          <w:trHeight w:val="463"/>
        </w:trPr>
        <w:tc>
          <w:tcPr>
            <w:tcW w:w="3248" w:type="dxa"/>
            <w:vAlign w:val="center"/>
          </w:tcPr>
          <w:p w:rsidR="007E00B6" w:rsidRPr="00802736" w:rsidRDefault="007E00B6" w:rsidP="00DE20BF">
            <w:pPr>
              <w:jc w:val="center"/>
              <w:rPr>
                <w:rFonts w:ascii="Times New Roman" w:hAnsi="Times New Roman" w:cs="Times New Roman"/>
                <w:sz w:val="24"/>
                <w:szCs w:val="24"/>
                <w:lang w:val="en-US"/>
              </w:rPr>
            </w:pPr>
            <w:r w:rsidRPr="00802736">
              <w:rPr>
                <w:rFonts w:ascii="Times New Roman" w:hAnsi="Times New Roman" w:cs="Times New Roman"/>
                <w:sz w:val="24"/>
                <w:szCs w:val="24"/>
                <w:lang w:val="en-US"/>
              </w:rPr>
              <w:t>Ta(3 nm)/</w:t>
            </w:r>
            <w:proofErr w:type="spellStart"/>
            <w:r w:rsidRPr="00802736">
              <w:rPr>
                <w:rFonts w:ascii="Times New Roman" w:hAnsi="Times New Roman" w:cs="Times New Roman"/>
                <w:sz w:val="24"/>
                <w:szCs w:val="24"/>
                <w:lang w:val="en-US"/>
              </w:rPr>
              <w:t>Py</w:t>
            </w:r>
            <w:proofErr w:type="spellEnd"/>
            <w:r w:rsidRPr="00802736">
              <w:rPr>
                <w:rFonts w:ascii="Times New Roman" w:hAnsi="Times New Roman" w:cs="Times New Roman"/>
                <w:sz w:val="24"/>
                <w:szCs w:val="24"/>
                <w:lang w:val="en-US"/>
              </w:rPr>
              <w:t>(8.6 nm)/Pt(2 nm)</w:t>
            </w:r>
          </w:p>
        </w:tc>
        <w:tc>
          <w:tcPr>
            <w:tcW w:w="1069"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2.1</w:t>
            </w:r>
          </w:p>
        </w:tc>
        <w:tc>
          <w:tcPr>
            <w:tcW w:w="1348"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0.013</w:t>
            </w:r>
          </w:p>
        </w:tc>
        <w:tc>
          <w:tcPr>
            <w:tcW w:w="1097"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920</w:t>
            </w:r>
          </w:p>
        </w:tc>
        <w:tc>
          <w:tcPr>
            <w:tcW w:w="1161"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31.8</w:t>
            </w:r>
          </w:p>
        </w:tc>
        <w:tc>
          <w:tcPr>
            <w:tcW w:w="1195"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0.14</w:t>
            </w:r>
          </w:p>
        </w:tc>
      </w:tr>
      <w:tr w:rsidR="007E00B6" w:rsidTr="00DE20BF">
        <w:trPr>
          <w:trHeight w:val="445"/>
        </w:trPr>
        <w:tc>
          <w:tcPr>
            <w:tcW w:w="3248" w:type="dxa"/>
            <w:vAlign w:val="center"/>
          </w:tcPr>
          <w:p w:rsidR="007E00B6" w:rsidRPr="00802736" w:rsidRDefault="007E00B6" w:rsidP="00DE20BF">
            <w:pPr>
              <w:jc w:val="center"/>
              <w:rPr>
                <w:rFonts w:ascii="Times New Roman" w:hAnsi="Times New Roman" w:cs="Times New Roman"/>
                <w:sz w:val="24"/>
                <w:szCs w:val="24"/>
                <w:lang w:val="en-US"/>
              </w:rPr>
            </w:pPr>
            <w:r w:rsidRPr="00802736">
              <w:rPr>
                <w:rFonts w:ascii="Times New Roman" w:hAnsi="Times New Roman" w:cs="Times New Roman"/>
                <w:sz w:val="24"/>
                <w:szCs w:val="24"/>
                <w:lang w:val="en-US"/>
              </w:rPr>
              <w:t>Ta(2 nm)/</w:t>
            </w:r>
            <w:proofErr w:type="spellStart"/>
            <w:r w:rsidRPr="00802736">
              <w:rPr>
                <w:rFonts w:ascii="Times New Roman" w:hAnsi="Times New Roman" w:cs="Times New Roman"/>
                <w:sz w:val="24"/>
                <w:szCs w:val="24"/>
                <w:lang w:val="en-US"/>
              </w:rPr>
              <w:t>Py</w:t>
            </w:r>
            <w:proofErr w:type="spellEnd"/>
            <w:r w:rsidRPr="00802736">
              <w:rPr>
                <w:rFonts w:ascii="Times New Roman" w:hAnsi="Times New Roman" w:cs="Times New Roman"/>
                <w:sz w:val="24"/>
                <w:szCs w:val="24"/>
                <w:lang w:val="en-US"/>
              </w:rPr>
              <w:t>(8.6 nm)/Ta(2 nm)</w:t>
            </w:r>
          </w:p>
        </w:tc>
        <w:tc>
          <w:tcPr>
            <w:tcW w:w="1069"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2.1</w:t>
            </w:r>
          </w:p>
        </w:tc>
        <w:tc>
          <w:tcPr>
            <w:tcW w:w="1348"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0.009</w:t>
            </w:r>
          </w:p>
        </w:tc>
        <w:tc>
          <w:tcPr>
            <w:tcW w:w="1097"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940</w:t>
            </w:r>
          </w:p>
        </w:tc>
        <w:tc>
          <w:tcPr>
            <w:tcW w:w="1161"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32.8</w:t>
            </w:r>
          </w:p>
        </w:tc>
        <w:tc>
          <w:tcPr>
            <w:tcW w:w="1195"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0.1</w:t>
            </w:r>
          </w:p>
        </w:tc>
      </w:tr>
      <w:tr w:rsidR="007E00B6" w:rsidTr="00DE20BF">
        <w:trPr>
          <w:trHeight w:val="436"/>
        </w:trPr>
        <w:tc>
          <w:tcPr>
            <w:tcW w:w="3248" w:type="dxa"/>
            <w:vAlign w:val="center"/>
          </w:tcPr>
          <w:p w:rsidR="007E00B6" w:rsidRPr="00802736" w:rsidRDefault="007E00B6" w:rsidP="00DE20BF">
            <w:pPr>
              <w:jc w:val="center"/>
              <w:rPr>
                <w:rFonts w:ascii="Times New Roman" w:hAnsi="Times New Roman" w:cs="Times New Roman"/>
                <w:sz w:val="24"/>
                <w:szCs w:val="24"/>
                <w:lang w:val="en-US"/>
              </w:rPr>
            </w:pPr>
            <w:r w:rsidRPr="00802736">
              <w:rPr>
                <w:rFonts w:ascii="Times New Roman" w:hAnsi="Times New Roman" w:cs="Times New Roman"/>
                <w:sz w:val="24"/>
                <w:szCs w:val="24"/>
                <w:lang w:val="en-US"/>
              </w:rPr>
              <w:t>Pt(2 nm)/</w:t>
            </w:r>
            <w:proofErr w:type="spellStart"/>
            <w:r w:rsidRPr="00802736">
              <w:rPr>
                <w:rFonts w:ascii="Times New Roman" w:hAnsi="Times New Roman" w:cs="Times New Roman"/>
                <w:sz w:val="24"/>
                <w:szCs w:val="24"/>
                <w:lang w:val="en-US"/>
              </w:rPr>
              <w:t>Py</w:t>
            </w:r>
            <w:proofErr w:type="spellEnd"/>
            <w:r w:rsidRPr="00802736">
              <w:rPr>
                <w:rFonts w:ascii="Times New Roman" w:hAnsi="Times New Roman" w:cs="Times New Roman"/>
                <w:sz w:val="24"/>
                <w:szCs w:val="24"/>
                <w:lang w:val="en-US"/>
              </w:rPr>
              <w:t>(8.6 nm)/Pt(2 nm)</w:t>
            </w:r>
          </w:p>
        </w:tc>
        <w:tc>
          <w:tcPr>
            <w:tcW w:w="1069"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2.11</w:t>
            </w:r>
          </w:p>
        </w:tc>
        <w:tc>
          <w:tcPr>
            <w:tcW w:w="1348"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0.016</w:t>
            </w:r>
          </w:p>
        </w:tc>
        <w:tc>
          <w:tcPr>
            <w:tcW w:w="1097"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890</w:t>
            </w:r>
          </w:p>
        </w:tc>
        <w:tc>
          <w:tcPr>
            <w:tcW w:w="1161"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46.1</w:t>
            </w:r>
          </w:p>
        </w:tc>
        <w:tc>
          <w:tcPr>
            <w:tcW w:w="1195" w:type="dxa"/>
            <w:vAlign w:val="center"/>
          </w:tcPr>
          <w:p w:rsidR="007E00B6" w:rsidRPr="00802736" w:rsidRDefault="007E00B6" w:rsidP="00DE20BF">
            <w:pPr>
              <w:jc w:val="center"/>
              <w:rPr>
                <w:rFonts w:ascii="Times New Roman" w:hAnsi="Times New Roman" w:cs="Times New Roman"/>
                <w:sz w:val="24"/>
                <w:szCs w:val="24"/>
                <w:lang w:val="en-US"/>
              </w:rPr>
            </w:pPr>
            <w:r>
              <w:rPr>
                <w:rFonts w:ascii="Times New Roman" w:hAnsi="Times New Roman" w:cs="Times New Roman"/>
                <w:sz w:val="24"/>
                <w:szCs w:val="24"/>
                <w:lang w:val="en-US"/>
              </w:rPr>
              <w:t>0.2</w:t>
            </w:r>
          </w:p>
        </w:tc>
      </w:tr>
    </w:tbl>
    <w:p w:rsidR="007E00B6" w:rsidRDefault="007E00B6" w:rsidP="007E00B6">
      <w:pPr>
        <w:jc w:val="both"/>
        <w:rPr>
          <w:rFonts w:ascii="Times New Roman" w:hAnsi="Times New Roman" w:cs="Times New Roman"/>
          <w:sz w:val="24"/>
          <w:szCs w:val="24"/>
          <w:lang w:val="en-US"/>
        </w:rPr>
      </w:pPr>
    </w:p>
    <w:p w:rsidR="007E00B6" w:rsidRDefault="007E00B6" w:rsidP="007E00B6">
      <w:pPr>
        <w:jc w:val="both"/>
        <w:rPr>
          <w:rFonts w:ascii="Times New Roman" w:hAnsi="Times New Roman" w:cs="Times New Roman"/>
          <w:b/>
          <w:sz w:val="24"/>
          <w:szCs w:val="24"/>
          <w:lang w:val="en-US"/>
        </w:rPr>
      </w:pPr>
    </w:p>
    <w:p w:rsidR="007E00B6" w:rsidRDefault="007E00B6" w:rsidP="007E00B6">
      <w:pPr>
        <w:jc w:val="both"/>
        <w:rPr>
          <w:rFonts w:ascii="Times New Roman" w:hAnsi="Times New Roman" w:cs="Times New Roman"/>
          <w:b/>
          <w:sz w:val="24"/>
          <w:szCs w:val="24"/>
          <w:lang w:val="en-US"/>
        </w:rPr>
      </w:pPr>
    </w:p>
    <w:p w:rsidR="007E00B6" w:rsidRDefault="007E00B6" w:rsidP="007E00B6">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Supplementary Note 4</w:t>
      </w:r>
    </w:p>
    <w:p w:rsidR="007E00B6" w:rsidRDefault="007E00B6" w:rsidP="007E00B6">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calculate the current density in metallic films induced by the THz pulse we estimate refractive indexes as well as the dissipated power density using the transfer matrix method (TMM) (see Ref. [42] in the main text). The refractive index ñ = n + </w:t>
      </w:r>
      <w:proofErr w:type="spellStart"/>
      <w:r w:rsidRPr="00A51487">
        <w:rPr>
          <w:rFonts w:ascii="Times New Roman" w:hAnsi="Times New Roman" w:cs="Times New Roman"/>
          <w:i/>
          <w:sz w:val="24"/>
          <w:szCs w:val="24"/>
          <w:lang w:val="en-US"/>
        </w:rPr>
        <w:t>i</w:t>
      </w:r>
      <w:r>
        <w:rPr>
          <w:rFonts w:ascii="Times New Roman" w:hAnsi="Times New Roman" w:cs="Times New Roman"/>
          <w:sz w:val="24"/>
          <w:szCs w:val="24"/>
          <w:lang w:val="en-US"/>
        </w:rPr>
        <w:t>k</w:t>
      </w:r>
      <w:proofErr w:type="spellEnd"/>
      <w:r>
        <w:rPr>
          <w:rFonts w:ascii="Times New Roman" w:hAnsi="Times New Roman" w:cs="Times New Roman"/>
          <w:sz w:val="24"/>
          <w:szCs w:val="24"/>
          <w:lang w:val="en-US"/>
        </w:rPr>
        <w:t xml:space="preserve"> for metals was verified using the experimental transmission presented in Fig. S4. At low (THz) frequencies the good approximation for metals is to consider </w:t>
      </w:r>
      <w:proofErr w:type="spellStart"/>
      <w:r>
        <w:rPr>
          <w:rFonts w:ascii="Times New Roman" w:hAnsi="Times New Roman" w:cs="Times New Roman"/>
          <w:sz w:val="24"/>
          <w:szCs w:val="24"/>
          <w:lang w:val="en-US"/>
        </w:rPr>
        <w:t>ε</w:t>
      </w:r>
      <w:r>
        <w:rPr>
          <w:rFonts w:ascii="Times New Roman" w:hAnsi="Times New Roman" w:cs="Times New Roman"/>
          <w:sz w:val="24"/>
          <w:szCs w:val="24"/>
          <w:vertAlign w:val="subscript"/>
          <w:lang w:val="en-US"/>
        </w:rPr>
        <w:t>r</w:t>
      </w:r>
      <w:proofErr w:type="spellEnd"/>
      <w:r>
        <w:rPr>
          <w:rFonts w:ascii="Times New Roman" w:hAnsi="Times New Roman" w:cs="Times New Roman"/>
          <w:sz w:val="24"/>
          <w:szCs w:val="24"/>
          <w:lang w:val="en-US"/>
        </w:rPr>
        <w:t xml:space="preserve"> = n</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 </w:t>
      </w:r>
      <w:proofErr w:type="gramStart"/>
      <w:r>
        <w:rPr>
          <w:rFonts w:ascii="Times New Roman" w:hAnsi="Times New Roman" w:cs="Times New Roman"/>
          <w:sz w:val="24"/>
          <w:szCs w:val="24"/>
          <w:lang w:val="en-US"/>
        </w:rPr>
        <w:t>k</w:t>
      </w:r>
      <w:r>
        <w:rPr>
          <w:rFonts w:ascii="Times New Roman" w:hAnsi="Times New Roman" w:cs="Times New Roman"/>
          <w:sz w:val="24"/>
          <w:szCs w:val="24"/>
          <w:vertAlign w:val="superscript"/>
          <w:lang w:val="en-US"/>
        </w:rPr>
        <w:t>2</w:t>
      </w:r>
      <w:proofErr w:type="gramEnd"/>
      <w:r>
        <w:rPr>
          <w:rFonts w:ascii="Times New Roman" w:hAnsi="Times New Roman" w:cs="Times New Roman"/>
          <w:sz w:val="24"/>
          <w:szCs w:val="24"/>
          <w:lang w:val="en-US"/>
        </w:rPr>
        <w:t xml:space="preserve"> = 0 and </w:t>
      </w:r>
      <w:proofErr w:type="spellStart"/>
      <w:r>
        <w:rPr>
          <w:rFonts w:ascii="Times New Roman" w:hAnsi="Times New Roman" w:cs="Times New Roman"/>
          <w:sz w:val="24"/>
          <w:szCs w:val="24"/>
          <w:lang w:val="en-US"/>
        </w:rPr>
        <w:t>ε</w:t>
      </w:r>
      <w:r>
        <w:rPr>
          <w:rFonts w:ascii="Times New Roman" w:hAnsi="Times New Roman" w:cs="Times New Roman"/>
          <w:sz w:val="24"/>
          <w:szCs w:val="24"/>
          <w:vertAlign w:val="subscript"/>
          <w:lang w:val="en-US"/>
        </w:rPr>
        <w:t>i</w:t>
      </w:r>
      <w:proofErr w:type="spellEnd"/>
      <w:r>
        <w:rPr>
          <w:rFonts w:ascii="Times New Roman" w:hAnsi="Times New Roman" w:cs="Times New Roman"/>
          <w:sz w:val="24"/>
          <w:szCs w:val="24"/>
          <w:lang w:val="en-US"/>
        </w:rPr>
        <w:t xml:space="preserve"> = 2nk, where the subscripts r and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correspond to the real and imaginary parts. In that case it follows that |</w:t>
      </w:r>
      <w:proofErr w:type="spellStart"/>
      <w:r>
        <w:rPr>
          <w:rFonts w:ascii="Times New Roman" w:hAnsi="Times New Roman" w:cs="Times New Roman"/>
          <w:sz w:val="24"/>
          <w:szCs w:val="24"/>
          <w:lang w:val="en-US"/>
        </w:rPr>
        <w:t>ε</w:t>
      </w:r>
      <w:r>
        <w:rPr>
          <w:rFonts w:ascii="Times New Roman" w:hAnsi="Times New Roman" w:cs="Times New Roman"/>
          <w:sz w:val="24"/>
          <w:szCs w:val="24"/>
          <w:vertAlign w:val="subscript"/>
          <w:lang w:val="en-US"/>
        </w:rPr>
        <w:t>i</w:t>
      </w:r>
      <w:proofErr w:type="spellEnd"/>
      <w:r w:rsidRPr="00724A07">
        <w:rPr>
          <w:rFonts w:ascii="Times New Roman" w:hAnsi="Times New Roman" w:cs="Times New Roman"/>
          <w:sz w:val="24"/>
          <w:szCs w:val="24"/>
          <w:lang w:val="en-US"/>
        </w:rPr>
        <w:t xml:space="preserve"> </w:t>
      </w:r>
      <w:r>
        <w:rPr>
          <w:rFonts w:ascii="Times New Roman" w:hAnsi="Times New Roman" w:cs="Times New Roman"/>
          <w:sz w:val="24"/>
          <w:szCs w:val="24"/>
          <w:lang w:val="en-US"/>
        </w:rPr>
        <w:t>ε</w:t>
      </w:r>
      <w:r>
        <w:rPr>
          <w:rFonts w:ascii="Times New Roman" w:hAnsi="Times New Roman" w:cs="Times New Roman"/>
          <w:sz w:val="24"/>
          <w:szCs w:val="24"/>
          <w:vertAlign w:val="subscript"/>
          <w:lang w:val="en-US"/>
        </w:rPr>
        <w:t>0</w:t>
      </w:r>
      <w:r>
        <w:rPr>
          <w:rFonts w:ascii="Times New Roman" w:hAnsi="Times New Roman" w:cs="Times New Roman"/>
          <w:sz w:val="24"/>
          <w:szCs w:val="24"/>
          <w:lang w:val="en-US"/>
        </w:rPr>
        <w:t>| = |σ/ω|, where σ is the conductivity and ω is the angular frequency. We find that for Pt σ ≈ 4 MS/m, which is in a reasonable agreement with the conductivity of 2-nm thick Pt (see, e.g., Ref. [45] in the main text). For simplicity, we estimated the THz electric field (</w:t>
      </w:r>
      <w:proofErr w:type="spellStart"/>
      <w:r w:rsidRPr="0090559F">
        <w:rPr>
          <w:rFonts w:ascii="Times New Roman" w:hAnsi="Times New Roman" w:cs="Times New Roman"/>
          <w:i/>
          <w:sz w:val="24"/>
          <w:szCs w:val="24"/>
          <w:lang w:val="en-US"/>
        </w:rPr>
        <w:t>E</w:t>
      </w:r>
      <w:r>
        <w:rPr>
          <w:rFonts w:ascii="Times New Roman" w:hAnsi="Times New Roman" w:cs="Times New Roman"/>
          <w:sz w:val="24"/>
          <w:szCs w:val="24"/>
          <w:vertAlign w:val="subscript"/>
          <w:lang w:val="en-US"/>
        </w:rPr>
        <w:t>c</w:t>
      </w:r>
      <w:proofErr w:type="spellEnd"/>
      <w:r>
        <w:rPr>
          <w:rFonts w:ascii="Times New Roman" w:hAnsi="Times New Roman" w:cs="Times New Roman"/>
          <w:sz w:val="24"/>
          <w:szCs w:val="24"/>
          <w:lang w:val="en-US"/>
        </w:rPr>
        <w:t xml:space="preserve">) in the less transmittable Pt layer using the equation for two semi-infinite air/Pt layers (Ref. [41] in the main text): </w:t>
      </w:r>
      <w:proofErr w:type="spellStart"/>
      <w:r w:rsidRPr="0090559F">
        <w:rPr>
          <w:rFonts w:ascii="Times New Roman" w:hAnsi="Times New Roman" w:cs="Times New Roman"/>
          <w:i/>
          <w:sz w:val="24"/>
          <w:szCs w:val="24"/>
          <w:lang w:val="en-US"/>
        </w:rPr>
        <w:t>E</w:t>
      </w:r>
      <w:r>
        <w:rPr>
          <w:rFonts w:ascii="Times New Roman" w:hAnsi="Times New Roman" w:cs="Times New Roman"/>
          <w:sz w:val="24"/>
          <w:szCs w:val="24"/>
          <w:vertAlign w:val="subscript"/>
          <w:lang w:val="en-US"/>
        </w:rPr>
        <w:t>c</w:t>
      </w:r>
      <w:proofErr w:type="spellEnd"/>
      <w:r>
        <w:rPr>
          <w:rFonts w:ascii="Times New Roman" w:hAnsi="Times New Roman" w:cs="Times New Roman"/>
          <w:sz w:val="24"/>
          <w:szCs w:val="24"/>
          <w:lang w:val="en-US"/>
        </w:rPr>
        <w:t xml:space="preserve"> ≈ </w:t>
      </w:r>
      <w:proofErr w:type="gramStart"/>
      <w:r>
        <w:rPr>
          <w:rFonts w:ascii="Times New Roman" w:hAnsi="Times New Roman" w:cs="Times New Roman"/>
          <w:sz w:val="24"/>
          <w:szCs w:val="24"/>
          <w:lang w:val="en-US"/>
        </w:rPr>
        <w:t>√(</w:t>
      </w:r>
      <w:proofErr w:type="gramEnd"/>
      <w:r w:rsidRPr="0090559F">
        <w:rPr>
          <w:rFonts w:ascii="Times New Roman" w:hAnsi="Times New Roman" w:cs="Times New Roman"/>
          <w:i/>
          <w:sz w:val="24"/>
          <w:szCs w:val="24"/>
          <w:lang w:val="en-US"/>
        </w:rPr>
        <w:t>µ</w:t>
      </w:r>
      <w:r>
        <w:rPr>
          <w:rFonts w:ascii="Times New Roman" w:hAnsi="Times New Roman" w:cs="Times New Roman"/>
          <w:sz w:val="24"/>
          <w:szCs w:val="24"/>
          <w:vertAlign w:val="subscript"/>
          <w:lang w:val="en-US"/>
        </w:rPr>
        <w:t>0</w:t>
      </w:r>
      <w:r>
        <w:rPr>
          <w:rFonts w:ascii="Times New Roman" w:hAnsi="Times New Roman" w:cs="Times New Roman"/>
          <w:sz w:val="24"/>
          <w:szCs w:val="24"/>
          <w:lang w:val="en-US"/>
        </w:rPr>
        <w:t>ω/σ)</w:t>
      </w:r>
      <w:proofErr w:type="spellStart"/>
      <w:r>
        <w:rPr>
          <w:rFonts w:ascii="Times New Roman" w:hAnsi="Times New Roman" w:cs="Times New Roman"/>
          <w:i/>
          <w:sz w:val="24"/>
          <w:szCs w:val="24"/>
          <w:lang w:val="en-US"/>
        </w:rPr>
        <w:t>H</w:t>
      </w:r>
      <w:r>
        <w:rPr>
          <w:rFonts w:ascii="Times New Roman" w:hAnsi="Times New Roman" w:cs="Times New Roman"/>
          <w:sz w:val="24"/>
          <w:szCs w:val="24"/>
          <w:vertAlign w:val="subscript"/>
          <w:lang w:val="en-US"/>
        </w:rPr>
        <w:t>THz</w:t>
      </w:r>
      <w:proofErr w:type="spellEnd"/>
      <w:r>
        <w:rPr>
          <w:rFonts w:ascii="Times New Roman" w:hAnsi="Times New Roman" w:cs="Times New Roman"/>
          <w:sz w:val="24"/>
          <w:szCs w:val="24"/>
          <w:lang w:val="en-US"/>
        </w:rPr>
        <w:t xml:space="preserve">, where </w:t>
      </w:r>
      <w:proofErr w:type="spellStart"/>
      <w:r>
        <w:rPr>
          <w:rFonts w:ascii="Times New Roman" w:hAnsi="Times New Roman" w:cs="Times New Roman"/>
          <w:i/>
          <w:sz w:val="24"/>
          <w:szCs w:val="24"/>
          <w:lang w:val="en-US"/>
        </w:rPr>
        <w:t>H</w:t>
      </w:r>
      <w:r>
        <w:rPr>
          <w:rFonts w:ascii="Times New Roman" w:hAnsi="Times New Roman" w:cs="Times New Roman"/>
          <w:sz w:val="24"/>
          <w:szCs w:val="24"/>
          <w:vertAlign w:val="subscript"/>
          <w:lang w:val="en-US"/>
        </w:rPr>
        <w:t>THz</w:t>
      </w:r>
      <w:proofErr w:type="spellEnd"/>
      <w:r>
        <w:rPr>
          <w:rFonts w:ascii="Times New Roman" w:hAnsi="Times New Roman" w:cs="Times New Roman"/>
          <w:sz w:val="24"/>
          <w:szCs w:val="24"/>
          <w:lang w:val="en-US"/>
        </w:rPr>
        <w:t xml:space="preserve"> is the magnetic field component of the THz light, which is normally incident. We arrived at </w:t>
      </w:r>
      <w:proofErr w:type="spellStart"/>
      <w:r w:rsidRPr="0090559F">
        <w:rPr>
          <w:rFonts w:ascii="Times New Roman" w:hAnsi="Times New Roman" w:cs="Times New Roman"/>
          <w:i/>
          <w:sz w:val="24"/>
          <w:szCs w:val="24"/>
          <w:lang w:val="en-US"/>
        </w:rPr>
        <w:t>E</w:t>
      </w:r>
      <w:r>
        <w:rPr>
          <w:rFonts w:ascii="Times New Roman" w:hAnsi="Times New Roman" w:cs="Times New Roman"/>
          <w:sz w:val="24"/>
          <w:szCs w:val="24"/>
          <w:vertAlign w:val="subscript"/>
          <w:lang w:val="en-US"/>
        </w:rPr>
        <w:t>c</w:t>
      </w:r>
      <w:proofErr w:type="spellEnd"/>
      <w:r>
        <w:rPr>
          <w:rFonts w:ascii="Times New Roman" w:hAnsi="Times New Roman" w:cs="Times New Roman"/>
          <w:sz w:val="24"/>
          <w:szCs w:val="24"/>
          <w:lang w:val="en-US"/>
        </w:rPr>
        <w:t xml:space="preserve"> = 0.2 MV/m, accordingly, the current density </w:t>
      </w:r>
      <w:r w:rsidRPr="009E56E2">
        <w:rPr>
          <w:rFonts w:ascii="Times New Roman" w:hAnsi="Times New Roman" w:cs="Times New Roman"/>
          <w:i/>
          <w:sz w:val="24"/>
          <w:szCs w:val="24"/>
          <w:lang w:val="en-US"/>
        </w:rPr>
        <w:t>j</w:t>
      </w:r>
      <w:r w:rsidRPr="009E56E2">
        <w:rPr>
          <w:rFonts w:ascii="Times New Roman" w:hAnsi="Times New Roman" w:cs="Times New Roman"/>
          <w:sz w:val="24"/>
          <w:szCs w:val="24"/>
          <w:lang w:val="en-US"/>
        </w:rPr>
        <w:t xml:space="preserve"> = </w:t>
      </w:r>
      <w:r>
        <w:rPr>
          <w:rFonts w:ascii="Times New Roman" w:hAnsi="Times New Roman" w:cs="Times New Roman"/>
          <w:sz w:val="24"/>
          <w:szCs w:val="24"/>
          <w:lang w:val="en-US"/>
        </w:rPr>
        <w:t>σ</w:t>
      </w:r>
      <w:r w:rsidRPr="00F0639E">
        <w:rPr>
          <w:rFonts w:ascii="Times New Roman" w:hAnsi="Times New Roman" w:cs="Times New Roman"/>
          <w:i/>
          <w:sz w:val="24"/>
          <w:szCs w:val="24"/>
          <w:lang w:val="en-US"/>
        </w:rPr>
        <w:t xml:space="preserve"> </w:t>
      </w:r>
      <w:proofErr w:type="spellStart"/>
      <w:r w:rsidRPr="0090559F">
        <w:rPr>
          <w:rFonts w:ascii="Times New Roman" w:hAnsi="Times New Roman" w:cs="Times New Roman"/>
          <w:i/>
          <w:sz w:val="24"/>
          <w:szCs w:val="24"/>
          <w:lang w:val="en-US"/>
        </w:rPr>
        <w:t>E</w:t>
      </w:r>
      <w:r>
        <w:rPr>
          <w:rFonts w:ascii="Times New Roman" w:hAnsi="Times New Roman" w:cs="Times New Roman"/>
          <w:sz w:val="24"/>
          <w:szCs w:val="24"/>
          <w:vertAlign w:val="subscript"/>
          <w:lang w:val="en-US"/>
        </w:rPr>
        <w:t>c</w:t>
      </w:r>
      <w:proofErr w:type="spellEnd"/>
      <w:r>
        <w:rPr>
          <w:rFonts w:ascii="Times New Roman" w:hAnsi="Times New Roman" w:cs="Times New Roman"/>
          <w:sz w:val="24"/>
          <w:szCs w:val="24"/>
          <w:lang w:val="en-US"/>
        </w:rPr>
        <w:t xml:space="preserve"> ≈</w:t>
      </w:r>
      <w:r w:rsidRPr="009E56E2">
        <w:rPr>
          <w:rFonts w:ascii="Times New Roman" w:hAnsi="Times New Roman" w:cs="Times New Roman"/>
          <w:sz w:val="24"/>
          <w:szCs w:val="24"/>
          <w:lang w:val="en-US"/>
        </w:rPr>
        <w:t xml:space="preserve"> 10</w:t>
      </w:r>
      <w:r w:rsidRPr="009E56E2">
        <w:rPr>
          <w:rFonts w:ascii="Times New Roman" w:hAnsi="Times New Roman" w:cs="Times New Roman"/>
          <w:sz w:val="24"/>
          <w:szCs w:val="24"/>
          <w:vertAlign w:val="superscript"/>
          <w:lang w:val="en-US"/>
        </w:rPr>
        <w:t>12</w:t>
      </w:r>
      <w:r w:rsidRPr="009E56E2">
        <w:rPr>
          <w:rFonts w:ascii="Times New Roman" w:hAnsi="Times New Roman" w:cs="Times New Roman"/>
          <w:sz w:val="24"/>
          <w:szCs w:val="24"/>
          <w:lang w:val="en-US"/>
        </w:rPr>
        <w:t xml:space="preserve"> A/m</w:t>
      </w:r>
      <w:r w:rsidRPr="009E56E2">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Calculating the dissipated power density (</w:t>
      </w:r>
      <w:proofErr w:type="spellStart"/>
      <w:r w:rsidRPr="009E56E2">
        <w:rPr>
          <w:rFonts w:ascii="Times New Roman" w:hAnsi="Times New Roman" w:cs="Times New Roman"/>
          <w:i/>
          <w:sz w:val="24"/>
          <w:szCs w:val="24"/>
          <w:lang w:val="en-US"/>
        </w:rPr>
        <w:t>j</w:t>
      </w:r>
      <w:r w:rsidRPr="0090559F">
        <w:rPr>
          <w:rFonts w:ascii="Times New Roman" w:hAnsi="Times New Roman" w:cs="Times New Roman"/>
          <w:i/>
          <w:sz w:val="24"/>
          <w:szCs w:val="24"/>
          <w:lang w:val="en-US"/>
        </w:rPr>
        <w:t>E</w:t>
      </w:r>
      <w:r>
        <w:rPr>
          <w:rFonts w:ascii="Times New Roman" w:hAnsi="Times New Roman" w:cs="Times New Roman"/>
          <w:sz w:val="24"/>
          <w:szCs w:val="24"/>
          <w:vertAlign w:val="subscript"/>
          <w:lang w:val="en-US"/>
        </w:rPr>
        <w:t>c</w:t>
      </w:r>
      <w:proofErr w:type="spellEnd"/>
      <w:r>
        <w:rPr>
          <w:rFonts w:ascii="Times New Roman" w:hAnsi="Times New Roman" w:cs="Times New Roman"/>
          <w:sz w:val="24"/>
          <w:szCs w:val="24"/>
          <w:lang w:val="en-US"/>
        </w:rPr>
        <w:t xml:space="preserve">) we find the absorbed power is about 10% of the THz power, which is in line with the TMM simulations.       </w:t>
      </w:r>
    </w:p>
    <w:p w:rsidR="007E00B6" w:rsidRPr="00553D26" w:rsidRDefault="007E00B6" w:rsidP="007E00B6">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For the simulations of the transmitted power through the </w:t>
      </w:r>
      <w:proofErr w:type="gramStart"/>
      <w:r>
        <w:rPr>
          <w:rFonts w:ascii="Times New Roman" w:hAnsi="Times New Roman" w:cs="Times New Roman"/>
          <w:sz w:val="24"/>
          <w:szCs w:val="24"/>
          <w:lang w:val="en-US"/>
        </w:rPr>
        <w:t>Ta(</w:t>
      </w:r>
      <w:proofErr w:type="gramEnd"/>
      <w:r>
        <w:rPr>
          <w:rFonts w:ascii="Times New Roman" w:hAnsi="Times New Roman" w:cs="Times New Roman"/>
          <w:sz w:val="24"/>
          <w:szCs w:val="24"/>
          <w:lang w:val="en-US"/>
        </w:rPr>
        <w:t>3 nm)/</w:t>
      </w:r>
      <w:proofErr w:type="spellStart"/>
      <w:r>
        <w:rPr>
          <w:rFonts w:ascii="Times New Roman" w:hAnsi="Times New Roman" w:cs="Times New Roman"/>
          <w:sz w:val="24"/>
          <w:szCs w:val="24"/>
          <w:lang w:val="en-US"/>
        </w:rPr>
        <w:t>Py</w:t>
      </w:r>
      <w:proofErr w:type="spellEnd"/>
      <w:r w:rsidRPr="00183F8E">
        <w:rPr>
          <w:rFonts w:ascii="Times New Roman" w:hAnsi="Times New Roman" w:cs="Times New Roman"/>
          <w:sz w:val="24"/>
          <w:szCs w:val="24"/>
          <w:lang w:val="en-US"/>
        </w:rPr>
        <w:t>(</w:t>
      </w:r>
      <w:proofErr w:type="spellStart"/>
      <w:r w:rsidRPr="00183F8E">
        <w:rPr>
          <w:rFonts w:ascii="Times New Roman" w:hAnsi="Times New Roman" w:cs="Times New Roman"/>
          <w:i/>
          <w:sz w:val="24"/>
          <w:szCs w:val="24"/>
          <w:lang w:val="en-US"/>
        </w:rPr>
        <w:t>d</w:t>
      </w:r>
      <w:r w:rsidRPr="00183F8E">
        <w:rPr>
          <w:rFonts w:ascii="Times New Roman" w:hAnsi="Times New Roman" w:cs="Times New Roman"/>
          <w:sz w:val="24"/>
          <w:szCs w:val="24"/>
          <w:vertAlign w:val="subscript"/>
          <w:lang w:val="en-US"/>
        </w:rPr>
        <w:t>Py</w:t>
      </w:r>
      <w:proofErr w:type="spellEnd"/>
      <w:r>
        <w:rPr>
          <w:rFonts w:ascii="Times New Roman" w:hAnsi="Times New Roman" w:cs="Times New Roman"/>
          <w:sz w:val="24"/>
          <w:szCs w:val="24"/>
          <w:lang w:val="en-US"/>
        </w:rPr>
        <w:t>)/Pt</w:t>
      </w:r>
      <w:r w:rsidRPr="00183F8E">
        <w:rPr>
          <w:rFonts w:ascii="Times New Roman" w:hAnsi="Times New Roman" w:cs="Times New Roman"/>
          <w:sz w:val="24"/>
          <w:szCs w:val="24"/>
          <w:lang w:val="en-US"/>
        </w:rPr>
        <w:t>(2 nm)</w:t>
      </w:r>
      <w:r>
        <w:rPr>
          <w:rFonts w:ascii="Times New Roman" w:hAnsi="Times New Roman" w:cs="Times New Roman"/>
          <w:sz w:val="24"/>
          <w:szCs w:val="24"/>
          <w:lang w:val="en-US"/>
        </w:rPr>
        <w:t xml:space="preserve"> stack we  measured the THz field amplitude as a function of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 thickness (</w:t>
      </w:r>
      <w:proofErr w:type="spellStart"/>
      <w:r w:rsidRPr="00183F8E">
        <w:rPr>
          <w:rFonts w:ascii="Times New Roman" w:hAnsi="Times New Roman" w:cs="Times New Roman"/>
          <w:i/>
          <w:sz w:val="24"/>
          <w:szCs w:val="24"/>
          <w:lang w:val="en-US"/>
        </w:rPr>
        <w:t>d</w:t>
      </w:r>
      <w:r w:rsidRPr="00183F8E">
        <w:rPr>
          <w:rFonts w:ascii="Times New Roman" w:hAnsi="Times New Roman" w:cs="Times New Roman"/>
          <w:sz w:val="24"/>
          <w:szCs w:val="24"/>
          <w:vertAlign w:val="subscript"/>
          <w:lang w:val="en-US"/>
        </w:rPr>
        <w:t>Py</w:t>
      </w:r>
      <w:proofErr w:type="spellEnd"/>
      <w:r>
        <w:rPr>
          <w:rFonts w:ascii="Times New Roman" w:hAnsi="Times New Roman" w:cs="Times New Roman"/>
          <w:sz w:val="24"/>
          <w:szCs w:val="24"/>
          <w:lang w:val="en-US"/>
        </w:rPr>
        <w:t>) in transmission geometry using electro-optical sampling (EOS). Figure S4</w:t>
      </w:r>
      <w:r>
        <w:rPr>
          <w:rFonts w:ascii="Times New Roman" w:hAnsi="Times New Roman" w:cs="Times New Roman"/>
          <w:b/>
          <w:sz w:val="24"/>
          <w:szCs w:val="24"/>
          <w:lang w:val="en-US"/>
        </w:rPr>
        <w:t xml:space="preserve">a </w:t>
      </w:r>
      <w:r w:rsidRPr="00BF073A">
        <w:rPr>
          <w:rFonts w:ascii="Times New Roman" w:hAnsi="Times New Roman" w:cs="Times New Roman"/>
          <w:sz w:val="24"/>
          <w:szCs w:val="24"/>
          <w:lang w:val="en-US"/>
        </w:rPr>
        <w:t>demonstrates</w:t>
      </w:r>
      <w:r>
        <w:rPr>
          <w:rFonts w:ascii="Times New Roman" w:hAnsi="Times New Roman" w:cs="Times New Roman"/>
          <w:sz w:val="24"/>
          <w:szCs w:val="24"/>
          <w:lang w:val="en-US"/>
        </w:rPr>
        <w:t xml:space="preserve"> some examples of the detected broadband THz pulses transmitted through the samples with different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 thicknesses. The amplitude of the incident THz pulse </w:t>
      </w:r>
      <w:proofErr w:type="gramStart"/>
      <w:r>
        <w:rPr>
          <w:rFonts w:ascii="Times New Roman" w:hAnsi="Times New Roman" w:cs="Times New Roman"/>
          <w:sz w:val="24"/>
          <w:szCs w:val="24"/>
          <w:lang w:val="en-US"/>
        </w:rPr>
        <w:t>is kept</w:t>
      </w:r>
      <w:proofErr w:type="gramEnd"/>
      <w:r>
        <w:rPr>
          <w:rFonts w:ascii="Times New Roman" w:hAnsi="Times New Roman" w:cs="Times New Roman"/>
          <w:sz w:val="24"/>
          <w:szCs w:val="24"/>
          <w:lang w:val="en-US"/>
        </w:rPr>
        <w:t xml:space="preserve"> constant. The decrease of the sample transmittance with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 thickness is evident. Figure S4</w:t>
      </w:r>
      <w:r>
        <w:rPr>
          <w:rFonts w:ascii="Times New Roman" w:hAnsi="Times New Roman" w:cs="Times New Roman"/>
          <w:b/>
          <w:sz w:val="24"/>
          <w:szCs w:val="24"/>
          <w:lang w:val="en-US"/>
        </w:rPr>
        <w:t>b</w:t>
      </w:r>
      <w:r>
        <w:rPr>
          <w:rFonts w:ascii="Times New Roman" w:hAnsi="Times New Roman" w:cs="Times New Roman"/>
          <w:sz w:val="24"/>
          <w:szCs w:val="24"/>
          <w:lang w:val="en-US"/>
        </w:rPr>
        <w:t xml:space="preserve"> plots the transmitted THz power as a function of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 thickness. We use a simple exponential decay function to fit the data points with the decay constant of about </w:t>
      </w:r>
      <w:proofErr w:type="gramStart"/>
      <w:r>
        <w:rPr>
          <w:rFonts w:ascii="Times New Roman" w:hAnsi="Times New Roman" w:cs="Times New Roman"/>
          <w:sz w:val="24"/>
          <w:szCs w:val="24"/>
          <w:lang w:val="en-US"/>
        </w:rPr>
        <w:t>5</w:t>
      </w:r>
      <w:proofErr w:type="gramEnd"/>
      <w:r>
        <w:rPr>
          <w:rFonts w:ascii="Times New Roman" w:hAnsi="Times New Roman" w:cs="Times New Roman"/>
          <w:sz w:val="24"/>
          <w:szCs w:val="24"/>
          <w:lang w:val="en-US"/>
        </w:rPr>
        <w:t xml:space="preserve"> nm. Accordingly, the THz field characteristic penetration depth at normal incidence is considered </w:t>
      </w:r>
      <w:proofErr w:type="gramStart"/>
      <w:r>
        <w:rPr>
          <w:rFonts w:ascii="Times New Roman" w:hAnsi="Times New Roman" w:cs="Times New Roman"/>
          <w:sz w:val="24"/>
          <w:szCs w:val="24"/>
          <w:lang w:val="en-US"/>
        </w:rPr>
        <w:t>to be about</w:t>
      </w:r>
      <w:proofErr w:type="gramEnd"/>
      <w:r>
        <w:rPr>
          <w:rFonts w:ascii="Times New Roman" w:hAnsi="Times New Roman" w:cs="Times New Roman"/>
          <w:sz w:val="24"/>
          <w:szCs w:val="24"/>
          <w:lang w:val="en-US"/>
        </w:rPr>
        <w:t xml:space="preserve"> 10 nm. We also measured the transmissivity of 4-nm thick single Pt,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and Ta films caped by 10 nm SiO</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layers using narrow band (1.5 THz) radiation. From the data, shown in Fig. S4</w:t>
      </w:r>
      <w:r>
        <w:rPr>
          <w:rFonts w:ascii="Times New Roman" w:hAnsi="Times New Roman" w:cs="Times New Roman"/>
          <w:b/>
          <w:sz w:val="24"/>
          <w:szCs w:val="24"/>
          <w:lang w:val="en-US"/>
        </w:rPr>
        <w:t>c</w:t>
      </w:r>
      <w:r>
        <w:rPr>
          <w:rFonts w:ascii="Times New Roman" w:hAnsi="Times New Roman" w:cs="Times New Roman"/>
          <w:sz w:val="24"/>
          <w:szCs w:val="24"/>
          <w:lang w:val="en-US"/>
        </w:rPr>
        <w:t xml:space="preserve"> we find the total transmission T = 0.07, 0.22 and 0.7 for the Pt, </w:t>
      </w:r>
      <w:proofErr w:type="spellStart"/>
      <w:r>
        <w:rPr>
          <w:rFonts w:ascii="Times New Roman" w:hAnsi="Times New Roman" w:cs="Times New Roman"/>
          <w:sz w:val="24"/>
          <w:szCs w:val="24"/>
          <w:lang w:val="en-US"/>
        </w:rPr>
        <w:t>Py</w:t>
      </w:r>
      <w:proofErr w:type="spellEnd"/>
      <w:r>
        <w:rPr>
          <w:rFonts w:ascii="Times New Roman" w:hAnsi="Times New Roman" w:cs="Times New Roman"/>
          <w:sz w:val="24"/>
          <w:szCs w:val="24"/>
          <w:lang w:val="en-US"/>
        </w:rPr>
        <w:t xml:space="preserve"> and Ta samples, respectively. </w:t>
      </w:r>
    </w:p>
    <w:p w:rsidR="007E00B6" w:rsidRDefault="007E00B6" w:rsidP="007E00B6">
      <w:pPr>
        <w:jc w:val="both"/>
        <w:rPr>
          <w:rFonts w:ascii="Times New Roman" w:hAnsi="Times New Roman" w:cs="Times New Roman"/>
          <w:sz w:val="24"/>
          <w:szCs w:val="24"/>
          <w:lang w:val="en-US"/>
        </w:rPr>
      </w:pPr>
      <w:r>
        <w:rPr>
          <w:rFonts w:ascii="Times New Roman" w:hAnsi="Times New Roman" w:cs="Times New Roman"/>
          <w:noProof/>
          <w:sz w:val="24"/>
          <w:szCs w:val="24"/>
          <w:lang w:eastAsia="de-DE"/>
        </w:rPr>
        <w:drawing>
          <wp:inline distT="0" distB="0" distL="0" distR="0" wp14:anchorId="0CEA01C0" wp14:editId="0851E703">
            <wp:extent cx="5760720" cy="16802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4.png"/>
                    <pic:cNvPicPr/>
                  </pic:nvPicPr>
                  <pic:blipFill>
                    <a:blip r:embed="rId9">
                      <a:extLst>
                        <a:ext uri="{28A0092B-C50C-407E-A947-70E740481C1C}">
                          <a14:useLocalDpi xmlns:a14="http://schemas.microsoft.com/office/drawing/2010/main" val="0"/>
                        </a:ext>
                      </a:extLst>
                    </a:blip>
                    <a:stretch>
                      <a:fillRect/>
                    </a:stretch>
                  </pic:blipFill>
                  <pic:spPr>
                    <a:xfrm>
                      <a:off x="0" y="0"/>
                      <a:ext cx="5760720" cy="1680210"/>
                    </a:xfrm>
                    <a:prstGeom prst="rect">
                      <a:avLst/>
                    </a:prstGeom>
                  </pic:spPr>
                </pic:pic>
              </a:graphicData>
            </a:graphic>
          </wp:inline>
        </w:drawing>
      </w:r>
    </w:p>
    <w:p w:rsidR="007E00B6" w:rsidRPr="007E00B6" w:rsidRDefault="007E00B6" w:rsidP="007E00B6">
      <w:pPr>
        <w:rPr>
          <w:lang w:val="en-US"/>
        </w:rPr>
      </w:pPr>
      <w:r>
        <w:rPr>
          <w:rFonts w:ascii="Times New Roman" w:hAnsi="Times New Roman" w:cs="Times New Roman"/>
          <w:b/>
          <w:sz w:val="20"/>
          <w:szCs w:val="20"/>
          <w:lang w:val="en-US"/>
        </w:rPr>
        <w:t>Supplementary Figure S4</w:t>
      </w:r>
      <w:r w:rsidRPr="001C7063">
        <w:rPr>
          <w:rFonts w:ascii="Times New Roman" w:hAnsi="Times New Roman" w:cs="Times New Roman"/>
          <w:b/>
          <w:sz w:val="20"/>
          <w:szCs w:val="20"/>
          <w:lang w:val="en-US"/>
        </w:rPr>
        <w:t xml:space="preserve"> a</w:t>
      </w:r>
      <w:r>
        <w:rPr>
          <w:rFonts w:ascii="Times New Roman" w:hAnsi="Times New Roman" w:cs="Times New Roman"/>
          <w:sz w:val="20"/>
          <w:szCs w:val="20"/>
          <w:lang w:val="en-US"/>
        </w:rPr>
        <w:t xml:space="preserve"> EOS signal from the broadband THz radiation transmitted through the </w:t>
      </w:r>
      <w:proofErr w:type="gramStart"/>
      <w:r>
        <w:rPr>
          <w:rFonts w:ascii="Times New Roman" w:hAnsi="Times New Roman" w:cs="Times New Roman"/>
          <w:sz w:val="20"/>
          <w:szCs w:val="20"/>
          <w:lang w:val="en-US"/>
        </w:rPr>
        <w:t>Ta(</w:t>
      </w:r>
      <w:proofErr w:type="gramEnd"/>
      <w:r>
        <w:rPr>
          <w:rFonts w:ascii="Times New Roman" w:hAnsi="Times New Roman" w:cs="Times New Roman"/>
          <w:sz w:val="20"/>
          <w:szCs w:val="20"/>
          <w:lang w:val="en-US"/>
        </w:rPr>
        <w:t>3 nm)/</w:t>
      </w:r>
      <w:proofErr w:type="spellStart"/>
      <w:r>
        <w:rPr>
          <w:rFonts w:ascii="Times New Roman" w:hAnsi="Times New Roman" w:cs="Times New Roman"/>
          <w:sz w:val="20"/>
          <w:szCs w:val="20"/>
          <w:lang w:val="en-US"/>
        </w:rPr>
        <w:t>Py</w:t>
      </w:r>
      <w:proofErr w:type="spellEnd"/>
      <w:r w:rsidRPr="00485DFE">
        <w:rPr>
          <w:rFonts w:ascii="Times New Roman" w:hAnsi="Times New Roman" w:cs="Times New Roman"/>
          <w:sz w:val="20"/>
          <w:szCs w:val="20"/>
          <w:lang w:val="en-US"/>
        </w:rPr>
        <w:t>(</w:t>
      </w:r>
      <w:proofErr w:type="spellStart"/>
      <w:r w:rsidRPr="00485DFE">
        <w:rPr>
          <w:rFonts w:ascii="Times New Roman" w:hAnsi="Times New Roman" w:cs="Times New Roman"/>
          <w:i/>
          <w:sz w:val="20"/>
          <w:szCs w:val="20"/>
          <w:lang w:val="en-US"/>
        </w:rPr>
        <w:t>d</w:t>
      </w:r>
      <w:r w:rsidRPr="00485DFE">
        <w:rPr>
          <w:rFonts w:ascii="Times New Roman" w:hAnsi="Times New Roman" w:cs="Times New Roman"/>
          <w:sz w:val="20"/>
          <w:szCs w:val="20"/>
          <w:vertAlign w:val="subscript"/>
          <w:lang w:val="en-US"/>
        </w:rPr>
        <w:t>Py</w:t>
      </w:r>
      <w:proofErr w:type="spellEnd"/>
      <w:r>
        <w:rPr>
          <w:rFonts w:ascii="Times New Roman" w:hAnsi="Times New Roman" w:cs="Times New Roman"/>
          <w:sz w:val="20"/>
          <w:szCs w:val="20"/>
          <w:lang w:val="en-US"/>
        </w:rPr>
        <w:t xml:space="preserve">)/Pt(2 nm) sample with </w:t>
      </w:r>
      <w:proofErr w:type="spellStart"/>
      <w:r w:rsidRPr="00485DFE">
        <w:rPr>
          <w:rFonts w:ascii="Times New Roman" w:hAnsi="Times New Roman" w:cs="Times New Roman"/>
          <w:i/>
          <w:sz w:val="20"/>
          <w:szCs w:val="20"/>
          <w:lang w:val="en-US"/>
        </w:rPr>
        <w:t>d</w:t>
      </w:r>
      <w:r w:rsidRPr="00485DFE">
        <w:rPr>
          <w:rFonts w:ascii="Times New Roman" w:hAnsi="Times New Roman" w:cs="Times New Roman"/>
          <w:sz w:val="20"/>
          <w:szCs w:val="20"/>
          <w:vertAlign w:val="subscript"/>
          <w:lang w:val="en-US"/>
        </w:rPr>
        <w:t>Py</w:t>
      </w:r>
      <w:proofErr w:type="spellEnd"/>
      <w:r>
        <w:rPr>
          <w:rFonts w:ascii="Times New Roman" w:hAnsi="Times New Roman" w:cs="Times New Roman"/>
          <w:sz w:val="20"/>
          <w:szCs w:val="20"/>
          <w:lang w:val="en-US"/>
        </w:rPr>
        <w:t xml:space="preserve"> = 5 nm, 6 nm, 9 nm and 12 nm. </w:t>
      </w:r>
      <w:proofErr w:type="gramStart"/>
      <w:r w:rsidRPr="001C7063">
        <w:rPr>
          <w:rFonts w:ascii="Times New Roman" w:hAnsi="Times New Roman" w:cs="Times New Roman"/>
          <w:b/>
          <w:sz w:val="20"/>
          <w:szCs w:val="20"/>
          <w:lang w:val="en-US"/>
        </w:rPr>
        <w:t>b</w:t>
      </w:r>
      <w:proofErr w:type="gramEnd"/>
      <w:r>
        <w:rPr>
          <w:rFonts w:ascii="Times New Roman" w:hAnsi="Times New Roman" w:cs="Times New Roman"/>
          <w:b/>
          <w:sz w:val="20"/>
          <w:szCs w:val="20"/>
          <w:lang w:val="en-US"/>
        </w:rPr>
        <w:t xml:space="preserve"> </w:t>
      </w:r>
      <w:r>
        <w:rPr>
          <w:rFonts w:ascii="Times New Roman" w:hAnsi="Times New Roman" w:cs="Times New Roman"/>
          <w:sz w:val="20"/>
          <w:szCs w:val="20"/>
          <w:lang w:val="en-US"/>
        </w:rPr>
        <w:t xml:space="preserve">The transmitted THz power as a function of </w:t>
      </w:r>
      <w:proofErr w:type="spellStart"/>
      <w:r>
        <w:rPr>
          <w:rFonts w:ascii="Times New Roman" w:hAnsi="Times New Roman" w:cs="Times New Roman"/>
          <w:sz w:val="20"/>
          <w:szCs w:val="20"/>
          <w:lang w:val="en-US"/>
        </w:rPr>
        <w:t>Py</w:t>
      </w:r>
      <w:proofErr w:type="spellEnd"/>
      <w:r>
        <w:rPr>
          <w:rFonts w:ascii="Times New Roman" w:hAnsi="Times New Roman" w:cs="Times New Roman"/>
          <w:sz w:val="20"/>
          <w:szCs w:val="20"/>
          <w:lang w:val="en-US"/>
        </w:rPr>
        <w:t xml:space="preserve"> thickness in the Ta(3 nm)/</w:t>
      </w:r>
      <w:proofErr w:type="spellStart"/>
      <w:r>
        <w:rPr>
          <w:rFonts w:ascii="Times New Roman" w:hAnsi="Times New Roman" w:cs="Times New Roman"/>
          <w:sz w:val="20"/>
          <w:szCs w:val="20"/>
          <w:lang w:val="en-US"/>
        </w:rPr>
        <w:t>Py</w:t>
      </w:r>
      <w:proofErr w:type="spellEnd"/>
      <w:r w:rsidRPr="00485DFE">
        <w:rPr>
          <w:rFonts w:ascii="Times New Roman" w:hAnsi="Times New Roman" w:cs="Times New Roman"/>
          <w:sz w:val="20"/>
          <w:szCs w:val="20"/>
          <w:lang w:val="en-US"/>
        </w:rPr>
        <w:t>(</w:t>
      </w:r>
      <w:proofErr w:type="spellStart"/>
      <w:r w:rsidRPr="00485DFE">
        <w:rPr>
          <w:rFonts w:ascii="Times New Roman" w:hAnsi="Times New Roman" w:cs="Times New Roman"/>
          <w:i/>
          <w:sz w:val="20"/>
          <w:szCs w:val="20"/>
          <w:lang w:val="en-US"/>
        </w:rPr>
        <w:t>d</w:t>
      </w:r>
      <w:r w:rsidRPr="00485DFE">
        <w:rPr>
          <w:rFonts w:ascii="Times New Roman" w:hAnsi="Times New Roman" w:cs="Times New Roman"/>
          <w:sz w:val="20"/>
          <w:szCs w:val="20"/>
          <w:vertAlign w:val="subscript"/>
          <w:lang w:val="en-US"/>
        </w:rPr>
        <w:t>Py</w:t>
      </w:r>
      <w:proofErr w:type="spellEnd"/>
      <w:r>
        <w:rPr>
          <w:rFonts w:ascii="Times New Roman" w:hAnsi="Times New Roman" w:cs="Times New Roman"/>
          <w:sz w:val="20"/>
          <w:szCs w:val="20"/>
          <w:lang w:val="en-US"/>
        </w:rPr>
        <w:t xml:space="preserve">)/Pt(2 nm) samples. The solid red curve represents the fit using an exponential decay function with the characteristic decay length of </w:t>
      </w:r>
      <w:proofErr w:type="gramStart"/>
      <w:r>
        <w:rPr>
          <w:rFonts w:ascii="Times New Roman" w:hAnsi="Times New Roman" w:cs="Times New Roman"/>
          <w:sz w:val="20"/>
          <w:szCs w:val="20"/>
          <w:lang w:val="en-US"/>
        </w:rPr>
        <w:t>5</w:t>
      </w:r>
      <w:proofErr w:type="gramEnd"/>
      <w:r>
        <w:rPr>
          <w:rFonts w:ascii="Times New Roman" w:hAnsi="Times New Roman" w:cs="Times New Roman"/>
          <w:sz w:val="20"/>
          <w:szCs w:val="20"/>
          <w:lang w:val="en-US"/>
        </w:rPr>
        <w:t xml:space="preserve"> nm. </w:t>
      </w:r>
      <w:r>
        <w:rPr>
          <w:rFonts w:ascii="Times New Roman" w:hAnsi="Times New Roman" w:cs="Times New Roman"/>
          <w:b/>
          <w:sz w:val="20"/>
          <w:szCs w:val="20"/>
          <w:lang w:val="en-US"/>
        </w:rPr>
        <w:t>c</w:t>
      </w:r>
      <w:r>
        <w:rPr>
          <w:rFonts w:ascii="Times New Roman" w:hAnsi="Times New Roman" w:cs="Times New Roman"/>
          <w:sz w:val="20"/>
          <w:szCs w:val="20"/>
          <w:lang w:val="en-US"/>
        </w:rPr>
        <w:t xml:space="preserve"> EOS signal from the narrowband 1.5 THz radiation transmitted through the bare SiO</w:t>
      </w:r>
      <w:r>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 xml:space="preserve"> quartz glass substrate and SiO</w:t>
      </w:r>
      <w:r>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(sub.)/</w:t>
      </w:r>
      <w:proofErr w:type="gramStart"/>
      <w:r>
        <w:rPr>
          <w:rFonts w:ascii="Times New Roman" w:hAnsi="Times New Roman" w:cs="Times New Roman"/>
          <w:sz w:val="20"/>
          <w:szCs w:val="20"/>
          <w:lang w:val="en-US"/>
        </w:rPr>
        <w:t>X(</w:t>
      </w:r>
      <w:proofErr w:type="gramEnd"/>
      <w:r>
        <w:rPr>
          <w:rFonts w:ascii="Times New Roman" w:hAnsi="Times New Roman" w:cs="Times New Roman"/>
          <w:sz w:val="20"/>
          <w:szCs w:val="20"/>
          <w:lang w:val="en-US"/>
        </w:rPr>
        <w:t>4 nm)/SiO</w:t>
      </w:r>
      <w:r>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 xml:space="preserve">(10 nm) samples with X = Pt, </w:t>
      </w:r>
      <w:proofErr w:type="spellStart"/>
      <w:r>
        <w:rPr>
          <w:rFonts w:ascii="Times New Roman" w:hAnsi="Times New Roman" w:cs="Times New Roman"/>
          <w:sz w:val="20"/>
          <w:szCs w:val="20"/>
          <w:lang w:val="en-US"/>
        </w:rPr>
        <w:t>Py</w:t>
      </w:r>
      <w:proofErr w:type="spellEnd"/>
      <w:r>
        <w:rPr>
          <w:rFonts w:ascii="Times New Roman" w:hAnsi="Times New Roman" w:cs="Times New Roman"/>
          <w:sz w:val="20"/>
          <w:szCs w:val="20"/>
          <w:lang w:val="en-US"/>
        </w:rPr>
        <w:t xml:space="preserve"> and Ta. The smallest transmission through the </w:t>
      </w:r>
      <w:proofErr w:type="gramStart"/>
      <w:r>
        <w:rPr>
          <w:rFonts w:ascii="Times New Roman" w:hAnsi="Times New Roman" w:cs="Times New Roman"/>
          <w:sz w:val="20"/>
          <w:szCs w:val="20"/>
          <w:lang w:val="en-US"/>
        </w:rPr>
        <w:t>SiO</w:t>
      </w:r>
      <w:r>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w:t>
      </w:r>
      <w:proofErr w:type="gramEnd"/>
      <w:r>
        <w:rPr>
          <w:rFonts w:ascii="Times New Roman" w:hAnsi="Times New Roman" w:cs="Times New Roman"/>
          <w:sz w:val="20"/>
          <w:szCs w:val="20"/>
          <w:lang w:val="en-US"/>
        </w:rPr>
        <w:t>sub.)/</w:t>
      </w:r>
      <w:proofErr w:type="gramStart"/>
      <w:r>
        <w:rPr>
          <w:rFonts w:ascii="Times New Roman" w:hAnsi="Times New Roman" w:cs="Times New Roman"/>
          <w:sz w:val="20"/>
          <w:szCs w:val="20"/>
          <w:lang w:val="en-US"/>
        </w:rPr>
        <w:t>Pt(</w:t>
      </w:r>
      <w:proofErr w:type="gramEnd"/>
      <w:r>
        <w:rPr>
          <w:rFonts w:ascii="Times New Roman" w:hAnsi="Times New Roman" w:cs="Times New Roman"/>
          <w:sz w:val="20"/>
          <w:szCs w:val="20"/>
          <w:lang w:val="en-US"/>
        </w:rPr>
        <w:t>4 nm)/SiO</w:t>
      </w:r>
      <w:r>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(10 nm) sample is evident.</w:t>
      </w:r>
    </w:p>
    <w:sectPr w:rsidR="007E00B6" w:rsidRPr="007E00B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0B6"/>
    <w:rsid w:val="000E502B"/>
    <w:rsid w:val="00295E7E"/>
    <w:rsid w:val="002F2E70"/>
    <w:rsid w:val="003752DD"/>
    <w:rsid w:val="007E00B6"/>
    <w:rsid w:val="00D1354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823C6"/>
  <w15:chartTrackingRefBased/>
  <w15:docId w15:val="{68F3683C-DD61-435F-847D-3D0E7484C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00B6"/>
    <w:rPr>
      <w:color w:val="0563C1" w:themeColor="hyperlink"/>
      <w:u w:val="single"/>
    </w:rPr>
  </w:style>
  <w:style w:type="paragraph" w:styleId="Caption">
    <w:name w:val="caption"/>
    <w:basedOn w:val="Normal"/>
    <w:next w:val="Normal"/>
    <w:uiPriority w:val="35"/>
    <w:unhideWhenUsed/>
    <w:qFormat/>
    <w:rsid w:val="007E00B6"/>
    <w:pPr>
      <w:spacing w:after="200" w:line="240" w:lineRule="auto"/>
    </w:pPr>
    <w:rPr>
      <w:i/>
      <w:iCs/>
      <w:color w:val="44546A" w:themeColor="text2"/>
      <w:sz w:val="18"/>
      <w:szCs w:val="18"/>
    </w:rPr>
  </w:style>
  <w:style w:type="table" w:styleId="TableGrid">
    <w:name w:val="Table Grid"/>
    <w:basedOn w:val="TableNormal"/>
    <w:uiPriority w:val="39"/>
    <w:rsid w:val="007E00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E00B6"/>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s.kovalev@hzdr.de" TargetMode="External"/><Relationship Id="rId10" Type="http://schemas.openxmlformats.org/officeDocument/2006/relationships/fontTable" Target="fontTable.xml"/><Relationship Id="rId4" Type="http://schemas.openxmlformats.org/officeDocument/2006/relationships/hyperlink" Target="mailto:r.salikhov@hzdr.de" TargetMode="Externa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1223</Words>
  <Characters>7711</Characters>
  <Application>Microsoft Office Word</Application>
  <DocSecurity>0</DocSecurity>
  <Lines>64</Lines>
  <Paragraphs>17</Paragraphs>
  <ScaleCrop>false</ScaleCrop>
  <Company>HZDR</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Salikhov, Ruslan (FWIN) - 134081</dc:creator>
  <cp:keywords/>
  <dc:description/>
  <cp:lastModifiedBy>Salikhov, Ruslan (FWIN) - 134081</cp:lastModifiedBy>
  <cp:revision>2</cp:revision>
  <dcterms:created xsi:type="dcterms:W3CDTF">2022-05-18T08:23:00Z</dcterms:created>
  <dcterms:modified xsi:type="dcterms:W3CDTF">2022-05-18T08:26:00Z</dcterms:modified>
</cp:coreProperties>
</file>