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8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 annotation results of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</w:rPr>
        <w:t>SASH1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SNP identified by exome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sequencing in the unaffected and affected individuals of the DUH family.</w:t>
      </w:r>
    </w:p>
    <w:p/>
    <w:tbl>
      <w:tblPr>
        <w:tblStyle w:val="4"/>
        <w:tblpPr w:leftFromText="180" w:rightFromText="180" w:vertAnchor="text" w:horzAnchor="margin" w:tblpXSpec="center" w:tblpY="127"/>
        <w:tblW w:w="10803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73"/>
        <w:gridCol w:w="1931"/>
        <w:gridCol w:w="1896"/>
        <w:gridCol w:w="1711"/>
        <w:gridCol w:w="1691"/>
        <w:gridCol w:w="1701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</w:trPr>
        <w:tc>
          <w:tcPr>
            <w:tcW w:w="1873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Sample.ID</w:t>
            </w:r>
          </w:p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(Unaffected)</w:t>
            </w:r>
          </w:p>
        </w:tc>
        <w:tc>
          <w:tcPr>
            <w:tcW w:w="1931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I-1, II-1, II-3, II-4,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II-10, III-6, III-12</w:t>
            </w:r>
          </w:p>
        </w:tc>
        <w:tc>
          <w:tcPr>
            <w:tcW w:w="1896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II-13</w:t>
            </w:r>
          </w:p>
        </w:tc>
        <w:tc>
          <w:tcPr>
            <w:tcW w:w="1711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II-13</w:t>
            </w:r>
          </w:p>
        </w:tc>
        <w:tc>
          <w:tcPr>
            <w:tcW w:w="1691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I-2, II-3</w:t>
            </w:r>
          </w:p>
        </w:tc>
        <w:tc>
          <w:tcPr>
            <w:tcW w:w="1701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III-6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7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Variant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6:148865257-A-G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6:148792617-A-G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6:148841011-C-T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6:148855037-G-A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6:148853942-C-G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RS.ID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rs208696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rs1883625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rs13196292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rs770362998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Gene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SASH1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SASH1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SASH1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SASH1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SASH1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Coding.DNA.change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NM_001346507: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exon11:c.A1934G,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NM_001346508: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exon11:c.A2423G,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NM_001346509: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exon11:c.A2300G,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NM_001346505: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exon18:c.A2516G,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NM_015278: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exon18:c.A2651G,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NM_001346506:exon19:c.A2279G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NM_001346505: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exon6:c.A357G,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NM_015278: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exon6:c.A492G,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NM_001346506: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exon7:c.A120G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NM_001346507:exon3:c.C474T,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NM_001346508:exon3:c.C474T,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NM_001346509:exon3:c.C351T,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NM_001346505:exon10:c.C1056T,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NM_015278:exon10:c.C1191T,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NM_001346506:exon11:c.C819T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NM_001346507:exon8:c.G1148A,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NM_001346508:exon8:c.G1637A,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NM_001346509:exon8:c.G1514A,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NM_001346505:exon15:c.G1730A,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NM_015278:exon15:c.G1865A,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NM_001346506:exon16:c.G1493A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NM_001346507:exon7:c.C857G,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NM_001346508:exon7:c.C1346G,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NM_001346509:exon7:c.C1223G,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NM_001346505:exon14:c.C1439G,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NM_015278:exon14: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c.C1574G,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NM_001346506:exon15:c.C1202G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Protein.change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p.Q645R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p.Q808R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p.Q767R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p.Q839R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p.Q884R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p.Q760R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p.G119G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p.G164G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p.G40G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p.L158L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p.L158L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p.L117L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p.L352L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p.L397L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p.L273L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p.R383H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p.R546H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p.R505H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p.R577H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p.R622H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p.R498H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p.T286R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p.T449R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p.T408R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p.T480R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p.T525R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p.T401R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ExonicFunc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 SNV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synonymous SNV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synonymous SNV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 SNV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 SNV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SIFT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0.0,B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1.0,D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1.0,D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Polyphen2_HVAR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1,P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0.999989,D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1,D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Polyphen2_HDIV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0.862863,N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0.000000,D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0.000000,D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Mutation Taster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-1.1,N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2.045,M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2.775,M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CADD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0.056567386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0.051068327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GnomAD_ALL_AF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0.58508646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0.14494979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0.08025875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1.22E-05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GnomAD_ALL_AN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276554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272860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217970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246156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GnomAD_EAS_AF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0.35618037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0.12304058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0.08433161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GnomAD_EAS_AN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18850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18628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1000g_Chinese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0.585064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0.217252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0.081869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1000g_EAS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0.6257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0.1948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1000g_ALL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0.58508646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0.14494979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0.0802588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0.00001219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7" w:hRule="atLeast"/>
        </w:trPr>
        <w:tc>
          <w:tcPr>
            <w:tcW w:w="1873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esp6500si_all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276554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272860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217970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246156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-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23A"/>
    <w:rsid w:val="000F7C23"/>
    <w:rsid w:val="001B3E19"/>
    <w:rsid w:val="00234D72"/>
    <w:rsid w:val="002739F3"/>
    <w:rsid w:val="002E4692"/>
    <w:rsid w:val="0036375A"/>
    <w:rsid w:val="005E3E5D"/>
    <w:rsid w:val="006E6642"/>
    <w:rsid w:val="0072196A"/>
    <w:rsid w:val="007E1253"/>
    <w:rsid w:val="00BA6A58"/>
    <w:rsid w:val="00C47881"/>
    <w:rsid w:val="00D52A5A"/>
    <w:rsid w:val="00EC623A"/>
    <w:rsid w:val="00F02EB3"/>
    <w:rsid w:val="00F711ED"/>
    <w:rsid w:val="16A129BF"/>
    <w:rsid w:val="326C644E"/>
    <w:rsid w:val="41D67243"/>
    <w:rsid w:val="5C01136A"/>
    <w:rsid w:val="692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209</Words>
  <Characters>1867</Characters>
  <Lines>14</Lines>
  <Paragraphs>4</Paragraphs>
  <TotalTime>0</TotalTime>
  <ScaleCrop>false</ScaleCrop>
  <LinksUpToDate>false</LinksUpToDate>
  <CharactersWithSpaces>1902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2021-11-30T13:04:00Z</dcterms:created>
  <dc:creator>806677383@qq.com</dc:creator>
  <cp:lastModifiedBy>周定安</cp:lastModifiedBy>
  <dcterms:modified xsi:type="dcterms:W3CDTF">2022-04-23T04:13:43Z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E04E94C4E8494BC78FA149792019B313</vt:lpwstr>
  </property>
</Properties>
</file>