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C224" w14:textId="1FC1C30E" w:rsidR="00951385" w:rsidRPr="00E04E9D" w:rsidRDefault="00B65D15" w:rsidP="00D473EA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sz w:val="36"/>
          <w:szCs w:val="36"/>
        </w:rPr>
      </w:pPr>
      <w:r w:rsidRPr="00E04E9D">
        <w:rPr>
          <w:rFonts w:ascii="Times New Roman" w:hAnsi="Times New Roman" w:cs="Times New Roman"/>
          <w:sz w:val="36"/>
          <w:szCs w:val="36"/>
        </w:rPr>
        <w:t>Supporting</w:t>
      </w:r>
      <w:r w:rsidR="00FC0452" w:rsidRPr="00E04E9D">
        <w:rPr>
          <w:rFonts w:ascii="Times New Roman" w:hAnsi="Times New Roman" w:cs="Times New Roman"/>
          <w:sz w:val="36"/>
          <w:szCs w:val="36"/>
        </w:rPr>
        <w:t xml:space="preserve"> </w:t>
      </w:r>
      <w:r w:rsidR="00951385" w:rsidRPr="00E04E9D">
        <w:rPr>
          <w:rFonts w:ascii="Times New Roman" w:hAnsi="Times New Roman" w:cs="Times New Roman"/>
          <w:sz w:val="36"/>
          <w:szCs w:val="36"/>
        </w:rPr>
        <w:t>Information</w:t>
      </w:r>
    </w:p>
    <w:p w14:paraId="596A6EA6" w14:textId="77777777" w:rsidR="00AD09C3" w:rsidRDefault="00AD09C3" w:rsidP="00D473E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  <w:r w:rsidRPr="00AD09C3">
        <w:rPr>
          <w:rFonts w:ascii="Times New Roman" w:hAnsi="Times New Roman" w:cs="Times New Roman"/>
          <w:b/>
          <w:color w:val="000000" w:themeColor="text1"/>
          <w:sz w:val="32"/>
          <w:szCs w:val="20"/>
        </w:rPr>
        <w:t>Synthetic control of the surface area in nickel cobalt oxide for glucose detection via additive-assisted wet chemical method</w:t>
      </w:r>
    </w:p>
    <w:p w14:paraId="109E2DAA" w14:textId="0844FB54" w:rsidR="00D473EA" w:rsidRDefault="00D473EA" w:rsidP="00D473EA">
      <w:pPr>
        <w:spacing w:line="480" w:lineRule="auto"/>
        <w:rPr>
          <w:rFonts w:ascii="Times New Roman" w:hAnsi="Times New Roman" w:cs="Times New Roman"/>
          <w:i/>
          <w:iCs/>
          <w:sz w:val="24"/>
          <w:vertAlign w:val="superscript"/>
        </w:rPr>
      </w:pPr>
      <w:r w:rsidRPr="00CA559A">
        <w:rPr>
          <w:rFonts w:ascii="Times New Roman" w:hAnsi="Times New Roman" w:cs="Times New Roman"/>
          <w:i/>
          <w:iCs/>
          <w:sz w:val="24"/>
        </w:rPr>
        <w:t>Kyu-bong Jang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a,†</w:t>
      </w:r>
      <w:r w:rsidRPr="00CA559A">
        <w:rPr>
          <w:rFonts w:ascii="Times New Roman" w:hAnsi="Times New Roman" w:cs="Times New Roman"/>
          <w:i/>
          <w:iCs/>
          <w:sz w:val="24"/>
        </w:rPr>
        <w:t>, Kyoung Ryeol Park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b</w:t>
      </w:r>
      <w:r w:rsidRPr="00CA559A">
        <w:rPr>
          <w:rFonts w:ascii="Times New Roman" w:hAnsi="Times New Roman" w:cs="Times New Roman" w:hint="eastAsia"/>
          <w:i/>
          <w:iCs/>
          <w:sz w:val="24"/>
          <w:vertAlign w:val="superscript"/>
        </w:rPr>
        <w:t>,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†</w:t>
      </w:r>
      <w:r w:rsidRPr="00CA559A">
        <w:rPr>
          <w:rFonts w:ascii="Times New Roman" w:hAnsi="Times New Roman" w:cs="Times New Roman"/>
          <w:i/>
          <w:iCs/>
          <w:sz w:val="24"/>
        </w:rPr>
        <w:t>, Chan Bin Mo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a</w:t>
      </w:r>
      <w:r w:rsidRPr="00CA559A">
        <w:rPr>
          <w:rFonts w:ascii="Times New Roman" w:hAnsi="Times New Roman" w:cs="Times New Roman"/>
          <w:i/>
          <w:iCs/>
          <w:sz w:val="24"/>
        </w:rPr>
        <w:t>, Seongtak Kim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a</w:t>
      </w:r>
      <w:r w:rsidRPr="00CA559A">
        <w:rPr>
          <w:rFonts w:ascii="Times New Roman" w:hAnsi="Times New Roman" w:cs="Times New Roman"/>
          <w:i/>
          <w:iCs/>
          <w:sz w:val="24"/>
        </w:rPr>
        <w:t>, Jaeeun Jeon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c</w:t>
      </w:r>
      <w:r w:rsidRPr="00CA559A">
        <w:rPr>
          <w:rFonts w:ascii="Times New Roman" w:hAnsi="Times New Roman" w:cs="Times New Roman"/>
          <w:i/>
          <w:iCs/>
          <w:sz w:val="24"/>
        </w:rPr>
        <w:t>, Sung-chul Lim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c</w:t>
      </w:r>
      <w:r w:rsidRPr="00CA559A">
        <w:rPr>
          <w:rFonts w:ascii="Times New Roman" w:hAnsi="Times New Roman" w:cs="Times New Roman"/>
          <w:i/>
          <w:iCs/>
          <w:sz w:val="24"/>
        </w:rPr>
        <w:t>, Chisung Ahn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c</w:t>
      </w:r>
      <w:r w:rsidRPr="00CA559A">
        <w:rPr>
          <w:rFonts w:ascii="Times New Roman" w:hAnsi="Times New Roman" w:cs="Times New Roman"/>
          <w:i/>
          <w:iCs/>
          <w:sz w:val="24"/>
        </w:rPr>
        <w:t>, HyukSu Han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d</w:t>
      </w:r>
      <w:r w:rsidRPr="00CA559A">
        <w:rPr>
          <w:rFonts w:ascii="Times New Roman" w:hAnsi="Times New Roman" w:cs="Times New Roman"/>
          <w:i/>
          <w:iCs/>
          <w:sz w:val="24"/>
        </w:rPr>
        <w:t>, Dongju Kim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e</w:t>
      </w:r>
      <w:r w:rsidRPr="00CA559A">
        <w:rPr>
          <w:rFonts w:ascii="Times New Roman" w:hAnsi="Times New Roman" w:cs="Times New Roman"/>
          <w:i/>
          <w:iCs/>
          <w:sz w:val="24"/>
        </w:rPr>
        <w:t>, Kang min Kim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a,*</w:t>
      </w:r>
      <w:r w:rsidRPr="00CA559A">
        <w:rPr>
          <w:rFonts w:ascii="Times New Roman" w:hAnsi="Times New Roman" w:cs="Times New Roman"/>
          <w:i/>
          <w:iCs/>
          <w:sz w:val="24"/>
        </w:rPr>
        <w:t>, and Sungwook Mhin</w:t>
      </w:r>
      <w:r w:rsidRPr="00CA559A">
        <w:rPr>
          <w:rFonts w:ascii="Times New Roman" w:hAnsi="Times New Roman" w:cs="Times New Roman"/>
          <w:i/>
          <w:iCs/>
          <w:sz w:val="24"/>
          <w:vertAlign w:val="superscript"/>
        </w:rPr>
        <w:t>e,*</w:t>
      </w:r>
    </w:p>
    <w:p w14:paraId="67A59F76" w14:textId="77777777" w:rsidR="00D473EA" w:rsidRDefault="00D473EA" w:rsidP="00D473EA">
      <w:pPr>
        <w:spacing w:line="480" w:lineRule="auto"/>
        <w:rPr>
          <w:rFonts w:ascii="Times New Roman" w:hAnsi="Times New Roman" w:cs="Times New Roman"/>
          <w:i/>
          <w:iCs/>
          <w:sz w:val="24"/>
          <w:vertAlign w:val="superscript"/>
        </w:rPr>
      </w:pPr>
    </w:p>
    <w:p w14:paraId="0C67F6CE" w14:textId="77777777" w:rsidR="00D473EA" w:rsidRPr="00C83192" w:rsidRDefault="00D473EA" w:rsidP="00D473EA">
      <w:pPr>
        <w:spacing w:line="240" w:lineRule="auto"/>
        <w:rPr>
          <w:rFonts w:ascii="Times New Roman" w:hAnsi="Times New Roman" w:cs="Times New Roman"/>
          <w:sz w:val="22"/>
        </w:rPr>
      </w:pPr>
      <w:r w:rsidRPr="00C83192">
        <w:rPr>
          <w:rFonts w:ascii="Times New Roman" w:hAnsi="Times New Roman" w:cs="Times New Roman" w:hint="eastAsia"/>
          <w:sz w:val="22"/>
          <w:vertAlign w:val="superscript"/>
        </w:rPr>
        <w:t>a</w:t>
      </w:r>
      <w:r w:rsidRPr="00C83192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C83192">
        <w:rPr>
          <w:rFonts w:ascii="Times New Roman" w:hAnsi="Times New Roman" w:cs="Times New Roman"/>
          <w:sz w:val="22"/>
        </w:rPr>
        <w:t>Korea Institute of Industrial Technology, 137-41 Gwahakdanji-ro, Gangneung, 25440, Republic of Korea</w:t>
      </w:r>
    </w:p>
    <w:p w14:paraId="0B73EB4C" w14:textId="77777777" w:rsidR="00D473EA" w:rsidRPr="00C83192" w:rsidRDefault="00D473EA" w:rsidP="00D473EA">
      <w:pPr>
        <w:rPr>
          <w:rFonts w:ascii="Times New Roman" w:hAnsi="Times New Roman" w:cs="Times New Roman"/>
          <w:sz w:val="22"/>
        </w:rPr>
      </w:pPr>
      <w:r w:rsidRPr="00C83192">
        <w:rPr>
          <w:rFonts w:ascii="Times New Roman" w:hAnsi="Times New Roman" w:cs="Times New Roman"/>
          <w:sz w:val="22"/>
          <w:vertAlign w:val="superscript"/>
        </w:rPr>
        <w:t xml:space="preserve">b </w:t>
      </w:r>
      <w:r w:rsidRPr="00C83192">
        <w:rPr>
          <w:rFonts w:ascii="Times New Roman" w:hAnsi="Times New Roman" w:cs="Times New Roman"/>
          <w:sz w:val="22"/>
        </w:rPr>
        <w:t>Korea Institute of Industrial Technology, 55, Jongga-ro, Jung-gu, Ulsan, 44413, Republic of Korea</w:t>
      </w:r>
    </w:p>
    <w:p w14:paraId="79166765" w14:textId="77777777" w:rsidR="00D473EA" w:rsidRPr="00C83192" w:rsidRDefault="00D473EA" w:rsidP="00D473EA">
      <w:pPr>
        <w:spacing w:line="240" w:lineRule="auto"/>
        <w:rPr>
          <w:rFonts w:ascii="Times New Roman" w:hAnsi="Times New Roman" w:cs="Times New Roman"/>
          <w:sz w:val="22"/>
        </w:rPr>
      </w:pPr>
      <w:r w:rsidRPr="00C83192">
        <w:rPr>
          <w:rFonts w:ascii="Times New Roman" w:hAnsi="Times New Roman" w:cs="Times New Roman"/>
          <w:sz w:val="22"/>
          <w:vertAlign w:val="superscript"/>
        </w:rPr>
        <w:t>c</w:t>
      </w:r>
      <w:r w:rsidRPr="00C83192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C83192">
        <w:rPr>
          <w:rFonts w:ascii="Times New Roman" w:hAnsi="Times New Roman" w:cs="Times New Roman"/>
          <w:sz w:val="22"/>
        </w:rPr>
        <w:t>Korea Institute of Industrial Technology, 156 Gaetbeol-ro, Incheon, 21999, Republic of Korea</w:t>
      </w:r>
    </w:p>
    <w:p w14:paraId="6B899502" w14:textId="77777777" w:rsidR="00D473EA" w:rsidRPr="00C83192" w:rsidRDefault="00D473EA" w:rsidP="00D473EA">
      <w:pPr>
        <w:spacing w:line="240" w:lineRule="auto"/>
        <w:rPr>
          <w:rFonts w:ascii="Times New Roman" w:hAnsi="Times New Roman" w:cs="Times New Roman"/>
          <w:sz w:val="22"/>
        </w:rPr>
      </w:pPr>
      <w:r w:rsidRPr="00C83192">
        <w:rPr>
          <w:rFonts w:ascii="Times New Roman" w:hAnsi="Times New Roman" w:cs="Times New Roman"/>
          <w:sz w:val="22"/>
          <w:vertAlign w:val="superscript"/>
        </w:rPr>
        <w:t xml:space="preserve">d </w:t>
      </w:r>
      <w:r w:rsidRPr="00C83192">
        <w:rPr>
          <w:rFonts w:ascii="Times New Roman" w:hAnsi="Times New Roman" w:cs="Times New Roman"/>
          <w:sz w:val="22"/>
        </w:rPr>
        <w:t>Department of Energy Engineering, Konkuk University, 120 Neungdong-ro, Seoul, 05029, Republic of Korea</w:t>
      </w:r>
    </w:p>
    <w:p w14:paraId="18266FBB" w14:textId="77777777" w:rsidR="00D473EA" w:rsidRPr="00C83192" w:rsidRDefault="00D473EA" w:rsidP="00D473EA">
      <w:pPr>
        <w:spacing w:line="240" w:lineRule="auto"/>
        <w:rPr>
          <w:rFonts w:ascii="Times New Roman" w:hAnsi="Times New Roman" w:cs="Times New Roman"/>
          <w:b/>
          <w:sz w:val="22"/>
        </w:rPr>
      </w:pPr>
      <w:r w:rsidRPr="00C83192">
        <w:rPr>
          <w:rFonts w:ascii="Times New Roman" w:hAnsi="Times New Roman" w:cs="Times New Roman"/>
          <w:sz w:val="22"/>
          <w:vertAlign w:val="superscript"/>
        </w:rPr>
        <w:t xml:space="preserve">e </w:t>
      </w:r>
      <w:r w:rsidRPr="00C83192">
        <w:rPr>
          <w:rFonts w:ascii="Times New Roman" w:hAnsi="Times New Roman" w:cs="Times New Roman"/>
          <w:sz w:val="22"/>
        </w:rPr>
        <w:t>Department of Advanced Materials Engineering, Kyonggi University, 154-42 Gwanggyosan-ro, Suwon, 16227, Republic of Korea</w:t>
      </w:r>
    </w:p>
    <w:p w14:paraId="5FCC9E40" w14:textId="77777777" w:rsidR="00E23381" w:rsidRDefault="00E23381" w:rsidP="00E23381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14:paraId="47DFE9F9" w14:textId="77777777" w:rsidR="00E23381" w:rsidRDefault="00E23381" w:rsidP="00E23381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14:paraId="741FBE6F" w14:textId="77777777" w:rsidR="00E23381" w:rsidRDefault="00E23381" w:rsidP="00E23381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00D9A562" w14:textId="77777777" w:rsidR="00E23381" w:rsidRDefault="00E23381" w:rsidP="00E23381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4"/>
        </w:rPr>
      </w:pPr>
    </w:p>
    <w:p w14:paraId="38AA5A39" w14:textId="77777777" w:rsidR="00E23381" w:rsidRDefault="00E23381" w:rsidP="00E23381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4"/>
        </w:rPr>
      </w:pPr>
    </w:p>
    <w:p w14:paraId="051D4B14" w14:textId="77777777" w:rsidR="00E23381" w:rsidRDefault="00E23381" w:rsidP="00E23381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4"/>
        </w:rPr>
      </w:pPr>
    </w:p>
    <w:p w14:paraId="4FD5FCD5" w14:textId="5AD15CFD" w:rsidR="00E23381" w:rsidRDefault="00E23381" w:rsidP="00E23381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4"/>
        </w:rPr>
      </w:pPr>
    </w:p>
    <w:p w14:paraId="2CE94CD3" w14:textId="0D34F83F" w:rsidR="00DB0AD9" w:rsidRDefault="00DB0AD9" w:rsidP="00E23381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4"/>
        </w:rPr>
      </w:pPr>
    </w:p>
    <w:p w14:paraId="44244834" w14:textId="77777777" w:rsidR="00DB0AD9" w:rsidRPr="00AB08BA" w:rsidRDefault="00DB0AD9" w:rsidP="00E23381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4"/>
        </w:rPr>
      </w:pPr>
    </w:p>
    <w:p w14:paraId="16C05912" w14:textId="77777777" w:rsidR="00D473EA" w:rsidRPr="00AB08BA" w:rsidRDefault="00D473EA" w:rsidP="00D473EA">
      <w:pPr>
        <w:spacing w:line="240" w:lineRule="auto"/>
        <w:rPr>
          <w:rFonts w:ascii="Times New Roman" w:hAnsi="Times New Roman" w:cs="Times New Roman"/>
          <w:sz w:val="24"/>
        </w:rPr>
      </w:pPr>
      <w:r w:rsidRPr="00AB08BA">
        <w:rPr>
          <w:rFonts w:ascii="Times New Roman" w:hAnsi="Times New Roman" w:cs="Times New Roman"/>
          <w:sz w:val="24"/>
        </w:rPr>
        <w:t xml:space="preserve">† These authors contributed equally to this work. </w:t>
      </w:r>
    </w:p>
    <w:p w14:paraId="6C25B34B" w14:textId="66844078" w:rsidR="00D473EA" w:rsidRPr="008549F4" w:rsidRDefault="00D473EA" w:rsidP="00D473E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6F1234">
        <w:rPr>
          <w:rFonts w:ascii="Times New Roman" w:hAnsi="Times New Roman" w:cs="Times New Roman"/>
          <w:color w:val="000000" w:themeColor="text1"/>
          <w:sz w:val="24"/>
        </w:rPr>
        <w:t xml:space="preserve">* Correspondence and request for materials should be addressed to </w:t>
      </w:r>
      <w:r w:rsidRPr="006F1234">
        <w:rPr>
          <w:rFonts w:ascii="Times New Roman" w:hAnsi="Times New Roman" w:cs="Times New Roman"/>
          <w:color w:val="000000" w:themeColor="text1"/>
          <w:sz w:val="24"/>
          <w:u w:val="single"/>
        </w:rPr>
        <w:t>K. M. Kim (kmkim@kitech.re.kr</w:t>
      </w:r>
      <w:r w:rsidRPr="006F1234">
        <w:rPr>
          <w:rFonts w:ascii="Times New Roman" w:hAnsi="Times New Roman" w:cs="Times New Roman" w:hint="eastAsia"/>
          <w:color w:val="000000" w:themeColor="text1"/>
          <w:sz w:val="24"/>
          <w:u w:val="single"/>
        </w:rPr>
        <w:t>)</w:t>
      </w:r>
      <w:r w:rsidRPr="006F1234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</w:t>
      </w:r>
      <w:r w:rsidRPr="006F1234">
        <w:rPr>
          <w:rFonts w:ascii="Times New Roman" w:hAnsi="Times New Roman" w:cs="Times New Roman" w:hint="eastAsia"/>
          <w:color w:val="000000" w:themeColor="text1"/>
          <w:sz w:val="24"/>
          <w:u w:val="single"/>
        </w:rPr>
        <w:t>o</w:t>
      </w:r>
      <w:r w:rsidRPr="006F1234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r </w:t>
      </w:r>
      <w:r w:rsidRPr="008549F4">
        <w:rPr>
          <w:rFonts w:ascii="Times New Roman" w:hAnsi="Times New Roman" w:cs="Times New Roman"/>
          <w:color w:val="000000" w:themeColor="text1"/>
          <w:sz w:val="24"/>
        </w:rPr>
        <w:t>S. Mhin (</w:t>
      </w:r>
      <w:hyperlink r:id="rId7" w:history="1">
        <w:r w:rsidRPr="008549F4">
          <w:rPr>
            <w:rStyle w:val="a9"/>
            <w:rFonts w:ascii="Times New Roman" w:hAnsi="Times New Roman" w:cs="Times New Roman"/>
            <w:color w:val="000000" w:themeColor="text1"/>
            <w:sz w:val="24"/>
          </w:rPr>
          <w:t>swmhin@kgu.ac.kr</w:t>
        </w:r>
      </w:hyperlink>
      <w:r w:rsidRPr="008549F4">
        <w:rPr>
          <w:rFonts w:ascii="Times New Roman" w:hAnsi="Times New Roman" w:cs="Times New Roman"/>
          <w:color w:val="000000" w:themeColor="text1"/>
          <w:sz w:val="24"/>
          <w:u w:val="single"/>
        </w:rPr>
        <w:t>)</w:t>
      </w:r>
    </w:p>
    <w:p w14:paraId="1D6CC7AF" w14:textId="78B0E81F" w:rsidR="00DA1F06" w:rsidRPr="00634E81" w:rsidRDefault="00DA1F06" w:rsidP="00634E81">
      <w:pPr>
        <w:widowControl/>
        <w:wordWrap/>
        <w:autoSpaceDE/>
        <w:autoSpaceDN/>
        <w:rPr>
          <w:rFonts w:ascii="Times New Roman" w:eastAsia="Times New Roman" w:hAnsi="Times New Roman" w:cs="Times New Roman"/>
          <w:b/>
          <w:kern w:val="0"/>
          <w:position w:val="2"/>
          <w:sz w:val="22"/>
          <w:lang w:eastAsia="en-US"/>
        </w:rPr>
        <w:sectPr w:rsidR="00DA1F06" w:rsidRPr="00634E81" w:rsidSect="00634E81">
          <w:pgSz w:w="11910" w:h="16840"/>
          <w:pgMar w:top="1582" w:right="1242" w:bottom="1582" w:left="1338" w:header="720" w:footer="720" w:gutter="0"/>
          <w:cols w:space="720"/>
        </w:sectPr>
      </w:pPr>
    </w:p>
    <w:p w14:paraId="0002E274" w14:textId="77777777" w:rsidR="00D264A5" w:rsidRDefault="00DB0AD9" w:rsidP="00D264A5">
      <w:pPr>
        <w:pStyle w:val="ad"/>
        <w:spacing w:before="96" w:line="477" w:lineRule="auto"/>
        <w:ind w:right="195"/>
        <w:jc w:val="both"/>
      </w:pPr>
      <w:r>
        <w:rPr>
          <w:b/>
          <w:position w:val="2"/>
        </w:rPr>
        <w:lastRenderedPageBreak/>
        <w:t>Figure S1.</w:t>
      </w:r>
      <w:r w:rsidR="005B2784">
        <w:rPr>
          <w:b/>
          <w:position w:val="2"/>
        </w:rPr>
        <w:t xml:space="preserve"> </w:t>
      </w:r>
      <w:r w:rsidR="005B2784" w:rsidRPr="005B2784">
        <w:t>FE-SEM image of the NCO nanomaterials. The different nanostructures are also shown.</w:t>
      </w:r>
    </w:p>
    <w:p w14:paraId="5490EBD3" w14:textId="05649DB5" w:rsidR="00DB0AD9" w:rsidRDefault="00DB0AD9" w:rsidP="00D264A5">
      <w:pPr>
        <w:pStyle w:val="ad"/>
        <w:spacing w:before="96" w:line="477" w:lineRule="auto"/>
        <w:ind w:right="195"/>
        <w:jc w:val="both"/>
      </w:pPr>
      <w:r>
        <w:rPr>
          <w:b/>
          <w:position w:val="2"/>
        </w:rPr>
        <w:t xml:space="preserve">Figure S2. </w:t>
      </w:r>
      <w:r w:rsidR="005B2784" w:rsidRPr="005B2784">
        <w:t>EDS mapping image of Ni, Co, and O in the NCO nanomaterials.</w:t>
      </w:r>
    </w:p>
    <w:p w14:paraId="20533EC3" w14:textId="77777777" w:rsidR="00D264A5" w:rsidRDefault="00DB0AD9" w:rsidP="00D264A5">
      <w:pPr>
        <w:pStyle w:val="ad"/>
        <w:spacing w:before="3" w:line="477" w:lineRule="auto"/>
        <w:ind w:right="194"/>
        <w:jc w:val="both"/>
      </w:pPr>
      <w:r>
        <w:rPr>
          <w:b/>
          <w:position w:val="2"/>
        </w:rPr>
        <w:t xml:space="preserve">Figure S3. </w:t>
      </w:r>
      <w:r w:rsidR="00634E81" w:rsidRPr="00634E81">
        <w:t>The XPS spectra of Ni2p and Co2p; (a) PNCO, (b) TNCO, and (c) FNCO</w:t>
      </w:r>
    </w:p>
    <w:p w14:paraId="74843731" w14:textId="76D68FB0" w:rsidR="00D264A5" w:rsidRDefault="00D264A5" w:rsidP="00D264A5">
      <w:pPr>
        <w:pStyle w:val="ad"/>
        <w:spacing w:before="3" w:line="477" w:lineRule="auto"/>
        <w:ind w:right="194"/>
        <w:jc w:val="both"/>
      </w:pPr>
      <w:r>
        <w:rPr>
          <w:b/>
          <w:position w:val="2"/>
        </w:rPr>
        <w:t xml:space="preserve">Figure S4. </w:t>
      </w:r>
      <w:r w:rsidRPr="00634E81">
        <w:t>The XPS spectra of O1s; (a) UNCO, (b) PNCO, (c) TNCO, and (d) FNCO</w:t>
      </w:r>
    </w:p>
    <w:p w14:paraId="4CB0C5C0" w14:textId="3A0864CE" w:rsidR="00D264A5" w:rsidRDefault="00D264A5" w:rsidP="00D264A5">
      <w:pPr>
        <w:pStyle w:val="ad"/>
        <w:spacing w:before="3" w:line="477" w:lineRule="auto"/>
        <w:ind w:right="194"/>
        <w:jc w:val="both"/>
      </w:pPr>
      <w:r>
        <w:rPr>
          <w:b/>
          <w:position w:val="2"/>
        </w:rPr>
        <w:t>Figure S5.</w:t>
      </w:r>
      <w:r w:rsidR="00DE11A8">
        <w:rPr>
          <w:b/>
          <w:position w:val="2"/>
        </w:rPr>
        <w:t xml:space="preserve"> </w:t>
      </w:r>
      <w:r w:rsidRPr="00D264A5">
        <w:t>FE-SEM image of the as-prepared NCO nanomaterials.</w:t>
      </w:r>
    </w:p>
    <w:p w14:paraId="0332AF12" w14:textId="7A20F326" w:rsidR="00DE11A8" w:rsidRDefault="00DE11A8" w:rsidP="00DE11A8">
      <w:pPr>
        <w:pStyle w:val="ad"/>
        <w:spacing w:before="3" w:line="477" w:lineRule="auto"/>
        <w:ind w:right="194"/>
        <w:jc w:val="both"/>
      </w:pPr>
      <w:r>
        <w:rPr>
          <w:b/>
          <w:position w:val="2"/>
        </w:rPr>
        <w:t xml:space="preserve">Figure S6. </w:t>
      </w:r>
      <w:r w:rsidRPr="00DE11A8">
        <w:t>XRD patterns of the as-prepared NCO nanomaterials; (a) as-prepared UNCO, (b) as-prepared PNCO, (c) as-prepared TNCO, and (d) as-prepared FNCO.</w:t>
      </w:r>
    </w:p>
    <w:p w14:paraId="5342175C" w14:textId="3A84A5A2" w:rsidR="00DE11A8" w:rsidRDefault="00DE11A8" w:rsidP="00DE11A8">
      <w:pPr>
        <w:pStyle w:val="ad"/>
        <w:spacing w:before="3" w:line="477" w:lineRule="auto"/>
        <w:ind w:right="194"/>
        <w:jc w:val="both"/>
      </w:pPr>
      <w:r>
        <w:rPr>
          <w:b/>
          <w:position w:val="2"/>
        </w:rPr>
        <w:t xml:space="preserve">Figure S7. </w:t>
      </w:r>
      <w:r w:rsidRPr="00D264A5">
        <w:t>FE-SEM image of the as-prepared NCO nanomaterials.</w:t>
      </w:r>
    </w:p>
    <w:p w14:paraId="557B4516" w14:textId="583A61BB" w:rsidR="00427EE1" w:rsidRDefault="00427EE1" w:rsidP="00427EE1">
      <w:pPr>
        <w:pStyle w:val="ad"/>
        <w:spacing w:before="96" w:line="477" w:lineRule="auto"/>
        <w:ind w:right="195"/>
        <w:jc w:val="both"/>
      </w:pPr>
      <w:r>
        <w:rPr>
          <w:b/>
          <w:position w:val="2"/>
        </w:rPr>
        <w:t xml:space="preserve">Figure S8. </w:t>
      </w:r>
      <w:r w:rsidRPr="00427EE1">
        <w:t>The XPS spectra of Ni2p and Co2p of the as-prepared NCO nanomaterials.</w:t>
      </w:r>
    </w:p>
    <w:p w14:paraId="75163D59" w14:textId="35E601D9" w:rsidR="00427EE1" w:rsidRDefault="00427EE1" w:rsidP="00427EE1">
      <w:pPr>
        <w:pStyle w:val="ad"/>
        <w:spacing w:before="96" w:line="477" w:lineRule="auto"/>
        <w:ind w:right="195"/>
        <w:jc w:val="both"/>
      </w:pPr>
      <w:r>
        <w:rPr>
          <w:b/>
          <w:position w:val="2"/>
        </w:rPr>
        <w:t xml:space="preserve">Figure S9. </w:t>
      </w:r>
      <w:r w:rsidRPr="00427EE1">
        <w:t>The XPS spectra of C1s, N1s, and O1s of the as-prepared NCO nanomaterials.</w:t>
      </w:r>
    </w:p>
    <w:p w14:paraId="12ADAC68" w14:textId="01AA7BE2" w:rsidR="00427EE1" w:rsidRDefault="00427EE1" w:rsidP="00427EE1">
      <w:pPr>
        <w:pStyle w:val="ad"/>
        <w:spacing w:before="96" w:line="477" w:lineRule="auto"/>
        <w:ind w:right="195"/>
        <w:jc w:val="both"/>
      </w:pPr>
      <w:r>
        <w:rPr>
          <w:b/>
          <w:position w:val="2"/>
        </w:rPr>
        <w:t xml:space="preserve">Figure S10. </w:t>
      </w:r>
      <w:r w:rsidRPr="00427EE1">
        <w:t>Cyclic Voltammetry curves of (a) UNCO, (b) PNCO, (c) TNCO, and (d) FNCO electrodes at different scan rates in 0.1M NaOH solution.</w:t>
      </w:r>
    </w:p>
    <w:p w14:paraId="2BBBC269" w14:textId="49B9915B" w:rsidR="00427EE1" w:rsidRDefault="00427EE1" w:rsidP="00427EE1">
      <w:pPr>
        <w:pStyle w:val="ad"/>
        <w:spacing w:before="96" w:line="477" w:lineRule="auto"/>
        <w:ind w:right="195"/>
        <w:jc w:val="both"/>
      </w:pPr>
      <w:r>
        <w:rPr>
          <w:b/>
          <w:position w:val="2"/>
        </w:rPr>
        <w:t xml:space="preserve">Figure S11. </w:t>
      </w:r>
      <w:r w:rsidRPr="00427EE1">
        <w:t>Chronoamperometry response of (a) UNCO, (b) PNCO, (c) TNCO, and (d) FNCO electrodes for stability in 0.1 M NaOH. The stability of the nanomaterials was examined by a chronoamperometry response under alkaline conditions (0.1 M NaOH) containing 1 mM for an extended period of time (80,000 s).</w:t>
      </w:r>
    </w:p>
    <w:p w14:paraId="25A23123" w14:textId="7E160527" w:rsidR="00427EE1" w:rsidRDefault="00427EE1" w:rsidP="00427EE1">
      <w:pPr>
        <w:pStyle w:val="ad"/>
        <w:spacing w:before="96" w:line="477" w:lineRule="auto"/>
        <w:ind w:right="195"/>
        <w:jc w:val="both"/>
      </w:pPr>
      <w:r>
        <w:rPr>
          <w:b/>
          <w:position w:val="2"/>
        </w:rPr>
        <w:t xml:space="preserve">Figure S12. </w:t>
      </w:r>
      <w:r w:rsidRPr="00427EE1">
        <w:t>Morphological and structural characterizations of UNCO after 24 h of chronoamperometry at 0.5 V in an electrolyte containing 0.1 M NaOH and 1 mM glucose. (a) TEM images along with the SAED patterns, lattice-resolved HRTEM image, and corresponding HADDF images of Ni, Co, and O. (b) The XPS spectra of Ni2p, Co2p, and O1s.</w:t>
      </w:r>
    </w:p>
    <w:p w14:paraId="5A43E195" w14:textId="45564B84" w:rsidR="00427EE1" w:rsidRDefault="00427EE1" w:rsidP="00427EE1">
      <w:pPr>
        <w:pStyle w:val="ad"/>
        <w:spacing w:before="96" w:line="477" w:lineRule="auto"/>
        <w:ind w:right="195"/>
        <w:jc w:val="both"/>
      </w:pPr>
      <w:r>
        <w:rPr>
          <w:b/>
          <w:position w:val="2"/>
        </w:rPr>
        <w:t xml:space="preserve">Figure S13. </w:t>
      </w:r>
      <w:r w:rsidRPr="00427EE1">
        <w:t>Chronoamperometry response of UNCO electrode for long-term stability in 0.1 M NaOH. The long-term stability of the UNCO was examined by a chronoamperometry response under alkaline conditions (0.1 M NaOH) containing 5 mM for 7 days.</w:t>
      </w:r>
    </w:p>
    <w:p w14:paraId="1F13DA44" w14:textId="333009C7" w:rsidR="00D411BD" w:rsidRDefault="00D411BD" w:rsidP="00D411BD">
      <w:pPr>
        <w:pStyle w:val="ad"/>
        <w:spacing w:before="96" w:line="477" w:lineRule="auto"/>
        <w:ind w:right="195"/>
        <w:jc w:val="both"/>
      </w:pPr>
      <w:r>
        <w:rPr>
          <w:b/>
          <w:position w:val="2"/>
        </w:rPr>
        <w:t xml:space="preserve">Figure S14. </w:t>
      </w:r>
      <w:r w:rsidRPr="00D411BD">
        <w:t>Schematic illustration of electro paths on the morphology-controlled NiCo2O4 nanostructure</w:t>
      </w:r>
    </w:p>
    <w:p w14:paraId="001DFB0E" w14:textId="75FC72B8" w:rsidR="00032222" w:rsidRDefault="00DB48C3" w:rsidP="00DB48C3">
      <w:pPr>
        <w:pStyle w:val="ad"/>
        <w:spacing w:before="3" w:line="477" w:lineRule="auto"/>
        <w:ind w:right="194"/>
      </w:pPr>
      <w:r>
        <w:rPr>
          <w:b/>
          <w:position w:val="2"/>
        </w:rPr>
        <w:lastRenderedPageBreak/>
        <w:t>Table S1.</w:t>
      </w:r>
      <w:r w:rsidR="00032222">
        <w:rPr>
          <w:b/>
          <w:position w:val="2"/>
        </w:rPr>
        <w:t xml:space="preserve"> </w:t>
      </w:r>
      <w:r w:rsidR="00224C5A" w:rsidRPr="00DB48C3">
        <w:t>Electrochemical performance of NCO in our work to that of non-enzymatic glucose sensors in other works.</w:t>
      </w:r>
    </w:p>
    <w:p w14:paraId="23B0C6A4" w14:textId="523070B7" w:rsidR="00224C5A" w:rsidRDefault="00DB48C3" w:rsidP="00DB48C3">
      <w:pPr>
        <w:pStyle w:val="ad"/>
        <w:spacing w:before="3" w:line="477" w:lineRule="auto"/>
        <w:ind w:right="194"/>
      </w:pPr>
      <w:r>
        <w:rPr>
          <w:b/>
          <w:position w:val="2"/>
        </w:rPr>
        <w:t xml:space="preserve">Table S2. </w:t>
      </w:r>
      <w:r w:rsidR="00224C5A">
        <w:t>Synthetic details of NiCo2O4 (NCO) with controlled morphology via additive-assisted hydrothermal synthesis. For controlling the morphology of NCO, additives such as urea,</w:t>
      </w:r>
      <w:r w:rsidR="0023076A">
        <w:t xml:space="preserve"> </w:t>
      </w:r>
      <w:r w:rsidR="00224C5A">
        <w:t>hexamethylene-tetramine (HMT), and ammonium fluoride (NH4F) were selectively added in the above solution.</w:t>
      </w:r>
    </w:p>
    <w:p w14:paraId="4ED4852F" w14:textId="4A064B7E" w:rsidR="00032222" w:rsidRDefault="00032222" w:rsidP="00032222">
      <w:pPr>
        <w:pStyle w:val="ad"/>
        <w:spacing w:before="3" w:line="477" w:lineRule="auto"/>
        <w:ind w:right="194"/>
        <w:jc w:val="both"/>
      </w:pPr>
    </w:p>
    <w:p w14:paraId="6E8AFE6E" w14:textId="77777777" w:rsidR="00032222" w:rsidRDefault="00032222" w:rsidP="00032222">
      <w:pPr>
        <w:pStyle w:val="ad"/>
        <w:spacing w:before="3" w:line="477" w:lineRule="auto"/>
        <w:ind w:right="194"/>
        <w:jc w:val="both"/>
      </w:pPr>
    </w:p>
    <w:p w14:paraId="3D54F988" w14:textId="0F4659C0" w:rsidR="00D264A5" w:rsidRDefault="00D264A5" w:rsidP="00D264A5">
      <w:pPr>
        <w:pStyle w:val="ad"/>
        <w:spacing w:before="3" w:line="477" w:lineRule="auto"/>
        <w:ind w:right="194"/>
        <w:jc w:val="both"/>
      </w:pPr>
    </w:p>
    <w:p w14:paraId="6BAD2FB1" w14:textId="77777777" w:rsidR="00634E81" w:rsidRDefault="00634E81" w:rsidP="00DB0AD9">
      <w:pPr>
        <w:pStyle w:val="ad"/>
        <w:spacing w:line="480" w:lineRule="auto"/>
        <w:ind w:left="100" w:right="193"/>
        <w:jc w:val="both"/>
      </w:pPr>
    </w:p>
    <w:p w14:paraId="2C330172" w14:textId="77777777" w:rsidR="00634E81" w:rsidRDefault="00634E81" w:rsidP="00DB0AD9">
      <w:pPr>
        <w:pStyle w:val="ad"/>
        <w:spacing w:line="480" w:lineRule="auto"/>
        <w:ind w:left="100" w:right="193"/>
        <w:jc w:val="both"/>
      </w:pPr>
    </w:p>
    <w:p w14:paraId="69408C9B" w14:textId="77777777" w:rsidR="00634E81" w:rsidRDefault="00634E81" w:rsidP="00DD2B80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099DD5A0" w14:textId="0DD3118B" w:rsidR="00DE11A8" w:rsidRDefault="00DE11A8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68AB5DA" w14:textId="77777777" w:rsidR="00444F76" w:rsidRDefault="00444F76" w:rsidP="00444F76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S1</w:t>
      </w:r>
    </w:p>
    <w:p w14:paraId="5C6F40A0" w14:textId="5A6BBC0D" w:rsidR="007F1ACA" w:rsidRDefault="007F1ACA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721A2D04" w14:textId="77777777" w:rsidR="00C93422" w:rsidRPr="007F1ACA" w:rsidRDefault="00C9342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1EFDED8E" w14:textId="08CF283C" w:rsidR="00951385" w:rsidRDefault="005F6852" w:rsidP="00A21232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24"/>
        </w:rPr>
      </w:pPr>
      <w:r w:rsidRPr="005F685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66B70E5" wp14:editId="5B22A047">
            <wp:extent cx="4385966" cy="4724400"/>
            <wp:effectExtent l="0" t="0" r="0" b="0"/>
            <wp:docPr id="4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582A72C6-9B8B-49F5-9AAD-34F4FEFDA3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582A72C6-9B8B-49F5-9AAD-34F4FEFDA3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9219" cy="472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5B959" w14:textId="0A6D53C5" w:rsidR="00D20520" w:rsidRDefault="00A21232" w:rsidP="005F6852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S1.</w:t>
      </w:r>
      <w:r w:rsidRPr="00A21232">
        <w:rPr>
          <w:rFonts w:ascii="Times New Roman" w:hAnsi="Times New Roman" w:cs="Times New Roman"/>
          <w:sz w:val="24"/>
        </w:rPr>
        <w:t xml:space="preserve"> </w:t>
      </w:r>
      <w:r w:rsidR="00BF1BF0" w:rsidRPr="00F260DB">
        <w:rPr>
          <w:rFonts w:ascii="Times New Roman" w:eastAsia="맑은 고딕" w:hAnsi="Times New Roman" w:cs="Times New Roman"/>
          <w:sz w:val="24"/>
          <w:szCs w:val="24"/>
        </w:rPr>
        <w:t>FE</w:t>
      </w:r>
      <w:r w:rsidR="00C33FDA">
        <w:rPr>
          <w:rFonts w:ascii="Times New Roman" w:eastAsia="맑은 고딕" w:hAnsi="Times New Roman" w:cs="Times New Roman"/>
          <w:sz w:val="24"/>
          <w:szCs w:val="24"/>
        </w:rPr>
        <w:t xml:space="preserve">-SEM image of </w:t>
      </w:r>
      <w:r w:rsidR="005F6852">
        <w:rPr>
          <w:rFonts w:ascii="Times New Roman" w:eastAsia="맑은 고딕" w:hAnsi="Times New Roman" w:cs="Times New Roman"/>
          <w:sz w:val="24"/>
          <w:szCs w:val="24"/>
        </w:rPr>
        <w:t>the</w:t>
      </w:r>
      <w:r w:rsidR="000A2752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5F6852">
        <w:rPr>
          <w:rFonts w:ascii="Times New Roman" w:eastAsia="맑은 고딕" w:hAnsi="Times New Roman" w:cs="Times New Roman"/>
          <w:sz w:val="24"/>
          <w:szCs w:val="24"/>
        </w:rPr>
        <w:t>N</w:t>
      </w:r>
      <w:r w:rsidR="000A2752">
        <w:rPr>
          <w:rFonts w:ascii="Times New Roman" w:eastAsia="맑은 고딕" w:hAnsi="Times New Roman" w:cs="Times New Roman"/>
          <w:sz w:val="24"/>
          <w:szCs w:val="24"/>
        </w:rPr>
        <w:t>CO nanomaterials</w:t>
      </w:r>
      <w:r w:rsidR="005F6852">
        <w:rPr>
          <w:rFonts w:ascii="Times New Roman" w:eastAsia="맑은 고딕" w:hAnsi="Times New Roman" w:cs="Times New Roman"/>
          <w:sz w:val="24"/>
          <w:szCs w:val="24"/>
        </w:rPr>
        <w:t>.</w:t>
      </w:r>
      <w:r w:rsidR="000A2752">
        <w:rPr>
          <w:rFonts w:ascii="Times New Roman" w:eastAsia="맑은 고딕" w:hAnsi="Times New Roman" w:cs="Times New Roman"/>
          <w:sz w:val="24"/>
          <w:szCs w:val="24"/>
        </w:rPr>
        <w:t xml:space="preserve"> The different nanostructures are also shown.</w:t>
      </w:r>
    </w:p>
    <w:p w14:paraId="4FA06118" w14:textId="77777777" w:rsidR="00C93422" w:rsidRPr="000A2752" w:rsidRDefault="00C93422" w:rsidP="00C9342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</w:rPr>
      </w:pPr>
    </w:p>
    <w:p w14:paraId="2D710889" w14:textId="77777777" w:rsidR="00C93422" w:rsidRDefault="00C93422" w:rsidP="00C9342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</w:rPr>
      </w:pPr>
    </w:p>
    <w:p w14:paraId="0952DE3A" w14:textId="3162B5C0" w:rsidR="00C93422" w:rsidRDefault="00C93422" w:rsidP="003A14F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BBE5F81" w14:textId="55AA4D4C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S2</w:t>
      </w:r>
    </w:p>
    <w:p w14:paraId="266715DC" w14:textId="77777777" w:rsidR="003A14F2" w:rsidRDefault="003A14F2" w:rsidP="00C9342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</w:rPr>
      </w:pPr>
    </w:p>
    <w:p w14:paraId="55A6A167" w14:textId="77777777" w:rsidR="00C93422" w:rsidRPr="007F1ACA" w:rsidRDefault="00C93422" w:rsidP="00C9342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748AD64A" w14:textId="19333CAC" w:rsidR="00C93422" w:rsidRDefault="00C93422" w:rsidP="00C93422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24"/>
        </w:rPr>
      </w:pPr>
      <w:r w:rsidRPr="00C93422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5DAB40A4" wp14:editId="0DDBA939">
            <wp:extent cx="4466876" cy="4723200"/>
            <wp:effectExtent l="0" t="0" r="0" b="1270"/>
            <wp:docPr id="7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CBC1A9DE-D341-4EAD-83E2-B262D1AA5C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CBC1A9DE-D341-4EAD-83E2-B262D1AA5C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6876" cy="47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4C8C9" w14:textId="5E5F3515" w:rsidR="005F6852" w:rsidRPr="005F6852" w:rsidRDefault="00C93422" w:rsidP="005F685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S2.</w:t>
      </w:r>
      <w:r>
        <w:rPr>
          <w:rFonts w:ascii="Times New Roman" w:hAnsi="Times New Roman" w:cs="Times New Roman"/>
          <w:sz w:val="24"/>
        </w:rPr>
        <w:t xml:space="preserve"> EDS </w:t>
      </w:r>
      <w:r w:rsidRPr="00F260DB">
        <w:rPr>
          <w:rFonts w:ascii="Times New Roman" w:hAnsi="Times New Roman" w:cs="Times New Roman"/>
          <w:sz w:val="24"/>
          <w:szCs w:val="24"/>
        </w:rPr>
        <w:t>mapping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image of </w:t>
      </w:r>
      <w:r w:rsidR="000A2752">
        <w:rPr>
          <w:rFonts w:ascii="Times New Roman" w:eastAsia="맑은 고딕" w:hAnsi="Times New Roman" w:cs="Times New Roman"/>
          <w:sz w:val="24"/>
          <w:szCs w:val="24"/>
        </w:rPr>
        <w:t>Ni, Co, and O in the NCO nanomaterials.</w:t>
      </w:r>
    </w:p>
    <w:p w14:paraId="103DA13E" w14:textId="5ADDB719" w:rsidR="00C60B41" w:rsidRDefault="00C60B41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2F562A21" w14:textId="179B01D7" w:rsidR="00C93422" w:rsidRDefault="00C9342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30A26462" w14:textId="60F1BDD2" w:rsidR="00C60B41" w:rsidRDefault="00C60B41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350C004D" w14:textId="77777777" w:rsidR="00C60B41" w:rsidRDefault="00C60B41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2953312E" w14:textId="77777777" w:rsidR="00C93422" w:rsidRDefault="00C93422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472F4960" w14:textId="77777777" w:rsidR="00C93422" w:rsidRDefault="00C93422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7DD43C93" w14:textId="77777777" w:rsidR="003A14F2" w:rsidRDefault="003A14F2" w:rsidP="00C60B41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6ED35A76" w14:textId="363C852B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S3</w:t>
      </w:r>
    </w:p>
    <w:p w14:paraId="67BD36B4" w14:textId="77777777" w:rsidR="003A14F2" w:rsidRDefault="003A14F2" w:rsidP="00C60B41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509492DF" w14:textId="77777777" w:rsidR="003A14F2" w:rsidRDefault="003A14F2" w:rsidP="00C60B41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73E9CA03" w14:textId="60E8731A" w:rsidR="007303F2" w:rsidRDefault="00C60B41" w:rsidP="00C60B41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C60B4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CA2DFFF" wp14:editId="5E26AE3E">
            <wp:extent cx="3009027" cy="2160000"/>
            <wp:effectExtent l="0" t="0" r="0" b="0"/>
            <wp:docPr id="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b="33986"/>
                    <a:stretch/>
                  </pic:blipFill>
                  <pic:spPr>
                    <a:xfrm>
                      <a:off x="0" y="0"/>
                      <a:ext cx="300902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F51AF" w14:textId="5B0BFD6B" w:rsidR="00C60B41" w:rsidRDefault="00C60B41" w:rsidP="00C60B41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C60B4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7FF9F52" wp14:editId="0D37BB13">
            <wp:extent cx="3078315" cy="2160000"/>
            <wp:effectExtent l="0" t="0" r="0" b="0"/>
            <wp:docPr id="9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b="33986"/>
                    <a:stretch/>
                  </pic:blipFill>
                  <pic:spPr>
                    <a:xfrm>
                      <a:off x="0" y="0"/>
                      <a:ext cx="307831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5C8A3" w14:textId="27E18F4F" w:rsidR="00C60B41" w:rsidRDefault="00C60B41" w:rsidP="00C60B41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C60B4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343A45E" wp14:editId="4A3A3FD3">
            <wp:extent cx="3072448" cy="2160000"/>
            <wp:effectExtent l="0" t="0" r="0" b="0"/>
            <wp:docPr id="10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b="33986"/>
                    <a:stretch/>
                  </pic:blipFill>
                  <pic:spPr>
                    <a:xfrm>
                      <a:off x="0" y="0"/>
                      <a:ext cx="307244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46112" w14:textId="6D498308" w:rsidR="00BF1BF0" w:rsidRPr="00255469" w:rsidRDefault="00A21232" w:rsidP="00BF1BF0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</w:t>
      </w:r>
      <w:r w:rsidR="007303F2" w:rsidRPr="00660C3A">
        <w:rPr>
          <w:rFonts w:ascii="Times New Roman" w:hAnsi="Times New Roman" w:cs="Times New Roman"/>
          <w:b/>
          <w:bCs/>
          <w:sz w:val="24"/>
        </w:rPr>
        <w:t>3</w:t>
      </w:r>
      <w:r w:rsidRPr="00660C3A">
        <w:rPr>
          <w:rFonts w:ascii="Times New Roman" w:hAnsi="Times New Roman" w:cs="Times New Roman"/>
          <w:b/>
          <w:bCs/>
          <w:sz w:val="24"/>
        </w:rPr>
        <w:t>.</w:t>
      </w:r>
      <w:r w:rsidR="00255469" w:rsidRPr="00255469">
        <w:rPr>
          <w:rFonts w:ascii="Times New Roman" w:eastAsia="맑은 고딕" w:hAnsi="Times New Roman" w:cs="Times New Roman"/>
          <w:sz w:val="24"/>
          <w:szCs w:val="24"/>
        </w:rPr>
        <w:t xml:space="preserve"> The XPS spectra of Ni2p</w:t>
      </w:r>
      <w:r w:rsidR="00255469">
        <w:rPr>
          <w:rFonts w:ascii="Times New Roman" w:eastAsia="맑은 고딕" w:hAnsi="Times New Roman" w:cs="Times New Roman"/>
          <w:sz w:val="24"/>
          <w:szCs w:val="24"/>
        </w:rPr>
        <w:t xml:space="preserve"> and Co2p; (a) PNCO, (b) TNCO, and (c) FNCO</w:t>
      </w:r>
    </w:p>
    <w:p w14:paraId="4ACD8528" w14:textId="7046DF86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S4</w:t>
      </w:r>
    </w:p>
    <w:p w14:paraId="0F6C9C9E" w14:textId="69FA0AD8" w:rsidR="00481862" w:rsidRDefault="00481862" w:rsidP="00916525">
      <w:pPr>
        <w:widowControl/>
        <w:wordWrap/>
        <w:autoSpaceDE/>
        <w:rPr>
          <w:rFonts w:ascii="Times New Roman" w:eastAsia="맑은 고딕" w:hAnsi="Times New Roman" w:cs="Times New Roman"/>
          <w:sz w:val="24"/>
          <w:szCs w:val="24"/>
        </w:rPr>
      </w:pPr>
    </w:p>
    <w:p w14:paraId="387EE15A" w14:textId="77777777" w:rsidR="003A14F2" w:rsidRDefault="003A14F2" w:rsidP="00916525">
      <w:pPr>
        <w:widowControl/>
        <w:wordWrap/>
        <w:autoSpaceDE/>
        <w:rPr>
          <w:rFonts w:ascii="Times New Roman" w:hAnsi="Times New Roman" w:cs="Times New Roman"/>
          <w:sz w:val="24"/>
        </w:rPr>
      </w:pPr>
    </w:p>
    <w:p w14:paraId="08B5DFF4" w14:textId="11E8C32E" w:rsidR="00255469" w:rsidRDefault="00481862" w:rsidP="00916525">
      <w:pPr>
        <w:widowControl/>
        <w:wordWrap/>
        <w:autoSpaceDE/>
        <w:rPr>
          <w:rFonts w:ascii="Times New Roman" w:hAnsi="Times New Roman" w:cs="Times New Roman"/>
          <w:sz w:val="24"/>
        </w:rPr>
      </w:pPr>
      <w:r w:rsidRPr="0048186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9947854" wp14:editId="71E607E6">
            <wp:extent cx="5731510" cy="4643120"/>
            <wp:effectExtent l="0" t="0" r="0" b="0"/>
            <wp:docPr id="2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90BB94EB-30C3-4B9A-B938-722A093FC7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90BB94EB-30C3-4B9A-B938-722A093FC7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089D" w14:textId="5BC69E91" w:rsidR="00FF78AF" w:rsidRDefault="00916525" w:rsidP="00916525">
      <w:pPr>
        <w:widowControl/>
        <w:wordWrap/>
        <w:autoSpaceDE/>
        <w:rPr>
          <w:rFonts w:ascii="Times New Roman" w:eastAsia="맑은 고딕" w:hAnsi="Times New Roman" w:cs="Times New Roman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</w:t>
      </w:r>
      <w:r w:rsidR="00FF78AF" w:rsidRPr="00660C3A">
        <w:rPr>
          <w:rFonts w:ascii="Times New Roman" w:hAnsi="Times New Roman" w:cs="Times New Roman"/>
          <w:b/>
          <w:bCs/>
          <w:sz w:val="24"/>
        </w:rPr>
        <w:t>4</w:t>
      </w:r>
      <w:r w:rsidRPr="00660C3A">
        <w:rPr>
          <w:rFonts w:ascii="Times New Roman" w:hAnsi="Times New Roman" w:cs="Times New Roman"/>
          <w:b/>
          <w:bCs/>
          <w:sz w:val="24"/>
        </w:rPr>
        <w:t>.</w:t>
      </w:r>
      <w:r w:rsidRPr="00A21232">
        <w:rPr>
          <w:rFonts w:ascii="Times New Roman" w:hAnsi="Times New Roman" w:cs="Times New Roman"/>
          <w:sz w:val="24"/>
        </w:rPr>
        <w:t xml:space="preserve"> </w:t>
      </w:r>
      <w:r w:rsidR="00FF78AF">
        <w:rPr>
          <w:rFonts w:ascii="Times New Roman" w:hAnsi="Times New Roman" w:cs="Times New Roman"/>
          <w:sz w:val="24"/>
        </w:rPr>
        <w:t>T</w:t>
      </w:r>
      <w:r w:rsidR="00FF78AF" w:rsidRPr="00255469">
        <w:rPr>
          <w:rFonts w:ascii="Times New Roman" w:eastAsia="맑은 고딕" w:hAnsi="Times New Roman" w:cs="Times New Roman"/>
          <w:sz w:val="24"/>
          <w:szCs w:val="24"/>
        </w:rPr>
        <w:t>he XPS spectra of</w:t>
      </w:r>
      <w:r w:rsidR="00FF78AF">
        <w:rPr>
          <w:rFonts w:ascii="Times New Roman" w:eastAsia="맑은 고딕" w:hAnsi="Times New Roman" w:cs="Times New Roman"/>
          <w:sz w:val="24"/>
          <w:szCs w:val="24"/>
        </w:rPr>
        <w:t xml:space="preserve"> O1s; (a) UNCO, (b) PNCO, (c) TNCO, and (d) FNCO</w:t>
      </w:r>
    </w:p>
    <w:p w14:paraId="30899FE8" w14:textId="175655F3" w:rsidR="00916525" w:rsidRDefault="00916525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662C16F4" w14:textId="44797A03" w:rsidR="00481862" w:rsidRDefault="0048186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7A30F3D" w14:textId="2EFE5C03" w:rsidR="003A14F2" w:rsidRP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S5</w:t>
      </w:r>
    </w:p>
    <w:p w14:paraId="6457AA47" w14:textId="77777777" w:rsidR="003A14F2" w:rsidRDefault="003A14F2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6B4EAD73" w14:textId="1B712821" w:rsidR="00481862" w:rsidRDefault="00481862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598729B2" w14:textId="3B56C3D7" w:rsidR="00E464A2" w:rsidRDefault="00E26558" w:rsidP="00E26558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E2655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AA3D1A5" wp14:editId="593CC40B">
            <wp:extent cx="4210778" cy="4723200"/>
            <wp:effectExtent l="0" t="0" r="0" b="1270"/>
            <wp:docPr id="8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B1AB338A-3F99-4F35-A18C-D69884FA50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B1AB338A-3F99-4F35-A18C-D69884FA50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10778" cy="47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694A7" w14:textId="422E70B2" w:rsidR="00DA201D" w:rsidRDefault="00E464A2" w:rsidP="00DA201D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</w:t>
      </w:r>
      <w:r w:rsidR="00DA201D" w:rsidRPr="00660C3A">
        <w:rPr>
          <w:rFonts w:ascii="Times New Roman" w:hAnsi="Times New Roman" w:cs="Times New Roman"/>
          <w:b/>
          <w:bCs/>
          <w:sz w:val="24"/>
        </w:rPr>
        <w:t>5</w:t>
      </w:r>
      <w:r w:rsidRPr="00660C3A">
        <w:rPr>
          <w:rFonts w:ascii="Times New Roman" w:hAnsi="Times New Roman" w:cs="Times New Roman"/>
          <w:b/>
          <w:bCs/>
          <w:sz w:val="24"/>
        </w:rPr>
        <w:t>.</w:t>
      </w:r>
      <w:r w:rsidRPr="00A21232">
        <w:rPr>
          <w:rFonts w:ascii="Times New Roman" w:hAnsi="Times New Roman" w:cs="Times New Roman"/>
          <w:sz w:val="24"/>
        </w:rPr>
        <w:t xml:space="preserve"> </w:t>
      </w:r>
      <w:r w:rsidR="00DA201D" w:rsidRPr="00F260DB">
        <w:rPr>
          <w:rFonts w:ascii="Times New Roman" w:eastAsia="맑은 고딕" w:hAnsi="Times New Roman" w:cs="Times New Roman"/>
          <w:sz w:val="24"/>
          <w:szCs w:val="24"/>
        </w:rPr>
        <w:t>FE</w:t>
      </w:r>
      <w:r w:rsidR="00DA201D">
        <w:rPr>
          <w:rFonts w:ascii="Times New Roman" w:eastAsia="맑은 고딕" w:hAnsi="Times New Roman" w:cs="Times New Roman"/>
          <w:sz w:val="24"/>
          <w:szCs w:val="24"/>
        </w:rPr>
        <w:t>-SEM image of the as-prepared NCO</w:t>
      </w:r>
      <w:r w:rsidR="00D01D16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831EED">
        <w:rPr>
          <w:rFonts w:ascii="Times New Roman" w:eastAsia="맑은 고딕" w:hAnsi="Times New Roman" w:cs="Times New Roman"/>
          <w:sz w:val="24"/>
          <w:szCs w:val="24"/>
        </w:rPr>
        <w:t>nanomaterials</w:t>
      </w:r>
      <w:r w:rsidR="00D01D16"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315773AC" w14:textId="483AE3EB" w:rsidR="00E464A2" w:rsidRPr="00DA201D" w:rsidRDefault="00E464A2" w:rsidP="00E464A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5F1D43A4" w14:textId="0430A719" w:rsidR="00E464A2" w:rsidRPr="00E464A2" w:rsidRDefault="00E464A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4E8189F1" w14:textId="27B0433A" w:rsidR="00E464A2" w:rsidRDefault="00E464A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F1CAA17" w14:textId="1D058F64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S6</w:t>
      </w:r>
    </w:p>
    <w:p w14:paraId="121109E8" w14:textId="77777777" w:rsidR="005C362B" w:rsidRDefault="005C362B" w:rsidP="005C362B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016A8C67" w14:textId="77777777" w:rsidR="005C362B" w:rsidRDefault="005C362B" w:rsidP="005C362B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685D267B" w14:textId="32B5BEEE" w:rsidR="000971C5" w:rsidRDefault="005C362B" w:rsidP="005C362B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5C362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2051722" wp14:editId="671D394A">
            <wp:extent cx="5731510" cy="4354195"/>
            <wp:effectExtent l="0" t="0" r="0" b="8255"/>
            <wp:docPr id="13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C267AD3C-71E4-40CF-9D18-73F81E4332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C267AD3C-71E4-40CF-9D18-73F81E4332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A2535" w14:textId="6DB49771" w:rsidR="000971C5" w:rsidRDefault="000971C5" w:rsidP="000971C5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S6.</w:t>
      </w:r>
      <w:r w:rsidRPr="00A2123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XRD patterns of the as-prepared NCO </w:t>
      </w:r>
      <w:r w:rsidR="006D01DB">
        <w:rPr>
          <w:rFonts w:ascii="Times New Roman" w:hAnsi="Times New Roman" w:cs="Times New Roman"/>
          <w:sz w:val="24"/>
        </w:rPr>
        <w:t>nanomaterials</w:t>
      </w:r>
      <w:r>
        <w:rPr>
          <w:rFonts w:ascii="Times New Roman" w:hAnsi="Times New Roman" w:cs="Times New Roman"/>
          <w:sz w:val="24"/>
        </w:rPr>
        <w:t>; (a) as-prepared UNCO, (b) as-prepared PNCO, (c) as-prepared TNCO, and (d) as-prepared FNCO.</w:t>
      </w:r>
    </w:p>
    <w:p w14:paraId="2C15806C" w14:textId="447A3F18" w:rsidR="000971C5" w:rsidRDefault="000971C5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60E86FBD" w14:textId="501388B7" w:rsidR="000971C5" w:rsidRDefault="000971C5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1870B344" w14:textId="369A08ED" w:rsidR="000971C5" w:rsidRDefault="000971C5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95AC019" w14:textId="736E31F0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S7</w:t>
      </w:r>
    </w:p>
    <w:p w14:paraId="4E55420A" w14:textId="2E262CA6" w:rsidR="000971C5" w:rsidRDefault="000971C5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098B994D" w14:textId="77777777" w:rsidR="008A713B" w:rsidRDefault="008A713B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432D23FF" w14:textId="2E78F289" w:rsidR="000971C5" w:rsidRDefault="006D4A72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6D4A7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0FD4C94" wp14:editId="6E7C26BE">
            <wp:extent cx="5731510" cy="2312670"/>
            <wp:effectExtent l="0" t="0" r="0" b="0"/>
            <wp:docPr id="15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23C0DEBB-D46D-45C6-8F24-A99DC7D786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23C0DEBB-D46D-45C6-8F24-A99DC7D786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7C340" w14:textId="23641277" w:rsidR="002A4D65" w:rsidRDefault="008A713B" w:rsidP="008A713B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 xml:space="preserve">Figure S7. </w:t>
      </w:r>
      <w:r w:rsidR="002A4D65">
        <w:rPr>
          <w:rFonts w:ascii="Times New Roman" w:hAnsi="Times New Roman" w:cs="Times New Roman"/>
          <w:sz w:val="24"/>
        </w:rPr>
        <w:t xml:space="preserve">(a) Raman spectra, (b) FT-IR spectra of the as-prepared NCO </w:t>
      </w:r>
      <w:r w:rsidR="00C575D3">
        <w:rPr>
          <w:rFonts w:ascii="Times New Roman" w:hAnsi="Times New Roman" w:cs="Times New Roman"/>
          <w:sz w:val="24"/>
        </w:rPr>
        <w:t>nanomaterials</w:t>
      </w:r>
      <w:r w:rsidR="002A4D65">
        <w:rPr>
          <w:rFonts w:ascii="Times New Roman" w:hAnsi="Times New Roman" w:cs="Times New Roman"/>
          <w:sz w:val="24"/>
        </w:rPr>
        <w:t>.</w:t>
      </w:r>
    </w:p>
    <w:p w14:paraId="123F92E1" w14:textId="2BF27225" w:rsidR="000971C5" w:rsidRDefault="000971C5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4698A55C" w14:textId="39A5CCE4" w:rsidR="000971C5" w:rsidRDefault="000971C5" w:rsidP="00EF58C0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7CDA8787" w14:textId="6044F89A" w:rsidR="00EF58C0" w:rsidRDefault="000971C5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57EB8C6" w14:textId="18F47A26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S8</w:t>
      </w:r>
    </w:p>
    <w:p w14:paraId="53547656" w14:textId="77777777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61406416" w14:textId="77777777" w:rsidR="00D82320" w:rsidRDefault="00D82320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15B50262" w14:textId="43D8D755" w:rsidR="007158CB" w:rsidRPr="007158CB" w:rsidRDefault="007158CB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7158CB">
        <w:rPr>
          <w:rFonts w:ascii="Times New Roman" w:hAnsi="Times New Roman" w:cs="Times New Roman"/>
          <w:noProof/>
          <w:color w:val="FF0000"/>
          <w:sz w:val="24"/>
        </w:rPr>
        <w:drawing>
          <wp:inline distT="0" distB="0" distL="0" distR="0" wp14:anchorId="1DA37FD3" wp14:editId="45DFE64F">
            <wp:extent cx="5731510" cy="3722370"/>
            <wp:effectExtent l="0" t="0" r="0" b="0"/>
            <wp:docPr id="6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F2BA5055-0BF4-4999-BAC3-1A48E06165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F2BA5055-0BF4-4999-BAC3-1A48E06165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b="20333"/>
                    <a:stretch/>
                  </pic:blipFill>
                  <pic:spPr>
                    <a:xfrm>
                      <a:off x="0" y="0"/>
                      <a:ext cx="573151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EA97C" w14:textId="6307093E" w:rsidR="007158CB" w:rsidRPr="00255469" w:rsidRDefault="007158CB" w:rsidP="007158CB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S8</w:t>
      </w:r>
      <w:r w:rsidRPr="00A21232">
        <w:rPr>
          <w:rFonts w:ascii="Times New Roman" w:hAnsi="Times New Roman" w:cs="Times New Roman"/>
          <w:sz w:val="24"/>
        </w:rPr>
        <w:t>.</w:t>
      </w:r>
      <w:r w:rsidRPr="00255469">
        <w:rPr>
          <w:rFonts w:ascii="Times New Roman" w:eastAsia="맑은 고딕" w:hAnsi="Times New Roman" w:cs="Times New Roman"/>
          <w:sz w:val="24"/>
          <w:szCs w:val="24"/>
        </w:rPr>
        <w:t xml:space="preserve"> The XPS spectra of Ni2p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and Co2p of the as-prepared NCO nanomaterials</w:t>
      </w:r>
      <w:r w:rsidR="007E5454"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334FB747" w14:textId="1C8B9E39" w:rsidR="007158CB" w:rsidRDefault="007158CB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3341BC03" w14:textId="46811CA6" w:rsidR="00D82320" w:rsidRDefault="00D82320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5FEB315" w14:textId="0F7372AE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S9</w:t>
      </w:r>
    </w:p>
    <w:p w14:paraId="6234F115" w14:textId="77777777" w:rsidR="00D82320" w:rsidRDefault="00D82320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4FA6A126" w14:textId="1FFA82FD" w:rsidR="00D82320" w:rsidRDefault="00D82320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687FFA3A" w14:textId="77777777" w:rsidR="007E5454" w:rsidRDefault="007E5454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3E42C913" w14:textId="09BD1838" w:rsidR="00D82320" w:rsidRPr="007158CB" w:rsidRDefault="00D82320" w:rsidP="00D8232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D82320">
        <w:rPr>
          <w:rFonts w:ascii="Times New Roman" w:hAnsi="Times New Roman" w:cs="Times New Roman"/>
          <w:noProof/>
          <w:color w:val="FF0000"/>
          <w:sz w:val="24"/>
        </w:rPr>
        <w:drawing>
          <wp:inline distT="0" distB="0" distL="0" distR="0" wp14:anchorId="3656C854" wp14:editId="3F26E44F">
            <wp:extent cx="5731510" cy="2696845"/>
            <wp:effectExtent l="0" t="0" r="0" b="0"/>
            <wp:docPr id="59" name="그림 58">
              <a:extLst xmlns:a="http://schemas.openxmlformats.org/drawingml/2006/main">
                <a:ext uri="{FF2B5EF4-FFF2-40B4-BE49-F238E27FC236}">
                  <a16:creationId xmlns:a16="http://schemas.microsoft.com/office/drawing/2014/main" id="{F5263883-1745-4754-ABC8-34BAABD3E2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그림 58">
                      <a:extLst>
                        <a:ext uri="{FF2B5EF4-FFF2-40B4-BE49-F238E27FC236}">
                          <a16:creationId xmlns:a16="http://schemas.microsoft.com/office/drawing/2014/main" id="{F5263883-1745-4754-ABC8-34BAABD3E2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b="18249"/>
                    <a:stretch/>
                  </pic:blipFill>
                  <pic:spPr>
                    <a:xfrm>
                      <a:off x="0" y="0"/>
                      <a:ext cx="573151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8A95B" w14:textId="33FC17C4" w:rsidR="00D82320" w:rsidRPr="00255469" w:rsidRDefault="00D82320" w:rsidP="00D82320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</w:t>
      </w:r>
      <w:r w:rsidR="007E5454" w:rsidRPr="00660C3A">
        <w:rPr>
          <w:rFonts w:ascii="Times New Roman" w:hAnsi="Times New Roman" w:cs="Times New Roman"/>
          <w:b/>
          <w:bCs/>
          <w:sz w:val="24"/>
        </w:rPr>
        <w:t>9</w:t>
      </w:r>
      <w:r w:rsidRPr="00660C3A">
        <w:rPr>
          <w:rFonts w:ascii="Times New Roman" w:hAnsi="Times New Roman" w:cs="Times New Roman"/>
          <w:b/>
          <w:bCs/>
          <w:sz w:val="24"/>
        </w:rPr>
        <w:t>.</w:t>
      </w:r>
      <w:r w:rsidRPr="00255469">
        <w:rPr>
          <w:rFonts w:ascii="Times New Roman" w:eastAsia="맑은 고딕" w:hAnsi="Times New Roman" w:cs="Times New Roman"/>
          <w:sz w:val="24"/>
          <w:szCs w:val="24"/>
        </w:rPr>
        <w:t xml:space="preserve"> The XPS spectra of </w:t>
      </w:r>
      <w:r>
        <w:rPr>
          <w:rFonts w:ascii="Times New Roman" w:eastAsia="맑은 고딕" w:hAnsi="Times New Roman" w:cs="Times New Roman"/>
          <w:sz w:val="24"/>
          <w:szCs w:val="24"/>
        </w:rPr>
        <w:t>C1s, N1s, and O1s of the as-prepared NCO nanomaterials</w:t>
      </w:r>
      <w:r w:rsidR="007E5454"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701DB201" w14:textId="77777777" w:rsidR="00D82320" w:rsidRPr="00D82320" w:rsidRDefault="00D82320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492FE407" w14:textId="77777777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6C84FB6B" w14:textId="77777777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6942B2E3" w14:textId="77777777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2555D669" w14:textId="77777777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0710D608" w14:textId="2BEFA49C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238AB4E3" w14:textId="1B4A357E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08F2F220" w14:textId="6B3F76CF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02ADEFB3" w14:textId="2DF07F8C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S10</w:t>
      </w:r>
    </w:p>
    <w:p w14:paraId="2C84CE29" w14:textId="7DE5D135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7497E80B" w14:textId="77777777" w:rsidR="003A14F2" w:rsidRDefault="003A14F2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72271C9E" w14:textId="690F327D" w:rsidR="00EF58C0" w:rsidRDefault="00EF58C0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EF58C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72A50EE" wp14:editId="12B7D525">
            <wp:extent cx="5731510" cy="4947920"/>
            <wp:effectExtent l="0" t="0" r="0" b="0"/>
            <wp:docPr id="17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9E5D8632-76EB-471B-9049-BA2F064BC9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9E5D8632-76EB-471B-9049-BA2F064BC9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1DA6C" w14:textId="07EC9728" w:rsidR="00EF58C0" w:rsidRPr="00BF1BF0" w:rsidRDefault="00EF58C0" w:rsidP="00EF58C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</w:t>
      </w:r>
      <w:r w:rsidR="007E5454" w:rsidRPr="00660C3A">
        <w:rPr>
          <w:rFonts w:ascii="Times New Roman" w:hAnsi="Times New Roman" w:cs="Times New Roman"/>
          <w:b/>
          <w:bCs/>
          <w:sz w:val="24"/>
        </w:rPr>
        <w:t>10</w:t>
      </w:r>
      <w:r w:rsidRPr="00660C3A">
        <w:rPr>
          <w:rFonts w:ascii="Times New Roman" w:hAnsi="Times New Roman" w:cs="Times New Roman"/>
          <w:b/>
          <w:bCs/>
          <w:sz w:val="24"/>
        </w:rPr>
        <w:t>.</w:t>
      </w:r>
      <w:r w:rsidR="00E80024" w:rsidRPr="00E80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E80024">
        <w:rPr>
          <w:rFonts w:ascii="Times New Roman" w:hAnsi="Times New Roman" w:cs="Times New Roman"/>
          <w:color w:val="000000" w:themeColor="text1"/>
          <w:sz w:val="24"/>
          <w:szCs w:val="24"/>
        </w:rPr>
        <w:t>yclic Voltammetry</w:t>
      </w:r>
      <w:r w:rsidR="00E80024" w:rsidRPr="00E80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curves of (a)</w:t>
      </w:r>
      <w:r w:rsidR="00E53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UNCO</w:t>
      </w:r>
      <w:r w:rsidR="00E80024" w:rsidRPr="00E80024">
        <w:rPr>
          <w:rFonts w:ascii="Times New Roman" w:hAnsi="Times New Roman" w:cs="Times New Roman"/>
          <w:color w:val="000000" w:themeColor="text1"/>
          <w:sz w:val="24"/>
          <w:szCs w:val="24"/>
        </w:rPr>
        <w:t>, (b)</w:t>
      </w:r>
      <w:r w:rsidR="00E53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PNCO</w:t>
      </w:r>
      <w:r w:rsidR="00E80024" w:rsidRPr="00E80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</w:t>
      </w:r>
      <w:r w:rsidR="00E53222">
        <w:rPr>
          <w:rFonts w:ascii="Times New Roman" w:hAnsi="Times New Roman" w:cs="Times New Roman"/>
          <w:color w:val="000000" w:themeColor="text1"/>
          <w:sz w:val="24"/>
          <w:szCs w:val="24"/>
        </w:rPr>
        <w:t>TNCO</w:t>
      </w:r>
      <w:r w:rsidR="00E80024" w:rsidRPr="00E80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3222">
        <w:rPr>
          <w:rFonts w:ascii="Times New Roman" w:hAnsi="Times New Roman" w:cs="Times New Roman"/>
          <w:color w:val="000000" w:themeColor="text1"/>
          <w:sz w:val="24"/>
          <w:szCs w:val="24"/>
        </w:rPr>
        <w:t>and (d) FNCO</w:t>
      </w:r>
      <w:r w:rsidR="00E80024" w:rsidRPr="00E80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electrodes at different scan rates in 0.1M NaOH solution.</w:t>
      </w:r>
    </w:p>
    <w:p w14:paraId="2BFD1212" w14:textId="0EFBDF79" w:rsidR="000971C5" w:rsidRPr="00EF58C0" w:rsidRDefault="000971C5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36814510" w14:textId="77777777" w:rsidR="00EF58C0" w:rsidRDefault="00EF58C0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0C8658EA" w14:textId="190DBC09" w:rsidR="000971C5" w:rsidRDefault="000971C5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59B13050" w14:textId="7D97518A" w:rsidR="00631C98" w:rsidRDefault="00631C98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CA44B96" w14:textId="152E473A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S11</w:t>
      </w:r>
    </w:p>
    <w:p w14:paraId="31200B3A" w14:textId="635A221B" w:rsidR="00631C98" w:rsidRDefault="00631C98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0AFC9EE6" w14:textId="57F2A1D8" w:rsidR="00BF1BF0" w:rsidRDefault="00097B19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5E6BB6A" wp14:editId="5D2AE8D1">
            <wp:simplePos x="0" y="0"/>
            <wp:positionH relativeFrom="column">
              <wp:posOffset>0</wp:posOffset>
            </wp:positionH>
            <wp:positionV relativeFrom="page">
              <wp:posOffset>1981200</wp:posOffset>
            </wp:positionV>
            <wp:extent cx="5731510" cy="4744720"/>
            <wp:effectExtent l="0" t="0" r="0" b="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68893E" w14:textId="174921DB" w:rsidR="00BF1BF0" w:rsidRDefault="00BF1BF0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</w:t>
      </w:r>
      <w:r w:rsidR="007E5454" w:rsidRPr="00660C3A">
        <w:rPr>
          <w:rFonts w:ascii="Times New Roman" w:hAnsi="Times New Roman" w:cs="Times New Roman"/>
          <w:b/>
          <w:bCs/>
          <w:sz w:val="24"/>
        </w:rPr>
        <w:t>11</w:t>
      </w:r>
      <w:r w:rsidRPr="00660C3A">
        <w:rPr>
          <w:rFonts w:ascii="Times New Roman" w:hAnsi="Times New Roman" w:cs="Times New Roman"/>
          <w:b/>
          <w:bCs/>
          <w:sz w:val="24"/>
        </w:rPr>
        <w:t xml:space="preserve">. </w:t>
      </w:r>
      <w:r w:rsidRPr="00F260DB">
        <w:rPr>
          <w:rFonts w:ascii="Times New Roman" w:eastAsia="맑은 고딕" w:hAnsi="Times New Roman" w:cs="Times New Roman"/>
          <w:sz w:val="24"/>
          <w:szCs w:val="24"/>
        </w:rPr>
        <w:t xml:space="preserve">Chronoamperometry response of </w:t>
      </w:r>
      <w:r w:rsidR="000E33AD">
        <w:rPr>
          <w:rFonts w:ascii="Times New Roman" w:eastAsia="맑은 고딕" w:hAnsi="Times New Roman" w:cs="Times New Roman"/>
          <w:sz w:val="24"/>
          <w:szCs w:val="24"/>
        </w:rPr>
        <w:t xml:space="preserve">(a) UNCO, (b) PNCO, (c) TNCO, and (d) FNCO </w:t>
      </w:r>
      <w:r w:rsidRPr="00F260DB">
        <w:rPr>
          <w:rFonts w:ascii="Times New Roman" w:eastAsia="맑은 고딕" w:hAnsi="Times New Roman" w:cs="Times New Roman"/>
          <w:sz w:val="24"/>
          <w:szCs w:val="24"/>
        </w:rPr>
        <w:t>electrodes for stability in 0.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1 M </w:t>
      </w:r>
      <w:r w:rsidR="00462BD5">
        <w:rPr>
          <w:rFonts w:ascii="Times New Roman" w:eastAsia="맑은 고딕" w:hAnsi="Times New Roman" w:cs="Times New Roman"/>
          <w:sz w:val="24"/>
          <w:szCs w:val="24"/>
        </w:rPr>
        <w:t>NaOH.</w:t>
      </w:r>
      <w:r w:rsidR="00AB5B2E">
        <w:rPr>
          <w:rFonts w:ascii="Times New Roman" w:eastAsia="맑은 고딕" w:hAnsi="Times New Roman" w:cs="Times New Roman"/>
          <w:sz w:val="24"/>
          <w:szCs w:val="24"/>
        </w:rPr>
        <w:t xml:space="preserve"> The stability</w:t>
      </w:r>
      <w:r w:rsidR="007F0229" w:rsidRPr="00733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</w:t>
      </w:r>
      <w:r w:rsidR="00AB5B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nanomaterials </w:t>
      </w:r>
      <w:r w:rsidR="007F0229" w:rsidRPr="00733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examined by a chronoamperometry response under alkaline conditions (0.1 M NaOH) containing </w:t>
      </w:r>
      <w:r w:rsidR="0015652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F0229" w:rsidRPr="00733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mM for an </w:t>
      </w:r>
      <w:r w:rsidR="007F0229">
        <w:rPr>
          <w:rFonts w:ascii="Times New Roman" w:hAnsi="Times New Roman" w:cs="Times New Roman"/>
          <w:color w:val="000000" w:themeColor="text1"/>
          <w:sz w:val="24"/>
          <w:szCs w:val="24"/>
        </w:rPr>
        <w:t>extended period of time</w:t>
      </w:r>
      <w:r w:rsidR="00BA43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(80,000 s)</w:t>
      </w:r>
      <w:r w:rsidR="007F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63D183" w14:textId="74694E80" w:rsidR="00AA4602" w:rsidRDefault="00AA4602" w:rsidP="00BF1BF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4F9FF909" w14:textId="77777777" w:rsidR="00AA4602" w:rsidRDefault="00AA4602" w:rsidP="00AA460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1397A313" w14:textId="4721AB8E" w:rsidR="00AA4602" w:rsidRDefault="00AA4602" w:rsidP="00AA460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3EA796AA" w14:textId="5D1D0411" w:rsidR="00AA4602" w:rsidRDefault="00AA4602" w:rsidP="00AA460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2D9CB90C" w14:textId="24546BBE" w:rsidR="003A14F2" w:rsidRP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S12</w:t>
      </w:r>
    </w:p>
    <w:p w14:paraId="5381707F" w14:textId="051B4C72" w:rsidR="00605C5B" w:rsidRDefault="008C4D69" w:rsidP="008C4D69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24"/>
        </w:rPr>
      </w:pPr>
      <w:r w:rsidRPr="008C4D6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3507288" wp14:editId="7159E575">
            <wp:extent cx="3942708" cy="7113181"/>
            <wp:effectExtent l="0" t="0" r="1270" b="0"/>
            <wp:docPr id="18" name="그림 16">
              <a:extLst xmlns:a="http://schemas.openxmlformats.org/drawingml/2006/main">
                <a:ext uri="{FF2B5EF4-FFF2-40B4-BE49-F238E27FC236}">
                  <a16:creationId xmlns:a16="http://schemas.microsoft.com/office/drawing/2014/main" id="{8B217C64-9D34-42EB-9E0C-9D9FBAD766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6">
                      <a:extLst>
                        <a:ext uri="{FF2B5EF4-FFF2-40B4-BE49-F238E27FC236}">
                          <a16:creationId xmlns:a16="http://schemas.microsoft.com/office/drawing/2014/main" id="{8B217C64-9D34-42EB-9E0C-9D9FBAD766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7822" cy="712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502B" w14:textId="460D1EF2" w:rsidR="00053D47" w:rsidRPr="00255469" w:rsidRDefault="00605C5B" w:rsidP="00053D47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S1</w:t>
      </w:r>
      <w:r w:rsidR="00FD788F" w:rsidRPr="00660C3A">
        <w:rPr>
          <w:rFonts w:ascii="Times New Roman" w:hAnsi="Times New Roman" w:cs="Times New Roman"/>
          <w:b/>
          <w:bCs/>
          <w:sz w:val="24"/>
        </w:rPr>
        <w:t>2</w:t>
      </w:r>
      <w:r w:rsidRPr="00660C3A">
        <w:rPr>
          <w:rFonts w:ascii="Times New Roman" w:hAnsi="Times New Roman" w:cs="Times New Roman"/>
          <w:b/>
          <w:bCs/>
          <w:sz w:val="24"/>
        </w:rPr>
        <w:t>.</w:t>
      </w:r>
      <w:r w:rsidRPr="00A21232">
        <w:rPr>
          <w:rFonts w:ascii="Times New Roman" w:hAnsi="Times New Roman" w:cs="Times New Roman"/>
          <w:sz w:val="24"/>
        </w:rPr>
        <w:t xml:space="preserve"> </w:t>
      </w:r>
      <w:r w:rsidRPr="00AB08BA">
        <w:rPr>
          <w:rFonts w:ascii="Times New Roman" w:hAnsi="Times New Roman" w:cs="Times New Roman"/>
          <w:sz w:val="24"/>
        </w:rPr>
        <w:t xml:space="preserve">Morphological and structural characterizations of </w:t>
      </w:r>
      <w:r w:rsidR="006D458C">
        <w:rPr>
          <w:rFonts w:ascii="Times New Roman" w:hAnsi="Times New Roman" w:cs="Times New Roman"/>
          <w:sz w:val="24"/>
        </w:rPr>
        <w:t xml:space="preserve">UNCO after </w:t>
      </w:r>
      <w:r w:rsidR="00DF7774">
        <w:rPr>
          <w:rFonts w:ascii="Times New Roman" w:hAnsi="Times New Roman" w:cs="Times New Roman"/>
          <w:sz w:val="24"/>
        </w:rPr>
        <w:t>24</w:t>
      </w:r>
      <w:r w:rsidR="006D458C">
        <w:rPr>
          <w:rFonts w:ascii="Times New Roman" w:hAnsi="Times New Roman" w:cs="Times New Roman"/>
          <w:sz w:val="24"/>
        </w:rPr>
        <w:t xml:space="preserve"> h of chronoamperometry at 0.5 V in an electrolyte containing 0.1 M NaOH and 1 mM glucose.</w:t>
      </w:r>
      <w:r w:rsidR="00B043A4">
        <w:rPr>
          <w:rFonts w:ascii="Times New Roman" w:hAnsi="Times New Roman" w:cs="Times New Roman"/>
          <w:sz w:val="24"/>
        </w:rPr>
        <w:t xml:space="preserve"> </w:t>
      </w:r>
      <w:r w:rsidR="006D458C">
        <w:rPr>
          <w:rFonts w:ascii="Times New Roman" w:hAnsi="Times New Roman" w:cs="Times New Roman"/>
          <w:sz w:val="24"/>
        </w:rPr>
        <w:t xml:space="preserve">(a) </w:t>
      </w:r>
      <w:r w:rsidRPr="00AB08BA">
        <w:rPr>
          <w:rFonts w:ascii="Times New Roman" w:hAnsi="Times New Roman" w:cs="Times New Roman"/>
          <w:sz w:val="24"/>
        </w:rPr>
        <w:t>TEM images</w:t>
      </w:r>
      <w:r w:rsidRPr="00AB08BA">
        <w:rPr>
          <w:rFonts w:ascii="Times New Roman" w:hAnsi="Times New Roman" w:cs="Times New Roman" w:hint="eastAsia"/>
          <w:sz w:val="24"/>
        </w:rPr>
        <w:t xml:space="preserve"> </w:t>
      </w:r>
      <w:r w:rsidRPr="00AB08BA">
        <w:rPr>
          <w:rFonts w:ascii="Times New Roman" w:hAnsi="Times New Roman" w:cs="Times New Roman"/>
          <w:sz w:val="24"/>
        </w:rPr>
        <w:t>along with the SAED patterns, lattice-resolved HRTEM image,</w:t>
      </w:r>
      <w:r w:rsidR="00B043A4">
        <w:rPr>
          <w:rFonts w:ascii="Times New Roman" w:hAnsi="Times New Roman" w:cs="Times New Roman"/>
          <w:sz w:val="24"/>
        </w:rPr>
        <w:t xml:space="preserve"> </w:t>
      </w:r>
      <w:r w:rsidRPr="00AB08BA">
        <w:rPr>
          <w:rFonts w:ascii="Times New Roman" w:hAnsi="Times New Roman" w:cs="Times New Roman"/>
          <w:sz w:val="24"/>
        </w:rPr>
        <w:t>and corresponding HADDF images of Ni, Co, and O</w:t>
      </w:r>
      <w:r w:rsidR="00B043A4">
        <w:rPr>
          <w:rFonts w:ascii="Times New Roman" w:hAnsi="Times New Roman" w:cs="Times New Roman"/>
          <w:sz w:val="24"/>
        </w:rPr>
        <w:t>. (b)</w:t>
      </w:r>
      <w:r w:rsidR="008C4D69">
        <w:rPr>
          <w:rFonts w:ascii="Times New Roman" w:hAnsi="Times New Roman" w:cs="Times New Roman"/>
          <w:sz w:val="24"/>
        </w:rPr>
        <w:t xml:space="preserve"> </w:t>
      </w:r>
      <w:r w:rsidR="00053D47" w:rsidRPr="00255469">
        <w:rPr>
          <w:rFonts w:ascii="Times New Roman" w:eastAsia="맑은 고딕" w:hAnsi="Times New Roman" w:cs="Times New Roman"/>
          <w:sz w:val="24"/>
          <w:szCs w:val="24"/>
        </w:rPr>
        <w:t xml:space="preserve">The XPS spectra of </w:t>
      </w:r>
      <w:r w:rsidR="00053D47">
        <w:rPr>
          <w:rFonts w:ascii="Times New Roman" w:eastAsia="맑은 고딕" w:hAnsi="Times New Roman" w:cs="Times New Roman"/>
          <w:sz w:val="24"/>
          <w:szCs w:val="24"/>
        </w:rPr>
        <w:t>Ni2p, Co2p, and O1s</w:t>
      </w:r>
      <w:r w:rsidR="003E68B8"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55B60B80" w14:textId="3637751A" w:rsidR="003A14F2" w:rsidRDefault="003A14F2" w:rsidP="003A14F2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S13</w:t>
      </w:r>
    </w:p>
    <w:p w14:paraId="4D5A32C6" w14:textId="43E3FF2C" w:rsidR="00053D47" w:rsidRDefault="00053D47" w:rsidP="00053D4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1CC11460" w14:textId="77777777" w:rsidR="003A14F2" w:rsidRPr="00D82320" w:rsidRDefault="003A14F2" w:rsidP="00053D4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18DC5118" w14:textId="52442222" w:rsidR="008C4D69" w:rsidRPr="00AB08BA" w:rsidRDefault="00B25DB3" w:rsidP="00B25DB3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25DB3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9231EB8" wp14:editId="468A15BB">
            <wp:extent cx="3463775" cy="2801029"/>
            <wp:effectExtent l="0" t="0" r="0" b="0"/>
            <wp:docPr id="19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8998AF1A-BDF5-4548-BBBC-5AA9292B42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8998AF1A-BDF5-4548-BBBC-5AA9292B42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l="5131" t="9355" r="11510" b="2590"/>
                    <a:stretch/>
                  </pic:blipFill>
                  <pic:spPr>
                    <a:xfrm>
                      <a:off x="0" y="0"/>
                      <a:ext cx="3470387" cy="280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AC623" w14:textId="0D8B0389" w:rsidR="00AB5B2E" w:rsidRDefault="00AB5B2E" w:rsidP="00AB5B2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S1</w:t>
      </w:r>
      <w:r w:rsidR="00FD788F" w:rsidRPr="00660C3A">
        <w:rPr>
          <w:rFonts w:ascii="Times New Roman" w:hAnsi="Times New Roman" w:cs="Times New Roman"/>
          <w:b/>
          <w:bCs/>
          <w:sz w:val="24"/>
        </w:rPr>
        <w:t>3</w:t>
      </w:r>
      <w:r w:rsidRPr="00660C3A">
        <w:rPr>
          <w:rFonts w:ascii="Times New Roman" w:hAnsi="Times New Roman" w:cs="Times New Roman"/>
          <w:b/>
          <w:bCs/>
          <w:sz w:val="24"/>
        </w:rPr>
        <w:t>.</w:t>
      </w:r>
      <w:r w:rsidRPr="00A21232">
        <w:rPr>
          <w:rFonts w:ascii="Times New Roman" w:hAnsi="Times New Roman" w:cs="Times New Roman"/>
          <w:sz w:val="24"/>
        </w:rPr>
        <w:t xml:space="preserve"> </w:t>
      </w:r>
      <w:r w:rsidRPr="00F260DB">
        <w:rPr>
          <w:rFonts w:ascii="Times New Roman" w:eastAsia="맑은 고딕" w:hAnsi="Times New Roman" w:cs="Times New Roman"/>
          <w:sz w:val="24"/>
          <w:szCs w:val="24"/>
        </w:rPr>
        <w:t xml:space="preserve">Chronoamperometry response of </w:t>
      </w:r>
      <w:r>
        <w:rPr>
          <w:rFonts w:ascii="Times New Roman" w:eastAsia="맑은 고딕" w:hAnsi="Times New Roman" w:cs="Times New Roman"/>
          <w:sz w:val="24"/>
          <w:szCs w:val="24"/>
        </w:rPr>
        <w:t>UNCO</w:t>
      </w:r>
      <w:r w:rsidR="00EB170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F260DB">
        <w:rPr>
          <w:rFonts w:ascii="Times New Roman" w:eastAsia="맑은 고딕" w:hAnsi="Times New Roman" w:cs="Times New Roman"/>
          <w:sz w:val="24"/>
          <w:szCs w:val="24"/>
        </w:rPr>
        <w:t xml:space="preserve">electrode for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long-term </w:t>
      </w:r>
      <w:r w:rsidRPr="00F260DB">
        <w:rPr>
          <w:rFonts w:ascii="Times New Roman" w:eastAsia="맑은 고딕" w:hAnsi="Times New Roman" w:cs="Times New Roman"/>
          <w:sz w:val="24"/>
          <w:szCs w:val="24"/>
        </w:rPr>
        <w:t>stability in 0.</w:t>
      </w:r>
      <w:r>
        <w:rPr>
          <w:rFonts w:ascii="Times New Roman" w:eastAsia="맑은 고딕" w:hAnsi="Times New Roman" w:cs="Times New Roman"/>
          <w:sz w:val="24"/>
          <w:szCs w:val="24"/>
        </w:rPr>
        <w:t>1 M</w:t>
      </w:r>
      <w:r w:rsidR="007878D0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NaOH. </w:t>
      </w:r>
      <w:r w:rsidR="00D1492A">
        <w:rPr>
          <w:rFonts w:ascii="Times New Roman" w:eastAsia="맑은 고딕" w:hAnsi="Times New Roman" w:cs="Times New Roman"/>
          <w:sz w:val="24"/>
          <w:szCs w:val="24"/>
        </w:rPr>
        <w:t xml:space="preserve">The long-term </w:t>
      </w:r>
      <w:r w:rsidR="00EB1701">
        <w:rPr>
          <w:rFonts w:ascii="Times New Roman" w:eastAsia="맑은 고딕" w:hAnsi="Times New Roman" w:cs="Times New Roman"/>
          <w:sz w:val="24"/>
          <w:szCs w:val="24"/>
        </w:rPr>
        <w:t>st</w:t>
      </w:r>
      <w:r>
        <w:rPr>
          <w:rFonts w:ascii="Times New Roman" w:eastAsia="맑은 고딕" w:hAnsi="Times New Roman" w:cs="Times New Roman"/>
          <w:sz w:val="24"/>
          <w:szCs w:val="24"/>
        </w:rPr>
        <w:t>ability</w:t>
      </w:r>
      <w:r w:rsidRPr="00733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D14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UNCO </w:t>
      </w:r>
      <w:r w:rsidRPr="00733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examined by a chronoamperometry response under alkaline conditions (0.1 M NaOH) containing 5 mM for </w:t>
      </w:r>
      <w:r w:rsidR="008C32EE">
        <w:rPr>
          <w:rFonts w:ascii="Times New Roman" w:hAnsi="Times New Roman" w:cs="Times New Roman"/>
          <w:color w:val="000000" w:themeColor="text1"/>
          <w:sz w:val="24"/>
          <w:szCs w:val="24"/>
        </w:rPr>
        <w:t>7 days.</w:t>
      </w:r>
    </w:p>
    <w:p w14:paraId="699EB65C" w14:textId="14871E14" w:rsidR="00605C5B" w:rsidRPr="00AB5B2E" w:rsidRDefault="00605C5B" w:rsidP="00605C5B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</w:p>
    <w:p w14:paraId="60A65F31" w14:textId="42013E13" w:rsidR="00605C5B" w:rsidRDefault="00605C5B" w:rsidP="007E5454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44B73346" w14:textId="4336CC23" w:rsidR="008B410D" w:rsidRDefault="008B410D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D02279A" w14:textId="06B63CAE" w:rsidR="008B410D" w:rsidRDefault="008B410D" w:rsidP="008B410D">
      <w:pPr>
        <w:pStyle w:val="1"/>
        <w:ind w:right="196"/>
      </w:pPr>
      <w:r>
        <w:lastRenderedPageBreak/>
        <w:t>Figure</w:t>
      </w:r>
      <w:r>
        <w:rPr>
          <w:spacing w:val="-16"/>
        </w:rPr>
        <w:t xml:space="preserve"> </w:t>
      </w:r>
      <w:r>
        <w:rPr>
          <w:spacing w:val="-5"/>
        </w:rPr>
        <w:t>S14</w:t>
      </w:r>
    </w:p>
    <w:p w14:paraId="28422E09" w14:textId="0DECE883" w:rsidR="008B410D" w:rsidRDefault="008B410D" w:rsidP="007E5454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54A0A9E1" w14:textId="32A1F0BC" w:rsidR="008B410D" w:rsidRDefault="008B410D" w:rsidP="007E5454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0BE5C60E" w14:textId="77777777" w:rsidR="00CD5DFD" w:rsidRDefault="00CD5DFD" w:rsidP="00CD5DFD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5441A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7132FF7" wp14:editId="1623FD29">
            <wp:extent cx="5541239" cy="5619600"/>
            <wp:effectExtent l="0" t="0" r="2540" b="635"/>
            <wp:docPr id="3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18FA7C6F-342B-41F8-8898-D1B5D5F543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18FA7C6F-342B-41F8-8898-D1B5D5F543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41239" cy="56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BBF36" w14:textId="0E46A9D5" w:rsidR="00CD5DFD" w:rsidRPr="00BF1BF0" w:rsidRDefault="00CD5DFD" w:rsidP="00CD5DFD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660C3A">
        <w:rPr>
          <w:rFonts w:ascii="Times New Roman" w:hAnsi="Times New Roman" w:cs="Times New Roman"/>
          <w:b/>
          <w:bCs/>
          <w:sz w:val="24"/>
        </w:rPr>
        <w:t>Figure S14.</w:t>
      </w:r>
      <w:r w:rsidRPr="00A2123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Schematic illustration of electro paths on the </w:t>
      </w:r>
      <w:r w:rsidRPr="00D26AB2">
        <w:rPr>
          <w:rFonts w:ascii="Times New Roman" w:hAnsi="Times New Roman" w:cs="Times New Roman"/>
          <w:sz w:val="24"/>
        </w:rPr>
        <w:t>morphology-controlled NiCo</w:t>
      </w:r>
      <w:r w:rsidRPr="00D26AB2">
        <w:rPr>
          <w:rFonts w:ascii="Times New Roman" w:hAnsi="Times New Roman" w:cs="Times New Roman"/>
          <w:sz w:val="24"/>
          <w:vertAlign w:val="subscript"/>
        </w:rPr>
        <w:t>2</w:t>
      </w:r>
      <w:r w:rsidRPr="00D26AB2">
        <w:rPr>
          <w:rFonts w:ascii="Times New Roman" w:hAnsi="Times New Roman" w:cs="Times New Roman"/>
          <w:sz w:val="24"/>
        </w:rPr>
        <w:t>O</w:t>
      </w:r>
      <w:r w:rsidRPr="00D26AB2">
        <w:rPr>
          <w:rFonts w:ascii="Times New Roman" w:hAnsi="Times New Roman" w:cs="Times New Roman"/>
          <w:sz w:val="24"/>
          <w:vertAlign w:val="subscript"/>
        </w:rPr>
        <w:t>4</w:t>
      </w:r>
      <w:r w:rsidRPr="00D26AB2">
        <w:rPr>
          <w:rFonts w:ascii="Times New Roman" w:hAnsi="Times New Roman" w:cs="Times New Roman"/>
          <w:sz w:val="24"/>
        </w:rPr>
        <w:t xml:space="preserve"> nanostructure</w:t>
      </w:r>
    </w:p>
    <w:p w14:paraId="099D2787" w14:textId="76880743" w:rsidR="008B410D" w:rsidRDefault="008B410D" w:rsidP="007E5454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5B8B911F" w14:textId="144B2ECD" w:rsidR="00250517" w:rsidRDefault="00250517" w:rsidP="007E5454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234F2E77" w14:textId="2FB6435A" w:rsidR="00250517" w:rsidRDefault="00250517" w:rsidP="007E5454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7E42AF67" w14:textId="5F500F35" w:rsidR="00250517" w:rsidRDefault="00250517" w:rsidP="007E5454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7BE7808E" w14:textId="09C8B38F" w:rsidR="00250517" w:rsidRDefault="00250517" w:rsidP="00250517">
      <w:pPr>
        <w:pStyle w:val="1"/>
        <w:ind w:right="196"/>
        <w:rPr>
          <w:spacing w:val="-5"/>
        </w:rPr>
      </w:pPr>
      <w:r>
        <w:lastRenderedPageBreak/>
        <w:t>Table</w:t>
      </w:r>
      <w:r>
        <w:rPr>
          <w:spacing w:val="-16"/>
        </w:rPr>
        <w:t xml:space="preserve"> </w:t>
      </w:r>
      <w:r>
        <w:rPr>
          <w:spacing w:val="-5"/>
        </w:rPr>
        <w:t>S1</w:t>
      </w:r>
    </w:p>
    <w:p w14:paraId="739D1850" w14:textId="77777777" w:rsidR="004E237D" w:rsidRDefault="004E237D" w:rsidP="00250517">
      <w:pPr>
        <w:pStyle w:val="1"/>
        <w:ind w:right="196"/>
      </w:pPr>
    </w:p>
    <w:p w14:paraId="3FFB4C33" w14:textId="4433942F" w:rsidR="004E237D" w:rsidRDefault="004E237D" w:rsidP="004E237D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</w:rPr>
      </w:pPr>
      <w:r w:rsidRPr="00B855A9">
        <w:rPr>
          <w:rFonts w:ascii="Times New Roman" w:eastAsia="맑은 고딕" w:hAnsi="Times New Roman" w:cs="Times New Roman"/>
          <w:b/>
          <w:bCs/>
          <w:color w:val="000000"/>
          <w:kern w:val="24"/>
          <w:sz w:val="24"/>
          <w:szCs w:val="28"/>
        </w:rPr>
        <w:t>Table S</w:t>
      </w:r>
      <w:r>
        <w:rPr>
          <w:rFonts w:ascii="Times New Roman" w:eastAsia="맑은 고딕" w:hAnsi="Times New Roman" w:cs="Times New Roman"/>
          <w:b/>
          <w:bCs/>
          <w:color w:val="000000"/>
          <w:kern w:val="24"/>
          <w:sz w:val="24"/>
          <w:szCs w:val="28"/>
        </w:rPr>
        <w:t>1</w:t>
      </w:r>
      <w:r w:rsidRPr="00B855A9">
        <w:rPr>
          <w:rFonts w:ascii="Times New Roman" w:eastAsia="맑은 고딕" w:hAnsi="Times New Roman" w:cs="Times New Roman"/>
          <w:b/>
          <w:bCs/>
          <w:color w:val="000000"/>
          <w:kern w:val="24"/>
          <w:sz w:val="24"/>
          <w:szCs w:val="28"/>
        </w:rPr>
        <w:t>.</w:t>
      </w:r>
      <w:r w:rsidRPr="00D20F4E"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 xml:space="preserve"> </w:t>
      </w:r>
      <w:r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>E</w:t>
      </w:r>
      <w:r w:rsidRPr="004B1409"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>lectrochemical performance of NCO in our work to that of non-enzymatic glucose sensors in other works.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185"/>
        <w:gridCol w:w="1504"/>
        <w:gridCol w:w="1255"/>
        <w:gridCol w:w="1436"/>
        <w:gridCol w:w="1213"/>
        <w:gridCol w:w="1120"/>
      </w:tblGrid>
      <w:tr w:rsidR="004E237D" w:rsidRPr="00631C98" w14:paraId="520CA002" w14:textId="77777777" w:rsidTr="00BE20E7">
        <w:trPr>
          <w:trHeight w:val="549"/>
        </w:trPr>
        <w:tc>
          <w:tcPr>
            <w:tcW w:w="1347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6A7169F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Electrode</w:t>
            </w:r>
          </w:p>
        </w:tc>
        <w:tc>
          <w:tcPr>
            <w:tcW w:w="1185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31BA049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Method</w:t>
            </w:r>
          </w:p>
        </w:tc>
        <w:tc>
          <w:tcPr>
            <w:tcW w:w="150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5E0F826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Sensiti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v</w:t>
            </w: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y</w:t>
            </w:r>
          </w:p>
        </w:tc>
        <w:tc>
          <w:tcPr>
            <w:tcW w:w="125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29C8560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Linear range</w:t>
            </w:r>
          </w:p>
        </w:tc>
        <w:tc>
          <w:tcPr>
            <w:tcW w:w="1436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9B576DC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Correlation</w:t>
            </w:r>
          </w:p>
          <w:p w14:paraId="719DBE98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Coefficient</w:t>
            </w:r>
          </w:p>
        </w:tc>
        <w:tc>
          <w:tcPr>
            <w:tcW w:w="1213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BA5C3E8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Detection</w:t>
            </w:r>
          </w:p>
          <w:p w14:paraId="31596A55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limit</w:t>
            </w:r>
          </w:p>
          <w:p w14:paraId="4E510A8E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0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60ED4F6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Refs.</w:t>
            </w:r>
          </w:p>
        </w:tc>
      </w:tr>
      <w:tr w:rsidR="004E237D" w:rsidRPr="00631C98" w14:paraId="44A187CB" w14:textId="77777777" w:rsidTr="00BE20E7">
        <w:trPr>
          <w:trHeight w:val="549"/>
        </w:trPr>
        <w:tc>
          <w:tcPr>
            <w:tcW w:w="1347" w:type="dxa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</w:tcPr>
          <w:p w14:paraId="496340DF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</w:tcPr>
          <w:p w14:paraId="7FBC842C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0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</w:tcPr>
          <w:p w14:paraId="7E279207" w14:textId="77777777" w:rsidR="004E237D" w:rsidRPr="00A84905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</w:rPr>
            </w:pPr>
            <w:r w:rsidRPr="00A84905">
              <w:rPr>
                <w:rFonts w:ascii="Times New Roman" w:hAnsi="Times New Roman" w:cs="Times New Roman"/>
                <w:b/>
                <w:bCs/>
                <w:w w:val="95"/>
                <w:lang w:val="el-GR"/>
              </w:rPr>
              <w:t>(μ</w:t>
            </w:r>
            <w:r w:rsidRPr="00A84905">
              <w:rPr>
                <w:rFonts w:ascii="Times New Roman" w:hAnsi="Times New Roman" w:cs="Times New Roman"/>
                <w:b/>
                <w:bCs/>
                <w:w w:val="95"/>
              </w:rPr>
              <w:t>AmM</w:t>
            </w:r>
            <w:r w:rsidRPr="00A84905">
              <w:rPr>
                <w:rFonts w:ascii="Times New Roman" w:hAnsi="Times New Roman" w:cs="Times New Roman"/>
                <w:b/>
                <w:bCs/>
                <w:w w:val="95"/>
                <w:vertAlign w:val="superscript"/>
              </w:rPr>
              <w:t>-1</w:t>
            </w:r>
            <w:r w:rsidRPr="00A84905">
              <w:rPr>
                <w:rFonts w:ascii="Times New Roman" w:hAnsi="Times New Roman" w:cs="Times New Roman"/>
                <w:b/>
                <w:bCs/>
                <w:w w:val="95"/>
              </w:rPr>
              <w:t xml:space="preserve"> cm</w:t>
            </w:r>
            <w:r w:rsidRPr="00A84905">
              <w:rPr>
                <w:rFonts w:ascii="Times New Roman" w:hAnsi="Times New Roman" w:cs="Times New Roman"/>
                <w:b/>
                <w:bCs/>
                <w:w w:val="95"/>
                <w:vertAlign w:val="superscript"/>
              </w:rPr>
              <w:t>-2</w:t>
            </w:r>
            <w:r w:rsidRPr="00A84905">
              <w:rPr>
                <w:rFonts w:ascii="Times New Roman" w:hAnsi="Times New Roman" w:cs="Times New Roman"/>
                <w:b/>
                <w:bCs/>
                <w:w w:val="95"/>
              </w:rPr>
              <w:t>)</w:t>
            </w:r>
          </w:p>
        </w:tc>
        <w:tc>
          <w:tcPr>
            <w:tcW w:w="125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</w:tcPr>
          <w:p w14:paraId="4F1A1519" w14:textId="77777777" w:rsidR="004E237D" w:rsidRPr="00A84905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905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A84905">
              <w:rPr>
                <w:rFonts w:ascii="Times New Roman" w:hAnsi="Times New Roman" w:cs="Times New Roman"/>
                <w:b/>
                <w:bCs/>
              </w:rPr>
              <w:t>mM)</w:t>
            </w:r>
          </w:p>
        </w:tc>
        <w:tc>
          <w:tcPr>
            <w:tcW w:w="1436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</w:tcPr>
          <w:p w14:paraId="36A831FB" w14:textId="77777777" w:rsidR="004E237D" w:rsidRPr="00A84905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905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A84905">
              <w:rPr>
                <w:rFonts w:ascii="Times New Roman" w:hAnsi="Times New Roman" w:cs="Times New Roman"/>
                <w:b/>
                <w:bCs/>
              </w:rPr>
              <w:t>R</w:t>
            </w:r>
            <w:r w:rsidRPr="00A84905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A8490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213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</w:tcPr>
          <w:p w14:paraId="6D92321D" w14:textId="77777777" w:rsidR="004E237D" w:rsidRPr="00A84905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905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A84905">
              <w:rPr>
                <w:rFonts w:ascii="Times New Roman" w:hAnsi="Times New Roman" w:cs="Times New Roman"/>
                <w:b/>
                <w:bCs/>
              </w:rPr>
              <w:t>μM</w:t>
            </w:r>
            <w:r w:rsidRPr="00A84905"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  <w:tc>
          <w:tcPr>
            <w:tcW w:w="1120" w:type="dxa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</w:tcPr>
          <w:p w14:paraId="1C996AC3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4E237D" w:rsidRPr="00631C98" w14:paraId="2DBC8469" w14:textId="77777777" w:rsidTr="00BE20E7">
        <w:trPr>
          <w:trHeight w:val="178"/>
        </w:trPr>
        <w:tc>
          <w:tcPr>
            <w:tcW w:w="13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3E33F21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UNCO</w:t>
            </w:r>
          </w:p>
        </w:tc>
        <w:tc>
          <w:tcPr>
            <w:tcW w:w="118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FF99A4C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CA</w:t>
            </w:r>
          </w:p>
        </w:tc>
        <w:tc>
          <w:tcPr>
            <w:tcW w:w="150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5A1301F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116.33</w:t>
            </w:r>
          </w:p>
        </w:tc>
        <w:tc>
          <w:tcPr>
            <w:tcW w:w="125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3BFFF48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0.01 – 6</w:t>
            </w:r>
          </w:p>
        </w:tc>
        <w:tc>
          <w:tcPr>
            <w:tcW w:w="143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B16E2F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21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CDCD2D2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0.0783</w:t>
            </w: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E90A2A6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This work</w:t>
            </w:r>
          </w:p>
        </w:tc>
      </w:tr>
      <w:tr w:rsidR="004E237D" w:rsidRPr="00631C98" w14:paraId="4E4BA626" w14:textId="77777777" w:rsidTr="00BE20E7">
        <w:trPr>
          <w:trHeight w:val="178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4307C46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PNCO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31C51E3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CA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07E3DBE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103.48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613786A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0.01 – 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3FF64E7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7CEEF6C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0.0623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8C3E597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This work</w:t>
            </w:r>
          </w:p>
        </w:tc>
      </w:tr>
      <w:tr w:rsidR="004E237D" w:rsidRPr="00631C98" w14:paraId="38878255" w14:textId="77777777" w:rsidTr="00BE20E7">
        <w:trPr>
          <w:trHeight w:val="178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731E6E8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TNCO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07429B9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CA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3717712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95.72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2F1D7B7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0.01 – 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2ED49B7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0.992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431E133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0.0673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89934B3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This work</w:t>
            </w:r>
          </w:p>
        </w:tc>
      </w:tr>
      <w:tr w:rsidR="004E237D" w:rsidRPr="00631C98" w14:paraId="26500B44" w14:textId="77777777" w:rsidTr="00BE20E7">
        <w:trPr>
          <w:trHeight w:val="178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19FBF69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FNCO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87EF264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CA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925B89A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84.72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27B05B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0.01 – 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8A566AE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0.993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C60EFF6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0.0723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E28688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This work</w:t>
            </w:r>
          </w:p>
        </w:tc>
      </w:tr>
      <w:tr w:rsidR="004E237D" w:rsidRPr="00631C98" w14:paraId="34DDCAC2" w14:textId="77777777" w:rsidTr="00BE20E7">
        <w:trPr>
          <w:trHeight w:val="178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7CCECEB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NCO/CNT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BA9DC92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CA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E7FA7C6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66.15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25455DD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0.02 – 12.12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86EA75E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817C82C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36716AD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631C98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4E237D" w:rsidRPr="00631C98" w14:paraId="32126C7A" w14:textId="77777777" w:rsidTr="00BE20E7">
        <w:trPr>
          <w:trHeight w:val="18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BB83B22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CuCo</w:t>
            </w:r>
            <w:r w:rsidRPr="00631C98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2</w:t>
            </w: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O</w:t>
            </w:r>
            <w:r w:rsidRPr="00631C98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5C16C35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CA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860F377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3.625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A68D747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Up to 0.32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317775C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64B09F1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7C956C3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[S</w:t>
            </w:r>
            <w:r w:rsidRPr="00631C98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4E237D" w:rsidRPr="00631C98" w14:paraId="4CC158D9" w14:textId="77777777" w:rsidTr="00BE20E7">
        <w:trPr>
          <w:trHeight w:val="18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7D864E8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NiO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3A3D0EE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CA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E92FA3A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32.91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7964CA7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Up to 1.94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C076462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2A2C28A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1.28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90E1827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[S</w:t>
            </w:r>
            <w:r w:rsidRPr="00631C98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4E237D" w:rsidRPr="00631C98" w14:paraId="39513063" w14:textId="77777777" w:rsidTr="00BE20E7">
        <w:trPr>
          <w:trHeight w:val="185"/>
        </w:trPr>
        <w:tc>
          <w:tcPr>
            <w:tcW w:w="13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07A5E04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Co</w:t>
            </w:r>
            <w:r w:rsidRPr="00631C98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3</w:t>
            </w:r>
            <w:r w:rsidRPr="00631C98">
              <w:rPr>
                <w:rFonts w:ascii="Times New Roman" w:hAnsi="Times New Roman" w:cs="Times New Roman"/>
                <w:b/>
                <w:bCs/>
                <w:sz w:val="24"/>
              </w:rPr>
              <w:t>O</w:t>
            </w:r>
            <w:r w:rsidRPr="00631C98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175897B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CA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5281F34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36.25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F4200D5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Up to 2.04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226B76E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257DECF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1C98">
              <w:rPr>
                <w:rFonts w:ascii="Times New Roman" w:hAnsi="Times New Roman" w:cs="Times New Roman"/>
                <w:sz w:val="24"/>
              </w:rPr>
              <w:t>0.97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00BA1F5" w14:textId="77777777" w:rsidR="004E237D" w:rsidRPr="00631C98" w:rsidRDefault="004E237D" w:rsidP="00BE20E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[S</w:t>
            </w:r>
            <w:r w:rsidRPr="00631C98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</w:tbl>
    <w:p w14:paraId="7ABA0D85" w14:textId="77777777" w:rsidR="004E237D" w:rsidRDefault="004E237D" w:rsidP="004E237D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</w:rPr>
      </w:pPr>
    </w:p>
    <w:p w14:paraId="4EA59310" w14:textId="77777777" w:rsidR="004E237D" w:rsidRPr="00B14B82" w:rsidRDefault="004E237D" w:rsidP="004E237D">
      <w:pPr>
        <w:spacing w:after="0" w:line="480" w:lineRule="auto"/>
        <w:rPr>
          <w:rFonts w:ascii="Times New Roman" w:hAnsi="Times New Roman" w:cs="Times New Roman"/>
          <w:sz w:val="24"/>
          <w:vertAlign w:val="superscript"/>
        </w:rPr>
      </w:pPr>
      <w:r w:rsidRPr="0015701B">
        <w:rPr>
          <w:rFonts w:ascii="Times New Roman" w:hAnsi="Times New Roman" w:cs="Times New Roman"/>
          <w:sz w:val="24"/>
        </w:rPr>
        <w:t>The LOD (Limit of detection) calculated by the formula in term of LOD = 3</w:t>
      </w:r>
      <w:r w:rsidRPr="0015701B">
        <w:rPr>
          <w:rFonts w:ascii="Cambria Math" w:hAnsi="Cambria Math" w:cs="Cambria Math"/>
          <w:sz w:val="24"/>
        </w:rPr>
        <w:t>𝜎</w:t>
      </w:r>
      <w:r w:rsidRPr="0015701B">
        <w:rPr>
          <w:rFonts w:ascii="Times New Roman" w:hAnsi="Times New Roman" w:cs="Times New Roman"/>
          <w:sz w:val="24"/>
        </w:rPr>
        <w:t>/</w:t>
      </w:r>
      <w:r w:rsidRPr="0015701B">
        <w:rPr>
          <w:rFonts w:ascii="Cambria Math" w:hAnsi="Cambria Math" w:cs="Cambria Math"/>
          <w:sz w:val="24"/>
        </w:rPr>
        <w:t>𝑏</w:t>
      </w:r>
      <w:r w:rsidRPr="0015701B">
        <w:rPr>
          <w:rFonts w:ascii="Times New Roman" w:hAnsi="Times New Roman" w:cs="Times New Roman"/>
          <w:sz w:val="24"/>
        </w:rPr>
        <w:t xml:space="preserve">, where </w:t>
      </w:r>
      <w:r w:rsidRPr="0015701B">
        <w:rPr>
          <w:rFonts w:ascii="Cambria Math" w:hAnsi="Cambria Math" w:cs="Cambria Math"/>
          <w:sz w:val="24"/>
        </w:rPr>
        <w:t>𝜎</w:t>
      </w:r>
      <w:r w:rsidRPr="0015701B">
        <w:rPr>
          <w:rFonts w:ascii="Times New Roman" w:hAnsi="Times New Roman" w:cs="Times New Roman"/>
          <w:sz w:val="24"/>
        </w:rPr>
        <w:t xml:space="preserve"> is the standard deviation of background which is obtained by measuring the current response of NCO electrode in the 0.1M NaOH solution without glucose, and </w:t>
      </w:r>
      <w:r w:rsidRPr="0015701B">
        <w:rPr>
          <w:rFonts w:ascii="Cambria Math" w:hAnsi="Cambria Math" w:cs="Cambria Math"/>
          <w:sz w:val="24"/>
        </w:rPr>
        <w:t>𝑏</w:t>
      </w:r>
      <w:r w:rsidRPr="0015701B">
        <w:rPr>
          <w:rFonts w:ascii="Times New Roman" w:hAnsi="Times New Roman" w:cs="Times New Roman"/>
          <w:sz w:val="24"/>
        </w:rPr>
        <w:t xml:space="preserve"> is the sensitivity of the NCO.</w:t>
      </w:r>
    </w:p>
    <w:p w14:paraId="4107AE72" w14:textId="13D14432" w:rsidR="004E237D" w:rsidRDefault="004E237D" w:rsidP="004E237D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[</w:t>
      </w:r>
      <w:r>
        <w:rPr>
          <w:rFonts w:ascii="Times New Roman" w:hAnsi="Times New Roman" w:cs="Times New Roman"/>
          <w:sz w:val="24"/>
        </w:rPr>
        <w:t xml:space="preserve">S1] L. </w:t>
      </w:r>
      <w:r w:rsidRPr="003A25EF">
        <w:rPr>
          <w:rFonts w:ascii="Times New Roman" w:hAnsi="Times New Roman" w:cs="Times New Roman"/>
          <w:sz w:val="24"/>
        </w:rPr>
        <w:t>Wang,</w:t>
      </w:r>
      <w:r>
        <w:rPr>
          <w:rFonts w:ascii="Times New Roman" w:hAnsi="Times New Roman" w:cs="Times New Roman"/>
          <w:sz w:val="24"/>
        </w:rPr>
        <w:t xml:space="preserve"> X. </w:t>
      </w:r>
      <w:r w:rsidRPr="003A25EF">
        <w:rPr>
          <w:rFonts w:ascii="Times New Roman" w:hAnsi="Times New Roman" w:cs="Times New Roman"/>
          <w:sz w:val="24"/>
        </w:rPr>
        <w:t>Lu,</w:t>
      </w:r>
      <w:r>
        <w:rPr>
          <w:rFonts w:ascii="Times New Roman" w:hAnsi="Times New Roman" w:cs="Times New Roman"/>
          <w:sz w:val="24"/>
        </w:rPr>
        <w:t xml:space="preserve"> Y. </w:t>
      </w:r>
      <w:r w:rsidRPr="003A25EF">
        <w:rPr>
          <w:rFonts w:ascii="Times New Roman" w:hAnsi="Times New Roman" w:cs="Times New Roman"/>
          <w:sz w:val="24"/>
        </w:rPr>
        <w:t xml:space="preserve">Ye, </w:t>
      </w:r>
      <w:r>
        <w:rPr>
          <w:rFonts w:ascii="Times New Roman" w:hAnsi="Times New Roman" w:cs="Times New Roman"/>
          <w:sz w:val="24"/>
        </w:rPr>
        <w:t xml:space="preserve">L. </w:t>
      </w:r>
      <w:r w:rsidRPr="003A25EF">
        <w:rPr>
          <w:rFonts w:ascii="Times New Roman" w:hAnsi="Times New Roman" w:cs="Times New Roman"/>
          <w:sz w:val="24"/>
        </w:rPr>
        <w:t xml:space="preserve">Sun, </w:t>
      </w:r>
      <w:r>
        <w:rPr>
          <w:rFonts w:ascii="Times New Roman" w:hAnsi="Times New Roman" w:cs="Times New Roman"/>
          <w:sz w:val="24"/>
        </w:rPr>
        <w:t xml:space="preserve">Y. </w:t>
      </w:r>
      <w:r w:rsidRPr="003A25EF">
        <w:rPr>
          <w:rFonts w:ascii="Times New Roman" w:hAnsi="Times New Roman" w:cs="Times New Roman"/>
          <w:sz w:val="24"/>
        </w:rPr>
        <w:t>Song,</w:t>
      </w:r>
      <w:r>
        <w:rPr>
          <w:rFonts w:ascii="Times New Roman" w:hAnsi="Times New Roman" w:cs="Times New Roman"/>
          <w:sz w:val="24"/>
        </w:rPr>
        <w:t xml:space="preserve"> </w:t>
      </w:r>
      <w:r w:rsidRPr="00B36E20">
        <w:rPr>
          <w:rFonts w:ascii="Times New Roman" w:hAnsi="Times New Roman" w:cs="Times New Roman"/>
          <w:i/>
          <w:sz w:val="24"/>
        </w:rPr>
        <w:t>Electrochim. Acta</w:t>
      </w:r>
      <w:r w:rsidRPr="003A25EF">
        <w:rPr>
          <w:rFonts w:ascii="Times New Roman" w:hAnsi="Times New Roman" w:cs="Times New Roman"/>
          <w:sz w:val="24"/>
        </w:rPr>
        <w:t xml:space="preserve">. </w:t>
      </w:r>
      <w:r w:rsidRPr="001D0D34">
        <w:rPr>
          <w:rFonts w:ascii="Times New Roman" w:hAnsi="Times New Roman" w:cs="Times New Roman"/>
          <w:b/>
          <w:bCs/>
          <w:sz w:val="24"/>
        </w:rPr>
        <w:t>114</w:t>
      </w:r>
      <w:r w:rsidR="0039682B">
        <w:rPr>
          <w:rFonts w:ascii="Times New Roman" w:hAnsi="Times New Roman" w:cs="Times New Roman"/>
          <w:b/>
          <w:bCs/>
          <w:sz w:val="24"/>
        </w:rPr>
        <w:t>,</w:t>
      </w:r>
      <w:r w:rsidRPr="008356DB">
        <w:rPr>
          <w:rFonts w:ascii="Times New Roman" w:hAnsi="Times New Roman" w:cs="Times New Roman"/>
          <w:sz w:val="24"/>
        </w:rPr>
        <w:t xml:space="preserve"> (2016)</w:t>
      </w:r>
      <w:r w:rsidRPr="003A25EF">
        <w:rPr>
          <w:rFonts w:ascii="Times New Roman" w:hAnsi="Times New Roman" w:cs="Times New Roman"/>
          <w:sz w:val="24"/>
        </w:rPr>
        <w:t xml:space="preserve"> 484.</w:t>
      </w:r>
    </w:p>
    <w:p w14:paraId="5EBC18E3" w14:textId="5E31F05A" w:rsidR="004E237D" w:rsidRDefault="004E237D" w:rsidP="004E237D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[</w:t>
      </w:r>
      <w:r>
        <w:rPr>
          <w:rFonts w:ascii="Times New Roman" w:hAnsi="Times New Roman" w:cs="Times New Roman"/>
          <w:sz w:val="24"/>
        </w:rPr>
        <w:t xml:space="preserve">S2] P. K. </w:t>
      </w:r>
      <w:r w:rsidRPr="003A25EF">
        <w:rPr>
          <w:rFonts w:ascii="Times New Roman" w:hAnsi="Times New Roman" w:cs="Times New Roman"/>
          <w:sz w:val="24"/>
        </w:rPr>
        <w:t>Kannan,</w:t>
      </w:r>
      <w:r>
        <w:rPr>
          <w:rFonts w:ascii="Times New Roman" w:hAnsi="Times New Roman" w:cs="Times New Roman"/>
          <w:sz w:val="24"/>
        </w:rPr>
        <w:t xml:space="preserve"> C. </w:t>
      </w:r>
      <w:r w:rsidRPr="003A25EF">
        <w:rPr>
          <w:rFonts w:ascii="Times New Roman" w:hAnsi="Times New Roman" w:cs="Times New Roman"/>
          <w:sz w:val="24"/>
        </w:rPr>
        <w:t xml:space="preserve">Hu, </w:t>
      </w:r>
      <w:r>
        <w:rPr>
          <w:rFonts w:ascii="Times New Roman" w:hAnsi="Times New Roman" w:cs="Times New Roman"/>
          <w:sz w:val="24"/>
        </w:rPr>
        <w:t xml:space="preserve">H. </w:t>
      </w:r>
      <w:r w:rsidRPr="003A25EF">
        <w:rPr>
          <w:rFonts w:ascii="Times New Roman" w:hAnsi="Times New Roman" w:cs="Times New Roman"/>
          <w:sz w:val="24"/>
        </w:rPr>
        <w:t xml:space="preserve">Morgan, </w:t>
      </w:r>
      <w:r>
        <w:rPr>
          <w:rFonts w:ascii="Times New Roman" w:hAnsi="Times New Roman" w:cs="Times New Roman"/>
          <w:sz w:val="24"/>
        </w:rPr>
        <w:t xml:space="preserve">C. S. </w:t>
      </w:r>
      <w:r w:rsidRPr="003A25EF">
        <w:rPr>
          <w:rFonts w:ascii="Times New Roman" w:hAnsi="Times New Roman" w:cs="Times New Roman"/>
          <w:sz w:val="24"/>
        </w:rPr>
        <w:t xml:space="preserve">Rout, </w:t>
      </w:r>
      <w:r w:rsidRPr="00DB455F">
        <w:rPr>
          <w:rFonts w:ascii="Times New Roman" w:hAnsi="Times New Roman" w:cs="Times New Roman"/>
          <w:i/>
          <w:sz w:val="24"/>
        </w:rPr>
        <w:t>Chem. Asian. J</w:t>
      </w:r>
      <w:r w:rsidRPr="008356DB">
        <w:rPr>
          <w:rFonts w:ascii="Times New Roman" w:hAnsi="Times New Roman" w:cs="Times New Roman"/>
          <w:sz w:val="24"/>
        </w:rPr>
        <w:t xml:space="preserve">. </w:t>
      </w:r>
      <w:r w:rsidRPr="001D0D34">
        <w:rPr>
          <w:rFonts w:ascii="Times New Roman" w:hAnsi="Times New Roman" w:cs="Times New Roman"/>
          <w:b/>
          <w:bCs/>
          <w:sz w:val="24"/>
        </w:rPr>
        <w:t>11</w:t>
      </w:r>
      <w:r w:rsidR="0039682B">
        <w:rPr>
          <w:rFonts w:ascii="Times New Roman" w:hAnsi="Times New Roman" w:cs="Times New Roman"/>
          <w:b/>
          <w:bCs/>
          <w:sz w:val="24"/>
        </w:rPr>
        <w:t>,</w:t>
      </w:r>
      <w:r w:rsidRPr="008356DB">
        <w:rPr>
          <w:rFonts w:ascii="Times New Roman" w:hAnsi="Times New Roman" w:cs="Times New Roman"/>
          <w:sz w:val="24"/>
        </w:rPr>
        <w:t xml:space="preserve"> (2016) </w:t>
      </w:r>
      <w:r w:rsidRPr="003A25EF">
        <w:rPr>
          <w:rFonts w:ascii="Times New Roman" w:hAnsi="Times New Roman" w:cs="Times New Roman"/>
          <w:sz w:val="24"/>
        </w:rPr>
        <w:t>1837.</w:t>
      </w:r>
    </w:p>
    <w:p w14:paraId="7113B59F" w14:textId="60C95D9A" w:rsidR="004E237D" w:rsidRDefault="004E237D" w:rsidP="004E237D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[</w:t>
      </w:r>
      <w:r>
        <w:rPr>
          <w:rFonts w:ascii="Times New Roman" w:hAnsi="Times New Roman" w:cs="Times New Roman"/>
          <w:sz w:val="24"/>
        </w:rPr>
        <w:t xml:space="preserve">S3] S. </w:t>
      </w:r>
      <w:r w:rsidRPr="003A25EF">
        <w:rPr>
          <w:rFonts w:ascii="Times New Roman" w:hAnsi="Times New Roman" w:cs="Times New Roman"/>
          <w:sz w:val="24"/>
        </w:rPr>
        <w:t>Liu,</w:t>
      </w:r>
      <w:r>
        <w:rPr>
          <w:rFonts w:ascii="Times New Roman" w:hAnsi="Times New Roman" w:cs="Times New Roman"/>
          <w:sz w:val="24"/>
        </w:rPr>
        <w:t xml:space="preserve"> K. S. </w:t>
      </w:r>
      <w:r w:rsidRPr="003A25EF">
        <w:rPr>
          <w:rFonts w:ascii="Times New Roman" w:hAnsi="Times New Roman" w:cs="Times New Roman"/>
          <w:sz w:val="24"/>
        </w:rPr>
        <w:t>Hui,</w:t>
      </w:r>
      <w:r>
        <w:rPr>
          <w:rFonts w:ascii="Times New Roman" w:hAnsi="Times New Roman" w:cs="Times New Roman"/>
          <w:sz w:val="24"/>
        </w:rPr>
        <w:t xml:space="preserve"> K. N. </w:t>
      </w:r>
      <w:r w:rsidRPr="003A25EF">
        <w:rPr>
          <w:rFonts w:ascii="Times New Roman" w:hAnsi="Times New Roman" w:cs="Times New Roman"/>
          <w:sz w:val="24"/>
        </w:rPr>
        <w:t xml:space="preserve">Hui, </w:t>
      </w:r>
      <w:r w:rsidRPr="00DF63C4">
        <w:rPr>
          <w:rFonts w:ascii="Times New Roman" w:hAnsi="Times New Roman" w:cs="Times New Roman"/>
          <w:i/>
          <w:sz w:val="24"/>
        </w:rPr>
        <w:t>ACS Appl. Mater. Interfaces</w:t>
      </w:r>
      <w:r>
        <w:rPr>
          <w:rFonts w:ascii="Times New Roman" w:hAnsi="Times New Roman" w:cs="Times New Roman"/>
          <w:i/>
          <w:sz w:val="24"/>
        </w:rPr>
        <w:t>.</w:t>
      </w:r>
      <w:r w:rsidRPr="00DF63C4">
        <w:rPr>
          <w:rFonts w:ascii="Times New Roman" w:hAnsi="Times New Roman" w:cs="Times New Roman"/>
          <w:b/>
          <w:sz w:val="24"/>
        </w:rPr>
        <w:t xml:space="preserve"> </w:t>
      </w:r>
      <w:r w:rsidRPr="001D0D34">
        <w:rPr>
          <w:rFonts w:ascii="Times New Roman" w:hAnsi="Times New Roman" w:cs="Times New Roman"/>
          <w:b/>
          <w:sz w:val="24"/>
        </w:rPr>
        <w:t>8</w:t>
      </w:r>
      <w:r w:rsidR="0039682B">
        <w:rPr>
          <w:rFonts w:ascii="Times New Roman" w:hAnsi="Times New Roman" w:cs="Times New Roman"/>
          <w:b/>
          <w:sz w:val="24"/>
        </w:rPr>
        <w:t>,</w:t>
      </w:r>
      <w:r w:rsidR="0039682B">
        <w:rPr>
          <w:rFonts w:ascii="Times New Roman" w:hAnsi="Times New Roman" w:cs="Times New Roman"/>
          <w:bCs/>
          <w:sz w:val="24"/>
        </w:rPr>
        <w:t xml:space="preserve"> </w:t>
      </w:r>
      <w:r w:rsidRPr="0071658F">
        <w:rPr>
          <w:rFonts w:ascii="Times New Roman" w:hAnsi="Times New Roman" w:cs="Times New Roman"/>
          <w:bCs/>
          <w:sz w:val="24"/>
        </w:rPr>
        <w:t>(2016)</w:t>
      </w:r>
      <w:r>
        <w:rPr>
          <w:rFonts w:ascii="Times New Roman" w:hAnsi="Times New Roman" w:cs="Times New Roman"/>
          <w:sz w:val="24"/>
        </w:rPr>
        <w:t xml:space="preserve"> </w:t>
      </w:r>
      <w:r w:rsidRPr="003A25EF">
        <w:rPr>
          <w:rFonts w:ascii="Times New Roman" w:hAnsi="Times New Roman" w:cs="Times New Roman"/>
          <w:sz w:val="24"/>
        </w:rPr>
        <w:t>3258.</w:t>
      </w:r>
    </w:p>
    <w:p w14:paraId="1C2B89F4" w14:textId="2818CB17" w:rsidR="004E237D" w:rsidRPr="00CD5DFD" w:rsidRDefault="004E237D" w:rsidP="004E237D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[</w:t>
      </w:r>
      <w:r>
        <w:rPr>
          <w:rFonts w:ascii="Times New Roman" w:hAnsi="Times New Roman" w:cs="Times New Roman"/>
          <w:sz w:val="24"/>
        </w:rPr>
        <w:t xml:space="preserve">S4] Y. </w:t>
      </w:r>
      <w:r w:rsidRPr="003A25EF">
        <w:rPr>
          <w:rFonts w:ascii="Times New Roman" w:hAnsi="Times New Roman" w:cs="Times New Roman"/>
          <w:sz w:val="24"/>
        </w:rPr>
        <w:t xml:space="preserve">Ding, </w:t>
      </w:r>
      <w:r>
        <w:rPr>
          <w:rFonts w:ascii="Times New Roman" w:hAnsi="Times New Roman" w:cs="Times New Roman"/>
          <w:sz w:val="24"/>
        </w:rPr>
        <w:t xml:space="preserve">Y. </w:t>
      </w:r>
      <w:r w:rsidRPr="003A25EF">
        <w:rPr>
          <w:rFonts w:ascii="Times New Roman" w:hAnsi="Times New Roman" w:cs="Times New Roman"/>
          <w:sz w:val="24"/>
        </w:rPr>
        <w:t xml:space="preserve">Wang, </w:t>
      </w:r>
      <w:r>
        <w:rPr>
          <w:rFonts w:ascii="Times New Roman" w:hAnsi="Times New Roman" w:cs="Times New Roman"/>
          <w:sz w:val="24"/>
        </w:rPr>
        <w:t xml:space="preserve">L. </w:t>
      </w:r>
      <w:r w:rsidRPr="003A25EF">
        <w:rPr>
          <w:rFonts w:ascii="Times New Roman" w:hAnsi="Times New Roman" w:cs="Times New Roman"/>
          <w:sz w:val="24"/>
        </w:rPr>
        <w:t>Zhang,</w:t>
      </w:r>
      <w:r>
        <w:rPr>
          <w:rFonts w:ascii="Times New Roman" w:hAnsi="Times New Roman" w:cs="Times New Roman"/>
          <w:sz w:val="24"/>
        </w:rPr>
        <w:t xml:space="preserve"> H. </w:t>
      </w:r>
      <w:r w:rsidRPr="003A25EF">
        <w:rPr>
          <w:rFonts w:ascii="Times New Roman" w:hAnsi="Times New Roman" w:cs="Times New Roman"/>
          <w:sz w:val="24"/>
        </w:rPr>
        <w:t xml:space="preserve">Zhang, </w:t>
      </w:r>
      <w:r>
        <w:rPr>
          <w:rFonts w:ascii="Times New Roman" w:hAnsi="Times New Roman" w:cs="Times New Roman"/>
          <w:sz w:val="24"/>
        </w:rPr>
        <w:t xml:space="preserve">Y. </w:t>
      </w:r>
      <w:r w:rsidRPr="003A25EF">
        <w:rPr>
          <w:rFonts w:ascii="Times New Roman" w:hAnsi="Times New Roman" w:cs="Times New Roman"/>
          <w:sz w:val="24"/>
        </w:rPr>
        <w:t>Lei,</w:t>
      </w:r>
      <w:r>
        <w:rPr>
          <w:rFonts w:ascii="Times New Roman" w:hAnsi="Times New Roman" w:cs="Times New Roman"/>
          <w:sz w:val="24"/>
        </w:rPr>
        <w:t xml:space="preserve"> </w:t>
      </w:r>
      <w:r w:rsidRPr="00DF63C4">
        <w:rPr>
          <w:rFonts w:ascii="Times New Roman" w:hAnsi="Times New Roman" w:cs="Times New Roman"/>
          <w:i/>
          <w:sz w:val="24"/>
        </w:rPr>
        <w:t>J. Mater. Chem</w:t>
      </w:r>
      <w:r w:rsidRPr="003A25EF">
        <w:rPr>
          <w:rFonts w:ascii="Times New Roman" w:hAnsi="Times New Roman" w:cs="Times New Roman"/>
          <w:sz w:val="24"/>
        </w:rPr>
        <w:t xml:space="preserve">. </w:t>
      </w:r>
      <w:r w:rsidRPr="001D0D34">
        <w:rPr>
          <w:rFonts w:ascii="Times New Roman" w:hAnsi="Times New Roman" w:cs="Times New Roman"/>
          <w:b/>
          <w:bCs/>
          <w:sz w:val="24"/>
        </w:rPr>
        <w:t>22</w:t>
      </w:r>
      <w:r w:rsidR="0039682B">
        <w:rPr>
          <w:rFonts w:ascii="Times New Roman" w:hAnsi="Times New Roman" w:cs="Times New Roman"/>
          <w:b/>
          <w:bCs/>
          <w:sz w:val="24"/>
        </w:rPr>
        <w:t>,</w:t>
      </w:r>
      <w:r w:rsidRPr="0071658F">
        <w:rPr>
          <w:rFonts w:ascii="Times New Roman" w:hAnsi="Times New Roman" w:cs="Times New Roman"/>
          <w:sz w:val="24"/>
        </w:rPr>
        <w:t xml:space="preserve"> (2012)</w:t>
      </w:r>
      <w:r w:rsidRPr="003A25EF">
        <w:rPr>
          <w:rFonts w:ascii="Times New Roman" w:hAnsi="Times New Roman" w:cs="Times New Roman"/>
          <w:sz w:val="24"/>
        </w:rPr>
        <w:t xml:space="preserve"> 980.</w:t>
      </w:r>
    </w:p>
    <w:p w14:paraId="44AC6783" w14:textId="4D580C6A" w:rsidR="00B855A9" w:rsidRDefault="00B855A9" w:rsidP="00B855A9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79322BC8" w14:textId="6CBAAB12" w:rsidR="00B855A9" w:rsidRDefault="00B855A9" w:rsidP="00B855A9">
      <w:pPr>
        <w:pStyle w:val="1"/>
        <w:ind w:right="196"/>
        <w:rPr>
          <w:spacing w:val="-5"/>
        </w:rPr>
      </w:pPr>
      <w:r>
        <w:lastRenderedPageBreak/>
        <w:t>Table</w:t>
      </w:r>
      <w:r>
        <w:rPr>
          <w:spacing w:val="-16"/>
        </w:rPr>
        <w:t xml:space="preserve"> </w:t>
      </w:r>
      <w:r>
        <w:rPr>
          <w:spacing w:val="-5"/>
        </w:rPr>
        <w:t>S2</w:t>
      </w:r>
    </w:p>
    <w:p w14:paraId="5041D50A" w14:textId="77777777" w:rsidR="004E237D" w:rsidRDefault="004E237D" w:rsidP="00B855A9">
      <w:pPr>
        <w:pStyle w:val="1"/>
        <w:ind w:right="196"/>
        <w:rPr>
          <w:spacing w:val="-5"/>
        </w:rPr>
      </w:pPr>
    </w:p>
    <w:p w14:paraId="0082CD78" w14:textId="183A941E" w:rsidR="004E237D" w:rsidRDefault="004E237D" w:rsidP="004E237D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</w:rPr>
      </w:pPr>
      <w:r w:rsidRPr="00540E8F">
        <w:rPr>
          <w:rFonts w:ascii="Times New Roman" w:eastAsia="맑은 고딕" w:hAnsi="Times New Roman" w:cs="Times New Roman"/>
          <w:b/>
          <w:bCs/>
          <w:color w:val="000000"/>
          <w:kern w:val="24"/>
          <w:sz w:val="24"/>
          <w:szCs w:val="28"/>
        </w:rPr>
        <w:t>Table S</w:t>
      </w:r>
      <w:r>
        <w:rPr>
          <w:rFonts w:ascii="Times New Roman" w:eastAsia="맑은 고딕" w:hAnsi="Times New Roman" w:cs="Times New Roman"/>
          <w:b/>
          <w:bCs/>
          <w:color w:val="000000"/>
          <w:kern w:val="24"/>
          <w:sz w:val="24"/>
          <w:szCs w:val="28"/>
        </w:rPr>
        <w:t>2</w:t>
      </w:r>
      <w:r w:rsidRPr="00540E8F">
        <w:rPr>
          <w:rFonts w:ascii="Times New Roman" w:eastAsia="맑은 고딕" w:hAnsi="Times New Roman" w:cs="Times New Roman"/>
          <w:b/>
          <w:bCs/>
          <w:color w:val="000000"/>
          <w:kern w:val="24"/>
          <w:sz w:val="24"/>
          <w:szCs w:val="28"/>
        </w:rPr>
        <w:t>.</w:t>
      </w:r>
      <w:r w:rsidRPr="00D20F4E"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 xml:space="preserve"> </w:t>
      </w:r>
      <w:r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>Synthetic details of NiCo</w:t>
      </w:r>
      <w:r w:rsidRPr="00447F7E">
        <w:rPr>
          <w:rFonts w:ascii="Times New Roman" w:eastAsia="맑은 고딕" w:hAnsi="Times New Roman" w:cs="Times New Roman"/>
          <w:color w:val="000000"/>
          <w:kern w:val="24"/>
          <w:sz w:val="24"/>
          <w:szCs w:val="28"/>
          <w:vertAlign w:val="subscript"/>
        </w:rPr>
        <w:t>2</w:t>
      </w:r>
      <w:r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>O</w:t>
      </w:r>
      <w:r w:rsidRPr="00447F7E">
        <w:rPr>
          <w:rFonts w:ascii="Times New Roman" w:eastAsia="맑은 고딕" w:hAnsi="Times New Roman" w:cs="Times New Roman"/>
          <w:color w:val="000000"/>
          <w:kern w:val="24"/>
          <w:sz w:val="24"/>
          <w:szCs w:val="28"/>
          <w:vertAlign w:val="subscript"/>
        </w:rPr>
        <w:t>4</w:t>
      </w:r>
      <w:r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 xml:space="preserve"> (NCO) with controlled morphology via additive-assisted hydrothermal synthesis. </w:t>
      </w:r>
      <w:r w:rsidRPr="006956CA"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 xml:space="preserve">For controlling the morphology of </w:t>
      </w:r>
      <w:r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>NCO,</w:t>
      </w:r>
      <w:r w:rsidRPr="006956CA"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 xml:space="preserve"> additives such as urea, hexamethylene-tetramine (HMT)</w:t>
      </w:r>
      <w:r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 xml:space="preserve">, and </w:t>
      </w:r>
      <w:r w:rsidRPr="006956CA"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>ammonium fluoride (NH</w:t>
      </w:r>
      <w:r w:rsidRPr="006956CA">
        <w:rPr>
          <w:rFonts w:ascii="Times New Roman" w:eastAsia="맑은 고딕" w:hAnsi="Times New Roman" w:cs="Times New Roman"/>
          <w:color w:val="000000"/>
          <w:kern w:val="24"/>
          <w:sz w:val="24"/>
          <w:szCs w:val="28"/>
          <w:vertAlign w:val="subscript"/>
        </w:rPr>
        <w:t>4</w:t>
      </w:r>
      <w:r w:rsidRPr="006956CA"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>F)</w:t>
      </w:r>
      <w:r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 xml:space="preserve"> </w:t>
      </w:r>
      <w:r w:rsidRPr="006956CA"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>were selectively added in the above solution</w:t>
      </w:r>
      <w:r>
        <w:rPr>
          <w:rFonts w:ascii="Times New Roman" w:eastAsia="맑은 고딕" w:hAnsi="Times New Roman" w:cs="Times New Roman"/>
          <w:color w:val="000000"/>
          <w:kern w:val="24"/>
          <w:sz w:val="24"/>
          <w:szCs w:val="28"/>
        </w:rPr>
        <w:t>.</w:t>
      </w:r>
    </w:p>
    <w:p w14:paraId="35112779" w14:textId="77777777" w:rsidR="004E237D" w:rsidRPr="000905DC" w:rsidRDefault="004E237D" w:rsidP="004E237D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tbl>
      <w:tblPr>
        <w:tblW w:w="915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19"/>
        <w:gridCol w:w="897"/>
        <w:gridCol w:w="1402"/>
        <w:gridCol w:w="743"/>
        <w:gridCol w:w="1001"/>
        <w:gridCol w:w="850"/>
        <w:gridCol w:w="1828"/>
        <w:gridCol w:w="1365"/>
        <w:gridCol w:w="52"/>
      </w:tblGrid>
      <w:tr w:rsidR="004E237D" w:rsidRPr="007F1ACA" w14:paraId="3AAEF4F3" w14:textId="77777777" w:rsidTr="00BE20E7">
        <w:trPr>
          <w:trHeight w:val="896"/>
        </w:trPr>
        <w:tc>
          <w:tcPr>
            <w:tcW w:w="1019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6E240D3F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F1ACA">
              <w:rPr>
                <w:rFonts w:ascii="Times New Roman" w:hAnsi="Times New Roman" w:cs="Times New Roman"/>
                <w:sz w:val="24"/>
              </w:rPr>
              <w:br w:type="page"/>
            </w: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Material</w:t>
            </w:r>
          </w:p>
          <w:p w14:paraId="781D0961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7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0CFDCE98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  <w:p w14:paraId="7FEB5689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2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0263C441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Morpholo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g</w:t>
            </w: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y</w:t>
            </w:r>
          </w:p>
          <w:p w14:paraId="486C961A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08C74EE6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</w:rPr>
            </w:pP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Urea</w:t>
            </w:r>
          </w:p>
        </w:tc>
        <w:tc>
          <w:tcPr>
            <w:tcW w:w="1001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612A83CD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HMT</w:t>
            </w:r>
          </w:p>
        </w:tc>
        <w:tc>
          <w:tcPr>
            <w:tcW w:w="85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370F3CCB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</w:rPr>
            </w:pP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NH</w:t>
            </w:r>
            <w:r w:rsidRPr="007F1ACA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4</w:t>
            </w: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F</w:t>
            </w:r>
          </w:p>
        </w:tc>
        <w:tc>
          <w:tcPr>
            <w:tcW w:w="1828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5E9C121C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Hydrothermal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8" w:space="0" w:color="000000"/>
              <w:lef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246F9843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H</w:t>
            </w: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eat</w:t>
            </w:r>
          </w:p>
          <w:p w14:paraId="6830FEE1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</w:rPr>
            </w:pPr>
            <w:r w:rsidRPr="007F1ACA">
              <w:rPr>
                <w:rFonts w:ascii="Times New Roman" w:hAnsi="Times New Roman" w:cs="Times New Roman"/>
                <w:b/>
                <w:bCs/>
                <w:sz w:val="24"/>
              </w:rPr>
              <w:t>treatment</w:t>
            </w:r>
          </w:p>
        </w:tc>
      </w:tr>
      <w:tr w:rsidR="004E237D" w:rsidRPr="007F1ACA" w14:paraId="746A924D" w14:textId="77777777" w:rsidTr="00BE20E7">
        <w:trPr>
          <w:trHeight w:val="79"/>
        </w:trPr>
        <w:tc>
          <w:tcPr>
            <w:tcW w:w="1019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</w:tcPr>
          <w:p w14:paraId="64F7E7BD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</w:tcPr>
          <w:p w14:paraId="15823938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</w:tcPr>
          <w:p w14:paraId="3FD9E0FA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3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</w:tcPr>
          <w:p w14:paraId="2498A32D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1ACA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7F1ACA">
              <w:rPr>
                <w:rFonts w:ascii="Times New Roman" w:hAnsi="Times New Roman" w:cs="Times New Roman"/>
                <w:b/>
                <w:bCs/>
              </w:rPr>
              <w:t>mmol)</w:t>
            </w:r>
          </w:p>
        </w:tc>
        <w:tc>
          <w:tcPr>
            <w:tcW w:w="1001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</w:tcPr>
          <w:p w14:paraId="0EB8AC59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1ACA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7F1ACA">
              <w:rPr>
                <w:rFonts w:ascii="Times New Roman" w:hAnsi="Times New Roman" w:cs="Times New Roman"/>
                <w:b/>
                <w:bCs/>
              </w:rPr>
              <w:t>mmol)</w:t>
            </w:r>
          </w:p>
        </w:tc>
        <w:tc>
          <w:tcPr>
            <w:tcW w:w="85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</w:tcPr>
          <w:p w14:paraId="5DB8923F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1ACA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7F1ACA">
              <w:rPr>
                <w:rFonts w:ascii="Times New Roman" w:hAnsi="Times New Roman" w:cs="Times New Roman"/>
                <w:b/>
                <w:bCs/>
              </w:rPr>
              <w:t>mmol)</w:t>
            </w:r>
          </w:p>
        </w:tc>
        <w:tc>
          <w:tcPr>
            <w:tcW w:w="1828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</w:tcPr>
          <w:p w14:paraId="0CCF5268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12" w:space="0" w:color="000000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</w:tcPr>
          <w:p w14:paraId="08991941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237D" w:rsidRPr="007F1ACA" w14:paraId="474CF470" w14:textId="77777777" w:rsidTr="00BE20E7">
        <w:trPr>
          <w:gridAfter w:val="1"/>
          <w:wAfter w:w="52" w:type="dxa"/>
          <w:trHeight w:val="345"/>
        </w:trPr>
        <w:tc>
          <w:tcPr>
            <w:tcW w:w="1019" w:type="dxa"/>
            <w:vMerge w:val="restart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377B7CF3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NiCo</w:t>
            </w:r>
            <w:r w:rsidRPr="007F1ACA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7F1ACA">
              <w:rPr>
                <w:rFonts w:ascii="Times New Roman" w:hAnsi="Times New Roman" w:cs="Times New Roman"/>
                <w:sz w:val="22"/>
              </w:rPr>
              <w:t>O</w:t>
            </w:r>
            <w:r w:rsidRPr="007F1ACA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8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17753C30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UNCO</w:t>
            </w:r>
          </w:p>
        </w:tc>
        <w:tc>
          <w:tcPr>
            <w:tcW w:w="140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0792C2FA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Urchin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244E9384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0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757DE63F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79F70109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13EFA3BE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120 ℃</w:t>
            </w:r>
          </w:p>
          <w:p w14:paraId="6B697208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6 h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47489E15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400 ℃</w:t>
            </w:r>
          </w:p>
          <w:p w14:paraId="47E56B2A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4 h</w:t>
            </w:r>
          </w:p>
        </w:tc>
      </w:tr>
      <w:tr w:rsidR="004E237D" w:rsidRPr="007F1ACA" w14:paraId="43893D86" w14:textId="77777777" w:rsidTr="00BE20E7">
        <w:trPr>
          <w:gridAfter w:val="1"/>
          <w:wAfter w:w="52" w:type="dxa"/>
          <w:trHeight w:val="621"/>
        </w:trPr>
        <w:tc>
          <w:tcPr>
            <w:tcW w:w="1019" w:type="dxa"/>
            <w:vMerge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E4A3FC8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317DC65B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PNCO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412F5DB6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Pine-needle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512AE1FD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752C7CB3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46B8DE68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828" w:type="dxa"/>
            <w:vMerge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D390D87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5" w:type="dxa"/>
            <w:vMerge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0C8D466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E237D" w:rsidRPr="007F1ACA" w14:paraId="0BB2BE59" w14:textId="77777777" w:rsidTr="00BE20E7">
        <w:trPr>
          <w:gridAfter w:val="1"/>
          <w:wAfter w:w="52" w:type="dxa"/>
          <w:trHeight w:val="345"/>
        </w:trPr>
        <w:tc>
          <w:tcPr>
            <w:tcW w:w="1019" w:type="dxa"/>
            <w:vMerge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30A09D0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332712A8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TNCO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7D03834F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Tremella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0AD15B19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1CA0890E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55B68FB0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828" w:type="dxa"/>
            <w:vMerge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7B33637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5" w:type="dxa"/>
            <w:vMerge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133CFAC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E237D" w:rsidRPr="007F1ACA" w14:paraId="67522716" w14:textId="77777777" w:rsidTr="00BE20E7">
        <w:trPr>
          <w:gridAfter w:val="1"/>
          <w:wAfter w:w="52" w:type="dxa"/>
          <w:trHeight w:val="345"/>
        </w:trPr>
        <w:tc>
          <w:tcPr>
            <w:tcW w:w="1019" w:type="dxa"/>
            <w:vMerge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33D0D09" w14:textId="77777777" w:rsidR="004E237D" w:rsidRPr="007F1ACA" w:rsidRDefault="004E237D" w:rsidP="00BE20E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3829EEA8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FNCO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3BB57B72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Flower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3C4DAB24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0AAB5F0B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30" w:type="dxa"/>
              <w:left w:w="59" w:type="dxa"/>
              <w:bottom w:w="30" w:type="dxa"/>
              <w:right w:w="59" w:type="dxa"/>
            </w:tcMar>
            <w:vAlign w:val="center"/>
            <w:hideMark/>
          </w:tcPr>
          <w:p w14:paraId="6B69F01A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7F1ACA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828" w:type="dxa"/>
            <w:vMerge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A2CFDBF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5" w:type="dxa"/>
            <w:vMerge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B0F5C3C" w14:textId="77777777" w:rsidR="004E237D" w:rsidRPr="007F1ACA" w:rsidRDefault="004E237D" w:rsidP="00BE20E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5B26729" w14:textId="77777777" w:rsidR="004E237D" w:rsidRDefault="004E237D" w:rsidP="004E237D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354232DF" w14:textId="77777777" w:rsidR="00B855A9" w:rsidRDefault="00B855A9" w:rsidP="00B855A9">
      <w:pPr>
        <w:pStyle w:val="1"/>
        <w:ind w:right="1476"/>
        <w:jc w:val="both"/>
      </w:pPr>
    </w:p>
    <w:sectPr w:rsidR="00B855A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9EEB2" w14:textId="77777777" w:rsidR="0057182A" w:rsidRDefault="0057182A" w:rsidP="003208E2">
      <w:pPr>
        <w:spacing w:after="0" w:line="240" w:lineRule="auto"/>
      </w:pPr>
      <w:r>
        <w:separator/>
      </w:r>
    </w:p>
  </w:endnote>
  <w:endnote w:type="continuationSeparator" w:id="0">
    <w:p w14:paraId="59D66ADD" w14:textId="77777777" w:rsidR="0057182A" w:rsidRDefault="0057182A" w:rsidP="0032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14D7" w14:textId="77777777" w:rsidR="0057182A" w:rsidRDefault="0057182A" w:rsidP="003208E2">
      <w:pPr>
        <w:spacing w:after="0" w:line="240" w:lineRule="auto"/>
      </w:pPr>
      <w:r>
        <w:separator/>
      </w:r>
    </w:p>
  </w:footnote>
  <w:footnote w:type="continuationSeparator" w:id="0">
    <w:p w14:paraId="24091066" w14:textId="77777777" w:rsidR="0057182A" w:rsidRDefault="0057182A" w:rsidP="00320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54"/>
    <w:rsid w:val="00006D23"/>
    <w:rsid w:val="000100EE"/>
    <w:rsid w:val="00027C08"/>
    <w:rsid w:val="00032222"/>
    <w:rsid w:val="00035F91"/>
    <w:rsid w:val="00053D47"/>
    <w:rsid w:val="000606A0"/>
    <w:rsid w:val="000738C7"/>
    <w:rsid w:val="00084BAE"/>
    <w:rsid w:val="000905DC"/>
    <w:rsid w:val="0009246E"/>
    <w:rsid w:val="000971C5"/>
    <w:rsid w:val="00097B19"/>
    <w:rsid w:val="000A2752"/>
    <w:rsid w:val="000B2D81"/>
    <w:rsid w:val="000D233E"/>
    <w:rsid w:val="000E33AD"/>
    <w:rsid w:val="001069AA"/>
    <w:rsid w:val="00113C19"/>
    <w:rsid w:val="00122189"/>
    <w:rsid w:val="00140C79"/>
    <w:rsid w:val="0014304F"/>
    <w:rsid w:val="00156521"/>
    <w:rsid w:val="0016459D"/>
    <w:rsid w:val="0017112F"/>
    <w:rsid w:val="0018665B"/>
    <w:rsid w:val="001A0A61"/>
    <w:rsid w:val="001B0E31"/>
    <w:rsid w:val="001C4E28"/>
    <w:rsid w:val="001D0D34"/>
    <w:rsid w:val="001D185D"/>
    <w:rsid w:val="0021179B"/>
    <w:rsid w:val="00224C5A"/>
    <w:rsid w:val="0023076A"/>
    <w:rsid w:val="00235406"/>
    <w:rsid w:val="00244767"/>
    <w:rsid w:val="00250517"/>
    <w:rsid w:val="00250F4E"/>
    <w:rsid w:val="002551E7"/>
    <w:rsid w:val="00255469"/>
    <w:rsid w:val="00266691"/>
    <w:rsid w:val="002715A3"/>
    <w:rsid w:val="002A448A"/>
    <w:rsid w:val="002A4D65"/>
    <w:rsid w:val="002B0A2B"/>
    <w:rsid w:val="002C04D7"/>
    <w:rsid w:val="00303C36"/>
    <w:rsid w:val="003208E2"/>
    <w:rsid w:val="00331693"/>
    <w:rsid w:val="003339D9"/>
    <w:rsid w:val="0035734E"/>
    <w:rsid w:val="00371FCF"/>
    <w:rsid w:val="0039682B"/>
    <w:rsid w:val="003A14F2"/>
    <w:rsid w:val="003A25EF"/>
    <w:rsid w:val="003E0DCB"/>
    <w:rsid w:val="003E3545"/>
    <w:rsid w:val="003E68B8"/>
    <w:rsid w:val="00405EC0"/>
    <w:rsid w:val="004202CD"/>
    <w:rsid w:val="00427EE1"/>
    <w:rsid w:val="00437ED9"/>
    <w:rsid w:val="00440C6A"/>
    <w:rsid w:val="00444F76"/>
    <w:rsid w:val="00447F7E"/>
    <w:rsid w:val="00462BD5"/>
    <w:rsid w:val="00481862"/>
    <w:rsid w:val="00491B4C"/>
    <w:rsid w:val="004B1409"/>
    <w:rsid w:val="004B3A09"/>
    <w:rsid w:val="004B5C4D"/>
    <w:rsid w:val="004B5FF6"/>
    <w:rsid w:val="004C6676"/>
    <w:rsid w:val="004E237D"/>
    <w:rsid w:val="0051707F"/>
    <w:rsid w:val="00540E8F"/>
    <w:rsid w:val="005441A4"/>
    <w:rsid w:val="00566F3C"/>
    <w:rsid w:val="0057182A"/>
    <w:rsid w:val="0058497A"/>
    <w:rsid w:val="005B2784"/>
    <w:rsid w:val="005C362B"/>
    <w:rsid w:val="005E1F2B"/>
    <w:rsid w:val="005F0FBA"/>
    <w:rsid w:val="005F6852"/>
    <w:rsid w:val="00605C5B"/>
    <w:rsid w:val="0061418C"/>
    <w:rsid w:val="00614779"/>
    <w:rsid w:val="00622BD8"/>
    <w:rsid w:val="00631C98"/>
    <w:rsid w:val="00634E81"/>
    <w:rsid w:val="00635053"/>
    <w:rsid w:val="00657EE3"/>
    <w:rsid w:val="00660C3A"/>
    <w:rsid w:val="00675B86"/>
    <w:rsid w:val="006775EC"/>
    <w:rsid w:val="006956CA"/>
    <w:rsid w:val="00696AF6"/>
    <w:rsid w:val="006B31B3"/>
    <w:rsid w:val="006C3B9E"/>
    <w:rsid w:val="006D01DB"/>
    <w:rsid w:val="006D44F1"/>
    <w:rsid w:val="006D458C"/>
    <w:rsid w:val="006D4A72"/>
    <w:rsid w:val="006F5298"/>
    <w:rsid w:val="007158CB"/>
    <w:rsid w:val="0071658F"/>
    <w:rsid w:val="007303F2"/>
    <w:rsid w:val="00746F54"/>
    <w:rsid w:val="0075015F"/>
    <w:rsid w:val="0078142C"/>
    <w:rsid w:val="007878D0"/>
    <w:rsid w:val="007934FD"/>
    <w:rsid w:val="007A49E5"/>
    <w:rsid w:val="007B3B4A"/>
    <w:rsid w:val="007B6183"/>
    <w:rsid w:val="007E5454"/>
    <w:rsid w:val="007F0229"/>
    <w:rsid w:val="007F1ACA"/>
    <w:rsid w:val="00807039"/>
    <w:rsid w:val="0081009A"/>
    <w:rsid w:val="00831EED"/>
    <w:rsid w:val="008356DB"/>
    <w:rsid w:val="00841BBA"/>
    <w:rsid w:val="00851AF1"/>
    <w:rsid w:val="008549F4"/>
    <w:rsid w:val="00884574"/>
    <w:rsid w:val="008A713B"/>
    <w:rsid w:val="008B410D"/>
    <w:rsid w:val="008C32EE"/>
    <w:rsid w:val="008C4D69"/>
    <w:rsid w:val="008E3540"/>
    <w:rsid w:val="009037C8"/>
    <w:rsid w:val="00916525"/>
    <w:rsid w:val="00951385"/>
    <w:rsid w:val="00953AFB"/>
    <w:rsid w:val="009634CD"/>
    <w:rsid w:val="00965C94"/>
    <w:rsid w:val="009876A9"/>
    <w:rsid w:val="009942CA"/>
    <w:rsid w:val="009A6DB1"/>
    <w:rsid w:val="00A21232"/>
    <w:rsid w:val="00A556D2"/>
    <w:rsid w:val="00A64106"/>
    <w:rsid w:val="00A84905"/>
    <w:rsid w:val="00A97FDF"/>
    <w:rsid w:val="00AA01C3"/>
    <w:rsid w:val="00AA4602"/>
    <w:rsid w:val="00AB5B2E"/>
    <w:rsid w:val="00AD09C3"/>
    <w:rsid w:val="00AD40AA"/>
    <w:rsid w:val="00B043A4"/>
    <w:rsid w:val="00B113A5"/>
    <w:rsid w:val="00B14B82"/>
    <w:rsid w:val="00B153E0"/>
    <w:rsid w:val="00B17902"/>
    <w:rsid w:val="00B25DB3"/>
    <w:rsid w:val="00B34594"/>
    <w:rsid w:val="00B36E20"/>
    <w:rsid w:val="00B641AB"/>
    <w:rsid w:val="00B65D15"/>
    <w:rsid w:val="00B72C78"/>
    <w:rsid w:val="00B73D37"/>
    <w:rsid w:val="00B75CDC"/>
    <w:rsid w:val="00B76B26"/>
    <w:rsid w:val="00B8223F"/>
    <w:rsid w:val="00B84062"/>
    <w:rsid w:val="00B855A9"/>
    <w:rsid w:val="00BA439F"/>
    <w:rsid w:val="00BA7460"/>
    <w:rsid w:val="00BC1FA4"/>
    <w:rsid w:val="00BC4B06"/>
    <w:rsid w:val="00BD324F"/>
    <w:rsid w:val="00BF1BF0"/>
    <w:rsid w:val="00C056FC"/>
    <w:rsid w:val="00C06ED7"/>
    <w:rsid w:val="00C10752"/>
    <w:rsid w:val="00C309FC"/>
    <w:rsid w:val="00C33FDA"/>
    <w:rsid w:val="00C40362"/>
    <w:rsid w:val="00C575D3"/>
    <w:rsid w:val="00C60B41"/>
    <w:rsid w:val="00C925D9"/>
    <w:rsid w:val="00C93422"/>
    <w:rsid w:val="00CC60B8"/>
    <w:rsid w:val="00CD51EB"/>
    <w:rsid w:val="00CD5DFD"/>
    <w:rsid w:val="00CF3738"/>
    <w:rsid w:val="00D01D16"/>
    <w:rsid w:val="00D104ED"/>
    <w:rsid w:val="00D1492A"/>
    <w:rsid w:val="00D20520"/>
    <w:rsid w:val="00D264A5"/>
    <w:rsid w:val="00D26AB2"/>
    <w:rsid w:val="00D30F39"/>
    <w:rsid w:val="00D411BD"/>
    <w:rsid w:val="00D473EA"/>
    <w:rsid w:val="00D5587C"/>
    <w:rsid w:val="00D8019F"/>
    <w:rsid w:val="00D82320"/>
    <w:rsid w:val="00DA1F06"/>
    <w:rsid w:val="00DA201D"/>
    <w:rsid w:val="00DA7324"/>
    <w:rsid w:val="00DB0AD9"/>
    <w:rsid w:val="00DB455F"/>
    <w:rsid w:val="00DB48C3"/>
    <w:rsid w:val="00DD1FCA"/>
    <w:rsid w:val="00DD2B80"/>
    <w:rsid w:val="00DE11A8"/>
    <w:rsid w:val="00DF5AA6"/>
    <w:rsid w:val="00DF63C4"/>
    <w:rsid w:val="00DF7774"/>
    <w:rsid w:val="00E04E9D"/>
    <w:rsid w:val="00E23381"/>
    <w:rsid w:val="00E26558"/>
    <w:rsid w:val="00E33EC5"/>
    <w:rsid w:val="00E464A2"/>
    <w:rsid w:val="00E53222"/>
    <w:rsid w:val="00E5597F"/>
    <w:rsid w:val="00E7778F"/>
    <w:rsid w:val="00E80024"/>
    <w:rsid w:val="00E850B0"/>
    <w:rsid w:val="00EB1701"/>
    <w:rsid w:val="00EB5153"/>
    <w:rsid w:val="00ED3942"/>
    <w:rsid w:val="00EF58C0"/>
    <w:rsid w:val="00F120D1"/>
    <w:rsid w:val="00F420FE"/>
    <w:rsid w:val="00F42FB7"/>
    <w:rsid w:val="00F45983"/>
    <w:rsid w:val="00F55669"/>
    <w:rsid w:val="00F56C94"/>
    <w:rsid w:val="00F6083A"/>
    <w:rsid w:val="00F622AB"/>
    <w:rsid w:val="00F63417"/>
    <w:rsid w:val="00F813A5"/>
    <w:rsid w:val="00F96F67"/>
    <w:rsid w:val="00FC0452"/>
    <w:rsid w:val="00FC40E9"/>
    <w:rsid w:val="00FD3C9A"/>
    <w:rsid w:val="00FD788F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DEAAD"/>
  <w15:chartTrackingRefBased/>
  <w15:docId w15:val="{0405240D-47EA-4B47-ADD2-EE9E2135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444F76"/>
    <w:pPr>
      <w:wordWrap/>
      <w:spacing w:before="102" w:after="0" w:line="240" w:lineRule="auto"/>
      <w:ind w:right="197"/>
      <w:jc w:val="right"/>
      <w:outlineLvl w:val="0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6F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6F5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208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3208E2"/>
  </w:style>
  <w:style w:type="paragraph" w:styleId="a6">
    <w:name w:val="footer"/>
    <w:basedOn w:val="a"/>
    <w:link w:val="Char1"/>
    <w:uiPriority w:val="99"/>
    <w:unhideWhenUsed/>
    <w:rsid w:val="003208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3208E2"/>
  </w:style>
  <w:style w:type="paragraph" w:styleId="a7">
    <w:name w:val="List Paragraph"/>
    <w:basedOn w:val="a"/>
    <w:uiPriority w:val="34"/>
    <w:qFormat/>
    <w:rsid w:val="00C10752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A2123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4C6676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405EC0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405EC0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405EC0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405EC0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405EC0"/>
    <w:rPr>
      <w:b/>
      <w:bCs/>
    </w:rPr>
  </w:style>
  <w:style w:type="paragraph" w:styleId="ad">
    <w:name w:val="Body Text"/>
    <w:basedOn w:val="a"/>
    <w:link w:val="Char4"/>
    <w:uiPriority w:val="1"/>
    <w:qFormat/>
    <w:rsid w:val="00DA1F06"/>
    <w:pPr>
      <w:wordWrap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customStyle="1" w:styleId="Char4">
    <w:name w:val="본문 Char"/>
    <w:basedOn w:val="a0"/>
    <w:link w:val="ad"/>
    <w:uiPriority w:val="1"/>
    <w:rsid w:val="00DA1F06"/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customStyle="1" w:styleId="1Char">
    <w:name w:val="제목 1 Char"/>
    <w:basedOn w:val="a0"/>
    <w:link w:val="1"/>
    <w:uiPriority w:val="9"/>
    <w:rsid w:val="00444F76"/>
    <w:rPr>
      <w:rFonts w:ascii="Times New Roman" w:eastAsia="Times New Roman" w:hAnsi="Times New Roman" w:cs="Times New Roman"/>
      <w:b/>
      <w:bCs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swmhin@kgu.ac.k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E8D9F-693E-4D33-B61C-153DEFF3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19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민성욱</dc:creator>
  <cp:keywords/>
  <dc:description/>
  <cp:lastModifiedBy>JKB</cp:lastModifiedBy>
  <cp:revision>83</cp:revision>
  <dcterms:created xsi:type="dcterms:W3CDTF">2021-07-23T07:38:00Z</dcterms:created>
  <dcterms:modified xsi:type="dcterms:W3CDTF">2022-05-18T05:13:00Z</dcterms:modified>
</cp:coreProperties>
</file>