
<file path=[Content_Types].xml><?xml version="1.0" encoding="utf-8"?>
<Types xmlns="http://schemas.openxmlformats.org/package/2006/content-types">
  <Default Extension="emf" ContentType="image/x-emf"/>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D3101C" w14:textId="77777777" w:rsidR="00563E14" w:rsidRDefault="00563E14" w:rsidP="00563E14">
      <w:pPr>
        <w:widowControl/>
        <w:autoSpaceDE w:val="0"/>
        <w:autoSpaceDN w:val="0"/>
        <w:spacing w:line="360" w:lineRule="auto"/>
        <w:ind w:left="480" w:hanging="480"/>
        <w:jc w:val="center"/>
        <w:rPr>
          <w:rFonts w:ascii="Times New Roman" w:hAnsi="Times New Roman" w:cs="Times New Roman"/>
          <w:b/>
          <w:bCs/>
          <w:color w:val="000000"/>
          <w:sz w:val="32"/>
          <w:szCs w:val="36"/>
        </w:rPr>
      </w:pPr>
      <w:r>
        <w:rPr>
          <w:rFonts w:ascii="Times New Roman" w:hAnsi="Times New Roman" w:cs="Times New Roman"/>
          <w:b/>
          <w:bCs/>
          <w:color w:val="000000"/>
          <w:sz w:val="32"/>
          <w:szCs w:val="36"/>
        </w:rPr>
        <w:t xml:space="preserve">Title: </w:t>
      </w:r>
      <w:bookmarkStart w:id="0" w:name="_Hlk100754160"/>
      <w:r>
        <w:rPr>
          <w:rFonts w:ascii="Times New Roman" w:hAnsi="Times New Roman" w:cs="Times New Roman"/>
          <w:b/>
          <w:bCs/>
          <w:color w:val="000000"/>
          <w:sz w:val="32"/>
          <w:szCs w:val="36"/>
        </w:rPr>
        <w:t xml:space="preserve">Metagenomic analysis reveals unexplored diversity of archaeal </w:t>
      </w:r>
      <w:proofErr w:type="spellStart"/>
      <w:r>
        <w:rPr>
          <w:rFonts w:ascii="Times New Roman" w:hAnsi="Times New Roman" w:cs="Times New Roman"/>
          <w:b/>
          <w:bCs/>
          <w:color w:val="000000"/>
          <w:sz w:val="32"/>
          <w:szCs w:val="36"/>
        </w:rPr>
        <w:t>virome</w:t>
      </w:r>
      <w:proofErr w:type="spellEnd"/>
      <w:r>
        <w:rPr>
          <w:rFonts w:ascii="Times New Roman" w:hAnsi="Times New Roman" w:cs="Times New Roman"/>
          <w:b/>
          <w:bCs/>
          <w:color w:val="000000"/>
          <w:sz w:val="32"/>
          <w:szCs w:val="36"/>
        </w:rPr>
        <w:t xml:space="preserve"> in the human gut</w:t>
      </w:r>
    </w:p>
    <w:bookmarkEnd w:id="0"/>
    <w:p w14:paraId="401DDB43" w14:textId="77777777" w:rsidR="00563E14" w:rsidRDefault="00563E14" w:rsidP="00563E14">
      <w:pPr>
        <w:widowControl/>
        <w:autoSpaceDE w:val="0"/>
        <w:autoSpaceDN w:val="0"/>
        <w:spacing w:line="360" w:lineRule="auto"/>
        <w:ind w:left="480" w:hanging="480"/>
        <w:jc w:val="center"/>
        <w:rPr>
          <w:rFonts w:ascii="Times New Roman" w:hAnsi="Times New Roman" w:cs="Times New Roman"/>
          <w:b/>
          <w:bCs/>
          <w:color w:val="000000"/>
          <w:sz w:val="32"/>
          <w:szCs w:val="36"/>
        </w:rPr>
      </w:pPr>
      <w:r>
        <w:rPr>
          <w:rFonts w:ascii="Times New Roman" w:hAnsi="Times New Roman" w:cs="Times New Roman"/>
          <w:b/>
          <w:bCs/>
          <w:color w:val="000000"/>
          <w:sz w:val="32"/>
          <w:szCs w:val="36"/>
        </w:rPr>
        <w:t xml:space="preserve">Running title: Archaeal </w:t>
      </w:r>
      <w:proofErr w:type="spellStart"/>
      <w:r>
        <w:rPr>
          <w:rFonts w:ascii="Times New Roman" w:hAnsi="Times New Roman" w:cs="Times New Roman"/>
          <w:b/>
          <w:bCs/>
          <w:color w:val="000000"/>
          <w:sz w:val="32"/>
          <w:szCs w:val="36"/>
        </w:rPr>
        <w:t>virome</w:t>
      </w:r>
      <w:proofErr w:type="spellEnd"/>
      <w:r>
        <w:rPr>
          <w:rFonts w:ascii="Times New Roman" w:hAnsi="Times New Roman" w:cs="Times New Roman"/>
          <w:b/>
          <w:bCs/>
          <w:color w:val="000000"/>
          <w:sz w:val="32"/>
          <w:szCs w:val="36"/>
        </w:rPr>
        <w:t xml:space="preserve"> in the human gut</w:t>
      </w:r>
    </w:p>
    <w:p w14:paraId="5471720E" w14:textId="77777777" w:rsidR="00563E14" w:rsidRDefault="00563E14" w:rsidP="00563E14">
      <w:pPr>
        <w:widowControl/>
        <w:autoSpaceDE w:val="0"/>
        <w:autoSpaceDN w:val="0"/>
        <w:spacing w:line="360" w:lineRule="auto"/>
        <w:ind w:left="480" w:hanging="480"/>
        <w:jc w:val="center"/>
        <w:rPr>
          <w:rFonts w:ascii="Arial" w:hAnsi="Arial" w:cs="Arial"/>
          <w:color w:val="000000"/>
        </w:rPr>
      </w:pPr>
      <w:r>
        <w:rPr>
          <w:rFonts w:ascii="Arial" w:hAnsi="Arial" w:cs="Arial"/>
          <w:color w:val="000000"/>
        </w:rPr>
        <w:t>Ra</w:t>
      </w:r>
      <w:r>
        <w:rPr>
          <w:rFonts w:ascii="Arial" w:hAnsi="Arial" w:cs="Arial" w:hint="eastAsia"/>
          <w:color w:val="000000"/>
        </w:rPr>
        <w:t>n</w:t>
      </w:r>
      <w:r>
        <w:rPr>
          <w:rFonts w:ascii="Arial" w:hAnsi="Arial" w:cs="Arial"/>
          <w:color w:val="000000"/>
        </w:rPr>
        <w:t xml:space="preserve"> Li</w:t>
      </w:r>
      <w:r>
        <w:rPr>
          <w:rFonts w:ascii="Arial" w:hAnsi="Arial" w:cs="Arial"/>
          <w:color w:val="000000"/>
          <w:vertAlign w:val="superscript"/>
        </w:rPr>
        <w:t>1,2,</w:t>
      </w:r>
      <w:r>
        <w:rPr>
          <w:rFonts w:ascii="Arial" w:hAnsi="Arial" w:cs="Arial" w:hint="eastAsia"/>
          <w:color w:val="000000"/>
          <w:vertAlign w:val="superscript"/>
        </w:rPr>
        <w:t>4</w:t>
      </w:r>
      <w:r>
        <w:rPr>
          <w:rFonts w:ascii="Arial" w:hAnsi="Arial" w:cs="Arial"/>
          <w:color w:val="000000"/>
        </w:rPr>
        <w:t>, ran.li@siat.ac.cn</w:t>
      </w:r>
    </w:p>
    <w:p w14:paraId="1F315F53" w14:textId="77777777" w:rsidR="00563E14" w:rsidRDefault="00563E14" w:rsidP="00563E14">
      <w:pPr>
        <w:widowControl/>
        <w:autoSpaceDE w:val="0"/>
        <w:autoSpaceDN w:val="0"/>
        <w:spacing w:line="360" w:lineRule="auto"/>
        <w:ind w:left="480" w:hanging="480"/>
        <w:jc w:val="center"/>
        <w:rPr>
          <w:rFonts w:ascii="Arial" w:hAnsi="Arial" w:cs="Arial"/>
          <w:color w:val="000000"/>
        </w:rPr>
      </w:pPr>
      <w:r>
        <w:rPr>
          <w:rFonts w:ascii="Arial" w:hAnsi="Arial" w:cs="Arial"/>
          <w:color w:val="000000"/>
        </w:rPr>
        <w:t>Yongming Wang</w:t>
      </w:r>
      <w:r>
        <w:rPr>
          <w:rFonts w:ascii="Arial" w:hAnsi="Arial" w:cs="Arial"/>
          <w:color w:val="000000"/>
          <w:vertAlign w:val="superscript"/>
        </w:rPr>
        <w:t>1,</w:t>
      </w:r>
      <w:r>
        <w:rPr>
          <w:rFonts w:ascii="Arial" w:hAnsi="Arial" w:cs="Arial" w:hint="eastAsia"/>
          <w:color w:val="000000"/>
          <w:vertAlign w:val="superscript"/>
        </w:rPr>
        <w:t>4</w:t>
      </w:r>
      <w:r>
        <w:rPr>
          <w:rFonts w:ascii="Arial" w:hAnsi="Arial" w:cs="Arial"/>
          <w:color w:val="000000"/>
        </w:rPr>
        <w:t>, ym.wang@siat.ac.cn</w:t>
      </w:r>
    </w:p>
    <w:p w14:paraId="4422BDA2" w14:textId="77777777" w:rsidR="00563E14" w:rsidRDefault="00563E14" w:rsidP="00563E14">
      <w:pPr>
        <w:widowControl/>
        <w:autoSpaceDE w:val="0"/>
        <w:autoSpaceDN w:val="0"/>
        <w:spacing w:line="360" w:lineRule="auto"/>
        <w:ind w:left="480" w:hanging="480"/>
        <w:jc w:val="center"/>
        <w:rPr>
          <w:rFonts w:ascii="Arial" w:hAnsi="Arial" w:cs="Arial"/>
          <w:color w:val="000000"/>
        </w:rPr>
      </w:pPr>
      <w:r>
        <w:rPr>
          <w:rFonts w:ascii="Arial" w:hAnsi="Arial" w:cs="Arial"/>
          <w:color w:val="000000"/>
        </w:rPr>
        <w:t>Han Hu</w:t>
      </w:r>
      <w:r>
        <w:rPr>
          <w:rFonts w:ascii="Arial" w:hAnsi="Arial" w:cs="Arial"/>
          <w:color w:val="000000"/>
          <w:vertAlign w:val="superscript"/>
        </w:rPr>
        <w:t>3</w:t>
      </w:r>
      <w:r>
        <w:rPr>
          <w:rFonts w:ascii="Arial" w:hAnsi="Arial" w:cs="Arial"/>
          <w:color w:val="000000"/>
        </w:rPr>
        <w:t xml:space="preserve">, </w:t>
      </w:r>
      <w:hyperlink r:id="rId6" w:history="1">
        <w:r>
          <w:rPr>
            <w:rStyle w:val="a8"/>
            <w:rFonts w:ascii="Arial" w:hAnsi="Arial" w:cs="Arial"/>
          </w:rPr>
          <w:t>hanh@xbiom.com</w:t>
        </w:r>
      </w:hyperlink>
    </w:p>
    <w:p w14:paraId="03D1B876" w14:textId="77777777" w:rsidR="00563E14" w:rsidRDefault="00563E14" w:rsidP="00563E14">
      <w:pPr>
        <w:widowControl/>
        <w:autoSpaceDE w:val="0"/>
        <w:autoSpaceDN w:val="0"/>
        <w:spacing w:line="360" w:lineRule="auto"/>
        <w:ind w:left="480" w:hanging="480"/>
        <w:jc w:val="center"/>
        <w:rPr>
          <w:rFonts w:ascii="Arial" w:hAnsi="Arial" w:cs="Arial"/>
          <w:color w:val="000000"/>
        </w:rPr>
      </w:pPr>
      <w:r>
        <w:rPr>
          <w:rFonts w:ascii="Arial" w:hAnsi="Arial" w:cs="Arial"/>
          <w:color w:val="000000"/>
        </w:rPr>
        <w:t>Yan Tan</w:t>
      </w:r>
      <w:r>
        <w:rPr>
          <w:rFonts w:ascii="Arial" w:hAnsi="Arial" w:cs="Arial"/>
          <w:color w:val="000000"/>
          <w:vertAlign w:val="superscript"/>
        </w:rPr>
        <w:t>3</w:t>
      </w:r>
      <w:r>
        <w:rPr>
          <w:rFonts w:ascii="Arial" w:hAnsi="Arial" w:cs="Arial" w:hint="eastAsia"/>
          <w:color w:val="000000"/>
        </w:rPr>
        <w:t>,</w:t>
      </w:r>
      <w:r>
        <w:rPr>
          <w:rFonts w:ascii="Arial" w:hAnsi="Arial" w:cs="Arial"/>
          <w:color w:val="000000"/>
        </w:rPr>
        <w:t xml:space="preserve"> yant@xbiom.com</w:t>
      </w:r>
    </w:p>
    <w:p w14:paraId="1F9E3AB8" w14:textId="77777777" w:rsidR="00563E14" w:rsidRDefault="00563E14" w:rsidP="00563E14">
      <w:pPr>
        <w:widowControl/>
        <w:autoSpaceDE w:val="0"/>
        <w:autoSpaceDN w:val="0"/>
        <w:spacing w:line="360" w:lineRule="auto"/>
        <w:ind w:left="480" w:hanging="480"/>
        <w:jc w:val="center"/>
        <w:rPr>
          <w:rFonts w:ascii="Arial" w:hAnsi="Arial" w:cs="Arial"/>
          <w:color w:val="000000"/>
        </w:rPr>
      </w:pPr>
      <w:r>
        <w:rPr>
          <w:rFonts w:ascii="Arial" w:hAnsi="Arial" w:cs="Arial"/>
          <w:color w:val="000000"/>
        </w:rPr>
        <w:t>Yingfei Ma</w:t>
      </w:r>
      <w:r>
        <w:rPr>
          <w:rFonts w:ascii="Arial" w:hAnsi="Arial" w:cs="Arial"/>
          <w:color w:val="000000"/>
          <w:vertAlign w:val="superscript"/>
        </w:rPr>
        <w:t>1*</w:t>
      </w:r>
      <w:r>
        <w:rPr>
          <w:rFonts w:ascii="Arial" w:hAnsi="Arial" w:cs="Arial"/>
          <w:color w:val="000000"/>
        </w:rPr>
        <w:t xml:space="preserve">, </w:t>
      </w:r>
      <w:hyperlink r:id="rId7" w:history="1">
        <w:r>
          <w:rPr>
            <w:rStyle w:val="a8"/>
            <w:rFonts w:ascii="Arial" w:hAnsi="Arial" w:cs="Arial"/>
          </w:rPr>
          <w:t>yingfei.ma@siat.ac.cn</w:t>
        </w:r>
      </w:hyperlink>
    </w:p>
    <w:p w14:paraId="143F72FF" w14:textId="77777777" w:rsidR="00563E14" w:rsidRDefault="00563E14" w:rsidP="00563E14">
      <w:pPr>
        <w:widowControl/>
        <w:autoSpaceDE w:val="0"/>
        <w:autoSpaceDN w:val="0"/>
        <w:spacing w:line="360" w:lineRule="auto"/>
        <w:ind w:left="480" w:hanging="480"/>
        <w:rPr>
          <w:rFonts w:ascii="Arial" w:hAnsi="Arial" w:cs="Arial"/>
          <w:color w:val="000000"/>
        </w:rPr>
      </w:pPr>
    </w:p>
    <w:p w14:paraId="612B656B" w14:textId="77777777" w:rsidR="00563E14" w:rsidRDefault="00563E14" w:rsidP="00563E14">
      <w:pPr>
        <w:spacing w:line="360" w:lineRule="auto"/>
        <w:rPr>
          <w:rFonts w:ascii="Arial" w:hAnsi="Arial" w:cs="Arial"/>
          <w:color w:val="000000"/>
        </w:rPr>
      </w:pPr>
      <w:r>
        <w:rPr>
          <w:rFonts w:ascii="Arial" w:hAnsi="Arial" w:cs="Arial"/>
          <w:color w:val="000000"/>
          <w:vertAlign w:val="superscript"/>
        </w:rPr>
        <w:t>1</w:t>
      </w:r>
      <w:r>
        <w:rPr>
          <w:rFonts w:ascii="Arial" w:hAnsi="Arial" w:cs="Arial"/>
          <w:color w:val="000000"/>
        </w:rPr>
        <w:t>Shenzhen Key Laboratory of Synthetic Genomics, Guangdong Provincial Key Laboratory of Synthetic Genomics, CAS Key Laboratory of Quantitative Engineering Biology, Shenzhen Institute of Synthetic Biology, Shenzhen Institutes of Advanced Technology, Chinese Academy of Sciences, Shenzhen 518055, China</w:t>
      </w:r>
    </w:p>
    <w:p w14:paraId="58DEB055" w14:textId="77777777" w:rsidR="00563E14" w:rsidRDefault="00563E14" w:rsidP="00563E14">
      <w:pPr>
        <w:spacing w:line="360" w:lineRule="auto"/>
        <w:rPr>
          <w:rFonts w:ascii="Arial" w:hAnsi="Arial" w:cs="Arial"/>
          <w:color w:val="000000"/>
          <w:sz w:val="20"/>
          <w:szCs w:val="20"/>
        </w:rPr>
      </w:pPr>
      <w:r>
        <w:rPr>
          <w:rFonts w:ascii="Arial" w:hAnsi="Arial" w:cs="Arial"/>
          <w:color w:val="000000"/>
          <w:sz w:val="24"/>
          <w:szCs w:val="24"/>
          <w:vertAlign w:val="superscript"/>
        </w:rPr>
        <w:t>2</w:t>
      </w:r>
      <w:r>
        <w:rPr>
          <w:rFonts w:ascii="Arial" w:hAnsi="Arial" w:cs="Arial"/>
          <w:color w:val="000000"/>
          <w:sz w:val="20"/>
          <w:szCs w:val="20"/>
        </w:rPr>
        <w:t>University of Chinese Academy of Sciences, Beijing, 100049, China</w:t>
      </w:r>
    </w:p>
    <w:p w14:paraId="721F8D62" w14:textId="77777777" w:rsidR="00563E14" w:rsidRDefault="00563E14" w:rsidP="00563E14">
      <w:pPr>
        <w:widowControl/>
        <w:autoSpaceDE w:val="0"/>
        <w:autoSpaceDN w:val="0"/>
        <w:spacing w:line="360" w:lineRule="auto"/>
        <w:ind w:left="480" w:hanging="480"/>
        <w:rPr>
          <w:rFonts w:ascii="Arial" w:hAnsi="Arial" w:cs="Arial"/>
          <w:color w:val="000000"/>
        </w:rPr>
      </w:pPr>
      <w:r>
        <w:rPr>
          <w:rFonts w:ascii="Arial" w:hAnsi="Arial" w:cs="Arial"/>
          <w:color w:val="000000"/>
          <w:vertAlign w:val="superscript"/>
        </w:rPr>
        <w:t>3</w:t>
      </w:r>
      <w:r>
        <w:rPr>
          <w:rFonts w:ascii="Arial" w:hAnsi="Arial" w:cs="Arial"/>
          <w:color w:val="000000"/>
        </w:rPr>
        <w:t>Xbiome, Scientific Research Building, Tsinghua High-Tech Park, Shenzhen, China</w:t>
      </w:r>
    </w:p>
    <w:p w14:paraId="3F7FE702" w14:textId="77777777" w:rsidR="00563E14" w:rsidRDefault="00563E14" w:rsidP="00563E14">
      <w:pPr>
        <w:spacing w:line="360" w:lineRule="auto"/>
        <w:rPr>
          <w:rFonts w:ascii="Arial" w:hAnsi="Arial" w:cs="Arial"/>
          <w:color w:val="000000"/>
          <w:sz w:val="20"/>
          <w:szCs w:val="20"/>
        </w:rPr>
      </w:pPr>
      <w:r>
        <w:rPr>
          <w:rFonts w:ascii="Arial" w:hAnsi="Arial" w:cs="Arial" w:hint="eastAsia"/>
          <w:color w:val="000000"/>
          <w:sz w:val="20"/>
          <w:szCs w:val="20"/>
          <w:vertAlign w:val="superscript"/>
        </w:rPr>
        <w:t>4</w:t>
      </w:r>
      <w:r>
        <w:rPr>
          <w:rFonts w:ascii="Arial" w:hAnsi="Arial" w:cs="Arial"/>
          <w:color w:val="000000"/>
          <w:sz w:val="20"/>
          <w:szCs w:val="20"/>
        </w:rPr>
        <w:t xml:space="preserve"> These authors contribute equally. </w:t>
      </w:r>
    </w:p>
    <w:p w14:paraId="28CDFBB0" w14:textId="77777777" w:rsidR="00563E14" w:rsidRDefault="00563E14" w:rsidP="00563E14">
      <w:pPr>
        <w:spacing w:line="360" w:lineRule="auto"/>
        <w:rPr>
          <w:rFonts w:ascii="Arial" w:hAnsi="Arial" w:cs="Arial"/>
          <w:color w:val="000000"/>
          <w:sz w:val="20"/>
          <w:szCs w:val="20"/>
        </w:rPr>
      </w:pPr>
      <w:r>
        <w:rPr>
          <w:rFonts w:ascii="Arial" w:hAnsi="Arial" w:cs="Arial" w:hint="eastAsia"/>
          <w:color w:val="000000"/>
          <w:sz w:val="20"/>
          <w:szCs w:val="20"/>
        </w:rPr>
        <w:t>*C</w:t>
      </w:r>
      <w:r>
        <w:rPr>
          <w:rFonts w:ascii="Arial" w:hAnsi="Arial" w:cs="Arial"/>
          <w:color w:val="000000"/>
          <w:sz w:val="20"/>
          <w:szCs w:val="20"/>
        </w:rPr>
        <w:t>orrespondence to Yingfei.ma@siata.ac.cn</w:t>
      </w:r>
    </w:p>
    <w:p w14:paraId="4918FDDD" w14:textId="77777777" w:rsidR="00563E14" w:rsidRPr="00563E14" w:rsidRDefault="00563E14" w:rsidP="00F22BC4">
      <w:pPr>
        <w:jc w:val="center"/>
        <w:rPr>
          <w:noProof/>
        </w:rPr>
      </w:pPr>
    </w:p>
    <w:p w14:paraId="68D6D077" w14:textId="77777777" w:rsidR="00563E14" w:rsidRDefault="00563E14" w:rsidP="00F22BC4">
      <w:pPr>
        <w:jc w:val="center"/>
        <w:rPr>
          <w:noProof/>
        </w:rPr>
      </w:pPr>
    </w:p>
    <w:p w14:paraId="202570A3" w14:textId="77777777" w:rsidR="00563E14" w:rsidRDefault="00563E14" w:rsidP="00F22BC4">
      <w:pPr>
        <w:jc w:val="center"/>
        <w:rPr>
          <w:noProof/>
        </w:rPr>
      </w:pPr>
    </w:p>
    <w:p w14:paraId="6F3EBC84" w14:textId="77777777" w:rsidR="00563E14" w:rsidRDefault="00563E14" w:rsidP="00F22BC4">
      <w:pPr>
        <w:jc w:val="center"/>
        <w:rPr>
          <w:noProof/>
        </w:rPr>
      </w:pPr>
    </w:p>
    <w:p w14:paraId="787C8BA2" w14:textId="575EE9DE" w:rsidR="00952E0D" w:rsidRDefault="00952E0D" w:rsidP="00F22BC4">
      <w:pPr>
        <w:jc w:val="center"/>
      </w:pPr>
      <w:r>
        <w:rPr>
          <w:noProof/>
        </w:rPr>
        <w:lastRenderedPageBreak/>
        <w:drawing>
          <wp:inline distT="0" distB="0" distL="0" distR="0" wp14:anchorId="797793F8" wp14:editId="2DC710F6">
            <wp:extent cx="5267325" cy="2857500"/>
            <wp:effectExtent l="0" t="0" r="9525"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67325" cy="2857500"/>
                    </a:xfrm>
                    <a:prstGeom prst="rect">
                      <a:avLst/>
                    </a:prstGeom>
                    <a:noFill/>
                    <a:ln>
                      <a:noFill/>
                    </a:ln>
                  </pic:spPr>
                </pic:pic>
              </a:graphicData>
            </a:graphic>
          </wp:inline>
        </w:drawing>
      </w:r>
    </w:p>
    <w:p w14:paraId="23560FB1" w14:textId="1830BC12" w:rsidR="00952E0D" w:rsidRDefault="00952E0D" w:rsidP="00465D9C">
      <w:pPr>
        <w:widowControl/>
        <w:autoSpaceDE w:val="0"/>
        <w:autoSpaceDN w:val="0"/>
        <w:spacing w:before="120" w:line="360" w:lineRule="auto"/>
        <w:rPr>
          <w:rFonts w:ascii="Times New Roman" w:hAnsi="Times New Roman" w:cs="Times New Roman"/>
          <w:sz w:val="24"/>
          <w:szCs w:val="24"/>
        </w:rPr>
      </w:pPr>
      <w:r w:rsidRPr="008139AE">
        <w:rPr>
          <w:rFonts w:ascii="Times New Roman" w:hAnsi="Times New Roman" w:cs="Times New Roman"/>
          <w:b/>
          <w:bCs/>
          <w:sz w:val="24"/>
          <w:szCs w:val="24"/>
        </w:rPr>
        <w:t>Fig. S1</w:t>
      </w:r>
      <w:r>
        <w:rPr>
          <w:rFonts w:ascii="Times New Roman" w:hAnsi="Times New Roman" w:cs="Times New Roman"/>
          <w:sz w:val="24"/>
          <w:szCs w:val="24"/>
        </w:rPr>
        <w:t xml:space="preserve"> Overview of the metagenomic datasets selected in this study. Global heatmap of the world showing the number and distribution of studies per country.</w:t>
      </w:r>
    </w:p>
    <w:p w14:paraId="2C1AE716" w14:textId="20ABB9F6" w:rsidR="00952E0D" w:rsidRDefault="00952E0D" w:rsidP="00F22BC4">
      <w:pPr>
        <w:widowControl/>
        <w:autoSpaceDE w:val="0"/>
        <w:autoSpaceDN w:val="0"/>
        <w:spacing w:line="360" w:lineRule="auto"/>
        <w:jc w:val="center"/>
        <w:rPr>
          <w:rFonts w:ascii="Times New Roman" w:hAnsi="Times New Roman" w:cs="Times New Roman"/>
          <w:sz w:val="24"/>
          <w:szCs w:val="24"/>
        </w:rPr>
      </w:pPr>
      <w:r>
        <w:rPr>
          <w:noProof/>
        </w:rPr>
        <w:drawing>
          <wp:inline distT="0" distB="0" distL="0" distR="0" wp14:anchorId="188CB3B5" wp14:editId="53854974">
            <wp:extent cx="4810539" cy="4262503"/>
            <wp:effectExtent l="0" t="0" r="0" b="508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815830" cy="4267191"/>
                    </a:xfrm>
                    <a:prstGeom prst="rect">
                      <a:avLst/>
                    </a:prstGeom>
                    <a:noFill/>
                    <a:ln>
                      <a:noFill/>
                    </a:ln>
                  </pic:spPr>
                </pic:pic>
              </a:graphicData>
            </a:graphic>
          </wp:inline>
        </w:drawing>
      </w:r>
    </w:p>
    <w:p w14:paraId="7709C76A" w14:textId="136276F4" w:rsidR="00952E0D" w:rsidRPr="00952E0D" w:rsidRDefault="00952E0D" w:rsidP="00465D9C">
      <w:pPr>
        <w:widowControl/>
        <w:autoSpaceDE w:val="0"/>
        <w:autoSpaceDN w:val="0"/>
        <w:spacing w:before="120" w:line="360" w:lineRule="auto"/>
        <w:rPr>
          <w:rFonts w:ascii="Times New Roman" w:hAnsi="Times New Roman" w:cs="Times New Roman"/>
          <w:sz w:val="24"/>
          <w:szCs w:val="24"/>
        </w:rPr>
      </w:pPr>
      <w:r w:rsidRPr="008139AE">
        <w:rPr>
          <w:rFonts w:ascii="Times New Roman" w:hAnsi="Times New Roman" w:cs="Times New Roman"/>
          <w:b/>
          <w:bCs/>
          <w:sz w:val="24"/>
          <w:szCs w:val="24"/>
        </w:rPr>
        <w:t>Fig. S2</w:t>
      </w:r>
      <w:r>
        <w:rPr>
          <w:rFonts w:ascii="Times New Roman" w:hAnsi="Times New Roman" w:cs="Times New Roman"/>
          <w:sz w:val="24"/>
          <w:szCs w:val="24"/>
        </w:rPr>
        <w:t xml:space="preserve"> Concentric pie chart displayed by Krona showing the number of archaea phyla (inner) and species (outer) detected from oral, skin, and vagina, respectively. </w:t>
      </w:r>
    </w:p>
    <w:p w14:paraId="61F24451" w14:textId="410858B9" w:rsidR="00952E0D" w:rsidRDefault="00952E0D" w:rsidP="00F22BC4">
      <w:pPr>
        <w:jc w:val="center"/>
      </w:pPr>
      <w:r>
        <w:rPr>
          <w:rFonts w:hint="eastAsia"/>
          <w:noProof/>
        </w:rPr>
        <w:drawing>
          <wp:inline distT="0" distB="0" distL="0" distR="0" wp14:anchorId="67FF698F" wp14:editId="60BC0F4E">
            <wp:extent cx="5267325" cy="2714625"/>
            <wp:effectExtent l="0" t="0" r="9525" b="952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267325" cy="2714625"/>
                    </a:xfrm>
                    <a:prstGeom prst="rect">
                      <a:avLst/>
                    </a:prstGeom>
                    <a:noFill/>
                    <a:ln>
                      <a:noFill/>
                    </a:ln>
                  </pic:spPr>
                </pic:pic>
              </a:graphicData>
            </a:graphic>
          </wp:inline>
        </w:drawing>
      </w:r>
    </w:p>
    <w:p w14:paraId="6014922B" w14:textId="77777777" w:rsidR="00952E0D" w:rsidRPr="00B919DB" w:rsidRDefault="00952E0D" w:rsidP="00465D9C">
      <w:pPr>
        <w:autoSpaceDE w:val="0"/>
        <w:autoSpaceDN w:val="0"/>
        <w:spacing w:before="120" w:line="360" w:lineRule="auto"/>
        <w:jc w:val="left"/>
        <w:rPr>
          <w:rFonts w:ascii="Times New Roman" w:hAnsi="Times New Roman" w:cs="Times New Roman"/>
          <w:sz w:val="24"/>
          <w:szCs w:val="24"/>
        </w:rPr>
      </w:pPr>
      <w:r w:rsidRPr="008139AE">
        <w:rPr>
          <w:rFonts w:ascii="Times New Roman" w:hAnsi="Times New Roman" w:cs="Times New Roman"/>
          <w:b/>
          <w:bCs/>
          <w:sz w:val="24"/>
          <w:szCs w:val="24"/>
        </w:rPr>
        <w:t>Fig. S3</w:t>
      </w:r>
      <w:r>
        <w:rPr>
          <w:rFonts w:ascii="Times New Roman" w:hAnsi="Times New Roman" w:cs="Times New Roman"/>
          <w:sz w:val="24"/>
          <w:szCs w:val="24"/>
        </w:rPr>
        <w:t xml:space="preserve"> </w:t>
      </w:r>
      <w:r w:rsidRPr="00965BFF">
        <w:rPr>
          <w:rFonts w:ascii="Times New Roman" w:hAnsi="Times New Roman" w:cs="Times New Roman"/>
          <w:sz w:val="24"/>
          <w:szCs w:val="24"/>
        </w:rPr>
        <w:t>Workflow of archaeal viral hallmark gene identification. See the Methods for detailed</w:t>
      </w:r>
      <w:r>
        <w:rPr>
          <w:rFonts w:ascii="Times New Roman" w:hAnsi="Times New Roman" w:cs="Times New Roman"/>
          <w:sz w:val="24"/>
          <w:szCs w:val="24"/>
        </w:rPr>
        <w:t xml:space="preserve"> i</w:t>
      </w:r>
      <w:r w:rsidRPr="00965BFF">
        <w:rPr>
          <w:rFonts w:ascii="Times New Roman" w:hAnsi="Times New Roman" w:cs="Times New Roman"/>
          <w:sz w:val="24"/>
          <w:szCs w:val="24"/>
        </w:rPr>
        <w:t>nformation.</w:t>
      </w:r>
    </w:p>
    <w:p w14:paraId="4D5227EC" w14:textId="06ED761F" w:rsidR="00952E0D" w:rsidRDefault="00952E0D" w:rsidP="00465D9C">
      <w:pPr>
        <w:widowControl/>
        <w:spacing w:before="120"/>
        <w:jc w:val="left"/>
      </w:pPr>
    </w:p>
    <w:p w14:paraId="6DAC52B2" w14:textId="77777777" w:rsidR="00F22BC4" w:rsidRDefault="00952E0D" w:rsidP="00F22BC4">
      <w:pPr>
        <w:spacing w:before="120" w:line="360" w:lineRule="auto"/>
        <w:jc w:val="center"/>
        <w:rPr>
          <w:rFonts w:ascii="Times New Roman" w:hAnsi="Times New Roman" w:cs="Times New Roman"/>
          <w:b/>
          <w:bCs/>
          <w:sz w:val="24"/>
          <w:szCs w:val="24"/>
        </w:rPr>
      </w:pPr>
      <w:r>
        <w:rPr>
          <w:noProof/>
        </w:rPr>
        <w:drawing>
          <wp:inline distT="0" distB="0" distL="0" distR="0" wp14:anchorId="46158CD2" wp14:editId="1DE73A7C">
            <wp:extent cx="5267325" cy="4991100"/>
            <wp:effectExtent l="0" t="0" r="9525"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267325" cy="4991100"/>
                    </a:xfrm>
                    <a:prstGeom prst="rect">
                      <a:avLst/>
                    </a:prstGeom>
                    <a:noFill/>
                    <a:ln>
                      <a:noFill/>
                    </a:ln>
                  </pic:spPr>
                </pic:pic>
              </a:graphicData>
            </a:graphic>
          </wp:inline>
        </w:drawing>
      </w:r>
    </w:p>
    <w:p w14:paraId="5D90EDE7" w14:textId="6488C2F6" w:rsidR="00952E0D" w:rsidRPr="00F22BC4" w:rsidRDefault="00952E0D" w:rsidP="00F22BC4">
      <w:pPr>
        <w:spacing w:before="120" w:line="360" w:lineRule="auto"/>
        <w:rPr>
          <w:rFonts w:ascii="Times New Roman" w:hAnsi="Times New Roman" w:cs="Times New Roman"/>
          <w:b/>
          <w:bCs/>
          <w:sz w:val="24"/>
          <w:szCs w:val="24"/>
        </w:rPr>
      </w:pPr>
      <w:r w:rsidRPr="008139AE">
        <w:rPr>
          <w:rFonts w:ascii="Times New Roman" w:hAnsi="Times New Roman" w:cs="Times New Roman"/>
          <w:b/>
          <w:bCs/>
          <w:sz w:val="24"/>
          <w:szCs w:val="24"/>
        </w:rPr>
        <w:t>Fig. S4</w:t>
      </w:r>
      <w:r>
        <w:rPr>
          <w:rFonts w:ascii="Times New Roman" w:hAnsi="Times New Roman" w:cs="Times New Roman"/>
          <w:sz w:val="24"/>
          <w:szCs w:val="24"/>
        </w:rPr>
        <w:t xml:space="preserve"> </w:t>
      </w:r>
      <w:r w:rsidRPr="00965BFF">
        <w:rPr>
          <w:rFonts w:ascii="Times New Roman" w:hAnsi="Times New Roman" w:cs="Times New Roman"/>
          <w:sz w:val="24"/>
          <w:szCs w:val="24"/>
        </w:rPr>
        <w:t xml:space="preserve">The whole protein-sharing network of the archaeal viruses in the human gut using </w:t>
      </w:r>
      <w:proofErr w:type="spellStart"/>
      <w:r w:rsidRPr="00965BFF">
        <w:rPr>
          <w:rFonts w:ascii="Times New Roman" w:hAnsi="Times New Roman" w:cs="Times New Roman"/>
          <w:sz w:val="24"/>
          <w:szCs w:val="24"/>
        </w:rPr>
        <w:t>vConTACT</w:t>
      </w:r>
      <w:proofErr w:type="spellEnd"/>
      <w:r w:rsidRPr="00965BFF">
        <w:rPr>
          <w:rFonts w:ascii="Times New Roman" w:hAnsi="Times New Roman" w:cs="Times New Roman"/>
          <w:sz w:val="24"/>
          <w:szCs w:val="24"/>
        </w:rPr>
        <w:t xml:space="preserve"> v2.0. The nodes and the connecting edges represent viral populations and their shared proteins, respectively. Nodes are depicted in the color representing viruses from the metagenomic samples (pink), Bacterial Viral </w:t>
      </w:r>
      <w:proofErr w:type="spellStart"/>
      <w:r w:rsidRPr="00965BFF">
        <w:rPr>
          <w:rFonts w:ascii="Times New Roman" w:hAnsi="Times New Roman" w:cs="Times New Roman"/>
          <w:sz w:val="24"/>
          <w:szCs w:val="24"/>
        </w:rPr>
        <w:t>Refseq</w:t>
      </w:r>
      <w:proofErr w:type="spellEnd"/>
      <w:r w:rsidRPr="00965BFF">
        <w:rPr>
          <w:rFonts w:ascii="Times New Roman" w:hAnsi="Times New Roman" w:cs="Times New Roman"/>
          <w:sz w:val="24"/>
          <w:szCs w:val="24"/>
        </w:rPr>
        <w:t xml:space="preserve"> (yellow), Archaeal Viral </w:t>
      </w:r>
      <w:proofErr w:type="spellStart"/>
      <w:r w:rsidRPr="00965BFF">
        <w:rPr>
          <w:rFonts w:ascii="Times New Roman" w:hAnsi="Times New Roman" w:cs="Times New Roman"/>
          <w:sz w:val="24"/>
          <w:szCs w:val="24"/>
        </w:rPr>
        <w:t>Refseq</w:t>
      </w:r>
      <w:proofErr w:type="spellEnd"/>
      <w:r w:rsidRPr="00965BFF">
        <w:rPr>
          <w:rFonts w:ascii="Times New Roman" w:hAnsi="Times New Roman" w:cs="Times New Roman"/>
          <w:sz w:val="24"/>
          <w:szCs w:val="24"/>
        </w:rPr>
        <w:t xml:space="preserve"> (blue), provirus identified from archaeal genomes (green)</w:t>
      </w:r>
      <w:r>
        <w:rPr>
          <w:rFonts w:ascii="Times New Roman" w:hAnsi="Times New Roman" w:cs="Times New Roman"/>
          <w:sz w:val="24"/>
          <w:szCs w:val="24"/>
        </w:rPr>
        <w:t>,</w:t>
      </w:r>
      <w:r w:rsidRPr="00965BFF">
        <w:rPr>
          <w:rFonts w:ascii="Times New Roman" w:hAnsi="Times New Roman" w:cs="Times New Roman"/>
          <w:sz w:val="24"/>
          <w:szCs w:val="24"/>
        </w:rPr>
        <w:t xml:space="preserve"> and viruses collected from </w:t>
      </w:r>
      <w:r>
        <w:rPr>
          <w:rFonts w:ascii="Times New Roman" w:hAnsi="Times New Roman" w:cs="Times New Roman"/>
          <w:sz w:val="24"/>
          <w:szCs w:val="24"/>
        </w:rPr>
        <w:t xml:space="preserve">the </w:t>
      </w:r>
      <w:r w:rsidRPr="00965BFF">
        <w:rPr>
          <w:rFonts w:ascii="Times New Roman" w:hAnsi="Times New Roman" w:cs="Times New Roman"/>
          <w:sz w:val="24"/>
          <w:szCs w:val="24"/>
        </w:rPr>
        <w:t>MGV catalog (gray).</w:t>
      </w:r>
    </w:p>
    <w:p w14:paraId="6CCAA2FB" w14:textId="3DD82288" w:rsidR="00952E0D" w:rsidRDefault="00952E0D" w:rsidP="00952E0D">
      <w:pPr>
        <w:jc w:val="center"/>
      </w:pPr>
      <w:r>
        <w:rPr>
          <w:rFonts w:hint="eastAsia"/>
          <w:noProof/>
        </w:rPr>
        <w:drawing>
          <wp:inline distT="0" distB="0" distL="0" distR="0" wp14:anchorId="3E20F1AA" wp14:editId="0AB0575B">
            <wp:extent cx="3935675" cy="3081640"/>
            <wp:effectExtent l="0" t="0" r="8255" b="508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945286" cy="3089166"/>
                    </a:xfrm>
                    <a:prstGeom prst="rect">
                      <a:avLst/>
                    </a:prstGeom>
                    <a:noFill/>
                    <a:ln>
                      <a:noFill/>
                    </a:ln>
                  </pic:spPr>
                </pic:pic>
              </a:graphicData>
            </a:graphic>
          </wp:inline>
        </w:drawing>
      </w:r>
    </w:p>
    <w:p w14:paraId="62D9E201" w14:textId="77253EE9" w:rsidR="00952E0D" w:rsidRDefault="00952E0D" w:rsidP="00465D9C">
      <w:pPr>
        <w:pStyle w:val="a3"/>
        <w:spacing w:before="120" w:beforeAutospacing="0" w:after="0" w:afterAutospacing="0" w:line="360" w:lineRule="auto"/>
        <w:jc w:val="both"/>
        <w:rPr>
          <w:rFonts w:ascii="Times New Roman" w:hAnsi="Times New Roman" w:cs="Times New Roman"/>
          <w:color w:val="000000" w:themeColor="text1"/>
          <w:kern w:val="2"/>
        </w:rPr>
      </w:pPr>
      <w:r w:rsidRPr="008139AE">
        <w:rPr>
          <w:rFonts w:ascii="Times New Roman" w:hAnsi="Times New Roman" w:cs="Times New Roman"/>
          <w:b/>
          <w:bCs/>
        </w:rPr>
        <w:t>Fig. S5</w:t>
      </w:r>
      <w:r>
        <w:rPr>
          <w:rFonts w:ascii="Times New Roman" w:hAnsi="Times New Roman" w:cs="Times New Roman"/>
          <w:b/>
          <w:bCs/>
        </w:rPr>
        <w:t xml:space="preserve"> </w:t>
      </w:r>
      <w:r>
        <w:rPr>
          <w:rFonts w:ascii="Times New Roman" w:hAnsi="Times New Roman" w:cs="Times New Roman"/>
          <w:color w:val="000000" w:themeColor="text1"/>
          <w:kern w:val="2"/>
        </w:rPr>
        <w:t xml:space="preserve">Cladogram of the phylogenetic tree with the viruses infecting </w:t>
      </w:r>
      <w:r>
        <w:rPr>
          <w:rFonts w:ascii="Times New Roman" w:hAnsi="Times New Roman" w:cs="Times New Roman"/>
          <w:i/>
          <w:iCs/>
          <w:color w:val="000000" w:themeColor="text1"/>
          <w:kern w:val="2"/>
        </w:rPr>
        <w:t xml:space="preserve">M. </w:t>
      </w:r>
      <w:proofErr w:type="spellStart"/>
      <w:r>
        <w:rPr>
          <w:rFonts w:ascii="Times New Roman" w:hAnsi="Times New Roman" w:cs="Times New Roman"/>
          <w:i/>
          <w:iCs/>
          <w:color w:val="000000" w:themeColor="text1"/>
          <w:kern w:val="2"/>
        </w:rPr>
        <w:t>smithii</w:t>
      </w:r>
      <w:proofErr w:type="spellEnd"/>
      <w:r>
        <w:rPr>
          <w:rFonts w:ascii="Times New Roman" w:hAnsi="Times New Roman" w:cs="Times New Roman"/>
          <w:i/>
          <w:iCs/>
          <w:color w:val="000000" w:themeColor="text1"/>
          <w:kern w:val="2"/>
        </w:rPr>
        <w:t xml:space="preserve"> </w:t>
      </w:r>
      <w:r>
        <w:rPr>
          <w:rFonts w:ascii="Times New Roman" w:hAnsi="Times New Roman" w:cs="Times New Roman"/>
          <w:color w:val="000000" w:themeColor="text1"/>
          <w:kern w:val="2"/>
        </w:rPr>
        <w:t xml:space="preserve">based on </w:t>
      </w:r>
      <w:proofErr w:type="spellStart"/>
      <w:r>
        <w:rPr>
          <w:rFonts w:ascii="Times New Roman" w:hAnsi="Times New Roman" w:cs="Times New Roman"/>
          <w:color w:val="000000" w:themeColor="text1"/>
          <w:kern w:val="2"/>
        </w:rPr>
        <w:t>TerL</w:t>
      </w:r>
      <w:proofErr w:type="spellEnd"/>
      <w:r>
        <w:rPr>
          <w:rFonts w:ascii="Times New Roman" w:hAnsi="Times New Roman" w:cs="Times New Roman"/>
          <w:color w:val="000000" w:themeColor="text1"/>
          <w:kern w:val="2"/>
        </w:rPr>
        <w:t xml:space="preserve"> (Terminase_6). Different VCs have been colored and illustrate high monophyletic relationships. The phylogenetic tree was constructed using </w:t>
      </w:r>
      <w:proofErr w:type="spellStart"/>
      <w:r>
        <w:rPr>
          <w:rFonts w:ascii="Times New Roman" w:hAnsi="Times New Roman" w:cs="Times New Roman"/>
          <w:color w:val="000000" w:themeColor="text1"/>
          <w:kern w:val="2"/>
        </w:rPr>
        <w:t>Fasttree</w:t>
      </w:r>
      <w:proofErr w:type="spellEnd"/>
      <w:r>
        <w:rPr>
          <w:rFonts w:ascii="Times New Roman" w:hAnsi="Times New Roman" w:cs="Times New Roman"/>
          <w:color w:val="000000" w:themeColor="text1"/>
          <w:kern w:val="2"/>
        </w:rPr>
        <w:t xml:space="preserve"> with the substitution model WAG.</w:t>
      </w:r>
    </w:p>
    <w:p w14:paraId="6451F1B3" w14:textId="36B25511" w:rsidR="005A47CC" w:rsidRDefault="005A47CC" w:rsidP="00952E0D">
      <w:pPr>
        <w:pStyle w:val="a3"/>
        <w:spacing w:before="0" w:beforeAutospacing="0" w:after="0" w:afterAutospacing="0" w:line="360" w:lineRule="auto"/>
        <w:jc w:val="both"/>
        <w:rPr>
          <w:rFonts w:ascii="Times New Roman" w:hAnsi="Times New Roman" w:cs="Times New Roman"/>
          <w:color w:val="000000" w:themeColor="text1"/>
          <w:kern w:val="2"/>
        </w:rPr>
      </w:pPr>
    </w:p>
    <w:p w14:paraId="72763C5F" w14:textId="2D167BEF" w:rsidR="005A47CC" w:rsidRDefault="005A47CC" w:rsidP="005A47CC">
      <w:pPr>
        <w:pStyle w:val="a3"/>
        <w:spacing w:before="0" w:beforeAutospacing="0" w:after="0" w:afterAutospacing="0" w:line="360" w:lineRule="auto"/>
        <w:jc w:val="center"/>
      </w:pPr>
      <w:r>
        <w:rPr>
          <w:noProof/>
        </w:rPr>
        <w:drawing>
          <wp:inline distT="0" distB="0" distL="0" distR="0" wp14:anchorId="5DEF41E2" wp14:editId="23A05F83">
            <wp:extent cx="3784821" cy="2886211"/>
            <wp:effectExtent l="0" t="0" r="635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794943" cy="2893929"/>
                    </a:xfrm>
                    <a:prstGeom prst="rect">
                      <a:avLst/>
                    </a:prstGeom>
                    <a:noFill/>
                    <a:ln>
                      <a:noFill/>
                    </a:ln>
                  </pic:spPr>
                </pic:pic>
              </a:graphicData>
            </a:graphic>
          </wp:inline>
        </w:drawing>
      </w:r>
    </w:p>
    <w:p w14:paraId="179EDD6B" w14:textId="4832DC09" w:rsidR="005A47CC" w:rsidRDefault="00952E0D" w:rsidP="00465D9C">
      <w:pPr>
        <w:pStyle w:val="a3"/>
        <w:spacing w:before="120" w:beforeAutospacing="0" w:after="0" w:afterAutospacing="0" w:line="360" w:lineRule="auto"/>
        <w:jc w:val="both"/>
        <w:rPr>
          <w:rFonts w:ascii="Times New Roman" w:eastAsiaTheme="minorEastAsia" w:hAnsi="Times New Roman" w:cs="Times New Roman"/>
          <w:color w:val="000000" w:themeColor="text1"/>
          <w:kern w:val="24"/>
        </w:rPr>
      </w:pPr>
      <w:r w:rsidRPr="008139AE">
        <w:rPr>
          <w:rFonts w:ascii="Times New Roman" w:hAnsi="Times New Roman" w:cs="Times New Roman"/>
          <w:b/>
          <w:bCs/>
        </w:rPr>
        <w:t>Fig. S6</w:t>
      </w:r>
      <w:r>
        <w:rPr>
          <w:rFonts w:ascii="Times New Roman" w:hAnsi="Times New Roman" w:cs="Times New Roman"/>
        </w:rPr>
        <w:t xml:space="preserve"> </w:t>
      </w:r>
      <w:r>
        <w:rPr>
          <w:rFonts w:ascii="Times New Roman" w:eastAsiaTheme="minorEastAsia" w:hAnsi="Times New Roman" w:cs="Times New Roman"/>
          <w:color w:val="000000" w:themeColor="text1"/>
          <w:kern w:val="24"/>
        </w:rPr>
        <w:t xml:space="preserve">Protein-coding viral genes were identified for HGAVD and compared with profile HMMs from three databases and Archaeal Viral </w:t>
      </w:r>
      <w:proofErr w:type="spellStart"/>
      <w:r>
        <w:rPr>
          <w:rFonts w:ascii="Times New Roman" w:eastAsiaTheme="minorEastAsia" w:hAnsi="Times New Roman" w:cs="Times New Roman"/>
          <w:color w:val="000000" w:themeColor="text1"/>
          <w:kern w:val="24"/>
        </w:rPr>
        <w:t>Refseq</w:t>
      </w:r>
      <w:proofErr w:type="spellEnd"/>
      <w:r>
        <w:rPr>
          <w:rFonts w:ascii="Times New Roman" w:eastAsiaTheme="minorEastAsia" w:hAnsi="Times New Roman" w:cs="Times New Roman"/>
          <w:color w:val="000000" w:themeColor="text1"/>
          <w:kern w:val="24"/>
        </w:rPr>
        <w:t>.</w:t>
      </w:r>
    </w:p>
    <w:p w14:paraId="5BC03506" w14:textId="2D957CBD" w:rsidR="00952E0D" w:rsidRDefault="00952E0D" w:rsidP="00952E0D">
      <w:pPr>
        <w:pStyle w:val="a3"/>
        <w:spacing w:before="0" w:beforeAutospacing="0" w:after="0" w:afterAutospacing="0" w:line="360" w:lineRule="auto"/>
        <w:jc w:val="both"/>
      </w:pPr>
      <w:r>
        <w:rPr>
          <w:rFonts w:ascii="Times New Roman" w:eastAsiaTheme="minorEastAsia" w:hAnsi="Times New Roman" w:cs="Times New Roman"/>
          <w:color w:val="000000" w:themeColor="text1"/>
          <w:kern w:val="24"/>
        </w:rPr>
        <w:t xml:space="preserve"> </w:t>
      </w:r>
      <w:r w:rsidR="005A47CC">
        <w:rPr>
          <w:noProof/>
        </w:rPr>
        <w:drawing>
          <wp:inline distT="0" distB="0" distL="0" distR="0" wp14:anchorId="46D363D5" wp14:editId="1A7275E9">
            <wp:extent cx="2523782" cy="2169795"/>
            <wp:effectExtent l="0" t="0" r="0" b="1905"/>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534109" cy="2178674"/>
                    </a:xfrm>
                    <a:prstGeom prst="rect">
                      <a:avLst/>
                    </a:prstGeom>
                    <a:noFill/>
                    <a:ln>
                      <a:noFill/>
                    </a:ln>
                  </pic:spPr>
                </pic:pic>
              </a:graphicData>
            </a:graphic>
          </wp:inline>
        </w:drawing>
      </w:r>
      <w:r w:rsidR="005A47CC">
        <w:rPr>
          <w:rFonts w:ascii="Times New Roman" w:eastAsiaTheme="minorEastAsia" w:hAnsi="Times New Roman" w:cs="Times New Roman"/>
          <w:color w:val="000000" w:themeColor="text1"/>
          <w:kern w:val="24"/>
        </w:rPr>
        <w:t xml:space="preserve"> </w:t>
      </w:r>
      <w:r w:rsidR="005A47CC">
        <w:rPr>
          <w:noProof/>
        </w:rPr>
        <w:drawing>
          <wp:inline distT="0" distB="0" distL="0" distR="0" wp14:anchorId="36A9C1C3" wp14:editId="600B6D22">
            <wp:extent cx="2571750" cy="2198960"/>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583205" cy="2208755"/>
                    </a:xfrm>
                    <a:prstGeom prst="rect">
                      <a:avLst/>
                    </a:prstGeom>
                    <a:noFill/>
                    <a:ln>
                      <a:noFill/>
                    </a:ln>
                  </pic:spPr>
                </pic:pic>
              </a:graphicData>
            </a:graphic>
          </wp:inline>
        </w:drawing>
      </w:r>
    </w:p>
    <w:p w14:paraId="2D3826E1" w14:textId="7EAA2387" w:rsidR="00465D9C" w:rsidRDefault="00952E0D" w:rsidP="00311A8D">
      <w:pPr>
        <w:pStyle w:val="a3"/>
        <w:spacing w:before="120" w:beforeAutospacing="0" w:after="0" w:afterAutospacing="0" w:line="360" w:lineRule="auto"/>
        <w:jc w:val="both"/>
        <w:rPr>
          <w:rFonts w:ascii="Times New Roman" w:eastAsiaTheme="minorEastAsia" w:hAnsi="Times New Roman" w:cs="Times New Roman"/>
          <w:color w:val="000000" w:themeColor="text1"/>
          <w:kern w:val="24"/>
        </w:rPr>
      </w:pPr>
      <w:r w:rsidRPr="008139AE">
        <w:rPr>
          <w:rFonts w:ascii="Times New Roman" w:hAnsi="Times New Roman" w:cs="Times New Roman"/>
          <w:b/>
          <w:bCs/>
        </w:rPr>
        <w:t>Fig. S7</w:t>
      </w:r>
      <w:r>
        <w:rPr>
          <w:rFonts w:ascii="Times New Roman" w:hAnsi="Times New Roman" w:cs="Times New Roman"/>
        </w:rPr>
        <w:t xml:space="preserve"> </w:t>
      </w:r>
      <w:proofErr w:type="spellStart"/>
      <w:r>
        <w:rPr>
          <w:rFonts w:ascii="Times New Roman" w:eastAsiaTheme="minorEastAsia" w:hAnsi="Times New Roman" w:cs="Times New Roman"/>
          <w:color w:val="000000" w:themeColor="text1"/>
          <w:kern w:val="24"/>
        </w:rPr>
        <w:t>PCoA</w:t>
      </w:r>
      <w:proofErr w:type="spellEnd"/>
      <w:r>
        <w:rPr>
          <w:rFonts w:ascii="Times New Roman" w:eastAsiaTheme="minorEastAsia" w:hAnsi="Times New Roman" w:cs="Times New Roman"/>
          <w:color w:val="000000" w:themeColor="text1"/>
          <w:kern w:val="24"/>
        </w:rPr>
        <w:t xml:space="preserve"> plot of inter-samples. Principal component analysis (</w:t>
      </w:r>
      <w:proofErr w:type="spellStart"/>
      <w:r>
        <w:rPr>
          <w:rFonts w:ascii="Times New Roman" w:eastAsiaTheme="minorEastAsia" w:hAnsi="Times New Roman" w:cs="Times New Roman"/>
          <w:color w:val="000000" w:themeColor="text1"/>
          <w:kern w:val="24"/>
        </w:rPr>
        <w:t>PCoA</w:t>
      </w:r>
      <w:proofErr w:type="spellEnd"/>
      <w:r>
        <w:rPr>
          <w:rFonts w:ascii="Times New Roman" w:eastAsiaTheme="minorEastAsia" w:hAnsi="Times New Roman" w:cs="Times New Roman"/>
          <w:color w:val="000000" w:themeColor="text1"/>
          <w:kern w:val="24"/>
        </w:rPr>
        <w:t xml:space="preserve">) of Bray-Curtis distance matrix calculated from the viral abundance matrix. Each point is colored according to the gender and BMI of individuals. </w:t>
      </w:r>
    </w:p>
    <w:p w14:paraId="6021EEDF" w14:textId="77777777" w:rsidR="00311A8D" w:rsidRDefault="00311A8D" w:rsidP="00311A8D">
      <w:pPr>
        <w:pStyle w:val="a3"/>
        <w:spacing w:before="120" w:beforeAutospacing="0" w:after="0" w:afterAutospacing="0" w:line="360" w:lineRule="auto"/>
        <w:jc w:val="both"/>
        <w:rPr>
          <w:rFonts w:ascii="Times New Roman" w:eastAsiaTheme="minorEastAsia" w:hAnsi="Times New Roman" w:cs="Times New Roman"/>
          <w:color w:val="000000" w:themeColor="text1"/>
          <w:kern w:val="24"/>
        </w:rPr>
      </w:pPr>
    </w:p>
    <w:p w14:paraId="6023F383" w14:textId="6B7BCA56" w:rsidR="005A47CC" w:rsidRDefault="005A47CC" w:rsidP="00952E0D">
      <w:pPr>
        <w:pStyle w:val="a3"/>
        <w:spacing w:before="0" w:beforeAutospacing="0" w:after="0" w:afterAutospacing="0" w:line="360" w:lineRule="auto"/>
        <w:jc w:val="both"/>
      </w:pPr>
      <w:r>
        <w:rPr>
          <w:noProof/>
        </w:rPr>
        <w:drawing>
          <wp:inline distT="0" distB="0" distL="0" distR="0" wp14:anchorId="6A8A25FF" wp14:editId="7DB87D72">
            <wp:extent cx="5274310" cy="3321050"/>
            <wp:effectExtent l="0" t="0" r="254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274310" cy="3321050"/>
                    </a:xfrm>
                    <a:prstGeom prst="rect">
                      <a:avLst/>
                    </a:prstGeom>
                    <a:noFill/>
                    <a:ln>
                      <a:noFill/>
                    </a:ln>
                  </pic:spPr>
                </pic:pic>
              </a:graphicData>
            </a:graphic>
          </wp:inline>
        </w:drawing>
      </w:r>
    </w:p>
    <w:p w14:paraId="5AFA8748" w14:textId="75FA65FF" w:rsidR="00952E0D" w:rsidRDefault="00952E0D" w:rsidP="00465D9C">
      <w:pPr>
        <w:widowControl/>
        <w:autoSpaceDE w:val="0"/>
        <w:autoSpaceDN w:val="0"/>
        <w:spacing w:before="120" w:line="360" w:lineRule="auto"/>
        <w:rPr>
          <w:rFonts w:ascii="Times New Roman" w:hAnsi="Times New Roman" w:cs="Times New Roman"/>
          <w:color w:val="000000" w:themeColor="text1"/>
          <w:kern w:val="24"/>
          <w:sz w:val="24"/>
          <w:szCs w:val="24"/>
        </w:rPr>
      </w:pPr>
      <w:r w:rsidRPr="008139AE">
        <w:rPr>
          <w:rFonts w:ascii="Times New Roman" w:hAnsi="Times New Roman" w:cs="Times New Roman"/>
          <w:b/>
          <w:bCs/>
          <w:sz w:val="24"/>
          <w:szCs w:val="24"/>
        </w:rPr>
        <w:t>Fig. S</w:t>
      </w:r>
      <w:r w:rsidR="00311A8D">
        <w:rPr>
          <w:rFonts w:ascii="Times New Roman" w:hAnsi="Times New Roman" w:cs="Times New Roman"/>
          <w:b/>
          <w:bCs/>
          <w:sz w:val="24"/>
          <w:szCs w:val="24"/>
        </w:rPr>
        <w:t>8</w:t>
      </w:r>
      <w:r w:rsidRPr="008139AE">
        <w:rPr>
          <w:rFonts w:ascii="Times New Roman" w:hAnsi="Times New Roman" w:cs="Times New Roman"/>
          <w:sz w:val="24"/>
          <w:szCs w:val="24"/>
        </w:rPr>
        <w:t xml:space="preserve"> </w:t>
      </w:r>
      <w:r w:rsidRPr="00965BFF">
        <w:rPr>
          <w:rFonts w:ascii="Times New Roman" w:hAnsi="Times New Roman" w:cs="Times New Roman"/>
          <w:color w:val="000000" w:themeColor="text1"/>
          <w:kern w:val="24"/>
          <w:sz w:val="24"/>
          <w:szCs w:val="24"/>
        </w:rPr>
        <w:t xml:space="preserve">Maximum likelihood phylogenetic tree of </w:t>
      </w:r>
      <w:proofErr w:type="spellStart"/>
      <w:r w:rsidRPr="00965BFF">
        <w:rPr>
          <w:rFonts w:ascii="Times New Roman" w:hAnsi="Times New Roman" w:cs="Times New Roman"/>
          <w:color w:val="000000" w:themeColor="text1"/>
          <w:kern w:val="24"/>
          <w:sz w:val="24"/>
          <w:szCs w:val="24"/>
        </w:rPr>
        <w:t>PeiW</w:t>
      </w:r>
      <w:proofErr w:type="spellEnd"/>
      <w:r w:rsidRPr="00965BFF">
        <w:rPr>
          <w:rFonts w:ascii="Times New Roman" w:hAnsi="Times New Roman" w:cs="Times New Roman"/>
          <w:color w:val="000000" w:themeColor="text1"/>
          <w:kern w:val="24"/>
          <w:sz w:val="24"/>
          <w:szCs w:val="24"/>
        </w:rPr>
        <w:t xml:space="preserve"> proteins encoded by HGAVD viruses. The tree was constructed using the automatic optimal model selection (WAG). The star shows the prototype protein of </w:t>
      </w:r>
      <w:proofErr w:type="spellStart"/>
      <w:r w:rsidRPr="00965BFF">
        <w:rPr>
          <w:rFonts w:ascii="Times New Roman" w:hAnsi="Times New Roman" w:cs="Times New Roman"/>
          <w:color w:val="000000" w:themeColor="text1"/>
          <w:kern w:val="24"/>
          <w:sz w:val="24"/>
          <w:szCs w:val="24"/>
        </w:rPr>
        <w:t>PeiW</w:t>
      </w:r>
      <w:proofErr w:type="spellEnd"/>
      <w:r w:rsidRPr="00965BFF">
        <w:rPr>
          <w:rFonts w:ascii="Times New Roman" w:hAnsi="Times New Roman" w:cs="Times New Roman"/>
          <w:color w:val="000000" w:themeColor="text1"/>
          <w:kern w:val="24"/>
          <w:sz w:val="24"/>
          <w:szCs w:val="24"/>
        </w:rPr>
        <w:t xml:space="preserve"> (</w:t>
      </w:r>
      <w:proofErr w:type="spellStart"/>
      <w:r w:rsidRPr="00965BFF">
        <w:rPr>
          <w:rFonts w:ascii="Times New Roman" w:hAnsi="Times New Roman" w:cs="Times New Roman"/>
          <w:color w:val="000000" w:themeColor="text1"/>
          <w:kern w:val="24"/>
          <w:sz w:val="24"/>
          <w:szCs w:val="24"/>
        </w:rPr>
        <w:t>UniProtKB</w:t>
      </w:r>
      <w:proofErr w:type="spellEnd"/>
      <w:r w:rsidRPr="00965BFF">
        <w:rPr>
          <w:rFonts w:ascii="Times New Roman" w:hAnsi="Times New Roman" w:cs="Times New Roman"/>
          <w:color w:val="000000" w:themeColor="text1"/>
          <w:kern w:val="24"/>
          <w:sz w:val="24"/>
          <w:szCs w:val="24"/>
        </w:rPr>
        <w:t xml:space="preserve"> Q7LYX0).</w:t>
      </w:r>
    </w:p>
    <w:p w14:paraId="3D4E3732" w14:textId="77777777" w:rsidR="006C7620" w:rsidRDefault="006C7620" w:rsidP="00952E0D">
      <w:pPr>
        <w:widowControl/>
        <w:autoSpaceDE w:val="0"/>
        <w:autoSpaceDN w:val="0"/>
        <w:spacing w:line="360" w:lineRule="auto"/>
        <w:rPr>
          <w:rFonts w:ascii="Times New Roman" w:hAnsi="Times New Roman" w:cs="Times New Roman"/>
          <w:b/>
          <w:bCs/>
          <w:sz w:val="24"/>
          <w:szCs w:val="24"/>
        </w:rPr>
      </w:pPr>
      <w:r>
        <w:rPr>
          <w:rFonts w:ascii="Times New Roman" w:hAnsi="Times New Roman" w:cs="Times New Roman"/>
          <w:noProof/>
          <w:color w:val="000000" w:themeColor="text1"/>
          <w:kern w:val="24"/>
          <w:sz w:val="24"/>
          <w:szCs w:val="24"/>
        </w:rPr>
        <w:drawing>
          <wp:inline distT="0" distB="0" distL="0" distR="0" wp14:anchorId="442228AE" wp14:editId="0DAD6E78">
            <wp:extent cx="5271770" cy="6170295"/>
            <wp:effectExtent l="0" t="0" r="508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7" cstate="print">
                      <a:clrChange>
                        <a:clrFrom>
                          <a:srgbClr val="FFFEFD"/>
                        </a:clrFrom>
                        <a:clrTo>
                          <a:srgbClr val="FFFEFD">
                            <a:alpha val="0"/>
                          </a:srgbClr>
                        </a:clrTo>
                      </a:clrChange>
                      <a:extLst>
                        <a:ext uri="{28A0092B-C50C-407E-A947-70E740481C1C}">
                          <a14:useLocalDpi xmlns:a14="http://schemas.microsoft.com/office/drawing/2010/main" val="0"/>
                        </a:ext>
                      </a:extLst>
                    </a:blip>
                    <a:srcRect/>
                    <a:stretch>
                      <a:fillRect/>
                    </a:stretch>
                  </pic:blipFill>
                  <pic:spPr bwMode="auto">
                    <a:xfrm>
                      <a:off x="0" y="0"/>
                      <a:ext cx="5271770" cy="6170295"/>
                    </a:xfrm>
                    <a:prstGeom prst="rect">
                      <a:avLst/>
                    </a:prstGeom>
                    <a:noFill/>
                    <a:ln>
                      <a:noFill/>
                    </a:ln>
                  </pic:spPr>
                </pic:pic>
              </a:graphicData>
            </a:graphic>
          </wp:inline>
        </w:drawing>
      </w:r>
    </w:p>
    <w:p w14:paraId="5F6B6BB5" w14:textId="34244536" w:rsidR="006C7620" w:rsidRDefault="006C7620" w:rsidP="00952E0D">
      <w:pPr>
        <w:widowControl/>
        <w:autoSpaceDE w:val="0"/>
        <w:autoSpaceDN w:val="0"/>
        <w:spacing w:line="360" w:lineRule="auto"/>
        <w:rPr>
          <w:rFonts w:ascii="Times New Roman" w:hAnsi="Times New Roman" w:cs="Times New Roman"/>
          <w:b/>
          <w:bCs/>
          <w:sz w:val="24"/>
          <w:szCs w:val="24"/>
        </w:rPr>
      </w:pPr>
      <w:r>
        <w:rPr>
          <w:rFonts w:ascii="Times New Roman" w:hAnsi="Times New Roman" w:cs="Times New Roman"/>
          <w:b/>
          <w:bCs/>
          <w:noProof/>
          <w:sz w:val="24"/>
          <w:szCs w:val="24"/>
        </w:rPr>
        <w:drawing>
          <wp:inline distT="0" distB="0" distL="0" distR="0" wp14:anchorId="56ADEC2C" wp14:editId="5173BCBF">
            <wp:extent cx="5271770" cy="7450455"/>
            <wp:effectExtent l="0" t="0" r="508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8" cstate="print">
                      <a:clrChange>
                        <a:clrFrom>
                          <a:srgbClr val="FFFEFD"/>
                        </a:clrFrom>
                        <a:clrTo>
                          <a:srgbClr val="FFFEFD">
                            <a:alpha val="0"/>
                          </a:srgbClr>
                        </a:clrTo>
                      </a:clrChange>
                      <a:extLst>
                        <a:ext uri="{28A0092B-C50C-407E-A947-70E740481C1C}">
                          <a14:useLocalDpi xmlns:a14="http://schemas.microsoft.com/office/drawing/2010/main" val="0"/>
                        </a:ext>
                      </a:extLst>
                    </a:blip>
                    <a:srcRect/>
                    <a:stretch>
                      <a:fillRect/>
                    </a:stretch>
                  </pic:blipFill>
                  <pic:spPr bwMode="auto">
                    <a:xfrm>
                      <a:off x="0" y="0"/>
                      <a:ext cx="5271770" cy="7450455"/>
                    </a:xfrm>
                    <a:prstGeom prst="rect">
                      <a:avLst/>
                    </a:prstGeom>
                    <a:noFill/>
                    <a:ln>
                      <a:noFill/>
                    </a:ln>
                  </pic:spPr>
                </pic:pic>
              </a:graphicData>
            </a:graphic>
          </wp:inline>
        </w:drawing>
      </w:r>
      <w:r>
        <w:rPr>
          <w:rFonts w:ascii="Times New Roman" w:hAnsi="Times New Roman" w:cs="Times New Roman"/>
          <w:b/>
          <w:bCs/>
          <w:noProof/>
          <w:sz w:val="24"/>
          <w:szCs w:val="24"/>
        </w:rPr>
        <w:drawing>
          <wp:inline distT="0" distB="0" distL="0" distR="0" wp14:anchorId="30F228FF" wp14:editId="0CBC7E89">
            <wp:extent cx="5271017" cy="7457357"/>
            <wp:effectExtent l="0" t="0" r="635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rotWithShape="1">
                    <a:blip r:embed="rId19" cstate="print">
                      <a:clrChange>
                        <a:clrFrom>
                          <a:srgbClr val="FFFEFD"/>
                        </a:clrFrom>
                        <a:clrTo>
                          <a:srgbClr val="FFFEFD">
                            <a:alpha val="0"/>
                          </a:srgbClr>
                        </a:clrTo>
                      </a:clrChange>
                      <a:extLst>
                        <a:ext uri="{28A0092B-C50C-407E-A947-70E740481C1C}">
                          <a14:useLocalDpi xmlns:a14="http://schemas.microsoft.com/office/drawing/2010/main" val="0"/>
                        </a:ext>
                      </a:extLst>
                    </a:blip>
                    <a:srcRect t="-108" b="1"/>
                    <a:stretch/>
                  </pic:blipFill>
                  <pic:spPr bwMode="auto">
                    <a:xfrm>
                      <a:off x="0" y="0"/>
                      <a:ext cx="5271770" cy="7458422"/>
                    </a:xfrm>
                    <a:prstGeom prst="rect">
                      <a:avLst/>
                    </a:prstGeom>
                    <a:noFill/>
                    <a:ln>
                      <a:noFill/>
                    </a:ln>
                    <a:extLst>
                      <a:ext uri="{53640926-AAD7-44D8-BBD7-CCE9431645EC}">
                        <a14:shadowObscured xmlns:a14="http://schemas.microsoft.com/office/drawing/2010/main"/>
                      </a:ext>
                    </a:extLst>
                  </pic:spPr>
                </pic:pic>
              </a:graphicData>
            </a:graphic>
          </wp:inline>
        </w:drawing>
      </w:r>
    </w:p>
    <w:p w14:paraId="183DF2DC" w14:textId="15CF4B4E" w:rsidR="00D5292A" w:rsidRDefault="00D5292A" w:rsidP="00952E0D">
      <w:pPr>
        <w:widowControl/>
        <w:autoSpaceDE w:val="0"/>
        <w:autoSpaceDN w:val="0"/>
        <w:spacing w:line="360" w:lineRule="auto"/>
        <w:rPr>
          <w:rFonts w:ascii="Times New Roman" w:hAnsi="Times New Roman" w:cs="Times New Roman"/>
          <w:b/>
          <w:bCs/>
          <w:sz w:val="24"/>
          <w:szCs w:val="24"/>
        </w:rPr>
      </w:pPr>
      <w:r>
        <w:rPr>
          <w:rFonts w:ascii="Times New Roman" w:hAnsi="Times New Roman" w:cs="Times New Roman" w:hint="eastAsia"/>
          <w:b/>
          <w:bCs/>
          <w:noProof/>
          <w:sz w:val="24"/>
          <w:szCs w:val="24"/>
        </w:rPr>
        <w:drawing>
          <wp:inline distT="0" distB="0" distL="0" distR="0" wp14:anchorId="410E86BD" wp14:editId="6EEB1D30">
            <wp:extent cx="5271770" cy="4818380"/>
            <wp:effectExtent l="0" t="0" r="5080"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20" cstate="print">
                      <a:clrChange>
                        <a:clrFrom>
                          <a:srgbClr val="FFFEFD"/>
                        </a:clrFrom>
                        <a:clrTo>
                          <a:srgbClr val="FFFEFD">
                            <a:alpha val="0"/>
                          </a:srgbClr>
                        </a:clrTo>
                      </a:clrChange>
                      <a:extLst>
                        <a:ext uri="{28A0092B-C50C-407E-A947-70E740481C1C}">
                          <a14:useLocalDpi xmlns:a14="http://schemas.microsoft.com/office/drawing/2010/main" val="0"/>
                        </a:ext>
                      </a:extLst>
                    </a:blip>
                    <a:srcRect/>
                    <a:stretch>
                      <a:fillRect/>
                    </a:stretch>
                  </pic:blipFill>
                  <pic:spPr bwMode="auto">
                    <a:xfrm>
                      <a:off x="0" y="0"/>
                      <a:ext cx="5271770" cy="4818380"/>
                    </a:xfrm>
                    <a:prstGeom prst="rect">
                      <a:avLst/>
                    </a:prstGeom>
                    <a:noFill/>
                    <a:ln>
                      <a:noFill/>
                    </a:ln>
                  </pic:spPr>
                </pic:pic>
              </a:graphicData>
            </a:graphic>
          </wp:inline>
        </w:drawing>
      </w:r>
    </w:p>
    <w:p w14:paraId="4C88B013" w14:textId="62EF0403" w:rsidR="00D5292A" w:rsidRDefault="002D78A1" w:rsidP="00952E0D">
      <w:pPr>
        <w:widowControl/>
        <w:autoSpaceDE w:val="0"/>
        <w:autoSpaceDN w:val="0"/>
        <w:spacing w:line="360" w:lineRule="auto"/>
        <w:rPr>
          <w:rFonts w:ascii="Times New Roman" w:hAnsi="Times New Roman" w:cs="Times New Roman"/>
          <w:b/>
          <w:bCs/>
          <w:sz w:val="24"/>
          <w:szCs w:val="24"/>
        </w:rPr>
      </w:pPr>
      <w:r>
        <w:rPr>
          <w:rFonts w:ascii="Times New Roman" w:hAnsi="Times New Roman" w:cs="Times New Roman"/>
          <w:b/>
          <w:bCs/>
          <w:noProof/>
          <w:sz w:val="24"/>
          <w:szCs w:val="24"/>
        </w:rPr>
        <w:drawing>
          <wp:inline distT="0" distB="0" distL="0" distR="0" wp14:anchorId="20160465" wp14:editId="0679E160">
            <wp:extent cx="5271770" cy="7887970"/>
            <wp:effectExtent l="0" t="0" r="5080" b="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21" cstate="print">
                      <a:clrChange>
                        <a:clrFrom>
                          <a:srgbClr val="FFFEFD"/>
                        </a:clrFrom>
                        <a:clrTo>
                          <a:srgbClr val="FFFEFD">
                            <a:alpha val="0"/>
                          </a:srgbClr>
                        </a:clrTo>
                      </a:clrChange>
                      <a:extLst>
                        <a:ext uri="{28A0092B-C50C-407E-A947-70E740481C1C}">
                          <a14:useLocalDpi xmlns:a14="http://schemas.microsoft.com/office/drawing/2010/main" val="0"/>
                        </a:ext>
                      </a:extLst>
                    </a:blip>
                    <a:srcRect/>
                    <a:stretch>
                      <a:fillRect/>
                    </a:stretch>
                  </pic:blipFill>
                  <pic:spPr bwMode="auto">
                    <a:xfrm>
                      <a:off x="0" y="0"/>
                      <a:ext cx="5271770" cy="7887970"/>
                    </a:xfrm>
                    <a:prstGeom prst="rect">
                      <a:avLst/>
                    </a:prstGeom>
                    <a:noFill/>
                    <a:ln>
                      <a:noFill/>
                    </a:ln>
                  </pic:spPr>
                </pic:pic>
              </a:graphicData>
            </a:graphic>
          </wp:inline>
        </w:drawing>
      </w:r>
    </w:p>
    <w:p w14:paraId="19A20453" w14:textId="6C3CEDFE" w:rsidR="00D5292A" w:rsidRDefault="00D5292A" w:rsidP="00952E0D">
      <w:pPr>
        <w:widowControl/>
        <w:autoSpaceDE w:val="0"/>
        <w:autoSpaceDN w:val="0"/>
        <w:spacing w:line="360" w:lineRule="auto"/>
        <w:rPr>
          <w:rFonts w:ascii="Times New Roman" w:hAnsi="Times New Roman" w:cs="Times New Roman"/>
          <w:b/>
          <w:bCs/>
          <w:sz w:val="24"/>
          <w:szCs w:val="24"/>
        </w:rPr>
      </w:pPr>
      <w:r>
        <w:rPr>
          <w:rFonts w:ascii="Times New Roman" w:hAnsi="Times New Roman" w:cs="Times New Roman" w:hint="eastAsia"/>
          <w:b/>
          <w:bCs/>
          <w:noProof/>
          <w:sz w:val="24"/>
          <w:szCs w:val="24"/>
        </w:rPr>
        <w:drawing>
          <wp:inline distT="0" distB="0" distL="0" distR="0" wp14:anchorId="1B164A43" wp14:editId="412BBC70">
            <wp:extent cx="5271770" cy="6774815"/>
            <wp:effectExtent l="0" t="0" r="5080"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22" cstate="print">
                      <a:clrChange>
                        <a:clrFrom>
                          <a:srgbClr val="FFFEFD"/>
                        </a:clrFrom>
                        <a:clrTo>
                          <a:srgbClr val="FFFEFD">
                            <a:alpha val="0"/>
                          </a:srgbClr>
                        </a:clrTo>
                      </a:clrChange>
                      <a:extLst>
                        <a:ext uri="{28A0092B-C50C-407E-A947-70E740481C1C}">
                          <a14:useLocalDpi xmlns:a14="http://schemas.microsoft.com/office/drawing/2010/main" val="0"/>
                        </a:ext>
                      </a:extLst>
                    </a:blip>
                    <a:srcRect/>
                    <a:stretch>
                      <a:fillRect/>
                    </a:stretch>
                  </pic:blipFill>
                  <pic:spPr bwMode="auto">
                    <a:xfrm>
                      <a:off x="0" y="0"/>
                      <a:ext cx="5271770" cy="6774815"/>
                    </a:xfrm>
                    <a:prstGeom prst="rect">
                      <a:avLst/>
                    </a:prstGeom>
                    <a:noFill/>
                    <a:ln>
                      <a:noFill/>
                    </a:ln>
                  </pic:spPr>
                </pic:pic>
              </a:graphicData>
            </a:graphic>
          </wp:inline>
        </w:drawing>
      </w:r>
      <w:r>
        <w:rPr>
          <w:rFonts w:ascii="Times New Roman" w:hAnsi="Times New Roman" w:cs="Times New Roman" w:hint="eastAsia"/>
          <w:b/>
          <w:bCs/>
          <w:noProof/>
          <w:sz w:val="24"/>
          <w:szCs w:val="24"/>
        </w:rPr>
        <w:drawing>
          <wp:inline distT="0" distB="0" distL="0" distR="0" wp14:anchorId="40E03E49" wp14:editId="788313E5">
            <wp:extent cx="5271770" cy="3418840"/>
            <wp:effectExtent l="0" t="0" r="5080"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23" cstate="print">
                      <a:clrChange>
                        <a:clrFrom>
                          <a:srgbClr val="FFFEFD"/>
                        </a:clrFrom>
                        <a:clrTo>
                          <a:srgbClr val="FFFEFD">
                            <a:alpha val="0"/>
                          </a:srgbClr>
                        </a:clrTo>
                      </a:clrChange>
                      <a:extLst>
                        <a:ext uri="{28A0092B-C50C-407E-A947-70E740481C1C}">
                          <a14:useLocalDpi xmlns:a14="http://schemas.microsoft.com/office/drawing/2010/main" val="0"/>
                        </a:ext>
                      </a:extLst>
                    </a:blip>
                    <a:srcRect/>
                    <a:stretch>
                      <a:fillRect/>
                    </a:stretch>
                  </pic:blipFill>
                  <pic:spPr bwMode="auto">
                    <a:xfrm>
                      <a:off x="0" y="0"/>
                      <a:ext cx="5271770" cy="3418840"/>
                    </a:xfrm>
                    <a:prstGeom prst="rect">
                      <a:avLst/>
                    </a:prstGeom>
                    <a:noFill/>
                    <a:ln>
                      <a:noFill/>
                    </a:ln>
                  </pic:spPr>
                </pic:pic>
              </a:graphicData>
            </a:graphic>
          </wp:inline>
        </w:drawing>
      </w:r>
    </w:p>
    <w:p w14:paraId="27B19625" w14:textId="4626C510" w:rsidR="00952E0D" w:rsidRPr="00465D9C" w:rsidRDefault="00952E0D" w:rsidP="00465D9C">
      <w:pPr>
        <w:widowControl/>
        <w:autoSpaceDE w:val="0"/>
        <w:autoSpaceDN w:val="0"/>
        <w:spacing w:before="120" w:line="360" w:lineRule="auto"/>
        <w:rPr>
          <w:rFonts w:ascii="Times New Roman" w:hAnsi="Times New Roman" w:cs="Times New Roman"/>
          <w:sz w:val="24"/>
          <w:szCs w:val="24"/>
        </w:rPr>
      </w:pPr>
      <w:r w:rsidRPr="008139AE">
        <w:rPr>
          <w:rFonts w:ascii="Times New Roman" w:hAnsi="Times New Roman" w:cs="Times New Roman"/>
          <w:b/>
          <w:bCs/>
          <w:sz w:val="24"/>
          <w:szCs w:val="24"/>
        </w:rPr>
        <w:t>Fig</w:t>
      </w:r>
      <w:r w:rsidR="002C2D23">
        <w:rPr>
          <w:rFonts w:ascii="Times New Roman" w:hAnsi="Times New Roman" w:cs="Times New Roman"/>
          <w:b/>
          <w:bCs/>
          <w:sz w:val="24"/>
          <w:szCs w:val="24"/>
        </w:rPr>
        <w:t>.</w:t>
      </w:r>
      <w:r w:rsidRPr="008139AE">
        <w:rPr>
          <w:rFonts w:ascii="Times New Roman" w:hAnsi="Times New Roman" w:cs="Times New Roman"/>
          <w:b/>
          <w:bCs/>
          <w:sz w:val="24"/>
          <w:szCs w:val="24"/>
        </w:rPr>
        <w:t xml:space="preserve"> S</w:t>
      </w:r>
      <w:r w:rsidR="00311A8D">
        <w:rPr>
          <w:rFonts w:ascii="Times New Roman" w:hAnsi="Times New Roman" w:cs="Times New Roman"/>
          <w:b/>
          <w:bCs/>
          <w:sz w:val="24"/>
          <w:szCs w:val="24"/>
        </w:rPr>
        <w:t>9</w:t>
      </w:r>
      <w:r w:rsidRPr="008139AE">
        <w:rPr>
          <w:rFonts w:ascii="Times New Roman" w:hAnsi="Times New Roman" w:cs="Times New Roman"/>
          <w:sz w:val="24"/>
          <w:szCs w:val="24"/>
        </w:rPr>
        <w:t xml:space="preserve"> Genetic maps of the 33 complete </w:t>
      </w:r>
      <w:proofErr w:type="spellStart"/>
      <w:r w:rsidRPr="008139AE">
        <w:rPr>
          <w:rFonts w:ascii="Times New Roman" w:hAnsi="Times New Roman" w:cs="Times New Roman"/>
          <w:sz w:val="24"/>
          <w:szCs w:val="24"/>
        </w:rPr>
        <w:t>caudoviral</w:t>
      </w:r>
      <w:proofErr w:type="spellEnd"/>
      <w:r w:rsidRPr="008139AE">
        <w:rPr>
          <w:rFonts w:ascii="Times New Roman" w:hAnsi="Times New Roman" w:cs="Times New Roman"/>
          <w:sz w:val="24"/>
          <w:szCs w:val="24"/>
        </w:rPr>
        <w:t xml:space="preserve"> genomes in HGAVD. The arrows depict the location and direction of predicted proteins on the viral genomes, and the filled colors indicate different gene functional categories, as depicted in the legend. The annotations were based on searches against </w:t>
      </w:r>
      <w:r>
        <w:rPr>
          <w:rFonts w:ascii="Times New Roman" w:hAnsi="Times New Roman" w:cs="Times New Roman"/>
          <w:sz w:val="24"/>
          <w:szCs w:val="24"/>
        </w:rPr>
        <w:t xml:space="preserve">the </w:t>
      </w:r>
      <w:proofErr w:type="spellStart"/>
      <w:r w:rsidRPr="008139AE">
        <w:rPr>
          <w:rFonts w:ascii="Times New Roman" w:hAnsi="Times New Roman" w:cs="Times New Roman"/>
          <w:sz w:val="24"/>
          <w:szCs w:val="24"/>
        </w:rPr>
        <w:t>Pfam</w:t>
      </w:r>
      <w:proofErr w:type="spellEnd"/>
      <w:r w:rsidRPr="008139AE">
        <w:rPr>
          <w:rFonts w:ascii="Times New Roman" w:hAnsi="Times New Roman" w:cs="Times New Roman"/>
          <w:sz w:val="24"/>
          <w:szCs w:val="24"/>
        </w:rPr>
        <w:t xml:space="preserve"> database, and only significant results (e-value &lt; 1e</w:t>
      </w:r>
      <w:r w:rsidR="00465D9C">
        <w:rPr>
          <w:rFonts w:ascii="Times New Roman" w:hAnsi="Times New Roman" w:cs="Times New Roman" w:hint="eastAsia"/>
          <w:sz w:val="24"/>
          <w:szCs w:val="24"/>
        </w:rPr>
        <w:t>-</w:t>
      </w:r>
      <w:r w:rsidRPr="008139AE">
        <w:rPr>
          <w:rFonts w:ascii="Times New Roman" w:hAnsi="Times New Roman" w:cs="Times New Roman"/>
          <w:sz w:val="24"/>
          <w:szCs w:val="24"/>
        </w:rPr>
        <w:t>5) are shown.</w:t>
      </w:r>
    </w:p>
    <w:sectPr w:rsidR="00952E0D" w:rsidRPr="00465D9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DF8187" w14:textId="77777777" w:rsidR="00D7519B" w:rsidRDefault="00D7519B" w:rsidP="00311A8D">
      <w:r>
        <w:separator/>
      </w:r>
    </w:p>
  </w:endnote>
  <w:endnote w:type="continuationSeparator" w:id="0">
    <w:p w14:paraId="36151A93" w14:textId="77777777" w:rsidR="00D7519B" w:rsidRDefault="00D7519B" w:rsidP="00311A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9C1D9C" w14:textId="77777777" w:rsidR="00D7519B" w:rsidRDefault="00D7519B" w:rsidP="00311A8D">
      <w:r>
        <w:separator/>
      </w:r>
    </w:p>
  </w:footnote>
  <w:footnote w:type="continuationSeparator" w:id="0">
    <w:p w14:paraId="0490A260" w14:textId="77777777" w:rsidR="00D7519B" w:rsidRDefault="00D7519B" w:rsidP="00311A8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bordersDoNotSurroundHeader/>
  <w:bordersDoNotSurroundFooter/>
  <w:proofState w:spelling="clean"/>
  <w:defaultTabStop w:val="420"/>
  <w:drawingGridVerticalSpacing w:val="156"/>
  <w:displayHorizontalDrawingGridEvery w:val="0"/>
  <w:displayVerticalDrawingGridEvery w:val="2"/>
  <w:characterSpacingControl w:val="compressPunctuation"/>
  <w:savePreviewPicture/>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NDcysjQyMjY1sjS0MDRS0lEKTi0uzszPAykwrAUAdnce6ywAAAA="/>
  </w:docVars>
  <w:rsids>
    <w:rsidRoot w:val="00952E0D"/>
    <w:rsid w:val="002C2D23"/>
    <w:rsid w:val="002D78A1"/>
    <w:rsid w:val="00311A8D"/>
    <w:rsid w:val="00465D9C"/>
    <w:rsid w:val="00563E14"/>
    <w:rsid w:val="005A47CC"/>
    <w:rsid w:val="006C7620"/>
    <w:rsid w:val="00952E0D"/>
    <w:rsid w:val="00D5292A"/>
    <w:rsid w:val="00D7519B"/>
    <w:rsid w:val="00E07DAE"/>
    <w:rsid w:val="00F22B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FF0CB40"/>
  <w15:chartTrackingRefBased/>
  <w15:docId w15:val="{4B7B8EDB-68B3-4DC8-A492-CF0A35B7E2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qFormat/>
    <w:rsid w:val="00952E0D"/>
    <w:pPr>
      <w:widowControl/>
      <w:spacing w:before="100" w:beforeAutospacing="1" w:after="100" w:afterAutospacing="1"/>
      <w:jc w:val="left"/>
    </w:pPr>
    <w:rPr>
      <w:rFonts w:ascii="宋体" w:eastAsia="宋体" w:hAnsi="宋体" w:cs="宋体"/>
      <w:kern w:val="0"/>
      <w:sz w:val="24"/>
      <w:szCs w:val="24"/>
    </w:rPr>
  </w:style>
  <w:style w:type="character" w:customStyle="1" w:styleId="label">
    <w:name w:val="label"/>
    <w:basedOn w:val="a0"/>
    <w:rsid w:val="00952E0D"/>
  </w:style>
  <w:style w:type="paragraph" w:styleId="a4">
    <w:name w:val="header"/>
    <w:basedOn w:val="a"/>
    <w:link w:val="a5"/>
    <w:uiPriority w:val="99"/>
    <w:unhideWhenUsed/>
    <w:rsid w:val="00311A8D"/>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311A8D"/>
    <w:rPr>
      <w:sz w:val="18"/>
      <w:szCs w:val="18"/>
    </w:rPr>
  </w:style>
  <w:style w:type="paragraph" w:styleId="a6">
    <w:name w:val="footer"/>
    <w:basedOn w:val="a"/>
    <w:link w:val="a7"/>
    <w:uiPriority w:val="99"/>
    <w:unhideWhenUsed/>
    <w:rsid w:val="00311A8D"/>
    <w:pPr>
      <w:tabs>
        <w:tab w:val="center" w:pos="4153"/>
        <w:tab w:val="right" w:pos="8306"/>
      </w:tabs>
      <w:snapToGrid w:val="0"/>
      <w:jc w:val="left"/>
    </w:pPr>
    <w:rPr>
      <w:sz w:val="18"/>
      <w:szCs w:val="18"/>
    </w:rPr>
  </w:style>
  <w:style w:type="character" w:customStyle="1" w:styleId="a7">
    <w:name w:val="页脚 字符"/>
    <w:basedOn w:val="a0"/>
    <w:link w:val="a6"/>
    <w:uiPriority w:val="99"/>
    <w:rsid w:val="00311A8D"/>
    <w:rPr>
      <w:sz w:val="18"/>
      <w:szCs w:val="18"/>
    </w:rPr>
  </w:style>
  <w:style w:type="character" w:styleId="a8">
    <w:name w:val="Hyperlink"/>
    <w:basedOn w:val="a0"/>
    <w:uiPriority w:val="99"/>
    <w:unhideWhenUsed/>
    <w:qFormat/>
    <w:rsid w:val="00563E1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image" Target="media/image6.tiff"/><Relationship Id="rId18" Type="http://schemas.openxmlformats.org/officeDocument/2006/relationships/image" Target="media/image11.tiff"/><Relationship Id="rId3" Type="http://schemas.openxmlformats.org/officeDocument/2006/relationships/webSettings" Target="webSettings.xml"/><Relationship Id="rId21" Type="http://schemas.openxmlformats.org/officeDocument/2006/relationships/image" Target="media/image14.tiff"/><Relationship Id="rId7" Type="http://schemas.openxmlformats.org/officeDocument/2006/relationships/hyperlink" Target="mailto:yingfei.ma@siat.ac.cn" TargetMode="External"/><Relationship Id="rId12" Type="http://schemas.openxmlformats.org/officeDocument/2006/relationships/image" Target="media/image5.tiff"/><Relationship Id="rId17" Type="http://schemas.openxmlformats.org/officeDocument/2006/relationships/image" Target="media/image10.tiff"/><Relationship Id="rId25"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image" Target="media/image9.tiff"/><Relationship Id="rId20" Type="http://schemas.openxmlformats.org/officeDocument/2006/relationships/image" Target="media/image13.tiff"/><Relationship Id="rId1" Type="http://schemas.openxmlformats.org/officeDocument/2006/relationships/styles" Target="styles.xml"/><Relationship Id="rId6" Type="http://schemas.openxmlformats.org/officeDocument/2006/relationships/hyperlink" Target="mailto:hanh@xbiom.com" TargetMode="External"/><Relationship Id="rId11" Type="http://schemas.openxmlformats.org/officeDocument/2006/relationships/image" Target="media/image4.tiff"/><Relationship Id="rId24" Type="http://schemas.openxmlformats.org/officeDocument/2006/relationships/fontTable" Target="fontTable.xml"/><Relationship Id="rId5" Type="http://schemas.openxmlformats.org/officeDocument/2006/relationships/endnotes" Target="endnotes.xml"/><Relationship Id="rId15" Type="http://schemas.openxmlformats.org/officeDocument/2006/relationships/image" Target="media/image8.tiff"/><Relationship Id="rId23" Type="http://schemas.openxmlformats.org/officeDocument/2006/relationships/image" Target="media/image16.tiff"/><Relationship Id="rId10" Type="http://schemas.openxmlformats.org/officeDocument/2006/relationships/image" Target="media/image3.tiff"/><Relationship Id="rId19" Type="http://schemas.openxmlformats.org/officeDocument/2006/relationships/image" Target="media/image12.tiff"/><Relationship Id="rId4" Type="http://schemas.openxmlformats.org/officeDocument/2006/relationships/footnotes" Target="footnotes.xml"/><Relationship Id="rId9" Type="http://schemas.openxmlformats.org/officeDocument/2006/relationships/image" Target="media/image2.tiff"/><Relationship Id="rId14" Type="http://schemas.openxmlformats.org/officeDocument/2006/relationships/image" Target="media/image7.tiff"/><Relationship Id="rId22" Type="http://schemas.openxmlformats.org/officeDocument/2006/relationships/image" Target="media/image15.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13</Pages>
  <Words>458</Words>
  <Characters>2616</Characters>
  <Application>Microsoft Office Word</Application>
  <DocSecurity>0</DocSecurity>
  <Lines>21</Lines>
  <Paragraphs>6</Paragraphs>
  <ScaleCrop>false</ScaleCrop>
  <Company/>
  <LinksUpToDate>false</LinksUpToDate>
  <CharactersWithSpaces>3068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Liran</dc:creator>
  <cp:keywords/>
  <dc:description/>
  <cp:lastModifiedBy>Yingfei Ma</cp:lastModifiedBy>
  <cp:revision>6</cp:revision>
  <dcterms:created xsi:type="dcterms:W3CDTF">2022-05-12T09:53:00Z</dcterms:created>
  <dcterms:modified xsi:type="dcterms:W3CDTF">2022-05-18T01:18:00Z</dcterms:modified>
</cp:coreProperties>
</file>