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6CAA" w14:textId="4457CFFB" w:rsidR="004F61A3" w:rsidRDefault="004F61A3" w:rsidP="004F61A3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 w:hint="eastAsia"/>
          <w:b/>
          <w:bCs/>
          <w:color w:val="000000"/>
          <w:sz w:val="24"/>
          <w:szCs w:val="24"/>
        </w:rPr>
        <w:t>Supplementary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color w:val="000000"/>
          <w:sz w:val="24"/>
          <w:szCs w:val="24"/>
        </w:rPr>
        <w:t>figures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7569A">
        <w:rPr>
          <w:rFonts w:ascii="Arial" w:hAnsi="Arial" w:cs="Arial"/>
          <w:b/>
          <w:bCs/>
          <w:color w:val="000000"/>
          <w:sz w:val="24"/>
          <w:szCs w:val="24"/>
        </w:rPr>
        <w:t xml:space="preserve">and tables </w:t>
      </w:r>
      <w:r>
        <w:rPr>
          <w:rFonts w:ascii="Arial" w:hAnsi="Arial" w:cs="Arial"/>
          <w:b/>
          <w:bCs/>
          <w:color w:val="000000"/>
          <w:sz w:val="24"/>
          <w:szCs w:val="24"/>
        </w:rPr>
        <w:t>for</w:t>
      </w:r>
    </w:p>
    <w:p w14:paraId="65466F27" w14:textId="77777777" w:rsidR="002363C2" w:rsidRDefault="002363C2" w:rsidP="004F61A3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A230A40" w14:textId="7319F423" w:rsidR="004F61A3" w:rsidRPr="00DF354C" w:rsidRDefault="00A056D6" w:rsidP="004F61A3">
      <w:pPr>
        <w:spacing w:line="360" w:lineRule="auto"/>
        <w:rPr>
          <w:rFonts w:ascii="Arial" w:hAnsi="Arial" w:cs="Arial"/>
          <w:b/>
          <w:bCs/>
          <w:sz w:val="28"/>
          <w:szCs w:val="32"/>
        </w:rPr>
      </w:pPr>
      <w:r w:rsidRPr="00DF354C">
        <w:rPr>
          <w:rFonts w:ascii="Arial" w:hAnsi="Arial" w:cs="Arial"/>
          <w:b/>
          <w:bCs/>
          <w:color w:val="000000"/>
          <w:sz w:val="24"/>
          <w:szCs w:val="24"/>
        </w:rPr>
        <w:t xml:space="preserve">PRDM15 interacts with </w:t>
      </w:r>
      <w:r>
        <w:rPr>
          <w:rFonts w:ascii="Arial" w:hAnsi="Arial" w:cs="Arial" w:hint="eastAsia"/>
          <w:b/>
          <w:bCs/>
          <w:color w:val="000000"/>
          <w:sz w:val="24"/>
          <w:szCs w:val="24"/>
        </w:rPr>
        <w:t>DNA</w:t>
      </w:r>
      <w:r>
        <w:rPr>
          <w:rFonts w:ascii="Arial" w:hAnsi="Arial" w:cs="Arial"/>
          <w:b/>
          <w:bCs/>
          <w:color w:val="000000"/>
          <w:sz w:val="24"/>
          <w:szCs w:val="24"/>
        </w:rPr>
        <w:t>-PK-</w:t>
      </w:r>
      <w:r w:rsidRPr="00DF354C">
        <w:rPr>
          <w:rFonts w:ascii="Arial" w:hAnsi="Arial" w:cs="Arial"/>
          <w:b/>
          <w:bCs/>
          <w:color w:val="000000"/>
          <w:sz w:val="24"/>
          <w:szCs w:val="24"/>
        </w:rPr>
        <w:t xml:space="preserve">Ku complex to promote </w:t>
      </w:r>
      <w:proofErr w:type="spellStart"/>
      <w:r w:rsidRPr="00DF354C">
        <w:rPr>
          <w:rFonts w:ascii="Arial" w:hAnsi="Arial" w:cs="Arial"/>
          <w:b/>
          <w:bCs/>
          <w:color w:val="000000"/>
          <w:sz w:val="24"/>
          <w:szCs w:val="24"/>
        </w:rPr>
        <w:t>radioresistance</w:t>
      </w:r>
      <w:proofErr w:type="spellEnd"/>
      <w:r w:rsidRPr="00DF354C">
        <w:rPr>
          <w:rFonts w:ascii="Arial" w:hAnsi="Arial" w:cs="Arial"/>
          <w:b/>
          <w:bCs/>
          <w:color w:val="000000"/>
        </w:rPr>
        <w:t xml:space="preserve"> </w:t>
      </w:r>
      <w:r w:rsidRPr="00DF354C">
        <w:rPr>
          <w:rFonts w:ascii="Arial" w:hAnsi="Arial" w:cs="Arial"/>
          <w:b/>
          <w:bCs/>
          <w:color w:val="000000"/>
          <w:sz w:val="24"/>
          <w:szCs w:val="24"/>
        </w:rPr>
        <w:t xml:space="preserve">in rectal cancer by facilitating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DNA damage </w:t>
      </w:r>
      <w:r w:rsidRPr="00DF354C">
        <w:rPr>
          <w:rFonts w:ascii="Arial" w:hAnsi="Arial" w:cs="Arial"/>
          <w:b/>
          <w:bCs/>
          <w:color w:val="000000"/>
          <w:sz w:val="24"/>
          <w:szCs w:val="24"/>
        </w:rPr>
        <w:t>repair</w:t>
      </w:r>
    </w:p>
    <w:p w14:paraId="22FEEE2A" w14:textId="77777777" w:rsidR="00E248BF" w:rsidRDefault="00E248BF" w:rsidP="00E248BF">
      <w:pPr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DF354C">
        <w:rPr>
          <w:rFonts w:ascii="Arial" w:hAnsi="Arial" w:cs="Arial"/>
          <w:color w:val="000000" w:themeColor="text1"/>
          <w:szCs w:val="21"/>
        </w:rPr>
        <w:t>Yue Yu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1#</w:t>
      </w:r>
      <w:r w:rsidRPr="00DF354C">
        <w:rPr>
          <w:rFonts w:ascii="Arial" w:hAnsi="Arial" w:cs="Arial"/>
          <w:color w:val="000000" w:themeColor="text1"/>
          <w:szCs w:val="21"/>
        </w:rPr>
        <w:t xml:space="preserve">, </w:t>
      </w:r>
      <w:proofErr w:type="spellStart"/>
      <w:r w:rsidRPr="00DF354C">
        <w:rPr>
          <w:rFonts w:ascii="Arial" w:hAnsi="Arial" w:cs="Arial"/>
          <w:color w:val="000000" w:themeColor="text1"/>
          <w:szCs w:val="21"/>
        </w:rPr>
        <w:t>Tingting</w:t>
      </w:r>
      <w:proofErr w:type="spellEnd"/>
      <w:r w:rsidRPr="00DF354C">
        <w:rPr>
          <w:rFonts w:ascii="Arial" w:hAnsi="Arial" w:cs="Arial"/>
          <w:color w:val="000000" w:themeColor="text1"/>
          <w:szCs w:val="21"/>
        </w:rPr>
        <w:t xml:space="preserve"> Liu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2#</w:t>
      </w:r>
      <w:r w:rsidRPr="00DF354C">
        <w:rPr>
          <w:rFonts w:ascii="Arial" w:hAnsi="Arial" w:cs="Arial"/>
          <w:color w:val="000000" w:themeColor="text1"/>
          <w:szCs w:val="21"/>
        </w:rPr>
        <w:t xml:space="preserve">, </w:t>
      </w:r>
      <w:proofErr w:type="spellStart"/>
      <w:r w:rsidRPr="00DF354C">
        <w:rPr>
          <w:rFonts w:ascii="Arial" w:hAnsi="Arial" w:cs="Arial"/>
          <w:color w:val="000000" w:themeColor="text1"/>
          <w:szCs w:val="21"/>
        </w:rPr>
        <w:t>Guanyu</w:t>
      </w:r>
      <w:proofErr w:type="spellEnd"/>
      <w:r w:rsidRPr="00DF354C">
        <w:rPr>
          <w:rFonts w:ascii="Arial" w:hAnsi="Arial" w:cs="Arial"/>
          <w:color w:val="000000" w:themeColor="text1"/>
          <w:szCs w:val="21"/>
        </w:rPr>
        <w:t xml:space="preserve"> Yu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1#</w:t>
      </w:r>
      <w:r w:rsidRPr="00DF354C">
        <w:rPr>
          <w:rFonts w:ascii="Arial" w:hAnsi="Arial" w:cs="Arial"/>
          <w:color w:val="000000" w:themeColor="text1"/>
          <w:szCs w:val="21"/>
        </w:rPr>
        <w:t>, Hang Wang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 w:rsidRPr="00DF354C">
        <w:rPr>
          <w:rFonts w:ascii="Arial" w:hAnsi="Arial" w:cs="Arial"/>
          <w:color w:val="000000" w:themeColor="text1"/>
          <w:szCs w:val="21"/>
        </w:rPr>
        <w:t xml:space="preserve">, </w:t>
      </w:r>
      <w:proofErr w:type="spellStart"/>
      <w:r w:rsidRPr="00DF354C">
        <w:rPr>
          <w:rFonts w:ascii="Arial" w:hAnsi="Arial" w:cs="Arial"/>
          <w:color w:val="000000" w:themeColor="text1"/>
          <w:szCs w:val="21"/>
        </w:rPr>
        <w:t>Zhipeng</w:t>
      </w:r>
      <w:proofErr w:type="spellEnd"/>
      <w:r w:rsidRPr="00DF354C">
        <w:rPr>
          <w:rFonts w:ascii="Arial" w:hAnsi="Arial" w:cs="Arial"/>
          <w:color w:val="000000" w:themeColor="text1"/>
          <w:szCs w:val="21"/>
        </w:rPr>
        <w:t xml:space="preserve"> Du</w:t>
      </w:r>
      <w:r w:rsidRPr="003B5E76">
        <w:rPr>
          <w:rFonts w:ascii="Arial" w:hAnsi="Arial" w:cs="Arial" w:hint="eastAsia"/>
          <w:color w:val="000000" w:themeColor="text1"/>
          <w:szCs w:val="21"/>
          <w:vertAlign w:val="superscript"/>
        </w:rPr>
        <w:t>1,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3</w:t>
      </w:r>
      <w:r w:rsidRPr="00DF354C">
        <w:rPr>
          <w:rFonts w:ascii="Arial" w:hAnsi="Arial" w:cs="Arial"/>
          <w:color w:val="000000" w:themeColor="text1"/>
          <w:szCs w:val="21"/>
        </w:rPr>
        <w:t>, Yuanyuan Chen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 w:rsidRPr="00DF354C">
        <w:rPr>
          <w:rFonts w:ascii="Arial" w:hAnsi="Arial" w:cs="Arial"/>
          <w:color w:val="000000" w:themeColor="text1"/>
          <w:szCs w:val="21"/>
        </w:rPr>
        <w:t xml:space="preserve">, </w:t>
      </w:r>
      <w:r>
        <w:rPr>
          <w:rFonts w:ascii="Arial" w:hAnsi="Arial" w:cs="Arial" w:hint="eastAsia"/>
          <w:color w:val="000000" w:themeColor="text1"/>
          <w:szCs w:val="21"/>
        </w:rPr>
        <w:t>Nan</w:t>
      </w:r>
      <w:r>
        <w:rPr>
          <w:rFonts w:ascii="Arial" w:hAnsi="Arial" w:cs="Arial"/>
          <w:color w:val="000000" w:themeColor="text1"/>
          <w:szCs w:val="21"/>
        </w:rPr>
        <w:t xml:space="preserve"> Yang</w:t>
      </w:r>
      <w:r w:rsidRPr="00AB3403">
        <w:rPr>
          <w:rFonts w:ascii="Arial" w:hAnsi="Arial" w:cs="Arial"/>
          <w:color w:val="000000" w:themeColor="text1"/>
          <w:szCs w:val="21"/>
          <w:vertAlign w:val="superscript"/>
        </w:rPr>
        <w:t>4</w:t>
      </w:r>
      <w:r>
        <w:rPr>
          <w:rFonts w:ascii="Arial" w:hAnsi="Arial" w:cs="Arial"/>
          <w:color w:val="000000" w:themeColor="text1"/>
          <w:szCs w:val="21"/>
        </w:rPr>
        <w:t xml:space="preserve">, </w:t>
      </w:r>
      <w:proofErr w:type="spellStart"/>
      <w:r>
        <w:rPr>
          <w:rFonts w:ascii="Arial" w:hAnsi="Arial" w:cs="Arial" w:hint="eastAsia"/>
          <w:color w:val="000000" w:themeColor="text1"/>
          <w:szCs w:val="21"/>
        </w:rPr>
        <w:t>Kun</w:t>
      </w:r>
      <w:proofErr w:type="spellEnd"/>
      <w:r>
        <w:rPr>
          <w:rFonts w:ascii="Arial" w:hAnsi="Arial" w:cs="Arial"/>
          <w:color w:val="000000" w:themeColor="text1"/>
          <w:szCs w:val="21"/>
        </w:rPr>
        <w:t xml:space="preserve"> Cao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>
        <w:rPr>
          <w:rFonts w:ascii="Arial" w:hAnsi="Arial" w:cs="Arial"/>
          <w:color w:val="000000" w:themeColor="text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Cs w:val="21"/>
        </w:rPr>
        <w:t>Chun</w:t>
      </w:r>
      <w:r>
        <w:rPr>
          <w:rFonts w:ascii="Arial" w:hAnsi="Arial" w:cs="Arial" w:hint="eastAsia"/>
          <w:color w:val="000000" w:themeColor="text1"/>
          <w:szCs w:val="21"/>
        </w:rPr>
        <w:t>l</w:t>
      </w:r>
      <w:r>
        <w:rPr>
          <w:rFonts w:ascii="Arial" w:hAnsi="Arial" w:cs="Arial"/>
          <w:color w:val="000000" w:themeColor="text1"/>
          <w:szCs w:val="21"/>
        </w:rPr>
        <w:t>ei</w:t>
      </w:r>
      <w:proofErr w:type="spellEnd"/>
      <w:r>
        <w:rPr>
          <w:rFonts w:ascii="Arial" w:hAnsi="Arial" w:cs="Arial" w:hint="eastAsia"/>
          <w:color w:val="000000" w:themeColor="text1"/>
          <w:szCs w:val="21"/>
        </w:rPr>
        <w:t xml:space="preserve"> Liu</w:t>
      </w:r>
      <w:r>
        <w:rPr>
          <w:rFonts w:ascii="Arial" w:hAnsi="Arial" w:cs="Arial"/>
          <w:color w:val="000000" w:themeColor="text1"/>
          <w:szCs w:val="21"/>
          <w:vertAlign w:val="superscript"/>
        </w:rPr>
        <w:t>5</w:t>
      </w:r>
      <w:r>
        <w:rPr>
          <w:rFonts w:ascii="Arial" w:hAnsi="Arial" w:cs="Arial" w:hint="eastAsia"/>
          <w:color w:val="000000" w:themeColor="text1"/>
          <w:szCs w:val="21"/>
        </w:rPr>
        <w:t xml:space="preserve">, </w:t>
      </w:r>
      <w:proofErr w:type="spellStart"/>
      <w:r w:rsidRPr="00DF354C">
        <w:rPr>
          <w:rFonts w:ascii="Arial" w:hAnsi="Arial" w:cs="Arial"/>
          <w:color w:val="000000" w:themeColor="text1"/>
          <w:szCs w:val="21"/>
        </w:rPr>
        <w:t>Zhi</w:t>
      </w:r>
      <w:r>
        <w:rPr>
          <w:rFonts w:ascii="Arial" w:hAnsi="Arial" w:cs="Arial" w:hint="eastAsia"/>
          <w:color w:val="000000" w:themeColor="text1"/>
          <w:szCs w:val="21"/>
        </w:rPr>
        <w:t>j</w:t>
      </w:r>
      <w:r w:rsidRPr="00DF354C">
        <w:rPr>
          <w:rFonts w:ascii="Arial" w:hAnsi="Arial" w:cs="Arial"/>
          <w:color w:val="000000" w:themeColor="text1"/>
          <w:szCs w:val="21"/>
        </w:rPr>
        <w:t>ie</w:t>
      </w:r>
      <w:proofErr w:type="spellEnd"/>
      <w:r w:rsidRPr="00DF354C">
        <w:rPr>
          <w:rFonts w:ascii="Arial" w:hAnsi="Arial" w:cs="Arial"/>
          <w:color w:val="000000" w:themeColor="text1"/>
          <w:szCs w:val="21"/>
        </w:rPr>
        <w:t xml:space="preserve"> Wan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 w:rsidRPr="00DF354C">
        <w:rPr>
          <w:rFonts w:ascii="Arial" w:hAnsi="Arial" w:cs="Arial"/>
          <w:color w:val="000000" w:themeColor="text1"/>
          <w:szCs w:val="21"/>
        </w:rPr>
        <w:t>, Hui Shen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 w:rsidRPr="00DF354C">
        <w:rPr>
          <w:rFonts w:ascii="Arial" w:hAnsi="Arial" w:cs="Arial"/>
          <w:color w:val="000000" w:themeColor="text1"/>
          <w:szCs w:val="21"/>
        </w:rPr>
        <w:t>, Fu Gao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 xml:space="preserve">2*, </w:t>
      </w:r>
      <w:r w:rsidRPr="00DF354C">
        <w:rPr>
          <w:rFonts w:ascii="Arial" w:hAnsi="Arial" w:cs="Arial"/>
          <w:color w:val="000000" w:themeColor="text1"/>
          <w:szCs w:val="21"/>
        </w:rPr>
        <w:t>Yanyong Yang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 w:rsidRPr="00DF354C">
        <w:rPr>
          <w:rFonts w:ascii="Arial" w:hAnsi="Arial" w:cs="Arial"/>
          <w:color w:val="000000" w:themeColor="text1"/>
          <w:szCs w:val="21"/>
        </w:rPr>
        <w:t>*, Wei Zhang</w:t>
      </w:r>
      <w:r w:rsidRPr="00DF354C">
        <w:rPr>
          <w:rFonts w:ascii="Arial" w:hAnsi="Arial" w:cs="Arial"/>
          <w:color w:val="000000" w:themeColor="text1"/>
          <w:szCs w:val="21"/>
          <w:vertAlign w:val="superscript"/>
        </w:rPr>
        <w:t>1</w:t>
      </w:r>
      <w:r w:rsidRPr="00DF354C">
        <w:rPr>
          <w:rFonts w:ascii="Arial" w:hAnsi="Arial" w:cs="Arial"/>
          <w:color w:val="000000" w:themeColor="text1"/>
          <w:szCs w:val="21"/>
        </w:rPr>
        <w:t>*</w:t>
      </w:r>
    </w:p>
    <w:p w14:paraId="290381B3" w14:textId="77777777" w:rsidR="00E248BF" w:rsidRPr="00DF354C" w:rsidRDefault="00E248BF" w:rsidP="00E248BF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8C693A">
        <w:rPr>
          <w:rFonts w:ascii="Arial" w:hAnsi="Arial" w:cs="Arial" w:hint="eastAsia"/>
          <w:color w:val="000000" w:themeColor="text1"/>
          <w:sz w:val="21"/>
          <w:szCs w:val="21"/>
          <w:vertAlign w:val="superscript"/>
        </w:rPr>
        <w:t>#</w:t>
      </w:r>
      <w:r>
        <w:rPr>
          <w:rFonts w:ascii="Arial" w:hAnsi="Arial" w:cs="Arial" w:hint="eastAsia"/>
          <w:color w:val="000000" w:themeColor="text1"/>
          <w:sz w:val="21"/>
          <w:szCs w:val="21"/>
        </w:rPr>
        <w:t>Authors contributed equally to this work.</w:t>
      </w:r>
    </w:p>
    <w:p w14:paraId="06936B99" w14:textId="77777777" w:rsidR="00E248BF" w:rsidRPr="008403B7" w:rsidRDefault="00E248BF" w:rsidP="00E248BF">
      <w:pPr>
        <w:autoSpaceDE w:val="0"/>
        <w:autoSpaceDN w:val="0"/>
        <w:spacing w:line="360" w:lineRule="auto"/>
        <w:rPr>
          <w:rFonts w:ascii="Arial" w:hAnsi="Arial" w:cs="Arial"/>
          <w:color w:val="000000" w:themeColor="text1"/>
          <w:kern w:val="0"/>
          <w:szCs w:val="21"/>
        </w:rPr>
      </w:pPr>
      <w:r w:rsidRPr="005F1BDD">
        <w:rPr>
          <w:rFonts w:ascii="Arial" w:hAnsi="Arial" w:cs="Arial"/>
          <w:color w:val="000000" w:themeColor="text1"/>
          <w:szCs w:val="21"/>
        </w:rPr>
        <w:t xml:space="preserve">1 </w:t>
      </w:r>
      <w:r w:rsidRPr="008403B7">
        <w:rPr>
          <w:rFonts w:ascii="Arial" w:hAnsi="Arial" w:cs="Arial"/>
          <w:color w:val="000000" w:themeColor="text1"/>
          <w:kern w:val="0"/>
          <w:szCs w:val="21"/>
        </w:rPr>
        <w:t xml:space="preserve">Department of Colorectal Surgery, </w:t>
      </w:r>
      <w:proofErr w:type="spellStart"/>
      <w:r w:rsidRPr="008403B7">
        <w:rPr>
          <w:rFonts w:ascii="Arial" w:hAnsi="Arial" w:cs="Arial"/>
          <w:color w:val="000000" w:themeColor="text1"/>
          <w:kern w:val="0"/>
          <w:szCs w:val="21"/>
        </w:rPr>
        <w:t>Changhai</w:t>
      </w:r>
      <w:proofErr w:type="spellEnd"/>
      <w:r w:rsidRPr="008403B7">
        <w:rPr>
          <w:rFonts w:ascii="Arial" w:hAnsi="Arial" w:cs="Arial"/>
          <w:color w:val="000000" w:themeColor="text1"/>
          <w:kern w:val="0"/>
          <w:szCs w:val="21"/>
        </w:rPr>
        <w:t xml:space="preserve"> Hospital, </w:t>
      </w:r>
      <w:r w:rsidRPr="008403B7">
        <w:rPr>
          <w:rFonts w:ascii="Arial" w:hAnsi="Arial" w:cs="Arial" w:hint="eastAsia"/>
          <w:color w:val="000000" w:themeColor="text1"/>
          <w:kern w:val="0"/>
          <w:szCs w:val="21"/>
        </w:rPr>
        <w:t xml:space="preserve">Naval Medical University, </w:t>
      </w:r>
      <w:r w:rsidRPr="008403B7">
        <w:rPr>
          <w:rFonts w:ascii="Arial" w:hAnsi="Arial" w:cs="Arial"/>
          <w:color w:val="000000" w:themeColor="text1"/>
          <w:kern w:val="0"/>
          <w:szCs w:val="21"/>
        </w:rPr>
        <w:t>Shanghai, China</w:t>
      </w:r>
      <w:r>
        <w:rPr>
          <w:rFonts w:ascii="Arial" w:hAnsi="Arial" w:cs="Arial" w:hint="eastAsia"/>
          <w:color w:val="000000" w:themeColor="text1"/>
          <w:kern w:val="0"/>
          <w:szCs w:val="21"/>
        </w:rPr>
        <w:t>;</w:t>
      </w:r>
    </w:p>
    <w:p w14:paraId="60938F91" w14:textId="77777777" w:rsidR="00E248BF" w:rsidRPr="005F1BDD" w:rsidRDefault="00E248BF" w:rsidP="00E248BF">
      <w:pPr>
        <w:spacing w:line="360" w:lineRule="auto"/>
        <w:jc w:val="left"/>
        <w:rPr>
          <w:rFonts w:ascii="Arial" w:hAnsi="Arial" w:cs="Arial"/>
          <w:color w:val="000000" w:themeColor="text1"/>
          <w:szCs w:val="21"/>
        </w:rPr>
      </w:pPr>
      <w:r w:rsidRPr="005F1BDD">
        <w:rPr>
          <w:rFonts w:ascii="Arial" w:hAnsi="Arial" w:cs="Arial"/>
          <w:color w:val="000000" w:themeColor="text1"/>
          <w:szCs w:val="21"/>
        </w:rPr>
        <w:t xml:space="preserve">2 </w:t>
      </w:r>
      <w:r w:rsidRPr="00DF354C">
        <w:rPr>
          <w:rFonts w:ascii="Arial" w:hAnsi="Arial" w:cs="Arial"/>
          <w:color w:val="000000" w:themeColor="text1"/>
          <w:szCs w:val="21"/>
        </w:rPr>
        <w:t>Department of Radiation Medicine, Faculty of Naval Medicine, Naval Medi</w:t>
      </w:r>
      <w:r w:rsidRPr="005F1BDD">
        <w:rPr>
          <w:rFonts w:ascii="Arial" w:hAnsi="Arial" w:cs="Arial"/>
          <w:color w:val="000000" w:themeColor="text1"/>
          <w:szCs w:val="21"/>
        </w:rPr>
        <w:t>cal University, Shanghai, China</w:t>
      </w:r>
      <w:r>
        <w:rPr>
          <w:rFonts w:ascii="Arial" w:hAnsi="Arial" w:cs="Arial"/>
          <w:color w:val="000000" w:themeColor="text1"/>
          <w:szCs w:val="21"/>
        </w:rPr>
        <w:t>;</w:t>
      </w:r>
    </w:p>
    <w:p w14:paraId="17F7965A" w14:textId="77777777" w:rsidR="00E248BF" w:rsidRDefault="00E248BF" w:rsidP="00E248BF">
      <w:pPr>
        <w:pStyle w:val="Default"/>
        <w:spacing w:after="0" w:line="360" w:lineRule="auto"/>
        <w:rPr>
          <w:rFonts w:ascii="Arial" w:hAnsi="Arial" w:cs="Arial"/>
          <w:color w:val="000000" w:themeColor="text1"/>
          <w:kern w:val="2"/>
          <w:sz w:val="21"/>
          <w:szCs w:val="21"/>
        </w:rPr>
      </w:pPr>
      <w:r w:rsidRPr="005F1BDD">
        <w:rPr>
          <w:rFonts w:ascii="Arial" w:hAnsi="Arial" w:cs="Arial"/>
          <w:color w:val="000000" w:themeColor="text1"/>
          <w:kern w:val="2"/>
          <w:sz w:val="21"/>
          <w:szCs w:val="21"/>
        </w:rPr>
        <w:t>3</w:t>
      </w:r>
      <w:r w:rsidRPr="00DF354C">
        <w:rPr>
          <w:rFonts w:ascii="Arial" w:hAnsi="Arial" w:cs="Arial"/>
          <w:color w:val="000000" w:themeColor="text1"/>
          <w:kern w:val="2"/>
          <w:sz w:val="21"/>
          <w:szCs w:val="21"/>
        </w:rPr>
        <w:t xml:space="preserve"> </w:t>
      </w:r>
      <w:r w:rsidRPr="005F1BDD">
        <w:rPr>
          <w:rFonts w:ascii="Arial" w:hAnsi="Arial" w:cs="Arial"/>
          <w:color w:val="000000" w:themeColor="text1"/>
          <w:kern w:val="2"/>
          <w:sz w:val="21"/>
          <w:szCs w:val="21"/>
        </w:rPr>
        <w:t>School of Public Health and Management, Wenzhou Medical University, University Town, Wenzhou, Zhejiang, China;</w:t>
      </w:r>
    </w:p>
    <w:p w14:paraId="104FCB06" w14:textId="77777777" w:rsidR="00E248BF" w:rsidRDefault="00E248BF" w:rsidP="00E248BF">
      <w:pPr>
        <w:pStyle w:val="Default"/>
        <w:spacing w:after="0" w:line="360" w:lineRule="auto"/>
        <w:rPr>
          <w:rFonts w:ascii="Arial" w:hAnsi="Arial" w:cs="Arial"/>
          <w:color w:val="000000" w:themeColor="text1"/>
          <w:kern w:val="2"/>
          <w:sz w:val="21"/>
          <w:szCs w:val="21"/>
        </w:rPr>
      </w:pPr>
      <w:r>
        <w:rPr>
          <w:rFonts w:ascii="Arial" w:hAnsi="Arial" w:cs="Arial" w:hint="eastAsia"/>
          <w:color w:val="000000" w:themeColor="text1"/>
          <w:kern w:val="2"/>
          <w:sz w:val="21"/>
          <w:szCs w:val="21"/>
        </w:rPr>
        <w:t>4</w:t>
      </w:r>
      <w:r>
        <w:rPr>
          <w:rFonts w:ascii="Arial" w:hAnsi="Arial" w:cs="Arial"/>
          <w:color w:val="000000" w:themeColor="text1"/>
          <w:kern w:val="2"/>
          <w:sz w:val="21"/>
          <w:szCs w:val="21"/>
        </w:rPr>
        <w:t xml:space="preserve"> </w:t>
      </w:r>
      <w:r w:rsidRPr="00AB3403">
        <w:rPr>
          <w:rFonts w:ascii="Arial" w:hAnsi="Arial" w:cs="Arial"/>
          <w:color w:val="000000" w:themeColor="text1"/>
          <w:kern w:val="2"/>
          <w:sz w:val="21"/>
          <w:szCs w:val="21"/>
        </w:rPr>
        <w:t>Pharmacy Department, Qingdao Special Servicemen Recuperation Center of CPLA Navy, Qingdao 266071, China</w:t>
      </w:r>
      <w:r>
        <w:rPr>
          <w:rFonts w:ascii="Arial" w:hAnsi="Arial" w:cs="Arial"/>
          <w:color w:val="000000" w:themeColor="text1"/>
          <w:kern w:val="2"/>
          <w:sz w:val="21"/>
          <w:szCs w:val="21"/>
        </w:rPr>
        <w:t>;</w:t>
      </w:r>
    </w:p>
    <w:p w14:paraId="602C4DDD" w14:textId="77777777" w:rsidR="00E248BF" w:rsidRPr="00DF354C" w:rsidRDefault="00E248BF" w:rsidP="00E248BF">
      <w:pPr>
        <w:pStyle w:val="Default"/>
        <w:spacing w:line="360" w:lineRule="auto"/>
        <w:rPr>
          <w:rFonts w:ascii="Arial" w:hAnsi="Arial" w:cs="Arial"/>
          <w:color w:val="000000" w:themeColor="text1"/>
          <w:szCs w:val="21"/>
        </w:rPr>
      </w:pPr>
      <w:r>
        <w:rPr>
          <w:rFonts w:ascii="Arial" w:hAnsi="Arial" w:cs="Arial"/>
          <w:color w:val="000000" w:themeColor="text1"/>
          <w:kern w:val="2"/>
          <w:sz w:val="21"/>
          <w:szCs w:val="21"/>
        </w:rPr>
        <w:t>5</w:t>
      </w:r>
      <w:r>
        <w:rPr>
          <w:rFonts w:ascii="Arial" w:hAnsi="Arial" w:cs="Arial" w:hint="eastAsia"/>
          <w:color w:val="000000" w:themeColor="text1"/>
          <w:kern w:val="2"/>
          <w:sz w:val="21"/>
          <w:szCs w:val="21"/>
        </w:rPr>
        <w:t xml:space="preserve"> Chifeng Municipal Hospital, Chifeng Clinical Medical School of Inner Mongolia Medical University, Chifeng 024000, China</w:t>
      </w:r>
      <w:r>
        <w:rPr>
          <w:rFonts w:ascii="Arial" w:hAnsi="Arial" w:cs="Arial"/>
          <w:color w:val="000000" w:themeColor="text1"/>
          <w:kern w:val="2"/>
          <w:sz w:val="21"/>
          <w:szCs w:val="21"/>
        </w:rPr>
        <w:t>;</w:t>
      </w:r>
    </w:p>
    <w:p w14:paraId="0C2A6CAF" w14:textId="447DA3BA" w:rsidR="004F61A3" w:rsidRPr="00E248BF" w:rsidRDefault="004F61A3" w:rsidP="004F61A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2982899" w14:textId="77777777" w:rsidR="004F61A3" w:rsidRDefault="004F61A3">
      <w:pPr>
        <w:widowControl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7F59CCE" w14:textId="77777777" w:rsidR="00DE7698" w:rsidRDefault="00DE7698" w:rsidP="00DE769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w:drawing>
          <wp:inline distT="0" distB="0" distL="0" distR="0" wp14:anchorId="3FF18BCB" wp14:editId="66D96F4E">
            <wp:extent cx="2468200" cy="1981200"/>
            <wp:effectExtent l="0" t="0" r="8890" b="0"/>
            <wp:docPr id="1" name="图片 1" descr="图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64" cy="19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6893" w14:textId="5F3F0D9F" w:rsidR="00DE7698" w:rsidRPr="00F223F1" w:rsidRDefault="00001A46" w:rsidP="00DE769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Supplementary Fig. </w:t>
      </w:r>
      <w:r w:rsidR="00D208DE" w:rsidRPr="00F223F1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E7698" w:rsidRPr="00F223F1">
        <w:rPr>
          <w:rFonts w:ascii="Arial" w:hAnsi="Arial" w:cs="Arial"/>
          <w:b/>
          <w:bCs/>
          <w:sz w:val="24"/>
          <w:szCs w:val="24"/>
        </w:rPr>
        <w:t xml:space="preserve">Schematics of local irradiation strategy of tumor bearing mice of CDX and PDX model. </w:t>
      </w:r>
    </w:p>
    <w:p w14:paraId="50595708" w14:textId="77777777" w:rsidR="00D208DE" w:rsidRPr="00301994" w:rsidRDefault="00D208DE" w:rsidP="00DE7698">
      <w:pPr>
        <w:spacing w:line="360" w:lineRule="auto"/>
        <w:rPr>
          <w:rFonts w:ascii="Arial" w:hAnsi="Arial" w:cs="Arial"/>
          <w:sz w:val="24"/>
          <w:szCs w:val="24"/>
        </w:rPr>
      </w:pPr>
    </w:p>
    <w:p w14:paraId="51A7E5BC" w14:textId="2554262D" w:rsidR="004B0C86" w:rsidRDefault="005A503C" w:rsidP="00DE769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495F4C" wp14:editId="21D99D02">
            <wp:extent cx="3776870" cy="1229552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480" cy="123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4FA4" w14:textId="1EC148B1" w:rsidR="004B0C86" w:rsidRPr="00F223F1" w:rsidRDefault="00001A46" w:rsidP="00D208DE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Supplementary Fig. </w:t>
      </w:r>
      <w:r w:rsidR="00DE7698" w:rsidRPr="00F223F1">
        <w:rPr>
          <w:rFonts w:ascii="Arial" w:hAnsi="Arial" w:cs="Arial"/>
          <w:b/>
          <w:bCs/>
          <w:sz w:val="24"/>
          <w:szCs w:val="24"/>
        </w:rPr>
        <w:t>2</w:t>
      </w:r>
      <w:r w:rsidR="004B0C86" w:rsidRPr="00F223F1">
        <w:rPr>
          <w:rFonts w:ascii="Arial" w:hAnsi="Arial" w:cs="Arial"/>
          <w:b/>
          <w:bCs/>
          <w:sz w:val="24"/>
          <w:szCs w:val="24"/>
        </w:rPr>
        <w:t xml:space="preserve"> Expression of PRDM15 in different CRC cell </w:t>
      </w:r>
      <w:r w:rsidR="00A72CDE" w:rsidRPr="00F223F1">
        <w:rPr>
          <w:rFonts w:ascii="Arial" w:hAnsi="Arial" w:cs="Arial"/>
          <w:b/>
          <w:bCs/>
          <w:sz w:val="24"/>
          <w:szCs w:val="24"/>
        </w:rPr>
        <w:t>lines.</w:t>
      </w:r>
    </w:p>
    <w:p w14:paraId="13CFF09B" w14:textId="77777777" w:rsidR="004B0C86" w:rsidRPr="004D3F56" w:rsidRDefault="004B0C86" w:rsidP="00065A3A">
      <w:pPr>
        <w:spacing w:line="360" w:lineRule="auto"/>
        <w:rPr>
          <w:rFonts w:ascii="Arial" w:hAnsi="Arial" w:cs="Arial"/>
          <w:sz w:val="24"/>
          <w:szCs w:val="24"/>
        </w:rPr>
      </w:pPr>
    </w:p>
    <w:p w14:paraId="603D9A5E" w14:textId="25BA0E0E" w:rsidR="00E60B1B" w:rsidRDefault="004D3F56" w:rsidP="00065A3A">
      <w:pPr>
        <w:spacing w:line="360" w:lineRule="auto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BA069A" wp14:editId="54501340">
            <wp:extent cx="4800600" cy="2120900"/>
            <wp:effectExtent l="0" t="0" r="0" b="0"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5" r="8982" b="19306"/>
                    <a:stretch/>
                  </pic:blipFill>
                  <pic:spPr bwMode="auto">
                    <a:xfrm>
                      <a:off x="0" y="0"/>
                      <a:ext cx="4800600" cy="212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24D3E" w14:textId="10FA73CB" w:rsidR="00A72CDE" w:rsidRPr="004D3F56" w:rsidRDefault="00001A46" w:rsidP="00065A3A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Supplementary Fig. </w:t>
      </w:r>
      <w:r w:rsidR="005A503C" w:rsidRPr="004D3F56">
        <w:rPr>
          <w:rFonts w:ascii="Arial" w:hAnsi="Arial" w:cs="Arial"/>
          <w:b/>
          <w:bCs/>
          <w:sz w:val="24"/>
          <w:szCs w:val="24"/>
        </w:rPr>
        <w:t>3</w:t>
      </w:r>
      <w:r w:rsidR="00A72CDE" w:rsidRPr="004D3F56">
        <w:rPr>
          <w:rFonts w:ascii="Arial" w:hAnsi="Arial" w:cs="Arial"/>
          <w:b/>
          <w:bCs/>
          <w:sz w:val="24"/>
          <w:szCs w:val="24"/>
        </w:rPr>
        <w:t xml:space="preserve"> Flow cytometry analyzing cell cycle distribution in response to IR (Relative to Fig. 2I). </w:t>
      </w:r>
    </w:p>
    <w:p w14:paraId="744B4CA6" w14:textId="13591CE5" w:rsidR="007A7462" w:rsidRPr="009E0F4A" w:rsidRDefault="009E0F4A" w:rsidP="009E0F4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CB63F94" wp14:editId="5AFF3A6E">
            <wp:extent cx="4871923" cy="2777923"/>
            <wp:effectExtent l="0" t="0" r="508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848" cy="278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DBA8" w14:textId="0B407B84" w:rsidR="009E0F4A" w:rsidRPr="00633428" w:rsidRDefault="00001A46" w:rsidP="00633428">
      <w:pPr>
        <w:spacing w:line="360" w:lineRule="auto"/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Supplementary Fig. </w:t>
      </w:r>
      <w:r w:rsidR="007A7462" w:rsidRPr="00F223F1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E0F4A" w:rsidRPr="009E0F4A">
        <w:rPr>
          <w:rFonts w:ascii="Arial" w:hAnsi="Arial" w:cs="Arial"/>
          <w:b/>
          <w:bCs/>
          <w:sz w:val="24"/>
          <w:szCs w:val="24"/>
        </w:rPr>
        <w:t>Quantitative analysis of raw density of Western blot of molecules in DNA damage response</w:t>
      </w:r>
      <w:r w:rsidR="009E0F4A" w:rsidRPr="009E0F4A">
        <w:rPr>
          <w:rFonts w:ascii="Arial" w:hAnsi="Arial" w:cs="Arial"/>
          <w:sz w:val="24"/>
          <w:szCs w:val="24"/>
        </w:rPr>
        <w:t>. (A) Quantitative analysis of raw density of Western blot of PRDM15-NC and PRDM15-KD after IR at different time points. (B) Quantitative analysis of raw density of Western blot of PRDM15-NC and PRDM15-OE after IR at different time points.</w:t>
      </w:r>
    </w:p>
    <w:p w14:paraId="13FD8ED5" w14:textId="77777777" w:rsidR="00783489" w:rsidRDefault="00783489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drawing>
          <wp:inline distT="0" distB="0" distL="0" distR="0" wp14:anchorId="47C9D775" wp14:editId="29A28277">
            <wp:extent cx="4810539" cy="2980562"/>
            <wp:effectExtent l="76200" t="133350" r="85725" b="1250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DM15 组织芯片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6697">
                      <a:off x="0" y="0"/>
                      <a:ext cx="4831955" cy="299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37EE" w14:textId="7B6828FA" w:rsidR="00783489" w:rsidRPr="00F223F1" w:rsidRDefault="00001A46" w:rsidP="00065A3A">
      <w:pPr>
        <w:widowControl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 xml:space="preserve">Supplementary Fig. </w:t>
      </w:r>
      <w:r w:rsidR="00633428">
        <w:rPr>
          <w:rFonts w:ascii="Arial" w:hAnsi="Arial" w:cs="Arial" w:hint="eastAsia"/>
          <w:b/>
          <w:bCs/>
          <w:sz w:val="24"/>
          <w:szCs w:val="24"/>
        </w:rPr>
        <w:t>5</w:t>
      </w:r>
      <w:r w:rsidR="00026752" w:rsidRPr="00F223F1">
        <w:rPr>
          <w:rFonts w:ascii="Arial" w:hAnsi="Arial" w:cs="Arial"/>
          <w:b/>
          <w:bCs/>
          <w:sz w:val="24"/>
          <w:szCs w:val="24"/>
        </w:rPr>
        <w:t xml:space="preserve"> Scanned image of tissues microarray including CRC patients classified with radiosensitivity by TRG score. </w:t>
      </w:r>
    </w:p>
    <w:p w14:paraId="703761ED" w14:textId="6DB6771D" w:rsidR="00065A3A" w:rsidRDefault="00065A3A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</w:p>
    <w:p w14:paraId="0C0488CD" w14:textId="2500DE4A" w:rsidR="003705C5" w:rsidRDefault="003705C5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</w:p>
    <w:p w14:paraId="1A4ECCD1" w14:textId="77777777" w:rsidR="003705C5" w:rsidRDefault="003705C5">
      <w:pPr>
        <w:widowControl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D5C911B" w14:textId="5C14284B" w:rsidR="003705C5" w:rsidRDefault="003705C5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065A3A">
        <w:rPr>
          <w:rFonts w:ascii="Arial" w:hAnsi="Arial" w:cs="Arial"/>
          <w:b/>
          <w:sz w:val="24"/>
          <w:szCs w:val="24"/>
        </w:rPr>
        <w:lastRenderedPageBreak/>
        <w:t>S</w:t>
      </w:r>
      <w:r w:rsidRPr="00065A3A">
        <w:rPr>
          <w:rFonts w:ascii="Arial" w:hAnsi="Arial" w:cs="Arial" w:hint="eastAsia"/>
          <w:b/>
          <w:sz w:val="24"/>
          <w:szCs w:val="24"/>
        </w:rPr>
        <w:t>upplementary</w:t>
      </w:r>
      <w:r w:rsidRPr="00065A3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 w:hint="eastAsia"/>
          <w:b/>
          <w:sz w:val="24"/>
          <w:szCs w:val="24"/>
        </w:rPr>
        <w:t>Tables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04F2B92" w14:textId="5D3828CD" w:rsidR="003705C5" w:rsidRPr="003705C5" w:rsidRDefault="003705C5" w:rsidP="00812543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Supplementary</w:t>
      </w:r>
      <w:r>
        <w:rPr>
          <w:rFonts w:ascii="Arial" w:hAnsi="Arial" w:cs="Arial"/>
          <w:b/>
          <w:sz w:val="24"/>
          <w:szCs w:val="24"/>
        </w:rPr>
        <w:t xml:space="preserve"> Table 1</w:t>
      </w:r>
    </w:p>
    <w:p w14:paraId="45837092" w14:textId="6EA6C18E" w:rsidR="003705C5" w:rsidRDefault="00812543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812543">
        <w:rPr>
          <w:noProof/>
        </w:rPr>
        <w:drawing>
          <wp:inline distT="0" distB="0" distL="0" distR="0" wp14:anchorId="416B4477" wp14:editId="34A75B40">
            <wp:extent cx="5274310" cy="459105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24AB1" w14:textId="77777777" w:rsidR="003705C5" w:rsidRDefault="003705C5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p w14:paraId="67FC2D44" w14:textId="50616ABC" w:rsidR="003705C5" w:rsidRDefault="003705C5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p w14:paraId="63C259CD" w14:textId="77777777" w:rsidR="00812543" w:rsidRDefault="00812543">
      <w:pPr>
        <w:widowControl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44890C1" w14:textId="3EEB4BA9" w:rsidR="003705C5" w:rsidRDefault="003705C5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  <w:r>
        <w:rPr>
          <w:rFonts w:ascii="Arial" w:hAnsi="Arial" w:cs="Arial" w:hint="eastAsia"/>
          <w:b/>
          <w:sz w:val="24"/>
          <w:szCs w:val="24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</w:rPr>
        <w:t xml:space="preserve"> Table 2</w:t>
      </w:r>
    </w:p>
    <w:p w14:paraId="11337355" w14:textId="33335BEA" w:rsidR="003705C5" w:rsidRDefault="00812543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  <w:r w:rsidRPr="00812543">
        <w:rPr>
          <w:noProof/>
        </w:rPr>
        <w:drawing>
          <wp:inline distT="0" distB="0" distL="0" distR="0" wp14:anchorId="257B485A" wp14:editId="2A454816">
            <wp:extent cx="5274310" cy="41224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790F" w14:textId="732F0080" w:rsidR="003705C5" w:rsidRDefault="003705C5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</w:p>
    <w:p w14:paraId="7A157B05" w14:textId="262C11F7" w:rsidR="003705C5" w:rsidRDefault="003705C5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Supplementary</w:t>
      </w:r>
      <w:r>
        <w:rPr>
          <w:rFonts w:ascii="Arial" w:hAnsi="Arial" w:cs="Arial"/>
          <w:b/>
          <w:sz w:val="24"/>
          <w:szCs w:val="24"/>
        </w:rPr>
        <w:t xml:space="preserve"> Table 3</w:t>
      </w:r>
    </w:p>
    <w:p w14:paraId="03B9FE36" w14:textId="2865063E" w:rsidR="003705C5" w:rsidRDefault="00812543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812543">
        <w:rPr>
          <w:noProof/>
        </w:rPr>
        <w:drawing>
          <wp:inline distT="0" distB="0" distL="0" distR="0" wp14:anchorId="084E3606" wp14:editId="5B143CD7">
            <wp:extent cx="5274310" cy="105156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ED705" w14:textId="5B5BA512" w:rsidR="003705C5" w:rsidRDefault="003705C5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p w14:paraId="66EB7482" w14:textId="77777777" w:rsidR="00812543" w:rsidRDefault="00812543">
      <w:pPr>
        <w:widowControl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C91D8B4" w14:textId="46CBDA51" w:rsidR="003705C5" w:rsidRDefault="003705C5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lastRenderedPageBreak/>
        <w:t>Supplementary</w:t>
      </w:r>
      <w:r>
        <w:rPr>
          <w:rFonts w:ascii="Arial" w:hAnsi="Arial" w:cs="Arial"/>
          <w:b/>
          <w:sz w:val="24"/>
          <w:szCs w:val="24"/>
        </w:rPr>
        <w:t xml:space="preserve"> Table 4</w:t>
      </w:r>
    </w:p>
    <w:p w14:paraId="1583345D" w14:textId="77777777" w:rsidR="00001A46" w:rsidRPr="00001A46" w:rsidRDefault="00001A46" w:rsidP="00065A3A">
      <w:pPr>
        <w:widowControl/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tbl>
      <w:tblPr>
        <w:tblW w:w="7480" w:type="dxa"/>
        <w:tblLook w:val="04A0" w:firstRow="1" w:lastRow="0" w:firstColumn="1" w:lastColumn="0" w:noHBand="0" w:noVBand="1"/>
      </w:tblPr>
      <w:tblGrid>
        <w:gridCol w:w="1611"/>
        <w:gridCol w:w="1743"/>
        <w:gridCol w:w="4126"/>
      </w:tblGrid>
      <w:tr w:rsidR="00001A46" w:rsidRPr="00001A46" w14:paraId="7CD148DF" w14:textId="77777777" w:rsidTr="00001A46">
        <w:trPr>
          <w:trHeight w:val="278"/>
        </w:trPr>
        <w:tc>
          <w:tcPr>
            <w:tcW w:w="74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DC9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01A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S4. The H-score of each sample in the tissue microarray</w:t>
            </w:r>
          </w:p>
        </w:tc>
      </w:tr>
      <w:tr w:rsidR="00001A46" w:rsidRPr="00001A46" w14:paraId="58CBEF28" w14:textId="77777777" w:rsidTr="00001A46">
        <w:trPr>
          <w:trHeight w:val="27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7FD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F82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TRG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9C6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H score</w:t>
            </w:r>
          </w:p>
        </w:tc>
      </w:tr>
      <w:tr w:rsidR="00001A46" w:rsidRPr="00001A46" w14:paraId="7DD746D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BB0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F22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FB09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82.154</w:t>
            </w:r>
          </w:p>
        </w:tc>
      </w:tr>
      <w:tr w:rsidR="00001A46" w:rsidRPr="00001A46" w14:paraId="1276BA2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446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FF6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ED4C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34.808</w:t>
            </w:r>
          </w:p>
        </w:tc>
      </w:tr>
      <w:tr w:rsidR="00001A46" w:rsidRPr="00001A46" w14:paraId="3F3DA8A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4EF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394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D5F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15.498</w:t>
            </w:r>
          </w:p>
        </w:tc>
      </w:tr>
      <w:tr w:rsidR="00001A46" w:rsidRPr="00001A46" w14:paraId="5A68646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819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2CB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3239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25.851</w:t>
            </w:r>
          </w:p>
        </w:tc>
      </w:tr>
      <w:tr w:rsidR="00001A46" w:rsidRPr="00001A46" w14:paraId="10F63FD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2DB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9F3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9D89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14.889</w:t>
            </w:r>
          </w:p>
        </w:tc>
      </w:tr>
      <w:tr w:rsidR="00001A46" w:rsidRPr="00001A46" w14:paraId="671DEA3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FD0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2B9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1351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9.908</w:t>
            </w:r>
          </w:p>
        </w:tc>
      </w:tr>
      <w:tr w:rsidR="00001A46" w:rsidRPr="00001A46" w14:paraId="39CEFDF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822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AAF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found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DA48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7.668</w:t>
            </w:r>
          </w:p>
        </w:tc>
      </w:tr>
      <w:tr w:rsidR="00001A46" w:rsidRPr="00001A46" w14:paraId="2CAFF51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6B2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BE7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found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9CE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1A46" w:rsidRPr="00001A46" w14:paraId="01925D5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CBB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33D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58C4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01A46" w:rsidRPr="00001A46" w14:paraId="3C37DAC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00F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D13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7BC8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0.261</w:t>
            </w:r>
          </w:p>
        </w:tc>
      </w:tr>
      <w:tr w:rsidR="00001A46" w:rsidRPr="00001A46" w14:paraId="5DF46EB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374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100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4E50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7.956</w:t>
            </w:r>
          </w:p>
        </w:tc>
      </w:tr>
      <w:tr w:rsidR="00001A46" w:rsidRPr="00001A46" w14:paraId="158DE8A6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CBC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69B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12B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7881EA0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EF6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777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E244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63.69</w:t>
            </w:r>
          </w:p>
        </w:tc>
      </w:tr>
      <w:tr w:rsidR="00001A46" w:rsidRPr="00001A46" w14:paraId="4A2A77C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86F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F1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D81D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164.948</w:t>
            </w:r>
          </w:p>
        </w:tc>
      </w:tr>
      <w:tr w:rsidR="00001A46" w:rsidRPr="00001A46" w14:paraId="4FCB1B90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193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24B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CD3E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252.745</w:t>
            </w:r>
          </w:p>
        </w:tc>
      </w:tr>
      <w:tr w:rsidR="00001A46" w:rsidRPr="00001A46" w14:paraId="5BCDF812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55C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884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718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6DEA767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B4F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325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BA3E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174.479</w:t>
            </w:r>
          </w:p>
        </w:tc>
      </w:tr>
      <w:tr w:rsidR="00001A46" w:rsidRPr="00001A46" w14:paraId="05F74246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352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007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614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0C2A6EB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23C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C43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0397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83.18</w:t>
            </w:r>
          </w:p>
        </w:tc>
      </w:tr>
      <w:tr w:rsidR="00001A46" w:rsidRPr="00001A46" w14:paraId="475B7CE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2BF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A0E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15DE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68.266</w:t>
            </w:r>
          </w:p>
        </w:tc>
      </w:tr>
      <w:tr w:rsidR="00001A46" w:rsidRPr="00001A46" w14:paraId="7B9C1C86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363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610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D1D5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6292BAE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332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E77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DA65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001A46" w:rsidRPr="00001A46" w14:paraId="74B1A10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40A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2A5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CA20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98.689</w:t>
            </w:r>
          </w:p>
        </w:tc>
      </w:tr>
      <w:tr w:rsidR="00001A46" w:rsidRPr="00001A46" w14:paraId="0075B30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FDA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E7F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0172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67.114</w:t>
            </w:r>
          </w:p>
        </w:tc>
      </w:tr>
      <w:tr w:rsidR="00001A46" w:rsidRPr="00001A46" w14:paraId="4B5FD150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B8D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DB2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C596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34.088</w:t>
            </w:r>
          </w:p>
        </w:tc>
      </w:tr>
      <w:tr w:rsidR="00001A46" w:rsidRPr="00001A46" w14:paraId="6E37A6D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C9A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9CA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BC1D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10.217</w:t>
            </w:r>
          </w:p>
        </w:tc>
      </w:tr>
      <w:tr w:rsidR="00001A46" w:rsidRPr="00001A46" w14:paraId="15EB0DF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B67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E99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605D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47.695</w:t>
            </w:r>
          </w:p>
        </w:tc>
      </w:tr>
      <w:tr w:rsidR="00001A46" w:rsidRPr="00001A46" w14:paraId="6A4CB9F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255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D41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28EC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38.652</w:t>
            </w:r>
          </w:p>
        </w:tc>
      </w:tr>
      <w:tr w:rsidR="00001A46" w:rsidRPr="00001A46" w14:paraId="0313317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353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FAB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40A7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111.439</w:t>
            </w:r>
          </w:p>
        </w:tc>
      </w:tr>
      <w:tr w:rsidR="00001A46" w:rsidRPr="00001A46" w14:paraId="6B50DAD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0DE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548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3473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165.126</w:t>
            </w:r>
          </w:p>
        </w:tc>
      </w:tr>
      <w:tr w:rsidR="00001A46" w:rsidRPr="00001A46" w14:paraId="79425B9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F7F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AFC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5029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119.4</w:t>
            </w:r>
          </w:p>
        </w:tc>
      </w:tr>
      <w:tr w:rsidR="00001A46" w:rsidRPr="00001A46" w14:paraId="3F80293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655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686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B30E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75.332</w:t>
            </w:r>
          </w:p>
        </w:tc>
      </w:tr>
      <w:tr w:rsidR="00001A46" w:rsidRPr="00001A46" w14:paraId="185EDA96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1E1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42A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C239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71.005</w:t>
            </w:r>
          </w:p>
        </w:tc>
      </w:tr>
      <w:tr w:rsidR="00001A46" w:rsidRPr="00001A46" w14:paraId="06A1C0B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67D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513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76D1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70.136</w:t>
            </w:r>
          </w:p>
        </w:tc>
      </w:tr>
      <w:tr w:rsidR="00001A46" w:rsidRPr="00001A46" w14:paraId="0B43A8C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D44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45F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422B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107.326</w:t>
            </w:r>
          </w:p>
        </w:tc>
      </w:tr>
      <w:tr w:rsidR="00001A46" w:rsidRPr="00001A46" w14:paraId="4740947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E6C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508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4F4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87.451</w:t>
            </w:r>
          </w:p>
        </w:tc>
      </w:tr>
      <w:tr w:rsidR="00001A46" w:rsidRPr="00001A46" w14:paraId="2704F3F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160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51E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AD83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132.919</w:t>
            </w:r>
          </w:p>
        </w:tc>
      </w:tr>
      <w:tr w:rsidR="00001A46" w:rsidRPr="00001A46" w14:paraId="7472A7E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4A0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060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5DED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30.515</w:t>
            </w:r>
          </w:p>
        </w:tc>
      </w:tr>
      <w:tr w:rsidR="00001A46" w:rsidRPr="00001A46" w14:paraId="68606A4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6C5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FF3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421C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87.859</w:t>
            </w:r>
          </w:p>
        </w:tc>
      </w:tr>
      <w:tr w:rsidR="00001A46" w:rsidRPr="00001A46" w14:paraId="67693AD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9B8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684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E3F2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145.1</w:t>
            </w:r>
          </w:p>
        </w:tc>
      </w:tr>
      <w:tr w:rsidR="00001A46" w:rsidRPr="00001A46" w14:paraId="33E6B28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3AF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6AF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FD0B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76.586</w:t>
            </w:r>
          </w:p>
        </w:tc>
      </w:tr>
      <w:tr w:rsidR="00001A46" w:rsidRPr="00001A46" w14:paraId="22F2234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D74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A58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7BA4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52.505</w:t>
            </w:r>
          </w:p>
        </w:tc>
      </w:tr>
      <w:tr w:rsidR="00001A46" w:rsidRPr="00001A46" w14:paraId="4A19AAA2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A9A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CC6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E2EE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2528C89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DF8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B76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FD77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90.783</w:t>
            </w:r>
          </w:p>
        </w:tc>
      </w:tr>
      <w:tr w:rsidR="00001A46" w:rsidRPr="00001A46" w14:paraId="4F812DB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22A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1E8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42F2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139.452</w:t>
            </w:r>
          </w:p>
        </w:tc>
      </w:tr>
      <w:tr w:rsidR="00001A46" w:rsidRPr="00001A46" w14:paraId="4A47655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148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943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91B4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198.601</w:t>
            </w:r>
          </w:p>
        </w:tc>
      </w:tr>
      <w:tr w:rsidR="00001A46" w:rsidRPr="00001A46" w14:paraId="03EB00D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23C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6D9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028D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151.356</w:t>
            </w:r>
          </w:p>
        </w:tc>
      </w:tr>
      <w:tr w:rsidR="00001A46" w:rsidRPr="00001A46" w14:paraId="20469C6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12C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074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E3F1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83.96</w:t>
            </w:r>
          </w:p>
        </w:tc>
      </w:tr>
      <w:tr w:rsidR="00001A46" w:rsidRPr="00001A46" w14:paraId="14DEE0A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402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355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C7A5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50.807</w:t>
            </w:r>
          </w:p>
        </w:tc>
      </w:tr>
      <w:tr w:rsidR="00001A46" w:rsidRPr="00001A46" w14:paraId="522124E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609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D58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3362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69.296</w:t>
            </w:r>
          </w:p>
        </w:tc>
      </w:tr>
      <w:tr w:rsidR="00001A46" w:rsidRPr="00001A46" w14:paraId="62B3B13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58C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014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3370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123.216</w:t>
            </w:r>
          </w:p>
        </w:tc>
      </w:tr>
      <w:tr w:rsidR="00001A46" w:rsidRPr="00001A46" w14:paraId="0D2A774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178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498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344F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157.572</w:t>
            </w:r>
          </w:p>
        </w:tc>
      </w:tr>
      <w:tr w:rsidR="00001A46" w:rsidRPr="00001A46" w14:paraId="2669463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933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D74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5B12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137.327</w:t>
            </w:r>
          </w:p>
        </w:tc>
      </w:tr>
      <w:tr w:rsidR="00001A46" w:rsidRPr="00001A46" w14:paraId="5A5CB16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405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391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2329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79.72</w:t>
            </w:r>
          </w:p>
        </w:tc>
      </w:tr>
      <w:tr w:rsidR="00001A46" w:rsidRPr="00001A46" w14:paraId="3CB23B3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029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928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3FA3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97.799</w:t>
            </w:r>
          </w:p>
        </w:tc>
      </w:tr>
      <w:tr w:rsidR="00001A46" w:rsidRPr="00001A46" w14:paraId="29050EE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67E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F37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E015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105.325</w:t>
            </w:r>
          </w:p>
        </w:tc>
      </w:tr>
      <w:tr w:rsidR="00001A46" w:rsidRPr="00001A46" w14:paraId="03760702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F6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824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found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5F2F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202.705</w:t>
            </w:r>
          </w:p>
        </w:tc>
      </w:tr>
      <w:tr w:rsidR="00001A46" w:rsidRPr="00001A46" w14:paraId="227330D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8A2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DD5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found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8723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114.981</w:t>
            </w:r>
          </w:p>
        </w:tc>
      </w:tr>
      <w:tr w:rsidR="00001A46" w:rsidRPr="00001A46" w14:paraId="20F9071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F8D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C5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7AE5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110.663</w:t>
            </w:r>
          </w:p>
        </w:tc>
      </w:tr>
      <w:tr w:rsidR="00001A46" w:rsidRPr="00001A46" w14:paraId="154A813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E1D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BE9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E8E0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117.235</w:t>
            </w:r>
          </w:p>
        </w:tc>
      </w:tr>
      <w:tr w:rsidR="00001A46" w:rsidRPr="00001A46" w14:paraId="08889C0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3ED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EE3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57BB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21.714</w:t>
            </w:r>
          </w:p>
        </w:tc>
      </w:tr>
      <w:tr w:rsidR="00001A46" w:rsidRPr="00001A46" w14:paraId="6A3D307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DCB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0AF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8298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219.198</w:t>
            </w:r>
          </w:p>
        </w:tc>
      </w:tr>
      <w:tr w:rsidR="00001A46" w:rsidRPr="00001A46" w14:paraId="142E2EA0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80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9F1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DF5D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167.663</w:t>
            </w:r>
          </w:p>
        </w:tc>
      </w:tr>
      <w:tr w:rsidR="00001A46" w:rsidRPr="00001A46" w14:paraId="49B13F4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75F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1CE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BCA0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116.983</w:t>
            </w:r>
          </w:p>
        </w:tc>
      </w:tr>
      <w:tr w:rsidR="00001A46" w:rsidRPr="00001A46" w14:paraId="58605D3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B2D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4AA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EC82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73.281</w:t>
            </w:r>
          </w:p>
        </w:tc>
      </w:tr>
      <w:tr w:rsidR="00001A46" w:rsidRPr="00001A46" w14:paraId="086F195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44B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175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2818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1AD7B60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F29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C92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084E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235.605</w:t>
            </w:r>
          </w:p>
        </w:tc>
      </w:tr>
      <w:tr w:rsidR="00001A46" w:rsidRPr="00001A46" w14:paraId="68700CC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62F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4BD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25F5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149.498</w:t>
            </w:r>
          </w:p>
        </w:tc>
      </w:tr>
      <w:tr w:rsidR="00001A46" w:rsidRPr="00001A46" w14:paraId="5680CB1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2FE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074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B491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154.597</w:t>
            </w:r>
          </w:p>
        </w:tc>
      </w:tr>
      <w:tr w:rsidR="00001A46" w:rsidRPr="00001A46" w14:paraId="746EE61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AD8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307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A35C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202.062</w:t>
            </w:r>
          </w:p>
        </w:tc>
      </w:tr>
      <w:tr w:rsidR="00001A46" w:rsidRPr="00001A46" w14:paraId="45CD968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F54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95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35EE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135.561</w:t>
            </w:r>
          </w:p>
        </w:tc>
      </w:tr>
      <w:tr w:rsidR="00001A46" w:rsidRPr="00001A46" w14:paraId="2F06190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3FC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E93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201A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111.147</w:t>
            </w:r>
          </w:p>
        </w:tc>
      </w:tr>
      <w:tr w:rsidR="00001A46" w:rsidRPr="00001A46" w14:paraId="0C721F2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94E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613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36C6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126.462</w:t>
            </w:r>
          </w:p>
        </w:tc>
      </w:tr>
      <w:tr w:rsidR="00001A46" w:rsidRPr="00001A46" w14:paraId="00DA29E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2DE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970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D5DF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139.881</w:t>
            </w:r>
          </w:p>
        </w:tc>
      </w:tr>
      <w:tr w:rsidR="00001A46" w:rsidRPr="00001A46" w14:paraId="035AF01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D7E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D57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468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186.379</w:t>
            </w:r>
          </w:p>
        </w:tc>
      </w:tr>
      <w:tr w:rsidR="00001A46" w:rsidRPr="00001A46" w14:paraId="74230357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C71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DA8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39CC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109.326</w:t>
            </w:r>
          </w:p>
        </w:tc>
      </w:tr>
      <w:tr w:rsidR="00001A46" w:rsidRPr="00001A46" w14:paraId="1EFF9060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1A8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01D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4438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6C7D04F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6FC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8C1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579C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132.97</w:t>
            </w:r>
          </w:p>
        </w:tc>
      </w:tr>
      <w:tr w:rsidR="00001A46" w:rsidRPr="00001A46" w14:paraId="0B2D2067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F48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269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2CA7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7B00472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D09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A53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155A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95.76</w:t>
            </w:r>
          </w:p>
        </w:tc>
      </w:tr>
      <w:tr w:rsidR="00001A46" w:rsidRPr="00001A46" w14:paraId="20A645E7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832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630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43C9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106.97</w:t>
            </w:r>
          </w:p>
        </w:tc>
      </w:tr>
      <w:tr w:rsidR="00001A46" w:rsidRPr="00001A46" w14:paraId="55E60ED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73D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503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BFB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141.565</w:t>
            </w:r>
          </w:p>
        </w:tc>
      </w:tr>
      <w:tr w:rsidR="00001A46" w:rsidRPr="00001A46" w14:paraId="2F80ADA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4B2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1DB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982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6A9DC0C7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6EB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F04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C2F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A5F1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183.217</w:t>
            </w:r>
          </w:p>
        </w:tc>
      </w:tr>
      <w:tr w:rsidR="00001A46" w:rsidRPr="00001A46" w14:paraId="4F1C61D0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759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55B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5ABC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84.731</w:t>
            </w:r>
          </w:p>
        </w:tc>
      </w:tr>
      <w:tr w:rsidR="00001A46" w:rsidRPr="00001A46" w14:paraId="1B7BA69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44F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F6B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ACB0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142.763</w:t>
            </w:r>
          </w:p>
        </w:tc>
      </w:tr>
      <w:tr w:rsidR="00001A46" w:rsidRPr="00001A46" w14:paraId="4721177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703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5F1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709D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181.47</w:t>
            </w:r>
          </w:p>
        </w:tc>
      </w:tr>
      <w:tr w:rsidR="00001A46" w:rsidRPr="00001A46" w14:paraId="359F16B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A12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217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9A29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140.791</w:t>
            </w:r>
          </w:p>
        </w:tc>
      </w:tr>
      <w:tr w:rsidR="00001A46" w:rsidRPr="00001A46" w14:paraId="382453E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CD4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630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3DB6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165.674</w:t>
            </w:r>
          </w:p>
        </w:tc>
      </w:tr>
      <w:tr w:rsidR="00001A46" w:rsidRPr="00001A46" w14:paraId="691DB4E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D20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97C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DBEC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192.651</w:t>
            </w:r>
          </w:p>
        </w:tc>
      </w:tr>
      <w:tr w:rsidR="00001A46" w:rsidRPr="00001A46" w14:paraId="6FC7371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155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35E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F629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207.063</w:t>
            </w:r>
          </w:p>
        </w:tc>
      </w:tr>
      <w:tr w:rsidR="00001A46" w:rsidRPr="00001A46" w14:paraId="6A687806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4D1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76F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0C4B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162.073</w:t>
            </w:r>
          </w:p>
        </w:tc>
      </w:tr>
      <w:tr w:rsidR="00001A46" w:rsidRPr="00001A46" w14:paraId="6FA6C10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779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B30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57DC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152.136</w:t>
            </w:r>
          </w:p>
        </w:tc>
      </w:tr>
      <w:tr w:rsidR="00001A46" w:rsidRPr="00001A46" w14:paraId="59903163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5C2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253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1B1D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228.397</w:t>
            </w:r>
          </w:p>
        </w:tc>
      </w:tr>
      <w:tr w:rsidR="00001A46" w:rsidRPr="00001A46" w14:paraId="1EA5AFE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8A3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455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3AB0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219.139</w:t>
            </w:r>
          </w:p>
        </w:tc>
      </w:tr>
      <w:tr w:rsidR="00001A46" w:rsidRPr="00001A46" w14:paraId="0572E58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ABE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8FF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9F40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194.7</w:t>
            </w:r>
          </w:p>
        </w:tc>
      </w:tr>
      <w:tr w:rsidR="00001A46" w:rsidRPr="00001A46" w14:paraId="475AE2E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BFC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8E5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0416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183.929</w:t>
            </w:r>
          </w:p>
        </w:tc>
      </w:tr>
      <w:tr w:rsidR="00001A46" w:rsidRPr="00001A46" w14:paraId="7432A8D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0F9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D80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8B69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192.297</w:t>
            </w:r>
          </w:p>
        </w:tc>
      </w:tr>
      <w:tr w:rsidR="00001A46" w:rsidRPr="00001A46" w14:paraId="76FDF5F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E0A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2DA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E74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201.304</w:t>
            </w:r>
          </w:p>
        </w:tc>
      </w:tr>
      <w:tr w:rsidR="00001A46" w:rsidRPr="00001A46" w14:paraId="1A19BE6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E66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715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2808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153.499</w:t>
            </w:r>
          </w:p>
        </w:tc>
      </w:tr>
      <w:tr w:rsidR="00001A46" w:rsidRPr="00001A46" w14:paraId="4F6FDBA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EC2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73B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944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475B628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8C6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07E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7595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106.257</w:t>
            </w:r>
          </w:p>
        </w:tc>
      </w:tr>
      <w:tr w:rsidR="00001A46" w:rsidRPr="00001A46" w14:paraId="1D285F5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B67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5EC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2E1A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103.25</w:t>
            </w:r>
          </w:p>
        </w:tc>
      </w:tr>
      <w:tr w:rsidR="00001A46" w:rsidRPr="00001A46" w14:paraId="7AAB9B6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A75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451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55BB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146.544</w:t>
            </w:r>
          </w:p>
        </w:tc>
      </w:tr>
      <w:tr w:rsidR="00001A46" w:rsidRPr="00001A46" w14:paraId="5219240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5D5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D99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8F0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166.053</w:t>
            </w:r>
          </w:p>
        </w:tc>
      </w:tr>
      <w:tr w:rsidR="00001A46" w:rsidRPr="00001A46" w14:paraId="72B14CB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0F3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956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2DFD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157.746</w:t>
            </w:r>
          </w:p>
        </w:tc>
      </w:tr>
      <w:tr w:rsidR="00001A46" w:rsidRPr="00001A46" w14:paraId="5F29B017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B32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6D2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B564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146.118</w:t>
            </w:r>
          </w:p>
        </w:tc>
      </w:tr>
      <w:tr w:rsidR="00001A46" w:rsidRPr="00001A46" w14:paraId="14631D22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5B7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C5E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2368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130.877</w:t>
            </w:r>
          </w:p>
        </w:tc>
      </w:tr>
      <w:tr w:rsidR="00001A46" w:rsidRPr="00001A46" w14:paraId="2F0A387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626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634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5898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184.044</w:t>
            </w:r>
          </w:p>
        </w:tc>
      </w:tr>
      <w:tr w:rsidR="00001A46" w:rsidRPr="00001A46" w14:paraId="082ED1E2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219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7B5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06CE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157.177</w:t>
            </w:r>
          </w:p>
        </w:tc>
      </w:tr>
      <w:tr w:rsidR="00001A46" w:rsidRPr="00001A46" w14:paraId="0A9A506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772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323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23FE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235.514</w:t>
            </w:r>
          </w:p>
        </w:tc>
      </w:tr>
      <w:tr w:rsidR="00001A46" w:rsidRPr="00001A46" w14:paraId="39685C2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E7F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F44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B556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167.368</w:t>
            </w:r>
          </w:p>
        </w:tc>
      </w:tr>
      <w:tr w:rsidR="00001A46" w:rsidRPr="00001A46" w14:paraId="3F12883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618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EFE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460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178.451</w:t>
            </w:r>
          </w:p>
        </w:tc>
      </w:tr>
      <w:tr w:rsidR="00001A46" w:rsidRPr="00001A46" w14:paraId="453B203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05B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FFC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EB8F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174.938</w:t>
            </w:r>
          </w:p>
        </w:tc>
      </w:tr>
      <w:tr w:rsidR="00001A46" w:rsidRPr="00001A46" w14:paraId="479D6EF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DBA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80E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4A7F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116.28</w:t>
            </w:r>
          </w:p>
        </w:tc>
      </w:tr>
      <w:tr w:rsidR="00001A46" w:rsidRPr="00001A46" w14:paraId="3B4D7FA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2D0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7F4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B55F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92.409</w:t>
            </w:r>
          </w:p>
        </w:tc>
      </w:tr>
      <w:tr w:rsidR="00001A46" w:rsidRPr="00001A46" w14:paraId="5DF6F3E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25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83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2DA2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120.84</w:t>
            </w:r>
          </w:p>
        </w:tc>
      </w:tr>
      <w:tr w:rsidR="00001A46" w:rsidRPr="00001A46" w14:paraId="50AAC81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10C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C2C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075FB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107.785</w:t>
            </w:r>
          </w:p>
        </w:tc>
      </w:tr>
      <w:tr w:rsidR="00001A46" w:rsidRPr="00001A46" w14:paraId="4758C970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229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FD8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241F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158.254</w:t>
            </w:r>
          </w:p>
        </w:tc>
      </w:tr>
      <w:tr w:rsidR="00001A46" w:rsidRPr="00001A46" w14:paraId="79F9A1C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B68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9DD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67B0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136.23</w:t>
            </w:r>
          </w:p>
        </w:tc>
      </w:tr>
      <w:tr w:rsidR="00001A46" w:rsidRPr="00001A46" w14:paraId="56FCF6DC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A6B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765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1134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133.801</w:t>
            </w:r>
          </w:p>
        </w:tc>
      </w:tr>
      <w:tr w:rsidR="00001A46" w:rsidRPr="00001A46" w14:paraId="3F80296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49F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303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DC9B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1F02B07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350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D9C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2D8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unable to detect</w:t>
            </w:r>
          </w:p>
        </w:tc>
      </w:tr>
      <w:tr w:rsidR="00001A46" w:rsidRPr="00001A46" w14:paraId="1E66B09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834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FD4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7AAF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179.762</w:t>
            </w:r>
          </w:p>
        </w:tc>
      </w:tr>
      <w:tr w:rsidR="00001A46" w:rsidRPr="00001A46" w14:paraId="082F4BA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F85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85B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987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138.589</w:t>
            </w:r>
          </w:p>
        </w:tc>
      </w:tr>
      <w:tr w:rsidR="00001A46" w:rsidRPr="00001A46" w14:paraId="655A135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3AE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A09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FA7E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196.638</w:t>
            </w:r>
          </w:p>
        </w:tc>
      </w:tr>
      <w:tr w:rsidR="00001A46" w:rsidRPr="00001A46" w14:paraId="47C31AE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3EE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401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A74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242.857</w:t>
            </w:r>
          </w:p>
        </w:tc>
      </w:tr>
      <w:tr w:rsidR="00001A46" w:rsidRPr="00001A46" w14:paraId="0915A957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CF3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H16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3D2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7DD6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221.931</w:t>
            </w:r>
          </w:p>
        </w:tc>
      </w:tr>
      <w:tr w:rsidR="00001A46" w:rsidRPr="00001A46" w14:paraId="4B8C623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17D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830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3255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200.309</w:t>
            </w:r>
          </w:p>
        </w:tc>
      </w:tr>
      <w:tr w:rsidR="00001A46" w:rsidRPr="00001A46" w14:paraId="020639D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535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002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010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192.551</w:t>
            </w:r>
          </w:p>
        </w:tc>
      </w:tr>
      <w:tr w:rsidR="00001A46" w:rsidRPr="00001A46" w14:paraId="5375602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C8B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46B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B69C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95.365</w:t>
            </w:r>
          </w:p>
        </w:tc>
      </w:tr>
      <w:tr w:rsidR="00001A46" w:rsidRPr="00001A46" w14:paraId="0474110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1A0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177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A6F7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71.869</w:t>
            </w:r>
          </w:p>
        </w:tc>
      </w:tr>
      <w:tr w:rsidR="00001A46" w:rsidRPr="00001A46" w14:paraId="2333338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6A9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2BA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D333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115.003</w:t>
            </w:r>
          </w:p>
        </w:tc>
      </w:tr>
      <w:tr w:rsidR="00001A46" w:rsidRPr="00001A46" w14:paraId="12FA295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8F3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5AB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E485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136.151</w:t>
            </w:r>
          </w:p>
        </w:tc>
      </w:tr>
      <w:tr w:rsidR="00001A46" w:rsidRPr="00001A46" w14:paraId="5D9E200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DDF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89F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CCF0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138.39</w:t>
            </w:r>
          </w:p>
        </w:tc>
      </w:tr>
      <w:tr w:rsidR="00001A46" w:rsidRPr="00001A46" w14:paraId="74BEA9AF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44A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40B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0A7B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149.162</w:t>
            </w:r>
          </w:p>
        </w:tc>
      </w:tr>
      <w:tr w:rsidR="00001A46" w:rsidRPr="00001A46" w14:paraId="6277DFA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A41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20E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0401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166.192</w:t>
            </w:r>
          </w:p>
        </w:tc>
      </w:tr>
      <w:tr w:rsidR="00001A46" w:rsidRPr="00001A46" w14:paraId="447F1294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5BC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545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0A7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126.299</w:t>
            </w:r>
          </w:p>
        </w:tc>
      </w:tr>
      <w:tr w:rsidR="00001A46" w:rsidRPr="00001A46" w14:paraId="09261AA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9D1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853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897D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109.224</w:t>
            </w:r>
          </w:p>
        </w:tc>
      </w:tr>
      <w:tr w:rsidR="00001A46" w:rsidRPr="00001A46" w14:paraId="6D214D5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42B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923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5080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105.473</w:t>
            </w:r>
          </w:p>
        </w:tc>
      </w:tr>
      <w:tr w:rsidR="00001A46" w:rsidRPr="00001A46" w14:paraId="6A4E894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75F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AA1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5565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155.664</w:t>
            </w:r>
          </w:p>
        </w:tc>
      </w:tr>
      <w:tr w:rsidR="00001A46" w:rsidRPr="00001A46" w14:paraId="53A08032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F0D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45D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52BD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111.037</w:t>
            </w:r>
          </w:p>
        </w:tc>
      </w:tr>
      <w:tr w:rsidR="00001A46" w:rsidRPr="00001A46" w14:paraId="0AFC20E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DFD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427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9512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236.162</w:t>
            </w:r>
          </w:p>
        </w:tc>
      </w:tr>
      <w:tr w:rsidR="00001A46" w:rsidRPr="00001A46" w14:paraId="50A2216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644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1B1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2C09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210.47</w:t>
            </w:r>
          </w:p>
        </w:tc>
      </w:tr>
      <w:tr w:rsidR="00001A46" w:rsidRPr="00001A46" w14:paraId="4EE188AE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B5D2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431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E57F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192.011</w:t>
            </w:r>
          </w:p>
        </w:tc>
      </w:tr>
      <w:tr w:rsidR="00001A46" w:rsidRPr="00001A46" w14:paraId="5A3F5C3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4EE8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F00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4020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</w:tr>
      <w:tr w:rsidR="00001A46" w:rsidRPr="00001A46" w14:paraId="5659C6DA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FD0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CFB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E59D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218.595</w:t>
            </w:r>
          </w:p>
        </w:tc>
      </w:tr>
      <w:tr w:rsidR="00001A46" w:rsidRPr="00001A46" w14:paraId="4331909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7E0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7EE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051DF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154.693</w:t>
            </w:r>
          </w:p>
        </w:tc>
      </w:tr>
      <w:tr w:rsidR="00001A46" w:rsidRPr="00001A46" w14:paraId="13BFAFD8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8349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7B9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AEAD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104.443</w:t>
            </w:r>
          </w:p>
        </w:tc>
      </w:tr>
      <w:tr w:rsidR="00001A46" w:rsidRPr="00001A46" w14:paraId="1807004B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A95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41F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6206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139.091</w:t>
            </w:r>
          </w:p>
        </w:tc>
      </w:tr>
      <w:tr w:rsidR="00001A46" w:rsidRPr="00001A46" w14:paraId="02FE3DB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F90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CC8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B0CFE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103.983</w:t>
            </w:r>
          </w:p>
        </w:tc>
      </w:tr>
      <w:tr w:rsidR="00001A46" w:rsidRPr="00001A46" w14:paraId="07557659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A6B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AEE5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F4276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127.55</w:t>
            </w:r>
          </w:p>
        </w:tc>
      </w:tr>
      <w:tr w:rsidR="00001A46" w:rsidRPr="00001A46" w14:paraId="6830079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E0C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J09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8E07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57FA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167.763</w:t>
            </w:r>
          </w:p>
        </w:tc>
      </w:tr>
      <w:tr w:rsidR="00001A46" w:rsidRPr="00001A46" w14:paraId="5927939D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C303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027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F4CF1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136.751</w:t>
            </w:r>
          </w:p>
        </w:tc>
      </w:tr>
      <w:tr w:rsidR="00001A46" w:rsidRPr="00001A46" w14:paraId="68536571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D49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581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found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A2D2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153.377</w:t>
            </w:r>
          </w:p>
        </w:tc>
      </w:tr>
      <w:tr w:rsidR="00001A46" w:rsidRPr="00001A46" w14:paraId="072587B6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A14D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ED7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not found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A2760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106.075</w:t>
            </w:r>
          </w:p>
        </w:tc>
      </w:tr>
      <w:tr w:rsidR="00001A46" w:rsidRPr="00001A46" w14:paraId="11D87725" w14:textId="77777777" w:rsidTr="00001A46">
        <w:trPr>
          <w:trHeight w:val="278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1214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J13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759C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AD48A" w14:textId="77777777" w:rsidR="00001A46" w:rsidRPr="00001A46" w:rsidRDefault="00001A46" w:rsidP="00001A4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1A4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151.035</w:t>
            </w:r>
          </w:p>
        </w:tc>
      </w:tr>
    </w:tbl>
    <w:p w14:paraId="3FF10497" w14:textId="4E94E9A7" w:rsidR="003F4DD6" w:rsidRDefault="003F4DD6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</w:p>
    <w:p w14:paraId="73B19E8A" w14:textId="001C1922" w:rsidR="00812543" w:rsidRDefault="00812543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</w:p>
    <w:p w14:paraId="50FCF0B6" w14:textId="77777777" w:rsidR="00812543" w:rsidRPr="006576F9" w:rsidRDefault="00812543" w:rsidP="00065A3A">
      <w:pPr>
        <w:widowControl/>
        <w:spacing w:line="360" w:lineRule="auto"/>
        <w:jc w:val="left"/>
        <w:rPr>
          <w:b/>
          <w:bCs/>
          <w:sz w:val="28"/>
          <w:szCs w:val="28"/>
        </w:rPr>
      </w:pPr>
    </w:p>
    <w:sectPr w:rsidR="00812543" w:rsidRPr="00657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38B1F" w14:textId="77777777" w:rsidR="00956C78" w:rsidRDefault="00956C78" w:rsidP="00301994">
      <w:r>
        <w:separator/>
      </w:r>
    </w:p>
  </w:endnote>
  <w:endnote w:type="continuationSeparator" w:id="0">
    <w:p w14:paraId="57520651" w14:textId="77777777" w:rsidR="00956C78" w:rsidRDefault="00956C78" w:rsidP="0030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A9D5" w14:textId="77777777" w:rsidR="00956C78" w:rsidRDefault="00956C78" w:rsidP="00301994">
      <w:r>
        <w:separator/>
      </w:r>
    </w:p>
  </w:footnote>
  <w:footnote w:type="continuationSeparator" w:id="0">
    <w:p w14:paraId="352A22F4" w14:textId="77777777" w:rsidR="00956C78" w:rsidRDefault="00956C78" w:rsidP="00301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00"/>
    <w:rsid w:val="00001A46"/>
    <w:rsid w:val="00026752"/>
    <w:rsid w:val="00065A3A"/>
    <w:rsid w:val="000F3D7C"/>
    <w:rsid w:val="001720DC"/>
    <w:rsid w:val="001842EF"/>
    <w:rsid w:val="00195AEE"/>
    <w:rsid w:val="001B320C"/>
    <w:rsid w:val="001C682A"/>
    <w:rsid w:val="001D473F"/>
    <w:rsid w:val="002363C2"/>
    <w:rsid w:val="00241371"/>
    <w:rsid w:val="00253A79"/>
    <w:rsid w:val="00257681"/>
    <w:rsid w:val="00301994"/>
    <w:rsid w:val="003705C5"/>
    <w:rsid w:val="003F4DD6"/>
    <w:rsid w:val="004555C7"/>
    <w:rsid w:val="004B0C86"/>
    <w:rsid w:val="004D3F56"/>
    <w:rsid w:val="004F61A3"/>
    <w:rsid w:val="005A503C"/>
    <w:rsid w:val="005B36A9"/>
    <w:rsid w:val="00633428"/>
    <w:rsid w:val="006576F9"/>
    <w:rsid w:val="006816FC"/>
    <w:rsid w:val="00763ED6"/>
    <w:rsid w:val="0077569A"/>
    <w:rsid w:val="00775FCE"/>
    <w:rsid w:val="00783489"/>
    <w:rsid w:val="007A7462"/>
    <w:rsid w:val="00812543"/>
    <w:rsid w:val="008552C5"/>
    <w:rsid w:val="008A3A98"/>
    <w:rsid w:val="008A785D"/>
    <w:rsid w:val="00956C78"/>
    <w:rsid w:val="009E0F4A"/>
    <w:rsid w:val="009E6D96"/>
    <w:rsid w:val="009E7E05"/>
    <w:rsid w:val="00A056D6"/>
    <w:rsid w:val="00A062F6"/>
    <w:rsid w:val="00A40342"/>
    <w:rsid w:val="00A72CDE"/>
    <w:rsid w:val="00A8055F"/>
    <w:rsid w:val="00AB3B84"/>
    <w:rsid w:val="00B9348A"/>
    <w:rsid w:val="00C00F9B"/>
    <w:rsid w:val="00C273E0"/>
    <w:rsid w:val="00CB1220"/>
    <w:rsid w:val="00CB1C1C"/>
    <w:rsid w:val="00D208DE"/>
    <w:rsid w:val="00DE7698"/>
    <w:rsid w:val="00E248BF"/>
    <w:rsid w:val="00E60B1B"/>
    <w:rsid w:val="00E95B95"/>
    <w:rsid w:val="00EA3E00"/>
    <w:rsid w:val="00EC0DEE"/>
    <w:rsid w:val="00F06D57"/>
    <w:rsid w:val="00F223F1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2FD9C"/>
  <w15:chartTrackingRefBased/>
  <w15:docId w15:val="{F7624D42-2814-4C6F-A7AA-A56CFB6F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4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19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1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199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0199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01994"/>
    <w:rPr>
      <w:sz w:val="18"/>
      <w:szCs w:val="18"/>
    </w:rPr>
  </w:style>
  <w:style w:type="paragraph" w:styleId="a9">
    <w:name w:val="caption"/>
    <w:basedOn w:val="a"/>
    <w:next w:val="a"/>
    <w:qFormat/>
    <w:rsid w:val="00CB1C1C"/>
    <w:rPr>
      <w:rFonts w:ascii="等线 Light" w:eastAsia="黑体" w:hAnsi="等线 Light" w:cs="Times New Roman"/>
      <w:sz w:val="20"/>
      <w:szCs w:val="20"/>
    </w:rPr>
  </w:style>
  <w:style w:type="paragraph" w:customStyle="1" w:styleId="Default">
    <w:name w:val="Default"/>
    <w:qFormat/>
    <w:rsid w:val="004F61A3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9E0F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39"/>
    <w:rsid w:val="00370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75D82-262E-49C7-B8B8-831F0AB6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648</Words>
  <Characters>3700</Characters>
  <Application>Microsoft Office Word</Application>
  <DocSecurity>0</DocSecurity>
  <Lines>30</Lines>
  <Paragraphs>8</Paragraphs>
  <ScaleCrop>false</ScaleCrop>
  <Company>ylmfeng.com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ylmfeng</dc:creator>
  <cp:keywords/>
  <dc:description/>
  <cp:lastModifiedBy>yu yale</cp:lastModifiedBy>
  <cp:revision>4</cp:revision>
  <dcterms:created xsi:type="dcterms:W3CDTF">2022-05-03T08:29:00Z</dcterms:created>
  <dcterms:modified xsi:type="dcterms:W3CDTF">2022-05-30T15:28:00Z</dcterms:modified>
</cp:coreProperties>
</file>