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0473" w:rsidRPr="00DA4E58" w:rsidRDefault="00160473" w:rsidP="00160473">
      <w:pPr>
        <w:spacing w:line="360" w:lineRule="auto"/>
        <w:jc w:val="center"/>
        <w:rPr>
          <w:rFonts w:ascii="Times New Roman" w:hAnsi="Times New Roman" w:cs="Times New Roman"/>
          <w:b/>
          <w:bCs/>
          <w:sz w:val="24"/>
          <w:szCs w:val="24"/>
        </w:rPr>
      </w:pPr>
      <w:r w:rsidRPr="00DA4E58">
        <w:rPr>
          <w:rFonts w:ascii="Times New Roman" w:hAnsi="Times New Roman" w:cs="Times New Roman"/>
          <w:b/>
          <w:bCs/>
          <w:sz w:val="24"/>
          <w:szCs w:val="24"/>
        </w:rPr>
        <w:t>Supplemental Materials</w:t>
      </w:r>
    </w:p>
    <w:p w:rsidR="000D192F" w:rsidRDefault="00160473" w:rsidP="000D192F">
      <w:pPr>
        <w:spacing w:line="360" w:lineRule="auto"/>
        <w:jc w:val="center"/>
        <w:rPr>
          <w:rFonts w:ascii="Times New Roman" w:hAnsi="Times New Roman" w:cs="Times New Roman"/>
          <w:b/>
          <w:i/>
          <w:sz w:val="24"/>
        </w:rPr>
      </w:pPr>
      <w:r w:rsidRPr="00DA4E58">
        <w:rPr>
          <w:rFonts w:ascii="Times New Roman" w:hAnsi="Times New Roman" w:cs="Times New Roman"/>
          <w:b/>
          <w:sz w:val="24"/>
        </w:rPr>
        <w:t xml:space="preserve">Efficient targeted mutagenesis by endogenous promoter controlled gRNA-tRNA array of CRISPR/Cas9 in potato and application in </w:t>
      </w:r>
      <w:r w:rsidR="000D192F">
        <w:rPr>
          <w:rFonts w:ascii="Times New Roman" w:hAnsi="Times New Roman" w:cs="Times New Roman"/>
          <w:b/>
          <w:i/>
          <w:sz w:val="24"/>
        </w:rPr>
        <w:t>Solanum etuberosu</w:t>
      </w:r>
    </w:p>
    <w:p w:rsidR="00B25FAC" w:rsidRPr="000D192F" w:rsidRDefault="00B25FAC" w:rsidP="000D192F">
      <w:pPr>
        <w:spacing w:line="360" w:lineRule="auto"/>
        <w:jc w:val="center"/>
        <w:rPr>
          <w:rFonts w:ascii="Times New Roman" w:hAnsi="Times New Roman" w:cs="Times New Roman"/>
          <w:b/>
          <w:sz w:val="24"/>
        </w:rPr>
      </w:pPr>
    </w:p>
    <w:p w:rsidR="000D192F" w:rsidRPr="00B25FAC" w:rsidRDefault="0027278A" w:rsidP="00CB530B">
      <w:pPr>
        <w:rPr>
          <w:rFonts w:ascii="Times New Roman" w:hAnsi="Times New Roman" w:cs="Times New Roman"/>
          <w:b/>
        </w:rPr>
      </w:pPr>
      <w:r w:rsidRPr="00B25FAC">
        <w:rPr>
          <w:rFonts w:ascii="Times New Roman" w:hAnsi="Times New Roman" w:cs="Times New Roman" w:hint="eastAsia"/>
          <w:b/>
        </w:rPr>
        <w:t>Shenglin Jing</w:t>
      </w:r>
      <w:r w:rsidR="00B25FAC" w:rsidRPr="00B25FAC">
        <w:rPr>
          <w:rFonts w:ascii="Times New Roman" w:hAnsi="Times New Roman" w:cs="Times New Roman"/>
          <w:b/>
        </w:rPr>
        <w:t xml:space="preserve"> </w:t>
      </w:r>
      <w:r w:rsidR="00B25FAC" w:rsidRPr="00B25FAC">
        <w:rPr>
          <w:rFonts w:ascii="Times New Roman" w:hAnsi="Times New Roman" w:cs="Times New Roman"/>
          <w:b/>
          <w:bCs/>
          <w:sz w:val="20"/>
          <w:szCs w:val="20"/>
        </w:rPr>
        <w:t>· Wenwen</w:t>
      </w:r>
      <w:r w:rsidR="00B25FAC">
        <w:rPr>
          <w:rFonts w:ascii="Times New Roman" w:hAnsi="Times New Roman" w:cs="Times New Roman"/>
          <w:b/>
          <w:bCs/>
          <w:sz w:val="20"/>
          <w:szCs w:val="20"/>
        </w:rPr>
        <w:t xml:space="preserve"> Xiong · Huimin Liu · </w:t>
      </w:r>
      <w:r w:rsidR="002378E7">
        <w:rPr>
          <w:rFonts w:ascii="Times New Roman" w:hAnsi="Times New Roman" w:cs="Times New Roman"/>
          <w:b/>
          <w:bCs/>
          <w:sz w:val="20"/>
          <w:szCs w:val="20"/>
        </w:rPr>
        <w:t xml:space="preserve">Fei Dong · </w:t>
      </w:r>
      <w:r w:rsidR="00B25FAC">
        <w:rPr>
          <w:rFonts w:ascii="Times New Roman" w:hAnsi="Times New Roman" w:cs="Times New Roman"/>
          <w:b/>
          <w:bCs/>
          <w:sz w:val="20"/>
          <w:szCs w:val="20"/>
        </w:rPr>
        <w:t>Kaiyuan Chen · Juan Du · Botao Song*</w:t>
      </w:r>
    </w:p>
    <w:p w:rsidR="0027278A" w:rsidRPr="0027278A" w:rsidRDefault="0027278A" w:rsidP="00225FFB">
      <w:pPr>
        <w:spacing w:line="440" w:lineRule="exact"/>
        <w:rPr>
          <w:rFonts w:ascii="Times New Roman" w:hAnsi="Times New Roman" w:cs="Times New Roman"/>
          <w:sz w:val="20"/>
          <w:szCs w:val="20"/>
        </w:rPr>
      </w:pPr>
      <w:r w:rsidRPr="0027278A">
        <w:rPr>
          <w:rFonts w:ascii="Times New Roman" w:hAnsi="Times New Roman" w:cs="Times New Roman"/>
          <w:sz w:val="20"/>
          <w:szCs w:val="20"/>
          <w:vertAlign w:val="superscript"/>
        </w:rPr>
        <w:t>1</w:t>
      </w:r>
      <w:r w:rsidRPr="0027278A">
        <w:rPr>
          <w:rFonts w:ascii="Times New Roman" w:hAnsi="Times New Roman" w:cs="Times New Roman"/>
          <w:sz w:val="20"/>
          <w:szCs w:val="20"/>
        </w:rPr>
        <w:t xml:space="preserve">Key Laboratory of Horticultural Plant Biology </w:t>
      </w:r>
      <w:r w:rsidRPr="0027278A">
        <w:rPr>
          <w:rFonts w:ascii="Times New Roman" w:hAnsi="Times New Roman" w:cs="Times New Roman" w:hint="eastAsia"/>
          <w:sz w:val="20"/>
          <w:szCs w:val="20"/>
        </w:rPr>
        <w:t>(</w:t>
      </w:r>
      <w:r w:rsidRPr="0027278A">
        <w:rPr>
          <w:rFonts w:ascii="Times New Roman" w:hAnsi="Times New Roman" w:cs="Times New Roman"/>
          <w:sz w:val="20"/>
          <w:szCs w:val="20"/>
        </w:rPr>
        <w:t>HZAU</w:t>
      </w:r>
      <w:r w:rsidRPr="0027278A">
        <w:rPr>
          <w:rFonts w:ascii="Times New Roman" w:hAnsi="Times New Roman" w:cs="Times New Roman" w:hint="eastAsia"/>
          <w:sz w:val="20"/>
          <w:szCs w:val="20"/>
        </w:rPr>
        <w:t>)</w:t>
      </w:r>
      <w:r w:rsidRPr="0027278A">
        <w:rPr>
          <w:rFonts w:ascii="Times New Roman" w:hAnsi="Times New Roman" w:cs="Times New Roman"/>
          <w:sz w:val="20"/>
          <w:szCs w:val="20"/>
        </w:rPr>
        <w:t>, Ministry of Education, Wuhan, Hubei, 430070, China</w:t>
      </w:r>
    </w:p>
    <w:p w:rsidR="0027278A" w:rsidRPr="0027278A" w:rsidRDefault="0027278A" w:rsidP="00225FFB">
      <w:pPr>
        <w:spacing w:line="440" w:lineRule="exact"/>
        <w:rPr>
          <w:rFonts w:ascii="Times New Roman" w:hAnsi="Times New Roman" w:cs="Times New Roman"/>
          <w:sz w:val="20"/>
          <w:szCs w:val="20"/>
        </w:rPr>
      </w:pPr>
      <w:r w:rsidRPr="0027278A">
        <w:rPr>
          <w:rFonts w:ascii="Times New Roman" w:hAnsi="Times New Roman" w:cs="Times New Roman"/>
          <w:sz w:val="20"/>
          <w:szCs w:val="20"/>
          <w:vertAlign w:val="superscript"/>
        </w:rPr>
        <w:t>2</w:t>
      </w:r>
      <w:r w:rsidRPr="0027278A">
        <w:rPr>
          <w:rFonts w:ascii="Times New Roman" w:hAnsi="Times New Roman" w:cs="Times New Roman"/>
          <w:sz w:val="20"/>
          <w:szCs w:val="20"/>
        </w:rPr>
        <w:t xml:space="preserve">Key Laboratory of Potato Biology and Biotechnology </w:t>
      </w:r>
      <w:r w:rsidRPr="0027278A">
        <w:rPr>
          <w:rFonts w:ascii="Times New Roman" w:hAnsi="Times New Roman" w:cs="Times New Roman" w:hint="eastAsia"/>
          <w:sz w:val="20"/>
          <w:szCs w:val="20"/>
        </w:rPr>
        <w:t>(</w:t>
      </w:r>
      <w:r w:rsidRPr="0027278A">
        <w:rPr>
          <w:rFonts w:ascii="Times New Roman" w:hAnsi="Times New Roman" w:cs="Times New Roman"/>
          <w:sz w:val="20"/>
          <w:szCs w:val="20"/>
        </w:rPr>
        <w:t>HZAU</w:t>
      </w:r>
      <w:r w:rsidRPr="0027278A">
        <w:rPr>
          <w:rFonts w:ascii="Times New Roman" w:hAnsi="Times New Roman" w:cs="Times New Roman" w:hint="eastAsia"/>
          <w:sz w:val="20"/>
          <w:szCs w:val="20"/>
        </w:rPr>
        <w:t>)</w:t>
      </w:r>
      <w:r w:rsidRPr="0027278A">
        <w:rPr>
          <w:rFonts w:ascii="Times New Roman" w:hAnsi="Times New Roman" w:cs="Times New Roman"/>
          <w:sz w:val="20"/>
          <w:szCs w:val="20"/>
        </w:rPr>
        <w:t>, Ministry of Agriculture and Rural Affairs, Wuhan, Hubei, 430070, China</w:t>
      </w:r>
    </w:p>
    <w:p w:rsidR="0027278A" w:rsidRPr="0027278A" w:rsidRDefault="0027278A" w:rsidP="00225FFB">
      <w:pPr>
        <w:spacing w:line="440" w:lineRule="exact"/>
        <w:rPr>
          <w:rFonts w:ascii="Times New Roman" w:hAnsi="Times New Roman" w:cs="Times New Roman"/>
          <w:sz w:val="20"/>
          <w:szCs w:val="20"/>
        </w:rPr>
      </w:pPr>
      <w:r w:rsidRPr="0027278A">
        <w:rPr>
          <w:rFonts w:ascii="Times New Roman" w:hAnsi="Times New Roman" w:cs="Times New Roman"/>
          <w:sz w:val="20"/>
          <w:szCs w:val="20"/>
          <w:vertAlign w:val="superscript"/>
        </w:rPr>
        <w:t>3</w:t>
      </w:r>
      <w:r w:rsidRPr="0027278A">
        <w:rPr>
          <w:rFonts w:ascii="Times New Roman" w:hAnsi="Times New Roman" w:cs="Times New Roman"/>
          <w:sz w:val="20"/>
          <w:szCs w:val="20"/>
        </w:rPr>
        <w:t xml:space="preserve">Potato Engineering and Technology Research Center of Hubei Province, Huazhong Agricultural University, Wuhan 430070, China </w:t>
      </w:r>
    </w:p>
    <w:p w:rsidR="0027278A" w:rsidRDefault="0027278A" w:rsidP="00225FFB">
      <w:pPr>
        <w:spacing w:line="440" w:lineRule="exact"/>
        <w:rPr>
          <w:rFonts w:ascii="Times New Roman" w:hAnsi="Times New Roman" w:cs="Times New Roman"/>
          <w:sz w:val="20"/>
          <w:szCs w:val="20"/>
        </w:rPr>
      </w:pPr>
      <w:r w:rsidRPr="0027278A">
        <w:rPr>
          <w:rFonts w:ascii="Times New Roman" w:hAnsi="Times New Roman" w:cs="Times New Roman"/>
          <w:sz w:val="20"/>
          <w:szCs w:val="20"/>
          <w:vertAlign w:val="superscript"/>
        </w:rPr>
        <w:t>4</w:t>
      </w:r>
      <w:r w:rsidRPr="0027278A">
        <w:rPr>
          <w:rFonts w:ascii="Times New Roman" w:hAnsi="Times New Roman" w:cs="Times New Roman"/>
          <w:sz w:val="20"/>
          <w:szCs w:val="20"/>
        </w:rPr>
        <w:t>College of Horticulture and Forestry Science, Huazhong Agricultural University, Wuhan, Hubei, 430070, China</w:t>
      </w:r>
    </w:p>
    <w:p w:rsidR="00D82E76" w:rsidRPr="00D82E76" w:rsidRDefault="00D82E76" w:rsidP="00225FFB">
      <w:pPr>
        <w:spacing w:line="440" w:lineRule="exact"/>
        <w:rPr>
          <w:rFonts w:ascii="Times New Roman" w:hAnsi="Times New Roman" w:cs="Times New Roman"/>
          <w:sz w:val="20"/>
          <w:szCs w:val="20"/>
        </w:rPr>
      </w:pPr>
      <w:r>
        <w:rPr>
          <w:rFonts w:ascii="Times New Roman" w:hAnsi="Times New Roman" w:cs="Times New Roman"/>
          <w:sz w:val="20"/>
          <w:szCs w:val="20"/>
        </w:rPr>
        <w:t xml:space="preserve">Shenglin Jing </w:t>
      </w:r>
      <w:r w:rsidR="00B25FAC">
        <w:rPr>
          <w:rFonts w:ascii="Times New Roman" w:hAnsi="Times New Roman" w:cs="Times New Roman"/>
          <w:sz w:val="20"/>
          <w:szCs w:val="20"/>
        </w:rPr>
        <w:t xml:space="preserve">and </w:t>
      </w:r>
      <w:r>
        <w:rPr>
          <w:rFonts w:ascii="Times New Roman" w:hAnsi="Times New Roman" w:cs="Times New Roman"/>
          <w:sz w:val="20"/>
          <w:szCs w:val="20"/>
        </w:rPr>
        <w:t>Wenwen Xiong</w:t>
      </w:r>
      <w:r w:rsidR="00B25FAC">
        <w:rPr>
          <w:rFonts w:ascii="Times New Roman" w:hAnsi="Times New Roman" w:cs="Times New Roman"/>
          <w:sz w:val="20"/>
          <w:szCs w:val="20"/>
        </w:rPr>
        <w:t xml:space="preserve"> contributed equally to this work</w:t>
      </w:r>
      <w:r w:rsidR="00B25FAC">
        <w:rPr>
          <w:rFonts w:ascii="Times New Roman" w:hAnsi="Times New Roman" w:cs="Times New Roman" w:hint="eastAsia"/>
          <w:sz w:val="20"/>
          <w:szCs w:val="20"/>
        </w:rPr>
        <w:t>.</w:t>
      </w:r>
    </w:p>
    <w:p w:rsidR="0027278A" w:rsidRPr="00D82E76" w:rsidRDefault="00B25FAC" w:rsidP="00225FFB">
      <w:pPr>
        <w:spacing w:line="440" w:lineRule="exact"/>
        <w:rPr>
          <w:rFonts w:ascii="Times New Roman" w:hAnsi="Times New Roman" w:cs="Times New Roman"/>
        </w:rPr>
      </w:pPr>
      <w:r>
        <w:rPr>
          <w:rFonts w:ascii="Times New Roman" w:hAnsi="Times New Roman" w:cs="Times New Roman"/>
          <w:b/>
          <w:bCs/>
          <w:sz w:val="20"/>
          <w:szCs w:val="20"/>
        </w:rPr>
        <w:t>*</w:t>
      </w:r>
      <w:r w:rsidR="00D82E76" w:rsidRPr="00D82E76">
        <w:t xml:space="preserve"> </w:t>
      </w:r>
      <w:r w:rsidR="00D82E76" w:rsidRPr="00D82E76">
        <w:rPr>
          <w:rFonts w:ascii="Times New Roman" w:hAnsi="Times New Roman" w:cs="Times New Roman"/>
          <w:bCs/>
          <w:sz w:val="20"/>
          <w:szCs w:val="20"/>
        </w:rPr>
        <w:t>songbotao@mail.hzau.edu.cn</w:t>
      </w:r>
    </w:p>
    <w:p w:rsidR="0027278A" w:rsidRPr="00DA4E58" w:rsidRDefault="0027278A" w:rsidP="004A74A5">
      <w:pPr>
        <w:rPr>
          <w:rFonts w:ascii="Times New Roman" w:hAnsi="Times New Roman" w:cs="Times New Roman"/>
        </w:rPr>
      </w:pPr>
    </w:p>
    <w:p w:rsidR="009F6751" w:rsidRPr="00DA4E58" w:rsidRDefault="00C1655D" w:rsidP="00C1655D">
      <w:pPr>
        <w:rPr>
          <w:rFonts w:ascii="Times New Roman" w:hAnsi="Times New Roman" w:cs="Times New Roman"/>
        </w:rPr>
      </w:pPr>
      <w:r>
        <w:rPr>
          <w:rFonts w:ascii="Times New Roman" w:hAnsi="Times New Roman" w:cs="Times New Roman"/>
          <w:noProof/>
        </w:rPr>
        <w:drawing>
          <wp:inline distT="0" distB="0" distL="0" distR="0">
            <wp:extent cx="5759450" cy="34753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ector constructio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9450" cy="3475355"/>
                    </a:xfrm>
                    <a:prstGeom prst="rect">
                      <a:avLst/>
                    </a:prstGeom>
                  </pic:spPr>
                </pic:pic>
              </a:graphicData>
            </a:graphic>
          </wp:inline>
        </w:drawing>
      </w:r>
    </w:p>
    <w:p w:rsidR="00B774C9" w:rsidRDefault="00C2351D" w:rsidP="00B774C9">
      <w:pPr>
        <w:rPr>
          <w:rFonts w:ascii="Times New Roman" w:hAnsi="Times New Roman" w:cs="Times New Roman"/>
          <w:b/>
          <w:bCs/>
          <w:sz w:val="20"/>
          <w:szCs w:val="20"/>
        </w:rPr>
      </w:pPr>
      <w:r>
        <w:rPr>
          <w:rFonts w:ascii="Times New Roman" w:hAnsi="Times New Roman" w:cs="Times New Roman"/>
          <w:b/>
          <w:bCs/>
          <w:sz w:val="20"/>
          <w:szCs w:val="20"/>
        </w:rPr>
        <w:t>Supplementary Fig. 1</w:t>
      </w:r>
      <w:r w:rsidR="005640AA">
        <w:rPr>
          <w:rFonts w:ascii="Times New Roman" w:hAnsi="Times New Roman" w:cs="Times New Roman"/>
          <w:b/>
          <w:bCs/>
          <w:sz w:val="20"/>
          <w:szCs w:val="20"/>
        </w:rPr>
        <w:t>.</w:t>
      </w:r>
      <w:r>
        <w:rPr>
          <w:rFonts w:ascii="Times New Roman" w:hAnsi="Times New Roman" w:cs="Times New Roman"/>
          <w:b/>
          <w:bCs/>
          <w:sz w:val="20"/>
          <w:szCs w:val="20"/>
        </w:rPr>
        <w:t xml:space="preserve"> </w:t>
      </w:r>
      <w:r w:rsidR="00D47BB9" w:rsidRPr="00D47BB9">
        <w:rPr>
          <w:rFonts w:ascii="Times New Roman" w:hAnsi="Times New Roman" w:cs="Times New Roman"/>
          <w:b/>
          <w:bCs/>
          <w:sz w:val="20"/>
          <w:szCs w:val="20"/>
        </w:rPr>
        <w:t>Illustration of</w:t>
      </w:r>
      <w:r w:rsidR="00B774C9">
        <w:rPr>
          <w:rFonts w:ascii="Times New Roman" w:hAnsi="Times New Roman" w:cs="Times New Roman"/>
          <w:b/>
          <w:bCs/>
          <w:sz w:val="20"/>
          <w:szCs w:val="20"/>
        </w:rPr>
        <w:t xml:space="preserve"> the gene editing vector construction used in this study. </w:t>
      </w:r>
    </w:p>
    <w:p w:rsidR="009F6751" w:rsidRPr="00B774C9" w:rsidRDefault="00B774C9" w:rsidP="00B774C9">
      <w:pPr>
        <w:rPr>
          <w:rFonts w:ascii="Times New Roman" w:hAnsi="Times New Roman" w:cs="Times New Roman"/>
          <w:bCs/>
          <w:sz w:val="20"/>
          <w:szCs w:val="20"/>
        </w:rPr>
      </w:pPr>
      <w:r w:rsidRPr="00B774C9">
        <w:rPr>
          <w:rFonts w:ascii="Times New Roman" w:hAnsi="Times New Roman" w:cs="Times New Roman"/>
          <w:bCs/>
          <w:sz w:val="20"/>
          <w:szCs w:val="20"/>
        </w:rPr>
        <w:t>Kan</w:t>
      </w:r>
      <w:r w:rsidRPr="00B774C9">
        <w:rPr>
          <w:rFonts w:ascii="Times New Roman" w:hAnsi="Times New Roman" w:cs="Times New Roman"/>
          <w:bCs/>
          <w:sz w:val="20"/>
          <w:szCs w:val="20"/>
          <w:vertAlign w:val="superscript"/>
        </w:rPr>
        <w:t>R</w:t>
      </w:r>
      <w:r w:rsidRPr="00B774C9">
        <w:rPr>
          <w:rFonts w:ascii="Times New Roman" w:hAnsi="Times New Roman" w:cs="Times New Roman"/>
          <w:bCs/>
          <w:sz w:val="20"/>
          <w:szCs w:val="20"/>
        </w:rPr>
        <w:t xml:space="preserve">, </w:t>
      </w:r>
      <w:r>
        <w:rPr>
          <w:rFonts w:ascii="Times New Roman" w:hAnsi="Times New Roman" w:cs="Times New Roman"/>
          <w:bCs/>
          <w:sz w:val="20"/>
          <w:szCs w:val="20"/>
        </w:rPr>
        <w:t>kanamycin resistance gene; StUBI10</w:t>
      </w:r>
      <w:r w:rsidRPr="00B774C9">
        <w:rPr>
          <w:rFonts w:ascii="Times New Roman" w:hAnsi="Times New Roman" w:cs="Times New Roman"/>
          <w:bCs/>
          <w:sz w:val="20"/>
          <w:szCs w:val="20"/>
        </w:rPr>
        <w:t xml:space="preserve">, </w:t>
      </w:r>
      <w:r>
        <w:rPr>
          <w:rFonts w:ascii="Times New Roman" w:hAnsi="Times New Roman" w:cs="Times New Roman"/>
          <w:bCs/>
          <w:sz w:val="20"/>
          <w:szCs w:val="20"/>
        </w:rPr>
        <w:t>potato</w:t>
      </w:r>
      <w:r w:rsidRPr="00B774C9">
        <w:rPr>
          <w:rFonts w:ascii="Times New Roman" w:hAnsi="Times New Roman" w:cs="Times New Roman"/>
          <w:bCs/>
          <w:sz w:val="20"/>
          <w:szCs w:val="20"/>
        </w:rPr>
        <w:t xml:space="preserve"> ubiquitin</w:t>
      </w:r>
      <w:r>
        <w:rPr>
          <w:rFonts w:ascii="Times New Roman" w:hAnsi="Times New Roman" w:cs="Times New Roman"/>
          <w:bCs/>
          <w:sz w:val="20"/>
          <w:szCs w:val="20"/>
        </w:rPr>
        <w:t xml:space="preserve"> 10</w:t>
      </w:r>
      <w:r w:rsidRPr="00B774C9">
        <w:rPr>
          <w:rFonts w:ascii="Times New Roman" w:hAnsi="Times New Roman" w:cs="Times New Roman"/>
          <w:bCs/>
          <w:sz w:val="20"/>
          <w:szCs w:val="20"/>
        </w:rPr>
        <w:t xml:space="preserve"> promoter; </w:t>
      </w:r>
      <w:r>
        <w:rPr>
          <w:rFonts w:ascii="Times New Roman" w:hAnsi="Times New Roman" w:cs="Times New Roman"/>
          <w:bCs/>
          <w:sz w:val="20"/>
          <w:szCs w:val="20"/>
        </w:rPr>
        <w:t>St</w:t>
      </w:r>
      <w:r w:rsidRPr="00B774C9">
        <w:rPr>
          <w:rFonts w:ascii="Times New Roman" w:hAnsi="Times New Roman" w:cs="Times New Roman"/>
          <w:bCs/>
          <w:sz w:val="20"/>
          <w:szCs w:val="20"/>
        </w:rPr>
        <w:t>U</w:t>
      </w:r>
      <w:r>
        <w:rPr>
          <w:rFonts w:ascii="Times New Roman" w:hAnsi="Times New Roman" w:cs="Times New Roman"/>
          <w:bCs/>
          <w:sz w:val="20"/>
          <w:szCs w:val="20"/>
        </w:rPr>
        <w:t>6</w:t>
      </w:r>
      <w:r w:rsidRPr="00B774C9">
        <w:rPr>
          <w:rFonts w:ascii="Times New Roman" w:hAnsi="Times New Roman" w:cs="Times New Roman"/>
          <w:bCs/>
          <w:sz w:val="20"/>
          <w:szCs w:val="20"/>
        </w:rPr>
        <w:t xml:space="preserve">, </w:t>
      </w:r>
      <w:r>
        <w:rPr>
          <w:rFonts w:ascii="Times New Roman" w:hAnsi="Times New Roman" w:cs="Times New Roman"/>
          <w:bCs/>
          <w:sz w:val="20"/>
          <w:szCs w:val="20"/>
        </w:rPr>
        <w:t>potato U6</w:t>
      </w:r>
      <w:r>
        <w:rPr>
          <w:rFonts w:ascii="Times New Roman" w:hAnsi="Times New Roman" w:cs="Times New Roman" w:hint="eastAsia"/>
          <w:bCs/>
          <w:sz w:val="20"/>
          <w:szCs w:val="20"/>
        </w:rPr>
        <w:t xml:space="preserve"> </w:t>
      </w:r>
      <w:r w:rsidRPr="00B774C9">
        <w:rPr>
          <w:rFonts w:ascii="Times New Roman" w:hAnsi="Times New Roman" w:cs="Times New Roman"/>
          <w:bCs/>
          <w:sz w:val="20"/>
          <w:szCs w:val="20"/>
        </w:rPr>
        <w:t xml:space="preserve">snoRNA promoter; </w:t>
      </w:r>
      <w:r>
        <w:rPr>
          <w:rFonts w:ascii="Times New Roman" w:hAnsi="Times New Roman" w:cs="Times New Roman"/>
          <w:bCs/>
          <w:sz w:val="20"/>
          <w:szCs w:val="20"/>
        </w:rPr>
        <w:t>Nos</w:t>
      </w:r>
      <w:r w:rsidRPr="00B774C9">
        <w:rPr>
          <w:rFonts w:ascii="Times New Roman" w:hAnsi="Times New Roman" w:cs="Times New Roman"/>
          <w:bCs/>
          <w:sz w:val="20"/>
          <w:szCs w:val="20"/>
        </w:rPr>
        <w:t>T</w:t>
      </w:r>
      <w:r>
        <w:rPr>
          <w:rFonts w:ascii="Times New Roman" w:hAnsi="Times New Roman" w:cs="Times New Roman"/>
          <w:bCs/>
          <w:sz w:val="20"/>
          <w:szCs w:val="20"/>
        </w:rPr>
        <w:t>, nopaline synthase</w:t>
      </w:r>
      <w:r>
        <w:rPr>
          <w:rFonts w:ascii="Times New Roman" w:hAnsi="Times New Roman" w:cs="Times New Roman" w:hint="eastAsia"/>
          <w:bCs/>
          <w:sz w:val="20"/>
          <w:szCs w:val="20"/>
        </w:rPr>
        <w:t xml:space="preserve"> </w:t>
      </w:r>
      <w:r w:rsidRPr="00B774C9">
        <w:rPr>
          <w:rFonts w:ascii="Times New Roman" w:hAnsi="Times New Roman" w:cs="Times New Roman"/>
          <w:bCs/>
          <w:sz w:val="20"/>
          <w:szCs w:val="20"/>
        </w:rPr>
        <w:t>terminator; LB, T-DNA left border; RB, T-DNA right border.</w:t>
      </w:r>
    </w:p>
    <w:p w:rsidR="009F6751" w:rsidRDefault="009F6751">
      <w:pPr>
        <w:rPr>
          <w:rFonts w:ascii="Times New Roman" w:hAnsi="Times New Roman" w:cs="Times New Roman"/>
        </w:rPr>
      </w:pPr>
    </w:p>
    <w:p w:rsidR="0027278A" w:rsidRDefault="0027278A">
      <w:pPr>
        <w:rPr>
          <w:rFonts w:ascii="Times New Roman" w:hAnsi="Times New Roman" w:cs="Times New Roman"/>
        </w:rPr>
      </w:pPr>
    </w:p>
    <w:p w:rsidR="0027278A" w:rsidRDefault="0027278A">
      <w:pPr>
        <w:rPr>
          <w:rFonts w:ascii="Times New Roman" w:hAnsi="Times New Roman" w:cs="Times New Roman"/>
        </w:rPr>
      </w:pPr>
    </w:p>
    <w:p w:rsidR="009F6751" w:rsidRPr="00DA4E58" w:rsidRDefault="009F6751">
      <w:pPr>
        <w:rPr>
          <w:rFonts w:ascii="Times New Roman" w:hAnsi="Times New Roman" w:cs="Times New Roman"/>
        </w:rPr>
      </w:pPr>
    </w:p>
    <w:p w:rsidR="009F6751" w:rsidRPr="00DA4E58" w:rsidRDefault="00707294">
      <w:pPr>
        <w:rPr>
          <w:rFonts w:ascii="Times New Roman" w:hAnsi="Times New Roman" w:cs="Times New Roman"/>
          <w:sz w:val="20"/>
        </w:rPr>
      </w:pPr>
      <w:r w:rsidRPr="00DA4E58">
        <w:rPr>
          <w:rFonts w:ascii="Times New Roman" w:hAnsi="Times New Roman" w:cs="Times New Roman"/>
          <w:sz w:val="20"/>
          <w:highlight w:val="cyan"/>
        </w:rPr>
        <w:lastRenderedPageBreak/>
        <w:t>AAATGGTACAAGTTGAATATGGGGGCAAATCTGGACTCTAGGCTTAGTTGGGCTCTATGTGCATATAAAAGCAAGAGCAAAAACCTGTAGCTAGGTCCAGGCCCATGCCTTTGGTAAAACTCAATGTGCTAATTCTCCCTCATCGTCTGCAGAGAGAAGCCTCGCTGTGTTTATATAATTGAACAGTAACATGCATGCTT</w:t>
      </w:r>
      <w:r w:rsidRPr="00DA4E58">
        <w:rPr>
          <w:rFonts w:ascii="Times New Roman" w:hAnsi="Times New Roman" w:cs="Times New Roman"/>
          <w:sz w:val="20"/>
          <w:highlight w:val="green"/>
        </w:rPr>
        <w:t>AACAAAGCACCAGTGGTCTAGTGGTAGAATAGTACCCTGCCACGGTACAGACCCGGGTTCGATTCCCGGCTGGTGCA</w:t>
      </w:r>
      <w:r w:rsidRPr="00DA4E58">
        <w:rPr>
          <w:rFonts w:ascii="Times New Roman" w:hAnsi="Times New Roman" w:cs="Times New Roman"/>
          <w:b/>
          <w:color w:val="2850FC"/>
          <w:sz w:val="20"/>
        </w:rPr>
        <w:t>CAATCTTCTGGTCGTGGCAT</w:t>
      </w:r>
      <w:r w:rsidRPr="00DA4E58">
        <w:rPr>
          <w:rFonts w:ascii="Times New Roman" w:hAnsi="Times New Roman" w:cs="Times New Roman"/>
          <w:sz w:val="20"/>
          <w:highlight w:val="lightGray"/>
        </w:rPr>
        <w:t>GTTTTAGAGCTAGAAATAGCAAGTTAAAATAAGGCTAGTCCGTTATCAACTTGAAAAAGTGGCACCGAGTCGGTGC</w:t>
      </w:r>
      <w:r w:rsidRPr="00DA4E58">
        <w:rPr>
          <w:rFonts w:ascii="Times New Roman" w:hAnsi="Times New Roman" w:cs="Times New Roman"/>
          <w:sz w:val="20"/>
          <w:highlight w:val="green"/>
        </w:rPr>
        <w:t>AACAAAGCACCAGTGGTCTAGTGGTAGAATAGTACCCTGCCACGGTACAGACCCGGGTTCGATTCCCGGCTGGTGCA</w:t>
      </w:r>
      <w:r w:rsidRPr="00DA4E58">
        <w:rPr>
          <w:rFonts w:ascii="Times New Roman" w:hAnsi="Times New Roman" w:cs="Times New Roman"/>
          <w:b/>
          <w:color w:val="0066FF"/>
          <w:sz w:val="20"/>
        </w:rPr>
        <w:t>AACCGATACTACTGGAGGCA</w:t>
      </w:r>
      <w:r w:rsidRPr="00DA4E58">
        <w:rPr>
          <w:rFonts w:ascii="Times New Roman" w:hAnsi="Times New Roman" w:cs="Times New Roman"/>
          <w:sz w:val="20"/>
          <w:highlight w:val="lightGray"/>
        </w:rPr>
        <w:t>GTTTTAGAGCTAGAAATAGCAAGTTAAAATAAGGCTAGTCCGTTATCAACTTGAAAAAGTGGCACCGAGTCGGTGC</w:t>
      </w:r>
      <w:r w:rsidRPr="00DA4E58">
        <w:rPr>
          <w:rFonts w:ascii="Times New Roman" w:hAnsi="Times New Roman" w:cs="Times New Roman"/>
          <w:sz w:val="20"/>
        </w:rPr>
        <w:t>TTTTTTTTCCTGCAGGTCC</w:t>
      </w:r>
      <w:r w:rsidRPr="00DA4E58">
        <w:rPr>
          <w:rFonts w:ascii="Times New Roman" w:hAnsi="Times New Roman" w:cs="Times New Roman"/>
          <w:sz w:val="20"/>
          <w:highlight w:val="yellow"/>
        </w:rPr>
        <w:t>CCCACCTTGAATGGATATGCATTTTTCTAACTTTTAAAAAGACACCACTTACAACAAAAAAAGAATCTTTCATTTTAAAAAAAAATTATATAATACAATATAATATAAAGTAGGTCCATAAAAATATCTTAATCAAGTAAATTCAAATTGGGGTAGTTGACAAAAAAGAAAAAGAAAAATCAAACAAAAGCAAGTGTCAAGTGGATGCACAATAAGTGCCCATAGTTTTAAAGAAGAGGTCAATTATGCCGCTTTTAACGTAAACTCGTATTACTCGTCAAAGTATGTGGTGTAGTAAATATATAATTTTTTTAATAAAAAGTGTTTTTTTTAAAAATAATTATTTAACGTAAATTAAAAATAGTCAAATTTCAATATAGATATTAGATGTCGAATTAAAAAATCAAAAAGAAAATATGAATAGTAGATTTAGGCTCTCTTTGTTGAGTCTCATTAATCGATTTTTTTTTTTTGTATTCTATTTTTTCTAAACGTCATTTTGAGGAACTACATACCATGGATATAAAAAAAGGGGACAAAAATAATACAATTTTTGTTCAACTAATCCTTTTTTTTTTTTGCTTTTAAAAAAGAGGAGAGTGATGATTAATAATTAAATAATGAAAAAGAAGGAAAGAAATTTTCGAATAAAAATGTGAAAGAGAAAAGGGAGAGAGAGTAATCATTGATCAACTTTATACAGAATCAAGTACCCCAATTTGATTTTACATGGATATCAAATTTTACAAGATTTTATTAAAATATAGATATCGAGTAATTTTTTTAACAAGATTTGAACATATAAATAAAAATTATCTAATATTTCAACTCTAAATAAACTAATATTTGAAATCTCAATTTTATGATTTTTAAATTTACTTTATATCCAAGACAATTTCAGCTTAAAAAGTTTTATTAATATTTACATTAGTTTTGTTGATGAGGATGACAAGATTTTGGTCATCAATTACATATACCCAAATTGAATACTTAGTAAGCAACTTAATGTTTTTCATAATGATAATGACAGACACAAAAAAAACCCATTTATTATTCACATTGATTGATTTTTATATGCACTATAGTAATAATAATAATATTTCTTATAAAGCAAGAGGTCAATTTTTTATTTTATTATACCAACGACACTAAATTATATTTGATAATGTAAAACAATTCAATTTTACTTAAATATCATGAAATAAACTATTTTTATAACCAAATTACTAAATTTATCCAATAAAAAAAAGTCATTAAGAAGACATAAAATAAATTTGAGTAAAAAGAGTGAAGTCGACTGACTTTTTTTTTTATCATAAGAAAATAAATTATTAACTTTAACCTAATAAAACACTAATATAATTTCATGGAATCTAATACTTACCTCTTAGATATAAGAAAAAGCGTTTCTAATAGACCCTCAATTTACATTAAATATTTTCAATCAAGTTTAAATAACAAATATCAATATGAGGTCAATAACAGTATCAAAATAATATGAAAAAAGAGCAATACATAATATAAGAAAGAAGATTTAAGTGCACTTATCAAGGTAGTATTATATCCTAATTTGCTAATATTTAAACTCTTATATTTAAGGTCATGTTCACGATAAACTTGAAATGCGCTTTATTAGAGCATATATTAAAATAAAAAAAATACCTAAAATAAAATAAAGTTATTTTTAGTATATATTTTTTACATGACCTACATTTTTCTAGTTTTTTCTAAAGGAGCGTGTAAGTGTCAACCTCATTCTCCTAATTTTCCCCACCACATAAAAATTAAAAAGGAAAGGTAGCTTTTGCGTGTTGTTTTGGTACACTACACCTCATTATTACACGTGTCCTCATATAGTTGGTTAACCCGTGAGGCGGTTTCCTCTAGAGTCGGCCATGCCATCTATAAAATGAAGCTTTCTGCACCTCAATTTTTCATCTTCTATCTGATTTCTATTATAATTTCTATTAATTGCCTTCAAATTTCTCTTTCAAG</w:t>
      </w:r>
      <w:r w:rsidRPr="00DA4E58">
        <w:rPr>
          <w:rFonts w:ascii="Times New Roman" w:hAnsi="Times New Roman" w:cs="Times New Roman"/>
          <w:sz w:val="20"/>
        </w:rPr>
        <w:t>TGTACAAAAAAGCAGGCTTCGAAGGAGATAGAACCAATTCTCTAAGGAAATACTTAACC</w:t>
      </w:r>
      <w:r w:rsidRPr="00DA4E58">
        <w:rPr>
          <w:rFonts w:ascii="Times New Roman" w:hAnsi="Times New Roman" w:cs="Times New Roman"/>
          <w:color w:val="FF0000"/>
          <w:sz w:val="20"/>
        </w:rPr>
        <w:t>ATGGACTATAAGGACCACGACGGAGACTACAAGGATCATGATATTGATTACAAAGACGATGACGATAAGATGGCCCCAAAGAAGAAGCGGAAGGTCGGTATCCACGGAGTCCCAGCAGCCGACAAGAAGTACAGCATCGGCCTGGACATCGGCACCAACTCTGTG</w:t>
      </w:r>
      <w:r w:rsidR="00C16FB8">
        <w:rPr>
          <w:rFonts w:ascii="Times New Roman" w:hAnsi="Times New Roman" w:cs="Times New Roman"/>
          <w:color w:val="FF0000"/>
          <w:sz w:val="20"/>
        </w:rPr>
        <w:t>-------</w:t>
      </w:r>
    </w:p>
    <w:p w:rsidR="00FF232D" w:rsidRPr="00504A68" w:rsidRDefault="00FC3E46">
      <w:pPr>
        <w:rPr>
          <w:rFonts w:ascii="Times New Roman" w:hAnsi="Times New Roman" w:cs="Times New Roman"/>
          <w:b/>
          <w:sz w:val="20"/>
        </w:rPr>
      </w:pPr>
      <w:r w:rsidRPr="00FC3E46">
        <w:rPr>
          <w:rFonts w:ascii="Times New Roman" w:hAnsi="Times New Roman" w:cs="Times New Roman"/>
          <w:b/>
          <w:sz w:val="20"/>
        </w:rPr>
        <w:t>Supplemental Fig.</w:t>
      </w:r>
      <w:r w:rsidR="002D1043">
        <w:rPr>
          <w:rFonts w:ascii="Times New Roman" w:hAnsi="Times New Roman" w:cs="Times New Roman"/>
          <w:b/>
          <w:sz w:val="20"/>
        </w:rPr>
        <w:t xml:space="preserve"> </w:t>
      </w:r>
      <w:r w:rsidRPr="00FC3E46">
        <w:rPr>
          <w:rFonts w:ascii="Times New Roman" w:hAnsi="Times New Roman" w:cs="Times New Roman"/>
          <w:b/>
          <w:sz w:val="20"/>
        </w:rPr>
        <w:t>2</w:t>
      </w:r>
      <w:r w:rsidR="005640AA">
        <w:rPr>
          <w:rFonts w:ascii="Times New Roman" w:hAnsi="Times New Roman" w:cs="Times New Roman"/>
          <w:b/>
          <w:sz w:val="20"/>
        </w:rPr>
        <w:t>.</w:t>
      </w:r>
      <w:r w:rsidRPr="00FC3E46">
        <w:rPr>
          <w:rFonts w:ascii="Times New Roman" w:hAnsi="Times New Roman" w:cs="Times New Roman"/>
          <w:b/>
          <w:sz w:val="20"/>
        </w:rPr>
        <w:t xml:space="preserve"> </w:t>
      </w:r>
      <w:r w:rsidRPr="00504A68">
        <w:rPr>
          <w:rFonts w:ascii="Times New Roman" w:hAnsi="Times New Roman" w:cs="Times New Roman"/>
          <w:sz w:val="20"/>
        </w:rPr>
        <w:t xml:space="preserve">Complete </w:t>
      </w:r>
      <w:r w:rsidRPr="00504A68">
        <w:rPr>
          <w:rFonts w:ascii="Times New Roman" w:hAnsi="Times New Roman" w:cs="Times New Roman" w:hint="eastAsia"/>
          <w:sz w:val="20"/>
        </w:rPr>
        <w:t xml:space="preserve">sequence of </w:t>
      </w:r>
      <w:r w:rsidRPr="00504A68">
        <w:rPr>
          <w:rFonts w:ascii="Times New Roman" w:hAnsi="Times New Roman" w:cs="Times New Roman"/>
          <w:sz w:val="20"/>
        </w:rPr>
        <w:t>StU6-PTG (</w:t>
      </w:r>
      <w:r w:rsidRPr="00504A68">
        <w:rPr>
          <w:rFonts w:ascii="Times New Roman" w:hAnsi="Times New Roman" w:cs="Times New Roman"/>
          <w:i/>
          <w:sz w:val="20"/>
        </w:rPr>
        <w:t>PDS</w:t>
      </w:r>
      <w:r w:rsidRPr="00504A68">
        <w:rPr>
          <w:rFonts w:ascii="Times New Roman" w:hAnsi="Times New Roman" w:cs="Times New Roman"/>
          <w:sz w:val="20"/>
        </w:rPr>
        <w:t>)-StUBI10pro.</w:t>
      </w:r>
      <w:r w:rsidR="00504A68">
        <w:rPr>
          <w:rFonts w:ascii="Times New Roman" w:hAnsi="Times New Roman" w:cs="Times New Roman" w:hint="eastAsia"/>
          <w:b/>
          <w:sz w:val="20"/>
        </w:rPr>
        <w:t xml:space="preserve"> </w:t>
      </w:r>
      <w:r>
        <w:rPr>
          <w:rFonts w:ascii="Times New Roman" w:hAnsi="Times New Roman" w:cs="Times New Roman"/>
          <w:sz w:val="20"/>
        </w:rPr>
        <w:t>StU6</w:t>
      </w:r>
      <w:r w:rsidR="00FF232D" w:rsidRPr="00DA4E58">
        <w:rPr>
          <w:rFonts w:ascii="Times New Roman" w:hAnsi="Times New Roman" w:cs="Times New Roman"/>
          <w:sz w:val="20"/>
        </w:rPr>
        <w:t xml:space="preserve"> (highlighted in light blue)</w:t>
      </w:r>
      <w:r>
        <w:rPr>
          <w:rFonts w:ascii="Times New Roman" w:hAnsi="Times New Roman" w:cs="Times New Roman"/>
          <w:sz w:val="20"/>
        </w:rPr>
        <w:t>;</w:t>
      </w:r>
      <w:r w:rsidR="00FF232D" w:rsidRPr="00DA4E58">
        <w:rPr>
          <w:rFonts w:ascii="Times New Roman" w:hAnsi="Times New Roman" w:cs="Times New Roman"/>
          <w:sz w:val="20"/>
        </w:rPr>
        <w:t xml:space="preserve"> tRNA (green), guide RNA (dark blue), gRNA scaffold (gray), StUBI10 promoter (yellow), Cas9 ORF (red).</w:t>
      </w:r>
    </w:p>
    <w:p w:rsidR="00FA3354" w:rsidRPr="00504A68" w:rsidRDefault="00FA3354">
      <w:pPr>
        <w:rPr>
          <w:rFonts w:ascii="Times New Roman" w:hAnsi="Times New Roman" w:cs="Times New Roman"/>
          <w:sz w:val="20"/>
        </w:rPr>
      </w:pPr>
    </w:p>
    <w:p w:rsidR="00FA3354" w:rsidRDefault="00BC01AB" w:rsidP="00214CE4">
      <w:pPr>
        <w:jc w:val="center"/>
        <w:rPr>
          <w:rFonts w:ascii="Times New Roman" w:hAnsi="Times New Roman" w:cs="Times New Roman"/>
          <w:sz w:val="20"/>
        </w:rPr>
      </w:pPr>
      <w:r>
        <w:rPr>
          <w:rFonts w:ascii="Times New Roman" w:hAnsi="Times New Roman" w:cs="Times New Roman"/>
          <w:noProof/>
          <w:sz w:val="20"/>
        </w:rPr>
        <w:lastRenderedPageBreak/>
        <w:drawing>
          <wp:inline distT="0" distB="0" distL="0" distR="0">
            <wp:extent cx="2804166" cy="2359157"/>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E3-P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04166" cy="2359157"/>
                    </a:xfrm>
                    <a:prstGeom prst="rect">
                      <a:avLst/>
                    </a:prstGeom>
                  </pic:spPr>
                </pic:pic>
              </a:graphicData>
            </a:graphic>
          </wp:inline>
        </w:drawing>
      </w:r>
    </w:p>
    <w:p w:rsidR="002D1043" w:rsidRPr="002D1043" w:rsidRDefault="002D1043" w:rsidP="00C91711">
      <w:pPr>
        <w:rPr>
          <w:rFonts w:ascii="Times New Roman" w:hAnsi="Times New Roman" w:cs="Times New Roman"/>
          <w:sz w:val="20"/>
        </w:rPr>
      </w:pPr>
      <w:r w:rsidRPr="00FC3E46">
        <w:rPr>
          <w:rFonts w:ascii="Times New Roman" w:hAnsi="Times New Roman" w:cs="Times New Roman"/>
          <w:b/>
          <w:sz w:val="20"/>
        </w:rPr>
        <w:t>Supplemental Fig.</w:t>
      </w:r>
      <w:r>
        <w:rPr>
          <w:rFonts w:ascii="Times New Roman" w:hAnsi="Times New Roman" w:cs="Times New Roman"/>
          <w:b/>
          <w:sz w:val="20"/>
        </w:rPr>
        <w:t xml:space="preserve"> 3</w:t>
      </w:r>
      <w:r w:rsidR="005640AA">
        <w:rPr>
          <w:rFonts w:ascii="Times New Roman" w:hAnsi="Times New Roman" w:cs="Times New Roman"/>
          <w:b/>
          <w:sz w:val="20"/>
        </w:rPr>
        <w:t>.</w:t>
      </w:r>
      <w:r w:rsidRPr="00FC3E46">
        <w:rPr>
          <w:rFonts w:ascii="Times New Roman" w:hAnsi="Times New Roman" w:cs="Times New Roman"/>
          <w:b/>
          <w:sz w:val="20"/>
        </w:rPr>
        <w:t xml:space="preserve"> </w:t>
      </w:r>
      <w:r w:rsidR="00C91711" w:rsidRPr="00C91711">
        <w:rPr>
          <w:rFonts w:ascii="Times New Roman" w:hAnsi="Times New Roman" w:cs="Times New Roman"/>
          <w:sz w:val="20"/>
        </w:rPr>
        <w:t xml:space="preserve">(a) </w:t>
      </w:r>
      <w:r w:rsidR="00BC01AB" w:rsidRPr="00C91711">
        <w:rPr>
          <w:rFonts w:ascii="Times New Roman" w:hAnsi="Times New Roman" w:cs="Times New Roman"/>
          <w:sz w:val="20"/>
        </w:rPr>
        <w:t xml:space="preserve">Phenotypes of </w:t>
      </w:r>
      <w:r w:rsidR="00BC01AB" w:rsidRPr="00C91711">
        <w:rPr>
          <w:rFonts w:ascii="Times New Roman" w:hAnsi="Times New Roman" w:cs="Times New Roman"/>
          <w:i/>
          <w:sz w:val="20"/>
        </w:rPr>
        <w:t xml:space="preserve">CR-E3-StPDS </w:t>
      </w:r>
      <w:r w:rsidR="00BC01AB" w:rsidRPr="00C91711">
        <w:rPr>
          <w:rFonts w:ascii="Times New Roman" w:hAnsi="Times New Roman" w:cs="Times New Roman"/>
          <w:sz w:val="20"/>
        </w:rPr>
        <w:t>plants</w:t>
      </w:r>
      <w:r w:rsidR="00C91711">
        <w:rPr>
          <w:rFonts w:ascii="Times New Roman" w:hAnsi="Times New Roman" w:cs="Times New Roman"/>
          <w:sz w:val="20"/>
        </w:rPr>
        <w:t xml:space="preserve"> cultivated in room temperature at 22</w:t>
      </w:r>
      <w:r w:rsidR="00C91711">
        <w:rPr>
          <w:rFonts w:ascii="Times New Roman" w:eastAsia="Times New Roman" w:hAnsi="Times New Roman" w:cs="Times New Roman"/>
          <w:kern w:val="0"/>
          <w:sz w:val="20"/>
          <w:szCs w:val="20"/>
        </w:rPr>
        <w:t>°C. (b)</w:t>
      </w:r>
      <w:r w:rsidR="00C91711" w:rsidRPr="00C91711">
        <w:rPr>
          <w:rFonts w:ascii="Times New Roman" w:hAnsi="Times New Roman" w:cs="Times New Roman"/>
          <w:sz w:val="20"/>
        </w:rPr>
        <w:t xml:space="preserve"> </w:t>
      </w:r>
      <w:r w:rsidR="00C91711">
        <w:rPr>
          <w:rFonts w:ascii="Times New Roman" w:eastAsia="Times New Roman" w:hAnsi="Times New Roman" w:cs="Times New Roman"/>
          <w:kern w:val="0"/>
          <w:sz w:val="20"/>
          <w:szCs w:val="20"/>
        </w:rPr>
        <w:t xml:space="preserve">Albino leaf formed on </w:t>
      </w:r>
      <w:r w:rsidR="00C91711" w:rsidRPr="00C91711">
        <w:rPr>
          <w:rFonts w:ascii="Times New Roman" w:hAnsi="Times New Roman" w:cs="Times New Roman"/>
          <w:i/>
          <w:sz w:val="20"/>
        </w:rPr>
        <w:t>CR-E3-StPDS</w:t>
      </w:r>
      <w:r w:rsidR="00C91711">
        <w:rPr>
          <w:rFonts w:ascii="Times New Roman" w:eastAsia="Times New Roman" w:hAnsi="Times New Roman" w:cs="Times New Roman"/>
          <w:kern w:val="0"/>
          <w:sz w:val="20"/>
          <w:szCs w:val="20"/>
        </w:rPr>
        <w:t xml:space="preserve"> plants 15 days after heat stress treatment</w:t>
      </w:r>
      <w:r w:rsidR="00C91711">
        <w:rPr>
          <w:rFonts w:ascii="Times New Roman" w:eastAsia="宋体" w:hAnsi="Times New Roman" w:cs="Times New Roman" w:hint="eastAsia"/>
          <w:kern w:val="0"/>
          <w:sz w:val="20"/>
          <w:szCs w:val="20"/>
        </w:rPr>
        <w:t>s</w:t>
      </w:r>
      <w:r w:rsidR="00C91711">
        <w:rPr>
          <w:rFonts w:ascii="Times New Roman" w:eastAsia="Times New Roman" w:hAnsi="Times New Roman" w:cs="Times New Roman"/>
          <w:kern w:val="0"/>
          <w:sz w:val="20"/>
          <w:szCs w:val="20"/>
        </w:rPr>
        <w:t xml:space="preserve"> </w:t>
      </w:r>
      <w:r w:rsidR="00C91711">
        <w:rPr>
          <w:rFonts w:ascii="Times New Roman" w:eastAsia="宋体" w:hAnsi="Times New Roman" w:cs="Times New Roman" w:hint="eastAsia"/>
          <w:kern w:val="0"/>
          <w:sz w:val="20"/>
          <w:szCs w:val="20"/>
        </w:rPr>
        <w:t>(</w:t>
      </w:r>
      <w:r w:rsidR="00C91711">
        <w:rPr>
          <w:rFonts w:ascii="Times New Roman" w:eastAsia="Times New Roman" w:hAnsi="Times New Roman" w:cs="Times New Roman"/>
          <w:kern w:val="0"/>
          <w:sz w:val="20"/>
          <w:szCs w:val="20"/>
        </w:rPr>
        <w:t>37°</w:t>
      </w:r>
      <w:r w:rsidR="00C91711">
        <w:rPr>
          <w:rFonts w:ascii="Times New Roman" w:eastAsia="宋体" w:hAnsi="Times New Roman" w:cs="Times New Roman"/>
          <w:kern w:val="0"/>
          <w:sz w:val="20"/>
          <w:szCs w:val="20"/>
        </w:rPr>
        <w:t>C</w:t>
      </w:r>
      <w:r w:rsidR="00C91711">
        <w:rPr>
          <w:rFonts w:ascii="Times New Roman" w:eastAsia="宋体" w:hAnsi="Times New Roman" w:cs="Times New Roman" w:hint="eastAsia"/>
          <w:kern w:val="0"/>
          <w:sz w:val="20"/>
          <w:szCs w:val="20"/>
        </w:rPr>
        <w:t xml:space="preserve"> for 24 h, 2</w:t>
      </w:r>
      <w:r w:rsidR="00FD361E">
        <w:rPr>
          <w:rFonts w:ascii="Times New Roman" w:eastAsia="宋体" w:hAnsi="Times New Roman" w:cs="Times New Roman"/>
          <w:kern w:val="0"/>
          <w:sz w:val="20"/>
          <w:szCs w:val="20"/>
        </w:rPr>
        <w:t>2</w:t>
      </w:r>
      <w:r w:rsidR="00FD361E">
        <w:rPr>
          <w:rFonts w:ascii="Times New Roman" w:eastAsia="Times New Roman" w:hAnsi="Times New Roman" w:cs="Times New Roman"/>
          <w:kern w:val="0"/>
          <w:sz w:val="20"/>
          <w:szCs w:val="20"/>
        </w:rPr>
        <w:t>°</w:t>
      </w:r>
      <w:r w:rsidR="00FD361E">
        <w:rPr>
          <w:rFonts w:ascii="Times New Roman" w:eastAsia="宋体" w:hAnsi="Times New Roman" w:cs="Times New Roman"/>
          <w:kern w:val="0"/>
          <w:sz w:val="20"/>
          <w:szCs w:val="20"/>
        </w:rPr>
        <w:t>C</w:t>
      </w:r>
      <w:r w:rsidR="00C91711">
        <w:rPr>
          <w:rFonts w:ascii="Times New Roman" w:eastAsia="宋体" w:hAnsi="Times New Roman" w:cs="Times New Roman" w:hint="eastAsia"/>
          <w:kern w:val="0"/>
          <w:sz w:val="20"/>
          <w:szCs w:val="20"/>
        </w:rPr>
        <w:t xml:space="preserve"> for 24 h). </w:t>
      </w:r>
      <w:r w:rsidR="00C91711">
        <w:rPr>
          <w:rFonts w:ascii="Times New Roman" w:eastAsia="宋体" w:hAnsi="Times New Roman" w:cs="Times New Roman"/>
          <w:kern w:val="0"/>
          <w:sz w:val="20"/>
          <w:szCs w:val="20"/>
        </w:rPr>
        <w:t xml:space="preserve">The </w:t>
      </w:r>
      <w:r w:rsidR="00C91711">
        <w:rPr>
          <w:rFonts w:ascii="Times New Roman" w:eastAsia="Times New Roman" w:hAnsi="Times New Roman" w:cs="Times New Roman"/>
          <w:kern w:val="0"/>
          <w:sz w:val="20"/>
          <w:szCs w:val="20"/>
        </w:rPr>
        <w:t>New</w:t>
      </w:r>
      <w:r w:rsidR="00C91711">
        <w:rPr>
          <w:rFonts w:ascii="Times New Roman" w:eastAsia="宋体" w:hAnsi="Times New Roman" w:cs="Times New Roman"/>
          <w:kern w:val="0"/>
          <w:sz w:val="20"/>
          <w:szCs w:val="20"/>
        </w:rPr>
        <w:t xml:space="preserve"> green </w:t>
      </w:r>
      <w:r w:rsidR="00F544F0">
        <w:rPr>
          <w:rFonts w:ascii="Times New Roman" w:eastAsia="宋体" w:hAnsi="Times New Roman" w:cs="Times New Roman"/>
          <w:kern w:val="0"/>
          <w:sz w:val="20"/>
          <w:szCs w:val="20"/>
        </w:rPr>
        <w:t>apical shoot</w:t>
      </w:r>
      <w:r w:rsidR="00C91711">
        <w:rPr>
          <w:rFonts w:ascii="Times New Roman" w:eastAsia="宋体" w:hAnsi="Times New Roman" w:cs="Times New Roman"/>
          <w:kern w:val="0"/>
          <w:sz w:val="20"/>
          <w:szCs w:val="20"/>
        </w:rPr>
        <w:t xml:space="preserve"> heat stress treated </w:t>
      </w:r>
      <w:r w:rsidR="00C91711">
        <w:rPr>
          <w:rFonts w:ascii="Times New Roman" w:eastAsia="Times New Roman" w:hAnsi="Times New Roman" w:cs="Times New Roman"/>
          <w:kern w:val="0"/>
          <w:sz w:val="20"/>
          <w:szCs w:val="20"/>
        </w:rPr>
        <w:t>chimeric seedlings</w:t>
      </w:r>
      <w:r w:rsidR="00C91711">
        <w:rPr>
          <w:rFonts w:ascii="Times New Roman" w:eastAsia="宋体" w:hAnsi="Times New Roman" w:cs="Times New Roman"/>
          <w:kern w:val="0"/>
          <w:sz w:val="20"/>
          <w:szCs w:val="20"/>
        </w:rPr>
        <w:t xml:space="preserve"> were formed after transferring to </w:t>
      </w:r>
      <w:r w:rsidR="00C91711">
        <w:rPr>
          <w:rFonts w:ascii="Times New Roman" w:hAnsi="Times New Roman" w:cs="Times New Roman"/>
          <w:sz w:val="20"/>
        </w:rPr>
        <w:t>room temperature at 22</w:t>
      </w:r>
      <w:r w:rsidR="00C91711">
        <w:rPr>
          <w:rFonts w:ascii="Times New Roman" w:eastAsia="Times New Roman" w:hAnsi="Times New Roman" w:cs="Times New Roman"/>
          <w:kern w:val="0"/>
          <w:sz w:val="20"/>
          <w:szCs w:val="20"/>
        </w:rPr>
        <w:t>°C</w:t>
      </w:r>
      <w:r w:rsidR="00C91711">
        <w:rPr>
          <w:rFonts w:ascii="Times New Roman" w:eastAsia="宋体" w:hAnsi="Times New Roman" w:cs="Times New Roman" w:hint="eastAsia"/>
          <w:kern w:val="0"/>
          <w:sz w:val="20"/>
          <w:szCs w:val="20"/>
        </w:rPr>
        <w:t>.</w:t>
      </w:r>
      <w:r w:rsidR="00C91711">
        <w:rPr>
          <w:rFonts w:ascii="Times New Roman" w:eastAsia="宋体" w:hAnsi="Times New Roman" w:cs="Times New Roman"/>
          <w:kern w:val="0"/>
          <w:sz w:val="20"/>
          <w:szCs w:val="20"/>
        </w:rPr>
        <w:t xml:space="preserve"> </w:t>
      </w:r>
      <w:r w:rsidR="00C91711">
        <w:rPr>
          <w:rFonts w:ascii="Times New Roman" w:hAnsi="Times New Roman" w:cs="Times New Roman"/>
          <w:sz w:val="20"/>
        </w:rPr>
        <w:t>RT, room temperature; HT, high temperature;</w:t>
      </w:r>
      <w:r w:rsidR="00967B28">
        <w:rPr>
          <w:rFonts w:ascii="Times New Roman" w:hAnsi="Times New Roman" w:cs="Times New Roman"/>
          <w:sz w:val="20"/>
        </w:rPr>
        <w:t xml:space="preserve"> </w:t>
      </w:r>
      <w:r w:rsidR="00967B28" w:rsidRPr="00967B28">
        <w:rPr>
          <w:rFonts w:ascii="Times New Roman" w:hAnsi="Times New Roman" w:cs="Times New Roman"/>
          <w:sz w:val="20"/>
        </w:rPr>
        <w:t>White dotted line</w:t>
      </w:r>
      <w:r w:rsidR="00967B28">
        <w:rPr>
          <w:rFonts w:ascii="Times New Roman" w:hAnsi="Times New Roman" w:cs="Times New Roman"/>
          <w:sz w:val="20"/>
        </w:rPr>
        <w:t xml:space="preserve">, the time point to remove </w:t>
      </w:r>
      <w:r w:rsidR="00967B28">
        <w:rPr>
          <w:rFonts w:ascii="Times New Roman" w:eastAsia="宋体" w:hAnsi="Times New Roman" w:cs="Times New Roman"/>
          <w:kern w:val="0"/>
          <w:sz w:val="20"/>
          <w:szCs w:val="20"/>
        </w:rPr>
        <w:t>heat stress treatment. Red a</w:t>
      </w:r>
      <w:r w:rsidR="00967B28" w:rsidRPr="00967B28">
        <w:rPr>
          <w:rFonts w:ascii="Times New Roman" w:eastAsia="宋体" w:hAnsi="Times New Roman" w:cs="Times New Roman"/>
          <w:kern w:val="0"/>
          <w:sz w:val="20"/>
          <w:szCs w:val="20"/>
        </w:rPr>
        <w:t>rrow</w:t>
      </w:r>
      <w:r w:rsidR="00967B28">
        <w:rPr>
          <w:rFonts w:ascii="Times New Roman" w:eastAsia="宋体" w:hAnsi="Times New Roman" w:cs="Times New Roman"/>
          <w:kern w:val="0"/>
          <w:sz w:val="20"/>
          <w:szCs w:val="20"/>
        </w:rPr>
        <w:t>,</w:t>
      </w:r>
      <w:r w:rsidR="00967B28" w:rsidRPr="00967B28">
        <w:t xml:space="preserve"> </w:t>
      </w:r>
      <w:r w:rsidR="00967B28">
        <w:rPr>
          <w:rFonts w:ascii="Times New Roman" w:eastAsia="宋体" w:hAnsi="Times New Roman" w:cs="Times New Roman"/>
          <w:kern w:val="0"/>
          <w:sz w:val="20"/>
          <w:szCs w:val="20"/>
        </w:rPr>
        <w:t>n</w:t>
      </w:r>
      <w:r w:rsidR="00967B28" w:rsidRPr="00967B28">
        <w:rPr>
          <w:rFonts w:ascii="Times New Roman" w:eastAsia="宋体" w:hAnsi="Times New Roman" w:cs="Times New Roman"/>
          <w:kern w:val="0"/>
          <w:sz w:val="20"/>
          <w:szCs w:val="20"/>
        </w:rPr>
        <w:t xml:space="preserve">ew albino </w:t>
      </w:r>
      <w:r w:rsidR="00F544F0">
        <w:rPr>
          <w:rFonts w:ascii="Times New Roman" w:eastAsia="宋体" w:hAnsi="Times New Roman" w:cs="Times New Roman"/>
          <w:kern w:val="0"/>
          <w:sz w:val="20"/>
          <w:szCs w:val="20"/>
        </w:rPr>
        <w:t xml:space="preserve">lateral </w:t>
      </w:r>
      <w:r w:rsidR="00967B28" w:rsidRPr="00967B28">
        <w:rPr>
          <w:rFonts w:ascii="Times New Roman" w:eastAsia="宋体" w:hAnsi="Times New Roman" w:cs="Times New Roman"/>
          <w:kern w:val="0"/>
          <w:sz w:val="20"/>
          <w:szCs w:val="20"/>
        </w:rPr>
        <w:t>leaf-shoots formed on</w:t>
      </w:r>
      <w:r w:rsidR="00967B28">
        <w:rPr>
          <w:rFonts w:ascii="Times New Roman" w:eastAsia="宋体" w:hAnsi="Times New Roman" w:cs="Times New Roman"/>
          <w:kern w:val="0"/>
          <w:sz w:val="20"/>
          <w:szCs w:val="20"/>
        </w:rPr>
        <w:t xml:space="preserve"> the base of </w:t>
      </w:r>
      <w:r w:rsidR="00F544F0">
        <w:rPr>
          <w:rFonts w:ascii="Times New Roman" w:eastAsia="宋体" w:hAnsi="Times New Roman" w:cs="Times New Roman"/>
          <w:kern w:val="0"/>
          <w:sz w:val="20"/>
          <w:szCs w:val="20"/>
        </w:rPr>
        <w:t xml:space="preserve">heat stress treated </w:t>
      </w:r>
      <w:r w:rsidR="00F544F0">
        <w:rPr>
          <w:rFonts w:ascii="Times New Roman" w:eastAsia="Times New Roman" w:hAnsi="Times New Roman" w:cs="Times New Roman"/>
          <w:kern w:val="0"/>
          <w:sz w:val="20"/>
          <w:szCs w:val="20"/>
        </w:rPr>
        <w:t>chimeric plant.</w:t>
      </w:r>
    </w:p>
    <w:p w:rsidR="00214CE4" w:rsidRDefault="00214CE4">
      <w:pPr>
        <w:rPr>
          <w:rFonts w:ascii="Times New Roman" w:hAnsi="Times New Roman" w:cs="Times New Roman"/>
          <w:sz w:val="20"/>
        </w:rPr>
      </w:pPr>
    </w:p>
    <w:p w:rsidR="00214CE4" w:rsidRDefault="002D1043">
      <w:pPr>
        <w:rPr>
          <w:rFonts w:ascii="Times New Roman" w:hAnsi="Times New Roman" w:cs="Times New Roman"/>
          <w:sz w:val="20"/>
        </w:rPr>
      </w:pPr>
      <w:r>
        <w:rPr>
          <w:rFonts w:ascii="Times New Roman" w:hAnsi="Times New Roman" w:cs="Times New Roman"/>
          <w:noProof/>
        </w:rPr>
        <w:drawing>
          <wp:inline distT="0" distB="0" distL="0" distR="0" wp14:anchorId="781DFF8F" wp14:editId="31E1FDD2">
            <wp:extent cx="5759450" cy="38404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3-P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9450" cy="3840480"/>
                    </a:xfrm>
                    <a:prstGeom prst="rect">
                      <a:avLst/>
                    </a:prstGeom>
                  </pic:spPr>
                </pic:pic>
              </a:graphicData>
            </a:graphic>
          </wp:inline>
        </w:drawing>
      </w:r>
    </w:p>
    <w:p w:rsidR="002D1043" w:rsidRPr="005640AA" w:rsidRDefault="002D1043" w:rsidP="00504A68">
      <w:pPr>
        <w:rPr>
          <w:rFonts w:ascii="Times New Roman" w:hAnsi="Times New Roman" w:cs="Times New Roman"/>
          <w:sz w:val="20"/>
        </w:rPr>
      </w:pPr>
      <w:r w:rsidRPr="00FC3E46">
        <w:rPr>
          <w:rFonts w:ascii="Times New Roman" w:hAnsi="Times New Roman" w:cs="Times New Roman"/>
          <w:b/>
          <w:sz w:val="20"/>
        </w:rPr>
        <w:t>Supplemental Fig.</w:t>
      </w:r>
      <w:r>
        <w:rPr>
          <w:rFonts w:ascii="Times New Roman" w:hAnsi="Times New Roman" w:cs="Times New Roman"/>
          <w:b/>
          <w:sz w:val="20"/>
        </w:rPr>
        <w:t xml:space="preserve"> 4</w:t>
      </w:r>
      <w:r w:rsidR="005640AA">
        <w:rPr>
          <w:rFonts w:ascii="Times New Roman" w:hAnsi="Times New Roman" w:cs="Times New Roman"/>
          <w:b/>
          <w:sz w:val="20"/>
        </w:rPr>
        <w:t xml:space="preserve">. </w:t>
      </w:r>
      <w:r w:rsidR="00504A68" w:rsidRPr="00504A68">
        <w:rPr>
          <w:rFonts w:ascii="Times New Roman" w:hAnsi="Times New Roman" w:cs="Times New Roman"/>
          <w:sz w:val="20"/>
        </w:rPr>
        <w:t>Targeted mutation at two genomic sites of</w:t>
      </w:r>
      <w:r w:rsidR="00504A68">
        <w:rPr>
          <w:rFonts w:ascii="Times New Roman" w:hAnsi="Times New Roman" w:cs="Times New Roman"/>
          <w:b/>
          <w:sz w:val="20"/>
        </w:rPr>
        <w:t xml:space="preserve"> </w:t>
      </w:r>
      <w:r w:rsidR="00504A68" w:rsidRPr="00504A68">
        <w:rPr>
          <w:rFonts w:ascii="Times New Roman" w:hAnsi="Times New Roman" w:cs="Times New Roman"/>
          <w:i/>
          <w:sz w:val="20"/>
        </w:rPr>
        <w:t>CR-StPDS-E3-1</w:t>
      </w:r>
      <w:r w:rsidR="00504A68">
        <w:rPr>
          <w:rFonts w:ascii="Times New Roman" w:hAnsi="Times New Roman" w:cs="Times New Roman"/>
          <w:sz w:val="20"/>
        </w:rPr>
        <w:t xml:space="preserve"> transgenic line. </w:t>
      </w:r>
      <w:r w:rsidR="00504A68" w:rsidRPr="00504A68">
        <w:rPr>
          <w:rFonts w:ascii="Times New Roman" w:hAnsi="Times New Roman" w:cs="Times New Roman"/>
          <w:sz w:val="20"/>
        </w:rPr>
        <w:t>The mutated sequences fro</w:t>
      </w:r>
      <w:r w:rsidR="00504A68">
        <w:rPr>
          <w:rFonts w:ascii="Times New Roman" w:hAnsi="Times New Roman" w:cs="Times New Roman"/>
          <w:sz w:val="20"/>
        </w:rPr>
        <w:t>m</w:t>
      </w:r>
      <w:r w:rsidR="00504A68" w:rsidRPr="00504A68">
        <w:rPr>
          <w:rFonts w:ascii="Times New Roman" w:hAnsi="Times New Roman" w:cs="Times New Roman"/>
          <w:i/>
          <w:sz w:val="20"/>
        </w:rPr>
        <w:t xml:space="preserve"> CR-StPDS-E3-1</w:t>
      </w:r>
      <w:r w:rsidR="00504A68" w:rsidRPr="00504A68">
        <w:rPr>
          <w:rFonts w:ascii="Times New Roman" w:hAnsi="Times New Roman" w:cs="Times New Roman"/>
          <w:sz w:val="20"/>
        </w:rPr>
        <w:t xml:space="preserve"> were aligned with wi</w:t>
      </w:r>
      <w:r w:rsidR="00504A68">
        <w:rPr>
          <w:rFonts w:ascii="Times New Roman" w:hAnsi="Times New Roman" w:cs="Times New Roman"/>
          <w:sz w:val="20"/>
        </w:rPr>
        <w:t xml:space="preserve">ld type sequences. Insertion </w:t>
      </w:r>
      <w:r w:rsidR="00504A68" w:rsidRPr="00504A68">
        <w:rPr>
          <w:rFonts w:ascii="Times New Roman" w:hAnsi="Times New Roman" w:cs="Times New Roman"/>
          <w:sz w:val="20"/>
        </w:rPr>
        <w:t>(</w:t>
      </w:r>
      <w:r w:rsidR="00504A68">
        <w:rPr>
          <w:rFonts w:ascii="Times New Roman" w:hAnsi="Times New Roman" w:cs="Times New Roman"/>
          <w:sz w:val="20"/>
        </w:rPr>
        <w:t>+</w:t>
      </w:r>
      <w:r w:rsidR="00504A68" w:rsidRPr="00504A68">
        <w:rPr>
          <w:rFonts w:ascii="Times New Roman" w:hAnsi="Times New Roman" w:cs="Times New Roman"/>
          <w:sz w:val="20"/>
        </w:rPr>
        <w:t>)</w:t>
      </w:r>
      <w:r w:rsidR="00504A68">
        <w:rPr>
          <w:rFonts w:ascii="Times New Roman" w:hAnsi="Times New Roman" w:cs="Times New Roman"/>
          <w:sz w:val="20"/>
        </w:rPr>
        <w:t xml:space="preserve"> or deletion </w:t>
      </w:r>
      <w:r w:rsidR="00504A68" w:rsidRPr="00504A68">
        <w:rPr>
          <w:rFonts w:ascii="Times New Roman" w:hAnsi="Times New Roman" w:cs="Times New Roman"/>
          <w:sz w:val="20"/>
        </w:rPr>
        <w:t>(-)</w:t>
      </w:r>
      <w:r w:rsidR="00504A68">
        <w:rPr>
          <w:rFonts w:ascii="Times New Roman" w:hAnsi="Times New Roman" w:cs="Times New Roman"/>
          <w:sz w:val="20"/>
        </w:rPr>
        <w:t xml:space="preserve"> is shown in red color.</w:t>
      </w:r>
      <w:r w:rsidR="00504A68">
        <w:rPr>
          <w:rFonts w:ascii="Times New Roman" w:hAnsi="Times New Roman" w:cs="Times New Roman" w:hint="eastAsia"/>
          <w:sz w:val="20"/>
        </w:rPr>
        <w:t xml:space="preserve"> </w:t>
      </w:r>
      <w:r w:rsidR="00504A68">
        <w:rPr>
          <w:rFonts w:ascii="Times New Roman" w:hAnsi="Times New Roman" w:cs="Times New Roman"/>
          <w:sz w:val="20"/>
        </w:rPr>
        <w:t>The PAM sites are</w:t>
      </w:r>
      <w:r w:rsidR="00504A68">
        <w:rPr>
          <w:rFonts w:ascii="Times New Roman" w:hAnsi="Times New Roman" w:cs="Times New Roman" w:hint="eastAsia"/>
          <w:sz w:val="20"/>
        </w:rPr>
        <w:t xml:space="preserve"> </w:t>
      </w:r>
      <w:r w:rsidR="00504A68">
        <w:rPr>
          <w:rFonts w:ascii="Times New Roman" w:hAnsi="Times New Roman" w:cs="Times New Roman"/>
          <w:sz w:val="20"/>
        </w:rPr>
        <w:t>indicated in</w:t>
      </w:r>
      <w:r w:rsidR="00504A68" w:rsidRPr="00504A68">
        <w:rPr>
          <w:rFonts w:ascii="Times New Roman" w:hAnsi="Times New Roman" w:cs="Times New Roman"/>
          <w:sz w:val="20"/>
        </w:rPr>
        <w:t xml:space="preserve"> </w:t>
      </w:r>
      <w:r w:rsidR="00504A68">
        <w:rPr>
          <w:rFonts w:ascii="Times New Roman" w:hAnsi="Times New Roman" w:cs="Times New Roman"/>
          <w:sz w:val="20"/>
        </w:rPr>
        <w:t>green</w:t>
      </w:r>
      <w:r w:rsidR="00504A68" w:rsidRPr="00504A68">
        <w:rPr>
          <w:rFonts w:ascii="Times New Roman" w:hAnsi="Times New Roman" w:cs="Times New Roman"/>
          <w:sz w:val="20"/>
        </w:rPr>
        <w:t>.</w:t>
      </w:r>
    </w:p>
    <w:p w:rsidR="00214CE4" w:rsidRPr="002D1043" w:rsidRDefault="00214CE4">
      <w:pPr>
        <w:rPr>
          <w:rFonts w:ascii="Times New Roman" w:hAnsi="Times New Roman" w:cs="Times New Roman"/>
          <w:sz w:val="20"/>
        </w:rPr>
      </w:pPr>
    </w:p>
    <w:p w:rsidR="00214CE4" w:rsidRPr="00DA4E58" w:rsidRDefault="00214CE4">
      <w:pPr>
        <w:rPr>
          <w:rFonts w:ascii="Times New Roman" w:hAnsi="Times New Roman" w:cs="Times New Roman"/>
          <w:sz w:val="20"/>
        </w:rPr>
      </w:pPr>
    </w:p>
    <w:p w:rsidR="009F6751" w:rsidRDefault="009F6751" w:rsidP="00FA3354">
      <w:pPr>
        <w:rPr>
          <w:rFonts w:ascii="Times New Roman" w:hAnsi="Times New Roman" w:cs="Times New Roman"/>
        </w:rPr>
      </w:pPr>
    </w:p>
    <w:p w:rsidR="009F6751" w:rsidRPr="00DA4E58" w:rsidRDefault="009F6751">
      <w:pPr>
        <w:rPr>
          <w:rFonts w:ascii="Times New Roman" w:hAnsi="Times New Roman" w:cs="Times New Roman"/>
          <w:sz w:val="20"/>
        </w:rPr>
      </w:pPr>
      <w:r w:rsidRPr="00DA4E58">
        <w:rPr>
          <w:rFonts w:ascii="Times New Roman" w:hAnsi="Times New Roman" w:cs="Times New Roman"/>
          <w:sz w:val="20"/>
        </w:rPr>
        <w:lastRenderedPageBreak/>
        <w:t>&gt;</w:t>
      </w:r>
      <w:r w:rsidRPr="00DA4E58">
        <w:rPr>
          <w:rFonts w:ascii="Times New Roman" w:hAnsi="Times New Roman" w:cs="Times New Roman"/>
          <w:i/>
          <w:sz w:val="20"/>
        </w:rPr>
        <w:t>SeSP5G</w:t>
      </w:r>
      <w:r w:rsidRPr="00DA4E58">
        <w:rPr>
          <w:rFonts w:ascii="Times New Roman" w:hAnsi="Times New Roman" w:cs="Times New Roman"/>
          <w:sz w:val="20"/>
        </w:rPr>
        <w:t>｜</w:t>
      </w:r>
      <w:r w:rsidRPr="00DA4E58">
        <w:rPr>
          <w:rFonts w:ascii="Times New Roman" w:hAnsi="Times New Roman" w:cs="Times New Roman"/>
          <w:sz w:val="20"/>
        </w:rPr>
        <w:t>CDS</w:t>
      </w:r>
    </w:p>
    <w:p w:rsidR="009F6751" w:rsidRPr="00DA4E58" w:rsidRDefault="009F6751">
      <w:pPr>
        <w:rPr>
          <w:rFonts w:ascii="Times New Roman" w:hAnsi="Times New Roman" w:cs="Times New Roman"/>
          <w:sz w:val="20"/>
        </w:rPr>
      </w:pPr>
      <w:r w:rsidRPr="00DA4E58">
        <w:rPr>
          <w:rFonts w:ascii="Times New Roman" w:hAnsi="Times New Roman" w:cs="Times New Roman"/>
          <w:sz w:val="20"/>
        </w:rPr>
        <w:t>ATGCCAAGAGATCCTTTAATAGTTTCTGGAGTTGTTGGAGATGTTGTGGATCCATTCACAAGGTGTGTAGACTTTGGTGTGGTTTACA</w:t>
      </w:r>
      <w:r w:rsidRPr="00731271">
        <w:rPr>
          <w:rFonts w:ascii="Times New Roman" w:hAnsi="Times New Roman" w:cs="Times New Roman"/>
          <w:sz w:val="20"/>
        </w:rPr>
        <w:t>ACAATAGGGTGGTCTACAA</w:t>
      </w:r>
      <w:r w:rsidRPr="00DA4E58">
        <w:rPr>
          <w:rFonts w:ascii="Times New Roman" w:hAnsi="Times New Roman" w:cs="Times New Roman"/>
          <w:sz w:val="20"/>
        </w:rPr>
        <w:t>TGGTTGTGCCT</w:t>
      </w:r>
      <w:r w:rsidRPr="00731271">
        <w:rPr>
          <w:rFonts w:ascii="Times New Roman" w:hAnsi="Times New Roman" w:cs="Times New Roman"/>
          <w:sz w:val="20"/>
        </w:rPr>
        <w:t>TGAGGCCTTCACAAGTTGT</w:t>
      </w:r>
      <w:r w:rsidRPr="00DA4E58">
        <w:rPr>
          <w:rFonts w:ascii="Times New Roman" w:hAnsi="Times New Roman" w:cs="Times New Roman"/>
          <w:sz w:val="20"/>
        </w:rPr>
        <w:t>CAATCAACCTAGGGTTGACATTGGTGGAGACGATCTTCGCACTTTCTACACTCTGATTATGGTGGATCCTGATGCTCCAAATCCTAGCAACCCAAACTTGAGGGAATATTTGCACTGGCTGGTCACAGATATCCCAGCAACCACAGATGCAACCTTTGGCAATGAAGTCGTACGCTACGAGAGCCCACAACCCTCGATGGGAATCCATCGTTATATTTTCGTGTTGTTCCGGCAATTGGGCCGCGAGGCCGTCAATGCGCCGGACATAATCGATTCTCGTCAAAATTTCAACACAAGAGACTTTGCAAGGTTTCACAATCTAGGTTTGCCTGTTGCTGCTGTTTACTTCAATTGCAATAGGGAAGGTGGTACCGGTGGTCGTCGCCTATAA</w:t>
      </w:r>
    </w:p>
    <w:p w:rsidR="004E4E58" w:rsidRPr="00504A68" w:rsidRDefault="002D1043">
      <w:pPr>
        <w:rPr>
          <w:rFonts w:ascii="Times New Roman" w:hAnsi="Times New Roman" w:cs="Times New Roman"/>
        </w:rPr>
      </w:pPr>
      <w:r w:rsidRPr="00FC3E46">
        <w:rPr>
          <w:rFonts w:ascii="Times New Roman" w:hAnsi="Times New Roman" w:cs="Times New Roman"/>
          <w:b/>
          <w:sz w:val="20"/>
        </w:rPr>
        <w:t>Supplemental Fig.</w:t>
      </w:r>
      <w:r w:rsidR="00B10267">
        <w:rPr>
          <w:rFonts w:ascii="Times New Roman" w:hAnsi="Times New Roman" w:cs="Times New Roman"/>
          <w:b/>
          <w:sz w:val="20"/>
        </w:rPr>
        <w:t xml:space="preserve"> 5.</w:t>
      </w:r>
      <w:r w:rsidRPr="00FC3E46">
        <w:rPr>
          <w:rFonts w:ascii="Times New Roman" w:hAnsi="Times New Roman" w:cs="Times New Roman"/>
          <w:b/>
          <w:sz w:val="20"/>
        </w:rPr>
        <w:t xml:space="preserve"> </w:t>
      </w:r>
      <w:r w:rsidRPr="00504A68">
        <w:rPr>
          <w:rFonts w:ascii="Times New Roman" w:hAnsi="Times New Roman" w:cs="Times New Roman"/>
          <w:sz w:val="20"/>
        </w:rPr>
        <w:t xml:space="preserve">Complete </w:t>
      </w:r>
      <w:r w:rsidR="00504A68">
        <w:rPr>
          <w:rFonts w:ascii="Times New Roman" w:hAnsi="Times New Roman" w:cs="Times New Roman"/>
          <w:sz w:val="20"/>
        </w:rPr>
        <w:t xml:space="preserve">coding sequence (CDS) </w:t>
      </w:r>
      <w:r w:rsidRPr="00504A68">
        <w:rPr>
          <w:rFonts w:ascii="Times New Roman" w:hAnsi="Times New Roman" w:cs="Times New Roman" w:hint="eastAsia"/>
          <w:sz w:val="20"/>
        </w:rPr>
        <w:t xml:space="preserve">sequence of </w:t>
      </w:r>
      <w:r w:rsidRPr="00504A68">
        <w:rPr>
          <w:rFonts w:ascii="Times New Roman" w:hAnsi="Times New Roman" w:cs="Times New Roman"/>
          <w:i/>
          <w:sz w:val="20"/>
        </w:rPr>
        <w:t>SeSP5G</w:t>
      </w:r>
      <w:r w:rsidR="00504A68" w:rsidRPr="00504A68">
        <w:rPr>
          <w:rFonts w:ascii="Times New Roman" w:hAnsi="Times New Roman" w:cs="Times New Roman"/>
          <w:sz w:val="20"/>
        </w:rPr>
        <w:t>.</w:t>
      </w:r>
    </w:p>
    <w:p w:rsidR="00BE1F70" w:rsidRPr="00DA4E58" w:rsidRDefault="00BE1F70">
      <w:pPr>
        <w:rPr>
          <w:rFonts w:ascii="Times New Roman" w:hAnsi="Times New Roman" w:cs="Times New Roman"/>
        </w:rPr>
      </w:pPr>
    </w:p>
    <w:p w:rsidR="00BE1F70" w:rsidRDefault="009C301A" w:rsidP="002D1043">
      <w:pPr>
        <w:rPr>
          <w:rFonts w:ascii="Times New Roman" w:hAnsi="Times New Roman" w:cs="Times New Roman"/>
        </w:rPr>
      </w:pPr>
      <w:r>
        <w:rPr>
          <w:rFonts w:ascii="Times New Roman" w:hAnsi="Times New Roman" w:cs="Times New Roman"/>
          <w:noProof/>
        </w:rPr>
        <w:drawing>
          <wp:inline distT="0" distB="0" distL="0" distR="0">
            <wp:extent cx="4730506" cy="339852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SP5G 纯合突变体峰图.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30506" cy="3398527"/>
                    </a:xfrm>
                    <a:prstGeom prst="rect">
                      <a:avLst/>
                    </a:prstGeom>
                  </pic:spPr>
                </pic:pic>
              </a:graphicData>
            </a:graphic>
          </wp:inline>
        </w:drawing>
      </w:r>
    </w:p>
    <w:p w:rsidR="00BE1F70" w:rsidRDefault="002D1043" w:rsidP="009E7FA8">
      <w:pPr>
        <w:rPr>
          <w:rFonts w:ascii="Times New Roman" w:hAnsi="Times New Roman" w:cs="Times New Roman"/>
          <w:b/>
          <w:sz w:val="20"/>
        </w:rPr>
      </w:pPr>
      <w:r w:rsidRPr="00FC3E46">
        <w:rPr>
          <w:rFonts w:ascii="Times New Roman" w:hAnsi="Times New Roman" w:cs="Times New Roman"/>
          <w:b/>
          <w:sz w:val="20"/>
        </w:rPr>
        <w:t>Supplemental Fig.</w:t>
      </w:r>
      <w:r w:rsidR="00B10267">
        <w:rPr>
          <w:rFonts w:ascii="Times New Roman" w:hAnsi="Times New Roman" w:cs="Times New Roman"/>
          <w:b/>
          <w:sz w:val="20"/>
        </w:rPr>
        <w:t xml:space="preserve"> 6.</w:t>
      </w:r>
      <w:bookmarkStart w:id="0" w:name="_GoBack"/>
      <w:bookmarkEnd w:id="0"/>
      <w:r w:rsidRPr="00FC3E46">
        <w:rPr>
          <w:rFonts w:ascii="Times New Roman" w:hAnsi="Times New Roman" w:cs="Times New Roman"/>
          <w:b/>
          <w:sz w:val="20"/>
        </w:rPr>
        <w:t xml:space="preserve"> </w:t>
      </w:r>
      <w:r w:rsidR="009E7FA8" w:rsidRPr="009E7FA8">
        <w:rPr>
          <w:rFonts w:ascii="Times New Roman" w:hAnsi="Times New Roman" w:cs="Times New Roman"/>
          <w:sz w:val="20"/>
        </w:rPr>
        <w:t>Sequence analysis of the PCR products</w:t>
      </w:r>
      <w:r w:rsidR="002C201A">
        <w:rPr>
          <w:rFonts w:ascii="Times New Roman" w:hAnsi="Times New Roman" w:cs="Times New Roman"/>
          <w:sz w:val="20"/>
        </w:rPr>
        <w:t xml:space="preserve"> of </w:t>
      </w:r>
      <w:r w:rsidR="002C201A" w:rsidRPr="002C201A">
        <w:rPr>
          <w:rFonts w:ascii="Times New Roman" w:hAnsi="Times New Roman" w:cs="Times New Roman"/>
          <w:i/>
          <w:sz w:val="20"/>
        </w:rPr>
        <w:t>SeSP5G</w:t>
      </w:r>
      <w:r w:rsidR="002C201A">
        <w:rPr>
          <w:rFonts w:ascii="Times New Roman" w:hAnsi="Times New Roman" w:cs="Times New Roman"/>
          <w:sz w:val="20"/>
        </w:rPr>
        <w:t xml:space="preserve"> </w:t>
      </w:r>
      <w:r w:rsidR="002C201A" w:rsidRPr="002C201A">
        <w:rPr>
          <w:rFonts w:ascii="Times New Roman" w:hAnsi="Times New Roman" w:cs="Times New Roman"/>
          <w:sz w:val="20"/>
        </w:rPr>
        <w:t>homozygous mutants</w:t>
      </w:r>
      <w:r w:rsidR="002C201A">
        <w:rPr>
          <w:rFonts w:ascii="Times New Roman" w:hAnsi="Times New Roman" w:cs="Times New Roman"/>
          <w:sz w:val="20"/>
        </w:rPr>
        <w:t>.</w:t>
      </w:r>
    </w:p>
    <w:p w:rsidR="009E7FA8" w:rsidRDefault="009E7FA8" w:rsidP="009E7FA8">
      <w:pPr>
        <w:rPr>
          <w:rFonts w:ascii="Times New Roman" w:hAnsi="Times New Roman" w:cs="Times New Roman"/>
        </w:rPr>
      </w:pPr>
    </w:p>
    <w:p w:rsidR="00C149CA" w:rsidRPr="00DA4E58" w:rsidRDefault="00C149CA" w:rsidP="009E7FA8">
      <w:pPr>
        <w:rPr>
          <w:rFonts w:ascii="Times New Roman" w:hAnsi="Times New Roman" w:cs="Times New Roman"/>
        </w:rPr>
      </w:pPr>
    </w:p>
    <w:p w:rsidR="002D1043" w:rsidRPr="00DA4E58" w:rsidRDefault="002D1043" w:rsidP="002D1043">
      <w:pPr>
        <w:rPr>
          <w:rFonts w:ascii="Times New Roman" w:hAnsi="Times New Roman" w:cs="Times New Roman"/>
        </w:rPr>
      </w:pPr>
      <w:r w:rsidRPr="00924BD1">
        <w:rPr>
          <w:rFonts w:ascii="Times New Roman" w:hAnsi="Times New Roman" w:cs="Times New Roman"/>
          <w:b/>
        </w:rPr>
        <w:t>Supplementary Tab. S1</w:t>
      </w:r>
      <w:r w:rsidRPr="00924BD1">
        <w:rPr>
          <w:rFonts w:ascii="Times New Roman" w:hAnsi="Times New Roman" w:cs="Times New Roman"/>
        </w:rPr>
        <w:t xml:space="preserve"> Primers used in this study </w:t>
      </w:r>
    </w:p>
    <w:tbl>
      <w:tblPr>
        <w:tblStyle w:val="a7"/>
        <w:tblW w:w="0" w:type="auto"/>
        <w:jc w:val="center"/>
        <w:tblBorders>
          <w:insideH w:val="none" w:sz="0" w:space="0" w:color="auto"/>
          <w:insideV w:val="none" w:sz="0" w:space="0" w:color="auto"/>
        </w:tblBorders>
        <w:tblLayout w:type="fixed"/>
        <w:tblLook w:val="04A0" w:firstRow="1" w:lastRow="0" w:firstColumn="1" w:lastColumn="0" w:noHBand="0" w:noVBand="1"/>
      </w:tblPr>
      <w:tblGrid>
        <w:gridCol w:w="2268"/>
        <w:gridCol w:w="5103"/>
        <w:gridCol w:w="1699"/>
      </w:tblGrid>
      <w:tr w:rsidR="002D1043" w:rsidTr="005F31BC">
        <w:trPr>
          <w:jc w:val="center"/>
        </w:trPr>
        <w:tc>
          <w:tcPr>
            <w:tcW w:w="2268" w:type="dxa"/>
            <w:tcBorders>
              <w:top w:val="single" w:sz="4" w:space="0" w:color="auto"/>
              <w:left w:val="nil"/>
              <w:bottom w:val="single" w:sz="4" w:space="0" w:color="auto"/>
            </w:tcBorders>
            <w:vAlign w:val="center"/>
          </w:tcPr>
          <w:p w:rsidR="002D1043" w:rsidRDefault="002D1043" w:rsidP="005F31BC">
            <w:pPr>
              <w:jc w:val="center"/>
              <w:rPr>
                <w:rFonts w:ascii="Times New Roman" w:eastAsia="DengXian" w:hAnsi="Times New Roman" w:cs="Times New Roman"/>
                <w:color w:val="000000"/>
                <w:sz w:val="15"/>
                <w:szCs w:val="15"/>
              </w:rPr>
            </w:pPr>
            <w:r>
              <w:rPr>
                <w:rFonts w:ascii="Times New Roman" w:eastAsia="Times New Roman" w:hAnsi="Times New Roman" w:cs="Times New Roman"/>
                <w:color w:val="000000"/>
                <w:sz w:val="18"/>
                <w:szCs w:val="18"/>
              </w:rPr>
              <w:t>Primer name</w:t>
            </w:r>
          </w:p>
        </w:tc>
        <w:tc>
          <w:tcPr>
            <w:tcW w:w="5103" w:type="dxa"/>
            <w:tcBorders>
              <w:top w:val="single" w:sz="4" w:space="0" w:color="auto"/>
              <w:bottom w:val="single" w:sz="4" w:space="0" w:color="auto"/>
            </w:tcBorders>
            <w:vAlign w:val="center"/>
          </w:tcPr>
          <w:p w:rsidR="002D1043" w:rsidRDefault="002D1043" w:rsidP="005F31BC">
            <w:pPr>
              <w:jc w:val="center"/>
              <w:rPr>
                <w:rFonts w:ascii="Times New Roman" w:eastAsia="Times New Roman" w:hAnsi="Times New Roman" w:cs="Times New Roman"/>
                <w:color w:val="000000"/>
                <w:sz w:val="15"/>
                <w:szCs w:val="15"/>
              </w:rPr>
            </w:pPr>
            <w:r>
              <w:rPr>
                <w:rFonts w:ascii="Times New Roman" w:eastAsia="Times New Roman" w:hAnsi="Times New Roman" w:cs="Times New Roman"/>
                <w:color w:val="000000"/>
                <w:sz w:val="18"/>
                <w:szCs w:val="18"/>
              </w:rPr>
              <w:t>Sequence of primers (5’-3’)</w:t>
            </w:r>
          </w:p>
        </w:tc>
        <w:tc>
          <w:tcPr>
            <w:tcW w:w="1699" w:type="dxa"/>
            <w:tcBorders>
              <w:top w:val="single" w:sz="4" w:space="0" w:color="auto"/>
              <w:bottom w:val="single" w:sz="4" w:space="0" w:color="auto"/>
              <w:right w:val="nil"/>
            </w:tcBorders>
            <w:vAlign w:val="center"/>
          </w:tcPr>
          <w:p w:rsidR="002D1043" w:rsidRDefault="002D1043" w:rsidP="005F31BC">
            <w:pPr>
              <w:jc w:val="center"/>
              <w:rPr>
                <w:rFonts w:ascii="Times New Roman" w:eastAsia="DengXian" w:hAnsi="Times New Roman" w:cs="Times New Roman"/>
                <w:color w:val="000000"/>
                <w:sz w:val="15"/>
                <w:szCs w:val="15"/>
              </w:rPr>
            </w:pPr>
            <w:r>
              <w:rPr>
                <w:rFonts w:ascii="Times New Roman" w:eastAsia="Times New Roman" w:hAnsi="Times New Roman" w:cs="Times New Roman"/>
                <w:color w:val="000000"/>
                <w:sz w:val="18"/>
                <w:szCs w:val="18"/>
              </w:rPr>
              <w:t>Usage</w:t>
            </w:r>
          </w:p>
        </w:tc>
      </w:tr>
      <w:tr w:rsidR="002D1043" w:rsidTr="005F31BC">
        <w:trPr>
          <w:jc w:val="center"/>
        </w:trPr>
        <w:tc>
          <w:tcPr>
            <w:tcW w:w="2268" w:type="dxa"/>
            <w:tcBorders>
              <w:top w:val="single" w:sz="4" w:space="0" w:color="auto"/>
              <w:left w:val="nil"/>
              <w:bottom w:val="nil"/>
            </w:tcBorders>
          </w:tcPr>
          <w:p w:rsidR="002D1043" w:rsidRPr="00F67B80" w:rsidRDefault="002D1043" w:rsidP="005F31BC">
            <w:pPr>
              <w:rPr>
                <w:rFonts w:ascii="Times New Roman" w:hAnsi="Times New Roman" w:cs="Times New Roman"/>
                <w:sz w:val="20"/>
                <w:szCs w:val="20"/>
              </w:rPr>
            </w:pPr>
            <w:r w:rsidRPr="00F67B80">
              <w:rPr>
                <w:rFonts w:ascii="Times New Roman" w:hAnsi="Times New Roman" w:cs="Times New Roman" w:hint="eastAsia"/>
                <w:i/>
                <w:sz w:val="15"/>
                <w:szCs w:val="20"/>
              </w:rPr>
              <w:t>Bsa</w:t>
            </w:r>
            <w:r w:rsidRPr="00F67B80">
              <w:rPr>
                <w:rFonts w:ascii="Times New Roman" w:hAnsi="Times New Roman" w:cs="Times New Roman" w:hint="eastAsia"/>
                <w:sz w:val="15"/>
                <w:szCs w:val="20"/>
              </w:rPr>
              <w:t>I-</w:t>
            </w:r>
            <w:r w:rsidRPr="00F67B80">
              <w:rPr>
                <w:rFonts w:ascii="Times New Roman" w:hAnsi="Times New Roman" w:cs="Times New Roman"/>
                <w:sz w:val="15"/>
                <w:szCs w:val="20"/>
              </w:rPr>
              <w:t>gRNA-PDS</w:t>
            </w:r>
            <w:r>
              <w:rPr>
                <w:rFonts w:ascii="Times New Roman" w:hAnsi="Times New Roman" w:cs="Times New Roman"/>
                <w:sz w:val="15"/>
                <w:szCs w:val="20"/>
              </w:rPr>
              <w:t xml:space="preserve"> gRNA 1</w:t>
            </w:r>
            <w:r w:rsidRPr="00F67B80">
              <w:rPr>
                <w:rFonts w:ascii="Times New Roman" w:hAnsi="Times New Roman" w:cs="Times New Roman"/>
                <w:sz w:val="15"/>
                <w:szCs w:val="20"/>
              </w:rPr>
              <w:t>-F</w:t>
            </w:r>
          </w:p>
        </w:tc>
        <w:tc>
          <w:tcPr>
            <w:tcW w:w="5103" w:type="dxa"/>
            <w:tcBorders>
              <w:top w:val="single" w:sz="4" w:space="0" w:color="auto"/>
            </w:tcBorders>
          </w:tcPr>
          <w:p w:rsidR="002D1043" w:rsidRDefault="002D1043" w:rsidP="005F31BC">
            <w:pPr>
              <w:rPr>
                <w:rFonts w:ascii="Times New Roman" w:hAnsi="Times New Roman" w:cs="Times New Roman"/>
              </w:rPr>
            </w:pPr>
            <w:r w:rsidRPr="00F67B80">
              <w:rPr>
                <w:rFonts w:ascii="Times New Roman" w:hAnsi="Times New Roman" w:cs="Times New Roman"/>
                <w:sz w:val="15"/>
                <w:szCs w:val="20"/>
              </w:rPr>
              <w:t>CGGGTCTCCTGCA</w:t>
            </w:r>
            <w:r w:rsidRPr="00CD2DEA">
              <w:rPr>
                <w:rFonts w:ascii="Times New Roman" w:hAnsi="Times New Roman" w:cs="Times New Roman"/>
                <w:color w:val="FF0000"/>
                <w:sz w:val="15"/>
                <w:szCs w:val="20"/>
              </w:rPr>
              <w:t>CAATCTTCTGGTCGTGGCAT</w:t>
            </w:r>
            <w:r w:rsidRPr="00F67B80">
              <w:rPr>
                <w:rFonts w:ascii="Times New Roman" w:hAnsi="Times New Roman" w:cs="Times New Roman"/>
                <w:sz w:val="15"/>
                <w:szCs w:val="20"/>
              </w:rPr>
              <w:t>GTTTTAGAGCTAGAA</w:t>
            </w:r>
          </w:p>
        </w:tc>
        <w:tc>
          <w:tcPr>
            <w:tcW w:w="1699" w:type="dxa"/>
            <w:vMerge w:val="restart"/>
            <w:tcBorders>
              <w:top w:val="single" w:sz="4" w:space="0" w:color="auto"/>
              <w:right w:val="nil"/>
            </w:tcBorders>
            <w:vAlign w:val="center"/>
          </w:tcPr>
          <w:p w:rsidR="002D1043" w:rsidRDefault="002D1043" w:rsidP="005F31BC">
            <w:pPr>
              <w:jc w:val="left"/>
              <w:rPr>
                <w:rFonts w:ascii="Times New Roman" w:eastAsia="DengXian" w:hAnsi="Times New Roman" w:cs="Times New Roman"/>
                <w:color w:val="000000"/>
                <w:sz w:val="15"/>
                <w:szCs w:val="15"/>
              </w:rPr>
            </w:pPr>
            <w:r w:rsidRPr="00CD2DEA">
              <w:rPr>
                <w:rFonts w:ascii="Times New Roman" w:eastAsia="DengXian" w:hAnsi="Times New Roman" w:cs="Times New Roman"/>
                <w:i/>
                <w:color w:val="000000"/>
                <w:sz w:val="15"/>
                <w:szCs w:val="15"/>
              </w:rPr>
              <w:t>PDS</w:t>
            </w:r>
            <w:r>
              <w:rPr>
                <w:rFonts w:ascii="Times New Roman" w:eastAsia="DengXian" w:hAnsi="Times New Roman" w:cs="Times New Roman"/>
                <w:color w:val="000000"/>
                <w:sz w:val="15"/>
                <w:szCs w:val="15"/>
              </w:rPr>
              <w:t xml:space="preserve"> gene editing</w:t>
            </w:r>
          </w:p>
          <w:p w:rsidR="002D1043" w:rsidRPr="00CD2DEA" w:rsidRDefault="002D1043" w:rsidP="005F31BC">
            <w:pPr>
              <w:jc w:val="left"/>
              <w:rPr>
                <w:rFonts w:ascii="Times New Roman" w:eastAsia="DengXian" w:hAnsi="Times New Roman" w:cs="Times New Roman"/>
                <w:color w:val="000000"/>
                <w:sz w:val="15"/>
                <w:szCs w:val="15"/>
              </w:rPr>
            </w:pPr>
            <w:r>
              <w:rPr>
                <w:rFonts w:ascii="Times New Roman" w:eastAsia="DengXian" w:hAnsi="Times New Roman" w:cs="Times New Roman"/>
                <w:color w:val="000000"/>
                <w:sz w:val="15"/>
                <w:szCs w:val="15"/>
              </w:rPr>
              <w:t>vectors construction</w:t>
            </w:r>
          </w:p>
        </w:tc>
      </w:tr>
      <w:tr w:rsidR="002D1043" w:rsidTr="005F31BC">
        <w:trPr>
          <w:jc w:val="center"/>
        </w:trPr>
        <w:tc>
          <w:tcPr>
            <w:tcW w:w="2268" w:type="dxa"/>
            <w:tcBorders>
              <w:top w:val="nil"/>
              <w:left w:val="nil"/>
              <w:bottom w:val="nil"/>
            </w:tcBorders>
          </w:tcPr>
          <w:p w:rsidR="002D1043" w:rsidRDefault="002D1043" w:rsidP="005F31BC">
            <w:pPr>
              <w:rPr>
                <w:rFonts w:ascii="Times New Roman" w:hAnsi="Times New Roman" w:cs="Times New Roman"/>
              </w:rPr>
            </w:pPr>
            <w:r w:rsidRPr="00F67B80">
              <w:rPr>
                <w:rFonts w:ascii="Times New Roman" w:hAnsi="Times New Roman" w:cs="Times New Roman" w:hint="eastAsia"/>
                <w:i/>
                <w:sz w:val="15"/>
                <w:szCs w:val="20"/>
              </w:rPr>
              <w:t>Bsa</w:t>
            </w:r>
            <w:r w:rsidRPr="00F67B80">
              <w:rPr>
                <w:rFonts w:ascii="Times New Roman" w:hAnsi="Times New Roman" w:cs="Times New Roman" w:hint="eastAsia"/>
                <w:sz w:val="15"/>
                <w:szCs w:val="20"/>
              </w:rPr>
              <w:t>I-</w:t>
            </w:r>
            <w:r>
              <w:rPr>
                <w:rFonts w:ascii="Times New Roman" w:hAnsi="Times New Roman" w:cs="Times New Roman"/>
                <w:sz w:val="15"/>
                <w:szCs w:val="20"/>
              </w:rPr>
              <w:t>tRNA</w:t>
            </w:r>
            <w:r w:rsidRPr="00F67B80">
              <w:rPr>
                <w:rFonts w:ascii="Times New Roman" w:hAnsi="Times New Roman" w:cs="Times New Roman"/>
                <w:sz w:val="15"/>
                <w:szCs w:val="20"/>
              </w:rPr>
              <w:t>-</w:t>
            </w:r>
            <w:r>
              <w:rPr>
                <w:rFonts w:ascii="Times New Roman" w:hAnsi="Times New Roman" w:cs="Times New Roman"/>
                <w:sz w:val="15"/>
                <w:szCs w:val="20"/>
              </w:rPr>
              <w:t>PDS gRNA 2-R</w:t>
            </w:r>
          </w:p>
        </w:tc>
        <w:tc>
          <w:tcPr>
            <w:tcW w:w="5103" w:type="dxa"/>
          </w:tcPr>
          <w:p w:rsidR="002D1043" w:rsidRPr="00CD2DEA" w:rsidRDefault="002D1043" w:rsidP="005F31BC">
            <w:pPr>
              <w:rPr>
                <w:rFonts w:ascii="Times New Roman" w:hAnsi="Times New Roman" w:cs="Times New Roman"/>
                <w:sz w:val="15"/>
                <w:szCs w:val="20"/>
              </w:rPr>
            </w:pPr>
            <w:r w:rsidRPr="00CD2DEA">
              <w:rPr>
                <w:rFonts w:ascii="Times New Roman" w:hAnsi="Times New Roman" w:cs="Times New Roman"/>
                <w:sz w:val="15"/>
                <w:szCs w:val="20"/>
              </w:rPr>
              <w:t>TAGGTCTC</w:t>
            </w:r>
            <w:r>
              <w:rPr>
                <w:rFonts w:ascii="Times New Roman" w:hAnsi="Times New Roman" w:cs="Times New Roman"/>
                <w:sz w:val="15"/>
                <w:szCs w:val="20"/>
              </w:rPr>
              <w:t>T</w:t>
            </w:r>
            <w:r w:rsidRPr="00CD2DEA">
              <w:rPr>
                <w:rFonts w:ascii="Times New Roman" w:hAnsi="Times New Roman" w:cs="Times New Roman"/>
                <w:sz w:val="15"/>
                <w:szCs w:val="20"/>
              </w:rPr>
              <w:t>AAAC</w:t>
            </w:r>
            <w:r w:rsidRPr="00CD2DEA">
              <w:rPr>
                <w:rFonts w:ascii="Times New Roman" w:hAnsi="Times New Roman" w:cs="Times New Roman"/>
                <w:color w:val="FF0000"/>
                <w:sz w:val="15"/>
                <w:szCs w:val="20"/>
              </w:rPr>
              <w:t>AACCGATACTACTGGAGGCA</w:t>
            </w:r>
            <w:r w:rsidRPr="00CD2DEA">
              <w:rPr>
                <w:rFonts w:ascii="Times New Roman" w:hAnsi="Times New Roman" w:cs="Times New Roman"/>
                <w:sz w:val="15"/>
                <w:szCs w:val="20"/>
              </w:rPr>
              <w:t>TGCACCAGCCGGGAA</w:t>
            </w:r>
          </w:p>
        </w:tc>
        <w:tc>
          <w:tcPr>
            <w:tcW w:w="1699" w:type="dxa"/>
            <w:vMerge/>
            <w:tcBorders>
              <w:bottom w:val="nil"/>
              <w:right w:val="nil"/>
            </w:tcBorders>
          </w:tcPr>
          <w:p w:rsidR="002D1043" w:rsidRPr="00CD2DEA" w:rsidRDefault="002D1043" w:rsidP="005F31BC">
            <w:pPr>
              <w:jc w:val="left"/>
              <w:rPr>
                <w:rFonts w:ascii="Times New Roman" w:hAnsi="Times New Roman" w:cs="Times New Roman"/>
                <w:sz w:val="15"/>
                <w:szCs w:val="20"/>
              </w:rPr>
            </w:pPr>
          </w:p>
        </w:tc>
      </w:tr>
      <w:tr w:rsidR="002D1043" w:rsidTr="005F31BC">
        <w:trPr>
          <w:jc w:val="center"/>
        </w:trPr>
        <w:tc>
          <w:tcPr>
            <w:tcW w:w="2268" w:type="dxa"/>
            <w:tcBorders>
              <w:top w:val="nil"/>
              <w:left w:val="nil"/>
              <w:bottom w:val="nil"/>
            </w:tcBorders>
          </w:tcPr>
          <w:p w:rsidR="002D1043" w:rsidRPr="00CD2DEA" w:rsidRDefault="002D1043" w:rsidP="005F31BC">
            <w:pPr>
              <w:rPr>
                <w:rFonts w:ascii="Times New Roman" w:hAnsi="Times New Roman" w:cs="Times New Roman"/>
                <w:sz w:val="15"/>
                <w:szCs w:val="20"/>
              </w:rPr>
            </w:pPr>
            <w:r w:rsidRPr="00CD2DEA">
              <w:rPr>
                <w:rFonts w:ascii="Times New Roman" w:hAnsi="Times New Roman" w:cs="Times New Roman" w:hint="eastAsia"/>
                <w:sz w:val="15"/>
                <w:szCs w:val="20"/>
              </w:rPr>
              <w:t>PD</w:t>
            </w:r>
            <w:r w:rsidRPr="00CD2DEA">
              <w:rPr>
                <w:rFonts w:ascii="Times New Roman" w:hAnsi="Times New Roman" w:cs="Times New Roman"/>
                <w:sz w:val="15"/>
                <w:szCs w:val="20"/>
              </w:rPr>
              <w:t>S-Check-F</w:t>
            </w:r>
          </w:p>
        </w:tc>
        <w:tc>
          <w:tcPr>
            <w:tcW w:w="5103" w:type="dxa"/>
          </w:tcPr>
          <w:p w:rsidR="002D1043" w:rsidRDefault="002D1043" w:rsidP="005F31BC">
            <w:pPr>
              <w:rPr>
                <w:rFonts w:ascii="Times New Roman" w:hAnsi="Times New Roman" w:cs="Times New Roman"/>
              </w:rPr>
            </w:pPr>
            <w:r w:rsidRPr="007D3379">
              <w:rPr>
                <w:rFonts w:ascii="Times New Roman" w:hAnsi="Times New Roman" w:cs="Times New Roman"/>
                <w:sz w:val="15"/>
                <w:szCs w:val="20"/>
              </w:rPr>
              <w:t>TTGAGAGTCCAAGGTAGTTCAGCTT</w:t>
            </w:r>
          </w:p>
        </w:tc>
        <w:tc>
          <w:tcPr>
            <w:tcW w:w="1699" w:type="dxa"/>
            <w:vMerge w:val="restart"/>
            <w:tcBorders>
              <w:top w:val="nil"/>
              <w:right w:val="nil"/>
            </w:tcBorders>
          </w:tcPr>
          <w:p w:rsidR="002D1043" w:rsidRDefault="002D1043" w:rsidP="005F31BC">
            <w:pPr>
              <w:jc w:val="left"/>
              <w:rPr>
                <w:rFonts w:ascii="Times New Roman" w:hAnsi="Times New Roman" w:cs="Times New Roman"/>
              </w:rPr>
            </w:pPr>
            <w:r>
              <w:rPr>
                <w:rFonts w:ascii="Times New Roman" w:eastAsia="DengXian" w:hAnsi="Times New Roman" w:cs="Times New Roman"/>
                <w:color w:val="000000"/>
                <w:sz w:val="15"/>
                <w:szCs w:val="15"/>
              </w:rPr>
              <w:t xml:space="preserve">Amplification primers for target </w:t>
            </w:r>
            <w:r w:rsidRPr="00CD2DEA">
              <w:rPr>
                <w:rFonts w:ascii="Times New Roman" w:eastAsia="DengXian" w:hAnsi="Times New Roman" w:cs="Times New Roman"/>
                <w:i/>
                <w:color w:val="000000"/>
                <w:sz w:val="15"/>
                <w:szCs w:val="15"/>
              </w:rPr>
              <w:t>PDS</w:t>
            </w:r>
            <w:r>
              <w:rPr>
                <w:rFonts w:ascii="Times New Roman" w:eastAsia="DengXian" w:hAnsi="Times New Roman" w:cs="Times New Roman"/>
                <w:color w:val="000000"/>
                <w:sz w:val="15"/>
                <w:szCs w:val="15"/>
              </w:rPr>
              <w:t xml:space="preserve"> gene</w:t>
            </w:r>
          </w:p>
        </w:tc>
      </w:tr>
      <w:tr w:rsidR="002D1043" w:rsidTr="005F31BC">
        <w:trPr>
          <w:jc w:val="center"/>
        </w:trPr>
        <w:tc>
          <w:tcPr>
            <w:tcW w:w="2268" w:type="dxa"/>
            <w:tcBorders>
              <w:top w:val="nil"/>
              <w:left w:val="nil"/>
              <w:bottom w:val="nil"/>
            </w:tcBorders>
          </w:tcPr>
          <w:p w:rsidR="002D1043" w:rsidRPr="00CD2DEA" w:rsidRDefault="002D1043" w:rsidP="005F31BC">
            <w:pPr>
              <w:rPr>
                <w:rFonts w:ascii="Times New Roman" w:hAnsi="Times New Roman" w:cs="Times New Roman"/>
                <w:sz w:val="15"/>
                <w:szCs w:val="20"/>
              </w:rPr>
            </w:pPr>
            <w:r w:rsidRPr="00CD2DEA">
              <w:rPr>
                <w:rFonts w:ascii="Times New Roman" w:hAnsi="Times New Roman" w:cs="Times New Roman" w:hint="eastAsia"/>
                <w:sz w:val="15"/>
                <w:szCs w:val="20"/>
              </w:rPr>
              <w:t>PD</w:t>
            </w:r>
            <w:r w:rsidRPr="00CD2DEA">
              <w:rPr>
                <w:rFonts w:ascii="Times New Roman" w:hAnsi="Times New Roman" w:cs="Times New Roman"/>
                <w:sz w:val="15"/>
                <w:szCs w:val="20"/>
              </w:rPr>
              <w:t>S-Check-R</w:t>
            </w:r>
          </w:p>
        </w:tc>
        <w:tc>
          <w:tcPr>
            <w:tcW w:w="5103" w:type="dxa"/>
          </w:tcPr>
          <w:p w:rsidR="002D1043" w:rsidRDefault="002D1043" w:rsidP="005F31BC">
            <w:pPr>
              <w:rPr>
                <w:rFonts w:ascii="Times New Roman" w:hAnsi="Times New Roman" w:cs="Times New Roman"/>
              </w:rPr>
            </w:pPr>
            <w:r w:rsidRPr="007D3379">
              <w:rPr>
                <w:rFonts w:ascii="Times New Roman" w:hAnsi="Times New Roman" w:cs="Times New Roman"/>
                <w:sz w:val="15"/>
                <w:szCs w:val="20"/>
              </w:rPr>
              <w:t>GTTTACGTAGCATCTCACAGAAAAGAC</w:t>
            </w:r>
          </w:p>
        </w:tc>
        <w:tc>
          <w:tcPr>
            <w:tcW w:w="1699" w:type="dxa"/>
            <w:vMerge/>
            <w:tcBorders>
              <w:bottom w:val="nil"/>
              <w:right w:val="nil"/>
            </w:tcBorders>
          </w:tcPr>
          <w:p w:rsidR="002D1043" w:rsidRDefault="002D1043" w:rsidP="005F31BC">
            <w:pPr>
              <w:jc w:val="left"/>
              <w:rPr>
                <w:rFonts w:ascii="Times New Roman" w:hAnsi="Times New Roman" w:cs="Times New Roman"/>
              </w:rPr>
            </w:pPr>
          </w:p>
        </w:tc>
      </w:tr>
      <w:tr w:rsidR="002D1043" w:rsidTr="005F31BC">
        <w:trPr>
          <w:jc w:val="center"/>
        </w:trPr>
        <w:tc>
          <w:tcPr>
            <w:tcW w:w="2268" w:type="dxa"/>
            <w:tcBorders>
              <w:top w:val="nil"/>
              <w:left w:val="nil"/>
              <w:bottom w:val="nil"/>
            </w:tcBorders>
          </w:tcPr>
          <w:p w:rsidR="002D1043" w:rsidRPr="00F67B80" w:rsidRDefault="002D1043" w:rsidP="005F31BC">
            <w:pPr>
              <w:rPr>
                <w:rFonts w:ascii="Times New Roman" w:hAnsi="Times New Roman" w:cs="Times New Roman"/>
                <w:sz w:val="20"/>
                <w:szCs w:val="20"/>
              </w:rPr>
            </w:pPr>
            <w:r w:rsidRPr="00F67B80">
              <w:rPr>
                <w:rFonts w:ascii="Times New Roman" w:hAnsi="Times New Roman" w:cs="Times New Roman" w:hint="eastAsia"/>
                <w:i/>
                <w:sz w:val="15"/>
                <w:szCs w:val="20"/>
              </w:rPr>
              <w:t>Bsa</w:t>
            </w:r>
            <w:r w:rsidRPr="00F67B80">
              <w:rPr>
                <w:rFonts w:ascii="Times New Roman" w:hAnsi="Times New Roman" w:cs="Times New Roman" w:hint="eastAsia"/>
                <w:sz w:val="15"/>
                <w:szCs w:val="20"/>
              </w:rPr>
              <w:t>I-</w:t>
            </w:r>
            <w:r w:rsidRPr="00F67B80">
              <w:rPr>
                <w:rFonts w:ascii="Times New Roman" w:hAnsi="Times New Roman" w:cs="Times New Roman"/>
                <w:sz w:val="15"/>
                <w:szCs w:val="20"/>
              </w:rPr>
              <w:t>gRNA-</w:t>
            </w:r>
            <w:r>
              <w:rPr>
                <w:rFonts w:ascii="Times New Roman" w:hAnsi="Times New Roman" w:cs="Times New Roman"/>
                <w:sz w:val="15"/>
                <w:szCs w:val="20"/>
              </w:rPr>
              <w:t>SeSP5G gRNA 1</w:t>
            </w:r>
            <w:r w:rsidRPr="00F67B80">
              <w:rPr>
                <w:rFonts w:ascii="Times New Roman" w:hAnsi="Times New Roman" w:cs="Times New Roman"/>
                <w:sz w:val="15"/>
                <w:szCs w:val="20"/>
              </w:rPr>
              <w:t>-F</w:t>
            </w:r>
          </w:p>
        </w:tc>
        <w:tc>
          <w:tcPr>
            <w:tcW w:w="5103" w:type="dxa"/>
          </w:tcPr>
          <w:p w:rsidR="002D1043" w:rsidRDefault="002D1043" w:rsidP="005F31BC">
            <w:pPr>
              <w:rPr>
                <w:rFonts w:ascii="Times New Roman" w:hAnsi="Times New Roman" w:cs="Times New Roman"/>
              </w:rPr>
            </w:pPr>
            <w:r w:rsidRPr="0001699F">
              <w:rPr>
                <w:rFonts w:ascii="Times New Roman" w:hAnsi="Times New Roman" w:cs="Times New Roman"/>
                <w:sz w:val="15"/>
                <w:szCs w:val="20"/>
              </w:rPr>
              <w:t>CGGGTCTCCTGCA</w:t>
            </w:r>
            <w:r w:rsidRPr="0001699F">
              <w:rPr>
                <w:rFonts w:ascii="Times New Roman" w:hAnsi="Times New Roman" w:cs="Times New Roman"/>
                <w:color w:val="FF0000"/>
                <w:sz w:val="15"/>
                <w:szCs w:val="20"/>
              </w:rPr>
              <w:t>ACAATAGGGTGGTCTACAA</w:t>
            </w:r>
            <w:r w:rsidRPr="0001699F">
              <w:rPr>
                <w:rFonts w:ascii="Times New Roman" w:hAnsi="Times New Roman" w:cs="Times New Roman"/>
                <w:sz w:val="15"/>
                <w:szCs w:val="20"/>
              </w:rPr>
              <w:t>GTTTTAGAGCTAGAA</w:t>
            </w:r>
          </w:p>
        </w:tc>
        <w:tc>
          <w:tcPr>
            <w:tcW w:w="1699" w:type="dxa"/>
            <w:vMerge w:val="restart"/>
            <w:tcBorders>
              <w:top w:val="nil"/>
              <w:right w:val="nil"/>
            </w:tcBorders>
          </w:tcPr>
          <w:p w:rsidR="002D1043" w:rsidRDefault="002D1043" w:rsidP="005F31BC">
            <w:pPr>
              <w:jc w:val="left"/>
              <w:rPr>
                <w:rFonts w:ascii="Times New Roman" w:eastAsia="DengXian" w:hAnsi="Times New Roman" w:cs="Times New Roman"/>
                <w:color w:val="000000"/>
                <w:sz w:val="15"/>
                <w:szCs w:val="15"/>
              </w:rPr>
            </w:pPr>
            <w:r>
              <w:rPr>
                <w:rFonts w:ascii="Times New Roman" w:eastAsia="DengXian" w:hAnsi="Times New Roman" w:cs="Times New Roman"/>
                <w:i/>
                <w:color w:val="000000"/>
                <w:sz w:val="15"/>
                <w:szCs w:val="15"/>
              </w:rPr>
              <w:t xml:space="preserve">SeSP5G </w:t>
            </w:r>
            <w:r>
              <w:rPr>
                <w:rFonts w:ascii="Times New Roman" w:eastAsia="DengXian" w:hAnsi="Times New Roman" w:cs="Times New Roman"/>
                <w:color w:val="000000"/>
                <w:sz w:val="15"/>
                <w:szCs w:val="15"/>
              </w:rPr>
              <w:t>gene editing</w:t>
            </w:r>
          </w:p>
          <w:p w:rsidR="002D1043" w:rsidRDefault="002D1043" w:rsidP="005F31BC">
            <w:pPr>
              <w:jc w:val="left"/>
              <w:rPr>
                <w:rFonts w:ascii="Times New Roman" w:hAnsi="Times New Roman" w:cs="Times New Roman"/>
              </w:rPr>
            </w:pPr>
            <w:r>
              <w:rPr>
                <w:rFonts w:ascii="Times New Roman" w:eastAsia="DengXian" w:hAnsi="Times New Roman" w:cs="Times New Roman"/>
                <w:color w:val="000000"/>
                <w:sz w:val="15"/>
                <w:szCs w:val="15"/>
              </w:rPr>
              <w:t>vectors construction</w:t>
            </w:r>
          </w:p>
        </w:tc>
      </w:tr>
      <w:tr w:rsidR="002D1043" w:rsidTr="005F31BC">
        <w:trPr>
          <w:jc w:val="center"/>
        </w:trPr>
        <w:tc>
          <w:tcPr>
            <w:tcW w:w="2268" w:type="dxa"/>
            <w:tcBorders>
              <w:top w:val="nil"/>
              <w:left w:val="nil"/>
              <w:bottom w:val="nil"/>
            </w:tcBorders>
          </w:tcPr>
          <w:p w:rsidR="002D1043" w:rsidRDefault="002D1043" w:rsidP="005F31BC">
            <w:pPr>
              <w:rPr>
                <w:rFonts w:ascii="Times New Roman" w:hAnsi="Times New Roman" w:cs="Times New Roman"/>
              </w:rPr>
            </w:pPr>
            <w:r w:rsidRPr="00F67B80">
              <w:rPr>
                <w:rFonts w:ascii="Times New Roman" w:hAnsi="Times New Roman" w:cs="Times New Roman" w:hint="eastAsia"/>
                <w:i/>
                <w:sz w:val="15"/>
                <w:szCs w:val="20"/>
              </w:rPr>
              <w:t>Bsa</w:t>
            </w:r>
            <w:r w:rsidRPr="00F67B80">
              <w:rPr>
                <w:rFonts w:ascii="Times New Roman" w:hAnsi="Times New Roman" w:cs="Times New Roman" w:hint="eastAsia"/>
                <w:sz w:val="15"/>
                <w:szCs w:val="20"/>
              </w:rPr>
              <w:t>I-</w:t>
            </w:r>
            <w:r>
              <w:rPr>
                <w:rFonts w:ascii="Times New Roman" w:hAnsi="Times New Roman" w:cs="Times New Roman"/>
                <w:sz w:val="15"/>
                <w:szCs w:val="20"/>
              </w:rPr>
              <w:t>tRNA</w:t>
            </w:r>
            <w:r w:rsidRPr="00F67B80">
              <w:rPr>
                <w:rFonts w:ascii="Times New Roman" w:hAnsi="Times New Roman" w:cs="Times New Roman"/>
                <w:sz w:val="15"/>
                <w:szCs w:val="20"/>
              </w:rPr>
              <w:t>-</w:t>
            </w:r>
            <w:r>
              <w:rPr>
                <w:rFonts w:ascii="Times New Roman" w:hAnsi="Times New Roman" w:cs="Times New Roman"/>
                <w:sz w:val="15"/>
                <w:szCs w:val="20"/>
              </w:rPr>
              <w:t>SeSP5G gRNA 2-R</w:t>
            </w:r>
          </w:p>
        </w:tc>
        <w:tc>
          <w:tcPr>
            <w:tcW w:w="5103" w:type="dxa"/>
          </w:tcPr>
          <w:p w:rsidR="002D1043" w:rsidRPr="0001699F" w:rsidRDefault="002D1043" w:rsidP="005F31BC">
            <w:pPr>
              <w:rPr>
                <w:rFonts w:ascii="Times New Roman" w:hAnsi="Times New Roman" w:cs="Times New Roman"/>
                <w:sz w:val="15"/>
                <w:szCs w:val="20"/>
              </w:rPr>
            </w:pPr>
            <w:r w:rsidRPr="0001699F">
              <w:rPr>
                <w:rFonts w:ascii="Times New Roman" w:hAnsi="Times New Roman" w:cs="Times New Roman"/>
                <w:sz w:val="15"/>
                <w:szCs w:val="20"/>
              </w:rPr>
              <w:t>TAGGTCTC</w:t>
            </w:r>
            <w:r>
              <w:rPr>
                <w:rFonts w:ascii="Times New Roman" w:hAnsi="Times New Roman" w:cs="Times New Roman"/>
                <w:sz w:val="15"/>
                <w:szCs w:val="20"/>
              </w:rPr>
              <w:t>T</w:t>
            </w:r>
            <w:r w:rsidRPr="0001699F">
              <w:rPr>
                <w:rFonts w:ascii="Times New Roman" w:hAnsi="Times New Roman" w:cs="Times New Roman"/>
                <w:sz w:val="15"/>
                <w:szCs w:val="20"/>
              </w:rPr>
              <w:t>AAAC</w:t>
            </w:r>
            <w:r w:rsidRPr="0001699F">
              <w:rPr>
                <w:rFonts w:ascii="Times New Roman" w:hAnsi="Times New Roman" w:cs="Times New Roman"/>
                <w:color w:val="FF0000"/>
                <w:sz w:val="15"/>
                <w:szCs w:val="20"/>
              </w:rPr>
              <w:t>TGAGGCCTTCACAAGTTGT</w:t>
            </w:r>
            <w:r w:rsidRPr="0001699F">
              <w:rPr>
                <w:rFonts w:ascii="Times New Roman" w:hAnsi="Times New Roman" w:cs="Times New Roman"/>
                <w:sz w:val="15"/>
                <w:szCs w:val="20"/>
              </w:rPr>
              <w:t>TGCACCAGCCGGGAA</w:t>
            </w:r>
          </w:p>
        </w:tc>
        <w:tc>
          <w:tcPr>
            <w:tcW w:w="1699" w:type="dxa"/>
            <w:vMerge/>
            <w:tcBorders>
              <w:bottom w:val="nil"/>
              <w:right w:val="nil"/>
            </w:tcBorders>
          </w:tcPr>
          <w:p w:rsidR="002D1043" w:rsidRDefault="002D1043" w:rsidP="005F31BC">
            <w:pPr>
              <w:jc w:val="left"/>
              <w:rPr>
                <w:rFonts w:ascii="Times New Roman" w:hAnsi="Times New Roman" w:cs="Times New Roman"/>
              </w:rPr>
            </w:pPr>
          </w:p>
        </w:tc>
      </w:tr>
      <w:tr w:rsidR="002D1043" w:rsidTr="005F31BC">
        <w:trPr>
          <w:jc w:val="center"/>
        </w:trPr>
        <w:tc>
          <w:tcPr>
            <w:tcW w:w="2268" w:type="dxa"/>
            <w:tcBorders>
              <w:top w:val="nil"/>
              <w:left w:val="nil"/>
              <w:bottom w:val="nil"/>
            </w:tcBorders>
          </w:tcPr>
          <w:p w:rsidR="002D1043" w:rsidRPr="00F67B80" w:rsidRDefault="002D1043" w:rsidP="005F31BC">
            <w:pPr>
              <w:rPr>
                <w:rFonts w:ascii="Times New Roman" w:hAnsi="Times New Roman" w:cs="Times New Roman"/>
                <w:i/>
                <w:sz w:val="15"/>
                <w:szCs w:val="20"/>
              </w:rPr>
            </w:pPr>
            <w:r>
              <w:rPr>
                <w:rFonts w:ascii="Times New Roman" w:hAnsi="Times New Roman" w:cs="Times New Roman" w:hint="eastAsia"/>
                <w:i/>
                <w:sz w:val="15"/>
                <w:szCs w:val="20"/>
              </w:rPr>
              <w:t>SeSP5G-check-F</w:t>
            </w:r>
          </w:p>
        </w:tc>
        <w:tc>
          <w:tcPr>
            <w:tcW w:w="5103" w:type="dxa"/>
          </w:tcPr>
          <w:p w:rsidR="002D1043" w:rsidRDefault="002D1043" w:rsidP="005F31BC">
            <w:pPr>
              <w:rPr>
                <w:rFonts w:ascii="Times New Roman" w:hAnsi="Times New Roman" w:cs="Times New Roman"/>
              </w:rPr>
            </w:pPr>
            <w:r w:rsidRPr="0001699F">
              <w:rPr>
                <w:rFonts w:ascii="Times New Roman" w:hAnsi="Times New Roman" w:cs="Times New Roman"/>
                <w:sz w:val="15"/>
                <w:szCs w:val="20"/>
              </w:rPr>
              <w:t>ATGCCAAGAGATCCTCTAATAGTTTCTG</w:t>
            </w:r>
          </w:p>
        </w:tc>
        <w:tc>
          <w:tcPr>
            <w:tcW w:w="1699" w:type="dxa"/>
            <w:vMerge w:val="restart"/>
            <w:tcBorders>
              <w:top w:val="nil"/>
              <w:right w:val="nil"/>
            </w:tcBorders>
          </w:tcPr>
          <w:p w:rsidR="002D1043" w:rsidRDefault="002D1043" w:rsidP="005F31BC">
            <w:pPr>
              <w:jc w:val="left"/>
              <w:rPr>
                <w:rFonts w:ascii="Times New Roman" w:hAnsi="Times New Roman" w:cs="Times New Roman"/>
              </w:rPr>
            </w:pPr>
            <w:r>
              <w:rPr>
                <w:rFonts w:ascii="Times New Roman" w:eastAsia="DengXian" w:hAnsi="Times New Roman" w:cs="Times New Roman"/>
                <w:color w:val="000000"/>
                <w:sz w:val="15"/>
                <w:szCs w:val="15"/>
              </w:rPr>
              <w:t xml:space="preserve">Amplification primers for target </w:t>
            </w:r>
            <w:r>
              <w:rPr>
                <w:rFonts w:ascii="Times New Roman" w:eastAsia="DengXian" w:hAnsi="Times New Roman" w:cs="Times New Roman"/>
                <w:i/>
                <w:color w:val="000000"/>
                <w:sz w:val="15"/>
                <w:szCs w:val="15"/>
              </w:rPr>
              <w:t xml:space="preserve">SeSP5G </w:t>
            </w:r>
            <w:r>
              <w:rPr>
                <w:rFonts w:ascii="Times New Roman" w:eastAsia="DengXian" w:hAnsi="Times New Roman" w:cs="Times New Roman"/>
                <w:color w:val="000000"/>
                <w:sz w:val="15"/>
                <w:szCs w:val="15"/>
              </w:rPr>
              <w:t>gene</w:t>
            </w:r>
          </w:p>
        </w:tc>
      </w:tr>
      <w:tr w:rsidR="002D1043" w:rsidTr="005F31BC">
        <w:trPr>
          <w:jc w:val="center"/>
        </w:trPr>
        <w:tc>
          <w:tcPr>
            <w:tcW w:w="2268" w:type="dxa"/>
            <w:tcBorders>
              <w:top w:val="nil"/>
              <w:left w:val="nil"/>
              <w:bottom w:val="single" w:sz="4" w:space="0" w:color="auto"/>
            </w:tcBorders>
          </w:tcPr>
          <w:p w:rsidR="002D1043" w:rsidRPr="00F67B80" w:rsidRDefault="002D1043" w:rsidP="005F31BC">
            <w:pPr>
              <w:rPr>
                <w:rFonts w:ascii="Times New Roman" w:hAnsi="Times New Roman" w:cs="Times New Roman"/>
                <w:i/>
                <w:sz w:val="15"/>
                <w:szCs w:val="20"/>
              </w:rPr>
            </w:pPr>
            <w:r>
              <w:rPr>
                <w:rFonts w:ascii="Times New Roman" w:hAnsi="Times New Roman" w:cs="Times New Roman" w:hint="eastAsia"/>
                <w:i/>
                <w:sz w:val="15"/>
                <w:szCs w:val="20"/>
              </w:rPr>
              <w:t>SeSP5G-check-R</w:t>
            </w:r>
          </w:p>
        </w:tc>
        <w:tc>
          <w:tcPr>
            <w:tcW w:w="5103" w:type="dxa"/>
          </w:tcPr>
          <w:p w:rsidR="002D1043" w:rsidRDefault="002D1043" w:rsidP="005F31BC">
            <w:pPr>
              <w:rPr>
                <w:rFonts w:ascii="Times New Roman" w:hAnsi="Times New Roman" w:cs="Times New Roman"/>
              </w:rPr>
            </w:pPr>
            <w:r w:rsidRPr="0001699F">
              <w:rPr>
                <w:rFonts w:ascii="Times New Roman" w:hAnsi="Times New Roman" w:cs="Times New Roman"/>
                <w:sz w:val="15"/>
                <w:szCs w:val="20"/>
              </w:rPr>
              <w:t>TGGAGCATCAGGATCCACCATAAT</w:t>
            </w:r>
          </w:p>
        </w:tc>
        <w:tc>
          <w:tcPr>
            <w:tcW w:w="1699" w:type="dxa"/>
            <w:vMerge/>
            <w:tcBorders>
              <w:bottom w:val="single" w:sz="4" w:space="0" w:color="auto"/>
              <w:right w:val="nil"/>
            </w:tcBorders>
          </w:tcPr>
          <w:p w:rsidR="002D1043" w:rsidRDefault="002D1043" w:rsidP="005F31BC">
            <w:pPr>
              <w:rPr>
                <w:rFonts w:ascii="Times New Roman" w:hAnsi="Times New Roman" w:cs="Times New Roman"/>
              </w:rPr>
            </w:pPr>
          </w:p>
        </w:tc>
      </w:tr>
    </w:tbl>
    <w:p w:rsidR="002C201A" w:rsidRDefault="002C201A" w:rsidP="003664C8">
      <w:pPr>
        <w:pStyle w:val="hcwomain"/>
        <w:spacing w:before="0" w:beforeAutospacing="0" w:after="0" w:afterAutospacing="0" w:line="440" w:lineRule="exact"/>
        <w:rPr>
          <w:b/>
          <w:color w:val="000000"/>
        </w:rPr>
      </w:pPr>
    </w:p>
    <w:p w:rsidR="00BE1F70" w:rsidRPr="00DA4E58" w:rsidRDefault="00BE1F70" w:rsidP="003664C8">
      <w:pPr>
        <w:pStyle w:val="hcwomain"/>
        <w:spacing w:before="0" w:beforeAutospacing="0" w:after="0" w:afterAutospacing="0" w:line="440" w:lineRule="exact"/>
        <w:rPr>
          <w:b/>
          <w:color w:val="000000"/>
        </w:rPr>
      </w:pPr>
      <w:r w:rsidRPr="00DA4E58">
        <w:rPr>
          <w:b/>
          <w:color w:val="000000"/>
        </w:rPr>
        <w:lastRenderedPageBreak/>
        <w:t>Materials and Methods</w:t>
      </w:r>
    </w:p>
    <w:p w:rsidR="00BE1F70" w:rsidRPr="00DA4E58" w:rsidRDefault="00BE1F70" w:rsidP="003664C8">
      <w:pPr>
        <w:spacing w:line="440" w:lineRule="exact"/>
        <w:rPr>
          <w:rFonts w:ascii="Times New Roman" w:hAnsi="Times New Roman" w:cs="Times New Roman"/>
          <w:b/>
          <w:bCs/>
          <w:sz w:val="20"/>
          <w:szCs w:val="20"/>
        </w:rPr>
      </w:pPr>
      <w:r w:rsidRPr="00DA4E58">
        <w:rPr>
          <w:rFonts w:ascii="Times New Roman" w:hAnsi="Times New Roman" w:cs="Times New Roman"/>
          <w:b/>
          <w:bCs/>
          <w:sz w:val="20"/>
          <w:szCs w:val="20"/>
        </w:rPr>
        <w:t>Plant materials and growth conditions</w:t>
      </w:r>
    </w:p>
    <w:p w:rsidR="002849B1" w:rsidRPr="00DA4E58" w:rsidRDefault="002849B1" w:rsidP="003664C8">
      <w:pPr>
        <w:spacing w:line="440" w:lineRule="exact"/>
        <w:rPr>
          <w:rFonts w:ascii="Times New Roman" w:hAnsi="Times New Roman" w:cs="Times New Roman"/>
          <w:bCs/>
          <w:sz w:val="20"/>
          <w:szCs w:val="20"/>
        </w:rPr>
      </w:pPr>
      <w:r w:rsidRPr="00DA4E58">
        <w:rPr>
          <w:rFonts w:ascii="Times New Roman" w:hAnsi="Times New Roman" w:cs="Times New Roman"/>
          <w:bCs/>
          <w:sz w:val="20"/>
          <w:szCs w:val="20"/>
        </w:rPr>
        <w:t xml:space="preserve">Potato diploid cultivar AC142, tetraploid cultivar E-potato 3 (E3) and </w:t>
      </w:r>
      <w:r w:rsidRPr="00DA4E58">
        <w:rPr>
          <w:rFonts w:ascii="Times New Roman" w:hAnsi="Times New Roman" w:cs="Times New Roman"/>
          <w:bCs/>
          <w:i/>
          <w:sz w:val="20"/>
          <w:szCs w:val="20"/>
        </w:rPr>
        <w:t>Solanum etuberosum</w:t>
      </w:r>
      <w:r w:rsidRPr="00DA4E58">
        <w:rPr>
          <w:rFonts w:ascii="Times New Roman" w:hAnsi="Times New Roman" w:cs="Times New Roman"/>
          <w:bCs/>
          <w:sz w:val="20"/>
          <w:szCs w:val="20"/>
        </w:rPr>
        <w:t xml:space="preserve"> were used in this study. Plants were propagated and maintained in vitro using single stem nodes on MS medium supplemented with 3% (</w:t>
      </w:r>
      <w:r w:rsidR="0034573B">
        <w:rPr>
          <w:rFonts w:ascii="Times New Roman" w:hAnsi="Times New Roman" w:cs="Times New Roman"/>
          <w:bCs/>
          <w:sz w:val="20"/>
          <w:szCs w:val="20"/>
        </w:rPr>
        <w:t>w/v) sucrose at 20 ± 2°C under long day</w:t>
      </w:r>
      <w:r w:rsidRPr="00DA4E58">
        <w:rPr>
          <w:rFonts w:ascii="Times New Roman" w:hAnsi="Times New Roman" w:cs="Times New Roman"/>
          <w:bCs/>
          <w:sz w:val="20"/>
          <w:szCs w:val="20"/>
        </w:rPr>
        <w:t xml:space="preserve"> conditions (light/dark: 16 h/8 h).</w:t>
      </w:r>
      <w:r w:rsidRPr="00DA4E58">
        <w:rPr>
          <w:rFonts w:ascii="Times New Roman" w:hAnsi="Times New Roman" w:cs="Times New Roman"/>
          <w:sz w:val="20"/>
          <w:szCs w:val="20"/>
        </w:rPr>
        <w:t xml:space="preserve"> </w:t>
      </w:r>
      <w:r w:rsidRPr="00DA4E58">
        <w:rPr>
          <w:rFonts w:ascii="Times New Roman" w:hAnsi="Times New Roman" w:cs="Times New Roman"/>
          <w:bCs/>
          <w:sz w:val="20"/>
          <w:szCs w:val="20"/>
        </w:rPr>
        <w:t xml:space="preserve">For phenotyping of </w:t>
      </w:r>
      <w:r w:rsidRPr="00DA4E58">
        <w:rPr>
          <w:rFonts w:ascii="Times New Roman" w:hAnsi="Times New Roman" w:cs="Times New Roman"/>
          <w:bCs/>
          <w:i/>
          <w:sz w:val="20"/>
          <w:szCs w:val="20"/>
        </w:rPr>
        <w:t>Solanum etuberosum</w:t>
      </w:r>
      <w:r w:rsidRPr="00DA4E58">
        <w:rPr>
          <w:rFonts w:ascii="Times New Roman" w:hAnsi="Times New Roman" w:cs="Times New Roman"/>
          <w:bCs/>
          <w:sz w:val="20"/>
          <w:szCs w:val="20"/>
        </w:rPr>
        <w:t xml:space="preserve"> </w:t>
      </w:r>
      <w:r w:rsidR="0034573B">
        <w:rPr>
          <w:rFonts w:ascii="Times New Roman" w:hAnsi="Times New Roman" w:cs="Times New Roman"/>
          <w:bCs/>
          <w:sz w:val="20"/>
          <w:szCs w:val="20"/>
        </w:rPr>
        <w:t xml:space="preserve">transgenic </w:t>
      </w:r>
      <w:r w:rsidRPr="00DA4E58">
        <w:rPr>
          <w:rFonts w:ascii="Times New Roman" w:hAnsi="Times New Roman" w:cs="Times New Roman"/>
          <w:bCs/>
          <w:sz w:val="20"/>
          <w:szCs w:val="20"/>
        </w:rPr>
        <w:t xml:space="preserve">lines and wild type, 3-week-old in vitro plants were transplanted into pots with a diameter of 10 cm (one plant per pot) </w:t>
      </w:r>
      <w:r w:rsidR="00CA3530" w:rsidRPr="00DA4E58">
        <w:rPr>
          <w:rFonts w:ascii="Times New Roman" w:hAnsi="Times New Roman" w:cs="Times New Roman"/>
          <w:bCs/>
          <w:sz w:val="20"/>
          <w:szCs w:val="20"/>
        </w:rPr>
        <w:t xml:space="preserve">and cultured </w:t>
      </w:r>
      <w:r w:rsidRPr="00DA4E58">
        <w:rPr>
          <w:rFonts w:ascii="Times New Roman" w:hAnsi="Times New Roman" w:cs="Times New Roman"/>
          <w:bCs/>
          <w:sz w:val="20"/>
          <w:szCs w:val="20"/>
        </w:rPr>
        <w:t xml:space="preserve">under </w:t>
      </w:r>
      <w:r w:rsidR="0034573B">
        <w:rPr>
          <w:rFonts w:ascii="Times New Roman" w:hAnsi="Times New Roman" w:cs="Times New Roman"/>
          <w:bCs/>
          <w:sz w:val="20"/>
          <w:szCs w:val="20"/>
        </w:rPr>
        <w:t>long day</w:t>
      </w:r>
      <w:r w:rsidRPr="00DA4E58">
        <w:rPr>
          <w:rFonts w:ascii="Times New Roman" w:hAnsi="Times New Roman" w:cs="Times New Roman"/>
          <w:bCs/>
          <w:sz w:val="20"/>
          <w:szCs w:val="20"/>
        </w:rPr>
        <w:t xml:space="preserve"> conditions (light/dark: 16 h/8 h</w:t>
      </w:r>
      <w:r w:rsidR="005D72C7" w:rsidRPr="00DA4E58">
        <w:rPr>
          <w:rFonts w:ascii="Times New Roman" w:hAnsi="Times New Roman" w:cs="Times New Roman"/>
          <w:bCs/>
          <w:sz w:val="20"/>
          <w:szCs w:val="20"/>
        </w:rPr>
        <w:t>; light intensity: 250 μmol·m</w:t>
      </w:r>
      <w:r w:rsidR="005D72C7" w:rsidRPr="00DA4E58">
        <w:rPr>
          <w:rFonts w:ascii="Times New Roman" w:hAnsi="Times New Roman" w:cs="Times New Roman"/>
          <w:bCs/>
          <w:sz w:val="20"/>
          <w:szCs w:val="20"/>
          <w:vertAlign w:val="superscript"/>
        </w:rPr>
        <w:t>-2</w:t>
      </w:r>
      <w:r w:rsidR="005D72C7" w:rsidRPr="00DA4E58">
        <w:rPr>
          <w:rFonts w:ascii="Times New Roman" w:hAnsi="Times New Roman" w:cs="Times New Roman"/>
          <w:bCs/>
          <w:sz w:val="20"/>
          <w:szCs w:val="20"/>
        </w:rPr>
        <w:t>·s</w:t>
      </w:r>
      <w:r w:rsidR="005D72C7" w:rsidRPr="00DA4E58">
        <w:rPr>
          <w:rFonts w:ascii="Times New Roman" w:hAnsi="Times New Roman" w:cs="Times New Roman"/>
          <w:bCs/>
          <w:sz w:val="20"/>
          <w:szCs w:val="20"/>
          <w:vertAlign w:val="superscript"/>
        </w:rPr>
        <w:t>-1</w:t>
      </w:r>
      <w:r w:rsidRPr="00DA4E58">
        <w:rPr>
          <w:rFonts w:ascii="Times New Roman" w:hAnsi="Times New Roman" w:cs="Times New Roman"/>
          <w:bCs/>
          <w:sz w:val="20"/>
          <w:szCs w:val="20"/>
        </w:rPr>
        <w:t xml:space="preserve">), with a maintained temperature of 23°C/20°C. For each line, 16 plants were planted. After 1 week of growth under </w:t>
      </w:r>
      <w:r w:rsidR="0034573B">
        <w:rPr>
          <w:rFonts w:ascii="Times New Roman" w:hAnsi="Times New Roman" w:cs="Times New Roman"/>
          <w:bCs/>
          <w:sz w:val="20"/>
          <w:szCs w:val="20"/>
        </w:rPr>
        <w:t>long day</w:t>
      </w:r>
      <w:r w:rsidRPr="00DA4E58">
        <w:rPr>
          <w:rFonts w:ascii="Times New Roman" w:hAnsi="Times New Roman" w:cs="Times New Roman"/>
          <w:bCs/>
          <w:sz w:val="20"/>
          <w:szCs w:val="20"/>
        </w:rPr>
        <w:t xml:space="preserve"> conditions, 8 plants of each line were transferred to </w:t>
      </w:r>
      <w:r w:rsidR="0034573B">
        <w:rPr>
          <w:rFonts w:ascii="Times New Roman" w:hAnsi="Times New Roman" w:cs="Times New Roman"/>
          <w:bCs/>
          <w:sz w:val="20"/>
          <w:szCs w:val="20"/>
        </w:rPr>
        <w:t>short day</w:t>
      </w:r>
      <w:r w:rsidRPr="00DA4E58">
        <w:rPr>
          <w:rFonts w:ascii="Times New Roman" w:hAnsi="Times New Roman" w:cs="Times New Roman"/>
          <w:bCs/>
          <w:sz w:val="20"/>
          <w:szCs w:val="20"/>
        </w:rPr>
        <w:t xml:space="preserve"> conditions (light/dark: 8 h/16 h</w:t>
      </w:r>
      <w:r w:rsidR="00CA3530" w:rsidRPr="00DA4E58">
        <w:rPr>
          <w:rFonts w:ascii="Times New Roman" w:hAnsi="Times New Roman" w:cs="Times New Roman"/>
          <w:bCs/>
          <w:sz w:val="20"/>
          <w:szCs w:val="20"/>
        </w:rPr>
        <w:t>; light intensity: 250 μmol·m</w:t>
      </w:r>
      <w:r w:rsidR="00CA3530" w:rsidRPr="00DA4E58">
        <w:rPr>
          <w:rFonts w:ascii="Times New Roman" w:hAnsi="Times New Roman" w:cs="Times New Roman"/>
          <w:bCs/>
          <w:sz w:val="20"/>
          <w:szCs w:val="20"/>
          <w:vertAlign w:val="superscript"/>
        </w:rPr>
        <w:t>-2</w:t>
      </w:r>
      <w:r w:rsidR="00CA3530" w:rsidRPr="00DA4E58">
        <w:rPr>
          <w:rFonts w:ascii="Times New Roman" w:hAnsi="Times New Roman" w:cs="Times New Roman"/>
          <w:bCs/>
          <w:sz w:val="20"/>
          <w:szCs w:val="20"/>
        </w:rPr>
        <w:t>·s</w:t>
      </w:r>
      <w:r w:rsidR="00CA3530" w:rsidRPr="00DA4E58">
        <w:rPr>
          <w:rFonts w:ascii="Times New Roman" w:hAnsi="Times New Roman" w:cs="Times New Roman"/>
          <w:bCs/>
          <w:sz w:val="20"/>
          <w:szCs w:val="20"/>
          <w:vertAlign w:val="superscript"/>
        </w:rPr>
        <w:t>-1</w:t>
      </w:r>
      <w:r w:rsidRPr="00DA4E58">
        <w:rPr>
          <w:rFonts w:ascii="Times New Roman" w:hAnsi="Times New Roman" w:cs="Times New Roman"/>
          <w:bCs/>
          <w:sz w:val="20"/>
          <w:szCs w:val="20"/>
        </w:rPr>
        <w:t>) for flowering phenotyping.</w:t>
      </w:r>
    </w:p>
    <w:p w:rsidR="00BE1F70" w:rsidRPr="00DA4E58" w:rsidRDefault="00E122EF" w:rsidP="003664C8">
      <w:pPr>
        <w:spacing w:line="440" w:lineRule="exact"/>
        <w:rPr>
          <w:rFonts w:ascii="Times New Roman" w:hAnsi="Times New Roman" w:cs="Times New Roman"/>
          <w:b/>
          <w:bCs/>
          <w:sz w:val="20"/>
          <w:szCs w:val="20"/>
        </w:rPr>
      </w:pPr>
      <w:r w:rsidRPr="00DA4E58">
        <w:rPr>
          <w:rFonts w:ascii="Times New Roman" w:hAnsi="Times New Roman" w:cs="Times New Roman"/>
          <w:b/>
          <w:bCs/>
          <w:sz w:val="20"/>
          <w:szCs w:val="20"/>
        </w:rPr>
        <w:t>Expression vector construction</w:t>
      </w:r>
    </w:p>
    <w:p w:rsidR="006E271E" w:rsidRPr="00DA4E58" w:rsidRDefault="006E271E" w:rsidP="003664C8">
      <w:pPr>
        <w:spacing w:line="440" w:lineRule="exact"/>
        <w:rPr>
          <w:rFonts w:ascii="Times New Roman" w:hAnsi="Times New Roman" w:cs="Times New Roman"/>
          <w:bCs/>
          <w:sz w:val="20"/>
          <w:szCs w:val="20"/>
        </w:rPr>
      </w:pPr>
      <w:r w:rsidRPr="00DA4E58">
        <w:rPr>
          <w:rFonts w:ascii="Times New Roman" w:hAnsi="Times New Roman" w:cs="Times New Roman"/>
          <w:bCs/>
          <w:sz w:val="20"/>
          <w:szCs w:val="20"/>
        </w:rPr>
        <w:t xml:space="preserve">The fragment containing PTG/Cas9-expressing cassettes was amplified from pRGEB32, and inserted into pJCV55-RFP using </w:t>
      </w:r>
      <w:r w:rsidRPr="00DA4E58">
        <w:rPr>
          <w:rFonts w:ascii="Times New Roman" w:hAnsi="Times New Roman" w:cs="Times New Roman"/>
          <w:bCs/>
          <w:i/>
          <w:sz w:val="20"/>
          <w:szCs w:val="20"/>
        </w:rPr>
        <w:t>Sal</w:t>
      </w:r>
      <w:r w:rsidRPr="00DA4E58">
        <w:rPr>
          <w:rFonts w:ascii="Times New Roman" w:hAnsi="Times New Roman" w:cs="Times New Roman"/>
          <w:bCs/>
          <w:sz w:val="20"/>
          <w:szCs w:val="20"/>
        </w:rPr>
        <w:t xml:space="preserve">I and </w:t>
      </w:r>
      <w:r w:rsidRPr="00DA4E58">
        <w:rPr>
          <w:rFonts w:ascii="Times New Roman" w:hAnsi="Times New Roman" w:cs="Times New Roman"/>
          <w:bCs/>
          <w:i/>
          <w:sz w:val="20"/>
          <w:szCs w:val="20"/>
        </w:rPr>
        <w:t>Kpn</w:t>
      </w:r>
      <w:r w:rsidRPr="00DA4E58">
        <w:rPr>
          <w:rFonts w:ascii="Times New Roman" w:hAnsi="Times New Roman" w:cs="Times New Roman"/>
          <w:bCs/>
          <w:sz w:val="20"/>
          <w:szCs w:val="20"/>
        </w:rPr>
        <w:t>I</w:t>
      </w:r>
      <w:r w:rsidR="00080BA7" w:rsidRPr="00DA4E58">
        <w:rPr>
          <w:rFonts w:ascii="Times New Roman" w:hAnsi="Times New Roman" w:cs="Times New Roman"/>
          <w:bCs/>
          <w:sz w:val="20"/>
          <w:szCs w:val="20"/>
        </w:rPr>
        <w:t xml:space="preserve"> to construct pJCV55-OsUBI10-OsU3</w:t>
      </w:r>
      <w:r w:rsidRPr="00DA4E58">
        <w:rPr>
          <w:rFonts w:ascii="Times New Roman" w:hAnsi="Times New Roman" w:cs="Times New Roman"/>
          <w:bCs/>
          <w:sz w:val="20"/>
          <w:szCs w:val="20"/>
        </w:rPr>
        <w:t>.</w:t>
      </w:r>
      <w:r w:rsidR="008F420E" w:rsidRPr="00DA4E58">
        <w:rPr>
          <w:rFonts w:ascii="Times New Roman" w:hAnsi="Times New Roman" w:cs="Times New Roman"/>
          <w:bCs/>
          <w:sz w:val="20"/>
          <w:szCs w:val="20"/>
        </w:rPr>
        <w:t xml:space="preserve"> Then, StU6-PTG was synthesized and inserted to pJCV55</w:t>
      </w:r>
      <w:r w:rsidR="00080BA7" w:rsidRPr="00DA4E58">
        <w:rPr>
          <w:rFonts w:ascii="Times New Roman" w:hAnsi="Times New Roman" w:cs="Times New Roman"/>
          <w:bCs/>
          <w:sz w:val="20"/>
          <w:szCs w:val="20"/>
        </w:rPr>
        <w:t xml:space="preserve"> to create pJCV55-OsUBI10-StU6-EV</w:t>
      </w:r>
      <w:r w:rsidR="008F420E" w:rsidRPr="00DA4E58">
        <w:rPr>
          <w:rFonts w:ascii="Times New Roman" w:hAnsi="Times New Roman" w:cs="Times New Roman"/>
          <w:bCs/>
          <w:sz w:val="20"/>
          <w:szCs w:val="20"/>
        </w:rPr>
        <w:t xml:space="preserve"> using </w:t>
      </w:r>
      <w:r w:rsidR="008F420E" w:rsidRPr="00DA4E58">
        <w:rPr>
          <w:rFonts w:ascii="Times New Roman" w:hAnsi="Times New Roman" w:cs="Times New Roman"/>
          <w:bCs/>
          <w:i/>
          <w:sz w:val="20"/>
          <w:szCs w:val="20"/>
        </w:rPr>
        <w:t>Sac</w:t>
      </w:r>
      <w:r w:rsidR="008F420E" w:rsidRPr="00DA4E58">
        <w:rPr>
          <w:rFonts w:ascii="Times New Roman" w:hAnsi="Times New Roman" w:cs="Times New Roman"/>
          <w:bCs/>
          <w:sz w:val="20"/>
          <w:szCs w:val="20"/>
        </w:rPr>
        <w:t xml:space="preserve">II and </w:t>
      </w:r>
      <w:r w:rsidR="008F420E" w:rsidRPr="00DA4E58">
        <w:rPr>
          <w:rFonts w:ascii="Times New Roman" w:hAnsi="Times New Roman" w:cs="Times New Roman"/>
          <w:bCs/>
          <w:i/>
          <w:sz w:val="20"/>
          <w:szCs w:val="20"/>
        </w:rPr>
        <w:t>Sbf</w:t>
      </w:r>
      <w:r w:rsidR="008F420E" w:rsidRPr="00DA4E58">
        <w:rPr>
          <w:rFonts w:ascii="Times New Roman" w:hAnsi="Times New Roman" w:cs="Times New Roman"/>
          <w:bCs/>
          <w:sz w:val="20"/>
          <w:szCs w:val="20"/>
        </w:rPr>
        <w:t>I</w:t>
      </w:r>
      <w:r w:rsidR="00080BA7" w:rsidRPr="00DA4E58">
        <w:rPr>
          <w:rFonts w:ascii="Times New Roman" w:hAnsi="Times New Roman" w:cs="Times New Roman"/>
          <w:bCs/>
          <w:sz w:val="20"/>
          <w:szCs w:val="20"/>
        </w:rPr>
        <w:t xml:space="preserve">. Next StUBI10 promoter </w:t>
      </w:r>
      <w:r w:rsidR="003B1E4B" w:rsidRPr="00DA4E58">
        <w:rPr>
          <w:rFonts w:ascii="Times New Roman" w:hAnsi="Times New Roman" w:cs="Times New Roman"/>
          <w:bCs/>
          <w:sz w:val="20"/>
          <w:szCs w:val="20"/>
        </w:rPr>
        <w:t xml:space="preserve">was obtained from the genomic DNA of DM1-3 through PCR to </w:t>
      </w:r>
      <w:r w:rsidR="00080BA7" w:rsidRPr="00DA4E58">
        <w:rPr>
          <w:rFonts w:ascii="Times New Roman" w:hAnsi="Times New Roman" w:cs="Times New Roman"/>
          <w:bCs/>
          <w:sz w:val="20"/>
          <w:szCs w:val="20"/>
        </w:rPr>
        <w:t xml:space="preserve">replace the OsUBI10 </w:t>
      </w:r>
      <w:r w:rsidR="003B1E4B" w:rsidRPr="00DA4E58">
        <w:rPr>
          <w:rFonts w:ascii="Times New Roman" w:hAnsi="Times New Roman" w:cs="Times New Roman"/>
          <w:bCs/>
          <w:sz w:val="20"/>
          <w:szCs w:val="20"/>
        </w:rPr>
        <w:t xml:space="preserve">promoter </w:t>
      </w:r>
      <w:r w:rsidR="00080BA7" w:rsidRPr="00DA4E58">
        <w:rPr>
          <w:rFonts w:ascii="Times New Roman" w:hAnsi="Times New Roman" w:cs="Times New Roman"/>
          <w:bCs/>
          <w:sz w:val="20"/>
          <w:szCs w:val="20"/>
        </w:rPr>
        <w:t>of pJCV55-OsUBI10-StU6-EV</w:t>
      </w:r>
      <w:r w:rsidR="003B1E4B" w:rsidRPr="00DA4E58">
        <w:rPr>
          <w:rFonts w:ascii="Times New Roman" w:hAnsi="Times New Roman" w:cs="Times New Roman"/>
          <w:bCs/>
          <w:sz w:val="20"/>
          <w:szCs w:val="20"/>
        </w:rPr>
        <w:t>,</w:t>
      </w:r>
      <w:r w:rsidR="00080BA7" w:rsidRPr="00DA4E58">
        <w:rPr>
          <w:rFonts w:ascii="Times New Roman" w:hAnsi="Times New Roman" w:cs="Times New Roman"/>
          <w:bCs/>
          <w:sz w:val="20"/>
          <w:szCs w:val="20"/>
        </w:rPr>
        <w:t xml:space="preserve"> to </w:t>
      </w:r>
      <w:r w:rsidR="000856E2" w:rsidRPr="00DA4E58">
        <w:rPr>
          <w:rFonts w:ascii="Times New Roman" w:hAnsi="Times New Roman" w:cs="Times New Roman"/>
          <w:bCs/>
          <w:sz w:val="20"/>
          <w:szCs w:val="20"/>
        </w:rPr>
        <w:t>build the final empty vector</w:t>
      </w:r>
      <w:r w:rsidR="00080BA7" w:rsidRPr="00DA4E58">
        <w:rPr>
          <w:rFonts w:ascii="Times New Roman" w:hAnsi="Times New Roman" w:cs="Times New Roman"/>
          <w:bCs/>
          <w:sz w:val="20"/>
          <w:szCs w:val="20"/>
        </w:rPr>
        <w:t xml:space="preserve"> pJCV55-StUBI10-StU6-EV.</w:t>
      </w:r>
      <w:r w:rsidR="00946A67" w:rsidRPr="00DA4E58">
        <w:rPr>
          <w:rFonts w:ascii="Times New Roman" w:hAnsi="Times New Roman" w:cs="Times New Roman"/>
          <w:bCs/>
          <w:sz w:val="20"/>
          <w:szCs w:val="20"/>
        </w:rPr>
        <w:t xml:space="preserve"> </w:t>
      </w:r>
      <w:r w:rsidR="003B1E4B" w:rsidRPr="00DA4E58">
        <w:rPr>
          <w:rFonts w:ascii="Times New Roman" w:hAnsi="Times New Roman" w:cs="Times New Roman"/>
          <w:bCs/>
          <w:sz w:val="20"/>
          <w:szCs w:val="20"/>
        </w:rPr>
        <w:t>For creating</w:t>
      </w:r>
      <w:r w:rsidR="00946A67" w:rsidRPr="00DA4E58">
        <w:rPr>
          <w:rFonts w:ascii="Times New Roman" w:hAnsi="Times New Roman" w:cs="Times New Roman"/>
          <w:bCs/>
          <w:sz w:val="20"/>
          <w:szCs w:val="20"/>
        </w:rPr>
        <w:t xml:space="preserve"> expression vector, </w:t>
      </w:r>
      <w:r w:rsidR="00AE56BB" w:rsidRPr="00DA4E58">
        <w:rPr>
          <w:rFonts w:ascii="Times New Roman" w:hAnsi="Times New Roman" w:cs="Times New Roman"/>
          <w:bCs/>
          <w:sz w:val="20"/>
          <w:szCs w:val="20"/>
        </w:rPr>
        <w:t>phytoene desaturase (</w:t>
      </w:r>
      <w:r w:rsidR="00AE56BB" w:rsidRPr="00DA4E58">
        <w:rPr>
          <w:rFonts w:ascii="Times New Roman" w:hAnsi="Times New Roman" w:cs="Times New Roman"/>
          <w:bCs/>
          <w:i/>
          <w:sz w:val="20"/>
          <w:szCs w:val="20"/>
        </w:rPr>
        <w:t>PDS</w:t>
      </w:r>
      <w:r w:rsidR="00AE56BB" w:rsidRPr="00DA4E58">
        <w:rPr>
          <w:rFonts w:ascii="Times New Roman" w:hAnsi="Times New Roman" w:cs="Times New Roman"/>
          <w:bCs/>
          <w:sz w:val="20"/>
          <w:szCs w:val="20"/>
        </w:rPr>
        <w:t xml:space="preserve">) gene was selected as targeted gene for potato transformation, and </w:t>
      </w:r>
      <w:r w:rsidR="00AE56BB" w:rsidRPr="00DA4E58">
        <w:rPr>
          <w:rFonts w:ascii="Times New Roman" w:hAnsi="Times New Roman" w:cs="Times New Roman"/>
          <w:bCs/>
          <w:i/>
          <w:sz w:val="20"/>
          <w:szCs w:val="20"/>
        </w:rPr>
        <w:t>SELF PRUNING 5G</w:t>
      </w:r>
      <w:r w:rsidR="005D72C7" w:rsidRPr="00DA4E58">
        <w:rPr>
          <w:rFonts w:ascii="Times New Roman" w:hAnsi="Times New Roman" w:cs="Times New Roman"/>
          <w:bCs/>
          <w:i/>
          <w:sz w:val="20"/>
          <w:szCs w:val="20"/>
        </w:rPr>
        <w:t xml:space="preserve"> </w:t>
      </w:r>
      <w:r w:rsidR="00AE56BB" w:rsidRPr="00DA4E58">
        <w:rPr>
          <w:rFonts w:ascii="Times New Roman" w:hAnsi="Times New Roman" w:cs="Times New Roman"/>
          <w:bCs/>
          <w:sz w:val="20"/>
          <w:szCs w:val="20"/>
        </w:rPr>
        <w:t>(</w:t>
      </w:r>
      <w:r w:rsidR="00AE56BB" w:rsidRPr="00DA4E58">
        <w:rPr>
          <w:rFonts w:ascii="Times New Roman" w:hAnsi="Times New Roman" w:cs="Times New Roman"/>
          <w:bCs/>
          <w:i/>
          <w:sz w:val="20"/>
          <w:szCs w:val="20"/>
        </w:rPr>
        <w:t>SP5G</w:t>
      </w:r>
      <w:r w:rsidR="00AE56BB" w:rsidRPr="00DA4E58">
        <w:rPr>
          <w:rFonts w:ascii="Times New Roman" w:hAnsi="Times New Roman" w:cs="Times New Roman"/>
          <w:bCs/>
          <w:sz w:val="20"/>
          <w:szCs w:val="20"/>
        </w:rPr>
        <w:t xml:space="preserve">) was selected for </w:t>
      </w:r>
      <w:r w:rsidR="00AE56BB" w:rsidRPr="00DA4E58">
        <w:rPr>
          <w:rFonts w:ascii="Times New Roman" w:hAnsi="Times New Roman" w:cs="Times New Roman"/>
          <w:bCs/>
          <w:i/>
          <w:sz w:val="20"/>
          <w:szCs w:val="20"/>
        </w:rPr>
        <w:t>Solanum etuberosum</w:t>
      </w:r>
      <w:r w:rsidR="00AE56BB" w:rsidRPr="00DA4E58">
        <w:rPr>
          <w:rFonts w:ascii="Times New Roman" w:hAnsi="Times New Roman" w:cs="Times New Roman"/>
          <w:bCs/>
          <w:sz w:val="20"/>
          <w:szCs w:val="20"/>
        </w:rPr>
        <w:t xml:space="preserve"> genetic transformation. F</w:t>
      </w:r>
      <w:r w:rsidR="00946A67" w:rsidRPr="00DA4E58">
        <w:rPr>
          <w:rFonts w:ascii="Times New Roman" w:hAnsi="Times New Roman" w:cs="Times New Roman"/>
          <w:bCs/>
          <w:sz w:val="20"/>
          <w:szCs w:val="20"/>
        </w:rPr>
        <w:t>ragments containing tRNA and gRNA were amplified from the vector pGTR</w:t>
      </w:r>
      <w:r w:rsidR="00212784" w:rsidRPr="00DA4E58">
        <w:rPr>
          <w:rFonts w:ascii="Times New Roman" w:hAnsi="Times New Roman" w:cs="Times New Roman"/>
          <w:bCs/>
          <w:sz w:val="20"/>
          <w:szCs w:val="20"/>
        </w:rPr>
        <w:t xml:space="preserve"> (</w:t>
      </w:r>
      <w:r w:rsidR="00DA4E58" w:rsidRPr="002C201A">
        <w:rPr>
          <w:rFonts w:ascii="Times New Roman" w:hAnsi="Times New Roman" w:cs="Times New Roman"/>
          <w:bCs/>
          <w:color w:val="000000" w:themeColor="text1"/>
          <w:sz w:val="20"/>
          <w:szCs w:val="20"/>
        </w:rPr>
        <w:t>Xie et al. 2015</w:t>
      </w:r>
      <w:r w:rsidR="00212784" w:rsidRPr="00DA4E58">
        <w:rPr>
          <w:rFonts w:ascii="Times New Roman" w:hAnsi="Times New Roman" w:cs="Times New Roman"/>
          <w:bCs/>
          <w:sz w:val="20"/>
          <w:szCs w:val="20"/>
        </w:rPr>
        <w:t xml:space="preserve">) using the forward primers </w:t>
      </w:r>
      <w:r w:rsidR="00212784" w:rsidRPr="00DA4E58">
        <w:rPr>
          <w:rFonts w:ascii="Times New Roman" w:hAnsi="Times New Roman" w:cs="Times New Roman"/>
          <w:bCs/>
          <w:i/>
          <w:sz w:val="20"/>
          <w:szCs w:val="20"/>
        </w:rPr>
        <w:t>Bsa</w:t>
      </w:r>
      <w:r w:rsidR="00212784" w:rsidRPr="00DA4E58">
        <w:rPr>
          <w:rFonts w:ascii="Times New Roman" w:hAnsi="Times New Roman" w:cs="Times New Roman"/>
          <w:bCs/>
          <w:sz w:val="20"/>
          <w:szCs w:val="20"/>
        </w:rPr>
        <w:t>I-gRNA 1-tRNA-F/</w:t>
      </w:r>
      <w:r w:rsidR="00212784" w:rsidRPr="00DA4E58">
        <w:rPr>
          <w:rFonts w:ascii="Times New Roman" w:hAnsi="Times New Roman" w:cs="Times New Roman"/>
          <w:bCs/>
          <w:i/>
          <w:sz w:val="20"/>
          <w:szCs w:val="20"/>
        </w:rPr>
        <w:t>Bsa</w:t>
      </w:r>
      <w:r w:rsidR="00212784" w:rsidRPr="00DA4E58">
        <w:rPr>
          <w:rFonts w:ascii="Times New Roman" w:hAnsi="Times New Roman" w:cs="Times New Roman"/>
          <w:bCs/>
          <w:sz w:val="20"/>
          <w:szCs w:val="20"/>
        </w:rPr>
        <w:t xml:space="preserve">I-gRNA 2-g Scaffold-R. The PCR products and empty vector pJCV55-StUBI10-StU6-EV were digested by </w:t>
      </w:r>
      <w:r w:rsidR="00212784" w:rsidRPr="00DA4E58">
        <w:rPr>
          <w:rFonts w:ascii="Times New Roman" w:hAnsi="Times New Roman" w:cs="Times New Roman"/>
          <w:bCs/>
          <w:i/>
          <w:sz w:val="20"/>
          <w:szCs w:val="20"/>
        </w:rPr>
        <w:t>Bsa</w:t>
      </w:r>
      <w:r w:rsidR="00212784" w:rsidRPr="00DA4E58">
        <w:rPr>
          <w:rFonts w:ascii="Times New Roman" w:hAnsi="Times New Roman" w:cs="Times New Roman"/>
          <w:bCs/>
          <w:sz w:val="20"/>
          <w:szCs w:val="20"/>
        </w:rPr>
        <w:t>I</w:t>
      </w:r>
      <w:r w:rsidR="003B1E4B" w:rsidRPr="00DA4E58">
        <w:rPr>
          <w:rFonts w:ascii="Times New Roman" w:hAnsi="Times New Roman" w:cs="Times New Roman"/>
          <w:bCs/>
          <w:sz w:val="20"/>
          <w:szCs w:val="20"/>
        </w:rPr>
        <w:t>, respectively.</w:t>
      </w:r>
      <w:r w:rsidR="00212784" w:rsidRPr="00DA4E58">
        <w:rPr>
          <w:rFonts w:ascii="Times New Roman" w:hAnsi="Times New Roman" w:cs="Times New Roman"/>
          <w:bCs/>
          <w:sz w:val="20"/>
          <w:szCs w:val="20"/>
        </w:rPr>
        <w:t xml:space="preserve"> </w:t>
      </w:r>
      <w:r w:rsidR="003B1E4B" w:rsidRPr="00DA4E58">
        <w:rPr>
          <w:rFonts w:ascii="Times New Roman" w:hAnsi="Times New Roman" w:cs="Times New Roman"/>
          <w:bCs/>
          <w:sz w:val="20"/>
          <w:szCs w:val="20"/>
        </w:rPr>
        <w:t xml:space="preserve">Then the digested PCR products were inserted into linearized pJCV55-StUBI10-StU6-EV </w:t>
      </w:r>
      <w:r w:rsidR="00212784" w:rsidRPr="00DA4E58">
        <w:rPr>
          <w:rFonts w:ascii="Times New Roman" w:hAnsi="Times New Roman" w:cs="Times New Roman"/>
          <w:bCs/>
          <w:sz w:val="20"/>
          <w:szCs w:val="20"/>
        </w:rPr>
        <w:t>using T4 DNA ligase.</w:t>
      </w:r>
      <w:r w:rsidR="003B1E4B" w:rsidRPr="00DA4E58">
        <w:rPr>
          <w:rFonts w:ascii="Times New Roman" w:hAnsi="Times New Roman" w:cs="Times New Roman"/>
          <w:bCs/>
          <w:sz w:val="20"/>
          <w:szCs w:val="20"/>
        </w:rPr>
        <w:t xml:space="preserve"> </w:t>
      </w:r>
    </w:p>
    <w:p w:rsidR="00E122EF" w:rsidRPr="00DA4E58" w:rsidRDefault="00ED2192" w:rsidP="003664C8">
      <w:pPr>
        <w:spacing w:line="440" w:lineRule="exact"/>
        <w:rPr>
          <w:rFonts w:ascii="Times New Roman" w:hAnsi="Times New Roman" w:cs="Times New Roman"/>
          <w:b/>
          <w:bCs/>
          <w:sz w:val="20"/>
          <w:szCs w:val="20"/>
        </w:rPr>
      </w:pPr>
      <w:r w:rsidRPr="00DA4E58">
        <w:rPr>
          <w:rFonts w:ascii="Times New Roman" w:hAnsi="Times New Roman" w:cs="Times New Roman"/>
          <w:b/>
          <w:bCs/>
          <w:sz w:val="20"/>
          <w:szCs w:val="20"/>
        </w:rPr>
        <w:t>Genetic transformation</w:t>
      </w:r>
    </w:p>
    <w:p w:rsidR="004C724C" w:rsidRPr="00DA4E58" w:rsidRDefault="003B1E4B" w:rsidP="003664C8">
      <w:pPr>
        <w:spacing w:line="440" w:lineRule="exact"/>
        <w:rPr>
          <w:rFonts w:ascii="Times New Roman" w:hAnsi="Times New Roman" w:cs="Times New Roman"/>
          <w:b/>
          <w:bCs/>
          <w:sz w:val="20"/>
          <w:szCs w:val="20"/>
        </w:rPr>
      </w:pPr>
      <w:r w:rsidRPr="00DA4E58">
        <w:rPr>
          <w:rFonts w:ascii="Times New Roman" w:hAnsi="Times New Roman" w:cs="Times New Roman"/>
          <w:bCs/>
          <w:sz w:val="20"/>
          <w:szCs w:val="20"/>
        </w:rPr>
        <w:t xml:space="preserve">These </w:t>
      </w:r>
      <w:r w:rsidR="00060D63" w:rsidRPr="00DA4E58">
        <w:rPr>
          <w:rFonts w:ascii="Times New Roman" w:hAnsi="Times New Roman" w:cs="Times New Roman"/>
          <w:bCs/>
          <w:sz w:val="20"/>
          <w:szCs w:val="20"/>
        </w:rPr>
        <w:t xml:space="preserve">expression </w:t>
      </w:r>
      <w:r w:rsidRPr="00DA4E58">
        <w:rPr>
          <w:rFonts w:ascii="Times New Roman" w:hAnsi="Times New Roman" w:cs="Times New Roman"/>
          <w:bCs/>
          <w:sz w:val="20"/>
          <w:szCs w:val="20"/>
        </w:rPr>
        <w:t>vectors were introduced into the Agrobacterium strain</w:t>
      </w:r>
      <w:r w:rsidR="00060D63" w:rsidRPr="00DA4E58">
        <w:rPr>
          <w:rFonts w:ascii="Times New Roman" w:hAnsi="Times New Roman" w:cs="Times New Roman"/>
          <w:bCs/>
          <w:sz w:val="20"/>
          <w:szCs w:val="20"/>
        </w:rPr>
        <w:t xml:space="preserve"> GV3101.</w:t>
      </w:r>
      <w:r w:rsidR="002B68D4" w:rsidRPr="00DA4E58">
        <w:rPr>
          <w:rFonts w:ascii="Times New Roman" w:hAnsi="Times New Roman" w:cs="Times New Roman"/>
          <w:bCs/>
          <w:sz w:val="20"/>
          <w:szCs w:val="20"/>
        </w:rPr>
        <w:t xml:space="preserve"> The transformation method of potato AC142 and E3 are consistent with those reported in (</w:t>
      </w:r>
      <w:r w:rsidR="002B68D4" w:rsidRPr="002C201A">
        <w:rPr>
          <w:rFonts w:ascii="Times New Roman" w:hAnsi="Times New Roman" w:cs="Times New Roman"/>
          <w:bCs/>
          <w:color w:val="000000" w:themeColor="text1"/>
          <w:sz w:val="20"/>
          <w:szCs w:val="20"/>
        </w:rPr>
        <w:t>Jing</w:t>
      </w:r>
      <w:r w:rsidR="00DA4E58" w:rsidRPr="002C201A">
        <w:rPr>
          <w:rFonts w:ascii="Times New Roman" w:hAnsi="Times New Roman" w:cs="Times New Roman"/>
          <w:bCs/>
          <w:color w:val="000000" w:themeColor="text1"/>
          <w:sz w:val="20"/>
          <w:szCs w:val="20"/>
        </w:rPr>
        <w:t xml:space="preserve"> et al. 2022</w:t>
      </w:r>
      <w:r w:rsidR="002B68D4" w:rsidRPr="00DA4E58">
        <w:rPr>
          <w:rFonts w:ascii="Times New Roman" w:hAnsi="Times New Roman" w:cs="Times New Roman"/>
          <w:bCs/>
          <w:sz w:val="20"/>
          <w:szCs w:val="20"/>
        </w:rPr>
        <w:t xml:space="preserve">). For </w:t>
      </w:r>
      <w:r w:rsidR="002B68D4" w:rsidRPr="00DA4E58">
        <w:rPr>
          <w:rFonts w:ascii="Times New Roman" w:hAnsi="Times New Roman" w:cs="Times New Roman"/>
          <w:bCs/>
          <w:i/>
          <w:sz w:val="20"/>
          <w:szCs w:val="20"/>
        </w:rPr>
        <w:t>Solanum etuberosum</w:t>
      </w:r>
      <w:r w:rsidR="0060497A" w:rsidRPr="00DA4E58">
        <w:rPr>
          <w:rFonts w:ascii="Times New Roman" w:hAnsi="Times New Roman" w:cs="Times New Roman"/>
          <w:bCs/>
          <w:sz w:val="20"/>
          <w:szCs w:val="20"/>
        </w:rPr>
        <w:t xml:space="preserve"> genetic transformation, the </w:t>
      </w:r>
      <w:r w:rsidR="00286613" w:rsidRPr="00DA4E58">
        <w:rPr>
          <w:rFonts w:ascii="Times New Roman" w:hAnsi="Times New Roman" w:cs="Times New Roman"/>
          <w:bCs/>
          <w:sz w:val="20"/>
          <w:szCs w:val="20"/>
        </w:rPr>
        <w:t>whole leaves of 3-week-old in vitro plant</w:t>
      </w:r>
      <w:r w:rsidR="0060497A" w:rsidRPr="00DA4E58">
        <w:rPr>
          <w:rFonts w:ascii="Times New Roman" w:hAnsi="Times New Roman" w:cs="Times New Roman"/>
          <w:bCs/>
          <w:sz w:val="20"/>
          <w:szCs w:val="20"/>
        </w:rPr>
        <w:t xml:space="preserve"> </w:t>
      </w:r>
      <w:r w:rsidR="00286613" w:rsidRPr="00DA4E58">
        <w:rPr>
          <w:rFonts w:ascii="Times New Roman" w:hAnsi="Times New Roman" w:cs="Times New Roman"/>
          <w:bCs/>
          <w:sz w:val="20"/>
          <w:szCs w:val="20"/>
        </w:rPr>
        <w:t>were transferred to</w:t>
      </w:r>
      <w:r w:rsidR="004C724C" w:rsidRPr="00DA4E58">
        <w:rPr>
          <w:rFonts w:ascii="Times New Roman" w:hAnsi="Times New Roman" w:cs="Times New Roman"/>
          <w:bCs/>
          <w:sz w:val="20"/>
          <w:szCs w:val="20"/>
        </w:rPr>
        <w:t xml:space="preserve"> pre-culture medium</w:t>
      </w:r>
      <w:r w:rsidR="0060497A" w:rsidRPr="00DA4E58">
        <w:rPr>
          <w:rFonts w:ascii="Times New Roman" w:hAnsi="Times New Roman" w:cs="Times New Roman"/>
          <w:bCs/>
          <w:sz w:val="20"/>
          <w:szCs w:val="20"/>
        </w:rPr>
        <w:t xml:space="preserve"> (</w:t>
      </w:r>
      <w:r w:rsidR="004C724C" w:rsidRPr="00DA4E58">
        <w:rPr>
          <w:rFonts w:ascii="Times New Roman" w:hAnsi="Times New Roman" w:cs="Times New Roman"/>
          <w:bCs/>
          <w:sz w:val="20"/>
          <w:szCs w:val="20"/>
        </w:rPr>
        <w:t>MS medium</w:t>
      </w:r>
      <w:r w:rsidR="004C724C" w:rsidRPr="00DA4E58">
        <w:rPr>
          <w:rFonts w:ascii="Times New Roman" w:eastAsia="宋体" w:hAnsi="Times New Roman" w:cs="Times New Roman"/>
          <w:sz w:val="20"/>
          <w:szCs w:val="20"/>
        </w:rPr>
        <w:t xml:space="preserve"> </w:t>
      </w:r>
      <w:r w:rsidR="0060497A" w:rsidRPr="00DA4E58">
        <w:rPr>
          <w:rFonts w:ascii="Times New Roman" w:eastAsia="宋体" w:hAnsi="Times New Roman" w:cs="Times New Roman"/>
          <w:sz w:val="20"/>
          <w:szCs w:val="20"/>
        </w:rPr>
        <w:t xml:space="preserve">supplemented with </w:t>
      </w:r>
      <w:r w:rsidR="0060497A" w:rsidRPr="00DA4E58">
        <w:rPr>
          <w:rFonts w:ascii="Times New Roman" w:hAnsi="Times New Roman" w:cs="Times New Roman"/>
          <w:bCs/>
          <w:sz w:val="20"/>
          <w:szCs w:val="20"/>
        </w:rPr>
        <w:t xml:space="preserve">3% (w/v) sucrose </w:t>
      </w:r>
      <w:r w:rsidR="0060497A" w:rsidRPr="00DA4E58">
        <w:rPr>
          <w:rFonts w:ascii="Times New Roman" w:eastAsia="宋体" w:hAnsi="Times New Roman" w:cs="Times New Roman"/>
          <w:sz w:val="20"/>
          <w:szCs w:val="20"/>
        </w:rPr>
        <w:t>+</w:t>
      </w:r>
      <w:r w:rsidR="0060497A" w:rsidRPr="00DA4E58">
        <w:rPr>
          <w:rFonts w:ascii="Times New Roman" w:hAnsi="Times New Roman" w:cs="Times New Roman"/>
          <w:bCs/>
          <w:sz w:val="20"/>
          <w:szCs w:val="20"/>
        </w:rPr>
        <w:t xml:space="preserve"> </w:t>
      </w:r>
      <w:r w:rsidR="0060497A" w:rsidRPr="00DA4E58">
        <w:rPr>
          <w:rFonts w:ascii="Times New Roman" w:eastAsia="宋体" w:hAnsi="Times New Roman" w:cs="Times New Roman"/>
          <w:sz w:val="20"/>
          <w:szCs w:val="20"/>
        </w:rPr>
        <w:t>2 mg/L 6-BA + 0.2 m</w:t>
      </w:r>
      <w:r w:rsidR="003664C8" w:rsidRPr="00DA4E58">
        <w:rPr>
          <w:rFonts w:ascii="Times New Roman" w:eastAsia="宋体" w:hAnsi="Times New Roman" w:cs="Times New Roman"/>
          <w:sz w:val="20"/>
          <w:szCs w:val="20"/>
        </w:rPr>
        <w:t>g/L NAA + 0.</w:t>
      </w:r>
      <w:r w:rsidR="0060497A" w:rsidRPr="00DA4E58">
        <w:rPr>
          <w:rFonts w:ascii="Times New Roman" w:eastAsia="宋体" w:hAnsi="Times New Roman" w:cs="Times New Roman"/>
          <w:sz w:val="20"/>
          <w:szCs w:val="20"/>
        </w:rPr>
        <w:t>05 mg/L GA</w:t>
      </w:r>
      <w:r w:rsidR="0060497A" w:rsidRPr="00DA4E58">
        <w:rPr>
          <w:rFonts w:ascii="Times New Roman" w:eastAsia="宋体" w:hAnsi="Times New Roman" w:cs="Times New Roman"/>
          <w:sz w:val="20"/>
          <w:szCs w:val="20"/>
          <w:vertAlign w:val="subscript"/>
        </w:rPr>
        <w:t>3</w:t>
      </w:r>
      <w:r w:rsidR="0060497A" w:rsidRPr="00DA4E58">
        <w:rPr>
          <w:rFonts w:ascii="Times New Roman" w:eastAsia="宋体" w:hAnsi="Times New Roman" w:cs="Times New Roman"/>
          <w:sz w:val="20"/>
          <w:szCs w:val="20"/>
        </w:rPr>
        <w:t xml:space="preserve"> + 2.2 g/L Phytagel™) to pre-culture 2 day</w:t>
      </w:r>
      <w:r w:rsidR="004C724C" w:rsidRPr="00DA4E58">
        <w:rPr>
          <w:rFonts w:ascii="Times New Roman" w:eastAsia="宋体" w:hAnsi="Times New Roman" w:cs="Times New Roman"/>
          <w:sz w:val="20"/>
          <w:szCs w:val="20"/>
        </w:rPr>
        <w:t>s</w:t>
      </w:r>
      <w:r w:rsidR="0060497A" w:rsidRPr="00DA4E58">
        <w:rPr>
          <w:rFonts w:ascii="Times New Roman" w:eastAsia="宋体" w:hAnsi="Times New Roman" w:cs="Times New Roman"/>
          <w:sz w:val="20"/>
          <w:szCs w:val="20"/>
        </w:rPr>
        <w:t xml:space="preserve"> at 23-25</w:t>
      </w:r>
      <w:r w:rsidR="0060497A" w:rsidRPr="00DA4E58">
        <w:rPr>
          <w:rFonts w:ascii="Times New Roman" w:hAnsi="Times New Roman" w:cs="Times New Roman"/>
          <w:sz w:val="20"/>
          <w:szCs w:val="20"/>
        </w:rPr>
        <w:t>°C</w:t>
      </w:r>
      <w:r w:rsidR="0060497A" w:rsidRPr="00DA4E58">
        <w:rPr>
          <w:rFonts w:ascii="Times New Roman" w:eastAsia="宋体" w:hAnsi="Times New Roman" w:cs="Times New Roman"/>
          <w:sz w:val="20"/>
          <w:szCs w:val="20"/>
        </w:rPr>
        <w:t xml:space="preserve"> under dark. Next, these leaves were dipped into </w:t>
      </w:r>
      <w:r w:rsidR="0060497A" w:rsidRPr="00DA4E58">
        <w:rPr>
          <w:rFonts w:ascii="Times New Roman" w:eastAsia="宋体" w:hAnsi="Times New Roman" w:cs="Times New Roman"/>
          <w:i/>
          <w:sz w:val="20"/>
          <w:szCs w:val="20"/>
        </w:rPr>
        <w:t>Agrobacterium tumefaciens</w:t>
      </w:r>
      <w:r w:rsidR="0060497A" w:rsidRPr="00DA4E58">
        <w:rPr>
          <w:rFonts w:ascii="Times New Roman" w:eastAsia="宋体" w:hAnsi="Times New Roman" w:cs="Times New Roman"/>
          <w:sz w:val="20"/>
          <w:szCs w:val="20"/>
        </w:rPr>
        <w:t xml:space="preserve"> suspended with </w:t>
      </w:r>
      <w:r w:rsidR="0060497A" w:rsidRPr="00DA4E58">
        <w:rPr>
          <w:rFonts w:ascii="Times New Roman" w:hAnsi="Times New Roman" w:cs="Times New Roman"/>
          <w:bCs/>
          <w:sz w:val="20"/>
          <w:szCs w:val="20"/>
        </w:rPr>
        <w:t>3% (w/v) sucrose MS liquid</w:t>
      </w:r>
      <w:r w:rsidR="0060497A" w:rsidRPr="00DA4E58">
        <w:rPr>
          <w:rFonts w:ascii="Times New Roman" w:eastAsia="宋体" w:hAnsi="Times New Roman" w:cs="Times New Roman"/>
          <w:sz w:val="20"/>
          <w:szCs w:val="20"/>
        </w:rPr>
        <w:t xml:space="preserve"> medium</w:t>
      </w:r>
      <w:r w:rsidR="004C724C" w:rsidRPr="00DA4E58">
        <w:rPr>
          <w:rFonts w:ascii="Times New Roman" w:eastAsia="宋体" w:hAnsi="Times New Roman" w:cs="Times New Roman"/>
          <w:sz w:val="20"/>
          <w:szCs w:val="20"/>
        </w:rPr>
        <w:t xml:space="preserve"> (OD</w:t>
      </w:r>
      <w:r w:rsidR="004C724C" w:rsidRPr="00DA4E58">
        <w:rPr>
          <w:rFonts w:ascii="Times New Roman" w:eastAsia="宋体" w:hAnsi="Times New Roman" w:cs="Times New Roman"/>
          <w:sz w:val="20"/>
          <w:szCs w:val="20"/>
          <w:vertAlign w:val="subscript"/>
        </w:rPr>
        <w:t>600</w:t>
      </w:r>
      <w:r w:rsidR="004C724C" w:rsidRPr="00DA4E58">
        <w:rPr>
          <w:rFonts w:ascii="Times New Roman" w:eastAsia="宋体" w:hAnsi="Times New Roman" w:cs="Times New Roman"/>
          <w:sz w:val="20"/>
          <w:szCs w:val="20"/>
        </w:rPr>
        <w:t>=0.3) for 8 min. The leaves were dried with sterilized paper and transferred to</w:t>
      </w:r>
      <w:r w:rsidR="004C724C" w:rsidRPr="00DA4E58">
        <w:rPr>
          <w:rFonts w:ascii="Times New Roman" w:hAnsi="Times New Roman" w:cs="Times New Roman"/>
          <w:bCs/>
          <w:sz w:val="20"/>
          <w:szCs w:val="20"/>
        </w:rPr>
        <w:t xml:space="preserve"> pre-culture medium at 23-25°C for</w:t>
      </w:r>
      <w:r w:rsidR="006C139D" w:rsidRPr="00DA4E58">
        <w:rPr>
          <w:rFonts w:ascii="Times New Roman" w:hAnsi="Times New Roman" w:cs="Times New Roman"/>
          <w:bCs/>
          <w:sz w:val="20"/>
          <w:szCs w:val="20"/>
        </w:rPr>
        <w:t xml:space="preserve"> another</w:t>
      </w:r>
      <w:r w:rsidR="004C724C" w:rsidRPr="00DA4E58">
        <w:rPr>
          <w:rFonts w:ascii="Times New Roman" w:hAnsi="Times New Roman" w:cs="Times New Roman"/>
          <w:bCs/>
          <w:sz w:val="20"/>
          <w:szCs w:val="20"/>
        </w:rPr>
        <w:t xml:space="preserve"> 2 days. </w:t>
      </w:r>
      <w:r w:rsidR="006C139D" w:rsidRPr="00DA4E58">
        <w:rPr>
          <w:rFonts w:ascii="Times New Roman" w:hAnsi="Times New Roman" w:cs="Times New Roman"/>
          <w:bCs/>
          <w:sz w:val="20"/>
          <w:szCs w:val="20"/>
        </w:rPr>
        <w:t>The leaves were transferred to the regeneration medium (MS medium</w:t>
      </w:r>
      <w:r w:rsidR="006C139D" w:rsidRPr="00DA4E58">
        <w:rPr>
          <w:rFonts w:ascii="Times New Roman" w:eastAsia="宋体" w:hAnsi="Times New Roman" w:cs="Times New Roman"/>
          <w:sz w:val="20"/>
          <w:szCs w:val="20"/>
        </w:rPr>
        <w:t xml:space="preserve"> supplemented with </w:t>
      </w:r>
      <w:r w:rsidR="006C139D" w:rsidRPr="00DA4E58">
        <w:rPr>
          <w:rFonts w:ascii="Times New Roman" w:hAnsi="Times New Roman" w:cs="Times New Roman"/>
          <w:bCs/>
          <w:sz w:val="20"/>
          <w:szCs w:val="20"/>
        </w:rPr>
        <w:t xml:space="preserve">3% (w/v) sucrose </w:t>
      </w:r>
      <w:r w:rsidR="006C139D" w:rsidRPr="00DA4E58">
        <w:rPr>
          <w:rFonts w:ascii="Times New Roman" w:eastAsia="宋体" w:hAnsi="Times New Roman" w:cs="Times New Roman"/>
          <w:sz w:val="20"/>
          <w:szCs w:val="20"/>
        </w:rPr>
        <w:t>+</w:t>
      </w:r>
      <w:r w:rsidR="006C139D" w:rsidRPr="00DA4E58">
        <w:rPr>
          <w:rFonts w:ascii="Times New Roman" w:hAnsi="Times New Roman" w:cs="Times New Roman"/>
          <w:bCs/>
          <w:sz w:val="20"/>
          <w:szCs w:val="20"/>
        </w:rPr>
        <w:t xml:space="preserve"> </w:t>
      </w:r>
      <w:r w:rsidR="006C139D" w:rsidRPr="00DA4E58">
        <w:rPr>
          <w:rFonts w:ascii="Times New Roman" w:eastAsia="宋体" w:hAnsi="Times New Roman" w:cs="Times New Roman"/>
          <w:sz w:val="20"/>
          <w:szCs w:val="20"/>
        </w:rPr>
        <w:t>2 mg/L 6-BA + 0.2 m</w:t>
      </w:r>
      <w:r w:rsidR="003664C8" w:rsidRPr="00DA4E58">
        <w:rPr>
          <w:rFonts w:ascii="Times New Roman" w:eastAsia="宋体" w:hAnsi="Times New Roman" w:cs="Times New Roman"/>
          <w:sz w:val="20"/>
          <w:szCs w:val="20"/>
        </w:rPr>
        <w:t>g/L NAA + 0.</w:t>
      </w:r>
      <w:r w:rsidR="006C139D" w:rsidRPr="00DA4E58">
        <w:rPr>
          <w:rFonts w:ascii="Times New Roman" w:eastAsia="宋体" w:hAnsi="Times New Roman" w:cs="Times New Roman"/>
          <w:sz w:val="20"/>
          <w:szCs w:val="20"/>
        </w:rPr>
        <w:t xml:space="preserve">05 </w:t>
      </w:r>
      <w:r w:rsidR="006C139D" w:rsidRPr="00DA4E58">
        <w:rPr>
          <w:rFonts w:ascii="Times New Roman" w:eastAsia="宋体" w:hAnsi="Times New Roman" w:cs="Times New Roman"/>
          <w:sz w:val="20"/>
          <w:szCs w:val="20"/>
        </w:rPr>
        <w:lastRenderedPageBreak/>
        <w:t>mg/L GA</w:t>
      </w:r>
      <w:r w:rsidR="006C139D" w:rsidRPr="00DA4E58">
        <w:rPr>
          <w:rFonts w:ascii="Times New Roman" w:eastAsia="宋体" w:hAnsi="Times New Roman" w:cs="Times New Roman"/>
          <w:sz w:val="20"/>
          <w:szCs w:val="20"/>
          <w:vertAlign w:val="subscript"/>
        </w:rPr>
        <w:t>3</w:t>
      </w:r>
      <w:r w:rsidR="006C139D" w:rsidRPr="00DA4E58">
        <w:rPr>
          <w:rFonts w:ascii="Times New Roman" w:eastAsia="宋体" w:hAnsi="Times New Roman" w:cs="Times New Roman"/>
          <w:sz w:val="20"/>
          <w:szCs w:val="20"/>
        </w:rPr>
        <w:t xml:space="preserve"> + 50 mg/L Kanamycin + 200 mg/L Cef</w:t>
      </w:r>
      <w:r w:rsidR="00F93324">
        <w:rPr>
          <w:rFonts w:ascii="Times New Roman" w:eastAsia="宋体" w:hAnsi="Times New Roman" w:cs="Times New Roman"/>
          <w:sz w:val="20"/>
          <w:szCs w:val="20"/>
        </w:rPr>
        <w:t xml:space="preserve"> </w:t>
      </w:r>
      <w:r w:rsidR="006C139D" w:rsidRPr="00DA4E58">
        <w:rPr>
          <w:rFonts w:ascii="Times New Roman" w:eastAsia="宋体" w:hAnsi="Times New Roman" w:cs="Times New Roman"/>
          <w:sz w:val="20"/>
          <w:szCs w:val="20"/>
        </w:rPr>
        <w:t xml:space="preserve">+ 200 mg/L Timmentin + 2.2 g/L Phytagel™) following with 16 h of light / 8 h of darkness at 25°C. The explants were transferred to fresh </w:t>
      </w:r>
      <w:r w:rsidR="006C139D" w:rsidRPr="00DA4E58">
        <w:rPr>
          <w:rFonts w:ascii="Times New Roman" w:hAnsi="Times New Roman" w:cs="Times New Roman"/>
          <w:bCs/>
          <w:sz w:val="20"/>
          <w:szCs w:val="20"/>
        </w:rPr>
        <w:t>regeneration medium every 10-1</w:t>
      </w:r>
      <w:r w:rsidR="006B2730" w:rsidRPr="00DA4E58">
        <w:rPr>
          <w:rFonts w:ascii="Times New Roman" w:hAnsi="Times New Roman" w:cs="Times New Roman"/>
          <w:bCs/>
          <w:sz w:val="20"/>
          <w:szCs w:val="20"/>
        </w:rPr>
        <w:t>2</w:t>
      </w:r>
      <w:r w:rsidR="006C139D" w:rsidRPr="00DA4E58">
        <w:rPr>
          <w:rFonts w:ascii="Times New Roman" w:hAnsi="Times New Roman" w:cs="Times New Roman"/>
          <w:bCs/>
          <w:sz w:val="20"/>
          <w:szCs w:val="20"/>
        </w:rPr>
        <w:t xml:space="preserve"> days. After 1 month, the regenerated shoots were cut to rooting medium (MS medium</w:t>
      </w:r>
      <w:r w:rsidR="006C139D" w:rsidRPr="00DA4E58">
        <w:rPr>
          <w:rFonts w:ascii="Times New Roman" w:eastAsia="宋体" w:hAnsi="Times New Roman" w:cs="Times New Roman"/>
          <w:sz w:val="20"/>
          <w:szCs w:val="20"/>
        </w:rPr>
        <w:t xml:space="preserve"> supplemented with </w:t>
      </w:r>
      <w:r w:rsidR="006C139D" w:rsidRPr="00DA4E58">
        <w:rPr>
          <w:rFonts w:ascii="Times New Roman" w:hAnsi="Times New Roman" w:cs="Times New Roman"/>
          <w:bCs/>
          <w:sz w:val="20"/>
          <w:szCs w:val="20"/>
        </w:rPr>
        <w:t xml:space="preserve">3% (w/v) sucrose </w:t>
      </w:r>
      <w:r w:rsidR="006C139D" w:rsidRPr="00DA4E58">
        <w:rPr>
          <w:rFonts w:ascii="Times New Roman" w:eastAsia="宋体" w:hAnsi="Times New Roman" w:cs="Times New Roman"/>
          <w:sz w:val="20"/>
          <w:szCs w:val="20"/>
        </w:rPr>
        <w:t>+ 50 mg/L Kanamycin + 200 mg/L Cef</w:t>
      </w:r>
      <w:r w:rsidR="00F93324">
        <w:rPr>
          <w:rFonts w:ascii="Times New Roman" w:eastAsia="宋体" w:hAnsi="Times New Roman" w:cs="Times New Roman"/>
          <w:sz w:val="20"/>
          <w:szCs w:val="20"/>
        </w:rPr>
        <w:t xml:space="preserve"> </w:t>
      </w:r>
      <w:r w:rsidR="006C139D" w:rsidRPr="00DA4E58">
        <w:rPr>
          <w:rFonts w:ascii="Times New Roman" w:eastAsia="宋体" w:hAnsi="Times New Roman" w:cs="Times New Roman"/>
          <w:sz w:val="20"/>
          <w:szCs w:val="20"/>
        </w:rPr>
        <w:t>+ 200 mg/L Timmentin + 2.2 g/L Phytagel™)</w:t>
      </w:r>
      <w:r w:rsidR="003664C8" w:rsidRPr="00DA4E58">
        <w:rPr>
          <w:rFonts w:ascii="Times New Roman" w:eastAsia="宋体" w:hAnsi="Times New Roman" w:cs="Times New Roman"/>
          <w:sz w:val="20"/>
          <w:szCs w:val="20"/>
        </w:rPr>
        <w:t xml:space="preserve"> </w:t>
      </w:r>
      <w:r w:rsidR="006C139D" w:rsidRPr="00DA4E58">
        <w:rPr>
          <w:rFonts w:ascii="Times New Roman" w:hAnsi="Times New Roman" w:cs="Times New Roman"/>
          <w:bCs/>
          <w:sz w:val="20"/>
          <w:szCs w:val="20"/>
        </w:rPr>
        <w:t>for trans</w:t>
      </w:r>
      <w:r w:rsidR="003664C8" w:rsidRPr="00DA4E58">
        <w:rPr>
          <w:rFonts w:ascii="Times New Roman" w:hAnsi="Times New Roman" w:cs="Times New Roman"/>
          <w:bCs/>
          <w:sz w:val="20"/>
          <w:szCs w:val="20"/>
        </w:rPr>
        <w:t>genic lines selection</w:t>
      </w:r>
      <w:r w:rsidR="006C139D" w:rsidRPr="00DA4E58">
        <w:rPr>
          <w:rFonts w:ascii="Times New Roman" w:hAnsi="Times New Roman" w:cs="Times New Roman"/>
          <w:bCs/>
          <w:sz w:val="20"/>
          <w:szCs w:val="20"/>
        </w:rPr>
        <w:t xml:space="preserve">. </w:t>
      </w:r>
    </w:p>
    <w:p w:rsidR="00E122EF" w:rsidRPr="00DA4E58" w:rsidRDefault="000F314B" w:rsidP="003664C8">
      <w:pPr>
        <w:spacing w:line="440" w:lineRule="exact"/>
        <w:rPr>
          <w:rFonts w:ascii="Times New Roman" w:hAnsi="Times New Roman" w:cs="Times New Roman"/>
          <w:b/>
          <w:bCs/>
          <w:sz w:val="20"/>
          <w:szCs w:val="20"/>
        </w:rPr>
      </w:pPr>
      <w:r w:rsidRPr="00DA4E58">
        <w:rPr>
          <w:rFonts w:ascii="Times New Roman" w:hAnsi="Times New Roman" w:cs="Times New Roman"/>
          <w:b/>
          <w:bCs/>
          <w:sz w:val="20"/>
          <w:szCs w:val="20"/>
        </w:rPr>
        <w:t>Mutation detection</w:t>
      </w:r>
    </w:p>
    <w:p w:rsidR="002D3900" w:rsidRPr="00DA4E58" w:rsidRDefault="00DA3A7F" w:rsidP="003664C8">
      <w:pPr>
        <w:spacing w:line="440" w:lineRule="exact"/>
        <w:rPr>
          <w:rFonts w:ascii="Times New Roman" w:hAnsi="Times New Roman" w:cs="Times New Roman"/>
          <w:bCs/>
          <w:sz w:val="20"/>
          <w:szCs w:val="20"/>
        </w:rPr>
      </w:pPr>
      <w:r w:rsidRPr="00DA4E58">
        <w:rPr>
          <w:rFonts w:ascii="Times New Roman" w:hAnsi="Times New Roman" w:cs="Times New Roman"/>
          <w:bCs/>
          <w:sz w:val="20"/>
          <w:szCs w:val="20"/>
        </w:rPr>
        <w:t>In order to validate mutation events, genomic DNA was extracted from the transgenic lines and their wild type. Target specific primers (</w:t>
      </w:r>
      <w:r w:rsidR="002C201A">
        <w:rPr>
          <w:rFonts w:ascii="Times New Roman" w:hAnsi="Times New Roman" w:cs="Times New Roman"/>
          <w:bCs/>
          <w:sz w:val="20"/>
          <w:szCs w:val="20"/>
        </w:rPr>
        <w:t xml:space="preserve">Supplemental </w:t>
      </w:r>
      <w:r w:rsidRPr="002C201A">
        <w:rPr>
          <w:rFonts w:ascii="Times New Roman" w:hAnsi="Times New Roman" w:cs="Times New Roman"/>
          <w:bCs/>
          <w:color w:val="000000" w:themeColor="text1"/>
          <w:sz w:val="20"/>
          <w:szCs w:val="20"/>
        </w:rPr>
        <w:t>Table</w:t>
      </w:r>
      <w:r w:rsidR="00F93324" w:rsidRPr="002C201A">
        <w:rPr>
          <w:rFonts w:ascii="Times New Roman" w:hAnsi="Times New Roman" w:cs="Times New Roman"/>
          <w:bCs/>
          <w:color w:val="000000" w:themeColor="text1"/>
          <w:sz w:val="20"/>
          <w:szCs w:val="20"/>
        </w:rPr>
        <w:t xml:space="preserve"> S1</w:t>
      </w:r>
      <w:r w:rsidRPr="00DA4E58">
        <w:rPr>
          <w:rFonts w:ascii="Times New Roman" w:hAnsi="Times New Roman" w:cs="Times New Roman"/>
          <w:bCs/>
          <w:sz w:val="20"/>
          <w:szCs w:val="20"/>
        </w:rPr>
        <w:t>) were used for PCR amplification, the PCR products were directly sequenced using Sanger sequencing technology. We further verified the mutation types by introducing the PCR products of these lines with superimposed sequencing chromatograms or homozygous mutation to the TA/Blunt-Zero vector (Vazyme, Nanjing, China), eight to ten positive clones were selected for Sanger sequencing. To further determine the</w:t>
      </w:r>
      <w:r w:rsidRPr="00DA4E58">
        <w:rPr>
          <w:rFonts w:ascii="Times New Roman" w:hAnsi="Times New Roman" w:cs="Times New Roman"/>
        </w:rPr>
        <w:t xml:space="preserve"> </w:t>
      </w:r>
      <w:r w:rsidRPr="00DA4E58">
        <w:rPr>
          <w:rFonts w:ascii="Times New Roman" w:hAnsi="Times New Roman" w:cs="Times New Roman"/>
          <w:bCs/>
          <w:sz w:val="20"/>
          <w:szCs w:val="20"/>
        </w:rPr>
        <w:t xml:space="preserve">homozygous mutation, </w:t>
      </w:r>
      <w:r w:rsidR="009F6974" w:rsidRPr="00DA4E58">
        <w:rPr>
          <w:rFonts w:ascii="Times New Roman" w:hAnsi="Times New Roman" w:cs="Times New Roman"/>
          <w:bCs/>
          <w:sz w:val="20"/>
          <w:szCs w:val="20"/>
        </w:rPr>
        <w:t xml:space="preserve">the PCR products of wild type and homozygous mutants were used for </w:t>
      </w:r>
      <w:r w:rsidR="00222FF4" w:rsidRPr="00DA4E58">
        <w:rPr>
          <w:rFonts w:ascii="Times New Roman" w:hAnsi="Times New Roman" w:cs="Times New Roman"/>
          <w:bCs/>
          <w:sz w:val="20"/>
          <w:szCs w:val="20"/>
        </w:rPr>
        <w:t>restriction enzyme digestion.</w:t>
      </w:r>
      <w:r w:rsidR="009F6974" w:rsidRPr="00DA4E58">
        <w:rPr>
          <w:rFonts w:ascii="Times New Roman" w:hAnsi="Times New Roman" w:cs="Times New Roman"/>
          <w:bCs/>
          <w:sz w:val="20"/>
          <w:szCs w:val="20"/>
        </w:rPr>
        <w:t xml:space="preserve"> </w:t>
      </w:r>
    </w:p>
    <w:p w:rsidR="00E122EF" w:rsidRPr="00DA4E58" w:rsidRDefault="00E122EF" w:rsidP="003664C8">
      <w:pPr>
        <w:spacing w:line="440" w:lineRule="exact"/>
        <w:rPr>
          <w:rFonts w:ascii="Times New Roman" w:hAnsi="Times New Roman" w:cs="Times New Roman"/>
          <w:b/>
          <w:bCs/>
          <w:sz w:val="20"/>
          <w:szCs w:val="20"/>
        </w:rPr>
      </w:pPr>
      <w:r w:rsidRPr="00DA4E58">
        <w:rPr>
          <w:rFonts w:ascii="Times New Roman" w:hAnsi="Times New Roman" w:cs="Times New Roman"/>
          <w:b/>
          <w:bCs/>
          <w:sz w:val="20"/>
          <w:szCs w:val="20"/>
        </w:rPr>
        <w:t>Heat stress treatments of transgenic plants</w:t>
      </w:r>
    </w:p>
    <w:p w:rsidR="002D3900" w:rsidRDefault="00DA5431" w:rsidP="00CA3530">
      <w:pPr>
        <w:spacing w:line="440" w:lineRule="exact"/>
        <w:rPr>
          <w:rFonts w:ascii="Times New Roman" w:hAnsi="Times New Roman" w:cs="Times New Roman"/>
          <w:bCs/>
          <w:sz w:val="20"/>
          <w:szCs w:val="20"/>
        </w:rPr>
      </w:pPr>
      <w:r w:rsidRPr="00DA4E58">
        <w:rPr>
          <w:rFonts w:ascii="Times New Roman" w:hAnsi="Times New Roman" w:cs="Times New Roman"/>
          <w:bCs/>
          <w:sz w:val="20"/>
          <w:szCs w:val="20"/>
        </w:rPr>
        <w:t>The</w:t>
      </w:r>
      <w:r w:rsidR="005D72C7" w:rsidRPr="00DA4E58">
        <w:rPr>
          <w:rFonts w:ascii="Times New Roman" w:hAnsi="Times New Roman" w:cs="Times New Roman"/>
          <w:bCs/>
          <w:sz w:val="20"/>
          <w:szCs w:val="20"/>
        </w:rPr>
        <w:t xml:space="preserve"> single stem nodes of transgenic plants</w:t>
      </w:r>
      <w:r w:rsidRPr="00DA4E58">
        <w:rPr>
          <w:rFonts w:ascii="Times New Roman" w:hAnsi="Times New Roman" w:cs="Times New Roman"/>
          <w:bCs/>
          <w:sz w:val="20"/>
          <w:szCs w:val="20"/>
        </w:rPr>
        <w:t xml:space="preserve"> were transferred into </w:t>
      </w:r>
      <w:r w:rsidR="005D72C7" w:rsidRPr="00DA4E58">
        <w:rPr>
          <w:rFonts w:ascii="Times New Roman" w:hAnsi="Times New Roman" w:cs="Times New Roman"/>
          <w:bCs/>
          <w:sz w:val="20"/>
          <w:szCs w:val="20"/>
        </w:rPr>
        <w:t>growth chamber</w:t>
      </w:r>
      <w:r w:rsidRPr="00DA4E58">
        <w:rPr>
          <w:rFonts w:ascii="Times New Roman" w:hAnsi="Times New Roman" w:cs="Times New Roman"/>
          <w:bCs/>
          <w:sz w:val="20"/>
          <w:szCs w:val="20"/>
        </w:rPr>
        <w:t xml:space="preserve"> with 16/8 h (day/night) photoperiod</w:t>
      </w:r>
      <w:r w:rsidR="005D72C7" w:rsidRPr="00DA4E58">
        <w:rPr>
          <w:rFonts w:ascii="Times New Roman" w:hAnsi="Times New Roman" w:cs="Times New Roman"/>
          <w:bCs/>
          <w:sz w:val="20"/>
          <w:szCs w:val="20"/>
        </w:rPr>
        <w:t xml:space="preserve">, and treated with </w:t>
      </w:r>
      <w:r w:rsidRPr="00DA4E58">
        <w:rPr>
          <w:rFonts w:ascii="Times New Roman" w:hAnsi="Times New Roman" w:cs="Times New Roman"/>
          <w:bCs/>
          <w:sz w:val="20"/>
          <w:szCs w:val="20"/>
        </w:rPr>
        <w:t>heat stress treatments (37°C for 24 h, 25°C for 24 h) for 15 days</w:t>
      </w:r>
      <w:r w:rsidR="002C201A">
        <w:rPr>
          <w:rFonts w:ascii="Times New Roman" w:hAnsi="Times New Roman" w:cs="Times New Roman"/>
          <w:bCs/>
          <w:sz w:val="20"/>
          <w:szCs w:val="20"/>
        </w:rPr>
        <w:t xml:space="preserve"> as reported in </w:t>
      </w:r>
      <w:r w:rsidR="002C201A" w:rsidRPr="002C201A">
        <w:rPr>
          <w:rFonts w:ascii="Times New Roman" w:hAnsi="Times New Roman" w:cs="Times New Roman"/>
          <w:bCs/>
          <w:sz w:val="20"/>
          <w:szCs w:val="20"/>
        </w:rPr>
        <w:t>(</w:t>
      </w:r>
      <w:r w:rsidR="002C201A">
        <w:rPr>
          <w:rFonts w:ascii="Times New Roman" w:hAnsi="Times New Roman" w:cs="Times New Roman"/>
          <w:bCs/>
          <w:sz w:val="20"/>
          <w:szCs w:val="20"/>
        </w:rPr>
        <w:t>Tang et al. 2021</w:t>
      </w:r>
      <w:r w:rsidR="002C201A" w:rsidRPr="002C201A">
        <w:rPr>
          <w:rFonts w:ascii="Times New Roman" w:hAnsi="Times New Roman" w:cs="Times New Roman"/>
          <w:bCs/>
          <w:sz w:val="20"/>
          <w:szCs w:val="20"/>
        </w:rPr>
        <w:t>)</w:t>
      </w:r>
      <w:r w:rsidRPr="00DA4E58">
        <w:rPr>
          <w:rFonts w:ascii="Times New Roman" w:hAnsi="Times New Roman" w:cs="Times New Roman"/>
          <w:bCs/>
          <w:sz w:val="20"/>
          <w:szCs w:val="20"/>
        </w:rPr>
        <w:t>.</w:t>
      </w:r>
      <w:r w:rsidR="005D72C7" w:rsidRPr="00DA4E58">
        <w:rPr>
          <w:rFonts w:ascii="Times New Roman" w:hAnsi="Times New Roman" w:cs="Times New Roman"/>
          <w:bCs/>
          <w:sz w:val="20"/>
          <w:szCs w:val="20"/>
        </w:rPr>
        <w:t xml:space="preserve"> </w:t>
      </w:r>
      <w:r w:rsidR="00CA3530" w:rsidRPr="00DA4E58">
        <w:rPr>
          <w:rFonts w:ascii="Times New Roman" w:hAnsi="Times New Roman" w:cs="Times New Roman"/>
          <w:bCs/>
          <w:sz w:val="20"/>
          <w:szCs w:val="20"/>
        </w:rPr>
        <w:t>Then these plant were decapitated and grown at 20 ± 2ºC under LD conditions (16 h light/ 8h dark).</w:t>
      </w:r>
    </w:p>
    <w:p w:rsidR="007659F9" w:rsidRPr="00DA4E58" w:rsidRDefault="007659F9" w:rsidP="00CA3530">
      <w:pPr>
        <w:spacing w:line="440" w:lineRule="exact"/>
        <w:rPr>
          <w:rFonts w:ascii="Times New Roman" w:hAnsi="Times New Roman" w:cs="Times New Roman"/>
          <w:bCs/>
          <w:sz w:val="20"/>
          <w:szCs w:val="20"/>
        </w:rPr>
      </w:pPr>
    </w:p>
    <w:p w:rsidR="00DA4E58" w:rsidRPr="00DA4E58" w:rsidRDefault="004D67D6" w:rsidP="003664C8">
      <w:pPr>
        <w:spacing w:line="440" w:lineRule="exact"/>
        <w:rPr>
          <w:rFonts w:ascii="Times New Roman" w:hAnsi="Times New Roman" w:cs="Times New Roman"/>
          <w:b/>
          <w:sz w:val="20"/>
          <w:szCs w:val="20"/>
        </w:rPr>
      </w:pPr>
      <w:r w:rsidRPr="00DA4E58">
        <w:rPr>
          <w:rFonts w:ascii="Times New Roman" w:hAnsi="Times New Roman" w:cs="Times New Roman"/>
          <w:b/>
          <w:sz w:val="20"/>
          <w:szCs w:val="20"/>
        </w:rPr>
        <w:t>Supplementary references</w:t>
      </w:r>
    </w:p>
    <w:p w:rsidR="00C149CA" w:rsidRDefault="00DA4E58" w:rsidP="00C149CA">
      <w:pPr>
        <w:ind w:left="800" w:hangingChars="400" w:hanging="800"/>
        <w:rPr>
          <w:rFonts w:ascii="Times New Roman" w:hAnsi="Times New Roman" w:cs="Times New Roman"/>
          <w:sz w:val="20"/>
          <w:szCs w:val="20"/>
        </w:rPr>
      </w:pPr>
      <w:r w:rsidRPr="00DA4E58">
        <w:rPr>
          <w:rFonts w:ascii="Times New Roman" w:hAnsi="Times New Roman" w:cs="Times New Roman"/>
          <w:sz w:val="20"/>
          <w:szCs w:val="20"/>
        </w:rPr>
        <w:t>Jing</w:t>
      </w:r>
      <w:r w:rsidR="00716A41">
        <w:rPr>
          <w:rFonts w:ascii="Times New Roman" w:hAnsi="Times New Roman" w:cs="Times New Roman"/>
          <w:sz w:val="20"/>
          <w:szCs w:val="20"/>
        </w:rPr>
        <w:t xml:space="preserve"> SL</w:t>
      </w:r>
      <w:r w:rsidRPr="00DA4E58">
        <w:rPr>
          <w:rFonts w:ascii="Times New Roman" w:hAnsi="Times New Roman" w:cs="Times New Roman"/>
          <w:sz w:val="20"/>
          <w:szCs w:val="20"/>
        </w:rPr>
        <w:t>, Sun</w:t>
      </w:r>
      <w:r w:rsidR="00716A41">
        <w:rPr>
          <w:rFonts w:ascii="Times New Roman" w:hAnsi="Times New Roman" w:cs="Times New Roman"/>
          <w:sz w:val="20"/>
          <w:szCs w:val="20"/>
        </w:rPr>
        <w:t xml:space="preserve"> XM</w:t>
      </w:r>
      <w:r w:rsidRPr="00DA4E58">
        <w:rPr>
          <w:rFonts w:ascii="Times New Roman" w:hAnsi="Times New Roman" w:cs="Times New Roman"/>
          <w:sz w:val="20"/>
          <w:szCs w:val="20"/>
        </w:rPr>
        <w:t>, Yu</w:t>
      </w:r>
      <w:r w:rsidR="00716A41">
        <w:rPr>
          <w:rFonts w:ascii="Times New Roman" w:hAnsi="Times New Roman" w:cs="Times New Roman"/>
          <w:sz w:val="20"/>
          <w:szCs w:val="20"/>
        </w:rPr>
        <w:t xml:space="preserve"> L</w:t>
      </w:r>
      <w:r w:rsidR="00716A41" w:rsidRPr="00716A41">
        <w:rPr>
          <w:rFonts w:ascii="Times New Roman" w:hAnsi="Times New Roman" w:cs="Times New Roman"/>
          <w:szCs w:val="20"/>
        </w:rPr>
        <w:t>. et al.</w:t>
      </w:r>
      <w:r w:rsidRPr="00DA4E58">
        <w:rPr>
          <w:rFonts w:ascii="Times New Roman" w:hAnsi="Times New Roman" w:cs="Times New Roman"/>
          <w:sz w:val="20"/>
          <w:szCs w:val="20"/>
        </w:rPr>
        <w:t xml:space="preserve"> Transcription factor StABI5-like 1 binding to the FLOWERING LOCUS T homologs promotes early maturity in</w:t>
      </w:r>
      <w:r w:rsidR="00C149CA">
        <w:rPr>
          <w:rFonts w:ascii="Times New Roman" w:hAnsi="Times New Roman" w:cs="Times New Roman"/>
          <w:sz w:val="20"/>
          <w:szCs w:val="20"/>
        </w:rPr>
        <w:t xml:space="preserve"> potato, Plant Physiology, (2022).</w:t>
      </w:r>
    </w:p>
    <w:p w:rsidR="00F14599" w:rsidRDefault="00F14599" w:rsidP="00F14599">
      <w:pPr>
        <w:ind w:leftChars="400" w:left="840"/>
        <w:rPr>
          <w:rFonts w:ascii="Times New Roman" w:hAnsi="Times New Roman" w:cs="Times New Roman"/>
          <w:sz w:val="20"/>
          <w:szCs w:val="20"/>
        </w:rPr>
      </w:pPr>
      <w:r w:rsidRPr="00F14599">
        <w:rPr>
          <w:rFonts w:ascii="Times New Roman" w:hAnsi="Times New Roman" w:cs="Times New Roman"/>
          <w:sz w:val="20"/>
          <w:szCs w:val="20"/>
        </w:rPr>
        <w:t>https://doi.org/10.1093/plphys/kiac098</w:t>
      </w:r>
    </w:p>
    <w:p w:rsidR="00E122EF" w:rsidRDefault="00DA4E58" w:rsidP="00716A41">
      <w:pPr>
        <w:pStyle w:val="EndNoteBibliography"/>
        <w:ind w:left="720" w:hanging="720"/>
        <w:rPr>
          <w:rFonts w:ascii="Times New Roman" w:hAnsi="Times New Roman" w:cs="Times New Roman"/>
          <w:szCs w:val="20"/>
        </w:rPr>
      </w:pPr>
      <w:r>
        <w:rPr>
          <w:rFonts w:ascii="Times New Roman" w:hAnsi="Times New Roman" w:cs="Times New Roman"/>
          <w:szCs w:val="20"/>
        </w:rPr>
        <w:t>Xie K</w:t>
      </w:r>
      <w:r>
        <w:rPr>
          <w:rFonts w:ascii="Times New Roman" w:hAnsi="Times New Roman" w:cs="Times New Roman" w:hint="eastAsia"/>
          <w:szCs w:val="20"/>
        </w:rPr>
        <w:t>B</w:t>
      </w:r>
      <w:r>
        <w:rPr>
          <w:rFonts w:ascii="Times New Roman" w:hAnsi="Times New Roman" w:cs="Times New Roman"/>
          <w:szCs w:val="20"/>
        </w:rPr>
        <w:t>, Minkenberg B, Yang Y</w:t>
      </w:r>
      <w:r>
        <w:rPr>
          <w:rFonts w:ascii="Times New Roman" w:hAnsi="Times New Roman" w:cs="Times New Roman" w:hint="eastAsia"/>
          <w:szCs w:val="20"/>
        </w:rPr>
        <w:t>N</w:t>
      </w:r>
      <w:r w:rsidR="00C149CA">
        <w:rPr>
          <w:rFonts w:ascii="Times New Roman" w:hAnsi="Times New Roman" w:cs="Times New Roman"/>
          <w:szCs w:val="20"/>
        </w:rPr>
        <w:t>.</w:t>
      </w:r>
      <w:r>
        <w:rPr>
          <w:rFonts w:ascii="Times New Roman" w:hAnsi="Times New Roman" w:cs="Times New Roman"/>
          <w:szCs w:val="20"/>
        </w:rPr>
        <w:t xml:space="preserve"> Boosting CRISPR/Cas9 multiplex editing capability with the endogenous tRNA-processing system. Proc Natl Acad Sci U S A 112 (11):3570-3575.</w:t>
      </w:r>
      <w:r w:rsidR="00C149CA">
        <w:rPr>
          <w:rFonts w:ascii="Times New Roman" w:hAnsi="Times New Roman" w:cs="Times New Roman"/>
          <w:szCs w:val="20"/>
        </w:rPr>
        <w:t xml:space="preserve"> (2015).</w:t>
      </w:r>
    </w:p>
    <w:p w:rsidR="00C149CA" w:rsidRDefault="00C149CA" w:rsidP="00C149CA">
      <w:pPr>
        <w:pStyle w:val="EndNoteBibliography"/>
        <w:ind w:leftChars="50" w:left="105" w:firstLineChars="300" w:firstLine="600"/>
        <w:rPr>
          <w:rFonts w:ascii="Times New Roman" w:hAnsi="Times New Roman" w:cs="Times New Roman"/>
          <w:szCs w:val="20"/>
        </w:rPr>
      </w:pPr>
      <w:r>
        <w:rPr>
          <w:rFonts w:ascii="Times New Roman" w:hAnsi="Times New Roman" w:cs="Times New Roman"/>
          <w:szCs w:val="20"/>
        </w:rPr>
        <w:t>doi:10.1073/pnas.1420294112</w:t>
      </w:r>
    </w:p>
    <w:p w:rsidR="006126C3" w:rsidRPr="00DA4E58" w:rsidRDefault="00716A41" w:rsidP="00716A41">
      <w:pPr>
        <w:pStyle w:val="EndNoteBibliography"/>
        <w:ind w:left="720" w:hanging="720"/>
        <w:rPr>
          <w:rFonts w:ascii="Times New Roman" w:hAnsi="Times New Roman" w:cs="Times New Roman"/>
          <w:szCs w:val="20"/>
        </w:rPr>
      </w:pPr>
      <w:r>
        <w:rPr>
          <w:rFonts w:ascii="Times New Roman" w:hAnsi="Times New Roman" w:cs="Times New Roman"/>
          <w:szCs w:val="20"/>
        </w:rPr>
        <w:t>T</w:t>
      </w:r>
      <w:r w:rsidRPr="00716A41">
        <w:rPr>
          <w:rFonts w:ascii="Times New Roman" w:hAnsi="Times New Roman" w:cs="Times New Roman"/>
          <w:szCs w:val="20"/>
        </w:rPr>
        <w:t>ang, X., Chen, S., Yu, H. et al. Development of a gRNA–tRNA array of CRISPR/Cas9 in combination with grafting technique to improve gene-editing efficiency of sweet orange. Plant Cell Rep 40, 2453–2456 (2021). https://doi.org/10.1007/s00299-021-02781-7</w:t>
      </w:r>
    </w:p>
    <w:sectPr w:rsidR="006126C3" w:rsidRPr="00DA4E58" w:rsidSect="00531ECF">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60C" w:rsidRDefault="00D1360C" w:rsidP="009F6751">
      <w:r>
        <w:separator/>
      </w:r>
    </w:p>
  </w:endnote>
  <w:endnote w:type="continuationSeparator" w:id="0">
    <w:p w:rsidR="00D1360C" w:rsidRDefault="00D1360C" w:rsidP="009F6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DengXian">
    <w:altName w:val="Arial Unicode MS"/>
    <w:charset w:val="86"/>
    <w:family w:val="auto"/>
    <w:pitch w:val="default"/>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60C" w:rsidRDefault="00D1360C" w:rsidP="009F6751">
      <w:r>
        <w:separator/>
      </w:r>
    </w:p>
  </w:footnote>
  <w:footnote w:type="continuationSeparator" w:id="0">
    <w:p w:rsidR="00D1360C" w:rsidRDefault="00D1360C" w:rsidP="009F67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E57B81"/>
    <w:multiLevelType w:val="hybridMultilevel"/>
    <w:tmpl w:val="CBB8DE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6D4"/>
    <w:rsid w:val="0001699F"/>
    <w:rsid w:val="00022ADA"/>
    <w:rsid w:val="0005373F"/>
    <w:rsid w:val="00060D63"/>
    <w:rsid w:val="00080BA7"/>
    <w:rsid w:val="000849DF"/>
    <w:rsid w:val="000856E2"/>
    <w:rsid w:val="000D192F"/>
    <w:rsid w:val="000F314B"/>
    <w:rsid w:val="00160473"/>
    <w:rsid w:val="0020779D"/>
    <w:rsid w:val="00212784"/>
    <w:rsid w:val="00214CE4"/>
    <w:rsid w:val="00222FF4"/>
    <w:rsid w:val="00225FFB"/>
    <w:rsid w:val="002378E7"/>
    <w:rsid w:val="0027278A"/>
    <w:rsid w:val="002849B1"/>
    <w:rsid w:val="00286613"/>
    <w:rsid w:val="00287A25"/>
    <w:rsid w:val="002B68D4"/>
    <w:rsid w:val="002C201A"/>
    <w:rsid w:val="002D1043"/>
    <w:rsid w:val="002D3900"/>
    <w:rsid w:val="0034573B"/>
    <w:rsid w:val="003664C8"/>
    <w:rsid w:val="003B1E4B"/>
    <w:rsid w:val="003B309C"/>
    <w:rsid w:val="004A74A5"/>
    <w:rsid w:val="004C724C"/>
    <w:rsid w:val="004D67D6"/>
    <w:rsid w:val="004E4E58"/>
    <w:rsid w:val="00504A68"/>
    <w:rsid w:val="00531ECF"/>
    <w:rsid w:val="005640AA"/>
    <w:rsid w:val="00566B05"/>
    <w:rsid w:val="005A3268"/>
    <w:rsid w:val="005D72C7"/>
    <w:rsid w:val="005E0055"/>
    <w:rsid w:val="0060497A"/>
    <w:rsid w:val="006126C3"/>
    <w:rsid w:val="0061522B"/>
    <w:rsid w:val="006B2730"/>
    <w:rsid w:val="006C139D"/>
    <w:rsid w:val="006E271E"/>
    <w:rsid w:val="00707294"/>
    <w:rsid w:val="00716A41"/>
    <w:rsid w:val="00731271"/>
    <w:rsid w:val="007659F9"/>
    <w:rsid w:val="00786BE0"/>
    <w:rsid w:val="007A56D4"/>
    <w:rsid w:val="007D3379"/>
    <w:rsid w:val="00804A2D"/>
    <w:rsid w:val="00880EE3"/>
    <w:rsid w:val="008F420E"/>
    <w:rsid w:val="00924BD1"/>
    <w:rsid w:val="00946A67"/>
    <w:rsid w:val="009537BB"/>
    <w:rsid w:val="00967B28"/>
    <w:rsid w:val="009A2583"/>
    <w:rsid w:val="009C301A"/>
    <w:rsid w:val="009E7FA8"/>
    <w:rsid w:val="009F6751"/>
    <w:rsid w:val="009F6974"/>
    <w:rsid w:val="00A1017B"/>
    <w:rsid w:val="00AA11BD"/>
    <w:rsid w:val="00AC581C"/>
    <w:rsid w:val="00AE56BB"/>
    <w:rsid w:val="00B10267"/>
    <w:rsid w:val="00B144CC"/>
    <w:rsid w:val="00B25FAC"/>
    <w:rsid w:val="00B36F73"/>
    <w:rsid w:val="00B72D86"/>
    <w:rsid w:val="00B774C9"/>
    <w:rsid w:val="00BA466D"/>
    <w:rsid w:val="00BC01AB"/>
    <w:rsid w:val="00BE1F70"/>
    <w:rsid w:val="00C149CA"/>
    <w:rsid w:val="00C15920"/>
    <w:rsid w:val="00C1655D"/>
    <w:rsid w:val="00C16FB8"/>
    <w:rsid w:val="00C2351D"/>
    <w:rsid w:val="00C706F8"/>
    <w:rsid w:val="00C91711"/>
    <w:rsid w:val="00CA3530"/>
    <w:rsid w:val="00CB530B"/>
    <w:rsid w:val="00CD2DEA"/>
    <w:rsid w:val="00D1360C"/>
    <w:rsid w:val="00D14031"/>
    <w:rsid w:val="00D21C63"/>
    <w:rsid w:val="00D47BB9"/>
    <w:rsid w:val="00D5495E"/>
    <w:rsid w:val="00D82E76"/>
    <w:rsid w:val="00DA3A7F"/>
    <w:rsid w:val="00DA4E58"/>
    <w:rsid w:val="00DA5431"/>
    <w:rsid w:val="00DB2E80"/>
    <w:rsid w:val="00DC3448"/>
    <w:rsid w:val="00E122EF"/>
    <w:rsid w:val="00E249F9"/>
    <w:rsid w:val="00E6635B"/>
    <w:rsid w:val="00EB4E49"/>
    <w:rsid w:val="00ED2192"/>
    <w:rsid w:val="00F14599"/>
    <w:rsid w:val="00F544F0"/>
    <w:rsid w:val="00F67B80"/>
    <w:rsid w:val="00F865FC"/>
    <w:rsid w:val="00F93324"/>
    <w:rsid w:val="00FA3354"/>
    <w:rsid w:val="00FA626C"/>
    <w:rsid w:val="00FC3E46"/>
    <w:rsid w:val="00FD361E"/>
    <w:rsid w:val="00FF2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CE051D6-5897-4E51-A8BE-452E164F5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autoRedefine/>
    <w:uiPriority w:val="9"/>
    <w:qFormat/>
    <w:rsid w:val="00566B05"/>
    <w:pPr>
      <w:keepNext/>
      <w:keepLines/>
      <w:spacing w:line="440" w:lineRule="exact"/>
      <w:outlineLvl w:val="0"/>
    </w:pPr>
    <w:rPr>
      <w:rFonts w:eastAsia="黑体"/>
      <w:bCs/>
      <w:kern w:val="44"/>
      <w:sz w:val="32"/>
      <w:szCs w:val="44"/>
    </w:rPr>
  </w:style>
  <w:style w:type="paragraph" w:styleId="2">
    <w:name w:val="heading 2"/>
    <w:basedOn w:val="a"/>
    <w:next w:val="a"/>
    <w:link w:val="2Char"/>
    <w:autoRedefine/>
    <w:uiPriority w:val="9"/>
    <w:unhideWhenUsed/>
    <w:qFormat/>
    <w:rsid w:val="00566B05"/>
    <w:pPr>
      <w:spacing w:beforeLines="50" w:before="156" w:afterLines="50" w:after="156" w:line="440" w:lineRule="exact"/>
      <w:outlineLvl w:val="1"/>
    </w:pPr>
    <w:rPr>
      <w:rFonts w:ascii="黑体" w:eastAsia="黑体" w:hAnsiTheme="majorHAnsi" w:cstheme="majorBidi"/>
      <w:bCs/>
      <w:sz w:val="30"/>
      <w:szCs w:val="32"/>
    </w:rPr>
  </w:style>
  <w:style w:type="paragraph" w:styleId="3">
    <w:name w:val="heading 3"/>
    <w:basedOn w:val="a"/>
    <w:next w:val="a"/>
    <w:link w:val="3Char"/>
    <w:autoRedefine/>
    <w:uiPriority w:val="9"/>
    <w:unhideWhenUsed/>
    <w:qFormat/>
    <w:rsid w:val="00566B05"/>
    <w:pPr>
      <w:keepNext/>
      <w:keepLines/>
      <w:spacing w:beforeLines="50" w:before="50" w:afterLines="50" w:after="50" w:line="440" w:lineRule="exact"/>
      <w:outlineLvl w:val="2"/>
    </w:pPr>
    <w:rPr>
      <w:rFonts w:eastAsia="黑体"/>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66B05"/>
    <w:rPr>
      <w:rFonts w:eastAsia="黑体"/>
      <w:bCs/>
      <w:kern w:val="44"/>
      <w:sz w:val="32"/>
      <w:szCs w:val="44"/>
    </w:rPr>
  </w:style>
  <w:style w:type="character" w:customStyle="1" w:styleId="2Char">
    <w:name w:val="标题 2 Char"/>
    <w:basedOn w:val="a0"/>
    <w:link w:val="2"/>
    <w:uiPriority w:val="9"/>
    <w:rsid w:val="00566B05"/>
    <w:rPr>
      <w:rFonts w:ascii="黑体" w:eastAsia="黑体" w:hAnsiTheme="majorHAnsi" w:cstheme="majorBidi"/>
      <w:bCs/>
      <w:sz w:val="30"/>
      <w:szCs w:val="32"/>
    </w:rPr>
  </w:style>
  <w:style w:type="character" w:customStyle="1" w:styleId="3Char">
    <w:name w:val="标题 3 Char"/>
    <w:basedOn w:val="a0"/>
    <w:link w:val="3"/>
    <w:uiPriority w:val="9"/>
    <w:rsid w:val="00566B05"/>
    <w:rPr>
      <w:rFonts w:eastAsia="黑体"/>
      <w:bCs/>
      <w:sz w:val="28"/>
      <w:szCs w:val="32"/>
    </w:rPr>
  </w:style>
  <w:style w:type="paragraph" w:styleId="a3">
    <w:name w:val="header"/>
    <w:basedOn w:val="a"/>
    <w:link w:val="Char"/>
    <w:uiPriority w:val="99"/>
    <w:unhideWhenUsed/>
    <w:rsid w:val="009F67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6751"/>
    <w:rPr>
      <w:sz w:val="18"/>
      <w:szCs w:val="18"/>
    </w:rPr>
  </w:style>
  <w:style w:type="paragraph" w:styleId="a4">
    <w:name w:val="footer"/>
    <w:basedOn w:val="a"/>
    <w:link w:val="Char0"/>
    <w:uiPriority w:val="99"/>
    <w:unhideWhenUsed/>
    <w:rsid w:val="009F6751"/>
    <w:pPr>
      <w:tabs>
        <w:tab w:val="center" w:pos="4153"/>
        <w:tab w:val="right" w:pos="8306"/>
      </w:tabs>
      <w:snapToGrid w:val="0"/>
      <w:jc w:val="left"/>
    </w:pPr>
    <w:rPr>
      <w:sz w:val="18"/>
      <w:szCs w:val="18"/>
    </w:rPr>
  </w:style>
  <w:style w:type="character" w:customStyle="1" w:styleId="Char0">
    <w:name w:val="页脚 Char"/>
    <w:basedOn w:val="a0"/>
    <w:link w:val="a4"/>
    <w:uiPriority w:val="99"/>
    <w:rsid w:val="009F6751"/>
    <w:rPr>
      <w:sz w:val="18"/>
      <w:szCs w:val="18"/>
    </w:rPr>
  </w:style>
  <w:style w:type="paragraph" w:styleId="a5">
    <w:name w:val="List Paragraph"/>
    <w:basedOn w:val="a"/>
    <w:uiPriority w:val="34"/>
    <w:qFormat/>
    <w:rsid w:val="00707294"/>
    <w:pPr>
      <w:ind w:firstLineChars="200" w:firstLine="420"/>
    </w:pPr>
  </w:style>
  <w:style w:type="paragraph" w:customStyle="1" w:styleId="hcwomain">
    <w:name w:val="hcwo_main"/>
    <w:basedOn w:val="a"/>
    <w:link w:val="hcwomainChar"/>
    <w:qFormat/>
    <w:rsid w:val="00BE1F70"/>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hcwomainChar">
    <w:name w:val="hcwo_main Char"/>
    <w:basedOn w:val="a0"/>
    <w:link w:val="hcwomain"/>
    <w:qFormat/>
    <w:rsid w:val="00BE1F70"/>
    <w:rPr>
      <w:rFonts w:ascii="Times New Roman" w:eastAsia="Times New Roman" w:hAnsi="Times New Roman" w:cs="Times New Roman"/>
      <w:kern w:val="0"/>
      <w:sz w:val="24"/>
      <w:szCs w:val="24"/>
    </w:rPr>
  </w:style>
  <w:style w:type="character" w:styleId="a6">
    <w:name w:val="Hyperlink"/>
    <w:basedOn w:val="a0"/>
    <w:uiPriority w:val="99"/>
    <w:unhideWhenUsed/>
    <w:rsid w:val="00DA4E58"/>
    <w:rPr>
      <w:color w:val="0563C1" w:themeColor="hyperlink"/>
      <w:u w:val="single"/>
    </w:rPr>
  </w:style>
  <w:style w:type="paragraph" w:customStyle="1" w:styleId="EndNoteBibliography">
    <w:name w:val="EndNote Bibliography"/>
    <w:basedOn w:val="a"/>
    <w:link w:val="EndNoteBibliography0"/>
    <w:qFormat/>
    <w:rsid w:val="00DA4E58"/>
    <w:rPr>
      <w:rFonts w:ascii="DengXian" w:eastAsia="DengXian" w:hAnsi="DengXian"/>
      <w:sz w:val="20"/>
    </w:rPr>
  </w:style>
  <w:style w:type="character" w:customStyle="1" w:styleId="EndNoteBibliography0">
    <w:name w:val="EndNote Bibliography 字符"/>
    <w:basedOn w:val="a0"/>
    <w:link w:val="EndNoteBibliography"/>
    <w:qFormat/>
    <w:rsid w:val="00DA4E58"/>
    <w:rPr>
      <w:rFonts w:ascii="DengXian" w:eastAsia="DengXian" w:hAnsi="DengXian"/>
      <w:sz w:val="20"/>
    </w:rPr>
  </w:style>
  <w:style w:type="table" w:styleId="a7">
    <w:name w:val="Table Grid"/>
    <w:basedOn w:val="a1"/>
    <w:uiPriority w:val="39"/>
    <w:rsid w:val="000D19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946</TotalTime>
  <Pages>1</Pages>
  <Words>1707</Words>
  <Characters>9730</Characters>
  <Application>Microsoft Office Word</Application>
  <DocSecurity>0</DocSecurity>
  <Lines>81</Lines>
  <Paragraphs>22</Paragraphs>
  <ScaleCrop>false</ScaleCrop>
  <Company/>
  <LinksUpToDate>false</LinksUpToDate>
  <CharactersWithSpaces>11415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 Shenglin</dc:creator>
  <cp:keywords/>
  <dc:description/>
  <cp:lastModifiedBy>Jing Shenglin</cp:lastModifiedBy>
  <cp:revision>183</cp:revision>
  <dcterms:created xsi:type="dcterms:W3CDTF">2022-04-16T12:31:00Z</dcterms:created>
  <dcterms:modified xsi:type="dcterms:W3CDTF">2022-05-15T08:40:00Z</dcterms:modified>
</cp:coreProperties>
</file>