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5A2E" w:rsidRDefault="009C5A2E" w:rsidP="009C5A2E">
      <w:pPr>
        <w:spacing w:line="480" w:lineRule="auto"/>
        <w:jc w:val="both"/>
        <w:rPr>
          <w:b/>
          <w:color w:val="000000"/>
          <w:position w:val="2"/>
        </w:rPr>
      </w:pPr>
    </w:p>
    <w:p w:rsidR="009C5A2E" w:rsidRDefault="009C5A2E" w:rsidP="009C5A2E">
      <w:pPr>
        <w:pStyle w:val="RSCT01TableTitlewithtopbar"/>
        <w:spacing w:before="0"/>
        <w:rPr>
          <w:rStyle w:val="RSCB02ArticleTextChar"/>
          <w:rFonts w:ascii="Times New Roman" w:hAnsi="Times New Roman" w:cs="Times New Roman"/>
          <w:sz w:val="20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4.45pt;margin-top:23.9pt;width:253.1pt;height:378.8pt;z-index:251658240">
            <v:imagedata r:id="rId4" o:title=""/>
          </v:shape>
          <o:OLEObject Type="Embed" ProgID="ChemDraw.Document.6.0" ShapeID="_x0000_s1027" DrawAspect="Content" ObjectID="_1715002290" r:id="rId5"/>
        </w:object>
      </w:r>
      <w:r>
        <w:rPr>
          <w:rFonts w:ascii="Times New Roman" w:hAnsi="Times New Roman"/>
          <w:b/>
          <w:sz w:val="20"/>
        </w:rPr>
        <w:t xml:space="preserve">Table 1 </w:t>
      </w:r>
      <w:r>
        <w:rPr>
          <w:rStyle w:val="RSCB02ArticleTextChar"/>
          <w:rFonts w:ascii="Times New Roman" w:hAnsi="Times New Roman" w:cs="Times New Roman"/>
          <w:sz w:val="20"/>
        </w:rPr>
        <w:t>Synthesis of 3-benzylpyrano[3,2-</w:t>
      </w:r>
      <w:proofErr w:type="gramStart"/>
      <w:r>
        <w:rPr>
          <w:rStyle w:val="RSCB02ArticleTextChar"/>
          <w:rFonts w:ascii="Times New Roman" w:hAnsi="Times New Roman" w:cs="Times New Roman"/>
          <w:i/>
          <w:sz w:val="20"/>
        </w:rPr>
        <w:t>c</w:t>
      </w:r>
      <w:r>
        <w:rPr>
          <w:rStyle w:val="RSCB02ArticleTextChar"/>
          <w:rFonts w:ascii="Times New Roman" w:hAnsi="Times New Roman" w:cs="Times New Roman"/>
          <w:sz w:val="20"/>
        </w:rPr>
        <w:t>]chromene</w:t>
      </w:r>
      <w:proofErr w:type="gramEnd"/>
      <w:r>
        <w:rPr>
          <w:rStyle w:val="RSCB02ArticleTextChar"/>
          <w:rFonts w:ascii="Times New Roman" w:hAnsi="Times New Roman" w:cs="Times New Roman"/>
          <w:sz w:val="20"/>
        </w:rPr>
        <w:t xml:space="preserve">-2,5-diones </w:t>
      </w:r>
      <w:r>
        <w:rPr>
          <w:rStyle w:val="RSCB02ArticleTextChar"/>
          <w:rFonts w:ascii="Times New Roman" w:hAnsi="Times New Roman" w:cs="Times New Roman"/>
          <w:b/>
          <w:sz w:val="20"/>
        </w:rPr>
        <w:t>3a-r</w:t>
      </w:r>
      <w:r>
        <w:rPr>
          <w:rStyle w:val="RSCB02ArticleTextChar"/>
          <w:rFonts w:ascii="Times New Roman" w:hAnsi="Times New Roman" w:cs="Times New Roman"/>
          <w:i/>
          <w:sz w:val="20"/>
          <w:vertAlign w:val="superscript"/>
        </w:rPr>
        <w:t>a,b</w:t>
      </w: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I05CaptiontoFigureSchemeChartwithbottombar"/>
        <w:spacing w:after="0" w:line="240" w:lineRule="exact"/>
      </w:pPr>
    </w:p>
    <w:p w:rsidR="009C5A2E" w:rsidRDefault="009C5A2E" w:rsidP="009C5A2E">
      <w:pPr>
        <w:pStyle w:val="RSCI05CaptiontoFigureSchemeChartwithbottombar"/>
        <w:spacing w:after="0" w:line="240" w:lineRule="exact"/>
      </w:pPr>
    </w:p>
    <w:p w:rsidR="009C5A2E" w:rsidRDefault="009C5A2E" w:rsidP="009C5A2E">
      <w:pPr>
        <w:pStyle w:val="RSCI05CaptiontoFigureSchemeChartwithbottombar"/>
        <w:spacing w:after="0" w:line="240" w:lineRule="exact"/>
      </w:pPr>
    </w:p>
    <w:p w:rsidR="009C5A2E" w:rsidRDefault="009C5A2E" w:rsidP="009C5A2E">
      <w:pPr>
        <w:pStyle w:val="RSCI05CaptiontoFigureSchemeChartwithbottombar"/>
        <w:spacing w:after="0" w:line="240" w:lineRule="exact"/>
      </w:pPr>
    </w:p>
    <w:p w:rsidR="009C5A2E" w:rsidRDefault="009C5A2E" w:rsidP="009C5A2E">
      <w:pPr>
        <w:pStyle w:val="RSCI05CaptiontoFigureSchemeChartwithbottombar"/>
        <w:spacing w:after="0" w:line="240" w:lineRule="exact"/>
      </w:pPr>
    </w:p>
    <w:p w:rsidR="009C5A2E" w:rsidRDefault="009C5A2E" w:rsidP="009C5A2E">
      <w:pPr>
        <w:pStyle w:val="RSCI05CaptiontoFigureSchemeChartwithbottombar"/>
        <w:spacing w:after="0" w:line="240" w:lineRule="exact"/>
      </w:pPr>
    </w:p>
    <w:p w:rsidR="009C5A2E" w:rsidRDefault="009C5A2E" w:rsidP="009C5A2E">
      <w:pPr>
        <w:pStyle w:val="RSCI05CaptiontoFigureSchemeChartwithbottombar"/>
        <w:spacing w:after="0" w:line="240" w:lineRule="exact"/>
      </w:pPr>
    </w:p>
    <w:p w:rsidR="009C5A2E" w:rsidRDefault="009C5A2E" w:rsidP="009C5A2E">
      <w:pPr>
        <w:pStyle w:val="RSCI05CaptiontoFigureSchemeChartwithbottombar"/>
        <w:spacing w:after="0" w:line="240" w:lineRule="exact"/>
      </w:pPr>
    </w:p>
    <w:p w:rsidR="009C5A2E" w:rsidRDefault="009C5A2E" w:rsidP="009C5A2E">
      <w:pPr>
        <w:pStyle w:val="RSCI05CaptiontoFigureSchemeChartwithbottombar"/>
        <w:spacing w:after="0" w:line="240" w:lineRule="exact"/>
      </w:pPr>
    </w:p>
    <w:p w:rsidR="009C5A2E" w:rsidRDefault="009C5A2E" w:rsidP="009C5A2E">
      <w:pPr>
        <w:pStyle w:val="RSCI05CaptiontoFigureSchemeChartwithbottombar"/>
        <w:spacing w:after="0" w:line="240" w:lineRule="exact"/>
      </w:pPr>
    </w:p>
    <w:p w:rsidR="009C5A2E" w:rsidRDefault="009C5A2E" w:rsidP="009C5A2E">
      <w:pPr>
        <w:pStyle w:val="RSCI05CaptiontoFigureSchemeChartwithbottombar"/>
        <w:spacing w:after="0" w:line="240" w:lineRule="exact"/>
      </w:pPr>
    </w:p>
    <w:p w:rsidR="009C5A2E" w:rsidRDefault="009C5A2E" w:rsidP="009C5A2E">
      <w:pPr>
        <w:jc w:val="both"/>
        <w:rPr>
          <w:rFonts w:cs="Calibri"/>
          <w:color w:val="000000"/>
          <w:sz w:val="14"/>
          <w:szCs w:val="14"/>
        </w:rPr>
      </w:pPr>
      <w:proofErr w:type="spellStart"/>
      <w:r>
        <w:rPr>
          <w:rFonts w:cs="Calibri"/>
          <w:i/>
          <w:color w:val="000000"/>
          <w:sz w:val="14"/>
          <w:szCs w:val="14"/>
          <w:vertAlign w:val="superscript"/>
        </w:rPr>
        <w:t>a</w:t>
      </w:r>
      <w:r>
        <w:rPr>
          <w:rFonts w:cs="Calibri"/>
          <w:color w:val="000000"/>
          <w:sz w:val="14"/>
          <w:szCs w:val="14"/>
        </w:rPr>
        <w:t>Reaction</w:t>
      </w:r>
      <w:proofErr w:type="spellEnd"/>
      <w:r>
        <w:rPr>
          <w:rFonts w:cs="Calibri"/>
          <w:color w:val="000000"/>
          <w:sz w:val="14"/>
          <w:szCs w:val="14"/>
        </w:rPr>
        <w:t xml:space="preserve"> conditions: </w:t>
      </w:r>
      <w:r>
        <w:rPr>
          <w:rFonts w:cs="Calibri"/>
          <w:b/>
          <w:color w:val="000000"/>
          <w:sz w:val="14"/>
          <w:szCs w:val="14"/>
        </w:rPr>
        <w:t>1a</w:t>
      </w:r>
      <w:r>
        <w:rPr>
          <w:rFonts w:cs="Calibri"/>
          <w:color w:val="000000"/>
          <w:sz w:val="14"/>
          <w:szCs w:val="14"/>
        </w:rPr>
        <w:t xml:space="preserve"> (1.0 equiv.), </w:t>
      </w:r>
      <w:r>
        <w:rPr>
          <w:rFonts w:cs="Calibri"/>
          <w:b/>
          <w:color w:val="000000"/>
          <w:sz w:val="14"/>
          <w:szCs w:val="14"/>
        </w:rPr>
        <w:t>2a</w:t>
      </w:r>
      <w:r>
        <w:rPr>
          <w:rFonts w:cs="Calibri"/>
          <w:color w:val="000000"/>
          <w:sz w:val="14"/>
          <w:szCs w:val="14"/>
        </w:rPr>
        <w:t xml:space="preserve"> (1.0 equiv.), </w:t>
      </w:r>
      <w:proofErr w:type="gramStart"/>
      <w:r>
        <w:rPr>
          <w:rFonts w:cs="Calibri"/>
          <w:color w:val="000000"/>
          <w:sz w:val="14"/>
          <w:szCs w:val="14"/>
        </w:rPr>
        <w:t>DBU  (</w:t>
      </w:r>
      <w:proofErr w:type="gramEnd"/>
      <w:r>
        <w:rPr>
          <w:rFonts w:cs="Calibri"/>
          <w:color w:val="000000"/>
          <w:sz w:val="14"/>
          <w:szCs w:val="14"/>
        </w:rPr>
        <w:t xml:space="preserve">4.0 </w:t>
      </w:r>
      <w:proofErr w:type="spellStart"/>
      <w:r>
        <w:rPr>
          <w:rFonts w:cs="Calibri"/>
          <w:color w:val="000000"/>
          <w:sz w:val="14"/>
          <w:szCs w:val="14"/>
        </w:rPr>
        <w:t>equiv</w:t>
      </w:r>
      <w:proofErr w:type="spellEnd"/>
      <w:r>
        <w:rPr>
          <w:rFonts w:cs="Calibri"/>
          <w:color w:val="000000"/>
          <w:sz w:val="14"/>
          <w:szCs w:val="14"/>
        </w:rPr>
        <w:t xml:space="preserve">), </w:t>
      </w:r>
      <w:proofErr w:type="spellStart"/>
      <w:r>
        <w:rPr>
          <w:rFonts w:cs="Calibri"/>
          <w:i/>
          <w:color w:val="000000"/>
          <w:sz w:val="14"/>
          <w:szCs w:val="14"/>
          <w:vertAlign w:val="superscript"/>
        </w:rPr>
        <w:t>b</w:t>
      </w:r>
      <w:r>
        <w:rPr>
          <w:rFonts w:cs="Calibri"/>
          <w:color w:val="000000"/>
          <w:sz w:val="14"/>
          <w:szCs w:val="14"/>
        </w:rPr>
        <w:t>Isolated</w:t>
      </w:r>
      <w:proofErr w:type="spellEnd"/>
      <w:r>
        <w:rPr>
          <w:rFonts w:cs="Calibri"/>
          <w:color w:val="000000"/>
          <w:sz w:val="14"/>
          <w:szCs w:val="14"/>
        </w:rPr>
        <w:t xml:space="preserve"> yields.</w:t>
      </w:r>
    </w:p>
    <w:p w:rsidR="009C5A2E" w:rsidRDefault="009C5A2E" w:rsidP="009C5A2E">
      <w:pPr>
        <w:spacing w:line="480" w:lineRule="auto"/>
        <w:jc w:val="both"/>
        <w:rPr>
          <w:b/>
          <w:color w:val="000000"/>
          <w:position w:val="2"/>
        </w:rPr>
      </w:pPr>
    </w:p>
    <w:p w:rsidR="009C5A2E" w:rsidRDefault="009C5A2E" w:rsidP="009C5A2E">
      <w:pPr>
        <w:spacing w:line="480" w:lineRule="auto"/>
        <w:jc w:val="both"/>
        <w:rPr>
          <w:b/>
          <w:color w:val="000000"/>
          <w:position w:val="2"/>
        </w:rPr>
      </w:pPr>
    </w:p>
    <w:p w:rsidR="009C5A2E" w:rsidRDefault="009C5A2E" w:rsidP="009C5A2E">
      <w:pPr>
        <w:pStyle w:val="07Maintext"/>
        <w:rPr>
          <w:b/>
          <w:bCs/>
          <w:iCs/>
        </w:rPr>
      </w:pPr>
    </w:p>
    <w:p w:rsidR="009C5A2E" w:rsidRDefault="009C5A2E" w:rsidP="009C5A2E">
      <w:pPr>
        <w:pStyle w:val="07Maintext"/>
        <w:rPr>
          <w:b/>
          <w:bCs/>
          <w:iCs/>
        </w:rPr>
      </w:pPr>
    </w:p>
    <w:p w:rsidR="009C5A2E" w:rsidRDefault="009C5A2E" w:rsidP="009C5A2E">
      <w:pPr>
        <w:pStyle w:val="07Maintext"/>
        <w:rPr>
          <w:b/>
          <w:bCs/>
          <w:iCs/>
        </w:rPr>
      </w:pPr>
    </w:p>
    <w:p w:rsidR="009C5A2E" w:rsidRDefault="009C5A2E" w:rsidP="009C5A2E">
      <w:pPr>
        <w:pStyle w:val="07Maintext"/>
        <w:rPr>
          <w:b/>
          <w:bCs/>
          <w:iCs/>
        </w:rPr>
      </w:pPr>
      <w:bookmarkStart w:id="0" w:name="_GoBack"/>
      <w:bookmarkEnd w:id="0"/>
    </w:p>
    <w:p w:rsidR="009C5A2E" w:rsidRDefault="009C5A2E" w:rsidP="009C5A2E">
      <w:pPr>
        <w:pStyle w:val="07Maintext"/>
        <w:rPr>
          <w:b/>
          <w:bCs/>
          <w:iCs/>
        </w:rPr>
      </w:pPr>
    </w:p>
    <w:p w:rsidR="009C5A2E" w:rsidRDefault="009C5A2E" w:rsidP="009C5A2E">
      <w:pPr>
        <w:pStyle w:val="RSCT01TableTitlewithtopbar"/>
        <w:spacing w:before="0" w:after="0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0"/>
        </w:rPr>
        <w:t xml:space="preserve">Table 2 </w:t>
      </w:r>
      <w:r>
        <w:rPr>
          <w:rFonts w:ascii="Times New Roman" w:hAnsi="Times New Roman"/>
          <w:color w:val="000000"/>
          <w:sz w:val="20"/>
        </w:rPr>
        <w:t xml:space="preserve">Synthesis of </w:t>
      </w:r>
      <w:r>
        <w:rPr>
          <w:rFonts w:ascii="Times New Roman" w:hAnsi="Times New Roman"/>
          <w:color w:val="000000"/>
          <w:sz w:val="20"/>
          <w:lang w:val="en-IN"/>
        </w:rPr>
        <w:t>3-benzylpyrano[3,2-</w:t>
      </w:r>
      <w:proofErr w:type="gramStart"/>
      <w:r>
        <w:rPr>
          <w:rFonts w:ascii="Times New Roman" w:hAnsi="Times New Roman"/>
          <w:i/>
          <w:color w:val="000000"/>
          <w:sz w:val="20"/>
          <w:lang w:val="en-IN"/>
        </w:rPr>
        <w:t>c</w:t>
      </w:r>
      <w:r>
        <w:rPr>
          <w:rFonts w:ascii="Times New Roman" w:hAnsi="Times New Roman"/>
          <w:color w:val="000000"/>
          <w:sz w:val="20"/>
          <w:lang w:val="en-IN"/>
        </w:rPr>
        <w:t>]chromene</w:t>
      </w:r>
      <w:proofErr w:type="gramEnd"/>
      <w:r>
        <w:rPr>
          <w:rFonts w:ascii="Times New Roman" w:hAnsi="Times New Roman"/>
          <w:color w:val="000000"/>
          <w:sz w:val="20"/>
          <w:lang w:val="en-IN"/>
        </w:rPr>
        <w:t>-2,5-dione</w:t>
      </w:r>
      <w:r>
        <w:rPr>
          <w:rFonts w:ascii="Times New Roman" w:hAnsi="Times New Roman"/>
          <w:color w:val="000000"/>
          <w:sz w:val="20"/>
        </w:rPr>
        <w:t xml:space="preserve">s </w:t>
      </w:r>
      <w:r>
        <w:rPr>
          <w:rFonts w:ascii="Times New Roman" w:hAnsi="Times New Roman"/>
          <w:b/>
          <w:color w:val="000000"/>
          <w:sz w:val="20"/>
        </w:rPr>
        <w:t>3s-x</w:t>
      </w:r>
      <w:r>
        <w:rPr>
          <w:rFonts w:ascii="Times New Roman" w:hAnsi="Times New Roman"/>
          <w:i/>
          <w:color w:val="000000"/>
          <w:sz w:val="20"/>
          <w:vertAlign w:val="superscript"/>
        </w:rPr>
        <w:t>a,b</w:t>
      </w:r>
    </w:p>
    <w:p w:rsidR="009C5A2E" w:rsidRDefault="009C5A2E" w:rsidP="009C5A2E">
      <w:pPr>
        <w:pStyle w:val="RSCB02ArticleText"/>
      </w:pPr>
      <w:r>
        <w:object w:dxaOrig="1440" w:dyaOrig="1440">
          <v:shape id="_x0000_s1026" type="#_x0000_t75" style="position:absolute;left:0;text-align:left;margin-left:2.6pt;margin-top:5.55pt;width:252.9pt;height:196.6pt;z-index:251658240">
            <v:imagedata r:id="rId6" o:title=""/>
          </v:shape>
          <o:OLEObject Type="Embed" ProgID="ChemDraw.Document.6.0" ShapeID="_x0000_s1026" DrawAspect="Content" ObjectID="_1715002291" r:id="rId7"/>
        </w:object>
      </w: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B02ArticleText"/>
      </w:pPr>
    </w:p>
    <w:p w:rsidR="009C5A2E" w:rsidRDefault="009C5A2E" w:rsidP="009C5A2E">
      <w:pPr>
        <w:pStyle w:val="RSCI05CaptiontoFigureSchemeChartwithbottombar"/>
        <w:spacing w:after="0" w:line="240" w:lineRule="exact"/>
      </w:pPr>
    </w:p>
    <w:p w:rsidR="009C5A2E" w:rsidRDefault="009C5A2E" w:rsidP="009C5A2E">
      <w:pPr>
        <w:pStyle w:val="RSCI05CaptiontoFigureSchemeChartwithbottombar"/>
        <w:spacing w:after="0" w:line="240" w:lineRule="exact"/>
      </w:pPr>
    </w:p>
    <w:p w:rsidR="009C5A2E" w:rsidRDefault="009C5A2E" w:rsidP="009C5A2E">
      <w:pPr>
        <w:jc w:val="both"/>
        <w:rPr>
          <w:rFonts w:cs="Calibri"/>
          <w:color w:val="000000"/>
          <w:sz w:val="14"/>
          <w:szCs w:val="14"/>
        </w:rPr>
      </w:pPr>
      <w:proofErr w:type="spellStart"/>
      <w:r>
        <w:rPr>
          <w:rFonts w:cs="Calibri"/>
          <w:i/>
          <w:color w:val="000000"/>
          <w:sz w:val="14"/>
          <w:szCs w:val="14"/>
          <w:vertAlign w:val="superscript"/>
        </w:rPr>
        <w:t>a</w:t>
      </w:r>
      <w:r>
        <w:rPr>
          <w:rFonts w:cs="Calibri"/>
          <w:color w:val="000000"/>
          <w:sz w:val="14"/>
          <w:szCs w:val="14"/>
        </w:rPr>
        <w:t>Reaction</w:t>
      </w:r>
      <w:proofErr w:type="spellEnd"/>
      <w:r>
        <w:rPr>
          <w:rFonts w:cs="Calibri"/>
          <w:color w:val="000000"/>
          <w:sz w:val="14"/>
          <w:szCs w:val="14"/>
        </w:rPr>
        <w:t xml:space="preserve"> conditions: </w:t>
      </w:r>
      <w:r>
        <w:rPr>
          <w:rFonts w:cs="Calibri"/>
          <w:b/>
          <w:color w:val="000000"/>
          <w:sz w:val="14"/>
          <w:szCs w:val="14"/>
        </w:rPr>
        <w:t>1a</w:t>
      </w:r>
      <w:r>
        <w:rPr>
          <w:rFonts w:cs="Calibri"/>
          <w:color w:val="000000"/>
          <w:sz w:val="14"/>
          <w:szCs w:val="14"/>
        </w:rPr>
        <w:t xml:space="preserve"> (1.0 equiv.), </w:t>
      </w:r>
      <w:r>
        <w:rPr>
          <w:rFonts w:cs="Calibri"/>
          <w:b/>
          <w:color w:val="000000"/>
          <w:sz w:val="14"/>
          <w:szCs w:val="14"/>
        </w:rPr>
        <w:t>2a</w:t>
      </w:r>
      <w:r>
        <w:rPr>
          <w:rFonts w:cs="Calibri"/>
          <w:color w:val="000000"/>
          <w:sz w:val="14"/>
          <w:szCs w:val="14"/>
        </w:rPr>
        <w:t xml:space="preserve"> (1.0 equiv.), </w:t>
      </w:r>
      <w:proofErr w:type="gramStart"/>
      <w:r>
        <w:rPr>
          <w:rFonts w:cs="Calibri"/>
          <w:color w:val="000000"/>
          <w:sz w:val="14"/>
          <w:szCs w:val="14"/>
        </w:rPr>
        <w:t>DBU  (</w:t>
      </w:r>
      <w:proofErr w:type="gramEnd"/>
      <w:r>
        <w:rPr>
          <w:rFonts w:cs="Calibri"/>
          <w:color w:val="000000"/>
          <w:sz w:val="14"/>
          <w:szCs w:val="14"/>
        </w:rPr>
        <w:t xml:space="preserve">4.0 </w:t>
      </w:r>
      <w:proofErr w:type="spellStart"/>
      <w:r>
        <w:rPr>
          <w:rFonts w:cs="Calibri"/>
          <w:color w:val="000000"/>
          <w:sz w:val="14"/>
          <w:szCs w:val="14"/>
        </w:rPr>
        <w:t>equiv</w:t>
      </w:r>
      <w:proofErr w:type="spellEnd"/>
      <w:r>
        <w:rPr>
          <w:rFonts w:cs="Calibri"/>
          <w:color w:val="000000"/>
          <w:sz w:val="14"/>
          <w:szCs w:val="14"/>
        </w:rPr>
        <w:t xml:space="preserve">), </w:t>
      </w:r>
      <w:proofErr w:type="spellStart"/>
      <w:r>
        <w:rPr>
          <w:rFonts w:cs="Calibri"/>
          <w:i/>
          <w:color w:val="000000"/>
          <w:sz w:val="14"/>
          <w:szCs w:val="14"/>
          <w:vertAlign w:val="superscript"/>
        </w:rPr>
        <w:t>b</w:t>
      </w:r>
      <w:r>
        <w:rPr>
          <w:rFonts w:cs="Calibri"/>
          <w:color w:val="000000"/>
          <w:sz w:val="14"/>
          <w:szCs w:val="14"/>
        </w:rPr>
        <w:t>Isolated</w:t>
      </w:r>
      <w:proofErr w:type="spellEnd"/>
      <w:r>
        <w:rPr>
          <w:rFonts w:cs="Calibri"/>
          <w:color w:val="000000"/>
          <w:sz w:val="14"/>
          <w:szCs w:val="14"/>
        </w:rPr>
        <w:t xml:space="preserve"> yields.</w:t>
      </w:r>
    </w:p>
    <w:p w:rsidR="009C5A2E" w:rsidRDefault="009C5A2E" w:rsidP="009C5A2E">
      <w:pPr>
        <w:pStyle w:val="RSCB02ArticleText"/>
        <w:ind w:firstLine="284"/>
        <w:rPr>
          <w:rFonts w:cs="Times New Roman"/>
          <w:szCs w:val="19"/>
        </w:rPr>
      </w:pPr>
    </w:p>
    <w:p w:rsidR="009C5A2E" w:rsidRDefault="009C5A2E" w:rsidP="009C5A2E">
      <w:pPr>
        <w:pStyle w:val="RSCB04AHeadingSection"/>
        <w:spacing w:before="0" w:after="0" w:line="480" w:lineRule="auto"/>
        <w:jc w:val="both"/>
        <w:rPr>
          <w:rFonts w:ascii="Times New Roman" w:hAnsi="Times New Roman"/>
          <w:b w:val="0"/>
          <w:szCs w:val="24"/>
          <w:lang w:val="en-US"/>
        </w:rPr>
      </w:pPr>
    </w:p>
    <w:p w:rsidR="009C5A2E" w:rsidRDefault="009C5A2E" w:rsidP="009C5A2E">
      <w:pPr>
        <w:pStyle w:val="RSCB04AHeadingSection"/>
        <w:spacing w:before="0" w:after="0" w:line="480" w:lineRule="auto"/>
        <w:jc w:val="both"/>
        <w:rPr>
          <w:rFonts w:ascii="Times New Roman" w:hAnsi="Times New Roman"/>
          <w:b w:val="0"/>
          <w:szCs w:val="24"/>
          <w:lang w:val="en-US"/>
        </w:rPr>
      </w:pPr>
    </w:p>
    <w:p w:rsidR="009C5A2E" w:rsidRDefault="009C5A2E" w:rsidP="009C5A2E">
      <w:pPr>
        <w:pStyle w:val="RSCB04AHeadingSection"/>
        <w:spacing w:before="0" w:after="0" w:line="480" w:lineRule="auto"/>
        <w:jc w:val="both"/>
        <w:rPr>
          <w:rFonts w:ascii="Times New Roman" w:hAnsi="Times New Roman"/>
          <w:b w:val="0"/>
          <w:szCs w:val="24"/>
          <w:lang w:val="en-US"/>
        </w:rPr>
      </w:pPr>
    </w:p>
    <w:p w:rsidR="009C5A2E" w:rsidRDefault="009C5A2E" w:rsidP="009C5A2E">
      <w:pPr>
        <w:pStyle w:val="RSCB04AHeadingSection"/>
        <w:spacing w:before="0" w:after="0" w:line="480" w:lineRule="auto"/>
        <w:jc w:val="both"/>
        <w:rPr>
          <w:rFonts w:ascii="Times New Roman" w:hAnsi="Times New Roman"/>
          <w:b w:val="0"/>
          <w:szCs w:val="24"/>
          <w:lang w:val="en-US"/>
        </w:rPr>
      </w:pPr>
    </w:p>
    <w:p w:rsidR="009C5A2E" w:rsidRDefault="009C5A2E" w:rsidP="009C5A2E">
      <w:pPr>
        <w:pStyle w:val="RSCB04AHeadingSection"/>
        <w:spacing w:before="0" w:after="0" w:line="480" w:lineRule="auto"/>
        <w:jc w:val="both"/>
        <w:rPr>
          <w:rFonts w:ascii="Times New Roman" w:hAnsi="Times New Roman"/>
          <w:b w:val="0"/>
          <w:szCs w:val="24"/>
          <w:lang w:val="en-US"/>
        </w:rPr>
      </w:pPr>
    </w:p>
    <w:p w:rsidR="009C5A2E" w:rsidRDefault="009C5A2E" w:rsidP="009C5A2E">
      <w:pPr>
        <w:pStyle w:val="RSCB04AHeadingSection"/>
        <w:spacing w:before="0" w:after="0" w:line="480" w:lineRule="auto"/>
        <w:jc w:val="both"/>
        <w:rPr>
          <w:rFonts w:ascii="Times New Roman" w:hAnsi="Times New Roman"/>
          <w:b w:val="0"/>
          <w:szCs w:val="24"/>
          <w:lang w:val="en-US"/>
        </w:rPr>
      </w:pPr>
    </w:p>
    <w:p w:rsidR="009C5A2E" w:rsidRDefault="009C5A2E" w:rsidP="009C5A2E">
      <w:pPr>
        <w:pStyle w:val="RSCB04AHeadingSection"/>
        <w:spacing w:before="0" w:after="0" w:line="480" w:lineRule="auto"/>
        <w:jc w:val="both"/>
        <w:rPr>
          <w:rFonts w:ascii="Times New Roman" w:hAnsi="Times New Roman"/>
          <w:b w:val="0"/>
          <w:szCs w:val="24"/>
          <w:lang w:val="en-US"/>
        </w:rPr>
      </w:pPr>
    </w:p>
    <w:p w:rsidR="009C5A2E" w:rsidRDefault="009C5A2E" w:rsidP="009C5A2E">
      <w:pPr>
        <w:pStyle w:val="RSCB04AHeadingSection"/>
        <w:spacing w:before="0" w:after="0" w:line="480" w:lineRule="auto"/>
        <w:jc w:val="both"/>
        <w:rPr>
          <w:rFonts w:ascii="Times New Roman" w:hAnsi="Times New Roman"/>
          <w:b w:val="0"/>
          <w:szCs w:val="24"/>
          <w:lang w:val="en-US"/>
        </w:rPr>
      </w:pPr>
    </w:p>
    <w:p w:rsidR="009C5A2E" w:rsidRDefault="009C5A2E" w:rsidP="009C5A2E">
      <w:pPr>
        <w:pStyle w:val="RSCB04AHeadingSection"/>
        <w:spacing w:before="0" w:after="0" w:line="480" w:lineRule="auto"/>
        <w:jc w:val="both"/>
        <w:rPr>
          <w:rFonts w:ascii="Times New Roman" w:hAnsi="Times New Roman"/>
          <w:b w:val="0"/>
          <w:szCs w:val="24"/>
          <w:lang w:val="en-US"/>
        </w:rPr>
      </w:pPr>
    </w:p>
    <w:p w:rsidR="009C5A2E" w:rsidRDefault="009C5A2E" w:rsidP="009C5A2E">
      <w:pPr>
        <w:pStyle w:val="RSCB04AHeadingSection"/>
        <w:spacing w:before="0" w:after="0" w:line="480" w:lineRule="auto"/>
        <w:jc w:val="both"/>
        <w:rPr>
          <w:rFonts w:ascii="Times New Roman" w:hAnsi="Times New Roman"/>
          <w:b w:val="0"/>
          <w:szCs w:val="24"/>
          <w:lang w:val="en-US"/>
        </w:rPr>
      </w:pPr>
    </w:p>
    <w:p w:rsidR="009C5A2E" w:rsidRDefault="009C5A2E" w:rsidP="009C5A2E">
      <w:pPr>
        <w:pStyle w:val="RSCB04AHeadingSection"/>
        <w:spacing w:before="0" w:after="0" w:line="480" w:lineRule="auto"/>
        <w:jc w:val="both"/>
        <w:rPr>
          <w:rFonts w:ascii="Times New Roman" w:hAnsi="Times New Roman"/>
          <w:b w:val="0"/>
          <w:szCs w:val="24"/>
          <w:lang w:val="en-US"/>
        </w:rPr>
      </w:pPr>
    </w:p>
    <w:p w:rsidR="009C5A2E" w:rsidRDefault="009C5A2E" w:rsidP="009C5A2E">
      <w:pPr>
        <w:pStyle w:val="RSCB04AHeadingSection"/>
        <w:spacing w:before="0" w:after="0" w:line="480" w:lineRule="auto"/>
        <w:jc w:val="both"/>
        <w:rPr>
          <w:rFonts w:ascii="Times New Roman" w:hAnsi="Times New Roman"/>
          <w:b w:val="0"/>
          <w:szCs w:val="24"/>
          <w:lang w:val="en-US"/>
        </w:rPr>
      </w:pPr>
    </w:p>
    <w:p w:rsidR="009C5A2E" w:rsidRDefault="009C5A2E" w:rsidP="009C5A2E">
      <w:pPr>
        <w:rPr>
          <w:rFonts w:ascii="Times New Roman" w:hAnsi="Times New Roman"/>
          <w:b/>
          <w:szCs w:val="24"/>
        </w:rPr>
      </w:pPr>
    </w:p>
    <w:p w:rsidR="009C5A2E" w:rsidRDefault="009C5A2E" w:rsidP="009C5A2E">
      <w:pPr>
        <w:rPr>
          <w:rFonts w:ascii="Times New Roman" w:hAnsi="Times New Roman"/>
          <w:b/>
          <w:szCs w:val="24"/>
        </w:rPr>
      </w:pPr>
    </w:p>
    <w:p w:rsidR="009C5A2E" w:rsidRDefault="009C5A2E" w:rsidP="009C5A2E">
      <w:pPr>
        <w:rPr>
          <w:rFonts w:ascii="Times New Roman" w:hAnsi="Times New Roman"/>
          <w:b/>
          <w:szCs w:val="24"/>
        </w:rPr>
      </w:pPr>
    </w:p>
    <w:p w:rsidR="009C5A2E" w:rsidRDefault="009C5A2E" w:rsidP="009C5A2E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Cs w:val="24"/>
        </w:rPr>
        <w:t>Table-3.</w:t>
      </w:r>
      <w:r>
        <w:rPr>
          <w:rFonts w:ascii="Times New Roman" w:hAnsi="Times New Roman"/>
          <w:szCs w:val="24"/>
        </w:rPr>
        <w:t xml:space="preserve"> </w:t>
      </w:r>
      <w:proofErr w:type="spellStart"/>
      <w:r>
        <w:rPr>
          <w:rFonts w:ascii="Times New Roman" w:hAnsi="Times New Roman"/>
          <w:szCs w:val="24"/>
        </w:rPr>
        <w:t>Photophysical</w:t>
      </w:r>
      <w:proofErr w:type="spellEnd"/>
      <w:r>
        <w:rPr>
          <w:rFonts w:ascii="Times New Roman" w:hAnsi="Times New Roman"/>
          <w:szCs w:val="24"/>
        </w:rPr>
        <w:t xml:space="preserve">, electrochemical, and band gap calculations of </w:t>
      </w:r>
      <w:proofErr w:type="spellStart"/>
      <w:r>
        <w:rPr>
          <w:rFonts w:ascii="Times New Roman" w:hAnsi="Times New Roman"/>
          <w:szCs w:val="24"/>
        </w:rPr>
        <w:t>pyranochromene-dione</w:t>
      </w:r>
      <w:proofErr w:type="spellEnd"/>
      <w:r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szCs w:val="24"/>
        </w:rPr>
        <w:t xml:space="preserve">derivatives </w:t>
      </w:r>
      <w:r>
        <w:rPr>
          <w:rFonts w:ascii="Times New Roman" w:hAnsi="Times New Roman"/>
          <w:b/>
          <w:szCs w:val="24"/>
        </w:rPr>
        <w:t>3a-x</w:t>
      </w:r>
      <w:r>
        <w:rPr>
          <w:rFonts w:ascii="Times New Roman" w:hAnsi="Times New Roman"/>
          <w:sz w:val="26"/>
          <w:szCs w:val="26"/>
        </w:rPr>
        <w:t>.</w:t>
      </w:r>
    </w:p>
    <w:tbl>
      <w:tblPr>
        <w:tblW w:w="0" w:type="dxa"/>
        <w:jc w:val="center"/>
        <w:tblLayout w:type="fixed"/>
        <w:tblLook w:val="04A0" w:firstRow="1" w:lastRow="0" w:firstColumn="1" w:lastColumn="0" w:noHBand="0" w:noVBand="1"/>
      </w:tblPr>
      <w:tblGrid>
        <w:gridCol w:w="1221"/>
        <w:gridCol w:w="1439"/>
        <w:gridCol w:w="850"/>
        <w:gridCol w:w="1276"/>
        <w:gridCol w:w="724"/>
        <w:gridCol w:w="694"/>
        <w:gridCol w:w="708"/>
        <w:gridCol w:w="993"/>
        <w:gridCol w:w="850"/>
        <w:gridCol w:w="851"/>
      </w:tblGrid>
      <w:tr w:rsidR="009C5A2E" w:rsidTr="009C5A2E">
        <w:trPr>
          <w:trHeight w:val="841"/>
          <w:jc w:val="center"/>
        </w:trPr>
        <w:tc>
          <w:tcPr>
            <w:tcW w:w="122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Compound</w:t>
            </w:r>
          </w:p>
        </w:tc>
        <w:tc>
          <w:tcPr>
            <w:tcW w:w="143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0"/>
                <w:lang w:val="en-IN"/>
              </w:rPr>
              <w:t>λ</w:t>
            </w:r>
            <w:r>
              <w:rPr>
                <w:rFonts w:ascii="Times New Roman" w:hAnsi="Times New Roman"/>
                <w:b/>
                <w:bCs/>
                <w:sz w:val="20"/>
                <w:vertAlign w:val="subscript"/>
                <w:lang w:val="en-IN"/>
              </w:rPr>
              <w:t>max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  <w:lang w:val="en-IN"/>
              </w:rPr>
              <w:t xml:space="preserve"> nm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lang w:val="en-IN"/>
              </w:rPr>
              <w:t>(log ɛ, M</w:t>
            </w:r>
            <w:r>
              <w:rPr>
                <w:rFonts w:ascii="Times New Roman" w:hAnsi="Times New Roman"/>
                <w:b/>
                <w:bCs/>
                <w:sz w:val="20"/>
                <w:vertAlign w:val="superscript"/>
                <w:lang w:val="en-IN"/>
              </w:rPr>
              <w:t>−1</w:t>
            </w:r>
            <w:r>
              <w:rPr>
                <w:rFonts w:ascii="Times New Roman" w:hAnsi="Times New Roman"/>
                <w:b/>
                <w:bCs/>
                <w:sz w:val="20"/>
                <w:lang w:val="en-IN"/>
              </w:rPr>
              <w:t>cm</w:t>
            </w:r>
            <w:r>
              <w:rPr>
                <w:rFonts w:ascii="Times New Roman" w:hAnsi="Times New Roman"/>
                <w:b/>
                <w:bCs/>
                <w:sz w:val="20"/>
                <w:vertAlign w:val="superscript"/>
                <w:lang w:val="en-IN"/>
              </w:rPr>
              <w:t>−1</w:t>
            </w:r>
            <w:r>
              <w:rPr>
                <w:rFonts w:ascii="Times New Roman" w:hAnsi="Times New Roman"/>
                <w:b/>
                <w:bCs/>
                <w:sz w:val="20"/>
                <w:lang w:val="en-IN"/>
              </w:rPr>
              <w:t>)</w:t>
            </w:r>
            <w:r>
              <w:rPr>
                <w:rFonts w:ascii="Times New Roman" w:hAnsi="Times New Roman"/>
                <w:b/>
                <w:bCs/>
                <w:sz w:val="20"/>
                <w:vertAlign w:val="superscript"/>
                <w:lang w:val="en-IN"/>
              </w:rPr>
              <w:t>a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bCs/>
                <w:sz w:val="20"/>
                <w:lang w:val="en-IN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0"/>
                <w:lang w:val="en-IN"/>
              </w:rPr>
              <w:t>λ</w:t>
            </w:r>
            <w:r>
              <w:rPr>
                <w:rFonts w:ascii="Times New Roman" w:hAnsi="Times New Roman"/>
                <w:b/>
                <w:bCs/>
                <w:sz w:val="20"/>
                <w:vertAlign w:val="subscript"/>
                <w:lang w:val="en-IN"/>
              </w:rPr>
              <w:t>em</w:t>
            </w:r>
            <w:proofErr w:type="spellEnd"/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0"/>
                <w:lang w:val="en-IN"/>
              </w:rPr>
              <w:t>nm</w:t>
            </w:r>
            <w:r>
              <w:rPr>
                <w:rFonts w:ascii="Times New Roman" w:hAnsi="Times New Roman"/>
                <w:bCs/>
                <w:sz w:val="20"/>
                <w:vertAlign w:val="superscript"/>
                <w:lang w:val="en-IN"/>
              </w:rPr>
              <w:t>b</w:t>
            </w:r>
            <w:proofErr w:type="spellEnd"/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0"/>
                <w:lang w:val="el-GR"/>
              </w:rPr>
              <w:t>τ</w:t>
            </w:r>
            <w:r>
              <w:rPr>
                <w:rFonts w:ascii="Times New Roman" w:hAnsi="Times New Roman"/>
                <w:b/>
                <w:bCs/>
                <w:i/>
                <w:iCs/>
                <w:sz w:val="20"/>
                <w:lang w:val="en-IN"/>
              </w:rPr>
              <w:t xml:space="preserve">, </w:t>
            </w:r>
            <w:r>
              <w:rPr>
                <w:rFonts w:ascii="Times New Roman" w:hAnsi="Times New Roman"/>
                <w:b/>
                <w:bCs/>
                <w:iCs/>
                <w:sz w:val="20"/>
                <w:lang w:val="en-IN"/>
              </w:rPr>
              <w:t>ns (A%)</w:t>
            </w:r>
            <w:r>
              <w:rPr>
                <w:rFonts w:ascii="Times New Roman" w:hAnsi="Times New Roman"/>
                <w:b/>
                <w:bCs/>
                <w:iCs/>
                <w:sz w:val="20"/>
                <w:vertAlign w:val="superscript"/>
                <w:lang w:val="en-IN"/>
              </w:rPr>
              <w:t>c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E</w:t>
            </w:r>
            <w:r>
              <w:rPr>
                <w:rFonts w:ascii="Times New Roman" w:hAnsi="Times New Roman"/>
                <w:b/>
                <w:sz w:val="20"/>
                <w:vertAlign w:val="subscript"/>
              </w:rPr>
              <w:t xml:space="preserve">0-0 </w:t>
            </w:r>
            <w:r>
              <w:rPr>
                <w:rFonts w:ascii="Times New Roman" w:hAnsi="Times New Roman"/>
                <w:b/>
                <w:sz w:val="20"/>
              </w:rPr>
              <w:t>(eV)</w:t>
            </w:r>
            <w:r>
              <w:rPr>
                <w:rFonts w:ascii="Times New Roman" w:hAnsi="Times New Roman"/>
                <w:b/>
                <w:sz w:val="20"/>
                <w:vertAlign w:val="superscript"/>
              </w:rPr>
              <w:t>d</w:t>
            </w:r>
          </w:p>
        </w:tc>
        <w:tc>
          <w:tcPr>
            <w:tcW w:w="6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</w:rPr>
              <w:t>E</w:t>
            </w:r>
            <w:r>
              <w:rPr>
                <w:rFonts w:ascii="Times New Roman" w:hAnsi="Times New Roman"/>
                <w:b/>
                <w:sz w:val="20"/>
                <w:vertAlign w:val="subscript"/>
              </w:rPr>
              <w:t>ox</w:t>
            </w:r>
            <w:proofErr w:type="spellEnd"/>
          </w:p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(V)e</w:t>
            </w:r>
          </w:p>
        </w:tc>
        <w:tc>
          <w:tcPr>
            <w:tcW w:w="70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</w:rPr>
              <w:t>E</w:t>
            </w:r>
            <w:r>
              <w:rPr>
                <w:rFonts w:ascii="Times New Roman" w:hAnsi="Times New Roman"/>
                <w:b/>
                <w:sz w:val="20"/>
                <w:vertAlign w:val="subscript"/>
              </w:rPr>
              <w:t>red</w:t>
            </w:r>
            <w:proofErr w:type="spellEnd"/>
          </w:p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(V)</w:t>
            </w:r>
            <w:r>
              <w:rPr>
                <w:rFonts w:ascii="Times New Roman" w:hAnsi="Times New Roman"/>
                <w:b/>
                <w:sz w:val="20"/>
                <w:vertAlign w:val="superscript"/>
              </w:rPr>
              <w:t>e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HOMO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(eV)</w:t>
            </w:r>
            <w:r>
              <w:rPr>
                <w:rFonts w:ascii="Times New Roman" w:hAnsi="Times New Roman"/>
                <w:b/>
                <w:sz w:val="20"/>
                <w:vertAlign w:val="superscript"/>
              </w:rPr>
              <w:t>f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LUMO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(eV)</w:t>
            </w:r>
            <w:r>
              <w:rPr>
                <w:rFonts w:ascii="Times New Roman" w:hAnsi="Times New Roman"/>
                <w:b/>
                <w:sz w:val="20"/>
                <w:vertAlign w:val="superscript"/>
              </w:rPr>
              <w:t>f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Band gap (eV)</w:t>
            </w:r>
            <w:r>
              <w:rPr>
                <w:rFonts w:ascii="Times New Roman" w:hAnsi="Times New Roman"/>
                <w:b/>
                <w:sz w:val="20"/>
                <w:vertAlign w:val="superscript"/>
              </w:rPr>
              <w:t>g</w:t>
            </w:r>
          </w:p>
        </w:tc>
      </w:tr>
      <w:tr w:rsidR="009C5A2E" w:rsidTr="009C5A2E">
        <w:trPr>
          <w:jc w:val="center"/>
        </w:trPr>
        <w:tc>
          <w:tcPr>
            <w:tcW w:w="122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3a</w:t>
            </w:r>
          </w:p>
        </w:tc>
        <w:tc>
          <w:tcPr>
            <w:tcW w:w="143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276 (4.80)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346 (5.03)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406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3.10 (100)</w:t>
            </w:r>
          </w:p>
        </w:tc>
        <w:tc>
          <w:tcPr>
            <w:tcW w:w="724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3.200</w:t>
            </w:r>
          </w:p>
        </w:tc>
        <w:tc>
          <w:tcPr>
            <w:tcW w:w="694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1.77</w:t>
            </w:r>
          </w:p>
        </w:tc>
        <w:tc>
          <w:tcPr>
            <w:tcW w:w="708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-1.64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-6.429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-2.303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4.126</w:t>
            </w:r>
          </w:p>
        </w:tc>
      </w:tr>
      <w:tr w:rsidR="009C5A2E" w:rsidTr="009C5A2E">
        <w:trPr>
          <w:jc w:val="center"/>
        </w:trPr>
        <w:tc>
          <w:tcPr>
            <w:tcW w:w="122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3b</w:t>
            </w:r>
          </w:p>
        </w:tc>
        <w:tc>
          <w:tcPr>
            <w:tcW w:w="1439" w:type="dxa"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275 (4.80)</w:t>
            </w:r>
          </w:p>
          <w:p w:rsidR="009C5A2E" w:rsidRDefault="009C5A2E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   347 (5.01)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406</w:t>
            </w:r>
          </w:p>
        </w:tc>
        <w:tc>
          <w:tcPr>
            <w:tcW w:w="1276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1.08(45)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6.50 (55)</w:t>
            </w:r>
          </w:p>
        </w:tc>
        <w:tc>
          <w:tcPr>
            <w:tcW w:w="72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3.204</w:t>
            </w:r>
          </w:p>
        </w:tc>
        <w:tc>
          <w:tcPr>
            <w:tcW w:w="69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1.76</w:t>
            </w:r>
          </w:p>
        </w:tc>
        <w:tc>
          <w:tcPr>
            <w:tcW w:w="708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-1.60</w:t>
            </w:r>
          </w:p>
        </w:tc>
        <w:tc>
          <w:tcPr>
            <w:tcW w:w="993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-6.012</w:t>
            </w: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-2.252</w:t>
            </w:r>
          </w:p>
        </w:tc>
        <w:tc>
          <w:tcPr>
            <w:tcW w:w="85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3.760</w:t>
            </w:r>
          </w:p>
        </w:tc>
      </w:tr>
      <w:tr w:rsidR="009C5A2E" w:rsidTr="009C5A2E">
        <w:trPr>
          <w:jc w:val="center"/>
        </w:trPr>
        <w:tc>
          <w:tcPr>
            <w:tcW w:w="122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3c</w:t>
            </w:r>
          </w:p>
        </w:tc>
        <w:tc>
          <w:tcPr>
            <w:tcW w:w="1439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275 (4.66)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346 (4.92)</w:t>
            </w: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371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485</w:t>
            </w:r>
          </w:p>
        </w:tc>
        <w:tc>
          <w:tcPr>
            <w:tcW w:w="1276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0.89 (21)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2.74 (59)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9.59 (21)</w:t>
            </w:r>
          </w:p>
        </w:tc>
        <w:tc>
          <w:tcPr>
            <w:tcW w:w="72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3.246</w:t>
            </w:r>
          </w:p>
        </w:tc>
        <w:tc>
          <w:tcPr>
            <w:tcW w:w="69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1.72</w:t>
            </w:r>
          </w:p>
        </w:tc>
        <w:tc>
          <w:tcPr>
            <w:tcW w:w="708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-1.58</w:t>
            </w:r>
          </w:p>
        </w:tc>
        <w:tc>
          <w:tcPr>
            <w:tcW w:w="993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-6.440</w:t>
            </w: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-2.317</w:t>
            </w:r>
          </w:p>
        </w:tc>
        <w:tc>
          <w:tcPr>
            <w:tcW w:w="85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4.123</w:t>
            </w:r>
          </w:p>
        </w:tc>
      </w:tr>
      <w:tr w:rsidR="009C5A2E" w:rsidTr="009C5A2E">
        <w:trPr>
          <w:jc w:val="center"/>
        </w:trPr>
        <w:tc>
          <w:tcPr>
            <w:tcW w:w="122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3d</w:t>
            </w:r>
          </w:p>
        </w:tc>
        <w:tc>
          <w:tcPr>
            <w:tcW w:w="1439" w:type="dxa"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276 (4.92)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348 (5.18)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376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477</w:t>
            </w:r>
          </w:p>
        </w:tc>
        <w:tc>
          <w:tcPr>
            <w:tcW w:w="1276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2.12(61)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5.13 (39)</w:t>
            </w:r>
          </w:p>
        </w:tc>
        <w:tc>
          <w:tcPr>
            <w:tcW w:w="72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3.258</w:t>
            </w:r>
          </w:p>
        </w:tc>
        <w:tc>
          <w:tcPr>
            <w:tcW w:w="69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1.78</w:t>
            </w:r>
          </w:p>
        </w:tc>
        <w:tc>
          <w:tcPr>
            <w:tcW w:w="708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-1.59</w:t>
            </w:r>
          </w:p>
        </w:tc>
        <w:tc>
          <w:tcPr>
            <w:tcW w:w="993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-6.189</w:t>
            </w: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-2.854</w:t>
            </w:r>
          </w:p>
        </w:tc>
        <w:tc>
          <w:tcPr>
            <w:tcW w:w="85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3.335</w:t>
            </w:r>
          </w:p>
        </w:tc>
      </w:tr>
      <w:tr w:rsidR="009C5A2E" w:rsidTr="009C5A2E">
        <w:trPr>
          <w:jc w:val="center"/>
        </w:trPr>
        <w:tc>
          <w:tcPr>
            <w:tcW w:w="122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3e</w:t>
            </w:r>
          </w:p>
        </w:tc>
        <w:tc>
          <w:tcPr>
            <w:tcW w:w="1439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274 (4.81)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347 (5.10)</w:t>
            </w: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373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491</w:t>
            </w:r>
          </w:p>
        </w:tc>
        <w:tc>
          <w:tcPr>
            <w:tcW w:w="1276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3.09 (45)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0.84 (25)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9.90 (30)</w:t>
            </w:r>
          </w:p>
        </w:tc>
        <w:tc>
          <w:tcPr>
            <w:tcW w:w="72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3.241</w:t>
            </w:r>
          </w:p>
        </w:tc>
        <w:tc>
          <w:tcPr>
            <w:tcW w:w="69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1.78</w:t>
            </w:r>
          </w:p>
        </w:tc>
        <w:tc>
          <w:tcPr>
            <w:tcW w:w="708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-1.60</w:t>
            </w:r>
          </w:p>
        </w:tc>
        <w:tc>
          <w:tcPr>
            <w:tcW w:w="993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-6.4</w:t>
            </w: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-2.276</w:t>
            </w:r>
          </w:p>
        </w:tc>
        <w:tc>
          <w:tcPr>
            <w:tcW w:w="85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4.124</w:t>
            </w:r>
          </w:p>
        </w:tc>
      </w:tr>
      <w:tr w:rsidR="009C5A2E" w:rsidTr="009C5A2E">
        <w:trPr>
          <w:jc w:val="center"/>
        </w:trPr>
        <w:tc>
          <w:tcPr>
            <w:tcW w:w="122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3f</w:t>
            </w:r>
          </w:p>
        </w:tc>
        <w:tc>
          <w:tcPr>
            <w:tcW w:w="1439" w:type="dxa"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273 (4.88)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349 (5.15)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376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475</w:t>
            </w:r>
          </w:p>
        </w:tc>
        <w:tc>
          <w:tcPr>
            <w:tcW w:w="1276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2.01 (76)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9.09 (24)</w:t>
            </w:r>
          </w:p>
        </w:tc>
        <w:tc>
          <w:tcPr>
            <w:tcW w:w="72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3.247</w:t>
            </w:r>
          </w:p>
        </w:tc>
        <w:tc>
          <w:tcPr>
            <w:tcW w:w="69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1.77</w:t>
            </w:r>
          </w:p>
        </w:tc>
        <w:tc>
          <w:tcPr>
            <w:tcW w:w="708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-1.61</w:t>
            </w:r>
          </w:p>
        </w:tc>
        <w:tc>
          <w:tcPr>
            <w:tcW w:w="993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-6.402</w:t>
            </w: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-2.278</w:t>
            </w:r>
          </w:p>
        </w:tc>
        <w:tc>
          <w:tcPr>
            <w:tcW w:w="85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4.124</w:t>
            </w:r>
          </w:p>
        </w:tc>
      </w:tr>
      <w:tr w:rsidR="009C5A2E" w:rsidTr="009C5A2E">
        <w:trPr>
          <w:jc w:val="center"/>
        </w:trPr>
        <w:tc>
          <w:tcPr>
            <w:tcW w:w="122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3g</w:t>
            </w:r>
          </w:p>
        </w:tc>
        <w:tc>
          <w:tcPr>
            <w:tcW w:w="1439" w:type="dxa"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276 (4.62)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346 (5.04)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373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483</w:t>
            </w:r>
          </w:p>
        </w:tc>
        <w:tc>
          <w:tcPr>
            <w:tcW w:w="1276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2.74 (83)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7.29 (17)</w:t>
            </w:r>
          </w:p>
        </w:tc>
        <w:tc>
          <w:tcPr>
            <w:tcW w:w="72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3.254</w:t>
            </w:r>
          </w:p>
        </w:tc>
        <w:tc>
          <w:tcPr>
            <w:tcW w:w="69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1.79</w:t>
            </w:r>
          </w:p>
        </w:tc>
        <w:tc>
          <w:tcPr>
            <w:tcW w:w="708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-1.54</w:t>
            </w:r>
          </w:p>
        </w:tc>
        <w:tc>
          <w:tcPr>
            <w:tcW w:w="993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-6.498</w:t>
            </w: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-2.373</w:t>
            </w:r>
          </w:p>
        </w:tc>
        <w:tc>
          <w:tcPr>
            <w:tcW w:w="85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4.125</w:t>
            </w:r>
          </w:p>
        </w:tc>
      </w:tr>
      <w:tr w:rsidR="009C5A2E" w:rsidTr="009C5A2E">
        <w:trPr>
          <w:jc w:val="center"/>
        </w:trPr>
        <w:tc>
          <w:tcPr>
            <w:tcW w:w="122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3h</w:t>
            </w:r>
          </w:p>
        </w:tc>
        <w:tc>
          <w:tcPr>
            <w:tcW w:w="1439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277 (4.71)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343 (4.95)</w:t>
            </w: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370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498</w:t>
            </w:r>
          </w:p>
        </w:tc>
        <w:tc>
          <w:tcPr>
            <w:tcW w:w="1276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0.97 (17)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3.14 (62)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1.00 (21)</w:t>
            </w:r>
          </w:p>
        </w:tc>
        <w:tc>
          <w:tcPr>
            <w:tcW w:w="72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3.246</w:t>
            </w:r>
          </w:p>
        </w:tc>
        <w:tc>
          <w:tcPr>
            <w:tcW w:w="69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1.75</w:t>
            </w:r>
          </w:p>
        </w:tc>
        <w:tc>
          <w:tcPr>
            <w:tcW w:w="708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-1.56</w:t>
            </w:r>
          </w:p>
        </w:tc>
        <w:tc>
          <w:tcPr>
            <w:tcW w:w="993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-6.501</w:t>
            </w: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-2.37</w:t>
            </w:r>
          </w:p>
        </w:tc>
        <w:tc>
          <w:tcPr>
            <w:tcW w:w="85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4.131</w:t>
            </w:r>
          </w:p>
        </w:tc>
      </w:tr>
      <w:tr w:rsidR="009C5A2E" w:rsidTr="009C5A2E">
        <w:trPr>
          <w:jc w:val="center"/>
        </w:trPr>
        <w:tc>
          <w:tcPr>
            <w:tcW w:w="122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3i</w:t>
            </w:r>
          </w:p>
        </w:tc>
        <w:tc>
          <w:tcPr>
            <w:tcW w:w="1439" w:type="dxa"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276 (4.90)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347 (5.18)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375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475</w:t>
            </w:r>
          </w:p>
        </w:tc>
        <w:tc>
          <w:tcPr>
            <w:tcW w:w="1276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2.74 (83)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7.04 (17)</w:t>
            </w:r>
          </w:p>
        </w:tc>
        <w:tc>
          <w:tcPr>
            <w:tcW w:w="72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3.252</w:t>
            </w:r>
          </w:p>
        </w:tc>
        <w:tc>
          <w:tcPr>
            <w:tcW w:w="69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1.78</w:t>
            </w:r>
          </w:p>
        </w:tc>
        <w:tc>
          <w:tcPr>
            <w:tcW w:w="708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-1.58</w:t>
            </w:r>
          </w:p>
        </w:tc>
        <w:tc>
          <w:tcPr>
            <w:tcW w:w="993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-6.464</w:t>
            </w: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-2.33</w:t>
            </w:r>
          </w:p>
        </w:tc>
        <w:tc>
          <w:tcPr>
            <w:tcW w:w="85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4.137</w:t>
            </w:r>
          </w:p>
        </w:tc>
      </w:tr>
      <w:tr w:rsidR="009C5A2E" w:rsidTr="009C5A2E">
        <w:trPr>
          <w:jc w:val="center"/>
        </w:trPr>
        <w:tc>
          <w:tcPr>
            <w:tcW w:w="122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3j</w:t>
            </w:r>
          </w:p>
        </w:tc>
        <w:tc>
          <w:tcPr>
            <w:tcW w:w="1439" w:type="dxa"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277 (4.81)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348 (5.04)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375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480</w:t>
            </w:r>
          </w:p>
        </w:tc>
        <w:tc>
          <w:tcPr>
            <w:tcW w:w="1276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2.73 (79)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7.33 (21)</w:t>
            </w:r>
          </w:p>
        </w:tc>
        <w:tc>
          <w:tcPr>
            <w:tcW w:w="72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3.248</w:t>
            </w:r>
          </w:p>
        </w:tc>
        <w:tc>
          <w:tcPr>
            <w:tcW w:w="69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1.77</w:t>
            </w:r>
          </w:p>
        </w:tc>
        <w:tc>
          <w:tcPr>
            <w:tcW w:w="708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-1.54</w:t>
            </w:r>
          </w:p>
        </w:tc>
        <w:tc>
          <w:tcPr>
            <w:tcW w:w="993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-6.441</w:t>
            </w: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-2.309</w:t>
            </w:r>
          </w:p>
        </w:tc>
        <w:tc>
          <w:tcPr>
            <w:tcW w:w="85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4.132</w:t>
            </w:r>
          </w:p>
        </w:tc>
      </w:tr>
      <w:tr w:rsidR="009C5A2E" w:rsidTr="009C5A2E">
        <w:trPr>
          <w:jc w:val="center"/>
        </w:trPr>
        <w:tc>
          <w:tcPr>
            <w:tcW w:w="122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3k</w:t>
            </w:r>
          </w:p>
        </w:tc>
        <w:tc>
          <w:tcPr>
            <w:tcW w:w="1439" w:type="dxa"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276 (4.69)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347 (4.83)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417</w:t>
            </w:r>
          </w:p>
        </w:tc>
        <w:tc>
          <w:tcPr>
            <w:tcW w:w="1276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3.34 (100)</w:t>
            </w:r>
          </w:p>
        </w:tc>
        <w:tc>
          <w:tcPr>
            <w:tcW w:w="72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3.201</w:t>
            </w:r>
          </w:p>
        </w:tc>
        <w:tc>
          <w:tcPr>
            <w:tcW w:w="69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1.80</w:t>
            </w:r>
          </w:p>
        </w:tc>
        <w:tc>
          <w:tcPr>
            <w:tcW w:w="708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-1.53</w:t>
            </w:r>
          </w:p>
        </w:tc>
        <w:tc>
          <w:tcPr>
            <w:tcW w:w="993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-6.501</w:t>
            </w: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-2.38</w:t>
            </w:r>
          </w:p>
        </w:tc>
        <w:tc>
          <w:tcPr>
            <w:tcW w:w="85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4.121</w:t>
            </w:r>
          </w:p>
        </w:tc>
      </w:tr>
      <w:tr w:rsidR="009C5A2E" w:rsidTr="009C5A2E">
        <w:trPr>
          <w:jc w:val="center"/>
        </w:trPr>
        <w:tc>
          <w:tcPr>
            <w:tcW w:w="122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3l</w:t>
            </w:r>
          </w:p>
        </w:tc>
        <w:tc>
          <w:tcPr>
            <w:tcW w:w="1439" w:type="dxa"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273 (4.85)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348 (5.13)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417</w:t>
            </w:r>
          </w:p>
        </w:tc>
        <w:tc>
          <w:tcPr>
            <w:tcW w:w="1276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2.06 (55)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5.29 (45)</w:t>
            </w:r>
          </w:p>
        </w:tc>
        <w:tc>
          <w:tcPr>
            <w:tcW w:w="72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3.200</w:t>
            </w:r>
          </w:p>
        </w:tc>
        <w:tc>
          <w:tcPr>
            <w:tcW w:w="69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1.80</w:t>
            </w:r>
          </w:p>
        </w:tc>
        <w:tc>
          <w:tcPr>
            <w:tcW w:w="708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-1.55</w:t>
            </w:r>
          </w:p>
        </w:tc>
        <w:tc>
          <w:tcPr>
            <w:tcW w:w="993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-6.517</w:t>
            </w: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-2.385</w:t>
            </w:r>
          </w:p>
        </w:tc>
        <w:tc>
          <w:tcPr>
            <w:tcW w:w="85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4.132</w:t>
            </w:r>
          </w:p>
        </w:tc>
      </w:tr>
      <w:tr w:rsidR="009C5A2E" w:rsidTr="009C5A2E">
        <w:trPr>
          <w:jc w:val="center"/>
        </w:trPr>
        <w:tc>
          <w:tcPr>
            <w:tcW w:w="122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3m</w:t>
            </w:r>
          </w:p>
        </w:tc>
        <w:tc>
          <w:tcPr>
            <w:tcW w:w="1439" w:type="dxa"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275 (4.64)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347 (4.94)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375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478</w:t>
            </w:r>
          </w:p>
        </w:tc>
        <w:tc>
          <w:tcPr>
            <w:tcW w:w="1276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2.26 (64)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6.89 (36)</w:t>
            </w:r>
          </w:p>
        </w:tc>
        <w:tc>
          <w:tcPr>
            <w:tcW w:w="72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3.250</w:t>
            </w:r>
          </w:p>
        </w:tc>
        <w:tc>
          <w:tcPr>
            <w:tcW w:w="69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1.78</w:t>
            </w:r>
          </w:p>
        </w:tc>
        <w:tc>
          <w:tcPr>
            <w:tcW w:w="708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-1.56</w:t>
            </w:r>
          </w:p>
        </w:tc>
        <w:tc>
          <w:tcPr>
            <w:tcW w:w="993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-6.568</w:t>
            </w: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-2.434</w:t>
            </w:r>
          </w:p>
        </w:tc>
        <w:tc>
          <w:tcPr>
            <w:tcW w:w="85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4.138</w:t>
            </w:r>
          </w:p>
        </w:tc>
      </w:tr>
      <w:tr w:rsidR="009C5A2E" w:rsidTr="009C5A2E">
        <w:trPr>
          <w:jc w:val="center"/>
        </w:trPr>
        <w:tc>
          <w:tcPr>
            <w:tcW w:w="122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3n</w:t>
            </w:r>
          </w:p>
        </w:tc>
        <w:tc>
          <w:tcPr>
            <w:tcW w:w="1439" w:type="dxa"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276 (4.63)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348 (4.91)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373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497</w:t>
            </w:r>
          </w:p>
        </w:tc>
        <w:tc>
          <w:tcPr>
            <w:tcW w:w="1276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2.29 (65)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7.10 (35)</w:t>
            </w:r>
          </w:p>
        </w:tc>
        <w:tc>
          <w:tcPr>
            <w:tcW w:w="72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3.249</w:t>
            </w:r>
          </w:p>
        </w:tc>
        <w:tc>
          <w:tcPr>
            <w:tcW w:w="69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1.79</w:t>
            </w:r>
          </w:p>
        </w:tc>
        <w:tc>
          <w:tcPr>
            <w:tcW w:w="708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-1.51</w:t>
            </w:r>
          </w:p>
        </w:tc>
        <w:tc>
          <w:tcPr>
            <w:tcW w:w="993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-6.643</w:t>
            </w: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-2.509</w:t>
            </w:r>
          </w:p>
        </w:tc>
        <w:tc>
          <w:tcPr>
            <w:tcW w:w="85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4.134</w:t>
            </w:r>
          </w:p>
        </w:tc>
      </w:tr>
      <w:tr w:rsidR="009C5A2E" w:rsidTr="009C5A2E">
        <w:trPr>
          <w:jc w:val="center"/>
        </w:trPr>
        <w:tc>
          <w:tcPr>
            <w:tcW w:w="122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3o</w:t>
            </w:r>
          </w:p>
        </w:tc>
        <w:tc>
          <w:tcPr>
            <w:tcW w:w="1439" w:type="dxa"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271 (4.95)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347 (5.02)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382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466</w:t>
            </w:r>
          </w:p>
        </w:tc>
        <w:tc>
          <w:tcPr>
            <w:tcW w:w="1276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2.82 (76)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4.77 (24)</w:t>
            </w:r>
          </w:p>
        </w:tc>
        <w:tc>
          <w:tcPr>
            <w:tcW w:w="72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3.245</w:t>
            </w:r>
          </w:p>
        </w:tc>
        <w:tc>
          <w:tcPr>
            <w:tcW w:w="69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1.78</w:t>
            </w:r>
          </w:p>
        </w:tc>
        <w:tc>
          <w:tcPr>
            <w:tcW w:w="708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-1.55</w:t>
            </w:r>
          </w:p>
        </w:tc>
        <w:tc>
          <w:tcPr>
            <w:tcW w:w="993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-6.568</w:t>
            </w: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-2.434</w:t>
            </w:r>
          </w:p>
        </w:tc>
        <w:tc>
          <w:tcPr>
            <w:tcW w:w="85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4.134</w:t>
            </w:r>
          </w:p>
        </w:tc>
      </w:tr>
      <w:tr w:rsidR="009C5A2E" w:rsidTr="009C5A2E">
        <w:trPr>
          <w:jc w:val="center"/>
        </w:trPr>
        <w:tc>
          <w:tcPr>
            <w:tcW w:w="122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3p</w:t>
            </w:r>
          </w:p>
        </w:tc>
        <w:tc>
          <w:tcPr>
            <w:tcW w:w="1439" w:type="dxa"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274 (4.87)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347 (5.09)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376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473</w:t>
            </w:r>
          </w:p>
        </w:tc>
        <w:tc>
          <w:tcPr>
            <w:tcW w:w="1276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2.83 (85)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7.33 (15)</w:t>
            </w:r>
          </w:p>
        </w:tc>
        <w:tc>
          <w:tcPr>
            <w:tcW w:w="72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3.247</w:t>
            </w:r>
          </w:p>
        </w:tc>
        <w:tc>
          <w:tcPr>
            <w:tcW w:w="69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1.78</w:t>
            </w:r>
          </w:p>
        </w:tc>
        <w:tc>
          <w:tcPr>
            <w:tcW w:w="708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-1.49</w:t>
            </w:r>
          </w:p>
        </w:tc>
        <w:tc>
          <w:tcPr>
            <w:tcW w:w="993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-8.965</w:t>
            </w: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-0.988</w:t>
            </w:r>
          </w:p>
        </w:tc>
        <w:tc>
          <w:tcPr>
            <w:tcW w:w="85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7.977</w:t>
            </w:r>
          </w:p>
        </w:tc>
      </w:tr>
      <w:tr w:rsidR="009C5A2E" w:rsidTr="009C5A2E">
        <w:trPr>
          <w:jc w:val="center"/>
        </w:trPr>
        <w:tc>
          <w:tcPr>
            <w:tcW w:w="122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lastRenderedPageBreak/>
              <w:t>3q</w:t>
            </w:r>
          </w:p>
        </w:tc>
        <w:tc>
          <w:tcPr>
            <w:tcW w:w="1439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274 (4.64)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347 (4.88)</w:t>
            </w: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371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491</w:t>
            </w:r>
          </w:p>
        </w:tc>
        <w:tc>
          <w:tcPr>
            <w:tcW w:w="1276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0.88 (20)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3.16 (58)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9.73 (22)</w:t>
            </w:r>
          </w:p>
        </w:tc>
        <w:tc>
          <w:tcPr>
            <w:tcW w:w="72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3.243</w:t>
            </w:r>
          </w:p>
        </w:tc>
        <w:tc>
          <w:tcPr>
            <w:tcW w:w="69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1.80</w:t>
            </w:r>
          </w:p>
        </w:tc>
        <w:tc>
          <w:tcPr>
            <w:tcW w:w="708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-1.45</w:t>
            </w:r>
          </w:p>
        </w:tc>
        <w:tc>
          <w:tcPr>
            <w:tcW w:w="993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-6.643</w:t>
            </w: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-2.508</w:t>
            </w:r>
          </w:p>
        </w:tc>
        <w:tc>
          <w:tcPr>
            <w:tcW w:w="85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4.135</w:t>
            </w:r>
          </w:p>
        </w:tc>
      </w:tr>
      <w:tr w:rsidR="009C5A2E" w:rsidTr="009C5A2E">
        <w:trPr>
          <w:jc w:val="center"/>
        </w:trPr>
        <w:tc>
          <w:tcPr>
            <w:tcW w:w="122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3r</w:t>
            </w:r>
          </w:p>
        </w:tc>
        <w:tc>
          <w:tcPr>
            <w:tcW w:w="1439" w:type="dxa"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277 (4.92)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351 (5.18)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379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472</w:t>
            </w:r>
          </w:p>
        </w:tc>
        <w:tc>
          <w:tcPr>
            <w:tcW w:w="1276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1.85 (86)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7.40 (14)</w:t>
            </w:r>
          </w:p>
        </w:tc>
        <w:tc>
          <w:tcPr>
            <w:tcW w:w="72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3.254</w:t>
            </w:r>
          </w:p>
        </w:tc>
        <w:tc>
          <w:tcPr>
            <w:tcW w:w="69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1.01</w:t>
            </w:r>
          </w:p>
        </w:tc>
        <w:tc>
          <w:tcPr>
            <w:tcW w:w="708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-1.66</w:t>
            </w:r>
          </w:p>
        </w:tc>
        <w:tc>
          <w:tcPr>
            <w:tcW w:w="993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-6.367</w:t>
            </w: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-2.262</w:t>
            </w:r>
          </w:p>
        </w:tc>
        <w:tc>
          <w:tcPr>
            <w:tcW w:w="85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4.105</w:t>
            </w:r>
          </w:p>
        </w:tc>
      </w:tr>
      <w:tr w:rsidR="009C5A2E" w:rsidTr="009C5A2E">
        <w:trPr>
          <w:jc w:val="center"/>
        </w:trPr>
        <w:tc>
          <w:tcPr>
            <w:tcW w:w="122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3s</w:t>
            </w:r>
          </w:p>
        </w:tc>
        <w:tc>
          <w:tcPr>
            <w:tcW w:w="1439" w:type="dxa"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274 (4.76)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343 (5.00)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370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480</w:t>
            </w:r>
          </w:p>
        </w:tc>
        <w:tc>
          <w:tcPr>
            <w:tcW w:w="1276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2.14 (74)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7.60 (26)</w:t>
            </w:r>
          </w:p>
        </w:tc>
        <w:tc>
          <w:tcPr>
            <w:tcW w:w="72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3.251</w:t>
            </w:r>
          </w:p>
        </w:tc>
        <w:tc>
          <w:tcPr>
            <w:tcW w:w="69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1.80</w:t>
            </w:r>
          </w:p>
        </w:tc>
        <w:tc>
          <w:tcPr>
            <w:tcW w:w="708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-1.65</w:t>
            </w:r>
          </w:p>
        </w:tc>
        <w:tc>
          <w:tcPr>
            <w:tcW w:w="993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-6.445</w:t>
            </w: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-2.307</w:t>
            </w:r>
          </w:p>
        </w:tc>
        <w:tc>
          <w:tcPr>
            <w:tcW w:w="85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4.138</w:t>
            </w:r>
          </w:p>
        </w:tc>
      </w:tr>
      <w:tr w:rsidR="009C5A2E" w:rsidTr="009C5A2E">
        <w:trPr>
          <w:jc w:val="center"/>
        </w:trPr>
        <w:tc>
          <w:tcPr>
            <w:tcW w:w="122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3t</w:t>
            </w:r>
          </w:p>
        </w:tc>
        <w:tc>
          <w:tcPr>
            <w:tcW w:w="1439" w:type="dxa"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275 (4.87)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345 (5.12)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373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476</w:t>
            </w:r>
          </w:p>
        </w:tc>
        <w:tc>
          <w:tcPr>
            <w:tcW w:w="1276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2.51 (84)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7.51 (16)</w:t>
            </w:r>
          </w:p>
        </w:tc>
        <w:tc>
          <w:tcPr>
            <w:tcW w:w="72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3.252</w:t>
            </w:r>
          </w:p>
        </w:tc>
        <w:tc>
          <w:tcPr>
            <w:tcW w:w="69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1.78</w:t>
            </w:r>
          </w:p>
        </w:tc>
        <w:tc>
          <w:tcPr>
            <w:tcW w:w="708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-1.65</w:t>
            </w:r>
          </w:p>
        </w:tc>
        <w:tc>
          <w:tcPr>
            <w:tcW w:w="993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-6.436</w:t>
            </w: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-2.3</w:t>
            </w:r>
          </w:p>
        </w:tc>
        <w:tc>
          <w:tcPr>
            <w:tcW w:w="85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4.136</w:t>
            </w:r>
          </w:p>
        </w:tc>
      </w:tr>
      <w:tr w:rsidR="009C5A2E" w:rsidTr="009C5A2E">
        <w:trPr>
          <w:jc w:val="center"/>
        </w:trPr>
        <w:tc>
          <w:tcPr>
            <w:tcW w:w="122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3u</w:t>
            </w:r>
          </w:p>
        </w:tc>
        <w:tc>
          <w:tcPr>
            <w:tcW w:w="1439" w:type="dxa"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276 (4.95)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345 (5.17)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374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477</w:t>
            </w:r>
          </w:p>
        </w:tc>
        <w:tc>
          <w:tcPr>
            <w:tcW w:w="1276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2.54 (82)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7.07 (18)</w:t>
            </w:r>
          </w:p>
        </w:tc>
        <w:tc>
          <w:tcPr>
            <w:tcW w:w="72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3.249</w:t>
            </w:r>
          </w:p>
        </w:tc>
        <w:tc>
          <w:tcPr>
            <w:tcW w:w="69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1.78</w:t>
            </w:r>
          </w:p>
        </w:tc>
        <w:tc>
          <w:tcPr>
            <w:tcW w:w="708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-1.64</w:t>
            </w:r>
          </w:p>
        </w:tc>
        <w:tc>
          <w:tcPr>
            <w:tcW w:w="993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-6.424</w:t>
            </w: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-2.354</w:t>
            </w:r>
          </w:p>
        </w:tc>
        <w:tc>
          <w:tcPr>
            <w:tcW w:w="85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4.07</w:t>
            </w:r>
          </w:p>
        </w:tc>
      </w:tr>
      <w:tr w:rsidR="009C5A2E" w:rsidTr="009C5A2E">
        <w:trPr>
          <w:jc w:val="center"/>
        </w:trPr>
        <w:tc>
          <w:tcPr>
            <w:tcW w:w="122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3v</w:t>
            </w:r>
          </w:p>
        </w:tc>
        <w:tc>
          <w:tcPr>
            <w:tcW w:w="1439" w:type="dxa"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276 (4.87)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346 (5.13)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371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479</w:t>
            </w:r>
          </w:p>
        </w:tc>
        <w:tc>
          <w:tcPr>
            <w:tcW w:w="1276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2.37 (78)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7.41 (22)</w:t>
            </w:r>
          </w:p>
        </w:tc>
        <w:tc>
          <w:tcPr>
            <w:tcW w:w="72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3.246</w:t>
            </w:r>
          </w:p>
        </w:tc>
        <w:tc>
          <w:tcPr>
            <w:tcW w:w="69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1.79</w:t>
            </w:r>
          </w:p>
        </w:tc>
        <w:tc>
          <w:tcPr>
            <w:tcW w:w="708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-1.63</w:t>
            </w:r>
          </w:p>
        </w:tc>
        <w:tc>
          <w:tcPr>
            <w:tcW w:w="993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-6.437</w:t>
            </w: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-2.339</w:t>
            </w:r>
          </w:p>
        </w:tc>
        <w:tc>
          <w:tcPr>
            <w:tcW w:w="85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4.098</w:t>
            </w:r>
          </w:p>
        </w:tc>
      </w:tr>
      <w:tr w:rsidR="009C5A2E" w:rsidTr="009C5A2E">
        <w:trPr>
          <w:jc w:val="center"/>
        </w:trPr>
        <w:tc>
          <w:tcPr>
            <w:tcW w:w="122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3w</w:t>
            </w:r>
          </w:p>
        </w:tc>
        <w:tc>
          <w:tcPr>
            <w:tcW w:w="1439" w:type="dxa"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276 (4.84)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346 (4.06)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373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474</w:t>
            </w:r>
          </w:p>
        </w:tc>
        <w:tc>
          <w:tcPr>
            <w:tcW w:w="1276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2.86 (100)</w:t>
            </w:r>
          </w:p>
        </w:tc>
        <w:tc>
          <w:tcPr>
            <w:tcW w:w="72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3.245</w:t>
            </w:r>
          </w:p>
        </w:tc>
        <w:tc>
          <w:tcPr>
            <w:tcW w:w="694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1.80</w:t>
            </w:r>
          </w:p>
        </w:tc>
        <w:tc>
          <w:tcPr>
            <w:tcW w:w="708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-1.63</w:t>
            </w:r>
          </w:p>
        </w:tc>
        <w:tc>
          <w:tcPr>
            <w:tcW w:w="993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-6.437</w:t>
            </w:r>
          </w:p>
        </w:tc>
        <w:tc>
          <w:tcPr>
            <w:tcW w:w="850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-2.339</w:t>
            </w:r>
          </w:p>
        </w:tc>
        <w:tc>
          <w:tcPr>
            <w:tcW w:w="851" w:type="dxa"/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4.098</w:t>
            </w:r>
          </w:p>
        </w:tc>
      </w:tr>
      <w:tr w:rsidR="009C5A2E" w:rsidTr="009C5A2E">
        <w:trPr>
          <w:jc w:val="center"/>
        </w:trPr>
        <w:tc>
          <w:tcPr>
            <w:tcW w:w="122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3x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276 (4.84)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345 (5.10)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376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2.50 (85)</w:t>
            </w:r>
          </w:p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7.06 (15)</w:t>
            </w:r>
          </w:p>
        </w:tc>
        <w:tc>
          <w:tcPr>
            <w:tcW w:w="724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3.246</w:t>
            </w:r>
          </w:p>
        </w:tc>
        <w:tc>
          <w:tcPr>
            <w:tcW w:w="694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-1.62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-6.436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-2.338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9C5A2E" w:rsidRDefault="009C5A2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4.097</w:t>
            </w:r>
          </w:p>
        </w:tc>
      </w:tr>
    </w:tbl>
    <w:p w:rsidR="009C5A2E" w:rsidRDefault="009C5A2E" w:rsidP="009C5A2E">
      <w:pPr>
        <w:pStyle w:val="07Maintext"/>
        <w:spacing w:line="240" w:lineRule="auto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vertAlign w:val="superscript"/>
        </w:rPr>
        <w:t>a</w:t>
      </w:r>
      <w:r>
        <w:rPr>
          <w:rFonts w:ascii="Times New Roman" w:hAnsi="Times New Roman"/>
          <w:sz w:val="20"/>
        </w:rPr>
        <w:t>Solvent</w:t>
      </w:r>
      <w:proofErr w:type="spellEnd"/>
      <w:r>
        <w:rPr>
          <w:rFonts w:ascii="Times New Roman" w:hAnsi="Times New Roman"/>
          <w:sz w:val="20"/>
        </w:rPr>
        <w:t xml:space="preserve"> CH</w:t>
      </w:r>
      <w:r>
        <w:rPr>
          <w:rFonts w:ascii="Times New Roman" w:hAnsi="Times New Roman"/>
          <w:sz w:val="20"/>
          <w:vertAlign w:val="subscript"/>
        </w:rPr>
        <w:t>2</w:t>
      </w:r>
      <w:r>
        <w:rPr>
          <w:rFonts w:ascii="Times New Roman" w:hAnsi="Times New Roman"/>
          <w:sz w:val="20"/>
        </w:rPr>
        <w:t>Cl</w:t>
      </w:r>
      <w:r>
        <w:rPr>
          <w:rFonts w:ascii="Times New Roman" w:hAnsi="Times New Roman"/>
          <w:sz w:val="20"/>
          <w:vertAlign w:val="subscript"/>
        </w:rPr>
        <w:t>2</w:t>
      </w:r>
      <w:r>
        <w:rPr>
          <w:rFonts w:ascii="Times New Roman" w:hAnsi="Times New Roman"/>
          <w:sz w:val="20"/>
        </w:rPr>
        <w:t xml:space="preserve">. Error limits: </w:t>
      </w:r>
      <w:proofErr w:type="spellStart"/>
      <w:r>
        <w:rPr>
          <w:rFonts w:ascii="Times New Roman" w:hAnsi="Times New Roman"/>
          <w:sz w:val="20"/>
        </w:rPr>
        <w:t>λ</w:t>
      </w:r>
      <w:r>
        <w:rPr>
          <w:rFonts w:ascii="Times New Roman" w:hAnsi="Times New Roman"/>
          <w:sz w:val="20"/>
          <w:vertAlign w:val="subscript"/>
        </w:rPr>
        <w:t>max</w:t>
      </w:r>
      <w:proofErr w:type="spellEnd"/>
      <w:r>
        <w:rPr>
          <w:rFonts w:ascii="Times New Roman" w:hAnsi="Times New Roman"/>
          <w:sz w:val="20"/>
        </w:rPr>
        <w:t xml:space="preserve">, ±1 nm; log ε, ±10%. </w:t>
      </w:r>
      <w:proofErr w:type="spellStart"/>
      <w:r>
        <w:rPr>
          <w:rFonts w:ascii="Times New Roman" w:hAnsi="Times New Roman"/>
          <w:sz w:val="20"/>
          <w:vertAlign w:val="superscript"/>
        </w:rPr>
        <w:t>b</w:t>
      </w:r>
      <w:r>
        <w:rPr>
          <w:rFonts w:ascii="Times New Roman" w:hAnsi="Times New Roman"/>
          <w:sz w:val="20"/>
        </w:rPr>
        <w:t>Solvent</w:t>
      </w:r>
      <w:proofErr w:type="spellEnd"/>
      <w:r>
        <w:rPr>
          <w:rFonts w:ascii="Times New Roman" w:hAnsi="Times New Roman"/>
          <w:sz w:val="20"/>
        </w:rPr>
        <w:t xml:space="preserve"> Error limits: </w:t>
      </w:r>
      <w:proofErr w:type="spellStart"/>
      <w:r>
        <w:rPr>
          <w:rFonts w:ascii="Times New Roman" w:eastAsia="AdvOTdd3b7348.I+03" w:hAnsi="Times New Roman"/>
          <w:sz w:val="20"/>
        </w:rPr>
        <w:t>λ</w:t>
      </w:r>
      <w:r>
        <w:rPr>
          <w:rFonts w:ascii="Times New Roman" w:hAnsi="Times New Roman"/>
          <w:sz w:val="20"/>
        </w:rPr>
        <w:t>ex</w:t>
      </w:r>
      <w:proofErr w:type="spellEnd"/>
      <w:r>
        <w:rPr>
          <w:rFonts w:ascii="Times New Roman" w:hAnsi="Times New Roman"/>
          <w:sz w:val="20"/>
        </w:rPr>
        <w:t xml:space="preserve">, ±2 nm; </w:t>
      </w:r>
      <w:proofErr w:type="spellStart"/>
      <w:r>
        <w:rPr>
          <w:rFonts w:ascii="Times New Roman" w:eastAsia="AdvOTdd3b7348.I+03" w:hAnsi="Times New Roman"/>
          <w:sz w:val="20"/>
        </w:rPr>
        <w:t>λ</w:t>
      </w:r>
      <w:r>
        <w:rPr>
          <w:rFonts w:ascii="Times New Roman" w:hAnsi="Times New Roman"/>
          <w:sz w:val="20"/>
        </w:rPr>
        <w:t>em</w:t>
      </w:r>
      <w:proofErr w:type="spellEnd"/>
      <w:r>
        <w:rPr>
          <w:rFonts w:ascii="Times New Roman" w:hAnsi="Times New Roman"/>
          <w:sz w:val="20"/>
        </w:rPr>
        <w:t xml:space="preserve">, ±1 nm. </w:t>
      </w:r>
      <w:proofErr w:type="spellStart"/>
      <w:r>
        <w:rPr>
          <w:rFonts w:ascii="Times New Roman" w:hAnsi="Times New Roman"/>
          <w:sz w:val="20"/>
          <w:vertAlign w:val="superscript"/>
        </w:rPr>
        <w:t>c</w:t>
      </w:r>
      <w:r>
        <w:rPr>
          <w:rFonts w:ascii="Times New Roman" w:hAnsi="Times New Roman"/>
          <w:sz w:val="20"/>
        </w:rPr>
        <w:t>All</w:t>
      </w:r>
      <w:proofErr w:type="spellEnd"/>
      <w:r>
        <w:rPr>
          <w:rFonts w:ascii="Times New Roman" w:hAnsi="Times New Roman"/>
          <w:sz w:val="20"/>
        </w:rPr>
        <w:t xml:space="preserve"> lifetimes are in nanoseconds (ns); Error limits of </w:t>
      </w:r>
      <w:proofErr w:type="gramStart"/>
      <w:r>
        <w:rPr>
          <w:rFonts w:ascii="Times New Roman" w:hAnsi="Times New Roman"/>
          <w:sz w:val="20"/>
        </w:rPr>
        <w:t xml:space="preserve">τ  </w:t>
      </w:r>
      <w:r>
        <w:rPr>
          <w:rFonts w:ascii="Cambria Math" w:hAnsi="Cambria Math"/>
          <w:sz w:val="20"/>
        </w:rPr>
        <w:t>∼</w:t>
      </w:r>
      <w:proofErr w:type="gramEnd"/>
      <w:r>
        <w:rPr>
          <w:rFonts w:ascii="Times New Roman" w:hAnsi="Times New Roman"/>
          <w:sz w:val="20"/>
        </w:rPr>
        <w:t xml:space="preserve">10%. Values in parentheses are relative amplitudes of the corresponding decay components. </w:t>
      </w:r>
      <w:proofErr w:type="spellStart"/>
      <w:r>
        <w:rPr>
          <w:rFonts w:ascii="Times New Roman" w:hAnsi="Times New Roman"/>
          <w:sz w:val="20"/>
          <w:vertAlign w:val="superscript"/>
        </w:rPr>
        <w:t>d</w:t>
      </w:r>
      <w:r>
        <w:rPr>
          <w:rFonts w:ascii="Times New Roman" w:hAnsi="Times New Roman"/>
          <w:sz w:val="20"/>
        </w:rPr>
        <w:t>Singlet</w:t>
      </w:r>
      <w:proofErr w:type="spellEnd"/>
      <w:r>
        <w:rPr>
          <w:rFonts w:ascii="Times New Roman" w:hAnsi="Times New Roman"/>
          <w:sz w:val="20"/>
        </w:rPr>
        <w:t xml:space="preserve"> state energies as estimated by the intersection between the absorption and the emission spectra; Error limits: ±0.05. </w:t>
      </w:r>
      <w:r>
        <w:rPr>
          <w:rFonts w:ascii="Times New Roman" w:hAnsi="Times New Roman"/>
          <w:sz w:val="20"/>
          <w:vertAlign w:val="superscript"/>
        </w:rPr>
        <w:t>e</w:t>
      </w:r>
      <w:r>
        <w:rPr>
          <w:rFonts w:ascii="Times New Roman" w:hAnsi="Times New Roman"/>
          <w:sz w:val="20"/>
        </w:rPr>
        <w:t>CH</w:t>
      </w:r>
      <w:r>
        <w:rPr>
          <w:rFonts w:ascii="Times New Roman" w:hAnsi="Times New Roman"/>
          <w:sz w:val="20"/>
          <w:vertAlign w:val="subscript"/>
        </w:rPr>
        <w:t>2</w:t>
      </w:r>
      <w:r>
        <w:rPr>
          <w:rFonts w:ascii="Times New Roman" w:hAnsi="Times New Roman"/>
          <w:sz w:val="20"/>
        </w:rPr>
        <w:t>Cl</w:t>
      </w:r>
      <w:r>
        <w:rPr>
          <w:rFonts w:ascii="Times New Roman" w:hAnsi="Times New Roman"/>
          <w:sz w:val="20"/>
          <w:vertAlign w:val="subscript"/>
        </w:rPr>
        <w:t>2</w:t>
      </w:r>
      <w:r>
        <w:rPr>
          <w:rFonts w:ascii="Times New Roman" w:hAnsi="Times New Roman"/>
          <w:sz w:val="20"/>
        </w:rPr>
        <w:t xml:space="preserve">, 0.1 M TBAP. Glassy carbon working electrode; standard calomel electrode is reference </w:t>
      </w:r>
      <w:proofErr w:type="gramStart"/>
      <w:r>
        <w:rPr>
          <w:rFonts w:ascii="Times New Roman" w:hAnsi="Times New Roman"/>
          <w:sz w:val="20"/>
        </w:rPr>
        <w:t>electrode,</w:t>
      </w:r>
      <w:proofErr w:type="gramEnd"/>
      <w:r>
        <w:rPr>
          <w:rFonts w:ascii="Times New Roman" w:hAnsi="Times New Roman"/>
          <w:sz w:val="20"/>
        </w:rPr>
        <w:t xml:space="preserve"> Pt electrode is auxiliary electrode. Error limits, E1/2 ± 0.03 V. </w:t>
      </w:r>
      <w:proofErr w:type="spellStart"/>
      <w:r>
        <w:rPr>
          <w:rFonts w:ascii="Times New Roman" w:hAnsi="Times New Roman"/>
          <w:sz w:val="20"/>
          <w:vertAlign w:val="superscript"/>
        </w:rPr>
        <w:t>f</w:t>
      </w:r>
      <w:r>
        <w:rPr>
          <w:rFonts w:ascii="Times New Roman" w:hAnsi="Times New Roman"/>
          <w:sz w:val="20"/>
        </w:rPr>
        <w:t>HOMO</w:t>
      </w:r>
      <w:proofErr w:type="spellEnd"/>
      <w:r>
        <w:rPr>
          <w:rFonts w:ascii="Times New Roman" w:hAnsi="Times New Roman"/>
          <w:sz w:val="20"/>
        </w:rPr>
        <w:t xml:space="preserve"> and LUMO energy level calculations using the Gaussian 09 package with a functional basis set of the B3LYP/6-31G (d, p). </w:t>
      </w:r>
      <w:proofErr w:type="spellStart"/>
      <w:r>
        <w:rPr>
          <w:rFonts w:ascii="Times New Roman" w:hAnsi="Times New Roman"/>
          <w:sz w:val="20"/>
          <w:vertAlign w:val="superscript"/>
        </w:rPr>
        <w:t>g</w:t>
      </w:r>
      <w:r>
        <w:rPr>
          <w:rFonts w:ascii="Times New Roman" w:hAnsi="Times New Roman"/>
          <w:sz w:val="20"/>
        </w:rPr>
        <w:t>Band</w:t>
      </w:r>
      <w:proofErr w:type="spellEnd"/>
      <w:r>
        <w:rPr>
          <w:rFonts w:ascii="Times New Roman" w:hAnsi="Times New Roman"/>
          <w:sz w:val="20"/>
        </w:rPr>
        <w:t xml:space="preserve"> gap values calculated from the optimized dye structures using E</w:t>
      </w:r>
      <w:r>
        <w:rPr>
          <w:rFonts w:ascii="Times New Roman" w:hAnsi="Times New Roman"/>
          <w:sz w:val="20"/>
          <w:vertAlign w:val="subscript"/>
        </w:rPr>
        <w:t>HOMO</w:t>
      </w:r>
      <w:r>
        <w:rPr>
          <w:rFonts w:ascii="Times New Roman" w:hAnsi="Times New Roman"/>
          <w:sz w:val="20"/>
        </w:rPr>
        <w:t>-E</w:t>
      </w:r>
      <w:r>
        <w:rPr>
          <w:rFonts w:ascii="Times New Roman" w:hAnsi="Times New Roman"/>
          <w:sz w:val="20"/>
          <w:vertAlign w:val="subscript"/>
        </w:rPr>
        <w:t>LUMO</w:t>
      </w:r>
      <w:r>
        <w:rPr>
          <w:rFonts w:ascii="Times New Roman" w:hAnsi="Times New Roman"/>
          <w:sz w:val="20"/>
        </w:rPr>
        <w:t>.</w:t>
      </w:r>
    </w:p>
    <w:p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dd3b7348.I+03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5A2E"/>
    <w:rsid w:val="009C5A2E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75018BF5"/>
  <w15:chartTrackingRefBased/>
  <w15:docId w15:val="{D5C8A5E1-3084-4D3A-962F-87D688AB8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5A2E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07MaintextCarCar">
    <w:name w:val="07 Main text Car Car"/>
    <w:link w:val="07Maintext"/>
    <w:locked/>
    <w:rsid w:val="009C5A2E"/>
    <w:rPr>
      <w:sz w:val="24"/>
    </w:rPr>
  </w:style>
  <w:style w:type="paragraph" w:customStyle="1" w:styleId="07Maintext">
    <w:name w:val="07 Main text"/>
    <w:basedOn w:val="Normal"/>
    <w:link w:val="07MaintextCarCar"/>
    <w:rsid w:val="009C5A2E"/>
    <w:pPr>
      <w:spacing w:before="120" w:after="120" w:line="480" w:lineRule="auto"/>
      <w:jc w:val="both"/>
    </w:pPr>
    <w:rPr>
      <w:rFonts w:asciiTheme="minorHAnsi" w:eastAsiaTheme="minorHAnsi" w:hAnsiTheme="minorHAnsi" w:cstheme="minorBidi"/>
      <w:szCs w:val="22"/>
    </w:rPr>
  </w:style>
  <w:style w:type="character" w:customStyle="1" w:styleId="RSCB04AHeadingSectionChar">
    <w:name w:val="RSC B04 A Heading (Section) Char"/>
    <w:link w:val="RSCB04AHeadingSection"/>
    <w:locked/>
    <w:rsid w:val="009C5A2E"/>
    <w:rPr>
      <w:rFonts w:ascii="Calibri" w:eastAsia="Calibri" w:hAnsi="Calibri" w:cs="Calibri"/>
      <w:b/>
      <w:sz w:val="24"/>
      <w:lang w:val="en-GB" w:eastAsia="x-none"/>
    </w:rPr>
  </w:style>
  <w:style w:type="paragraph" w:customStyle="1" w:styleId="RSCB04AHeadingSection">
    <w:name w:val="RSC B04 A Heading (Section)"/>
    <w:basedOn w:val="Normal"/>
    <w:link w:val="RSCB04AHeadingSectionChar"/>
    <w:qFormat/>
    <w:rsid w:val="009C5A2E"/>
    <w:pPr>
      <w:spacing w:before="400" w:after="80"/>
    </w:pPr>
    <w:rPr>
      <w:rFonts w:ascii="Calibri" w:eastAsia="Calibri" w:hAnsi="Calibri" w:cs="Calibri"/>
      <w:b/>
      <w:szCs w:val="22"/>
      <w:lang w:val="en-GB" w:eastAsia="x-none"/>
    </w:rPr>
  </w:style>
  <w:style w:type="character" w:customStyle="1" w:styleId="RSCB02ArticleTextChar">
    <w:name w:val="RSC B02 Article Text Char"/>
    <w:link w:val="RSCB02ArticleText"/>
    <w:locked/>
    <w:rsid w:val="009C5A2E"/>
    <w:rPr>
      <w:rFonts w:ascii="Calibri" w:eastAsia="Calibri" w:hAnsi="Calibri" w:cs="Calibri"/>
      <w:w w:val="108"/>
      <w:sz w:val="18"/>
      <w:szCs w:val="18"/>
      <w:lang w:val="en-GB" w:eastAsia="x-none"/>
    </w:rPr>
  </w:style>
  <w:style w:type="paragraph" w:customStyle="1" w:styleId="RSCB02ArticleText">
    <w:name w:val="RSC B02 Article Text"/>
    <w:basedOn w:val="Normal"/>
    <w:link w:val="RSCB02ArticleTextChar"/>
    <w:qFormat/>
    <w:rsid w:val="009C5A2E"/>
    <w:pPr>
      <w:spacing w:line="240" w:lineRule="exact"/>
      <w:jc w:val="both"/>
    </w:pPr>
    <w:rPr>
      <w:rFonts w:ascii="Calibri" w:eastAsia="Calibri" w:hAnsi="Calibri" w:cs="Calibri"/>
      <w:w w:val="108"/>
      <w:sz w:val="18"/>
      <w:szCs w:val="18"/>
      <w:lang w:val="en-GB" w:eastAsia="x-none"/>
    </w:rPr>
  </w:style>
  <w:style w:type="character" w:customStyle="1" w:styleId="RSCT01TableTitlewithtopbarChar">
    <w:name w:val="RSC T01 Table Title with top bar Char"/>
    <w:link w:val="RSCT01TableTitlewithtopbar"/>
    <w:locked/>
    <w:rsid w:val="009C5A2E"/>
    <w:rPr>
      <w:rFonts w:ascii="Calibri" w:hAnsi="Calibri" w:cs="Calibri"/>
      <w:sz w:val="14"/>
      <w:lang w:val="en-GB" w:eastAsia="en-GB"/>
    </w:rPr>
  </w:style>
  <w:style w:type="paragraph" w:customStyle="1" w:styleId="RSCT01TableTitlewithtopbar">
    <w:name w:val="RSC T01 Table Title with top bar"/>
    <w:basedOn w:val="Normal"/>
    <w:link w:val="RSCT01TableTitlewithtopbarChar"/>
    <w:qFormat/>
    <w:rsid w:val="009C5A2E"/>
    <w:pPr>
      <w:keepNext/>
      <w:keepLines/>
      <w:pBdr>
        <w:top w:val="single" w:sz="12" w:space="1" w:color="999999"/>
        <w:bottom w:val="single" w:sz="6" w:space="1" w:color="auto"/>
      </w:pBdr>
      <w:spacing w:before="120" w:after="120" w:line="200" w:lineRule="exact"/>
      <w:jc w:val="both"/>
    </w:pPr>
    <w:rPr>
      <w:rFonts w:ascii="Calibri" w:eastAsiaTheme="minorHAnsi" w:hAnsi="Calibri" w:cs="Calibri"/>
      <w:sz w:val="14"/>
      <w:szCs w:val="22"/>
      <w:lang w:val="en-GB" w:eastAsia="en-GB"/>
    </w:rPr>
  </w:style>
  <w:style w:type="character" w:customStyle="1" w:styleId="RSCI05CaptiontoFigureSchemeChartwithbottombarChar">
    <w:name w:val="RSC I05 Caption to Figure/Scheme/Chart with bottom bar Char"/>
    <w:basedOn w:val="DefaultParagraphFont"/>
    <w:link w:val="RSCI05CaptiontoFigureSchemeChartwithbottombar"/>
    <w:locked/>
    <w:rsid w:val="009C5A2E"/>
    <w:rPr>
      <w:rFonts w:ascii="Calibri" w:eastAsia="Calibri" w:hAnsi="Calibri" w:cs="Calibri"/>
      <w:bCs/>
      <w:sz w:val="14"/>
      <w:szCs w:val="18"/>
      <w:lang w:val="en-GB"/>
    </w:rPr>
  </w:style>
  <w:style w:type="paragraph" w:customStyle="1" w:styleId="RSCI05CaptiontoFigureSchemeChartwithbottombar">
    <w:name w:val="RSC I05 Caption to Figure/Scheme/Chart with bottom bar"/>
    <w:link w:val="RSCI05CaptiontoFigureSchemeChartwithbottombarChar"/>
    <w:qFormat/>
    <w:rsid w:val="009C5A2E"/>
    <w:pPr>
      <w:pBdr>
        <w:bottom w:val="single" w:sz="12" w:space="1" w:color="A6A6A6"/>
      </w:pBdr>
      <w:spacing w:after="200" w:line="276" w:lineRule="auto"/>
      <w:jc w:val="both"/>
    </w:pPr>
    <w:rPr>
      <w:rFonts w:ascii="Calibri" w:eastAsia="Calibri" w:hAnsi="Calibri" w:cs="Calibri"/>
      <w:bCs/>
      <w:sz w:val="14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26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535</Words>
  <Characters>3051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2022-05-25T11:14:00Z</dcterms:created>
  <dcterms:modified xsi:type="dcterms:W3CDTF">2022-05-25T11:15:00Z</dcterms:modified>
</cp:coreProperties>
</file>