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C34E" w14:textId="32C2D36B" w:rsidR="009036B1" w:rsidRPr="00D561B1" w:rsidRDefault="009036B1" w:rsidP="008A332B">
      <w:pPr>
        <w:rPr>
          <w:rFonts w:ascii="Arial" w:hAnsi="Arial" w:cs="Arial"/>
          <w:b/>
          <w:bCs/>
        </w:rPr>
      </w:pPr>
      <w:r w:rsidRPr="00D561B1">
        <w:rPr>
          <w:rFonts w:ascii="Arial" w:hAnsi="Arial" w:cs="Arial"/>
          <w:b/>
          <w:bCs/>
        </w:rPr>
        <w:t>Supplemental Table 1:</w:t>
      </w:r>
      <w:r w:rsidR="00E866BC" w:rsidRPr="00D561B1">
        <w:rPr>
          <w:rFonts w:ascii="Arial" w:hAnsi="Arial" w:cs="Arial"/>
          <w:b/>
          <w:bCs/>
        </w:rPr>
        <w:tab/>
      </w:r>
      <w:r w:rsidRPr="00D561B1">
        <w:rPr>
          <w:rFonts w:ascii="Arial" w:hAnsi="Arial" w:cs="Arial"/>
          <w:b/>
          <w:bCs/>
        </w:rPr>
        <w:t>Pituitary Growth Media</w:t>
      </w:r>
    </w:p>
    <w:p w14:paraId="7735813D" w14:textId="77777777" w:rsidR="005F2E7E" w:rsidRPr="008A332B" w:rsidRDefault="005F2E7E" w:rsidP="008A332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810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1620"/>
        <w:gridCol w:w="1890"/>
        <w:gridCol w:w="3060"/>
      </w:tblGrid>
      <w:tr w:rsidR="00421B6B" w:rsidRPr="00D561B1" w14:paraId="5878F6C9" w14:textId="77777777" w:rsidTr="00D561B1">
        <w:trPr>
          <w:tblHeader/>
          <w:tblCellSpacing w:w="15" w:type="dxa"/>
        </w:trPr>
        <w:tc>
          <w:tcPr>
            <w:tcW w:w="3195" w:type="dxa"/>
            <w:shd w:val="clear" w:color="auto" w:fill="000000" w:themeFill="text1"/>
            <w:vAlign w:val="center"/>
            <w:hideMark/>
          </w:tcPr>
          <w:p w14:paraId="4EF64E71" w14:textId="77777777" w:rsidR="003B09EF" w:rsidRPr="00D561B1" w:rsidRDefault="003B09EF" w:rsidP="008A332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561B1">
              <w:rPr>
                <w:rFonts w:ascii="Arial" w:hAnsi="Arial" w:cs="Arial"/>
                <w:b/>
                <w:bCs/>
                <w:color w:val="FFFFFF" w:themeColor="background1"/>
              </w:rPr>
              <w:t>Component</w:t>
            </w:r>
          </w:p>
        </w:tc>
        <w:tc>
          <w:tcPr>
            <w:tcW w:w="1590" w:type="dxa"/>
            <w:shd w:val="clear" w:color="auto" w:fill="000000" w:themeFill="text1"/>
          </w:tcPr>
          <w:p w14:paraId="145F132C" w14:textId="50467E9A" w:rsidR="003B09EF" w:rsidRPr="00D561B1" w:rsidRDefault="003B09EF" w:rsidP="008A332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561B1">
              <w:rPr>
                <w:rFonts w:ascii="Arial" w:hAnsi="Arial" w:cs="Arial"/>
                <w:b/>
                <w:bCs/>
                <w:color w:val="FFFFFF" w:themeColor="background1"/>
              </w:rPr>
              <w:t>Stock Conc</w:t>
            </w:r>
            <w:r w:rsidR="00421B6B" w:rsidRPr="00D561B1">
              <w:rPr>
                <w:rFonts w:ascii="Arial" w:hAnsi="Arial" w:cs="Arial"/>
                <w:b/>
                <w:bCs/>
                <w:color w:val="FFFFFF" w:themeColor="background1"/>
              </w:rPr>
              <w:t>.</w:t>
            </w:r>
          </w:p>
        </w:tc>
        <w:tc>
          <w:tcPr>
            <w:tcW w:w="1860" w:type="dxa"/>
            <w:shd w:val="clear" w:color="auto" w:fill="000000" w:themeFill="text1"/>
            <w:vAlign w:val="center"/>
            <w:hideMark/>
          </w:tcPr>
          <w:p w14:paraId="5A2C2D5A" w14:textId="374140E3" w:rsidR="003B09EF" w:rsidRPr="00D561B1" w:rsidRDefault="005F2E7E" w:rsidP="008A332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561B1">
              <w:rPr>
                <w:rFonts w:ascii="Arial" w:hAnsi="Arial" w:cs="Arial"/>
                <w:b/>
                <w:bCs/>
                <w:color w:val="FFFFFF" w:themeColor="background1"/>
              </w:rPr>
              <w:t>Working</w:t>
            </w:r>
            <w:r w:rsidR="003B09EF" w:rsidRPr="00D561B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Conc</w:t>
            </w:r>
            <w:r w:rsidR="00421B6B" w:rsidRPr="00D561B1">
              <w:rPr>
                <w:rFonts w:ascii="Arial" w:hAnsi="Arial" w:cs="Arial"/>
                <w:b/>
                <w:bCs/>
                <w:color w:val="FFFFFF" w:themeColor="background1"/>
              </w:rPr>
              <w:t>.</w:t>
            </w:r>
          </w:p>
        </w:tc>
        <w:tc>
          <w:tcPr>
            <w:tcW w:w="3015" w:type="dxa"/>
            <w:shd w:val="clear" w:color="auto" w:fill="000000" w:themeFill="text1"/>
            <w:vAlign w:val="center"/>
            <w:hideMark/>
          </w:tcPr>
          <w:p w14:paraId="6BD4A98A" w14:textId="72A50BE8" w:rsidR="003B09EF" w:rsidRPr="00D561B1" w:rsidRDefault="003B09EF" w:rsidP="008A332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561B1">
              <w:rPr>
                <w:rFonts w:ascii="Arial" w:hAnsi="Arial" w:cs="Arial"/>
                <w:b/>
                <w:bCs/>
                <w:color w:val="FFFFFF" w:themeColor="background1"/>
              </w:rPr>
              <w:t>Catalogue Number</w:t>
            </w:r>
          </w:p>
        </w:tc>
      </w:tr>
      <w:tr w:rsidR="00421B6B" w:rsidRPr="00D561B1" w14:paraId="60ECCABA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33A06D57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Serum-free defined medium (SFDM)</w:t>
            </w:r>
          </w:p>
        </w:tc>
        <w:tc>
          <w:tcPr>
            <w:tcW w:w="1590" w:type="dxa"/>
            <w:vAlign w:val="center"/>
          </w:tcPr>
          <w:p w14:paraId="2EBB3ED4" w14:textId="155FA250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100%</w:t>
            </w:r>
          </w:p>
        </w:tc>
        <w:tc>
          <w:tcPr>
            <w:tcW w:w="1860" w:type="dxa"/>
            <w:vAlign w:val="center"/>
            <w:hideMark/>
          </w:tcPr>
          <w:p w14:paraId="2C8F60CC" w14:textId="4B5AAA53" w:rsidR="003B09EF" w:rsidRPr="00D561B1" w:rsidRDefault="009476D6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-</w:t>
            </w:r>
          </w:p>
        </w:tc>
        <w:tc>
          <w:tcPr>
            <w:tcW w:w="3015" w:type="dxa"/>
            <w:vAlign w:val="center"/>
            <w:hideMark/>
          </w:tcPr>
          <w:p w14:paraId="138142CF" w14:textId="6EF8B0D8" w:rsidR="003B09EF" w:rsidRPr="00D561B1" w:rsidRDefault="003B09EF" w:rsidP="003B09EF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Thermo</w:t>
            </w:r>
            <w:proofErr w:type="spellEnd"/>
            <w:r w:rsidRPr="00D561B1">
              <w:rPr>
                <w:rFonts w:ascii="Arial" w:hAnsi="Arial" w:cs="Arial"/>
              </w:rPr>
              <w:t xml:space="preserve"> Fisher Scientific </w:t>
            </w:r>
            <w:r w:rsidRPr="00D561B1">
              <w:rPr>
                <w:rFonts w:ascii="Arial" w:hAnsi="Arial" w:cs="Arial"/>
                <w:color w:val="000000" w:themeColor="text1"/>
              </w:rPr>
              <w:t>10744019</w:t>
            </w:r>
          </w:p>
        </w:tc>
      </w:tr>
      <w:tr w:rsidR="00421B6B" w:rsidRPr="00D561B1" w14:paraId="31499620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772A1F01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B27 (without vitamin A)</w:t>
            </w:r>
          </w:p>
        </w:tc>
        <w:tc>
          <w:tcPr>
            <w:tcW w:w="1590" w:type="dxa"/>
            <w:vAlign w:val="center"/>
          </w:tcPr>
          <w:p w14:paraId="47C94C71" w14:textId="10E29302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1X</w:t>
            </w:r>
          </w:p>
        </w:tc>
        <w:tc>
          <w:tcPr>
            <w:tcW w:w="1860" w:type="dxa"/>
            <w:vAlign w:val="center"/>
            <w:hideMark/>
          </w:tcPr>
          <w:p w14:paraId="25F4569C" w14:textId="60661891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2%</w:t>
            </w:r>
          </w:p>
        </w:tc>
        <w:tc>
          <w:tcPr>
            <w:tcW w:w="3015" w:type="dxa"/>
            <w:vAlign w:val="center"/>
            <w:hideMark/>
          </w:tcPr>
          <w:p w14:paraId="29AB7238" w14:textId="33086E24" w:rsidR="003B09EF" w:rsidRPr="00D561B1" w:rsidRDefault="003B09EF" w:rsidP="003B09EF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Thermo</w:t>
            </w:r>
            <w:proofErr w:type="spellEnd"/>
            <w:r w:rsidRPr="00D561B1">
              <w:rPr>
                <w:rFonts w:ascii="Arial" w:hAnsi="Arial" w:cs="Arial"/>
              </w:rPr>
              <w:t xml:space="preserve"> Fisher Scientific </w:t>
            </w:r>
            <w:r w:rsidRPr="00D561B1">
              <w:rPr>
                <w:rFonts w:ascii="Arial" w:hAnsi="Arial" w:cs="Arial"/>
                <w:color w:val="000000" w:themeColor="text1"/>
              </w:rPr>
              <w:t>12587010</w:t>
            </w:r>
          </w:p>
        </w:tc>
      </w:tr>
      <w:tr w:rsidR="00421B6B" w:rsidRPr="00D561B1" w14:paraId="4816C637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6F1123E9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N2</w:t>
            </w:r>
          </w:p>
        </w:tc>
        <w:tc>
          <w:tcPr>
            <w:tcW w:w="1590" w:type="dxa"/>
            <w:vAlign w:val="center"/>
          </w:tcPr>
          <w:p w14:paraId="0C94AAA1" w14:textId="5F2E7330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1x</w:t>
            </w:r>
          </w:p>
        </w:tc>
        <w:tc>
          <w:tcPr>
            <w:tcW w:w="1860" w:type="dxa"/>
            <w:vAlign w:val="center"/>
            <w:hideMark/>
          </w:tcPr>
          <w:p w14:paraId="7F9B9D1F" w14:textId="108655C2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1%</w:t>
            </w:r>
          </w:p>
        </w:tc>
        <w:tc>
          <w:tcPr>
            <w:tcW w:w="3015" w:type="dxa"/>
            <w:vAlign w:val="center"/>
            <w:hideMark/>
          </w:tcPr>
          <w:p w14:paraId="0FE7BBA8" w14:textId="7F3DFF0B" w:rsidR="003B09EF" w:rsidRPr="00D561B1" w:rsidRDefault="003B09EF" w:rsidP="003B09EF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Thermo</w:t>
            </w:r>
            <w:proofErr w:type="spellEnd"/>
            <w:r w:rsidRPr="00D561B1">
              <w:rPr>
                <w:rFonts w:ascii="Arial" w:hAnsi="Arial" w:cs="Arial"/>
              </w:rPr>
              <w:t xml:space="preserve"> Fisher Scientific </w:t>
            </w:r>
            <w:r w:rsidRPr="00D561B1">
              <w:rPr>
                <w:rFonts w:ascii="Arial" w:hAnsi="Arial" w:cs="Arial"/>
                <w:color w:val="000000" w:themeColor="text1"/>
              </w:rPr>
              <w:t>17502048</w:t>
            </w:r>
          </w:p>
        </w:tc>
      </w:tr>
      <w:tr w:rsidR="00421B6B" w:rsidRPr="00D561B1" w14:paraId="53C8B413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2CBF0FF0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  <w:smallCaps/>
              </w:rPr>
              <w:t>l</w:t>
            </w:r>
            <w:r w:rsidRPr="00D561B1">
              <w:rPr>
                <w:rFonts w:ascii="Arial" w:hAnsi="Arial" w:cs="Arial"/>
              </w:rPr>
              <w:t>-Glutamine</w:t>
            </w:r>
          </w:p>
        </w:tc>
        <w:tc>
          <w:tcPr>
            <w:tcW w:w="1590" w:type="dxa"/>
            <w:vAlign w:val="center"/>
          </w:tcPr>
          <w:p w14:paraId="65540B18" w14:textId="691F9EFF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200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Pr="00D561B1">
              <w:rPr>
                <w:rFonts w:ascii="Arial" w:hAnsi="Arial" w:cs="Arial"/>
              </w:rPr>
              <w:t>mM</w:t>
            </w:r>
          </w:p>
        </w:tc>
        <w:tc>
          <w:tcPr>
            <w:tcW w:w="1860" w:type="dxa"/>
            <w:vAlign w:val="center"/>
            <w:hideMark/>
          </w:tcPr>
          <w:p w14:paraId="38D32981" w14:textId="3E6289FA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2 mM</w:t>
            </w:r>
          </w:p>
        </w:tc>
        <w:tc>
          <w:tcPr>
            <w:tcW w:w="3015" w:type="dxa"/>
            <w:vAlign w:val="center"/>
            <w:hideMark/>
          </w:tcPr>
          <w:p w14:paraId="17EC0000" w14:textId="0428DB89" w:rsidR="003B09EF" w:rsidRPr="00D561B1" w:rsidRDefault="003B09EF" w:rsidP="003B09EF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Thermo</w:t>
            </w:r>
            <w:proofErr w:type="spellEnd"/>
            <w:r w:rsidRPr="00D561B1">
              <w:rPr>
                <w:rFonts w:ascii="Arial" w:hAnsi="Arial" w:cs="Arial"/>
              </w:rPr>
              <w:t xml:space="preserve"> Fisher Scientific </w:t>
            </w:r>
            <w:r w:rsidRPr="00D561B1">
              <w:rPr>
                <w:rFonts w:ascii="Arial" w:hAnsi="Arial" w:cs="Arial"/>
                <w:color w:val="000000" w:themeColor="text1"/>
              </w:rPr>
              <w:t>350-50-061</w:t>
            </w:r>
          </w:p>
        </w:tc>
      </w:tr>
      <w:tr w:rsidR="00421B6B" w:rsidRPr="00D561B1" w14:paraId="18ABA641" w14:textId="77777777" w:rsidTr="00D561B1">
        <w:trPr>
          <w:tblCellSpacing w:w="15" w:type="dxa"/>
        </w:trPr>
        <w:tc>
          <w:tcPr>
            <w:tcW w:w="3195" w:type="dxa"/>
            <w:vAlign w:val="center"/>
          </w:tcPr>
          <w:p w14:paraId="55B11FF5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Penicillin/</w:t>
            </w:r>
            <w:proofErr w:type="spellStart"/>
            <w:r w:rsidRPr="00D561B1">
              <w:rPr>
                <w:rFonts w:ascii="Arial" w:hAnsi="Arial" w:cs="Arial"/>
              </w:rPr>
              <w:t>Streptamycin</w:t>
            </w:r>
            <w:proofErr w:type="spellEnd"/>
          </w:p>
        </w:tc>
        <w:tc>
          <w:tcPr>
            <w:tcW w:w="1590" w:type="dxa"/>
            <w:vAlign w:val="center"/>
          </w:tcPr>
          <w:p w14:paraId="322600FC" w14:textId="20F8FF60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</w:t>
            </w:r>
            <w:r w:rsidR="00D8133A" w:rsidRPr="00D561B1">
              <w:rPr>
                <w:rFonts w:ascii="Arial" w:hAnsi="Arial" w:cs="Arial"/>
              </w:rPr>
              <w:t>00</w:t>
            </w:r>
            <w:r w:rsidRPr="00D561B1">
              <w:rPr>
                <w:rFonts w:ascii="Arial" w:hAnsi="Arial" w:cs="Arial"/>
              </w:rPr>
              <w:t>x</w:t>
            </w:r>
          </w:p>
        </w:tc>
        <w:tc>
          <w:tcPr>
            <w:tcW w:w="1860" w:type="dxa"/>
            <w:vAlign w:val="center"/>
          </w:tcPr>
          <w:p w14:paraId="0723D8CB" w14:textId="643A784D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1x</w:t>
            </w:r>
          </w:p>
        </w:tc>
        <w:tc>
          <w:tcPr>
            <w:tcW w:w="3015" w:type="dxa"/>
            <w:vAlign w:val="center"/>
          </w:tcPr>
          <w:p w14:paraId="05408E9C" w14:textId="4B706ABF" w:rsidR="003B09EF" w:rsidRPr="00D561B1" w:rsidRDefault="003B09EF" w:rsidP="003B09EF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Thermo</w:t>
            </w:r>
            <w:proofErr w:type="spellEnd"/>
            <w:r w:rsidRPr="00D561B1">
              <w:rPr>
                <w:rFonts w:ascii="Arial" w:hAnsi="Arial" w:cs="Arial"/>
              </w:rPr>
              <w:t xml:space="preserve"> Fisher Scientific </w:t>
            </w:r>
            <w:r w:rsidRPr="00D561B1">
              <w:rPr>
                <w:rFonts w:ascii="Arial" w:hAnsi="Arial" w:cs="Arial"/>
                <w:color w:val="000000" w:themeColor="text1"/>
              </w:rPr>
              <w:t>15140122</w:t>
            </w:r>
          </w:p>
        </w:tc>
      </w:tr>
      <w:tr w:rsidR="00421B6B" w:rsidRPr="00D561B1" w14:paraId="6503C288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0C15CC34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N-acetyl-</w:t>
            </w:r>
            <w:r w:rsidRPr="00D561B1">
              <w:rPr>
                <w:rFonts w:ascii="Arial" w:hAnsi="Arial" w:cs="Arial"/>
                <w:smallCaps/>
              </w:rPr>
              <w:t>l</w:t>
            </w:r>
            <w:r w:rsidRPr="00D561B1">
              <w:rPr>
                <w:rFonts w:ascii="Arial" w:hAnsi="Arial" w:cs="Arial"/>
              </w:rPr>
              <w:t>-cysteine</w:t>
            </w:r>
          </w:p>
        </w:tc>
        <w:tc>
          <w:tcPr>
            <w:tcW w:w="1590" w:type="dxa"/>
            <w:vAlign w:val="center"/>
          </w:tcPr>
          <w:p w14:paraId="69BA5DA4" w14:textId="2E8B5CBB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500</w:t>
            </w:r>
            <w:r w:rsidR="00DF0C26" w:rsidRPr="00D561B1">
              <w:rPr>
                <w:rFonts w:ascii="Arial" w:hAnsi="Arial" w:cs="Arial"/>
              </w:rPr>
              <w:t xml:space="preserve"> </w:t>
            </w:r>
            <w:r w:rsidRPr="00D561B1">
              <w:rPr>
                <w:rFonts w:ascii="Arial" w:hAnsi="Arial" w:cs="Arial"/>
              </w:rPr>
              <w:t>mM</w:t>
            </w:r>
          </w:p>
        </w:tc>
        <w:tc>
          <w:tcPr>
            <w:tcW w:w="1860" w:type="dxa"/>
            <w:vAlign w:val="center"/>
            <w:hideMark/>
          </w:tcPr>
          <w:p w14:paraId="3B47B065" w14:textId="7700834F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1.25 mM</w:t>
            </w:r>
          </w:p>
        </w:tc>
        <w:tc>
          <w:tcPr>
            <w:tcW w:w="3015" w:type="dxa"/>
            <w:vAlign w:val="center"/>
            <w:hideMark/>
          </w:tcPr>
          <w:p w14:paraId="4846F3CC" w14:textId="04DD44CF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Sigma-Aldrich </w:t>
            </w:r>
            <w:r w:rsidRPr="00D561B1">
              <w:rPr>
                <w:rFonts w:ascii="Arial" w:hAnsi="Arial" w:cs="Arial"/>
                <w:color w:val="000000" w:themeColor="text1"/>
              </w:rPr>
              <w:t>A7250</w:t>
            </w:r>
          </w:p>
        </w:tc>
      </w:tr>
      <w:tr w:rsidR="00421B6B" w:rsidRPr="00D561B1" w14:paraId="17E828D7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5C4ACB0C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Nicotinamide</w:t>
            </w:r>
          </w:p>
        </w:tc>
        <w:tc>
          <w:tcPr>
            <w:tcW w:w="1590" w:type="dxa"/>
            <w:vAlign w:val="center"/>
          </w:tcPr>
          <w:p w14:paraId="05075FB7" w14:textId="05C31732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1M</w:t>
            </w:r>
          </w:p>
        </w:tc>
        <w:tc>
          <w:tcPr>
            <w:tcW w:w="1860" w:type="dxa"/>
            <w:vAlign w:val="center"/>
            <w:hideMark/>
          </w:tcPr>
          <w:p w14:paraId="3C5C7DED" w14:textId="2DA744CE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 mM</w:t>
            </w:r>
          </w:p>
        </w:tc>
        <w:tc>
          <w:tcPr>
            <w:tcW w:w="3015" w:type="dxa"/>
            <w:vAlign w:val="center"/>
            <w:hideMark/>
          </w:tcPr>
          <w:p w14:paraId="4357BC86" w14:textId="40FB8A39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Sigma-Aldrich </w:t>
            </w:r>
            <w:r w:rsidRPr="00D561B1">
              <w:rPr>
                <w:rFonts w:ascii="Arial" w:hAnsi="Arial" w:cs="Arial"/>
                <w:color w:val="000000" w:themeColor="text1"/>
              </w:rPr>
              <w:t>N0636</w:t>
            </w:r>
          </w:p>
        </w:tc>
      </w:tr>
      <w:tr w:rsidR="00421B6B" w:rsidRPr="00D561B1" w14:paraId="03510D33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40737082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huEGF</w:t>
            </w:r>
            <w:proofErr w:type="spellEnd"/>
          </w:p>
        </w:tc>
        <w:tc>
          <w:tcPr>
            <w:tcW w:w="1590" w:type="dxa"/>
            <w:vAlign w:val="center"/>
          </w:tcPr>
          <w:p w14:paraId="34620A9F" w14:textId="1D2134D8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500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="00DF0C26" w:rsidRPr="00D561B1">
              <w:rPr>
                <w:rFonts w:ascii="Arial" w:hAnsi="Arial" w:cs="Arial"/>
              </w:rPr>
              <w:t>µ</w:t>
            </w:r>
            <w:r w:rsidRPr="00D561B1">
              <w:rPr>
                <w:rFonts w:ascii="Arial" w:hAnsi="Arial" w:cs="Arial"/>
              </w:rPr>
              <w:t>g/mL</w:t>
            </w:r>
          </w:p>
        </w:tc>
        <w:tc>
          <w:tcPr>
            <w:tcW w:w="1860" w:type="dxa"/>
            <w:vAlign w:val="center"/>
            <w:hideMark/>
          </w:tcPr>
          <w:p w14:paraId="27B0121B" w14:textId="06EFB0E6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50 ng/mL</w:t>
            </w:r>
          </w:p>
        </w:tc>
        <w:tc>
          <w:tcPr>
            <w:tcW w:w="3015" w:type="dxa"/>
            <w:vAlign w:val="center"/>
            <w:hideMark/>
          </w:tcPr>
          <w:p w14:paraId="28B35859" w14:textId="133CB50E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R&amp;D Systems </w:t>
            </w:r>
            <w:r w:rsidRPr="00D561B1">
              <w:rPr>
                <w:rFonts w:ascii="Arial" w:hAnsi="Arial" w:cs="Arial"/>
                <w:color w:val="000000" w:themeColor="text1"/>
              </w:rPr>
              <w:t>236-EG200</w:t>
            </w:r>
          </w:p>
        </w:tc>
      </w:tr>
      <w:tr w:rsidR="00421B6B" w:rsidRPr="00D561B1" w14:paraId="69836A13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57742036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A83-01 (activin receptor-like kinase (</w:t>
            </w:r>
            <w:proofErr w:type="spellStart"/>
            <w:r w:rsidRPr="00D561B1">
              <w:rPr>
                <w:rFonts w:ascii="Arial" w:hAnsi="Arial" w:cs="Arial"/>
              </w:rPr>
              <w:t>Alk</w:t>
            </w:r>
            <w:proofErr w:type="spellEnd"/>
            <w:r w:rsidRPr="00D561B1">
              <w:rPr>
                <w:rFonts w:ascii="Arial" w:hAnsi="Arial" w:cs="Arial"/>
              </w:rPr>
              <w:t>) 4/5/7 inhibitor)</w:t>
            </w:r>
          </w:p>
        </w:tc>
        <w:tc>
          <w:tcPr>
            <w:tcW w:w="1590" w:type="dxa"/>
            <w:vAlign w:val="center"/>
          </w:tcPr>
          <w:p w14:paraId="618C1819" w14:textId="0B69CBB6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Pr="00D561B1">
              <w:rPr>
                <w:rFonts w:ascii="Arial" w:hAnsi="Arial" w:cs="Arial"/>
              </w:rPr>
              <w:t xml:space="preserve">mM </w:t>
            </w:r>
          </w:p>
        </w:tc>
        <w:tc>
          <w:tcPr>
            <w:tcW w:w="1860" w:type="dxa"/>
            <w:vAlign w:val="center"/>
            <w:hideMark/>
          </w:tcPr>
          <w:p w14:paraId="1D04AAC9" w14:textId="303E4FE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0.5 µM</w:t>
            </w:r>
          </w:p>
        </w:tc>
        <w:tc>
          <w:tcPr>
            <w:tcW w:w="3015" w:type="dxa"/>
            <w:vAlign w:val="center"/>
            <w:hideMark/>
          </w:tcPr>
          <w:p w14:paraId="5718B277" w14:textId="0EFC7696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Sigma-Aldrich </w:t>
            </w:r>
            <w:r w:rsidRPr="00D561B1">
              <w:rPr>
                <w:rFonts w:ascii="Arial" w:hAnsi="Arial" w:cs="Arial"/>
                <w:color w:val="000000" w:themeColor="text1"/>
              </w:rPr>
              <w:t>2939/10</w:t>
            </w:r>
          </w:p>
        </w:tc>
      </w:tr>
      <w:tr w:rsidR="00421B6B" w:rsidRPr="00D561B1" w14:paraId="59453D27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71895BDA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SB431542 (p38 mitogen-activated protein kinase inhibitor)</w:t>
            </w:r>
          </w:p>
        </w:tc>
        <w:tc>
          <w:tcPr>
            <w:tcW w:w="1590" w:type="dxa"/>
            <w:vAlign w:val="center"/>
          </w:tcPr>
          <w:p w14:paraId="56B45A6B" w14:textId="597F5B80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Pr="00D561B1">
              <w:rPr>
                <w:rFonts w:ascii="Arial" w:hAnsi="Arial" w:cs="Arial"/>
              </w:rPr>
              <w:t>mM</w:t>
            </w:r>
          </w:p>
        </w:tc>
        <w:tc>
          <w:tcPr>
            <w:tcW w:w="1860" w:type="dxa"/>
            <w:vAlign w:val="center"/>
            <w:hideMark/>
          </w:tcPr>
          <w:p w14:paraId="3D95AB30" w14:textId="56856659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 µM</w:t>
            </w:r>
          </w:p>
        </w:tc>
        <w:tc>
          <w:tcPr>
            <w:tcW w:w="3015" w:type="dxa"/>
            <w:vAlign w:val="center"/>
            <w:hideMark/>
          </w:tcPr>
          <w:p w14:paraId="31D526FB" w14:textId="24AB523B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Sigma-Aldrich </w:t>
            </w:r>
            <w:r w:rsidRPr="00D561B1">
              <w:rPr>
                <w:rFonts w:ascii="Arial" w:hAnsi="Arial" w:cs="Arial"/>
                <w:color w:val="000000" w:themeColor="text1"/>
              </w:rPr>
              <w:t>1614/10</w:t>
            </w:r>
          </w:p>
        </w:tc>
      </w:tr>
      <w:tr w:rsidR="00421B6B" w:rsidRPr="00D561B1" w14:paraId="5C6EBCED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5047F66E" w14:textId="77777777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IGF1</w:t>
            </w:r>
          </w:p>
        </w:tc>
        <w:tc>
          <w:tcPr>
            <w:tcW w:w="1590" w:type="dxa"/>
            <w:vAlign w:val="center"/>
          </w:tcPr>
          <w:p w14:paraId="1FC5CA34" w14:textId="778C26D2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="00043345" w:rsidRPr="00D561B1">
              <w:rPr>
                <w:rFonts w:ascii="Arial" w:hAnsi="Arial" w:cs="Arial"/>
              </w:rPr>
              <w:t>µg</w:t>
            </w:r>
            <w:r w:rsidRPr="00D561B1">
              <w:rPr>
                <w:rFonts w:ascii="Arial" w:hAnsi="Arial" w:cs="Arial"/>
              </w:rPr>
              <w:t>/mL</w:t>
            </w:r>
          </w:p>
        </w:tc>
        <w:tc>
          <w:tcPr>
            <w:tcW w:w="1860" w:type="dxa"/>
            <w:vAlign w:val="center"/>
            <w:hideMark/>
          </w:tcPr>
          <w:p w14:paraId="73C5BE10" w14:textId="5FFD9EE6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100 ng/mL</w:t>
            </w:r>
          </w:p>
        </w:tc>
        <w:tc>
          <w:tcPr>
            <w:tcW w:w="3015" w:type="dxa"/>
            <w:vAlign w:val="center"/>
            <w:hideMark/>
          </w:tcPr>
          <w:p w14:paraId="04195F6E" w14:textId="733DAEB2" w:rsidR="003B09EF" w:rsidRPr="00D561B1" w:rsidRDefault="003B09EF" w:rsidP="003B09EF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R&amp;D Systems </w:t>
            </w:r>
            <w:r w:rsidRPr="00D561B1">
              <w:rPr>
                <w:rFonts w:ascii="Arial" w:hAnsi="Arial" w:cs="Arial"/>
                <w:color w:val="000000" w:themeColor="text1"/>
              </w:rPr>
              <w:t>291-G1</w:t>
            </w:r>
          </w:p>
        </w:tc>
      </w:tr>
      <w:tr w:rsidR="00421B6B" w:rsidRPr="00D561B1" w14:paraId="4674D3CB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1F52B242" w14:textId="77777777" w:rsidR="003B09EF" w:rsidRPr="00D561B1" w:rsidRDefault="003B09EF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WNT conditioned media</w:t>
            </w:r>
          </w:p>
        </w:tc>
        <w:tc>
          <w:tcPr>
            <w:tcW w:w="1590" w:type="dxa"/>
          </w:tcPr>
          <w:p w14:paraId="2CDBEEBC" w14:textId="0137742E" w:rsidR="003B09EF" w:rsidRPr="00D561B1" w:rsidRDefault="009476D6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-</w:t>
            </w:r>
          </w:p>
        </w:tc>
        <w:tc>
          <w:tcPr>
            <w:tcW w:w="1860" w:type="dxa"/>
            <w:vAlign w:val="center"/>
            <w:hideMark/>
          </w:tcPr>
          <w:p w14:paraId="428D3F81" w14:textId="01EAEEE8" w:rsidR="003B09EF" w:rsidRPr="00D561B1" w:rsidRDefault="003B09EF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50%</w:t>
            </w:r>
          </w:p>
        </w:tc>
        <w:tc>
          <w:tcPr>
            <w:tcW w:w="3015" w:type="dxa"/>
            <w:vAlign w:val="center"/>
            <w:hideMark/>
          </w:tcPr>
          <w:p w14:paraId="3FCA142D" w14:textId="77777777" w:rsidR="003B09EF" w:rsidRPr="00D561B1" w:rsidRDefault="003B09EF" w:rsidP="008A332B">
            <w:pPr>
              <w:rPr>
                <w:rFonts w:ascii="Arial" w:hAnsi="Arial" w:cs="Arial"/>
              </w:rPr>
            </w:pPr>
          </w:p>
        </w:tc>
      </w:tr>
      <w:tr w:rsidR="00421B6B" w:rsidRPr="00D561B1" w14:paraId="61F5288E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0AEDFD99" w14:textId="77777777" w:rsidR="003B09EF" w:rsidRPr="00D561B1" w:rsidRDefault="003B09EF" w:rsidP="008A332B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Rspondin</w:t>
            </w:r>
            <w:proofErr w:type="spellEnd"/>
            <w:r w:rsidRPr="00D561B1">
              <w:rPr>
                <w:rFonts w:ascii="Arial" w:hAnsi="Arial" w:cs="Arial"/>
              </w:rPr>
              <w:t xml:space="preserve"> conditioned media</w:t>
            </w:r>
          </w:p>
        </w:tc>
        <w:tc>
          <w:tcPr>
            <w:tcW w:w="1590" w:type="dxa"/>
          </w:tcPr>
          <w:p w14:paraId="345BEBC7" w14:textId="4770BEF5" w:rsidR="003B09EF" w:rsidRPr="00D561B1" w:rsidRDefault="009476D6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-</w:t>
            </w:r>
          </w:p>
        </w:tc>
        <w:tc>
          <w:tcPr>
            <w:tcW w:w="1860" w:type="dxa"/>
            <w:vAlign w:val="center"/>
            <w:hideMark/>
          </w:tcPr>
          <w:p w14:paraId="67268ACE" w14:textId="0C625B79" w:rsidR="003B09EF" w:rsidRPr="00D561B1" w:rsidRDefault="003B09EF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10%</w:t>
            </w:r>
          </w:p>
        </w:tc>
        <w:tc>
          <w:tcPr>
            <w:tcW w:w="3015" w:type="dxa"/>
            <w:vAlign w:val="center"/>
            <w:hideMark/>
          </w:tcPr>
          <w:p w14:paraId="4CA7F1D4" w14:textId="77777777" w:rsidR="003B09EF" w:rsidRPr="00D561B1" w:rsidRDefault="003B09EF" w:rsidP="008A332B">
            <w:pPr>
              <w:rPr>
                <w:rFonts w:ascii="Arial" w:hAnsi="Arial" w:cs="Arial"/>
              </w:rPr>
            </w:pPr>
          </w:p>
        </w:tc>
      </w:tr>
      <w:tr w:rsidR="00421B6B" w:rsidRPr="00D561B1" w14:paraId="0B5D3542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1521C7EC" w14:textId="77777777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FGF2 (= basic FGF)</w:t>
            </w:r>
          </w:p>
        </w:tc>
        <w:tc>
          <w:tcPr>
            <w:tcW w:w="1590" w:type="dxa"/>
            <w:vAlign w:val="center"/>
          </w:tcPr>
          <w:p w14:paraId="1A666450" w14:textId="42DEA524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20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="00043345" w:rsidRPr="00D561B1">
              <w:rPr>
                <w:rFonts w:ascii="Arial" w:hAnsi="Arial" w:cs="Arial"/>
              </w:rPr>
              <w:t>µ</w:t>
            </w:r>
            <w:r w:rsidRPr="00D561B1">
              <w:rPr>
                <w:rFonts w:ascii="Arial" w:hAnsi="Arial" w:cs="Arial"/>
              </w:rPr>
              <w:t>g/mL</w:t>
            </w:r>
          </w:p>
        </w:tc>
        <w:tc>
          <w:tcPr>
            <w:tcW w:w="1860" w:type="dxa"/>
            <w:vAlign w:val="center"/>
            <w:hideMark/>
          </w:tcPr>
          <w:p w14:paraId="4BFF77A2" w14:textId="4570FB52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20 ng/mL</w:t>
            </w:r>
          </w:p>
        </w:tc>
        <w:tc>
          <w:tcPr>
            <w:tcW w:w="3015" w:type="dxa"/>
            <w:vAlign w:val="center"/>
            <w:hideMark/>
          </w:tcPr>
          <w:p w14:paraId="229D65F5" w14:textId="3D906A0F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R&amp;D Systems # 233-FB</w:t>
            </w:r>
          </w:p>
        </w:tc>
      </w:tr>
      <w:tr w:rsidR="00421B6B" w:rsidRPr="00D561B1" w14:paraId="7A67A20C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11D0E2DF" w14:textId="77777777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FGF8</w:t>
            </w:r>
          </w:p>
        </w:tc>
        <w:tc>
          <w:tcPr>
            <w:tcW w:w="1590" w:type="dxa"/>
            <w:vAlign w:val="center"/>
          </w:tcPr>
          <w:p w14:paraId="0F34E87C" w14:textId="22AAB047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200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="00043345" w:rsidRPr="00D561B1">
              <w:rPr>
                <w:rFonts w:ascii="Arial" w:hAnsi="Arial" w:cs="Arial"/>
              </w:rPr>
              <w:t>µ</w:t>
            </w:r>
            <w:r w:rsidRPr="00D561B1">
              <w:rPr>
                <w:rFonts w:ascii="Arial" w:hAnsi="Arial" w:cs="Arial"/>
              </w:rPr>
              <w:t>g/ml</w:t>
            </w:r>
          </w:p>
        </w:tc>
        <w:tc>
          <w:tcPr>
            <w:tcW w:w="1860" w:type="dxa"/>
            <w:vAlign w:val="center"/>
            <w:hideMark/>
          </w:tcPr>
          <w:p w14:paraId="159C39D7" w14:textId="65231DA3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200 ng/mL</w:t>
            </w:r>
          </w:p>
        </w:tc>
        <w:tc>
          <w:tcPr>
            <w:tcW w:w="3015" w:type="dxa"/>
            <w:vAlign w:val="center"/>
            <w:hideMark/>
          </w:tcPr>
          <w:p w14:paraId="2563A2C2" w14:textId="759EB95A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R&amp;D Systems </w:t>
            </w:r>
            <w:r w:rsidRPr="00D561B1">
              <w:rPr>
                <w:rFonts w:ascii="Arial" w:hAnsi="Arial" w:cs="Arial"/>
                <w:color w:val="000000" w:themeColor="text1"/>
              </w:rPr>
              <w:t>423-F8</w:t>
            </w:r>
          </w:p>
        </w:tc>
      </w:tr>
      <w:tr w:rsidR="00421B6B" w:rsidRPr="00D561B1" w14:paraId="2EF052E3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74C0A1B0" w14:textId="77777777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FGF10</w:t>
            </w:r>
          </w:p>
        </w:tc>
        <w:tc>
          <w:tcPr>
            <w:tcW w:w="1590" w:type="dxa"/>
            <w:vAlign w:val="center"/>
          </w:tcPr>
          <w:p w14:paraId="32031639" w14:textId="76AC2582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="00043345" w:rsidRPr="00D561B1">
              <w:rPr>
                <w:rFonts w:ascii="Arial" w:hAnsi="Arial" w:cs="Arial"/>
              </w:rPr>
              <w:t>µ</w:t>
            </w:r>
            <w:r w:rsidRPr="00D561B1">
              <w:rPr>
                <w:rFonts w:ascii="Arial" w:hAnsi="Arial" w:cs="Arial"/>
              </w:rPr>
              <w:t>g/mL</w:t>
            </w:r>
          </w:p>
        </w:tc>
        <w:tc>
          <w:tcPr>
            <w:tcW w:w="1860" w:type="dxa"/>
            <w:vAlign w:val="center"/>
            <w:hideMark/>
          </w:tcPr>
          <w:p w14:paraId="1D07DC8B" w14:textId="7BC79098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100 ng/mL</w:t>
            </w:r>
          </w:p>
        </w:tc>
        <w:tc>
          <w:tcPr>
            <w:tcW w:w="3015" w:type="dxa"/>
            <w:vAlign w:val="center"/>
            <w:hideMark/>
          </w:tcPr>
          <w:p w14:paraId="51A480DC" w14:textId="06C8745F" w:rsidR="009476D6" w:rsidRPr="00D561B1" w:rsidRDefault="009476D6" w:rsidP="009476D6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PeproTech</w:t>
            </w:r>
            <w:proofErr w:type="spellEnd"/>
            <w:r w:rsidRPr="00D561B1">
              <w:rPr>
                <w:rFonts w:ascii="Arial" w:hAnsi="Arial" w:cs="Arial"/>
              </w:rPr>
              <w:t xml:space="preserve"> </w:t>
            </w:r>
            <w:r w:rsidRPr="00D561B1">
              <w:rPr>
                <w:rFonts w:ascii="Arial" w:hAnsi="Arial" w:cs="Arial"/>
                <w:color w:val="000000" w:themeColor="text1"/>
              </w:rPr>
              <w:t>100-26</w:t>
            </w:r>
          </w:p>
        </w:tc>
      </w:tr>
      <w:tr w:rsidR="00421B6B" w:rsidRPr="00D561B1" w14:paraId="68B9226E" w14:textId="77777777" w:rsidTr="00D561B1">
        <w:trPr>
          <w:tblCellSpacing w:w="15" w:type="dxa"/>
        </w:trPr>
        <w:tc>
          <w:tcPr>
            <w:tcW w:w="3195" w:type="dxa"/>
            <w:vAlign w:val="center"/>
          </w:tcPr>
          <w:p w14:paraId="54A89592" w14:textId="77777777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FGF18</w:t>
            </w:r>
          </w:p>
        </w:tc>
        <w:tc>
          <w:tcPr>
            <w:tcW w:w="1590" w:type="dxa"/>
            <w:vAlign w:val="center"/>
          </w:tcPr>
          <w:p w14:paraId="13BCEE4B" w14:textId="28A2FE54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50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="00043345" w:rsidRPr="00D561B1">
              <w:rPr>
                <w:rFonts w:ascii="Arial" w:hAnsi="Arial" w:cs="Arial"/>
              </w:rPr>
              <w:t>µ</w:t>
            </w:r>
            <w:r w:rsidRPr="00D561B1">
              <w:rPr>
                <w:rFonts w:ascii="Arial" w:hAnsi="Arial" w:cs="Arial"/>
              </w:rPr>
              <w:t>g/mL</w:t>
            </w:r>
          </w:p>
        </w:tc>
        <w:tc>
          <w:tcPr>
            <w:tcW w:w="1860" w:type="dxa"/>
            <w:vAlign w:val="center"/>
          </w:tcPr>
          <w:p w14:paraId="627EEA56" w14:textId="3B785E0D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 ng/mL</w:t>
            </w:r>
          </w:p>
        </w:tc>
        <w:tc>
          <w:tcPr>
            <w:tcW w:w="3015" w:type="dxa"/>
            <w:vAlign w:val="center"/>
          </w:tcPr>
          <w:p w14:paraId="39F0DF73" w14:textId="12D30452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R&amp;D Systems </w:t>
            </w:r>
            <w:r w:rsidRPr="00D561B1">
              <w:rPr>
                <w:rFonts w:ascii="Arial" w:hAnsi="Arial" w:cs="Arial"/>
                <w:color w:val="000000" w:themeColor="text1"/>
              </w:rPr>
              <w:t>8988-F18</w:t>
            </w:r>
          </w:p>
        </w:tc>
      </w:tr>
      <w:tr w:rsidR="00421B6B" w:rsidRPr="00D561B1" w14:paraId="2F672F08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216AC621" w14:textId="77777777" w:rsidR="009476D6" w:rsidRPr="00D561B1" w:rsidRDefault="009476D6" w:rsidP="009476D6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huSHH</w:t>
            </w:r>
            <w:proofErr w:type="spellEnd"/>
          </w:p>
        </w:tc>
        <w:tc>
          <w:tcPr>
            <w:tcW w:w="1590" w:type="dxa"/>
            <w:vAlign w:val="center"/>
          </w:tcPr>
          <w:p w14:paraId="1005BC2C" w14:textId="77D6C57B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200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="00043345" w:rsidRPr="00D561B1">
              <w:rPr>
                <w:rFonts w:ascii="Arial" w:hAnsi="Arial" w:cs="Arial"/>
              </w:rPr>
              <w:t>µ</w:t>
            </w:r>
            <w:r w:rsidRPr="00D561B1">
              <w:rPr>
                <w:rFonts w:ascii="Arial" w:hAnsi="Arial" w:cs="Arial"/>
              </w:rPr>
              <w:t>g/mL</w:t>
            </w:r>
          </w:p>
        </w:tc>
        <w:tc>
          <w:tcPr>
            <w:tcW w:w="1860" w:type="dxa"/>
            <w:vAlign w:val="center"/>
            <w:hideMark/>
          </w:tcPr>
          <w:p w14:paraId="183FB69C" w14:textId="520E775B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30 ng/mL</w:t>
            </w:r>
          </w:p>
        </w:tc>
        <w:tc>
          <w:tcPr>
            <w:tcW w:w="3015" w:type="dxa"/>
            <w:vAlign w:val="center"/>
            <w:hideMark/>
          </w:tcPr>
          <w:p w14:paraId="5F4D313F" w14:textId="71139739" w:rsidR="009476D6" w:rsidRPr="00D561B1" w:rsidRDefault="009476D6" w:rsidP="009476D6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R&amp;D Systems </w:t>
            </w:r>
            <w:r w:rsidRPr="00D561B1">
              <w:rPr>
                <w:rFonts w:ascii="Arial" w:hAnsi="Arial" w:cs="Arial"/>
                <w:color w:val="000000" w:themeColor="text1"/>
              </w:rPr>
              <w:t>1845-SH</w:t>
            </w:r>
          </w:p>
        </w:tc>
      </w:tr>
      <w:tr w:rsidR="00421B6B" w:rsidRPr="00D561B1" w14:paraId="1FB02762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24840406" w14:textId="77777777" w:rsidR="003B09EF" w:rsidRPr="00D561B1" w:rsidRDefault="003B09EF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Noggin</w:t>
            </w:r>
          </w:p>
        </w:tc>
        <w:tc>
          <w:tcPr>
            <w:tcW w:w="1590" w:type="dxa"/>
          </w:tcPr>
          <w:p w14:paraId="635E523A" w14:textId="3F7E75FA" w:rsidR="003B09EF" w:rsidRPr="00D561B1" w:rsidRDefault="009476D6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="00043345" w:rsidRPr="00D561B1">
              <w:rPr>
                <w:rFonts w:ascii="Arial" w:hAnsi="Arial" w:cs="Arial"/>
              </w:rPr>
              <w:t>µ</w:t>
            </w:r>
            <w:r w:rsidRPr="00D561B1">
              <w:rPr>
                <w:rFonts w:ascii="Arial" w:hAnsi="Arial" w:cs="Arial"/>
              </w:rPr>
              <w:t>g/mL</w:t>
            </w:r>
          </w:p>
        </w:tc>
        <w:tc>
          <w:tcPr>
            <w:tcW w:w="1860" w:type="dxa"/>
            <w:vAlign w:val="center"/>
            <w:hideMark/>
          </w:tcPr>
          <w:p w14:paraId="779B23E8" w14:textId="47109CDB" w:rsidR="003B09EF" w:rsidRPr="00D561B1" w:rsidRDefault="003B09EF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100 ng/mL</w:t>
            </w:r>
          </w:p>
        </w:tc>
        <w:tc>
          <w:tcPr>
            <w:tcW w:w="3015" w:type="dxa"/>
            <w:vAlign w:val="center"/>
            <w:hideMark/>
          </w:tcPr>
          <w:p w14:paraId="15BD714C" w14:textId="004C49CB" w:rsidR="003B09EF" w:rsidRPr="00D561B1" w:rsidRDefault="003B09EF" w:rsidP="008A332B">
            <w:pPr>
              <w:rPr>
                <w:rFonts w:ascii="Arial" w:hAnsi="Arial" w:cs="Arial"/>
              </w:rPr>
            </w:pPr>
            <w:proofErr w:type="spellStart"/>
            <w:r w:rsidRPr="00D561B1">
              <w:rPr>
                <w:rFonts w:ascii="Arial" w:hAnsi="Arial" w:cs="Arial"/>
              </w:rPr>
              <w:t>PeproTech</w:t>
            </w:r>
            <w:proofErr w:type="spellEnd"/>
            <w:r w:rsidRPr="00D561B1">
              <w:rPr>
                <w:rFonts w:ascii="Arial" w:hAnsi="Arial" w:cs="Arial"/>
              </w:rPr>
              <w:t xml:space="preserve"> </w:t>
            </w:r>
            <w:r w:rsidRPr="00D561B1">
              <w:rPr>
                <w:rFonts w:ascii="Arial" w:hAnsi="Arial" w:cs="Arial"/>
                <w:color w:val="000000" w:themeColor="text1"/>
              </w:rPr>
              <w:t>250-38</w:t>
            </w:r>
          </w:p>
        </w:tc>
      </w:tr>
      <w:tr w:rsidR="00421B6B" w:rsidRPr="00D561B1" w14:paraId="1F0BA2E6" w14:textId="77777777" w:rsidTr="00D561B1">
        <w:trPr>
          <w:tblCellSpacing w:w="15" w:type="dxa"/>
        </w:trPr>
        <w:tc>
          <w:tcPr>
            <w:tcW w:w="3195" w:type="dxa"/>
            <w:vAlign w:val="center"/>
            <w:hideMark/>
          </w:tcPr>
          <w:p w14:paraId="43E3ABF9" w14:textId="77777777" w:rsidR="003B09EF" w:rsidRPr="00D561B1" w:rsidRDefault="003B09EF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Y27632</w:t>
            </w:r>
          </w:p>
        </w:tc>
        <w:tc>
          <w:tcPr>
            <w:tcW w:w="1590" w:type="dxa"/>
          </w:tcPr>
          <w:p w14:paraId="7B8CEF80" w14:textId="5A2EB65D" w:rsidR="003B09EF" w:rsidRPr="00D561B1" w:rsidRDefault="009476D6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</w:t>
            </w:r>
            <w:r w:rsidR="006952F6" w:rsidRPr="00D561B1">
              <w:rPr>
                <w:rFonts w:ascii="Arial" w:hAnsi="Arial" w:cs="Arial"/>
              </w:rPr>
              <w:t xml:space="preserve"> </w:t>
            </w:r>
            <w:r w:rsidRPr="00D561B1">
              <w:rPr>
                <w:rFonts w:ascii="Arial" w:hAnsi="Arial" w:cs="Arial"/>
              </w:rPr>
              <w:t>mM</w:t>
            </w:r>
          </w:p>
        </w:tc>
        <w:tc>
          <w:tcPr>
            <w:tcW w:w="1860" w:type="dxa"/>
            <w:vAlign w:val="center"/>
            <w:hideMark/>
          </w:tcPr>
          <w:p w14:paraId="10495357" w14:textId="34855EA7" w:rsidR="003B09EF" w:rsidRPr="00D561B1" w:rsidRDefault="003B09EF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>10mM</w:t>
            </w:r>
          </w:p>
        </w:tc>
        <w:tc>
          <w:tcPr>
            <w:tcW w:w="3015" w:type="dxa"/>
            <w:vAlign w:val="center"/>
            <w:hideMark/>
          </w:tcPr>
          <w:p w14:paraId="680EE8F3" w14:textId="08FDF472" w:rsidR="003B09EF" w:rsidRPr="00D561B1" w:rsidRDefault="003B09EF" w:rsidP="008A332B">
            <w:pPr>
              <w:rPr>
                <w:rFonts w:ascii="Arial" w:hAnsi="Arial" w:cs="Arial"/>
              </w:rPr>
            </w:pPr>
            <w:r w:rsidRPr="00D561B1">
              <w:rPr>
                <w:rFonts w:ascii="Arial" w:hAnsi="Arial" w:cs="Arial"/>
              </w:rPr>
              <w:t xml:space="preserve">Sigma-Aldrich </w:t>
            </w:r>
            <w:r w:rsidRPr="00D561B1">
              <w:rPr>
                <w:rFonts w:ascii="Arial" w:hAnsi="Arial" w:cs="Arial"/>
                <w:color w:val="000000" w:themeColor="text1"/>
              </w:rPr>
              <w:t>Y0503</w:t>
            </w:r>
          </w:p>
        </w:tc>
      </w:tr>
    </w:tbl>
    <w:p w14:paraId="1C750542" w14:textId="77777777" w:rsidR="009036B1" w:rsidRPr="008A332B" w:rsidRDefault="009036B1" w:rsidP="008A332B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5D34D64" w14:textId="77777777" w:rsidR="002B0D36" w:rsidRPr="008A332B" w:rsidRDefault="00DE53F2" w:rsidP="008A332B">
      <w:pPr>
        <w:rPr>
          <w:rFonts w:ascii="Arial" w:hAnsi="Arial" w:cs="Arial"/>
          <w:sz w:val="22"/>
          <w:szCs w:val="22"/>
        </w:rPr>
      </w:pPr>
    </w:p>
    <w:sectPr w:rsidR="002B0D36" w:rsidRPr="008A332B" w:rsidSect="00881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B1"/>
    <w:rsid w:val="00003E6F"/>
    <w:rsid w:val="00037626"/>
    <w:rsid w:val="00043345"/>
    <w:rsid w:val="0007149E"/>
    <w:rsid w:val="001B4935"/>
    <w:rsid w:val="001C0539"/>
    <w:rsid w:val="002467FA"/>
    <w:rsid w:val="002D4188"/>
    <w:rsid w:val="003065D3"/>
    <w:rsid w:val="003B09EF"/>
    <w:rsid w:val="00421B6B"/>
    <w:rsid w:val="005F2E7E"/>
    <w:rsid w:val="00644A68"/>
    <w:rsid w:val="00657AC3"/>
    <w:rsid w:val="006952F6"/>
    <w:rsid w:val="00751847"/>
    <w:rsid w:val="00881B02"/>
    <w:rsid w:val="008A332B"/>
    <w:rsid w:val="008F15B3"/>
    <w:rsid w:val="009036B1"/>
    <w:rsid w:val="009476D6"/>
    <w:rsid w:val="00A37672"/>
    <w:rsid w:val="00BE2742"/>
    <w:rsid w:val="00C70F91"/>
    <w:rsid w:val="00CB324B"/>
    <w:rsid w:val="00CE2DE6"/>
    <w:rsid w:val="00D01BB6"/>
    <w:rsid w:val="00D561B1"/>
    <w:rsid w:val="00D8133A"/>
    <w:rsid w:val="00DE53F2"/>
    <w:rsid w:val="00DF0C26"/>
    <w:rsid w:val="00E866BC"/>
    <w:rsid w:val="00EA56E5"/>
    <w:rsid w:val="00F2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BC935F"/>
  <w15:chartTrackingRefBased/>
  <w15:docId w15:val="{5ABB5666-C5B6-3A4D-AC01-A413A5CA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6B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Zavros, Yana - (yzavros)</dc:creator>
  <cp:keywords/>
  <dc:description/>
  <cp:lastModifiedBy>Zavros, Yana - (yzavros)</cp:lastModifiedBy>
  <cp:revision>2</cp:revision>
  <dcterms:created xsi:type="dcterms:W3CDTF">2022-05-15T17:39:00Z</dcterms:created>
  <dcterms:modified xsi:type="dcterms:W3CDTF">2022-05-15T17:39:00Z</dcterms:modified>
</cp:coreProperties>
</file>