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718EC" w14:textId="5C2F6596" w:rsidR="00DD0D0B" w:rsidRDefault="00DD0D0B" w:rsidP="007D001F">
      <w:pPr>
        <w:spacing w:before="100" w:beforeAutospacing="1" w:afterLines="50" w:after="156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0D0B">
        <w:rPr>
          <w:rFonts w:ascii="Times New Roman" w:hAnsi="Times New Roman" w:cs="Times New Roman"/>
          <w:b/>
          <w:bCs/>
          <w:sz w:val="28"/>
          <w:szCs w:val="28"/>
        </w:rPr>
        <w:t>Supplementary Information</w:t>
      </w:r>
      <w:r w:rsidR="006709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D0D0B">
        <w:rPr>
          <w:rFonts w:ascii="Times New Roman" w:hAnsi="Times New Roman" w:cs="Times New Roman"/>
          <w:b/>
          <w:bCs/>
          <w:sz w:val="28"/>
          <w:szCs w:val="28"/>
        </w:rPr>
        <w:t>For</w:t>
      </w:r>
    </w:p>
    <w:p w14:paraId="36AFD037" w14:textId="77777777" w:rsidR="000D3DF9" w:rsidRPr="000D3DF9" w:rsidRDefault="000D3DF9" w:rsidP="000D3DF9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3DF9">
        <w:rPr>
          <w:rFonts w:ascii="Times New Roman" w:hAnsi="Times New Roman" w:cs="Times New Roman"/>
          <w:b/>
          <w:bCs/>
          <w:sz w:val="28"/>
          <w:szCs w:val="28"/>
        </w:rPr>
        <w:t xml:space="preserve">Smoke-weather interaction feeds extreme wildfires in Mediterranean </w:t>
      </w:r>
      <w:r w:rsidRPr="000D3DF9">
        <w:rPr>
          <w:rFonts w:ascii="Times New Roman" w:hAnsi="Times New Roman" w:cs="Times New Roman" w:hint="eastAsia"/>
          <w:b/>
          <w:bCs/>
          <w:sz w:val="28"/>
          <w:szCs w:val="28"/>
        </w:rPr>
        <w:t>and</w:t>
      </w:r>
      <w:r w:rsidRPr="000D3D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D3DF9">
        <w:rPr>
          <w:rFonts w:ascii="Times New Roman" w:hAnsi="Times New Roman" w:cs="Times New Roman" w:hint="eastAsia"/>
          <w:b/>
          <w:bCs/>
          <w:sz w:val="28"/>
          <w:szCs w:val="28"/>
        </w:rPr>
        <w:t>mons</w:t>
      </w:r>
      <w:r w:rsidRPr="000D3DF9">
        <w:rPr>
          <w:rFonts w:ascii="Times New Roman" w:hAnsi="Times New Roman" w:cs="Times New Roman"/>
          <w:b/>
          <w:bCs/>
          <w:sz w:val="28"/>
          <w:szCs w:val="28"/>
        </w:rPr>
        <w:t xml:space="preserve">oon climate </w:t>
      </w:r>
      <w:r w:rsidRPr="000D3DF9">
        <w:rPr>
          <w:rFonts w:ascii="Times New Roman" w:hAnsi="Times New Roman" w:cs="Times New Roman" w:hint="eastAsia"/>
          <w:b/>
          <w:bCs/>
          <w:sz w:val="28"/>
          <w:szCs w:val="28"/>
        </w:rPr>
        <w:t>re</w:t>
      </w:r>
      <w:r w:rsidRPr="000D3DF9">
        <w:rPr>
          <w:rFonts w:ascii="Times New Roman" w:hAnsi="Times New Roman" w:cs="Times New Roman"/>
          <w:b/>
          <w:bCs/>
          <w:sz w:val="28"/>
          <w:szCs w:val="28"/>
        </w:rPr>
        <w:t>gimes</w:t>
      </w:r>
    </w:p>
    <w:p w14:paraId="27C07BED" w14:textId="5EC3538C" w:rsidR="00A971E4" w:rsidRDefault="00D9632C" w:rsidP="0055356C">
      <w:pPr>
        <w:pStyle w:val="Authors"/>
        <w:spacing w:line="480" w:lineRule="auto"/>
      </w:pPr>
      <w:r w:rsidRPr="0038614C">
        <w:rPr>
          <w:sz w:val="22"/>
        </w:rPr>
        <w:t xml:space="preserve">Xin Huang, </w:t>
      </w:r>
      <w:proofErr w:type="spellStart"/>
      <w:r w:rsidRPr="0038614C">
        <w:rPr>
          <w:sz w:val="22"/>
        </w:rPr>
        <w:t>Ke</w:t>
      </w:r>
      <w:proofErr w:type="spellEnd"/>
      <w:r w:rsidRPr="0038614C">
        <w:rPr>
          <w:sz w:val="22"/>
        </w:rPr>
        <w:t xml:space="preserve"> Ding, </w:t>
      </w:r>
      <w:proofErr w:type="spellStart"/>
      <w:r w:rsidRPr="0038614C">
        <w:rPr>
          <w:sz w:val="22"/>
        </w:rPr>
        <w:t>Jingyi</w:t>
      </w:r>
      <w:proofErr w:type="spellEnd"/>
      <w:r w:rsidRPr="0038614C">
        <w:rPr>
          <w:sz w:val="22"/>
        </w:rPr>
        <w:t xml:space="preserve"> Liu, </w:t>
      </w:r>
      <w:proofErr w:type="spellStart"/>
      <w:r w:rsidRPr="0038614C">
        <w:rPr>
          <w:sz w:val="22"/>
        </w:rPr>
        <w:t>Zilin</w:t>
      </w:r>
      <w:proofErr w:type="spellEnd"/>
      <w:r w:rsidRPr="0038614C">
        <w:rPr>
          <w:sz w:val="22"/>
        </w:rPr>
        <w:t xml:space="preserve"> Wang, </w:t>
      </w:r>
      <w:r w:rsidRPr="0038614C">
        <w:rPr>
          <w:rFonts w:hint="eastAsia"/>
          <w:sz w:val="22"/>
          <w:lang w:eastAsia="zh-CN"/>
        </w:rPr>
        <w:t>Rong</w:t>
      </w:r>
      <w:r w:rsidRPr="0038614C">
        <w:rPr>
          <w:sz w:val="22"/>
          <w:lang w:eastAsia="zh-CN"/>
        </w:rPr>
        <w:t xml:space="preserve"> </w:t>
      </w:r>
      <w:r w:rsidRPr="0038614C">
        <w:rPr>
          <w:rFonts w:hint="eastAsia"/>
          <w:sz w:val="22"/>
          <w:lang w:eastAsia="zh-CN"/>
        </w:rPr>
        <w:t>Tang</w:t>
      </w:r>
      <w:r w:rsidRPr="0038614C">
        <w:rPr>
          <w:sz w:val="22"/>
        </w:rPr>
        <w:t xml:space="preserve">, Lian </w:t>
      </w:r>
      <w:proofErr w:type="spellStart"/>
      <w:r w:rsidRPr="0038614C">
        <w:rPr>
          <w:sz w:val="22"/>
        </w:rPr>
        <w:t>Xue</w:t>
      </w:r>
      <w:proofErr w:type="spellEnd"/>
      <w:r w:rsidRPr="0038614C">
        <w:rPr>
          <w:sz w:val="22"/>
        </w:rPr>
        <w:t>, Hai-</w:t>
      </w:r>
      <w:proofErr w:type="spellStart"/>
      <w:r w:rsidRPr="0038614C">
        <w:rPr>
          <w:sz w:val="22"/>
        </w:rPr>
        <w:t>Kun</w:t>
      </w:r>
      <w:proofErr w:type="spellEnd"/>
      <w:r w:rsidRPr="0038614C">
        <w:rPr>
          <w:sz w:val="22"/>
        </w:rPr>
        <w:t xml:space="preserve"> Wang, </w:t>
      </w:r>
      <w:proofErr w:type="spellStart"/>
      <w:r w:rsidRPr="0038614C">
        <w:rPr>
          <w:sz w:val="22"/>
        </w:rPr>
        <w:t>Qiang</w:t>
      </w:r>
      <w:proofErr w:type="spellEnd"/>
      <w:r w:rsidRPr="0038614C">
        <w:rPr>
          <w:sz w:val="22"/>
        </w:rPr>
        <w:t xml:space="preserve"> Zhang, </w:t>
      </w:r>
      <w:proofErr w:type="spellStart"/>
      <w:r w:rsidRPr="0038614C">
        <w:rPr>
          <w:sz w:val="22"/>
        </w:rPr>
        <w:t>Zhe</w:t>
      </w:r>
      <w:proofErr w:type="spellEnd"/>
      <w:r w:rsidRPr="0038614C">
        <w:rPr>
          <w:sz w:val="22"/>
        </w:rPr>
        <w:t xml:space="preserve">-Min Tan, </w:t>
      </w:r>
      <w:proofErr w:type="spellStart"/>
      <w:r w:rsidRPr="0038614C">
        <w:rPr>
          <w:sz w:val="22"/>
        </w:rPr>
        <w:t>Congbin</w:t>
      </w:r>
      <w:proofErr w:type="spellEnd"/>
      <w:r w:rsidRPr="0038614C">
        <w:rPr>
          <w:sz w:val="22"/>
        </w:rPr>
        <w:t xml:space="preserve"> Fu, Steven J. Davis, </w:t>
      </w:r>
      <w:proofErr w:type="spellStart"/>
      <w:r w:rsidRPr="0038614C">
        <w:rPr>
          <w:sz w:val="22"/>
        </w:rPr>
        <w:t>Meinrat</w:t>
      </w:r>
      <w:proofErr w:type="spellEnd"/>
      <w:r w:rsidRPr="0038614C">
        <w:rPr>
          <w:sz w:val="22"/>
        </w:rPr>
        <w:t xml:space="preserve"> O. </w:t>
      </w:r>
      <w:proofErr w:type="spellStart"/>
      <w:r w:rsidRPr="0038614C">
        <w:rPr>
          <w:sz w:val="22"/>
        </w:rPr>
        <w:t>Andreae</w:t>
      </w:r>
      <w:proofErr w:type="spellEnd"/>
      <w:r w:rsidRPr="0038614C">
        <w:rPr>
          <w:sz w:val="22"/>
        </w:rPr>
        <w:t>, Aijun Ding</w:t>
      </w:r>
    </w:p>
    <w:p w14:paraId="70E16B55" w14:textId="77777777" w:rsidR="007E43E8" w:rsidRPr="004C1BDD" w:rsidRDefault="00D31C41" w:rsidP="007E43E8">
      <w:pPr>
        <w:pBdr>
          <w:top w:val="nil"/>
          <w:left w:val="nil"/>
          <w:bottom w:val="nil"/>
          <w:right w:val="nil"/>
          <w:between w:val="nil"/>
          <w:bar w:val="nil"/>
        </w:pBdr>
        <w:spacing w:line="480" w:lineRule="auto"/>
        <w:jc w:val="center"/>
        <w:rPr>
          <w:rFonts w:eastAsia="等线" w:cs="Arial Unicode MS"/>
          <w:b/>
          <w:bCs/>
          <w:sz w:val="24"/>
          <w:szCs w:val="24"/>
          <w:u w:color="000000"/>
          <w:bdr w:val="nil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7E43E8" w:rsidRPr="004C1BDD">
        <w:rPr>
          <w:rFonts w:eastAsia="等线" w:cs="Arial Unicode MS"/>
          <w:b/>
          <w:bCs/>
          <w:noProof/>
          <w:sz w:val="24"/>
          <w:szCs w:val="24"/>
          <w:u w:color="000000"/>
          <w:bdr w:val="nil"/>
        </w:rPr>
        <w:lastRenderedPageBreak/>
        <w:drawing>
          <wp:inline distT="0" distB="0" distL="0" distR="0" wp14:anchorId="2440684F" wp14:editId="55EE7743">
            <wp:extent cx="5274310" cy="321564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ADA99" w14:textId="3B8A443F" w:rsidR="00D31C41" w:rsidRDefault="00A60077" w:rsidP="0038614C">
      <w:pPr>
        <w:widowControl/>
        <w:spacing w:before="100" w:beforeAutospacing="1" w:afterLines="50" w:after="156"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Pr="00B75981">
        <w:rPr>
          <w:rFonts w:ascii="Times New Roman" w:hAnsi="Times New Roman" w:cs="Times New Roman"/>
          <w:b/>
          <w:bCs/>
          <w:sz w:val="24"/>
          <w:szCs w:val="24"/>
        </w:rPr>
        <w:t xml:space="preserve"> Fig.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B75981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7E43E8" w:rsidRPr="004C1BDD">
        <w:rPr>
          <w:rFonts w:ascii="Times New Roman" w:eastAsia="等线" w:hAnsi="Times New Roman" w:cs="Times New Roman"/>
          <w:b/>
          <w:bCs/>
          <w:sz w:val="24"/>
          <w:szCs w:val="24"/>
          <w:u w:color="000000"/>
          <w:bdr w:val="nil"/>
        </w:rPr>
        <w:t xml:space="preserve">Record-breaking western USA wildfire events and weather anomalies in 2020. </w:t>
      </w:r>
      <w:r w:rsidR="007E43E8" w:rsidRPr="004C1BDD">
        <w:rPr>
          <w:rFonts w:ascii="Times New Roman" w:hAnsi="Times New Roman" w:cs="Times New Roman"/>
          <w:b/>
          <w:bCs/>
          <w:sz w:val="24"/>
          <w:szCs w:val="24"/>
        </w:rPr>
        <w:t>a,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 xml:space="preserve"> Vegetation map and fire spots over </w:t>
      </w:r>
      <w:r w:rsidR="007E43E8" w:rsidRPr="004C1BDD">
        <w:rPr>
          <w:rStyle w:val="None"/>
          <w:rFonts w:ascii="Times New Roman" w:hAnsi="Times New Roman" w:cs="Times New Roman"/>
          <w:sz w:val="24"/>
          <w:szCs w:val="24"/>
        </w:rPr>
        <w:t xml:space="preserve">the 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 xml:space="preserve">western USA in September 2020. Salem station in Oregon is marked in blue dot. </w:t>
      </w:r>
      <w:r w:rsidR="007E43E8" w:rsidRPr="004C1BDD">
        <w:rPr>
          <w:rFonts w:ascii="Times New Roman" w:hAnsi="Times New Roman" w:cs="Times New Roman"/>
          <w:b/>
          <w:sz w:val="24"/>
          <w:szCs w:val="24"/>
        </w:rPr>
        <w:t>b, c,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 xml:space="preserve"> Daily variations of biomass burning CO emission, PM</w:t>
      </w:r>
      <w:r w:rsidR="007E43E8" w:rsidRPr="004C1BDD">
        <w:rPr>
          <w:rFonts w:ascii="Times New Roman" w:hAnsi="Times New Roman" w:cs="Times New Roman"/>
          <w:bCs/>
          <w:sz w:val="24"/>
          <w:szCs w:val="24"/>
          <w:vertAlign w:val="subscript"/>
        </w:rPr>
        <w:t>2.5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 xml:space="preserve"> observations in Oregon Cascade Mountains (blue rectangle in (</w:t>
      </w:r>
      <w:r w:rsidR="007E43E8" w:rsidRPr="004C1BDD">
        <w:rPr>
          <w:rFonts w:ascii="Times New Roman" w:hAnsi="Times New Roman" w:cs="Times New Roman"/>
          <w:b/>
          <w:sz w:val="24"/>
          <w:szCs w:val="24"/>
        </w:rPr>
        <w:t>a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>)), 2-m water vapor (Q</w:t>
      </w:r>
      <w:r w:rsidR="007E43E8" w:rsidRPr="004C1BDD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>) and 10-meter wind speed (WS</w:t>
      </w:r>
      <w:r w:rsidR="007E43E8" w:rsidRPr="004C1BDD">
        <w:rPr>
          <w:rFonts w:ascii="Times New Roman" w:hAnsi="Times New Roman" w:cs="Times New Roman"/>
          <w:bCs/>
          <w:sz w:val="24"/>
          <w:szCs w:val="24"/>
          <w:vertAlign w:val="subscript"/>
        </w:rPr>
        <w:t>10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>) and large fire potential (LFP) at Salem station in August–September 2020. The shading in (</w:t>
      </w:r>
      <w:r w:rsidR="007E43E8" w:rsidRPr="004C1BDD">
        <w:rPr>
          <w:rFonts w:ascii="Times New Roman" w:hAnsi="Times New Roman" w:cs="Times New Roman"/>
          <w:b/>
          <w:sz w:val="24"/>
          <w:szCs w:val="24"/>
        </w:rPr>
        <w:t>b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>) and (</w:t>
      </w:r>
      <w:r w:rsidR="007E43E8" w:rsidRPr="004C1BDD">
        <w:rPr>
          <w:rFonts w:ascii="Times New Roman" w:hAnsi="Times New Roman" w:cs="Times New Roman"/>
          <w:b/>
          <w:sz w:val="24"/>
          <w:szCs w:val="24"/>
        </w:rPr>
        <w:t>c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>) shows the 25–75</w:t>
      </w:r>
      <w:r w:rsidR="007E43E8" w:rsidRPr="004C1BDD">
        <w:rPr>
          <w:rFonts w:ascii="Times New Roman" w:hAnsi="Times New Roman" w:cs="Times New Roman"/>
          <w:bCs/>
          <w:sz w:val="24"/>
          <w:szCs w:val="24"/>
          <w:vertAlign w:val="superscript"/>
        </w:rPr>
        <w:t>th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 xml:space="preserve"> percentile of PM</w:t>
      </w:r>
      <w:r w:rsidR="007E43E8" w:rsidRPr="004C1BDD">
        <w:rPr>
          <w:rFonts w:ascii="Times New Roman" w:hAnsi="Times New Roman" w:cs="Times New Roman"/>
          <w:bCs/>
          <w:sz w:val="24"/>
          <w:szCs w:val="24"/>
          <w:vertAlign w:val="subscript"/>
        </w:rPr>
        <w:t>2.5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 xml:space="preserve"> and Q</w:t>
      </w:r>
      <w:r w:rsidR="007E43E8" w:rsidRPr="004C1BDD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7E43E8" w:rsidRPr="004C1BDD">
        <w:rPr>
          <w:rFonts w:ascii="Times New Roman" w:hAnsi="Times New Roman" w:cs="Times New Roman"/>
          <w:b/>
          <w:sz w:val="24"/>
          <w:szCs w:val="24"/>
        </w:rPr>
        <w:t>d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>, Time series of CO emission, PM</w:t>
      </w:r>
      <w:r w:rsidR="007E43E8" w:rsidRPr="004C1BDD">
        <w:rPr>
          <w:rFonts w:ascii="Times New Roman" w:hAnsi="Times New Roman" w:cs="Times New Roman"/>
          <w:bCs/>
          <w:sz w:val="24"/>
          <w:szCs w:val="24"/>
          <w:vertAlign w:val="subscript"/>
        </w:rPr>
        <w:t>2.5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>, Q</w:t>
      </w:r>
      <w:r w:rsidR="007E43E8" w:rsidRPr="004C1BDD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>, WS</w:t>
      </w:r>
      <w:r w:rsidR="007E43E8" w:rsidRPr="004C1BDD">
        <w:rPr>
          <w:rFonts w:ascii="Times New Roman" w:hAnsi="Times New Roman" w:cs="Times New Roman"/>
          <w:bCs/>
          <w:sz w:val="24"/>
          <w:szCs w:val="24"/>
          <w:vertAlign w:val="subscript"/>
        </w:rPr>
        <w:t>10</w:t>
      </w:r>
      <w:r w:rsidR="007E43E8" w:rsidRPr="004C1BDD">
        <w:rPr>
          <w:rFonts w:ascii="Times New Roman" w:hAnsi="Times New Roman" w:cs="Times New Roman"/>
          <w:bCs/>
          <w:sz w:val="24"/>
          <w:szCs w:val="24"/>
        </w:rPr>
        <w:t xml:space="preserve"> and LFP in August–September from 2001 to 2020.</w:t>
      </w:r>
    </w:p>
    <w:p w14:paraId="72E3D6AC" w14:textId="77777777" w:rsidR="00D31C41" w:rsidRDefault="00D31C41" w:rsidP="007D001F">
      <w:pPr>
        <w:spacing w:before="100" w:beforeAutospacing="1" w:afterLines="50" w:after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4B2C77" w14:textId="298F91D8" w:rsidR="0060109D" w:rsidRPr="00B75981" w:rsidRDefault="0060109D" w:rsidP="007D001F">
      <w:pPr>
        <w:spacing w:before="100" w:beforeAutospacing="1" w:afterLines="50" w:after="156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75981">
        <w:rPr>
          <w:rFonts w:ascii="Times New Roman" w:hAnsi="Times New Roman" w:cs="Times New Roman"/>
          <w:b/>
          <w:bCs/>
          <w:noProof/>
          <w:sz w:val="24"/>
          <w:szCs w:val="24"/>
          <w:lang w:eastAsia="en-US"/>
        </w:rPr>
        <w:lastRenderedPageBreak/>
        <w:drawing>
          <wp:inline distT="0" distB="0" distL="0" distR="0" wp14:anchorId="2A9027E1" wp14:editId="5D07A13C">
            <wp:extent cx="5274310" cy="2510155"/>
            <wp:effectExtent l="0" t="0" r="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CA312" w14:textId="7D07DC65" w:rsidR="001F0796" w:rsidRPr="00B75981" w:rsidRDefault="00896B7F" w:rsidP="007D001F">
      <w:pPr>
        <w:spacing w:before="100" w:beforeAutospacing="1" w:afterLines="50" w:after="156" w:line="360" w:lineRule="auto"/>
        <w:rPr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A82ADC" w:rsidRPr="00B75981">
        <w:rPr>
          <w:rFonts w:ascii="Times New Roman" w:hAnsi="Times New Roman" w:cs="Times New Roman"/>
          <w:b/>
          <w:bCs/>
          <w:sz w:val="24"/>
          <w:szCs w:val="24"/>
        </w:rPr>
        <w:t xml:space="preserve"> Fig. </w:t>
      </w:r>
      <w:r w:rsidR="0062080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A82ADC" w:rsidRPr="00B75981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="001F0796" w:rsidRPr="00B75981">
        <w:rPr>
          <w:rFonts w:ascii="Times New Roman" w:hAnsi="Times New Roman" w:cs="Times New Roman"/>
          <w:b/>
          <w:bCs/>
          <w:sz w:val="24"/>
          <w:szCs w:val="24"/>
        </w:rPr>
        <w:t xml:space="preserve">Satellite image and air quality map during the 2020 western </w:t>
      </w:r>
      <w:r w:rsidR="00456A9D">
        <w:rPr>
          <w:rFonts w:ascii="Times New Roman" w:hAnsi="Times New Roman" w:cs="Times New Roman"/>
          <w:b/>
          <w:bCs/>
          <w:sz w:val="24"/>
          <w:szCs w:val="24"/>
        </w:rPr>
        <w:t>USA</w:t>
      </w:r>
      <w:r w:rsidR="001F0796" w:rsidRPr="00B759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F0796" w:rsidRPr="00B75981">
        <w:rPr>
          <w:rFonts w:ascii="Times New Roman" w:hAnsi="Times New Roman" w:cs="Times New Roman"/>
          <w:b/>
          <w:bCs/>
          <w:sz w:val="24"/>
          <w:szCs w:val="24"/>
        </w:rPr>
        <w:t>gigafire</w:t>
      </w:r>
      <w:proofErr w:type="spellEnd"/>
      <w:r w:rsidR="001F0796" w:rsidRPr="00B75981">
        <w:rPr>
          <w:rFonts w:ascii="Times New Roman" w:hAnsi="Times New Roman" w:cs="Times New Roman"/>
          <w:b/>
          <w:bCs/>
          <w:sz w:val="24"/>
          <w:szCs w:val="24"/>
        </w:rPr>
        <w:t xml:space="preserve"> events.</w:t>
      </w:r>
      <w:r w:rsidR="001F0796" w:rsidRPr="00B75981">
        <w:rPr>
          <w:rFonts w:ascii="Times New Roman" w:hAnsi="Times New Roman" w:cs="Times New Roman"/>
          <w:sz w:val="24"/>
          <w:szCs w:val="24"/>
        </w:rPr>
        <w:t xml:space="preserve"> </w:t>
      </w:r>
      <w:r w:rsidR="001F0796" w:rsidRPr="00B75981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4331FE" w:rsidRPr="00B75981">
        <w:rPr>
          <w:rFonts w:ascii="Times New Roman" w:hAnsi="Times New Roman" w:cs="Times New Roman"/>
          <w:bCs/>
          <w:sz w:val="24"/>
          <w:szCs w:val="24"/>
        </w:rPr>
        <w:t>–</w:t>
      </w:r>
      <w:r w:rsidR="001F0796" w:rsidRPr="00B75981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="001F0796" w:rsidRPr="00B75981">
        <w:rPr>
          <w:rFonts w:ascii="Times New Roman" w:hAnsi="Times New Roman" w:cs="Times New Roman"/>
          <w:sz w:val="24"/>
          <w:szCs w:val="24"/>
        </w:rPr>
        <w:t>, MODIS true color image observed by Terra satellite (left panel) and the USEPA’s Air Quality Index map (right panel) during 8</w:t>
      </w:r>
      <w:r w:rsidR="004331FE" w:rsidRPr="00B75981">
        <w:rPr>
          <w:rFonts w:ascii="Times New Roman" w:hAnsi="Times New Roman" w:cs="Times New Roman"/>
          <w:bCs/>
          <w:sz w:val="24"/>
          <w:szCs w:val="24"/>
        </w:rPr>
        <w:t>–</w:t>
      </w:r>
      <w:r w:rsidR="001F0796" w:rsidRPr="00B75981">
        <w:rPr>
          <w:rFonts w:ascii="Times New Roman" w:hAnsi="Times New Roman" w:cs="Times New Roman"/>
          <w:sz w:val="24"/>
          <w:szCs w:val="24"/>
        </w:rPr>
        <w:t>13 September 2020</w:t>
      </w:r>
      <w:r w:rsidR="0053624F" w:rsidRPr="00B75981">
        <w:rPr>
          <w:rFonts w:ascii="Times New Roman" w:hAnsi="Times New Roman" w:cs="Times New Roman"/>
          <w:sz w:val="24"/>
          <w:szCs w:val="24"/>
        </w:rPr>
        <w:t xml:space="preserve"> over </w:t>
      </w:r>
      <w:r w:rsidR="001F0796" w:rsidRPr="00B75981">
        <w:rPr>
          <w:rFonts w:ascii="Times New Roman" w:hAnsi="Times New Roman" w:cs="Times New Roman"/>
          <w:sz w:val="24"/>
          <w:szCs w:val="24"/>
        </w:rPr>
        <w:t xml:space="preserve">the western </w:t>
      </w:r>
      <w:r w:rsidR="00456A9D">
        <w:rPr>
          <w:rFonts w:ascii="Times New Roman" w:hAnsi="Times New Roman" w:cs="Times New Roman"/>
          <w:sz w:val="24"/>
          <w:szCs w:val="24"/>
        </w:rPr>
        <w:t>USA</w:t>
      </w:r>
      <w:r w:rsidR="001F0796" w:rsidRPr="00B75981">
        <w:rPr>
          <w:rFonts w:ascii="Times New Roman" w:hAnsi="Times New Roman" w:cs="Times New Roman"/>
          <w:sz w:val="24"/>
          <w:szCs w:val="24"/>
        </w:rPr>
        <w:t>. These images are openly accessible at</w:t>
      </w:r>
      <w:r w:rsidR="00EB07ED" w:rsidRPr="00B75981">
        <w:rPr>
          <w:rFonts w:ascii="Times New Roman" w:hAnsi="Times New Roman" w:cs="Times New Roman"/>
          <w:sz w:val="24"/>
          <w:szCs w:val="24"/>
        </w:rPr>
        <w:t xml:space="preserve"> </w:t>
      </w:r>
      <w:r w:rsidR="001F0796" w:rsidRPr="00B75981">
        <w:rPr>
          <w:rFonts w:ascii="Times New Roman" w:hAnsi="Times New Roman" w:cs="Times New Roman"/>
          <w:sz w:val="24"/>
          <w:szCs w:val="24"/>
        </w:rPr>
        <w:t>https://worldview.earthdata.nasa.gov and http://berkeleyearth.org.</w:t>
      </w:r>
      <w:r w:rsidR="004E2D0B" w:rsidRPr="00B75981">
        <w:rPr>
          <w:szCs w:val="24"/>
        </w:rPr>
        <w:t xml:space="preserve"> </w:t>
      </w:r>
      <w:r w:rsidR="00A82ADC" w:rsidRPr="00B75981">
        <w:rPr>
          <w:szCs w:val="24"/>
        </w:rPr>
        <w:br w:type="page"/>
      </w:r>
    </w:p>
    <w:p w14:paraId="3441DF79" w14:textId="480D0997" w:rsidR="00014E4D" w:rsidRPr="00B75981" w:rsidRDefault="004269D2" w:rsidP="007D001F">
      <w:pPr>
        <w:pStyle w:val="SMcaption"/>
        <w:spacing w:before="100" w:beforeAutospacing="1" w:afterLines="50" w:after="156" w:line="360" w:lineRule="auto"/>
        <w:jc w:val="center"/>
      </w:pPr>
      <w:r w:rsidRPr="00B75981">
        <w:rPr>
          <w:noProof/>
        </w:rPr>
        <w:lastRenderedPageBreak/>
        <w:drawing>
          <wp:inline distT="0" distB="0" distL="0" distR="0" wp14:anchorId="18D92BB1" wp14:editId="4C996DF7">
            <wp:extent cx="4737426" cy="5014051"/>
            <wp:effectExtent l="0" t="0" r="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47779" cy="5025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7D2C24" w14:textId="7B3C8934" w:rsidR="001F0796" w:rsidRPr="00B75981" w:rsidRDefault="00896B7F" w:rsidP="007D001F">
      <w:pPr>
        <w:pStyle w:val="SMHeading"/>
        <w:spacing w:before="100" w:beforeAutospacing="1" w:afterLines="50" w:after="156" w:line="360" w:lineRule="auto"/>
        <w:jc w:val="both"/>
      </w:pPr>
      <w:r>
        <w:t>Supplementary</w:t>
      </w:r>
      <w:r w:rsidR="001F0796" w:rsidRPr="00B75981">
        <w:t xml:space="preserve"> Fig.</w:t>
      </w:r>
      <w:r w:rsidR="000E6A66" w:rsidRPr="00B75981">
        <w:t xml:space="preserve"> 3</w:t>
      </w:r>
      <w:r w:rsidR="001F0796" w:rsidRPr="00B75981">
        <w:t xml:space="preserve"> | Evaluation of </w:t>
      </w:r>
      <w:r w:rsidR="001F0796" w:rsidRPr="00B75981">
        <w:rPr>
          <w:rFonts w:hint="eastAsia"/>
          <w:lang w:eastAsia="zh-CN"/>
        </w:rPr>
        <w:t>W</w:t>
      </w:r>
      <w:r w:rsidR="001F0796" w:rsidRPr="00B75981">
        <w:t>RF-Chem simulation by in-situ PM</w:t>
      </w:r>
      <w:r w:rsidR="001F0796" w:rsidRPr="00B75981">
        <w:rPr>
          <w:vertAlign w:val="subscript"/>
        </w:rPr>
        <w:t>2.5</w:t>
      </w:r>
      <w:r w:rsidR="001F0796" w:rsidRPr="00B75981">
        <w:t xml:space="preserve"> observation</w:t>
      </w:r>
      <w:r w:rsidR="006158C1" w:rsidRPr="00B75981">
        <w:t>s</w:t>
      </w:r>
      <w:r w:rsidR="001F0796" w:rsidRPr="00B75981">
        <w:t xml:space="preserve"> and satellite-derived AOD.  a, </w:t>
      </w:r>
      <w:r w:rsidR="001F0796" w:rsidRPr="00B75981">
        <w:rPr>
          <w:b w:val="0"/>
        </w:rPr>
        <w:t>Comparison of simulated and observed daily PM</w:t>
      </w:r>
      <w:r w:rsidR="001F0796" w:rsidRPr="00B75981">
        <w:rPr>
          <w:b w:val="0"/>
          <w:vertAlign w:val="subscript"/>
        </w:rPr>
        <w:t xml:space="preserve">2.5 </w:t>
      </w:r>
      <w:r w:rsidR="001F0796" w:rsidRPr="00B75981">
        <w:rPr>
          <w:b w:val="0"/>
        </w:rPr>
        <w:t>concentrations in Oregon.</w:t>
      </w:r>
      <w:r w:rsidR="001F0796" w:rsidRPr="00B75981">
        <w:t xml:space="preserve"> b, c, </w:t>
      </w:r>
      <w:r w:rsidR="001F0796" w:rsidRPr="00B75981">
        <w:rPr>
          <w:b w:val="0"/>
          <w:lang w:eastAsia="zh-CN"/>
        </w:rPr>
        <w:t xml:space="preserve">Spatial patterns </w:t>
      </w:r>
      <w:r w:rsidR="001F0796" w:rsidRPr="00B75981">
        <w:rPr>
          <w:rFonts w:hint="eastAsia"/>
          <w:b w:val="0"/>
          <w:lang w:eastAsia="zh-CN"/>
        </w:rPr>
        <w:t>o</w:t>
      </w:r>
      <w:r w:rsidR="001F0796" w:rsidRPr="00B75981">
        <w:rPr>
          <w:b w:val="0"/>
        </w:rPr>
        <w:t xml:space="preserve">f MODIS-retrieved (MOD04_L2) and simulated aerosol optical depth </w:t>
      </w:r>
      <w:r w:rsidR="007A292D" w:rsidRPr="00B75981">
        <w:rPr>
          <w:b w:val="0"/>
        </w:rPr>
        <w:t>on 11 and 12</w:t>
      </w:r>
      <w:r w:rsidR="001F0796" w:rsidRPr="00B75981">
        <w:rPr>
          <w:b w:val="0"/>
        </w:rPr>
        <w:t xml:space="preserve"> September</w:t>
      </w:r>
      <w:r w:rsidR="00384286" w:rsidRPr="00B75981">
        <w:rPr>
          <w:b w:val="0"/>
        </w:rPr>
        <w:t xml:space="preserve"> 2020</w:t>
      </w:r>
      <w:r w:rsidR="001F0796" w:rsidRPr="00B75981">
        <w:rPr>
          <w:b w:val="0"/>
        </w:rPr>
        <w:t xml:space="preserve">. </w:t>
      </w:r>
      <w:r w:rsidR="00727C00" w:rsidRPr="00B75981">
        <w:rPr>
          <w:b w:val="0"/>
        </w:rPr>
        <w:t xml:space="preserve">Note that the </w:t>
      </w:r>
      <w:r w:rsidR="00B7148D" w:rsidRPr="00B75981">
        <w:rPr>
          <w:b w:val="0"/>
        </w:rPr>
        <w:t>upper</w:t>
      </w:r>
      <w:r w:rsidR="00727C00" w:rsidRPr="00B75981">
        <w:rPr>
          <w:b w:val="0"/>
        </w:rPr>
        <w:t xml:space="preserve"> </w:t>
      </w:r>
      <w:r w:rsidR="00E8553F" w:rsidRPr="00B75981">
        <w:rPr>
          <w:b w:val="0"/>
        </w:rPr>
        <w:t xml:space="preserve">and bottom </w:t>
      </w:r>
      <w:r w:rsidR="00727C00" w:rsidRPr="00B75981">
        <w:rPr>
          <w:b w:val="0"/>
        </w:rPr>
        <w:t>panel</w:t>
      </w:r>
      <w:r w:rsidR="00C73346" w:rsidRPr="00B75981">
        <w:rPr>
          <w:b w:val="0"/>
        </w:rPr>
        <w:t>s</w:t>
      </w:r>
      <w:r w:rsidR="00727C00" w:rsidRPr="00B75981">
        <w:rPr>
          <w:b w:val="0"/>
        </w:rPr>
        <w:t xml:space="preserve"> </w:t>
      </w:r>
      <w:r w:rsidR="009D40C3" w:rsidRPr="00B75981">
        <w:rPr>
          <w:b w:val="0"/>
        </w:rPr>
        <w:t xml:space="preserve">show the </w:t>
      </w:r>
      <w:r w:rsidR="009E2586" w:rsidRPr="00B75981">
        <w:rPr>
          <w:b w:val="0"/>
        </w:rPr>
        <w:t>observation</w:t>
      </w:r>
      <w:r w:rsidR="00052588" w:rsidRPr="00B75981">
        <w:rPr>
          <w:b w:val="0"/>
        </w:rPr>
        <w:t>s</w:t>
      </w:r>
      <w:r w:rsidR="00020013" w:rsidRPr="00B75981">
        <w:rPr>
          <w:b w:val="0"/>
        </w:rPr>
        <w:t xml:space="preserve"> </w:t>
      </w:r>
      <w:r w:rsidR="002A708A" w:rsidRPr="00B75981">
        <w:rPr>
          <w:b w:val="0"/>
        </w:rPr>
        <w:t xml:space="preserve">and corresponding </w:t>
      </w:r>
      <w:r w:rsidR="00BD1E1F" w:rsidRPr="00B75981">
        <w:rPr>
          <w:b w:val="0"/>
        </w:rPr>
        <w:t>simulations</w:t>
      </w:r>
      <w:r w:rsidR="002A708A" w:rsidRPr="00B75981">
        <w:rPr>
          <w:b w:val="0"/>
        </w:rPr>
        <w:t xml:space="preserve">, </w:t>
      </w:r>
      <w:r w:rsidR="00600C4D" w:rsidRPr="00B75981">
        <w:rPr>
          <w:b w:val="0"/>
        </w:rPr>
        <w:t>respectively.</w:t>
      </w:r>
    </w:p>
    <w:p w14:paraId="0355A2C0" w14:textId="225DE718" w:rsidR="001F0796" w:rsidRPr="00B75981" w:rsidRDefault="001F0796" w:rsidP="007D001F">
      <w:pPr>
        <w:pStyle w:val="SMcaption"/>
        <w:spacing w:before="100" w:beforeAutospacing="1" w:afterLines="50" w:after="156" w:line="360" w:lineRule="auto"/>
        <w:jc w:val="center"/>
      </w:pPr>
    </w:p>
    <w:p w14:paraId="11EEF52E" w14:textId="74780D51" w:rsidR="00535A6A" w:rsidRPr="00B75981" w:rsidRDefault="00535A6A" w:rsidP="007D001F">
      <w:pPr>
        <w:pStyle w:val="SMcaption"/>
        <w:spacing w:before="100" w:beforeAutospacing="1" w:afterLines="50" w:after="156" w:line="360" w:lineRule="auto"/>
        <w:jc w:val="center"/>
      </w:pPr>
      <w:r w:rsidRPr="00B75981">
        <w:rPr>
          <w:noProof/>
        </w:rPr>
        <w:lastRenderedPageBreak/>
        <w:drawing>
          <wp:inline distT="0" distB="0" distL="0" distR="0" wp14:anchorId="67F49F71" wp14:editId="1347F063">
            <wp:extent cx="4178096" cy="4235725"/>
            <wp:effectExtent l="0" t="0" r="635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096" cy="423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1CBF1" w14:textId="4E4783E2" w:rsidR="001F0796" w:rsidRPr="00B75981" w:rsidRDefault="00896B7F" w:rsidP="007D001F">
      <w:pPr>
        <w:pStyle w:val="SMHeading"/>
        <w:spacing w:before="100" w:beforeAutospacing="1" w:afterLines="50" w:after="156" w:line="360" w:lineRule="auto"/>
        <w:jc w:val="both"/>
        <w:rPr>
          <w:bCs w:val="0"/>
        </w:rPr>
      </w:pPr>
      <w:r>
        <w:t>Supplementary</w:t>
      </w:r>
      <w:r w:rsidR="001F0796" w:rsidRPr="00B75981">
        <w:t xml:space="preserve"> Fig. 4 | Evaluation of </w:t>
      </w:r>
      <w:r w:rsidR="001F0796" w:rsidRPr="00B75981">
        <w:rPr>
          <w:rFonts w:hint="eastAsia"/>
          <w:lang w:eastAsia="zh-CN"/>
        </w:rPr>
        <w:t>W</w:t>
      </w:r>
      <w:r w:rsidR="001F0796" w:rsidRPr="00B75981">
        <w:t xml:space="preserve">RF-Chem simulation by radiosonde measurement of temperature. a, b, </w:t>
      </w:r>
      <w:r w:rsidR="001F0796" w:rsidRPr="00B75981">
        <w:rPr>
          <w:b w:val="0"/>
        </w:rPr>
        <w:t>Vertical profile</w:t>
      </w:r>
      <w:r w:rsidR="00607752" w:rsidRPr="00B75981">
        <w:rPr>
          <w:rFonts w:hint="eastAsia"/>
          <w:b w:val="0"/>
          <w:lang w:eastAsia="zh-CN"/>
        </w:rPr>
        <w:t>s</w:t>
      </w:r>
      <w:r w:rsidR="001F0796" w:rsidRPr="00B75981">
        <w:rPr>
          <w:b w:val="0"/>
        </w:rPr>
        <w:t xml:space="preserve"> of observed and model simulated air temperature at the Salem </w:t>
      </w:r>
      <w:r w:rsidR="001F0796" w:rsidRPr="00B75981">
        <w:rPr>
          <w:b w:val="0"/>
          <w:bCs w:val="0"/>
        </w:rPr>
        <w:t>radiosonde</w:t>
      </w:r>
      <w:r w:rsidR="001F0796" w:rsidRPr="00B75981">
        <w:t xml:space="preserve"> </w:t>
      </w:r>
      <w:r w:rsidR="001F0796" w:rsidRPr="00B75981">
        <w:rPr>
          <w:b w:val="0"/>
        </w:rPr>
        <w:t>station on 6 and 12 September. Dash</w:t>
      </w:r>
      <w:r w:rsidR="006158C1" w:rsidRPr="00B75981">
        <w:rPr>
          <w:b w:val="0"/>
        </w:rPr>
        <w:t>ed</w:t>
      </w:r>
      <w:r w:rsidR="001F0796" w:rsidRPr="00B75981">
        <w:rPr>
          <w:b w:val="0"/>
        </w:rPr>
        <w:t xml:space="preserve"> and solid red lines present simulations with and without </w:t>
      </w:r>
      <w:r w:rsidR="00607752" w:rsidRPr="00B75981">
        <w:rPr>
          <w:b w:val="0"/>
        </w:rPr>
        <w:t xml:space="preserve">considering </w:t>
      </w:r>
      <w:r w:rsidR="001F0796" w:rsidRPr="00B75981">
        <w:rPr>
          <w:b w:val="0"/>
        </w:rPr>
        <w:t>ARI, respectively. PM</w:t>
      </w:r>
      <w:r w:rsidR="001F0796" w:rsidRPr="00B75981">
        <w:rPr>
          <w:b w:val="0"/>
          <w:vertAlign w:val="subscript"/>
        </w:rPr>
        <w:t>2.5</w:t>
      </w:r>
      <w:r w:rsidR="001F0796" w:rsidRPr="00B75981">
        <w:rPr>
          <w:b w:val="0"/>
        </w:rPr>
        <w:t xml:space="preserve"> concentrations are labeled in the top right corner. </w:t>
      </w:r>
      <w:r w:rsidR="001F0796" w:rsidRPr="00B75981">
        <w:rPr>
          <w:bCs w:val="0"/>
        </w:rPr>
        <w:t>c</w:t>
      </w:r>
      <w:r w:rsidR="001F0796" w:rsidRPr="00B75981">
        <w:rPr>
          <w:b w:val="0"/>
        </w:rPr>
        <w:t>, Time series of daily average (line) and standard deviation (</w:t>
      </w:r>
      <w:r w:rsidR="00F964B3" w:rsidRPr="00B75981">
        <w:rPr>
          <w:b w:val="0"/>
        </w:rPr>
        <w:t>shading</w:t>
      </w:r>
      <w:r w:rsidR="001F0796" w:rsidRPr="00B75981">
        <w:rPr>
          <w:b w:val="0"/>
        </w:rPr>
        <w:t>) of PM</w:t>
      </w:r>
      <w:r w:rsidR="001F0796" w:rsidRPr="00B75981">
        <w:rPr>
          <w:b w:val="0"/>
          <w:vertAlign w:val="subscript"/>
        </w:rPr>
        <w:t>2.5</w:t>
      </w:r>
      <w:r w:rsidR="001F0796" w:rsidRPr="00B75981">
        <w:rPr>
          <w:b w:val="0"/>
        </w:rPr>
        <w:t xml:space="preserve"> concentrations at Salem in September 2020.</w:t>
      </w:r>
      <w:r w:rsidR="001F0796" w:rsidRPr="00B75981">
        <w:br w:type="page"/>
      </w:r>
    </w:p>
    <w:p w14:paraId="06B9AF47" w14:textId="71C20DD1" w:rsidR="001F0796" w:rsidRPr="00B75981" w:rsidRDefault="00535A6A" w:rsidP="007D001F">
      <w:pPr>
        <w:pStyle w:val="SMcaption"/>
        <w:spacing w:before="100" w:beforeAutospacing="1" w:afterLines="50" w:after="156" w:line="360" w:lineRule="auto"/>
        <w:jc w:val="center"/>
      </w:pPr>
      <w:r w:rsidRPr="00B75981">
        <w:rPr>
          <w:noProof/>
        </w:rPr>
        <w:lastRenderedPageBreak/>
        <w:t xml:space="preserve"> </w:t>
      </w:r>
      <w:r w:rsidRPr="00B75981">
        <w:rPr>
          <w:noProof/>
        </w:rPr>
        <w:drawing>
          <wp:inline distT="0" distB="0" distL="0" distR="0" wp14:anchorId="722FEF5E" wp14:editId="19CABDF8">
            <wp:extent cx="3293534" cy="4334808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0965" cy="4370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749C7" w14:textId="2D81ED32" w:rsidR="001F0796" w:rsidRPr="00B75981" w:rsidRDefault="00896B7F" w:rsidP="007D001F">
      <w:pPr>
        <w:pStyle w:val="SMHeading"/>
        <w:spacing w:before="100" w:beforeAutospacing="1" w:afterLines="50" w:after="156" w:line="360" w:lineRule="auto"/>
        <w:jc w:val="both"/>
        <w:rPr>
          <w:lang w:eastAsia="zh-CN"/>
        </w:rPr>
      </w:pPr>
      <w:r>
        <w:t>Supplementary</w:t>
      </w:r>
      <w:r w:rsidR="001F0796" w:rsidRPr="00B75981">
        <w:t xml:space="preserve"> Fig. 5 | ARI-induced change</w:t>
      </w:r>
      <w:r w:rsidR="001F0796" w:rsidRPr="00B75981">
        <w:rPr>
          <w:rFonts w:hint="eastAsia"/>
          <w:lang w:eastAsia="zh-CN"/>
        </w:rPr>
        <w:t>s</w:t>
      </w:r>
      <w:r w:rsidR="001F0796" w:rsidRPr="00B75981">
        <w:t xml:space="preserve"> in </w:t>
      </w:r>
      <w:r w:rsidR="006B7EC9" w:rsidRPr="00B75981">
        <w:t>radiation energy balance</w:t>
      </w:r>
      <w:r w:rsidR="001F0796" w:rsidRPr="00B75981">
        <w:t xml:space="preserve">, </w:t>
      </w:r>
      <w:r w:rsidR="00146BBD" w:rsidRPr="00B75981">
        <w:rPr>
          <w:rFonts w:hint="eastAsia"/>
          <w:lang w:eastAsia="zh-CN"/>
        </w:rPr>
        <w:t>air</w:t>
      </w:r>
      <w:r w:rsidR="00630E3D" w:rsidRPr="00B75981">
        <w:rPr>
          <w:lang w:eastAsia="zh-CN"/>
        </w:rPr>
        <w:t xml:space="preserve"> </w:t>
      </w:r>
      <w:r w:rsidR="001F0796" w:rsidRPr="00B75981">
        <w:t xml:space="preserve">temperature and PBL in the western </w:t>
      </w:r>
      <w:r w:rsidR="00456A9D">
        <w:t>USA</w:t>
      </w:r>
      <w:r w:rsidR="001F0796" w:rsidRPr="00B75981">
        <w:t xml:space="preserve">. a, </w:t>
      </w:r>
      <w:r w:rsidR="001F0796" w:rsidRPr="00B75981">
        <w:rPr>
          <w:b w:val="0"/>
        </w:rPr>
        <w:t>Spatial distribution of atmospheric warming (radiative forcing in the atmosphere, RF_ATM) during 10</w:t>
      </w:r>
      <w:r w:rsidR="00F97305" w:rsidRPr="00B75981">
        <w:rPr>
          <w:bCs w:val="0"/>
        </w:rPr>
        <w:t>–</w:t>
      </w:r>
      <w:r w:rsidR="001F0796" w:rsidRPr="00B75981">
        <w:rPr>
          <w:b w:val="0"/>
        </w:rPr>
        <w:t xml:space="preserve">13 September 2020. </w:t>
      </w:r>
      <w:r w:rsidR="001F0796" w:rsidRPr="00B75981">
        <w:rPr>
          <w:bCs w:val="0"/>
        </w:rPr>
        <w:t>b</w:t>
      </w:r>
      <w:r w:rsidR="001F0796" w:rsidRPr="00B75981">
        <w:rPr>
          <w:b w:val="0"/>
        </w:rPr>
        <w:t xml:space="preserve">, ARI-induced 2-m air temperature perturbations. </w:t>
      </w:r>
      <w:r w:rsidR="001F0796" w:rsidRPr="00B75981">
        <w:rPr>
          <w:bCs w:val="0"/>
        </w:rPr>
        <w:t>c</w:t>
      </w:r>
      <w:r w:rsidR="001F0796" w:rsidRPr="00B75981">
        <w:rPr>
          <w:b w:val="0"/>
        </w:rPr>
        <w:t>, Aerosol optical depth and 1-km pressure (</w:t>
      </w:r>
      <w:proofErr w:type="spellStart"/>
      <w:r w:rsidR="001F0796" w:rsidRPr="00B75981">
        <w:rPr>
          <w:b w:val="0"/>
        </w:rPr>
        <w:t>hPa</w:t>
      </w:r>
      <w:proofErr w:type="spellEnd"/>
      <w:r w:rsidR="001F0796" w:rsidRPr="00B75981">
        <w:rPr>
          <w:b w:val="0"/>
        </w:rPr>
        <w:t xml:space="preserve">) changes due to ARI. </w:t>
      </w:r>
      <w:r w:rsidR="001F0796" w:rsidRPr="00B75981">
        <w:rPr>
          <w:bCs w:val="0"/>
        </w:rPr>
        <w:t>d</w:t>
      </w:r>
      <w:r w:rsidR="001F0796" w:rsidRPr="00B75981">
        <w:rPr>
          <w:b w:val="0"/>
        </w:rPr>
        <w:t>, Planet</w:t>
      </w:r>
      <w:r w:rsidR="006158C1" w:rsidRPr="00B75981">
        <w:rPr>
          <w:b w:val="0"/>
        </w:rPr>
        <w:t>ary</w:t>
      </w:r>
      <w:r w:rsidR="001F0796" w:rsidRPr="00B75981">
        <w:rPr>
          <w:b w:val="0"/>
        </w:rPr>
        <w:t xml:space="preserve"> boundary layer height (PBLH) changes due to ARI. </w:t>
      </w:r>
      <w:r w:rsidR="001F0796" w:rsidRPr="00B75981">
        <w:rPr>
          <w:bCs w:val="0"/>
        </w:rPr>
        <w:t>e</w:t>
      </w:r>
      <w:r w:rsidR="001F0796" w:rsidRPr="00B75981">
        <w:rPr>
          <w:b w:val="0"/>
        </w:rPr>
        <w:t xml:space="preserve">, comparisons of PBLH during clean (blue) and polluted (red) time periods at five radiosonde stations in the western </w:t>
      </w:r>
      <w:r w:rsidR="00456A9D">
        <w:rPr>
          <w:b w:val="0"/>
        </w:rPr>
        <w:t>USA</w:t>
      </w:r>
      <w:r w:rsidR="001F0796" w:rsidRPr="00B75981">
        <w:rPr>
          <w:b w:val="0"/>
        </w:rPr>
        <w:t xml:space="preserve">. The dots and bars show the average and ranges of PBLH at 16:00 </w:t>
      </w:r>
      <w:r w:rsidR="00F964B3" w:rsidRPr="00B75981">
        <w:rPr>
          <w:b w:val="0"/>
        </w:rPr>
        <w:t xml:space="preserve">local time </w:t>
      </w:r>
      <w:r w:rsidR="001F0796" w:rsidRPr="00B75981">
        <w:rPr>
          <w:b w:val="0"/>
        </w:rPr>
        <w:t xml:space="preserve">during </w:t>
      </w:r>
      <w:r w:rsidR="00F707CA" w:rsidRPr="00B75981">
        <w:rPr>
          <w:b w:val="0"/>
        </w:rPr>
        <w:t xml:space="preserve">the two </w:t>
      </w:r>
      <w:r w:rsidR="001F0796" w:rsidRPr="00B75981">
        <w:rPr>
          <w:b w:val="0"/>
        </w:rPr>
        <w:t xml:space="preserve">different periods. </w:t>
      </w:r>
      <w:r w:rsidR="001F0796" w:rsidRPr="00B75981">
        <w:rPr>
          <w:b w:val="0"/>
          <w:lang w:eastAsia="zh-CN"/>
        </w:rPr>
        <w:t>Numbers in circles label the averaged PM</w:t>
      </w:r>
      <w:r w:rsidR="001F0796" w:rsidRPr="00B75981">
        <w:rPr>
          <w:b w:val="0"/>
          <w:vertAlign w:val="subscript"/>
          <w:lang w:eastAsia="zh-CN"/>
        </w:rPr>
        <w:t>2.5</w:t>
      </w:r>
      <w:r w:rsidR="001F0796" w:rsidRPr="00B75981">
        <w:rPr>
          <w:b w:val="0"/>
          <w:lang w:eastAsia="zh-CN"/>
        </w:rPr>
        <w:t xml:space="preserve"> concentrations. The geographic locations of </w:t>
      </w:r>
      <w:r w:rsidR="001F0796" w:rsidRPr="00B75981">
        <w:rPr>
          <w:b w:val="0"/>
        </w:rPr>
        <w:t>radiosonde stations are marked in the right panel</w:t>
      </w:r>
      <w:r w:rsidR="001F0796" w:rsidRPr="00B75981">
        <w:rPr>
          <w:b w:val="0"/>
          <w:lang w:eastAsia="zh-CN"/>
        </w:rPr>
        <w:t>.</w:t>
      </w:r>
      <w:r w:rsidR="001F0796" w:rsidRPr="00B75981">
        <w:rPr>
          <w:lang w:eastAsia="zh-CN"/>
        </w:rPr>
        <w:br w:type="page"/>
      </w:r>
    </w:p>
    <w:p w14:paraId="493F140B" w14:textId="522A3ED1" w:rsidR="001E71FD" w:rsidRPr="00B75981" w:rsidRDefault="004A0D27" w:rsidP="007D001F">
      <w:pPr>
        <w:pStyle w:val="SMcaption"/>
        <w:spacing w:before="100" w:beforeAutospacing="1" w:afterLines="50" w:after="156" w:line="360" w:lineRule="auto"/>
        <w:jc w:val="center"/>
      </w:pPr>
      <w:r w:rsidRPr="004A0D27">
        <w:rPr>
          <w:noProof/>
        </w:rPr>
        <w:lastRenderedPageBreak/>
        <w:drawing>
          <wp:inline distT="0" distB="0" distL="0" distR="0" wp14:anchorId="39B8A7E0" wp14:editId="1F371EE1">
            <wp:extent cx="5274310" cy="46139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1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67C956" w14:textId="7685CAAC" w:rsidR="001F0796" w:rsidRPr="00B75981" w:rsidRDefault="00896B7F" w:rsidP="00B85F80">
      <w:pPr>
        <w:pStyle w:val="SMHeading"/>
        <w:spacing w:before="100" w:beforeAutospacing="1" w:afterLines="50" w:after="156" w:line="360" w:lineRule="auto"/>
        <w:jc w:val="both"/>
      </w:pPr>
      <w:r>
        <w:t>Supplementary</w:t>
      </w:r>
      <w:r w:rsidR="001F0796" w:rsidRPr="00B75981">
        <w:t xml:space="preserve"> Fig. 6 | </w:t>
      </w:r>
      <w:r w:rsidR="004D6E69" w:rsidRPr="00B75981">
        <w:rPr>
          <w:lang w:eastAsia="zh-CN"/>
        </w:rPr>
        <w:t>PM</w:t>
      </w:r>
      <w:r w:rsidR="004D6E69" w:rsidRPr="00B75981">
        <w:rPr>
          <w:vertAlign w:val="subscript"/>
          <w:lang w:eastAsia="zh-CN"/>
        </w:rPr>
        <w:t>2.5</w:t>
      </w:r>
      <w:r w:rsidR="004D6E69" w:rsidRPr="00B75981">
        <w:rPr>
          <w:lang w:eastAsia="zh-CN"/>
        </w:rPr>
        <w:t xml:space="preserve"> and </w:t>
      </w:r>
      <w:r w:rsidR="004D6E69" w:rsidRPr="00B75981">
        <w:rPr>
          <w:bCs w:val="0"/>
        </w:rPr>
        <w:t>Q</w:t>
      </w:r>
      <w:r w:rsidR="004D6E69" w:rsidRPr="00B75981">
        <w:rPr>
          <w:bCs w:val="0"/>
          <w:vertAlign w:val="subscript"/>
        </w:rPr>
        <w:t>2</w:t>
      </w:r>
      <w:r w:rsidR="004D6E69" w:rsidRPr="00B75981">
        <w:rPr>
          <w:bCs w:val="0"/>
        </w:rPr>
        <w:t xml:space="preserve"> anomaly compared with</w:t>
      </w:r>
      <w:r w:rsidR="00005C67">
        <w:rPr>
          <w:bCs w:val="0"/>
        </w:rPr>
        <w:t xml:space="preserve"> </w:t>
      </w:r>
      <w:r w:rsidR="00005C67">
        <w:rPr>
          <w:rFonts w:hint="eastAsia"/>
          <w:bCs w:val="0"/>
          <w:lang w:eastAsia="zh-CN"/>
        </w:rPr>
        <w:t>the</w:t>
      </w:r>
      <w:r w:rsidR="004D6E69" w:rsidRPr="00B75981">
        <w:rPr>
          <w:bCs w:val="0"/>
        </w:rPr>
        <w:t xml:space="preserve"> climatolog</w:t>
      </w:r>
      <w:r w:rsidR="00005C67">
        <w:rPr>
          <w:bCs w:val="0"/>
        </w:rPr>
        <w:t>y</w:t>
      </w:r>
      <w:r w:rsidR="00C44A48">
        <w:t>.</w:t>
      </w:r>
      <w:r w:rsidR="002E60B4">
        <w:t xml:space="preserve"> </w:t>
      </w:r>
      <w:r w:rsidR="00E7480A" w:rsidRPr="00B75981">
        <w:t xml:space="preserve">a, </w:t>
      </w:r>
      <w:r w:rsidR="00E7480A" w:rsidRPr="00B75981">
        <w:rPr>
          <w:b w:val="0"/>
          <w:bCs w:val="0"/>
        </w:rPr>
        <w:t xml:space="preserve">Anomaly in </w:t>
      </w:r>
      <w:r w:rsidR="00E7480A" w:rsidRPr="00B75981">
        <w:rPr>
          <w:b w:val="0"/>
          <w:bCs w:val="0"/>
          <w:lang w:eastAsia="zh-CN"/>
        </w:rPr>
        <w:t>PM</w:t>
      </w:r>
      <w:r w:rsidR="00E7480A" w:rsidRPr="00B75981">
        <w:rPr>
          <w:b w:val="0"/>
          <w:bCs w:val="0"/>
          <w:vertAlign w:val="subscript"/>
          <w:lang w:eastAsia="zh-CN"/>
        </w:rPr>
        <w:t xml:space="preserve">2.5 </w:t>
      </w:r>
      <w:r w:rsidR="00E7480A" w:rsidRPr="00B75981">
        <w:rPr>
          <w:b w:val="0"/>
          <w:bCs w:val="0"/>
        </w:rPr>
        <w:t>concentration on 9</w:t>
      </w:r>
      <w:r w:rsidR="00E7480A" w:rsidRPr="00B75981">
        <w:rPr>
          <w:bCs w:val="0"/>
        </w:rPr>
        <w:t>–</w:t>
      </w:r>
      <w:r w:rsidR="00E7480A" w:rsidRPr="00B75981">
        <w:rPr>
          <w:b w:val="0"/>
          <w:bCs w:val="0"/>
        </w:rPr>
        <w:t>15 September 2020 compared with climatological average of September 2010</w:t>
      </w:r>
      <w:r w:rsidR="00E7480A" w:rsidRPr="00B75981">
        <w:rPr>
          <w:bCs w:val="0"/>
        </w:rPr>
        <w:t>–</w:t>
      </w:r>
      <w:r w:rsidR="00E7480A" w:rsidRPr="00B75981">
        <w:rPr>
          <w:b w:val="0"/>
          <w:bCs w:val="0"/>
        </w:rPr>
        <w:t xml:space="preserve">2019, </w:t>
      </w:r>
      <w:r w:rsidR="00E7480A" w:rsidRPr="00B75981">
        <w:t xml:space="preserve">b, </w:t>
      </w:r>
      <w:r w:rsidR="00E7480A" w:rsidRPr="00B75981">
        <w:rPr>
          <w:rFonts w:hint="eastAsia"/>
          <w:b w:val="0"/>
          <w:bCs w:val="0"/>
          <w:lang w:eastAsia="zh-CN"/>
        </w:rPr>
        <w:t>Same</w:t>
      </w:r>
      <w:r w:rsidR="00E7480A" w:rsidRPr="00B75981">
        <w:rPr>
          <w:b w:val="0"/>
          <w:bCs w:val="0"/>
          <w:lang w:eastAsia="zh-CN"/>
        </w:rPr>
        <w:t xml:space="preserve"> with a, but for a</w:t>
      </w:r>
      <w:r w:rsidR="00E7480A" w:rsidRPr="00B75981">
        <w:rPr>
          <w:b w:val="0"/>
          <w:bCs w:val="0"/>
        </w:rPr>
        <w:t xml:space="preserve">nomaly in </w:t>
      </w:r>
      <w:r w:rsidR="00E7480A" w:rsidRPr="00B75981">
        <w:rPr>
          <w:b w:val="0"/>
          <w:bCs w:val="0"/>
          <w:lang w:eastAsia="zh-CN"/>
        </w:rPr>
        <w:t>2-meter water vapor over forest area</w:t>
      </w:r>
      <w:r w:rsidR="00E7480A" w:rsidRPr="00B75981">
        <w:rPr>
          <w:b w:val="0"/>
          <w:bCs w:val="0"/>
        </w:rPr>
        <w:t xml:space="preserve">. </w:t>
      </w:r>
      <w:r w:rsidR="00E7480A" w:rsidRPr="00B75981">
        <w:rPr>
          <w:b w:val="0"/>
        </w:rPr>
        <w:t>Red and blue squares mark the locations with abnormally high and low biomass emission (CO emission is 5 mol m</w:t>
      </w:r>
      <w:r w:rsidR="00E7480A" w:rsidRPr="00B75981">
        <w:rPr>
          <w:b w:val="0"/>
          <w:vertAlign w:val="superscript"/>
        </w:rPr>
        <w:t>-2</w:t>
      </w:r>
      <w:r w:rsidR="00E7480A" w:rsidRPr="00B75981">
        <w:rPr>
          <w:b w:val="0"/>
        </w:rPr>
        <w:t xml:space="preserve"> d</w:t>
      </w:r>
      <w:r w:rsidR="00E7480A" w:rsidRPr="00B75981">
        <w:rPr>
          <w:b w:val="0"/>
          <w:vertAlign w:val="superscript"/>
        </w:rPr>
        <w:t>-1</w:t>
      </w:r>
      <w:r w:rsidR="00E7480A" w:rsidRPr="00B75981">
        <w:rPr>
          <w:b w:val="0"/>
        </w:rPr>
        <w:t xml:space="preserve"> higher/lower than the climatological average) in September 2020.</w:t>
      </w:r>
      <w:r w:rsidR="001F0796" w:rsidRPr="00B75981">
        <w:rPr>
          <w:b w:val="0"/>
        </w:rPr>
        <w:t xml:space="preserve"> </w:t>
      </w:r>
      <w:r w:rsidR="001F0796" w:rsidRPr="00B75981">
        <w:rPr>
          <w:bCs w:val="0"/>
        </w:rPr>
        <w:t>c</w:t>
      </w:r>
      <w:r w:rsidR="001F0796" w:rsidRPr="00B75981">
        <w:rPr>
          <w:b w:val="0"/>
        </w:rPr>
        <w:t xml:space="preserve">, Spatial distribution of </w:t>
      </w:r>
      <w:r w:rsidR="00F66DA8">
        <w:rPr>
          <w:b w:val="0"/>
        </w:rPr>
        <w:t xml:space="preserve">humidity over </w:t>
      </w:r>
      <w:proofErr w:type="spellStart"/>
      <w:r w:rsidR="00F66DA8">
        <w:rPr>
          <w:b w:val="0"/>
        </w:rPr>
        <w:t>weastern</w:t>
      </w:r>
      <w:proofErr w:type="spellEnd"/>
      <w:r w:rsidR="00F66DA8">
        <w:rPr>
          <w:b w:val="0"/>
        </w:rPr>
        <w:t xml:space="preserve"> USA</w:t>
      </w:r>
      <w:r w:rsidR="001F0796" w:rsidRPr="00B75981">
        <w:rPr>
          <w:b w:val="0"/>
        </w:rPr>
        <w:t xml:space="preserve"> in September. </w:t>
      </w:r>
      <w:r w:rsidR="001F0796" w:rsidRPr="00B75981">
        <w:br w:type="page"/>
      </w:r>
    </w:p>
    <w:p w14:paraId="36546C3A" w14:textId="49A198C0" w:rsidR="00CB22D0" w:rsidRPr="00CD12C1" w:rsidRDefault="001D5924" w:rsidP="007D001F">
      <w:pPr>
        <w:pStyle w:val="SMcaption"/>
        <w:spacing w:before="100" w:beforeAutospacing="1" w:afterLines="50" w:after="156" w:line="360" w:lineRule="auto"/>
        <w:jc w:val="center"/>
        <w:rPr>
          <w:color w:val="000000" w:themeColor="text1"/>
        </w:rPr>
      </w:pPr>
      <w:r w:rsidRPr="001D5924">
        <w:rPr>
          <w:noProof/>
          <w:color w:val="000000" w:themeColor="text1"/>
        </w:rPr>
        <w:lastRenderedPageBreak/>
        <w:drawing>
          <wp:inline distT="0" distB="0" distL="0" distR="0" wp14:anchorId="64BA8A31" wp14:editId="66049119">
            <wp:extent cx="4352094" cy="3897288"/>
            <wp:effectExtent l="0" t="0" r="4445" b="190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3991" cy="390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BA043" w14:textId="77777777" w:rsidR="002463B7" w:rsidRDefault="00896B7F" w:rsidP="002463B7">
      <w:pPr>
        <w:pStyle w:val="SMHeading"/>
        <w:spacing w:before="100" w:beforeAutospacing="1" w:afterLines="50" w:after="156" w:line="360" w:lineRule="auto"/>
        <w:jc w:val="both"/>
        <w:rPr>
          <w:b w:val="0"/>
          <w:color w:val="000000" w:themeColor="text1"/>
        </w:rPr>
      </w:pPr>
      <w:r>
        <w:t>Supplementary</w:t>
      </w:r>
      <w:r w:rsidR="001F0796" w:rsidRPr="00B13142">
        <w:t xml:space="preserve"> Fig. </w:t>
      </w:r>
      <w:r w:rsidR="00397ADF">
        <w:t>7</w:t>
      </w:r>
      <w:r w:rsidR="000E6A66">
        <w:t xml:space="preserve"> </w:t>
      </w:r>
      <w:r w:rsidR="001F0796" w:rsidRPr="00B13142">
        <w:t xml:space="preserve">| </w:t>
      </w:r>
      <w:r w:rsidR="001F0796">
        <w:rPr>
          <w:color w:val="000000" w:themeColor="text1"/>
        </w:rPr>
        <w:t>Wildfire Emission, large fire potential, population density and excess mortality. a,</w:t>
      </w:r>
      <w:r w:rsidR="001F0796" w:rsidRPr="00CD12C1">
        <w:rPr>
          <w:color w:val="000000" w:themeColor="text1"/>
        </w:rPr>
        <w:t xml:space="preserve"> </w:t>
      </w:r>
      <w:r w:rsidR="001F0796" w:rsidRPr="00014C0C">
        <w:rPr>
          <w:b w:val="0"/>
          <w:color w:val="000000" w:themeColor="text1"/>
        </w:rPr>
        <w:t xml:space="preserve">Relationship between 2-day moving average of LFP and daily fire CO emission in the western </w:t>
      </w:r>
      <w:r w:rsidR="00456A9D">
        <w:rPr>
          <w:b w:val="0"/>
          <w:color w:val="000000" w:themeColor="text1"/>
        </w:rPr>
        <w:t>USA</w:t>
      </w:r>
      <w:r w:rsidR="001F0796" w:rsidRPr="00014C0C">
        <w:rPr>
          <w:b w:val="0"/>
          <w:color w:val="000000" w:themeColor="text1"/>
        </w:rPr>
        <w:t xml:space="preserve"> in September 2020. </w:t>
      </w:r>
      <w:r w:rsidR="001F0796" w:rsidRPr="001F0796">
        <w:rPr>
          <w:bCs w:val="0"/>
          <w:color w:val="000000" w:themeColor="text1"/>
        </w:rPr>
        <w:t>b</w:t>
      </w:r>
      <w:r w:rsidR="001F0796">
        <w:rPr>
          <w:b w:val="0"/>
          <w:color w:val="000000" w:themeColor="text1"/>
        </w:rPr>
        <w:t>,</w:t>
      </w:r>
      <w:r w:rsidR="001F0796" w:rsidRPr="00014C0C">
        <w:rPr>
          <w:b w:val="0"/>
          <w:color w:val="000000" w:themeColor="text1"/>
        </w:rPr>
        <w:t xml:space="preserve"> Map showing spatial distribution of topography and population density in </w:t>
      </w:r>
      <w:r w:rsidR="001F0796">
        <w:rPr>
          <w:b w:val="0"/>
          <w:color w:val="000000" w:themeColor="text1"/>
        </w:rPr>
        <w:t xml:space="preserve">the </w:t>
      </w:r>
      <w:r w:rsidR="001F0796" w:rsidRPr="00014C0C">
        <w:rPr>
          <w:b w:val="0"/>
          <w:color w:val="000000" w:themeColor="text1"/>
        </w:rPr>
        <w:t xml:space="preserve">western </w:t>
      </w:r>
      <w:r w:rsidR="00456A9D">
        <w:rPr>
          <w:b w:val="0"/>
          <w:color w:val="000000" w:themeColor="text1"/>
        </w:rPr>
        <w:t>USA</w:t>
      </w:r>
      <w:r w:rsidR="001F0796" w:rsidRPr="00014C0C">
        <w:rPr>
          <w:b w:val="0"/>
          <w:color w:val="000000" w:themeColor="text1"/>
        </w:rPr>
        <w:t xml:space="preserve">. </w:t>
      </w:r>
      <w:r w:rsidR="0007292A" w:rsidRPr="0007292A">
        <w:rPr>
          <w:bCs w:val="0"/>
          <w:color w:val="000000" w:themeColor="text1"/>
        </w:rPr>
        <w:t>c</w:t>
      </w:r>
      <w:r w:rsidR="0007292A">
        <w:rPr>
          <w:b w:val="0"/>
          <w:color w:val="000000" w:themeColor="text1"/>
        </w:rPr>
        <w:t>,</w:t>
      </w:r>
      <w:r w:rsidR="0007292A" w:rsidRPr="0007292A">
        <w:rPr>
          <w:b w:val="0"/>
          <w:bCs w:val="0"/>
          <w:color w:val="000000" w:themeColor="text1"/>
        </w:rPr>
        <w:t xml:space="preserve"> </w:t>
      </w:r>
      <w:r w:rsidR="0007292A" w:rsidRPr="0007292A">
        <w:rPr>
          <w:b w:val="0"/>
          <w:bCs w:val="0"/>
        </w:rPr>
        <w:t xml:space="preserve">Attribution of </w:t>
      </w:r>
      <w:r w:rsidR="0007292A" w:rsidRPr="0007292A">
        <w:rPr>
          <w:rFonts w:hint="eastAsia"/>
          <w:b w:val="0"/>
          <w:bCs w:val="0"/>
          <w:lang w:eastAsia="zh-CN"/>
        </w:rPr>
        <w:t>excess</w:t>
      </w:r>
      <w:r w:rsidR="0007292A" w:rsidRPr="0007292A">
        <w:rPr>
          <w:b w:val="0"/>
          <w:bCs w:val="0"/>
          <w:lang w:eastAsia="zh-CN"/>
        </w:rPr>
        <w:t xml:space="preserve"> </w:t>
      </w:r>
      <w:r w:rsidR="0007292A" w:rsidRPr="0007292A">
        <w:rPr>
          <w:b w:val="0"/>
          <w:bCs w:val="0"/>
        </w:rPr>
        <w:t>mortality</w:t>
      </w:r>
      <w:r w:rsidR="0007292A" w:rsidRPr="0007292A" w:rsidDel="003B3FFE">
        <w:rPr>
          <w:b w:val="0"/>
          <w:bCs w:val="0"/>
        </w:rPr>
        <w:t xml:space="preserve"> </w:t>
      </w:r>
      <w:r w:rsidR="0007292A" w:rsidRPr="0007292A">
        <w:rPr>
          <w:b w:val="0"/>
          <w:bCs w:val="0"/>
        </w:rPr>
        <w:t>to emission enhancement and aerosol-PBL interaction</w:t>
      </w:r>
      <w:r w:rsidR="0007292A" w:rsidRPr="0007292A" w:rsidDel="003B3FFE">
        <w:rPr>
          <w:b w:val="0"/>
          <w:bCs w:val="0"/>
        </w:rPr>
        <w:t xml:space="preserve"> </w:t>
      </w:r>
      <w:r w:rsidR="0007292A" w:rsidRPr="0007292A">
        <w:rPr>
          <w:b w:val="0"/>
          <w:bCs w:val="0"/>
        </w:rPr>
        <w:t xml:space="preserve">in </w:t>
      </w:r>
      <w:r w:rsidR="0007292A" w:rsidRPr="0007292A">
        <w:rPr>
          <w:rStyle w:val="None"/>
          <w:rFonts w:hint="eastAsia"/>
          <w:b w:val="0"/>
          <w:bCs w:val="0"/>
          <w:lang w:eastAsia="zh-CN"/>
        </w:rPr>
        <w:t>the</w:t>
      </w:r>
      <w:r w:rsidR="0007292A" w:rsidRPr="0007292A">
        <w:rPr>
          <w:rStyle w:val="None"/>
          <w:b w:val="0"/>
          <w:bCs w:val="0"/>
          <w:lang w:eastAsia="zh-CN"/>
        </w:rPr>
        <w:t xml:space="preserve"> </w:t>
      </w:r>
      <w:r w:rsidR="0007292A" w:rsidRPr="0007292A">
        <w:rPr>
          <w:b w:val="0"/>
          <w:bCs w:val="0"/>
        </w:rPr>
        <w:t xml:space="preserve">western </w:t>
      </w:r>
      <w:r w:rsidR="00456A9D">
        <w:rPr>
          <w:b w:val="0"/>
          <w:bCs w:val="0"/>
        </w:rPr>
        <w:t>USA</w:t>
      </w:r>
      <w:r w:rsidR="0007292A" w:rsidRPr="0007292A">
        <w:rPr>
          <w:b w:val="0"/>
          <w:bCs w:val="0"/>
        </w:rPr>
        <w:t>.</w:t>
      </w:r>
      <w:r w:rsidR="0007292A">
        <w:rPr>
          <w:b w:val="0"/>
          <w:bCs w:val="0"/>
        </w:rPr>
        <w:t xml:space="preserve"> </w:t>
      </w:r>
      <w:r w:rsidR="0007292A">
        <w:rPr>
          <w:bCs w:val="0"/>
          <w:color w:val="000000" w:themeColor="text1"/>
        </w:rPr>
        <w:t>d</w:t>
      </w:r>
      <w:r w:rsidR="001F0796">
        <w:rPr>
          <w:b w:val="0"/>
          <w:color w:val="000000" w:themeColor="text1"/>
        </w:rPr>
        <w:t>,</w:t>
      </w:r>
      <w:r w:rsidR="001F0796" w:rsidRPr="00014C0C">
        <w:rPr>
          <w:b w:val="0"/>
          <w:color w:val="000000" w:themeColor="text1"/>
        </w:rPr>
        <w:t xml:space="preserve"> relative change of mortality due to fire-weather interaction during 10</w:t>
      </w:r>
      <w:r w:rsidR="00AF2D69">
        <w:rPr>
          <w:bCs w:val="0"/>
        </w:rPr>
        <w:t>–</w:t>
      </w:r>
      <w:r w:rsidR="001F0796" w:rsidRPr="00014C0C">
        <w:rPr>
          <w:b w:val="0"/>
          <w:color w:val="000000" w:themeColor="text1"/>
        </w:rPr>
        <w:t xml:space="preserve">13 September in </w:t>
      </w:r>
      <w:r w:rsidR="001F0796">
        <w:rPr>
          <w:b w:val="0"/>
          <w:color w:val="000000" w:themeColor="text1"/>
        </w:rPr>
        <w:t xml:space="preserve">the </w:t>
      </w:r>
      <w:r w:rsidR="001F0796" w:rsidRPr="00014C0C">
        <w:rPr>
          <w:b w:val="0"/>
          <w:color w:val="000000" w:themeColor="text1"/>
        </w:rPr>
        <w:t xml:space="preserve">western </w:t>
      </w:r>
      <w:r w:rsidR="00456A9D">
        <w:rPr>
          <w:b w:val="0"/>
          <w:color w:val="000000" w:themeColor="text1"/>
        </w:rPr>
        <w:t>USA</w:t>
      </w:r>
      <w:r w:rsidR="001F0796" w:rsidRPr="00014C0C">
        <w:rPr>
          <w:b w:val="0"/>
          <w:color w:val="000000" w:themeColor="text1"/>
        </w:rPr>
        <w:t xml:space="preserve">. </w:t>
      </w:r>
    </w:p>
    <w:p w14:paraId="01F0260D" w14:textId="6B4544EE" w:rsidR="002463B7" w:rsidRDefault="002463B7" w:rsidP="002463B7">
      <w:pPr>
        <w:widowControl/>
        <w:jc w:val="left"/>
        <w:rPr>
          <w:b/>
          <w:color w:val="000000" w:themeColor="text1"/>
        </w:rPr>
      </w:pPr>
      <w:r>
        <w:rPr>
          <w:b/>
          <w:color w:val="000000" w:themeColor="text1"/>
        </w:rPr>
        <w:br w:type="page"/>
      </w:r>
      <w:r w:rsidR="00A30C55">
        <w:rPr>
          <w:noProof/>
        </w:rPr>
        <w:lastRenderedPageBreak/>
        <w:drawing>
          <wp:inline distT="0" distB="0" distL="0" distR="0" wp14:anchorId="6EEFC49D" wp14:editId="564BE666">
            <wp:extent cx="5274310" cy="4006215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7000" w14:textId="67F32027" w:rsidR="002463B7" w:rsidRDefault="002463B7" w:rsidP="002463B7">
      <w:pPr>
        <w:pStyle w:val="SMHeading"/>
        <w:spacing w:line="360" w:lineRule="auto"/>
        <w:jc w:val="both"/>
        <w:rPr>
          <w:b w:val="0"/>
        </w:rPr>
      </w:pPr>
      <w:r w:rsidRPr="00C01DD7">
        <w:t xml:space="preserve">Supplementary Fig. 8 | </w:t>
      </w:r>
      <w:r w:rsidRPr="00434E9E">
        <w:t xml:space="preserve">Characteristics of biomass </w:t>
      </w:r>
      <w:r>
        <w:t>burning</w:t>
      </w:r>
      <w:r w:rsidRPr="00434E9E">
        <w:t xml:space="preserve"> and meteorology in Indochina Peninsula</w:t>
      </w:r>
      <w:r>
        <w:t xml:space="preserve">. </w:t>
      </w:r>
      <w:r w:rsidRPr="00472B8A">
        <w:t>a</w:t>
      </w:r>
      <w:r w:rsidRPr="0091585C">
        <w:rPr>
          <w:b w:val="0"/>
        </w:rPr>
        <w:t xml:space="preserve">, Distribution of </w:t>
      </w:r>
      <w:r>
        <w:rPr>
          <w:b w:val="0"/>
        </w:rPr>
        <w:t>BC emission</w:t>
      </w:r>
      <w:r w:rsidRPr="0091585C">
        <w:rPr>
          <w:b w:val="0"/>
        </w:rPr>
        <w:t xml:space="preserve"> and precipitation in March during 200</w:t>
      </w:r>
      <w:r>
        <w:rPr>
          <w:b w:val="0"/>
        </w:rPr>
        <w:t>2</w:t>
      </w:r>
      <w:r w:rsidRPr="0091585C">
        <w:rPr>
          <w:b w:val="0"/>
        </w:rPr>
        <w:t>-</w:t>
      </w:r>
      <w:r w:rsidR="00785DFE" w:rsidRPr="0091585C">
        <w:rPr>
          <w:b w:val="0"/>
        </w:rPr>
        <w:t>20</w:t>
      </w:r>
      <w:r w:rsidR="00785DFE">
        <w:rPr>
          <w:b w:val="0"/>
        </w:rPr>
        <w:t>19</w:t>
      </w:r>
      <w:r w:rsidRPr="0091585C">
        <w:rPr>
          <w:b w:val="0"/>
        </w:rPr>
        <w:t xml:space="preserve">. </w:t>
      </w:r>
      <w:r w:rsidRPr="00472B8A">
        <w:t>b</w:t>
      </w:r>
      <w:r w:rsidRPr="0091585C">
        <w:rPr>
          <w:b w:val="0"/>
        </w:rPr>
        <w:t xml:space="preserve">, </w:t>
      </w:r>
      <w:r>
        <w:rPr>
          <w:b w:val="0"/>
        </w:rPr>
        <w:t xml:space="preserve">Similar with </w:t>
      </w:r>
      <w:r w:rsidRPr="00D00E46">
        <w:t>a</w:t>
      </w:r>
      <w:r>
        <w:rPr>
          <w:b w:val="0"/>
        </w:rPr>
        <w:t xml:space="preserve"> but for s</w:t>
      </w:r>
      <w:r w:rsidRPr="0091585C">
        <w:rPr>
          <w:b w:val="0"/>
        </w:rPr>
        <w:t xml:space="preserve">pecific humidity and wind field at 850 </w:t>
      </w:r>
      <w:proofErr w:type="spellStart"/>
      <w:r w:rsidRPr="0091585C">
        <w:rPr>
          <w:b w:val="0"/>
        </w:rPr>
        <w:t>hPa</w:t>
      </w:r>
      <w:proofErr w:type="spellEnd"/>
      <w:r w:rsidRPr="0091585C">
        <w:rPr>
          <w:b w:val="0"/>
        </w:rPr>
        <w:t xml:space="preserve">. </w:t>
      </w:r>
      <w:r w:rsidR="003D3771">
        <w:rPr>
          <w:lang w:eastAsia="zh-CN"/>
        </w:rPr>
        <w:t>c</w:t>
      </w:r>
      <w:r w:rsidRPr="0091585C">
        <w:rPr>
          <w:b w:val="0"/>
        </w:rPr>
        <w:t>, Relationship between FWI and burned area</w:t>
      </w:r>
      <w:r>
        <w:rPr>
          <w:b w:val="0"/>
        </w:rPr>
        <w:t xml:space="preserve"> in the north part of </w:t>
      </w:r>
      <w:r w:rsidRPr="00A069FE">
        <w:rPr>
          <w:b w:val="0"/>
        </w:rPr>
        <w:t>Indochina Peninsula</w:t>
      </w:r>
      <w:r w:rsidR="005F3D01">
        <w:rPr>
          <w:b w:val="0"/>
        </w:rPr>
        <w:t xml:space="preserve"> (95-105</w:t>
      </w:r>
      <w:r w:rsidR="005F3D01">
        <w:rPr>
          <w:rFonts w:hint="eastAsia"/>
          <w:b w:val="0"/>
          <w:lang w:eastAsia="zh-CN"/>
        </w:rPr>
        <w:t>°</w:t>
      </w:r>
      <w:r w:rsidR="005F3D01">
        <w:rPr>
          <w:rFonts w:hint="eastAsia"/>
          <w:b w:val="0"/>
          <w:lang w:eastAsia="zh-CN"/>
        </w:rPr>
        <w:t>E</w:t>
      </w:r>
      <w:r w:rsidR="005F3D01">
        <w:rPr>
          <w:b w:val="0"/>
        </w:rPr>
        <w:t>, 17-25</w:t>
      </w:r>
      <w:r w:rsidR="005F3D01">
        <w:rPr>
          <w:rFonts w:hint="eastAsia"/>
          <w:b w:val="0"/>
          <w:lang w:eastAsia="zh-CN"/>
        </w:rPr>
        <w:t>°</w:t>
      </w:r>
      <w:r w:rsidR="005F3D01">
        <w:rPr>
          <w:rFonts w:hint="eastAsia"/>
          <w:b w:val="0"/>
          <w:lang w:eastAsia="zh-CN"/>
        </w:rPr>
        <w:t>N</w:t>
      </w:r>
      <w:r w:rsidR="005F3D01">
        <w:rPr>
          <w:b w:val="0"/>
        </w:rPr>
        <w:t>)</w:t>
      </w:r>
      <w:r w:rsidR="00B90C13">
        <w:rPr>
          <w:b w:val="0"/>
        </w:rPr>
        <w:t>.</w:t>
      </w:r>
      <w:r w:rsidRPr="0091585C">
        <w:rPr>
          <w:b w:val="0"/>
        </w:rPr>
        <w:t xml:space="preserve"> </w:t>
      </w:r>
    </w:p>
    <w:p w14:paraId="4705A172" w14:textId="4211BE2A" w:rsidR="00245EA3" w:rsidRDefault="00245EA3">
      <w:pPr>
        <w:widowControl/>
        <w:jc w:val="left"/>
      </w:pPr>
      <w:r>
        <w:br w:type="page"/>
      </w:r>
    </w:p>
    <w:p w14:paraId="3DB9233B" w14:textId="524030D1" w:rsidR="002463B7" w:rsidRDefault="00470B1B" w:rsidP="002463B7">
      <w:r>
        <w:rPr>
          <w:noProof/>
        </w:rPr>
        <w:lastRenderedPageBreak/>
        <w:drawing>
          <wp:inline distT="0" distB="0" distL="0" distR="0" wp14:anchorId="08E6F50E" wp14:editId="75DAD824">
            <wp:extent cx="5274310" cy="1799319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799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05D03" w14:textId="56DDC74B" w:rsidR="00F450BD" w:rsidRPr="00D00E46" w:rsidRDefault="00F450BD" w:rsidP="00D00E46">
      <w:pPr>
        <w:pStyle w:val="SMHeading"/>
      </w:pPr>
      <w:r w:rsidRPr="00C01DD7">
        <w:t xml:space="preserve">Supplementary Fig. </w:t>
      </w:r>
      <w:r>
        <w:t xml:space="preserve">9 | </w:t>
      </w:r>
      <w:r w:rsidR="00221B95">
        <w:t xml:space="preserve">The interannual </w:t>
      </w:r>
      <w:r w:rsidR="00221B95" w:rsidRPr="00F82ECC">
        <w:t>variability</w:t>
      </w:r>
      <w:r w:rsidR="00221B95">
        <w:t xml:space="preserve"> of burned area and rainfall in north </w:t>
      </w:r>
      <w:r w:rsidR="00221B95" w:rsidRPr="00D00E46">
        <w:t>Indochina Peninsula</w:t>
      </w:r>
      <w:r w:rsidR="009F5A9A">
        <w:t xml:space="preserve"> in </w:t>
      </w:r>
      <w:r w:rsidR="009F5A9A">
        <w:rPr>
          <w:rFonts w:hint="eastAsia"/>
          <w:lang w:eastAsia="zh-CN"/>
        </w:rPr>
        <w:t>March</w:t>
      </w:r>
      <w:r w:rsidR="00221B95">
        <w:t xml:space="preserve"> during 2002-2019. </w:t>
      </w:r>
      <w:r w:rsidR="00762F93" w:rsidRPr="00D00E46">
        <w:rPr>
          <w:b w:val="0"/>
        </w:rPr>
        <w:t>The burned area is got form FINN data, and the Rainfall data is from TRMM 3</w:t>
      </w:r>
      <w:r w:rsidR="00762F93" w:rsidRPr="00D00E46">
        <w:rPr>
          <w:b w:val="0"/>
          <w:lang w:eastAsia="zh-CN"/>
        </w:rPr>
        <w:t>B</w:t>
      </w:r>
      <w:r w:rsidR="00762F93" w:rsidRPr="00D00E46">
        <w:rPr>
          <w:b w:val="0"/>
        </w:rPr>
        <w:t>43.</w:t>
      </w:r>
    </w:p>
    <w:p w14:paraId="3E0F5D1E" w14:textId="77777777" w:rsidR="002463B7" w:rsidRDefault="002463B7" w:rsidP="002463B7">
      <w:pPr>
        <w:widowControl/>
        <w:jc w:val="left"/>
      </w:pPr>
      <w:r>
        <w:br w:type="page"/>
      </w:r>
    </w:p>
    <w:p w14:paraId="78A222DF" w14:textId="05DD3442" w:rsidR="0098483E" w:rsidRDefault="00215174" w:rsidP="00E04DF9">
      <w:pPr>
        <w:jc w:val="center"/>
      </w:pPr>
      <w:r>
        <w:rPr>
          <w:noProof/>
        </w:rPr>
        <w:lastRenderedPageBreak/>
        <w:drawing>
          <wp:inline distT="0" distB="0" distL="0" distR="0" wp14:anchorId="050C0FB5" wp14:editId="7B794C68">
            <wp:extent cx="4193427" cy="226332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05116" cy="2269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1AD05" w14:textId="7714F10E" w:rsidR="00C73D20" w:rsidRPr="00D00E46" w:rsidRDefault="00C73D20" w:rsidP="00C73D20">
      <w:pPr>
        <w:pStyle w:val="SMHeading"/>
        <w:spacing w:line="360" w:lineRule="auto"/>
        <w:jc w:val="both"/>
      </w:pPr>
      <w:r w:rsidRPr="00C01DD7">
        <w:t xml:space="preserve">Supplementary Fig. </w:t>
      </w:r>
      <w:r w:rsidR="00245EA3">
        <w:t>10</w:t>
      </w:r>
      <w:r w:rsidR="00245EA3" w:rsidRPr="00C01DD7">
        <w:t xml:space="preserve"> </w:t>
      </w:r>
      <w:r w:rsidRPr="00C01DD7">
        <w:t xml:space="preserve">| </w:t>
      </w:r>
      <w:r w:rsidR="00A75D3C">
        <w:t xml:space="preserve">The effect of rainfall on daily </w:t>
      </w:r>
      <w:r w:rsidR="00A75D3C" w:rsidRPr="00BE0FD9">
        <w:t xml:space="preserve">FWI </w:t>
      </w:r>
      <w:r w:rsidR="00A75D3C">
        <w:t>in the north</w:t>
      </w:r>
      <w:r w:rsidR="00A75D3C" w:rsidRPr="0036024B">
        <w:t xml:space="preserve"> </w:t>
      </w:r>
      <w:r w:rsidR="0036024B" w:rsidRPr="00D00E46">
        <w:t>Indochina Peninsula</w:t>
      </w:r>
      <w:r w:rsidR="00A75D3C" w:rsidRPr="0036024B">
        <w:t>.</w:t>
      </w:r>
      <w:r w:rsidR="00A75D3C">
        <w:t xml:space="preserve"> </w:t>
      </w:r>
      <w:r w:rsidR="00A75D3C" w:rsidRPr="00802BF7">
        <w:rPr>
          <w:rStyle w:val="af5"/>
          <w:color w:val="0E101A"/>
        </w:rPr>
        <w:t>The sample</w:t>
      </w:r>
      <w:r w:rsidR="00A75D3C">
        <w:rPr>
          <w:rStyle w:val="af5"/>
          <w:color w:val="0E101A"/>
        </w:rPr>
        <w:t xml:space="preserve"> number </w:t>
      </w:r>
      <w:r w:rsidR="00A75D3C" w:rsidRPr="00802BF7">
        <w:rPr>
          <w:rStyle w:val="af5"/>
          <w:color w:val="0E101A"/>
        </w:rPr>
        <w:t xml:space="preserve">and corresponding rainfall of </w:t>
      </w:r>
      <w:r w:rsidR="00A75D3C">
        <w:rPr>
          <w:rStyle w:val="af5"/>
          <w:color w:val="0E101A"/>
        </w:rPr>
        <w:t xml:space="preserve">the </w:t>
      </w:r>
      <w:r w:rsidR="00A75D3C">
        <w:rPr>
          <w:rStyle w:val="af5"/>
          <w:rFonts w:hint="eastAsia"/>
          <w:color w:val="0E101A"/>
          <w:lang w:eastAsia="zh-CN"/>
        </w:rPr>
        <w:t>CFWI</w:t>
      </w:r>
      <w:r w:rsidR="00A75D3C">
        <w:rPr>
          <w:rStyle w:val="af5"/>
          <w:color w:val="0E101A"/>
        </w:rPr>
        <w:t xml:space="preserve"> </w:t>
      </w:r>
      <w:r w:rsidR="00A75D3C">
        <w:rPr>
          <w:rStyle w:val="af5"/>
          <w:rFonts w:hint="eastAsia"/>
          <w:color w:val="0E101A"/>
          <w:lang w:eastAsia="zh-CN"/>
        </w:rPr>
        <w:t>(</w:t>
      </w:r>
      <w:r w:rsidR="00A75D3C">
        <w:rPr>
          <w:rStyle w:val="af5"/>
          <w:color w:val="0E101A"/>
        </w:rPr>
        <w:t xml:space="preserve">Changes of </w:t>
      </w:r>
      <w:r w:rsidR="00A75D3C" w:rsidRPr="00802BF7">
        <w:rPr>
          <w:rStyle w:val="af5"/>
          <w:color w:val="0E101A"/>
        </w:rPr>
        <w:t>FWI on the second day</w:t>
      </w:r>
      <w:r w:rsidR="00A75D3C">
        <w:rPr>
          <w:rStyle w:val="af5"/>
          <w:color w:val="0E101A"/>
        </w:rPr>
        <w:t>)</w:t>
      </w:r>
      <w:r w:rsidR="00A75D3C" w:rsidRPr="00802BF7">
        <w:rPr>
          <w:rStyle w:val="af5"/>
          <w:color w:val="0E101A"/>
        </w:rPr>
        <w:t xml:space="preserve"> in every grid in the north ICP region in March 2001-2020. The solid line </w:t>
      </w:r>
      <w:r w:rsidR="00A75D3C">
        <w:rPr>
          <w:rStyle w:val="af5"/>
          <w:color w:val="0E101A"/>
        </w:rPr>
        <w:t>gives</w:t>
      </w:r>
      <w:r w:rsidR="00A75D3C" w:rsidRPr="00802BF7">
        <w:rPr>
          <w:rStyle w:val="af5"/>
          <w:color w:val="0E101A"/>
        </w:rPr>
        <w:t xml:space="preserve"> the median</w:t>
      </w:r>
      <w:r w:rsidR="00A75D3C">
        <w:rPr>
          <w:rStyle w:val="af5"/>
          <w:color w:val="0E101A"/>
        </w:rPr>
        <w:t xml:space="preserve"> of rainfall</w:t>
      </w:r>
      <w:r w:rsidR="00A75D3C" w:rsidRPr="00802BF7">
        <w:rPr>
          <w:rStyle w:val="af5"/>
          <w:color w:val="0E101A"/>
        </w:rPr>
        <w:t>, and the shaded area shows each bin's 25–75</w:t>
      </w:r>
      <w:r w:rsidR="00A75D3C" w:rsidRPr="008947E6">
        <w:rPr>
          <w:rStyle w:val="af5"/>
          <w:color w:val="0E101A"/>
          <w:vertAlign w:val="superscript"/>
        </w:rPr>
        <w:t>th</w:t>
      </w:r>
      <w:r w:rsidR="00A75D3C" w:rsidRPr="00802BF7">
        <w:rPr>
          <w:rStyle w:val="af5"/>
          <w:color w:val="0E101A"/>
        </w:rPr>
        <w:t xml:space="preserve"> percentile rainfall. The values above the bars denote the ratio of the sample</w:t>
      </w:r>
      <w:r w:rsidR="00A75D3C">
        <w:rPr>
          <w:rStyle w:val="af5"/>
          <w:color w:val="0E101A"/>
        </w:rPr>
        <w:t xml:space="preserve"> numbers</w:t>
      </w:r>
      <w:r w:rsidR="00A75D3C" w:rsidRPr="00802BF7">
        <w:rPr>
          <w:rStyle w:val="af5"/>
          <w:color w:val="0E101A"/>
        </w:rPr>
        <w:t xml:space="preserve"> </w:t>
      </w:r>
      <w:r w:rsidR="00A75D3C">
        <w:rPr>
          <w:rStyle w:val="af5"/>
          <w:color w:val="0E101A"/>
        </w:rPr>
        <w:t>between</w:t>
      </w:r>
      <w:r w:rsidR="00A75D3C" w:rsidRPr="00802BF7">
        <w:rPr>
          <w:rStyle w:val="af5"/>
          <w:color w:val="0E101A"/>
        </w:rPr>
        <w:t xml:space="preserve"> corresponding bins</w:t>
      </w:r>
      <w:r w:rsidR="00A75D3C">
        <w:rPr>
          <w:rStyle w:val="af5"/>
          <w:color w:val="0E101A"/>
        </w:rPr>
        <w:t xml:space="preserve"> (e.g., the ratio of the sample number of </w:t>
      </w:r>
      <w:proofErr w:type="gramStart"/>
      <w:r w:rsidR="00A75D3C">
        <w:rPr>
          <w:rStyle w:val="af5"/>
          <w:color w:val="0E101A"/>
        </w:rPr>
        <w:t>bin</w:t>
      </w:r>
      <w:proofErr w:type="gramEnd"/>
      <w:r w:rsidR="00A75D3C">
        <w:rPr>
          <w:rStyle w:val="af5"/>
          <w:color w:val="0E101A"/>
        </w:rPr>
        <w:t xml:space="preserve"> 8 to the sample number of bin 1)</w:t>
      </w:r>
      <w:r w:rsidR="00A75D3C" w:rsidRPr="00802BF7">
        <w:rPr>
          <w:rStyle w:val="af5"/>
          <w:color w:val="0E101A"/>
        </w:rPr>
        <w:t xml:space="preserve">. </w:t>
      </w:r>
    </w:p>
    <w:p w14:paraId="78CBFAFE" w14:textId="77777777" w:rsidR="002463B7" w:rsidRDefault="002463B7" w:rsidP="002463B7">
      <w:pPr>
        <w:widowControl/>
        <w:jc w:val="left"/>
      </w:pPr>
      <w:r>
        <w:br w:type="page"/>
      </w:r>
    </w:p>
    <w:p w14:paraId="4468D7FC" w14:textId="595EB983" w:rsidR="002463B7" w:rsidRDefault="002463B7" w:rsidP="002463B7">
      <w:pPr>
        <w:jc w:val="center"/>
      </w:pPr>
    </w:p>
    <w:p w14:paraId="07906EA2" w14:textId="4453F905" w:rsidR="00117EBE" w:rsidRDefault="00117EBE" w:rsidP="002463B7">
      <w:pPr>
        <w:jc w:val="center"/>
      </w:pPr>
      <w:r>
        <w:rPr>
          <w:noProof/>
        </w:rPr>
        <w:drawing>
          <wp:inline distT="0" distB="0" distL="0" distR="0" wp14:anchorId="6485183F" wp14:editId="34D88495">
            <wp:extent cx="4975655" cy="5677734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82799" cy="568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2C62D" w14:textId="21FFBEBE" w:rsidR="002463B7" w:rsidRDefault="002463B7" w:rsidP="002463B7">
      <w:pPr>
        <w:pStyle w:val="SMHeading"/>
        <w:spacing w:line="360" w:lineRule="auto"/>
        <w:jc w:val="both"/>
        <w:rPr>
          <w:bCs w:val="0"/>
          <w:color w:val="000000" w:themeColor="text1"/>
        </w:rPr>
      </w:pPr>
      <w:r w:rsidRPr="00C01DD7">
        <w:t xml:space="preserve">Supplementary Fig. </w:t>
      </w:r>
      <w:r w:rsidR="00245EA3">
        <w:t>11</w:t>
      </w:r>
      <w:r w:rsidR="00245EA3" w:rsidRPr="00C01DD7">
        <w:t xml:space="preserve"> </w:t>
      </w:r>
      <w:r w:rsidRPr="00C01DD7">
        <w:t>|</w:t>
      </w:r>
      <w:r>
        <w:t xml:space="preserve"> </w:t>
      </w:r>
      <w:r w:rsidRPr="003002A2">
        <w:rPr>
          <w:lang w:eastAsia="zh-CN"/>
        </w:rPr>
        <w:t>Model validation of simulated absorptive aerosol optical depth (AAOD)</w:t>
      </w:r>
      <w:r>
        <w:rPr>
          <w:lang w:eastAsia="zh-CN"/>
        </w:rPr>
        <w:t xml:space="preserve"> and vertical </w:t>
      </w:r>
      <w:r w:rsidRPr="00424A7A">
        <w:rPr>
          <w:lang w:eastAsia="zh-CN"/>
        </w:rPr>
        <w:t>temperature structure</w:t>
      </w:r>
      <w:r w:rsidRPr="003002A2">
        <w:rPr>
          <w:lang w:eastAsia="zh-CN"/>
        </w:rPr>
        <w:t>.</w:t>
      </w:r>
      <w:r>
        <w:rPr>
          <w:lang w:eastAsia="zh-CN"/>
        </w:rPr>
        <w:t xml:space="preserve"> a, </w:t>
      </w:r>
      <w:r w:rsidRPr="00566611">
        <w:rPr>
          <w:b w:val="0"/>
          <w:lang w:eastAsia="zh-CN"/>
        </w:rPr>
        <w:t>Monthly mean BC distribution at 3km in March 2004. Black and blue markers give the locations of AERONET and sounding stations used for validation.</w:t>
      </w:r>
      <w:r>
        <w:rPr>
          <w:lang w:eastAsia="zh-CN"/>
        </w:rPr>
        <w:t xml:space="preserve"> b, </w:t>
      </w:r>
      <w:r w:rsidRPr="00566611">
        <w:rPr>
          <w:b w:val="0"/>
          <w:lang w:eastAsia="zh-CN"/>
        </w:rPr>
        <w:t>Comparisons between simulated and observed AAOD (from AERONET stations) along the smoke plume in March 2004. The numbers denote the number of samples used</w:t>
      </w:r>
      <w:r>
        <w:rPr>
          <w:b w:val="0"/>
          <w:lang w:eastAsia="zh-CN"/>
        </w:rPr>
        <w:t xml:space="preserve"> in</w:t>
      </w:r>
      <w:r w:rsidRPr="00566611">
        <w:rPr>
          <w:b w:val="0"/>
          <w:lang w:eastAsia="zh-CN"/>
        </w:rPr>
        <w:t xml:space="preserve"> each AERONET station. </w:t>
      </w:r>
      <w:r>
        <w:rPr>
          <w:lang w:eastAsia="zh-CN"/>
        </w:rPr>
        <w:t xml:space="preserve">c, </w:t>
      </w:r>
      <w:r w:rsidRPr="00566611">
        <w:rPr>
          <w:b w:val="0"/>
          <w:lang w:eastAsia="zh-CN"/>
        </w:rPr>
        <w:t>Comparisons between simulated and observed vertical temperature profiles during March</w:t>
      </w:r>
      <w:r>
        <w:rPr>
          <w:b w:val="0"/>
          <w:lang w:eastAsia="zh-CN"/>
        </w:rPr>
        <w:t xml:space="preserve"> 13</w:t>
      </w:r>
      <w:r w:rsidR="00800660">
        <w:rPr>
          <w:b w:val="0"/>
          <w:lang w:eastAsia="zh-CN"/>
        </w:rPr>
        <w:t>–</w:t>
      </w:r>
      <w:r>
        <w:rPr>
          <w:b w:val="0"/>
          <w:lang w:eastAsia="zh-CN"/>
        </w:rPr>
        <w:t>21</w:t>
      </w:r>
      <w:r w:rsidRPr="00566611">
        <w:rPr>
          <w:b w:val="0"/>
          <w:lang w:eastAsia="zh-CN"/>
        </w:rPr>
        <w:t xml:space="preserve">, 2004.   </w:t>
      </w:r>
      <w:r>
        <w:rPr>
          <w:color w:val="000000" w:themeColor="text1"/>
        </w:rPr>
        <w:br w:type="page"/>
      </w:r>
      <w:r w:rsidR="00367940">
        <w:rPr>
          <w:noProof/>
        </w:rPr>
        <w:lastRenderedPageBreak/>
        <w:drawing>
          <wp:inline distT="0" distB="0" distL="0" distR="0" wp14:anchorId="3F7E784F" wp14:editId="6000F753">
            <wp:extent cx="5274310" cy="1972945"/>
            <wp:effectExtent l="0" t="0" r="254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967D8" w14:textId="43E110FC" w:rsidR="002463B7" w:rsidRPr="00D00E46" w:rsidRDefault="002463B7" w:rsidP="002463B7">
      <w:pPr>
        <w:pStyle w:val="SMHeading"/>
        <w:spacing w:line="360" w:lineRule="auto"/>
        <w:jc w:val="both"/>
        <w:rPr>
          <w:b w:val="0"/>
        </w:rPr>
      </w:pPr>
      <w:r w:rsidRPr="00C01DD7">
        <w:t xml:space="preserve">Supplementary Fig. </w:t>
      </w:r>
      <w:r>
        <w:t>1</w:t>
      </w:r>
      <w:r w:rsidR="00245EA3">
        <w:t>2</w:t>
      </w:r>
      <w:r w:rsidRPr="00C01DD7">
        <w:t xml:space="preserve"> |</w:t>
      </w:r>
      <w:r>
        <w:t xml:space="preserve"> ARI-induced changes in m</w:t>
      </w:r>
      <w:r w:rsidRPr="00434E9E">
        <w:t>eteorological field</w:t>
      </w:r>
      <w:r>
        <w:rPr>
          <w:rFonts w:hint="eastAsia"/>
          <w:lang w:eastAsia="zh-CN"/>
        </w:rPr>
        <w:t>s</w:t>
      </w:r>
      <w:r>
        <w:rPr>
          <w:lang w:eastAsia="zh-CN"/>
        </w:rPr>
        <w:t xml:space="preserve"> during March 13-21, 2004</w:t>
      </w:r>
      <w:r>
        <w:t>. a</w:t>
      </w:r>
      <w:r w:rsidR="00A92EDD" w:rsidRPr="00A92EDD">
        <w:rPr>
          <w:b w:val="0"/>
          <w:bCs w:val="0"/>
        </w:rPr>
        <w:t xml:space="preserve">, </w:t>
      </w:r>
      <w:r w:rsidRPr="00F3151B">
        <w:rPr>
          <w:b w:val="0"/>
        </w:rPr>
        <w:t>Changes of column water vapor, pressure (b</w:t>
      </w:r>
      <w:r>
        <w:rPr>
          <w:b w:val="0"/>
        </w:rPr>
        <w:t>lu</w:t>
      </w:r>
      <w:r w:rsidRPr="00F3151B">
        <w:rPr>
          <w:b w:val="0"/>
        </w:rPr>
        <w:t>e contour</w:t>
      </w:r>
      <w:r>
        <w:rPr>
          <w:b w:val="0"/>
        </w:rPr>
        <w:t>s</w:t>
      </w:r>
      <w:r w:rsidRPr="00F3151B">
        <w:rPr>
          <w:b w:val="0"/>
        </w:rPr>
        <w:t>, unit: Pa) and wind fields at 1.5</w:t>
      </w:r>
      <w:r>
        <w:rPr>
          <w:b w:val="0"/>
        </w:rPr>
        <w:t xml:space="preserve"> </w:t>
      </w:r>
      <w:r w:rsidRPr="00F3151B">
        <w:rPr>
          <w:b w:val="0"/>
        </w:rPr>
        <w:t>km altitude due to ARI effect.</w:t>
      </w:r>
      <w:r>
        <w:rPr>
          <w:b w:val="0"/>
        </w:rPr>
        <w:t xml:space="preserve"> </w:t>
      </w:r>
      <w:r w:rsidRPr="00434E9E">
        <w:t>b</w:t>
      </w:r>
      <w:r>
        <w:rPr>
          <w:b w:val="0"/>
        </w:rPr>
        <w:t xml:space="preserve">, </w:t>
      </w:r>
      <w:proofErr w:type="gramStart"/>
      <w:r>
        <w:rPr>
          <w:b w:val="0"/>
        </w:rPr>
        <w:t>The</w:t>
      </w:r>
      <w:proofErr w:type="gramEnd"/>
      <w:r>
        <w:rPr>
          <w:b w:val="0"/>
        </w:rPr>
        <w:t xml:space="preserve"> values of LFC (l</w:t>
      </w:r>
      <w:r w:rsidRPr="00AF5A80">
        <w:rPr>
          <w:b w:val="0"/>
        </w:rPr>
        <w:t xml:space="preserve">evel of </w:t>
      </w:r>
      <w:r>
        <w:rPr>
          <w:b w:val="0"/>
        </w:rPr>
        <w:t>f</w:t>
      </w:r>
      <w:r w:rsidRPr="00AF5A80">
        <w:rPr>
          <w:b w:val="0"/>
        </w:rPr>
        <w:t xml:space="preserve">ree </w:t>
      </w:r>
      <w:r>
        <w:rPr>
          <w:b w:val="0"/>
        </w:rPr>
        <w:t>c</w:t>
      </w:r>
      <w:r w:rsidRPr="00AF5A80">
        <w:rPr>
          <w:b w:val="0"/>
        </w:rPr>
        <w:t>onvection</w:t>
      </w:r>
      <w:r>
        <w:rPr>
          <w:b w:val="0"/>
        </w:rPr>
        <w:t>) and CIN (convective inhibition) in experiments with (EXP_ARI) and without (</w:t>
      </w:r>
      <w:proofErr w:type="spellStart"/>
      <w:r>
        <w:rPr>
          <w:b w:val="0"/>
        </w:rPr>
        <w:t>EXP_nARI</w:t>
      </w:r>
      <w:proofErr w:type="spellEnd"/>
      <w:r>
        <w:rPr>
          <w:b w:val="0"/>
        </w:rPr>
        <w:t>) considering ARI effect.</w:t>
      </w:r>
      <w:r w:rsidR="00CB58F6">
        <w:rPr>
          <w:b w:val="0"/>
        </w:rPr>
        <w:t xml:space="preserve"> LFC gives the </w:t>
      </w:r>
      <w:r w:rsidR="00CB58F6" w:rsidRPr="00696639">
        <w:rPr>
          <w:b w:val="0"/>
        </w:rPr>
        <w:t xml:space="preserve">altitude </w:t>
      </w:r>
      <w:r w:rsidR="00CB58F6">
        <w:rPr>
          <w:b w:val="0"/>
        </w:rPr>
        <w:t xml:space="preserve">where an air mass </w:t>
      </w:r>
      <w:r w:rsidR="000C1FB2">
        <w:rPr>
          <w:b w:val="0"/>
        </w:rPr>
        <w:t>begins to</w:t>
      </w:r>
      <w:r w:rsidR="00CB58F6" w:rsidRPr="00696639">
        <w:rPr>
          <w:b w:val="0"/>
        </w:rPr>
        <w:t xml:space="preserve"> initiate self-sustained convection</w:t>
      </w:r>
      <w:r w:rsidR="00CB58F6">
        <w:rPr>
          <w:b w:val="0"/>
        </w:rPr>
        <w:t xml:space="preserve"> by </w:t>
      </w:r>
      <w:r w:rsidR="00CB58F6" w:rsidRPr="00057521">
        <w:rPr>
          <w:b w:val="0"/>
        </w:rPr>
        <w:t>adiabatic rising</w:t>
      </w:r>
      <w:r w:rsidR="00CB58F6">
        <w:rPr>
          <w:b w:val="0"/>
        </w:rPr>
        <w:t>. CIN gives the</w:t>
      </w:r>
      <w:r w:rsidR="00CB58F6" w:rsidRPr="00E9776A">
        <w:rPr>
          <w:b w:val="0"/>
        </w:rPr>
        <w:t xml:space="preserve"> amount of energy</w:t>
      </w:r>
      <w:r w:rsidR="00CB58F6">
        <w:rPr>
          <w:b w:val="0"/>
        </w:rPr>
        <w:t xml:space="preserve"> </w:t>
      </w:r>
      <w:r w:rsidR="00CB58F6" w:rsidRPr="00E9776A">
        <w:rPr>
          <w:b w:val="0"/>
        </w:rPr>
        <w:t>required to lift the parcel to the LFC.</w:t>
      </w:r>
    </w:p>
    <w:p w14:paraId="2041857D" w14:textId="19D46268" w:rsidR="00750553" w:rsidRDefault="00750553">
      <w:pPr>
        <w:widowControl/>
        <w:jc w:val="left"/>
        <w:rPr>
          <w:rFonts w:ascii="Times New Roman" w:hAnsi="Times New Roman" w:cs="Times New Roman"/>
          <w:bCs/>
          <w:color w:val="000000" w:themeColor="text1"/>
          <w:kern w:val="32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color w:val="000000" w:themeColor="text1"/>
          <w:kern w:val="32"/>
          <w:sz w:val="24"/>
          <w:szCs w:val="24"/>
          <w:lang w:eastAsia="en-US"/>
        </w:rPr>
        <w:br w:type="page"/>
      </w:r>
    </w:p>
    <w:p w14:paraId="03D001C2" w14:textId="275BEF6B" w:rsidR="002463B7" w:rsidRDefault="00F92866" w:rsidP="002463B7">
      <w:pPr>
        <w:widowControl/>
        <w:jc w:val="left"/>
        <w:rPr>
          <w:rFonts w:ascii="Times New Roman" w:hAnsi="Times New Roman" w:cs="Times New Roman"/>
          <w:bCs/>
          <w:color w:val="000000" w:themeColor="text1"/>
          <w:kern w:val="32"/>
          <w:sz w:val="24"/>
          <w:szCs w:val="24"/>
        </w:rPr>
      </w:pPr>
      <w:r>
        <w:rPr>
          <w:rFonts w:ascii="Times New Roman" w:hAnsi="Times New Roman" w:cs="Times New Roman" w:hint="eastAsia"/>
          <w:bCs/>
          <w:color w:val="000000" w:themeColor="text1"/>
          <w:kern w:val="32"/>
          <w:sz w:val="24"/>
          <w:szCs w:val="24"/>
        </w:rPr>
        <w:lastRenderedPageBreak/>
        <w:t>\</w:t>
      </w:r>
      <w:r w:rsidRPr="00F92866">
        <w:rPr>
          <w:noProof/>
        </w:rPr>
        <w:t xml:space="preserve"> </w:t>
      </w:r>
      <w:r w:rsidR="00C41C67">
        <w:rPr>
          <w:noProof/>
        </w:rPr>
        <w:drawing>
          <wp:inline distT="0" distB="0" distL="0" distR="0" wp14:anchorId="7E128B90" wp14:editId="7629ECD2">
            <wp:extent cx="5274310" cy="339344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4B77F" w14:textId="438F7C18" w:rsidR="001D4F53" w:rsidRPr="00D00E46" w:rsidRDefault="00F92866" w:rsidP="00D00E46">
      <w:pPr>
        <w:pStyle w:val="SMHeading"/>
        <w:jc w:val="both"/>
        <w:rPr>
          <w:bCs w:val="0"/>
        </w:rPr>
      </w:pPr>
      <w:r w:rsidRPr="00C01DD7">
        <w:t xml:space="preserve">Supplementary Fig. </w:t>
      </w:r>
      <w:r>
        <w:t>1</w:t>
      </w:r>
      <w:r w:rsidR="00245EA3">
        <w:t>3</w:t>
      </w:r>
      <w:r w:rsidRPr="00C01DD7">
        <w:t xml:space="preserve"> |</w:t>
      </w:r>
      <w:r>
        <w:t xml:space="preserve"> Aerosols effects on </w:t>
      </w:r>
      <w:r w:rsidR="00B24229">
        <w:t>r</w:t>
      </w:r>
      <w:r w:rsidR="00EA0F3D">
        <w:t>ainfall during</w:t>
      </w:r>
      <w:r w:rsidR="00B24229">
        <w:t xml:space="preserve"> in the north</w:t>
      </w:r>
      <w:r w:rsidR="00B24229" w:rsidRPr="008C0585">
        <w:t xml:space="preserve"> Indochina Peninsula</w:t>
      </w:r>
      <w:r>
        <w:t xml:space="preserve">. </w:t>
      </w:r>
      <w:r w:rsidR="00EA0F3D">
        <w:t>a</w:t>
      </w:r>
      <w:r w:rsidR="00EA0F3D" w:rsidRPr="00D00E46">
        <w:rPr>
          <w:b w:val="0"/>
        </w:rPr>
        <w:t>,</w:t>
      </w:r>
      <w:r w:rsidR="00EA0F3D">
        <w:t xml:space="preserve"> </w:t>
      </w:r>
      <w:r w:rsidR="00EA0F3D" w:rsidRPr="00D00E46">
        <w:rPr>
          <w:b w:val="0"/>
        </w:rPr>
        <w:t>The comparison</w:t>
      </w:r>
      <w:r w:rsidR="0014517E">
        <w:rPr>
          <w:b w:val="0"/>
        </w:rPr>
        <w:t>s</w:t>
      </w:r>
      <w:r w:rsidR="00EA0F3D" w:rsidRPr="00D00E46">
        <w:rPr>
          <w:b w:val="0"/>
        </w:rPr>
        <w:t xml:space="preserve"> of observed and </w:t>
      </w:r>
      <w:r w:rsidR="001D4F53" w:rsidRPr="00D00E46">
        <w:rPr>
          <w:b w:val="0"/>
        </w:rPr>
        <w:t>simulated rainfall from different experiment</w:t>
      </w:r>
      <w:r w:rsidR="0014517E">
        <w:rPr>
          <w:b w:val="0"/>
        </w:rPr>
        <w:t>s</w:t>
      </w:r>
      <w:r w:rsidR="001D4F53" w:rsidRPr="00D00E46">
        <w:rPr>
          <w:b w:val="0"/>
        </w:rPr>
        <w:t>.</w:t>
      </w:r>
      <w:r w:rsidR="00B24229">
        <w:rPr>
          <w:b w:val="0"/>
        </w:rPr>
        <w:t xml:space="preserve"> </w:t>
      </w:r>
      <w:r w:rsidR="003B47EE">
        <w:rPr>
          <w:b w:val="0"/>
        </w:rPr>
        <w:t>The region</w:t>
      </w:r>
      <w:r w:rsidR="00B24229">
        <w:rPr>
          <w:b w:val="0"/>
        </w:rPr>
        <w:t xml:space="preserve"> is </w:t>
      </w:r>
      <w:r w:rsidR="003B47EE">
        <w:rPr>
          <w:b w:val="0"/>
        </w:rPr>
        <w:t>defined</w:t>
      </w:r>
      <w:r w:rsidR="00B24229">
        <w:rPr>
          <w:b w:val="0"/>
        </w:rPr>
        <w:t xml:space="preserve"> in Fig.3d as a grey box.</w:t>
      </w:r>
      <w:r w:rsidR="001D4F53">
        <w:t xml:space="preserve"> b</w:t>
      </w:r>
      <w:r w:rsidR="001D4F53" w:rsidRPr="00D00E46">
        <w:rPr>
          <w:b w:val="0"/>
        </w:rPr>
        <w:t>, Different aerosols’ effect on rainfall. BB aerosols’ ACI effect</w:t>
      </w:r>
      <w:r w:rsidR="00D726D4">
        <w:rPr>
          <w:b w:val="0"/>
        </w:rPr>
        <w:t xml:space="preserve"> </w:t>
      </w:r>
      <w:r w:rsidR="001D4F53" w:rsidRPr="00D00E46">
        <w:rPr>
          <w:b w:val="0"/>
        </w:rPr>
        <w:t xml:space="preserve">is the bias between </w:t>
      </w:r>
      <w:r w:rsidR="00B24229">
        <w:rPr>
          <w:b w:val="0"/>
        </w:rPr>
        <w:t xml:space="preserve">experiment </w:t>
      </w:r>
      <w:r w:rsidR="001D4F53" w:rsidRPr="00D00E46">
        <w:rPr>
          <w:b w:val="0"/>
        </w:rPr>
        <w:t xml:space="preserve">EXP_ACI and </w:t>
      </w:r>
      <w:proofErr w:type="spellStart"/>
      <w:r w:rsidR="001D4F53" w:rsidRPr="00D00E46">
        <w:rPr>
          <w:b w:val="0"/>
        </w:rPr>
        <w:t>EXP_AnACI</w:t>
      </w:r>
      <w:proofErr w:type="spellEnd"/>
      <w:r w:rsidR="001D4F53" w:rsidRPr="00D00E46">
        <w:rPr>
          <w:b w:val="0"/>
        </w:rPr>
        <w:t xml:space="preserve">. Anthropogenic aerosols’ </w:t>
      </w:r>
      <w:r w:rsidR="001D4F53" w:rsidRPr="00D00E46">
        <w:rPr>
          <w:b w:val="0"/>
          <w:lang w:eastAsia="zh-CN"/>
        </w:rPr>
        <w:t xml:space="preserve">ARI effect is calculated </w:t>
      </w:r>
      <w:r w:rsidR="00D726D4">
        <w:rPr>
          <w:b w:val="0"/>
          <w:lang w:eastAsia="zh-CN"/>
        </w:rPr>
        <w:t xml:space="preserve">by subtracting the result form </w:t>
      </w:r>
      <w:proofErr w:type="spellStart"/>
      <w:r w:rsidR="00D726D4">
        <w:rPr>
          <w:b w:val="0"/>
          <w:lang w:eastAsia="zh-CN"/>
        </w:rPr>
        <w:t>EXP_</w:t>
      </w:r>
      <w:r w:rsidR="00A35778">
        <w:rPr>
          <w:b w:val="0"/>
          <w:lang w:eastAsia="zh-CN"/>
        </w:rPr>
        <w:t>n</w:t>
      </w:r>
      <w:r w:rsidR="00D726D4">
        <w:rPr>
          <w:b w:val="0"/>
          <w:lang w:eastAsia="zh-CN"/>
        </w:rPr>
        <w:t>ARI</w:t>
      </w:r>
      <w:proofErr w:type="spellEnd"/>
      <w:r w:rsidR="00D726D4">
        <w:rPr>
          <w:b w:val="0"/>
          <w:lang w:eastAsia="zh-CN"/>
        </w:rPr>
        <w:t xml:space="preserve"> from </w:t>
      </w:r>
      <w:proofErr w:type="spellStart"/>
      <w:r w:rsidR="00D726D4">
        <w:rPr>
          <w:b w:val="0"/>
          <w:lang w:eastAsia="zh-CN"/>
        </w:rPr>
        <w:t>EXP_</w:t>
      </w:r>
      <w:r w:rsidR="00A35778">
        <w:rPr>
          <w:b w:val="0"/>
          <w:lang w:eastAsia="zh-CN"/>
        </w:rPr>
        <w:t>A</w:t>
      </w:r>
      <w:r w:rsidR="00D726D4">
        <w:rPr>
          <w:b w:val="0"/>
          <w:lang w:eastAsia="zh-CN"/>
        </w:rPr>
        <w:t>nARI</w:t>
      </w:r>
      <w:proofErr w:type="spellEnd"/>
      <w:r w:rsidR="00D726D4">
        <w:rPr>
          <w:b w:val="0"/>
          <w:lang w:eastAsia="zh-CN"/>
        </w:rPr>
        <w:t xml:space="preserve">. All </w:t>
      </w:r>
      <w:proofErr w:type="spellStart"/>
      <w:r w:rsidR="00D726D4">
        <w:rPr>
          <w:b w:val="0"/>
          <w:lang w:eastAsia="zh-CN"/>
        </w:rPr>
        <w:t>aerosols’s</w:t>
      </w:r>
      <w:proofErr w:type="spellEnd"/>
      <w:r w:rsidR="00D726D4">
        <w:rPr>
          <w:b w:val="0"/>
          <w:lang w:eastAsia="zh-CN"/>
        </w:rPr>
        <w:t xml:space="preserve"> ARI effect can be got by the difference between EXP_ARI and </w:t>
      </w:r>
      <w:proofErr w:type="spellStart"/>
      <w:r w:rsidR="00D726D4">
        <w:rPr>
          <w:b w:val="0"/>
          <w:lang w:eastAsia="zh-CN"/>
        </w:rPr>
        <w:t>EXP_nARI</w:t>
      </w:r>
      <w:proofErr w:type="spellEnd"/>
      <w:r w:rsidR="00D726D4">
        <w:rPr>
          <w:b w:val="0"/>
          <w:lang w:eastAsia="zh-CN"/>
        </w:rPr>
        <w:t>.</w:t>
      </w:r>
    </w:p>
    <w:p w14:paraId="0CAAD2D9" w14:textId="1DC05111" w:rsidR="002463B7" w:rsidRDefault="002463B7" w:rsidP="00D00E46">
      <w:pPr>
        <w:widowControl/>
        <w:rPr>
          <w:rFonts w:ascii="Times New Roman" w:hAnsi="Times New Roman" w:cs="Times New Roman"/>
          <w:bCs/>
          <w:color w:val="000000" w:themeColor="text1"/>
          <w:kern w:val="32"/>
          <w:sz w:val="24"/>
          <w:szCs w:val="24"/>
          <w:lang w:eastAsia="en-US"/>
        </w:rPr>
      </w:pPr>
      <w:r>
        <w:rPr>
          <w:rFonts w:ascii="Times New Roman" w:hAnsi="Times New Roman" w:cs="Times New Roman"/>
          <w:bCs/>
          <w:color w:val="000000" w:themeColor="text1"/>
          <w:kern w:val="32"/>
          <w:sz w:val="24"/>
          <w:szCs w:val="24"/>
          <w:lang w:eastAsia="en-US"/>
        </w:rPr>
        <w:br w:type="page"/>
      </w:r>
    </w:p>
    <w:p w14:paraId="0E2B00FC" w14:textId="3051FCD7" w:rsidR="002463B7" w:rsidRDefault="002463B7" w:rsidP="002463B7">
      <w:pPr>
        <w:widowControl/>
        <w:jc w:val="left"/>
        <w:rPr>
          <w:rFonts w:ascii="Times New Roman" w:hAnsi="Times New Roman" w:cs="Times New Roman"/>
          <w:b/>
        </w:rPr>
      </w:pPr>
    </w:p>
    <w:p w14:paraId="22D1876F" w14:textId="77777777" w:rsidR="002463B7" w:rsidRPr="001A4E55" w:rsidRDefault="002463B7" w:rsidP="002463B7">
      <w:pPr>
        <w:pStyle w:val="SMHeading"/>
        <w:jc w:val="both"/>
      </w:pPr>
      <w:r w:rsidRPr="001A4E55">
        <w:t>Supplementary Table 1</w:t>
      </w:r>
      <w:r w:rsidRPr="001A4E55">
        <w:rPr>
          <w:b w:val="0"/>
          <w:bCs w:val="0"/>
        </w:rPr>
        <w:t xml:space="preserve"> |</w:t>
      </w:r>
      <w:r w:rsidRPr="001A4E55">
        <w:t xml:space="preserve"> </w:t>
      </w:r>
      <w:r w:rsidRPr="00043F46">
        <w:t>WRF-Chem modeling configuration options and settings</w:t>
      </w:r>
    </w:p>
    <w:tbl>
      <w:tblPr>
        <w:tblW w:w="7616" w:type="dxa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504"/>
        <w:gridCol w:w="34"/>
        <w:gridCol w:w="1573"/>
        <w:gridCol w:w="897"/>
        <w:gridCol w:w="2504"/>
        <w:gridCol w:w="104"/>
      </w:tblGrid>
      <w:tr w:rsidR="002463B7" w:rsidRPr="001A4E55" w14:paraId="12E104A5" w14:textId="77777777" w:rsidTr="007B0D6B">
        <w:trPr>
          <w:trHeight w:val="403"/>
          <w:jc w:val="center"/>
        </w:trPr>
        <w:tc>
          <w:tcPr>
            <w:tcW w:w="761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5B457687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t>Domain setting</w:t>
            </w:r>
          </w:p>
        </w:tc>
      </w:tr>
      <w:tr w:rsidR="002463B7" w:rsidRPr="001A4E55" w14:paraId="2BDAE9BC" w14:textId="77777777" w:rsidTr="007B0D6B">
        <w:trPr>
          <w:trHeight w:val="403"/>
          <w:jc w:val="center"/>
        </w:trPr>
        <w:tc>
          <w:tcPr>
            <w:tcW w:w="2538" w:type="dxa"/>
            <w:gridSpan w:val="2"/>
            <w:tcBorders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5D7BDB1F" w14:textId="77777777" w:rsidR="002463B7" w:rsidRPr="001C2290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b/>
                <w:bCs/>
                <w:noProof/>
                <w:szCs w:val="24"/>
              </w:rPr>
            </w:pPr>
            <w:r w:rsidRPr="001C2290">
              <w:rPr>
                <w:rFonts w:ascii="Times New Roman" w:hAnsi="Times New Roman" w:cs="Times New Roman" w:hint="eastAsia"/>
                <w:b/>
                <w:bCs/>
                <w:noProof/>
                <w:szCs w:val="24"/>
              </w:rPr>
              <w:t>R</w:t>
            </w:r>
            <w:r w:rsidRPr="001C2290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t>egion</w:t>
            </w:r>
          </w:p>
        </w:tc>
        <w:tc>
          <w:tcPr>
            <w:tcW w:w="2470" w:type="dxa"/>
            <w:gridSpan w:val="2"/>
            <w:tcBorders>
              <w:lef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73922267" w14:textId="77777777" w:rsidR="002463B7" w:rsidRPr="001C2290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b/>
                <w:bCs/>
                <w:noProof/>
                <w:szCs w:val="24"/>
              </w:rPr>
            </w:pPr>
            <w:r w:rsidRPr="001C2290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t>Western USA</w:t>
            </w:r>
          </w:p>
        </w:tc>
        <w:tc>
          <w:tcPr>
            <w:tcW w:w="2608" w:type="dxa"/>
            <w:gridSpan w:val="2"/>
            <w:tcBorders>
              <w:left w:val="nil"/>
            </w:tcBorders>
            <w:vAlign w:val="center"/>
          </w:tcPr>
          <w:p w14:paraId="483ECA12" w14:textId="77777777" w:rsidR="002463B7" w:rsidRPr="001C2290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b/>
                <w:bCs/>
                <w:noProof/>
                <w:szCs w:val="24"/>
              </w:rPr>
            </w:pPr>
            <w:r w:rsidRPr="001C2290">
              <w:rPr>
                <w:rFonts w:ascii="Times New Roman" w:hAnsi="Times New Roman" w:cs="Times New Roman" w:hint="eastAsia"/>
                <w:b/>
                <w:bCs/>
                <w:noProof/>
                <w:szCs w:val="24"/>
              </w:rPr>
              <w:t>S</w:t>
            </w:r>
            <w:r w:rsidRPr="001C2290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t>outheastern Asia</w:t>
            </w:r>
          </w:p>
        </w:tc>
      </w:tr>
      <w:tr w:rsidR="002463B7" w:rsidRPr="001A4E55" w14:paraId="7DA5CA28" w14:textId="77777777" w:rsidTr="007B0D6B">
        <w:trPr>
          <w:trHeight w:val="403"/>
          <w:jc w:val="center"/>
        </w:trPr>
        <w:tc>
          <w:tcPr>
            <w:tcW w:w="2538" w:type="dxa"/>
            <w:gridSpan w:val="2"/>
            <w:tcBorders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084598EF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Horizontal grid</w:t>
            </w:r>
          </w:p>
        </w:tc>
        <w:tc>
          <w:tcPr>
            <w:tcW w:w="2470" w:type="dxa"/>
            <w:gridSpan w:val="2"/>
            <w:tcBorders>
              <w:lef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7108AECF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t>240</w:t>
            </w:r>
            <w:r w:rsidRPr="001A4E55">
              <w:rPr>
                <w:rFonts w:ascii="Times New Roman" w:hAnsi="Times New Roman" w:cs="Times New Roman"/>
                <w:noProof/>
                <w:szCs w:val="24"/>
              </w:rPr>
              <w:t xml:space="preserve"> × </w:t>
            </w:r>
            <w:r>
              <w:rPr>
                <w:rFonts w:ascii="Times New Roman" w:hAnsi="Times New Roman" w:cs="Times New Roman"/>
                <w:noProof/>
                <w:szCs w:val="24"/>
              </w:rPr>
              <w:t>40</w:t>
            </w:r>
            <w:r w:rsidRPr="001A4E55">
              <w:rPr>
                <w:rFonts w:ascii="Times New Roman" w:hAnsi="Times New Roman" w:cs="Times New Roman"/>
                <w:noProof/>
                <w:szCs w:val="24"/>
              </w:rPr>
              <w:t>0</w:t>
            </w:r>
          </w:p>
        </w:tc>
        <w:tc>
          <w:tcPr>
            <w:tcW w:w="2608" w:type="dxa"/>
            <w:gridSpan w:val="2"/>
            <w:tcBorders>
              <w:left w:val="nil"/>
            </w:tcBorders>
            <w:vAlign w:val="center"/>
          </w:tcPr>
          <w:p w14:paraId="75273EEC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90 × 170</w:t>
            </w:r>
          </w:p>
        </w:tc>
      </w:tr>
      <w:tr w:rsidR="002463B7" w:rsidRPr="001A4E55" w14:paraId="72EA48CB" w14:textId="77777777" w:rsidTr="007B0D6B">
        <w:trPr>
          <w:gridAfter w:val="1"/>
          <w:wAfter w:w="104" w:type="dxa"/>
          <w:trHeight w:val="403"/>
          <w:jc w:val="center"/>
        </w:trPr>
        <w:tc>
          <w:tcPr>
            <w:tcW w:w="2504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5C496C6C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Grid spacing</w:t>
            </w:r>
          </w:p>
        </w:tc>
        <w:tc>
          <w:tcPr>
            <w:tcW w:w="2504" w:type="dxa"/>
            <w:gridSpan w:val="3"/>
            <w:tcBorders>
              <w:left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07D149DF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t>18</w:t>
            </w:r>
            <w:r w:rsidRPr="001A4E55">
              <w:rPr>
                <w:rFonts w:ascii="Times New Roman" w:hAnsi="Times New Roman" w:cs="Times New Roman"/>
                <w:noProof/>
                <w:szCs w:val="24"/>
              </w:rPr>
              <w:t xml:space="preserve"> km × </w:t>
            </w:r>
            <w:r>
              <w:rPr>
                <w:rFonts w:ascii="Times New Roman" w:hAnsi="Times New Roman" w:cs="Times New Roman"/>
                <w:noProof/>
                <w:szCs w:val="24"/>
              </w:rPr>
              <w:t>18</w:t>
            </w:r>
            <w:r w:rsidRPr="001A4E55">
              <w:rPr>
                <w:rFonts w:ascii="Times New Roman" w:hAnsi="Times New Roman" w:cs="Times New Roman"/>
                <w:noProof/>
                <w:szCs w:val="24"/>
              </w:rPr>
              <w:t xml:space="preserve"> km</w:t>
            </w:r>
          </w:p>
        </w:tc>
        <w:tc>
          <w:tcPr>
            <w:tcW w:w="2504" w:type="dxa"/>
            <w:tcBorders>
              <w:left w:val="nil"/>
              <w:right w:val="nil"/>
            </w:tcBorders>
            <w:vAlign w:val="center"/>
          </w:tcPr>
          <w:p w14:paraId="030BB34D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50 km × 50 km</w:t>
            </w:r>
          </w:p>
        </w:tc>
      </w:tr>
      <w:tr w:rsidR="002463B7" w:rsidRPr="001A4E55" w14:paraId="7028A74F" w14:textId="77777777" w:rsidTr="007B0D6B">
        <w:trPr>
          <w:gridAfter w:val="1"/>
          <w:wAfter w:w="104" w:type="dxa"/>
          <w:trHeight w:val="403"/>
          <w:jc w:val="center"/>
        </w:trPr>
        <w:tc>
          <w:tcPr>
            <w:tcW w:w="2504" w:type="dxa"/>
            <w:tcBorders>
              <w:top w:val="nil"/>
              <w:left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20F779F4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Vertical layers</w:t>
            </w:r>
          </w:p>
        </w:tc>
        <w:tc>
          <w:tcPr>
            <w:tcW w:w="2504" w:type="dxa"/>
            <w:gridSpan w:val="3"/>
            <w:tcBorders>
              <w:left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510E46E7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3</w:t>
            </w:r>
            <w:r>
              <w:rPr>
                <w:rFonts w:ascii="Times New Roman" w:hAnsi="Times New Roman" w:cs="Times New Roman"/>
                <w:noProof/>
                <w:szCs w:val="24"/>
              </w:rPr>
              <w:t>5</w:t>
            </w:r>
            <w:r w:rsidRPr="001A4E55">
              <w:rPr>
                <w:rFonts w:ascii="Times New Roman" w:hAnsi="Times New Roman" w:cs="Times New Roman"/>
                <w:noProof/>
                <w:szCs w:val="24"/>
              </w:rPr>
              <w:t xml:space="preserve"> eta levels</w:t>
            </w:r>
          </w:p>
        </w:tc>
        <w:tc>
          <w:tcPr>
            <w:tcW w:w="2504" w:type="dxa"/>
            <w:tcBorders>
              <w:left w:val="nil"/>
              <w:right w:val="nil"/>
            </w:tcBorders>
            <w:vAlign w:val="center"/>
          </w:tcPr>
          <w:p w14:paraId="2BC2EDC7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30 eta levels</w:t>
            </w:r>
          </w:p>
        </w:tc>
      </w:tr>
      <w:tr w:rsidR="002463B7" w:rsidRPr="001A4E55" w14:paraId="301F1899" w14:textId="77777777" w:rsidTr="007B0D6B">
        <w:trPr>
          <w:gridAfter w:val="1"/>
          <w:wAfter w:w="104" w:type="dxa"/>
          <w:trHeight w:val="403"/>
          <w:jc w:val="center"/>
        </w:trPr>
        <w:tc>
          <w:tcPr>
            <w:tcW w:w="2504" w:type="dxa"/>
            <w:tcBorders>
              <w:left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62A76E7E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Center point</w:t>
            </w:r>
          </w:p>
        </w:tc>
        <w:tc>
          <w:tcPr>
            <w:tcW w:w="2504" w:type="dxa"/>
            <w:gridSpan w:val="3"/>
            <w:tcBorders>
              <w:left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4C46CE16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1</w:t>
            </w:r>
            <w:r>
              <w:rPr>
                <w:rFonts w:ascii="Times New Roman" w:hAnsi="Times New Roman" w:cs="Times New Roman"/>
                <w:noProof/>
                <w:szCs w:val="24"/>
              </w:rPr>
              <w:t>08</w:t>
            </w:r>
            <w:r w:rsidRPr="001A4E55">
              <w:rPr>
                <w:rFonts w:ascii="Times New Roman" w:hAnsi="Times New Roman" w:cs="Times New Roman"/>
                <w:noProof/>
                <w:szCs w:val="24"/>
              </w:rPr>
              <w:t xml:space="preserve"> </w:t>
            </w:r>
            <w:r w:rsidRPr="001A4E55">
              <w:rPr>
                <w:rFonts w:ascii="Times New Roman" w:hAnsi="Times New Roman" w:cs="Times New Roman"/>
                <w:noProof/>
                <w:szCs w:val="24"/>
                <w:vertAlign w:val="superscript"/>
              </w:rPr>
              <w:t>o</w:t>
            </w:r>
            <w:r>
              <w:rPr>
                <w:rFonts w:ascii="Times New Roman" w:hAnsi="Times New Roman" w:cs="Times New Roman"/>
                <w:noProof/>
                <w:szCs w:val="24"/>
              </w:rPr>
              <w:t>W</w:t>
            </w:r>
            <w:r w:rsidRPr="001A4E55">
              <w:rPr>
                <w:rFonts w:ascii="Times New Roman" w:hAnsi="Times New Roman" w:cs="Times New Roman"/>
                <w:noProof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noProof/>
                <w:szCs w:val="24"/>
              </w:rPr>
              <w:t>40</w:t>
            </w:r>
            <w:r w:rsidRPr="001A4E55">
              <w:rPr>
                <w:rFonts w:ascii="Times New Roman" w:hAnsi="Times New Roman" w:cs="Times New Roman"/>
                <w:noProof/>
                <w:szCs w:val="24"/>
              </w:rPr>
              <w:t xml:space="preserve"> </w:t>
            </w:r>
            <w:r w:rsidRPr="001A4E55">
              <w:rPr>
                <w:rFonts w:ascii="Times New Roman" w:hAnsi="Times New Roman" w:cs="Times New Roman"/>
                <w:noProof/>
                <w:szCs w:val="24"/>
                <w:vertAlign w:val="superscript"/>
              </w:rPr>
              <w:t>o</w:t>
            </w:r>
            <w:r w:rsidRPr="001A4E55">
              <w:rPr>
                <w:rFonts w:ascii="Times New Roman" w:hAnsi="Times New Roman" w:cs="Times New Roman"/>
                <w:noProof/>
                <w:szCs w:val="24"/>
              </w:rPr>
              <w:t>N</w:t>
            </w:r>
          </w:p>
        </w:tc>
        <w:tc>
          <w:tcPr>
            <w:tcW w:w="2504" w:type="dxa"/>
            <w:tcBorders>
              <w:left w:val="nil"/>
              <w:right w:val="nil"/>
            </w:tcBorders>
            <w:vAlign w:val="center"/>
          </w:tcPr>
          <w:p w14:paraId="535CF490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 xml:space="preserve">105 </w:t>
            </w:r>
            <w:r w:rsidRPr="001A4E55">
              <w:rPr>
                <w:rFonts w:ascii="Times New Roman" w:hAnsi="Times New Roman" w:cs="Times New Roman"/>
                <w:noProof/>
                <w:szCs w:val="24"/>
                <w:vertAlign w:val="superscript"/>
              </w:rPr>
              <w:t>o</w:t>
            </w:r>
            <w:r w:rsidRPr="001A4E55">
              <w:rPr>
                <w:rFonts w:ascii="Times New Roman" w:hAnsi="Times New Roman" w:cs="Times New Roman"/>
                <w:noProof/>
                <w:szCs w:val="24"/>
              </w:rPr>
              <w:t xml:space="preserve">E, 25 </w:t>
            </w:r>
            <w:r w:rsidRPr="001A4E55">
              <w:rPr>
                <w:rFonts w:ascii="Times New Roman" w:hAnsi="Times New Roman" w:cs="Times New Roman"/>
                <w:noProof/>
                <w:szCs w:val="24"/>
                <w:vertAlign w:val="superscript"/>
              </w:rPr>
              <w:t>o</w:t>
            </w:r>
            <w:r w:rsidRPr="001A4E55">
              <w:rPr>
                <w:rFonts w:ascii="Times New Roman" w:hAnsi="Times New Roman" w:cs="Times New Roman"/>
                <w:noProof/>
                <w:szCs w:val="24"/>
              </w:rPr>
              <w:t>N</w:t>
            </w:r>
          </w:p>
        </w:tc>
      </w:tr>
      <w:tr w:rsidR="002463B7" w:rsidRPr="001A4E55" w14:paraId="24682B46" w14:textId="77777777" w:rsidTr="007B0D6B">
        <w:trPr>
          <w:trHeight w:val="403"/>
          <w:jc w:val="center"/>
        </w:trPr>
        <w:tc>
          <w:tcPr>
            <w:tcW w:w="2538" w:type="dxa"/>
            <w:gridSpan w:val="2"/>
            <w:tcBorders>
              <w:left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33FF68B8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Map projection</w:t>
            </w:r>
          </w:p>
        </w:tc>
        <w:tc>
          <w:tcPr>
            <w:tcW w:w="2470" w:type="dxa"/>
            <w:gridSpan w:val="2"/>
            <w:tcBorders>
              <w:left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68612B17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 xml:space="preserve">Lambert                </w:t>
            </w:r>
          </w:p>
        </w:tc>
        <w:tc>
          <w:tcPr>
            <w:tcW w:w="2608" w:type="dxa"/>
            <w:gridSpan w:val="2"/>
            <w:tcBorders>
              <w:left w:val="nil"/>
              <w:right w:val="nil"/>
            </w:tcBorders>
            <w:vAlign w:val="center"/>
          </w:tcPr>
          <w:p w14:paraId="72BEFFCC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 xml:space="preserve">Lambert                </w:t>
            </w:r>
          </w:p>
        </w:tc>
      </w:tr>
      <w:tr w:rsidR="002463B7" w:rsidRPr="001A4E55" w14:paraId="78D9EB34" w14:textId="77777777" w:rsidTr="007B0D6B">
        <w:trPr>
          <w:trHeight w:val="403"/>
          <w:jc w:val="center"/>
        </w:trPr>
        <w:tc>
          <w:tcPr>
            <w:tcW w:w="7616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4B50E123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b/>
                <w:bCs/>
                <w:noProof/>
                <w:szCs w:val="24"/>
              </w:rPr>
              <w:t>Paramerization configuration</w:t>
            </w:r>
          </w:p>
        </w:tc>
      </w:tr>
      <w:tr w:rsidR="002463B7" w:rsidRPr="001A4E55" w14:paraId="4678C1D8" w14:textId="77777777" w:rsidTr="007B0D6B">
        <w:trPr>
          <w:trHeight w:val="403"/>
          <w:jc w:val="center"/>
        </w:trPr>
        <w:tc>
          <w:tcPr>
            <w:tcW w:w="411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5B2134E2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Long-wave radiation</w:t>
            </w:r>
          </w:p>
        </w:tc>
        <w:tc>
          <w:tcPr>
            <w:tcW w:w="3505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23F699D8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jc w:val="left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RRTMG</w:t>
            </w:r>
          </w:p>
        </w:tc>
      </w:tr>
      <w:tr w:rsidR="002463B7" w:rsidRPr="001A4E55" w14:paraId="0A700720" w14:textId="77777777" w:rsidTr="007B0D6B">
        <w:trPr>
          <w:trHeight w:val="403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21B15529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Short-wave radiation</w:t>
            </w:r>
          </w:p>
        </w:tc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2B1CC9A2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jc w:val="left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RRTMG</w:t>
            </w:r>
          </w:p>
        </w:tc>
      </w:tr>
      <w:tr w:rsidR="002463B7" w:rsidRPr="001A4E55" w14:paraId="43136D54" w14:textId="77777777" w:rsidTr="007B0D6B">
        <w:trPr>
          <w:trHeight w:val="403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06CDFDBE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Cumulus parameterization</w:t>
            </w:r>
          </w:p>
        </w:tc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278C0E75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jc w:val="left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Grell–Deveny</w:t>
            </w:r>
          </w:p>
        </w:tc>
      </w:tr>
      <w:tr w:rsidR="002463B7" w:rsidRPr="001A4E55" w14:paraId="47494783" w14:textId="77777777" w:rsidTr="007B0D6B">
        <w:trPr>
          <w:trHeight w:val="403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5B560CA6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Land-surface</w:t>
            </w:r>
          </w:p>
        </w:tc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0F30340B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jc w:val="left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Noah</w:t>
            </w:r>
          </w:p>
        </w:tc>
      </w:tr>
      <w:tr w:rsidR="002463B7" w:rsidRPr="001A4E55" w14:paraId="034EF223" w14:textId="77777777" w:rsidTr="007B0D6B">
        <w:trPr>
          <w:trHeight w:val="403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61494B4C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PBL</w:t>
            </w:r>
          </w:p>
        </w:tc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53DA933A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jc w:val="left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MYJ</w:t>
            </w:r>
          </w:p>
        </w:tc>
      </w:tr>
      <w:tr w:rsidR="002463B7" w:rsidRPr="001A4E55" w14:paraId="6CA604C0" w14:textId="77777777" w:rsidTr="007B0D6B">
        <w:trPr>
          <w:trHeight w:val="403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06ABE8EF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Microphysics</w:t>
            </w:r>
          </w:p>
        </w:tc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0C13BF7E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jc w:val="left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Lin et al.</w:t>
            </w:r>
          </w:p>
        </w:tc>
      </w:tr>
      <w:tr w:rsidR="002463B7" w:rsidRPr="001A4E55" w14:paraId="127C38AC" w14:textId="77777777" w:rsidTr="007B0D6B">
        <w:trPr>
          <w:trHeight w:val="403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38112F57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Photolysis</w:t>
            </w:r>
          </w:p>
        </w:tc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0651FDA4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jc w:val="left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Fast-J</w:t>
            </w:r>
          </w:p>
        </w:tc>
      </w:tr>
      <w:tr w:rsidR="002463B7" w:rsidRPr="001A4E55" w14:paraId="76F72330" w14:textId="77777777" w:rsidTr="007B0D6B">
        <w:trPr>
          <w:trHeight w:val="403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4296EBE3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Gas chemistry</w:t>
            </w:r>
          </w:p>
        </w:tc>
        <w:tc>
          <w:tcPr>
            <w:tcW w:w="350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32E42F4B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jc w:val="left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CBMZ</w:t>
            </w:r>
          </w:p>
        </w:tc>
      </w:tr>
      <w:tr w:rsidR="002463B7" w:rsidRPr="001A4E55" w14:paraId="4A9D2B1E" w14:textId="77777777" w:rsidTr="007B0D6B">
        <w:trPr>
          <w:trHeight w:val="403"/>
          <w:jc w:val="center"/>
        </w:trPr>
        <w:tc>
          <w:tcPr>
            <w:tcW w:w="4111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020DEB91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Aerosol chemistry</w:t>
            </w:r>
          </w:p>
        </w:tc>
        <w:tc>
          <w:tcPr>
            <w:tcW w:w="3505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</w:tcPr>
          <w:p w14:paraId="6B12C85B" w14:textId="77777777" w:rsidR="002463B7" w:rsidRPr="001A4E55" w:rsidRDefault="002463B7" w:rsidP="007B0D6B">
            <w:pPr>
              <w:adjustRightInd w:val="0"/>
              <w:snapToGrid w:val="0"/>
              <w:spacing w:after="100" w:afterAutospacing="1"/>
              <w:jc w:val="left"/>
              <w:rPr>
                <w:rFonts w:ascii="Times New Roman" w:hAnsi="Times New Roman" w:cs="Times New Roman"/>
                <w:noProof/>
                <w:szCs w:val="24"/>
              </w:rPr>
            </w:pPr>
            <w:r w:rsidRPr="001A4E55">
              <w:rPr>
                <w:rFonts w:ascii="Times New Roman" w:hAnsi="Times New Roman" w:cs="Times New Roman"/>
                <w:noProof/>
                <w:szCs w:val="24"/>
              </w:rPr>
              <w:t>MOSAIC</w:t>
            </w:r>
          </w:p>
        </w:tc>
      </w:tr>
    </w:tbl>
    <w:p w14:paraId="0A8C0993" w14:textId="77777777" w:rsidR="002463B7" w:rsidRDefault="002463B7" w:rsidP="002463B7">
      <w:pPr>
        <w:widowControl/>
        <w:jc w:val="left"/>
        <w:rPr>
          <w:rFonts w:ascii="Times New Roman" w:hAnsi="Times New Roman" w:cs="Times New Roman"/>
          <w:b/>
        </w:rPr>
      </w:pPr>
    </w:p>
    <w:p w14:paraId="3958008E" w14:textId="77777777" w:rsidR="002463B7" w:rsidRDefault="002463B7" w:rsidP="002463B7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01A0B40" w14:textId="77777777" w:rsidR="002463B7" w:rsidRPr="002C7E91" w:rsidRDefault="002463B7" w:rsidP="002463B7">
      <w:pPr>
        <w:pStyle w:val="SMHeading"/>
        <w:jc w:val="both"/>
      </w:pPr>
      <w:r w:rsidRPr="00694ED9">
        <w:rPr>
          <w:lang w:eastAsia="zh-CN"/>
        </w:rPr>
        <w:lastRenderedPageBreak/>
        <w:t>S</w:t>
      </w:r>
      <w:r w:rsidRPr="00694ED9">
        <w:t xml:space="preserve">upplementary Table </w:t>
      </w:r>
      <w:r>
        <w:t>2</w:t>
      </w:r>
      <w:r>
        <w:rPr>
          <w:b w:val="0"/>
          <w:bCs w:val="0"/>
        </w:rPr>
        <w:t xml:space="preserve"> |</w:t>
      </w:r>
      <w:r w:rsidRPr="00694ED9">
        <w:t xml:space="preserve"> WRF-Chem parallel numerical experiment design</w:t>
      </w:r>
    </w:p>
    <w:tbl>
      <w:tblPr>
        <w:tblStyle w:val="af4"/>
        <w:tblpPr w:leftFromText="180" w:rightFromText="180" w:vertAnchor="text" w:horzAnchor="page" w:tblpX="1935" w:tblpY="25"/>
        <w:tblOverlap w:val="never"/>
        <w:tblW w:w="47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95"/>
        <w:gridCol w:w="2188"/>
        <w:gridCol w:w="2445"/>
        <w:gridCol w:w="880"/>
        <w:gridCol w:w="873"/>
      </w:tblGrid>
      <w:tr w:rsidR="00A831F5" w:rsidRPr="00286DA8" w14:paraId="7B9F09E7" w14:textId="77777777" w:rsidTr="00480C54">
        <w:trPr>
          <w:trHeight w:val="600"/>
        </w:trPr>
        <w:tc>
          <w:tcPr>
            <w:tcW w:w="948" w:type="pct"/>
            <w:vMerge w:val="restart"/>
            <w:tcBorders>
              <w:top w:val="single" w:sz="4" w:space="0" w:color="auto"/>
            </w:tcBorders>
            <w:vAlign w:val="center"/>
          </w:tcPr>
          <w:p w14:paraId="663F06BD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b/>
                <w:bCs/>
                <w:sz w:val="22"/>
              </w:rPr>
              <w:t>Experiments</w:t>
            </w:r>
          </w:p>
        </w:tc>
        <w:tc>
          <w:tcPr>
            <w:tcW w:w="293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275C7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b/>
                <w:bCs/>
                <w:sz w:val="22"/>
              </w:rPr>
              <w:t>Emissions</w:t>
            </w:r>
          </w:p>
        </w:tc>
        <w:tc>
          <w:tcPr>
            <w:tcW w:w="558" w:type="pct"/>
            <w:vMerge w:val="restart"/>
            <w:tcBorders>
              <w:top w:val="single" w:sz="4" w:space="0" w:color="auto"/>
            </w:tcBorders>
            <w:vAlign w:val="center"/>
          </w:tcPr>
          <w:p w14:paraId="629D0318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b/>
                <w:bCs/>
                <w:sz w:val="22"/>
              </w:rPr>
              <w:t>ARI</w:t>
            </w:r>
          </w:p>
        </w:tc>
        <w:tc>
          <w:tcPr>
            <w:tcW w:w="554" w:type="pct"/>
            <w:vMerge w:val="restart"/>
            <w:tcBorders>
              <w:top w:val="single" w:sz="4" w:space="0" w:color="auto"/>
            </w:tcBorders>
            <w:vAlign w:val="center"/>
          </w:tcPr>
          <w:p w14:paraId="3C8CAB93" w14:textId="77777777" w:rsidR="00A831F5" w:rsidRPr="00DC3728" w:rsidRDefault="00A831F5" w:rsidP="00480C5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b/>
                <w:bCs/>
                <w:sz w:val="22"/>
              </w:rPr>
              <w:t>ACI</w:t>
            </w:r>
          </w:p>
        </w:tc>
      </w:tr>
      <w:tr w:rsidR="00A831F5" w:rsidRPr="00286DA8" w14:paraId="02D81999" w14:textId="77777777" w:rsidTr="00480C54">
        <w:trPr>
          <w:trHeight w:val="600"/>
        </w:trPr>
        <w:tc>
          <w:tcPr>
            <w:tcW w:w="948" w:type="pct"/>
            <w:vMerge/>
            <w:tcBorders>
              <w:bottom w:val="single" w:sz="4" w:space="0" w:color="auto"/>
            </w:tcBorders>
          </w:tcPr>
          <w:p w14:paraId="1F4BEB84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1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6DF86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b/>
                <w:bCs/>
                <w:sz w:val="22"/>
              </w:rPr>
              <w:t>Anthropogenic</w:t>
            </w:r>
          </w:p>
        </w:tc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9F6D7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b/>
                <w:bCs/>
                <w:sz w:val="22"/>
              </w:rPr>
              <w:t>Biomass burning</w:t>
            </w:r>
          </w:p>
        </w:tc>
        <w:tc>
          <w:tcPr>
            <w:tcW w:w="558" w:type="pct"/>
            <w:vMerge/>
            <w:tcBorders>
              <w:bottom w:val="single" w:sz="4" w:space="0" w:color="auto"/>
            </w:tcBorders>
            <w:vAlign w:val="center"/>
          </w:tcPr>
          <w:p w14:paraId="424F63CE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54" w:type="pct"/>
            <w:vMerge/>
            <w:tcBorders>
              <w:bottom w:val="single" w:sz="4" w:space="0" w:color="auto"/>
            </w:tcBorders>
            <w:vAlign w:val="center"/>
          </w:tcPr>
          <w:p w14:paraId="7AB4BD89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bCs/>
                <w:sz w:val="22"/>
              </w:rPr>
            </w:pPr>
          </w:p>
        </w:tc>
      </w:tr>
      <w:tr w:rsidR="00A831F5" w:rsidRPr="00286DA8" w14:paraId="33B76187" w14:textId="77777777" w:rsidTr="00480C54">
        <w:trPr>
          <w:trHeight w:val="600"/>
        </w:trPr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5ABA8E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C3728">
              <w:rPr>
                <w:rFonts w:ascii="Times New Roman" w:hAnsi="Times New Roman" w:cs="Times New Roman"/>
                <w:sz w:val="22"/>
              </w:rPr>
              <w:t>EXP_nARI</w:t>
            </w:r>
            <w:proofErr w:type="spellEnd"/>
          </w:p>
        </w:tc>
        <w:tc>
          <w:tcPr>
            <w:tcW w:w="1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3A75D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287A18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0C65B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bCs/>
                <w:sz w:val="22"/>
              </w:rPr>
              <w:t>×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67084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bCs/>
                <w:sz w:val="22"/>
              </w:rPr>
              <w:t>×</w:t>
            </w:r>
          </w:p>
        </w:tc>
      </w:tr>
      <w:tr w:rsidR="00A831F5" w:rsidRPr="00286DA8" w14:paraId="64AB9581" w14:textId="77777777" w:rsidTr="00480C54">
        <w:trPr>
          <w:trHeight w:val="600"/>
        </w:trPr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54F43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EXP_ARI</w:t>
            </w:r>
          </w:p>
        </w:tc>
        <w:tc>
          <w:tcPr>
            <w:tcW w:w="1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E814D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33726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76DEB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0A44A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 w:rsidRPr="00DC3728">
              <w:rPr>
                <w:rFonts w:ascii="Times New Roman" w:hAnsi="Times New Roman" w:cs="Times New Roman"/>
                <w:bCs/>
                <w:sz w:val="22"/>
              </w:rPr>
              <w:t>×</w:t>
            </w:r>
          </w:p>
        </w:tc>
      </w:tr>
      <w:tr w:rsidR="00A831F5" w:rsidRPr="00286DA8" w14:paraId="6EAE710F" w14:textId="77777777" w:rsidTr="00480C54">
        <w:trPr>
          <w:trHeight w:val="600"/>
        </w:trPr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9361E9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C3728">
              <w:rPr>
                <w:rFonts w:ascii="Times New Roman" w:hAnsi="Times New Roman" w:cs="Times New Roman"/>
                <w:sz w:val="22"/>
              </w:rPr>
              <w:t>EXP_AnARI</w:t>
            </w:r>
            <w:proofErr w:type="spellEnd"/>
          </w:p>
        </w:tc>
        <w:tc>
          <w:tcPr>
            <w:tcW w:w="1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1FFEA3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888A2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bCs/>
                <w:sz w:val="22"/>
              </w:rPr>
              <w:t>×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E8B63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63B52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 w:rsidRPr="00DC3728">
              <w:rPr>
                <w:rFonts w:ascii="Times New Roman" w:hAnsi="Times New Roman" w:cs="Times New Roman"/>
                <w:bCs/>
                <w:sz w:val="22"/>
              </w:rPr>
              <w:t>×</w:t>
            </w:r>
          </w:p>
        </w:tc>
      </w:tr>
      <w:tr w:rsidR="00A831F5" w:rsidRPr="00286DA8" w14:paraId="7498AA82" w14:textId="77777777" w:rsidTr="00480C54">
        <w:trPr>
          <w:trHeight w:val="600"/>
        </w:trPr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343619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EXP_ACI</w:t>
            </w:r>
          </w:p>
        </w:tc>
        <w:tc>
          <w:tcPr>
            <w:tcW w:w="1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C3B6B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045A7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CB99C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 w:rsidRPr="00DC3728">
              <w:rPr>
                <w:rFonts w:ascii="Times New Roman" w:hAnsi="Times New Roman" w:cs="Times New Roman"/>
                <w:bCs/>
                <w:sz w:val="22"/>
              </w:rPr>
              <w:t>×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B97A60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</w:tr>
      <w:tr w:rsidR="00A831F5" w:rsidRPr="00286DA8" w14:paraId="6173F8CA" w14:textId="77777777" w:rsidTr="00480C54">
        <w:trPr>
          <w:trHeight w:val="600"/>
        </w:trPr>
        <w:tc>
          <w:tcPr>
            <w:tcW w:w="94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D2442D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DC3728">
              <w:rPr>
                <w:rFonts w:ascii="Times New Roman" w:hAnsi="Times New Roman" w:cs="Times New Roman"/>
                <w:sz w:val="22"/>
              </w:rPr>
              <w:t>EXP_AnACI</w:t>
            </w:r>
            <w:proofErr w:type="spellEnd"/>
          </w:p>
        </w:tc>
        <w:tc>
          <w:tcPr>
            <w:tcW w:w="13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E2B11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  <w:tc>
          <w:tcPr>
            <w:tcW w:w="155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71845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 w:rsidRPr="00DC3728">
              <w:rPr>
                <w:rFonts w:ascii="Times New Roman" w:hAnsi="Times New Roman" w:cs="Times New Roman"/>
                <w:bCs/>
                <w:sz w:val="22"/>
              </w:rPr>
              <w:t>×</w:t>
            </w:r>
          </w:p>
        </w:tc>
        <w:tc>
          <w:tcPr>
            <w:tcW w:w="55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AFAE4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 w:rsidRPr="00DC3728">
              <w:rPr>
                <w:rFonts w:ascii="Times New Roman" w:hAnsi="Times New Roman" w:cs="Times New Roman"/>
                <w:bCs/>
                <w:sz w:val="22"/>
              </w:rPr>
              <w:t>×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7BEEA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 w:rsidRPr="00DC3728">
              <w:rPr>
                <w:rFonts w:ascii="Times New Roman" w:hAnsi="Times New Roman" w:cs="Times New Roman"/>
                <w:sz w:val="22"/>
              </w:rPr>
              <w:t>√</w:t>
            </w:r>
          </w:p>
        </w:tc>
      </w:tr>
    </w:tbl>
    <w:p w14:paraId="4AD511F6" w14:textId="77777777" w:rsidR="004667D9" w:rsidRDefault="004667D9">
      <w:pPr>
        <w:widowControl/>
        <w:jc w:val="left"/>
      </w:pPr>
      <w:r>
        <w:br w:type="page"/>
      </w:r>
    </w:p>
    <w:p w14:paraId="6B1EDB96" w14:textId="6BC8E724" w:rsidR="004667D9" w:rsidRPr="00EC77CB" w:rsidRDefault="004667D9" w:rsidP="004667D9">
      <w:pPr>
        <w:pStyle w:val="SMHeading"/>
        <w:jc w:val="both"/>
        <w:rPr>
          <w:rFonts w:ascii="Cambria Math" w:eastAsia="Cambria Math" w:hAnsi="Cambria Math"/>
          <w:lang w:eastAsia="zh-CN"/>
        </w:rPr>
      </w:pPr>
      <w:r w:rsidRPr="00694ED9">
        <w:rPr>
          <w:lang w:eastAsia="zh-CN"/>
        </w:rPr>
        <w:lastRenderedPageBreak/>
        <w:t>S</w:t>
      </w:r>
      <w:r w:rsidRPr="00694ED9">
        <w:t xml:space="preserve">upplementary Table </w:t>
      </w:r>
      <w:r w:rsidR="008736B8">
        <w:t>3</w:t>
      </w:r>
      <w:r>
        <w:rPr>
          <w:b w:val="0"/>
          <w:bCs w:val="0"/>
        </w:rPr>
        <w:t xml:space="preserve"> |</w:t>
      </w:r>
      <w:r w:rsidRPr="00694ED9">
        <w:t xml:space="preserve"> </w:t>
      </w:r>
      <w:r w:rsidR="00C667E9">
        <w:rPr>
          <w:rFonts w:hint="eastAsia"/>
          <w:lang w:eastAsia="zh-CN"/>
        </w:rPr>
        <w:t>E</w:t>
      </w:r>
      <w:r w:rsidR="00EC77CB" w:rsidRPr="00EC77CB">
        <w:t>xcess morality</w:t>
      </w:r>
      <w:r w:rsidR="00C667E9">
        <w:t xml:space="preserve"> </w:t>
      </w:r>
      <w:r w:rsidR="006D158B">
        <w:t>due to enhanced air</w:t>
      </w:r>
      <w:r w:rsidR="00C667E9">
        <w:t xml:space="preserve"> pollution </w:t>
      </w:r>
      <w:r w:rsidR="006D158B">
        <w:t>by smoke-weather interaction</w:t>
      </w:r>
    </w:p>
    <w:p w14:paraId="53FEA057" w14:textId="77777777" w:rsidR="004667D9" w:rsidRDefault="004667D9" w:rsidP="004667D9">
      <w:bookmarkStart w:id="0" w:name="_GoBack"/>
      <w:bookmarkEnd w:id="0"/>
    </w:p>
    <w:tbl>
      <w:tblPr>
        <w:tblStyle w:val="af4"/>
        <w:tblpPr w:leftFromText="180" w:rightFromText="180" w:vertAnchor="text" w:horzAnchor="page" w:tblpXSpec="center" w:tblpY="25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9"/>
        <w:gridCol w:w="3304"/>
        <w:gridCol w:w="1905"/>
      </w:tblGrid>
      <w:tr w:rsidR="00A831F5" w:rsidRPr="00286DA8" w14:paraId="6458125B" w14:textId="77777777" w:rsidTr="00480C54">
        <w:trPr>
          <w:trHeight w:val="6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B882367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Fire regions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0C31396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Radiative effect of smoke aerosol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36D3545C" w14:textId="77777777" w:rsidR="00A831F5" w:rsidRPr="00DC3728" w:rsidRDefault="00A831F5" w:rsidP="00480C5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</w:rPr>
              <w:t>Fire enhancement</w:t>
            </w:r>
          </w:p>
        </w:tc>
      </w:tr>
      <w:tr w:rsidR="00A831F5" w:rsidRPr="00286DA8" w14:paraId="1CAD9973" w14:textId="77777777" w:rsidTr="00480C54">
        <w:trPr>
          <w:trHeight w:val="600"/>
        </w:trPr>
        <w:tc>
          <w:tcPr>
            <w:tcW w:w="0" w:type="auto"/>
            <w:vMerge/>
            <w:tcBorders>
              <w:bottom w:val="single" w:sz="4" w:space="0" w:color="auto"/>
            </w:tcBorders>
          </w:tcPr>
          <w:p w14:paraId="21C50B19" w14:textId="77777777" w:rsidR="00A831F5" w:rsidRPr="00DC3728" w:rsidRDefault="00A831F5" w:rsidP="007C22E7"/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F476FFD" w14:textId="77777777" w:rsidR="00A831F5" w:rsidRPr="00DC3728" w:rsidRDefault="00A831F5" w:rsidP="007C22E7"/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29FEF57" w14:textId="77777777" w:rsidR="00A831F5" w:rsidRPr="00DC3728" w:rsidRDefault="00A831F5" w:rsidP="007C22E7"/>
        </w:tc>
      </w:tr>
      <w:tr w:rsidR="00A831F5" w:rsidRPr="00286DA8" w14:paraId="20A88BF8" w14:textId="77777777" w:rsidTr="00480C54">
        <w:trPr>
          <w:trHeight w:val="6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49722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Western USA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6E2B2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↑</w:t>
            </w:r>
            <w:r>
              <w:rPr>
                <w:rFonts w:ascii="Times New Roman" w:hAnsi="Times New Roman" w:cs="Times New Roman"/>
                <w:bCs/>
                <w:sz w:val="22"/>
              </w:rPr>
              <w:t>16.4%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B39D5B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↑</w:t>
            </w:r>
            <w:r>
              <w:rPr>
                <w:rFonts w:ascii="Times New Roman" w:hAnsi="Times New Roman" w:cs="Times New Roman" w:hint="eastAsia"/>
                <w:sz w:val="22"/>
              </w:rPr>
              <w:t>4</w:t>
            </w:r>
            <w:r>
              <w:rPr>
                <w:rFonts w:ascii="Times New Roman" w:hAnsi="Times New Roman" w:cs="Times New Roman"/>
                <w:sz w:val="22"/>
              </w:rPr>
              <w:t>1.0%</w:t>
            </w:r>
          </w:p>
        </w:tc>
      </w:tr>
      <w:tr w:rsidR="00A831F5" w:rsidRPr="00286DA8" w14:paraId="70730E19" w14:textId="77777777" w:rsidTr="00480C54">
        <w:trPr>
          <w:trHeight w:val="60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E6FBF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outheastern Asia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1FD9B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↑</w:t>
            </w:r>
            <w:r>
              <w:rPr>
                <w:rFonts w:ascii="Times New Roman" w:hAnsi="Times New Roman" w:cs="Times New Roman"/>
                <w:sz w:val="22"/>
              </w:rPr>
              <w:t>18.5%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AE9AA" w14:textId="77777777" w:rsidR="00A831F5" w:rsidRPr="00DC3728" w:rsidRDefault="00A831F5" w:rsidP="00480C54">
            <w:pPr>
              <w:adjustRightInd w:val="0"/>
              <w:snapToGrid w:val="0"/>
              <w:spacing w:after="100" w:afterAutospacing="1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bCs/>
                <w:sz w:val="22"/>
              </w:rPr>
              <w:t>↑</w:t>
            </w:r>
            <w:r>
              <w:rPr>
                <w:rFonts w:ascii="Times New Roman" w:hAnsi="Times New Roman" w:cs="Times New Roman" w:hint="eastAsia"/>
                <w:bCs/>
                <w:sz w:val="22"/>
              </w:rPr>
              <w:t>2</w:t>
            </w:r>
            <w:r>
              <w:rPr>
                <w:rFonts w:ascii="Times New Roman" w:hAnsi="Times New Roman" w:cs="Times New Roman"/>
                <w:bCs/>
                <w:sz w:val="22"/>
              </w:rPr>
              <w:t>4.7</w:t>
            </w:r>
          </w:p>
        </w:tc>
      </w:tr>
    </w:tbl>
    <w:p w14:paraId="67A65EC4" w14:textId="12EF9A88" w:rsidR="00A82ADC" w:rsidRPr="001F0796" w:rsidRDefault="00A82ADC" w:rsidP="007C22E7"/>
    <w:sectPr w:rsidR="00A82ADC" w:rsidRPr="001F0796" w:rsidSect="0038614C">
      <w:footerReference w:type="default" r:id="rId2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26AF2" w14:textId="77777777" w:rsidR="004E44FE" w:rsidRDefault="004E44FE" w:rsidP="00E82072">
      <w:r>
        <w:separator/>
      </w:r>
    </w:p>
  </w:endnote>
  <w:endnote w:type="continuationSeparator" w:id="0">
    <w:p w14:paraId="1BB1BE21" w14:textId="77777777" w:rsidR="004E44FE" w:rsidRDefault="004E44FE" w:rsidP="00E8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OT63ee2d25.B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39750807"/>
      <w:docPartObj>
        <w:docPartGallery w:val="Page Numbers (Bottom of Page)"/>
        <w:docPartUnique/>
      </w:docPartObj>
    </w:sdtPr>
    <w:sdtEndPr/>
    <w:sdtContent>
      <w:p w14:paraId="5E8E6C02" w14:textId="7F94B976" w:rsidR="001D4B46" w:rsidRDefault="001D4B4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27371">
          <w:rPr>
            <w:noProof/>
            <w:lang w:val="zh-CN"/>
          </w:rPr>
          <w:t>6</w:t>
        </w:r>
        <w:r>
          <w:fldChar w:fldCharType="end"/>
        </w:r>
      </w:p>
    </w:sdtContent>
  </w:sdt>
  <w:p w14:paraId="10556806" w14:textId="77777777" w:rsidR="001D4B46" w:rsidRDefault="001D4B4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0BCC59" w14:textId="77777777" w:rsidR="004E44FE" w:rsidRDefault="004E44FE" w:rsidP="00E82072">
      <w:r>
        <w:separator/>
      </w:r>
    </w:p>
  </w:footnote>
  <w:footnote w:type="continuationSeparator" w:id="0">
    <w:p w14:paraId="44D33C7E" w14:textId="77777777" w:rsidR="004E44FE" w:rsidRDefault="004E44FE" w:rsidP="00E82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144AC90C"/>
    <w:lvl w:ilvl="0">
      <w:start w:val="1"/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2406249E"/>
    <w:multiLevelType w:val="hybridMultilevel"/>
    <w:tmpl w:val="FE581D9C"/>
    <w:lvl w:ilvl="0" w:tplc="679A0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6864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9880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70CA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2A2C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6E8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F6D7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1A49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A4AD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D855787"/>
    <w:multiLevelType w:val="hybridMultilevel"/>
    <w:tmpl w:val="2DE62E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E127FAA"/>
    <w:multiLevelType w:val="hybridMultilevel"/>
    <w:tmpl w:val="E4F29F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2D5483B"/>
    <w:multiLevelType w:val="hybridMultilevel"/>
    <w:tmpl w:val="A07A007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autoHyphenation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 Geoscience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25p00pyvd5vme5xt75eep1zr00rzpd22rx&quot;&gt;COVID-airpollution&lt;record-ids&gt;&lt;item&gt;150&lt;/item&gt;&lt;item&gt;152&lt;/item&gt;&lt;item&gt;153&lt;/item&gt;&lt;item&gt;154&lt;/item&gt;&lt;item&gt;155&lt;/item&gt;&lt;item&gt;157&lt;/item&gt;&lt;item&gt;158&lt;/item&gt;&lt;item&gt;164&lt;/item&gt;&lt;item&gt;166&lt;/item&gt;&lt;item&gt;167&lt;/item&gt;&lt;item&gt;168&lt;/item&gt;&lt;item&gt;169&lt;/item&gt;&lt;item&gt;170&lt;/item&gt;&lt;item&gt;171&lt;/item&gt;&lt;item&gt;172&lt;/item&gt;&lt;item&gt;173&lt;/item&gt;&lt;item&gt;174&lt;/item&gt;&lt;item&gt;175&lt;/item&gt;&lt;item&gt;176&lt;/item&gt;&lt;item&gt;177&lt;/item&gt;&lt;item&gt;178&lt;/item&gt;&lt;item&gt;180&lt;/item&gt;&lt;item&gt;181&lt;/item&gt;&lt;item&gt;183&lt;/item&gt;&lt;item&gt;184&lt;/item&gt;&lt;item&gt;188&lt;/item&gt;&lt;item&gt;189&lt;/item&gt;&lt;item&gt;191&lt;/item&gt;&lt;item&gt;193&lt;/item&gt;&lt;item&gt;196&lt;/item&gt;&lt;item&gt;197&lt;/item&gt;&lt;item&gt;198&lt;/item&gt;&lt;item&gt;199&lt;/item&gt;&lt;item&gt;200&lt;/item&gt;&lt;item&gt;201&lt;/item&gt;&lt;item&gt;202&lt;/item&gt;&lt;item&gt;203&lt;/item&gt;&lt;item&gt;204&lt;/item&gt;&lt;item&gt;205&lt;/item&gt;&lt;item&gt;207&lt;/item&gt;&lt;item&gt;208&lt;/item&gt;&lt;item&gt;209&lt;/item&gt;&lt;item&gt;210&lt;/item&gt;&lt;item&gt;211&lt;/item&gt;&lt;item&gt;212&lt;/item&gt;&lt;item&gt;213&lt;/item&gt;&lt;item&gt;217&lt;/item&gt;&lt;item&gt;219&lt;/item&gt;&lt;item&gt;220&lt;/item&gt;&lt;item&gt;221&lt;/item&gt;&lt;item&gt;222&lt;/item&gt;&lt;item&gt;223&lt;/item&gt;&lt;item&gt;224&lt;/item&gt;&lt;item&gt;225&lt;/item&gt;&lt;item&gt;226&lt;/item&gt;&lt;item&gt;227&lt;/item&gt;&lt;item&gt;228&lt;/item&gt;&lt;item&gt;229&lt;/item&gt;&lt;/record-ids&gt;&lt;/item&gt;&lt;/Libraries&gt;"/>
  </w:docVars>
  <w:rsids>
    <w:rsidRoot w:val="004E0D5C"/>
    <w:rsid w:val="00005C67"/>
    <w:rsid w:val="00006D59"/>
    <w:rsid w:val="000075B6"/>
    <w:rsid w:val="00010E02"/>
    <w:rsid w:val="00010F10"/>
    <w:rsid w:val="000116A4"/>
    <w:rsid w:val="0001188B"/>
    <w:rsid w:val="000135B7"/>
    <w:rsid w:val="00013832"/>
    <w:rsid w:val="00013C4A"/>
    <w:rsid w:val="00014E4D"/>
    <w:rsid w:val="0001529F"/>
    <w:rsid w:val="00015C78"/>
    <w:rsid w:val="0001680A"/>
    <w:rsid w:val="00020013"/>
    <w:rsid w:val="00020EA7"/>
    <w:rsid w:val="0002100C"/>
    <w:rsid w:val="00021F80"/>
    <w:rsid w:val="000231D0"/>
    <w:rsid w:val="000234E2"/>
    <w:rsid w:val="00023670"/>
    <w:rsid w:val="00025813"/>
    <w:rsid w:val="000302D2"/>
    <w:rsid w:val="00033136"/>
    <w:rsid w:val="000336B8"/>
    <w:rsid w:val="000355DB"/>
    <w:rsid w:val="00035798"/>
    <w:rsid w:val="00035822"/>
    <w:rsid w:val="000363FA"/>
    <w:rsid w:val="00036DB4"/>
    <w:rsid w:val="00037BC9"/>
    <w:rsid w:val="0004027D"/>
    <w:rsid w:val="000411EC"/>
    <w:rsid w:val="0004206B"/>
    <w:rsid w:val="000428EB"/>
    <w:rsid w:val="000431CF"/>
    <w:rsid w:val="00043F46"/>
    <w:rsid w:val="00044594"/>
    <w:rsid w:val="000460B6"/>
    <w:rsid w:val="00046985"/>
    <w:rsid w:val="00047185"/>
    <w:rsid w:val="00050DD3"/>
    <w:rsid w:val="00050EEA"/>
    <w:rsid w:val="00051F41"/>
    <w:rsid w:val="00052588"/>
    <w:rsid w:val="0005272E"/>
    <w:rsid w:val="000534C7"/>
    <w:rsid w:val="00053695"/>
    <w:rsid w:val="000550A7"/>
    <w:rsid w:val="00056158"/>
    <w:rsid w:val="00057567"/>
    <w:rsid w:val="0006231B"/>
    <w:rsid w:val="000624C2"/>
    <w:rsid w:val="00062982"/>
    <w:rsid w:val="00063A93"/>
    <w:rsid w:val="00064275"/>
    <w:rsid w:val="00065967"/>
    <w:rsid w:val="00065FDA"/>
    <w:rsid w:val="0006615C"/>
    <w:rsid w:val="0007061B"/>
    <w:rsid w:val="0007075C"/>
    <w:rsid w:val="00071832"/>
    <w:rsid w:val="00071DB2"/>
    <w:rsid w:val="0007292A"/>
    <w:rsid w:val="00073A81"/>
    <w:rsid w:val="00073E68"/>
    <w:rsid w:val="000742F8"/>
    <w:rsid w:val="000748F8"/>
    <w:rsid w:val="00075F13"/>
    <w:rsid w:val="00075FAF"/>
    <w:rsid w:val="00076EE5"/>
    <w:rsid w:val="00076F54"/>
    <w:rsid w:val="0007773B"/>
    <w:rsid w:val="00077D92"/>
    <w:rsid w:val="000812CD"/>
    <w:rsid w:val="00082961"/>
    <w:rsid w:val="00082C9F"/>
    <w:rsid w:val="00083C24"/>
    <w:rsid w:val="0008547F"/>
    <w:rsid w:val="00085C03"/>
    <w:rsid w:val="00091080"/>
    <w:rsid w:val="00091510"/>
    <w:rsid w:val="00091EAB"/>
    <w:rsid w:val="00094DC0"/>
    <w:rsid w:val="00095F0B"/>
    <w:rsid w:val="00096402"/>
    <w:rsid w:val="00096FF7"/>
    <w:rsid w:val="000A0031"/>
    <w:rsid w:val="000A10C5"/>
    <w:rsid w:val="000A124E"/>
    <w:rsid w:val="000A13EC"/>
    <w:rsid w:val="000A2F1E"/>
    <w:rsid w:val="000A3DA9"/>
    <w:rsid w:val="000A4627"/>
    <w:rsid w:val="000A4A19"/>
    <w:rsid w:val="000A6D36"/>
    <w:rsid w:val="000A6EB5"/>
    <w:rsid w:val="000A764C"/>
    <w:rsid w:val="000B0738"/>
    <w:rsid w:val="000B0AA8"/>
    <w:rsid w:val="000B0C4B"/>
    <w:rsid w:val="000B10AD"/>
    <w:rsid w:val="000B2477"/>
    <w:rsid w:val="000B2878"/>
    <w:rsid w:val="000B6E8D"/>
    <w:rsid w:val="000C0266"/>
    <w:rsid w:val="000C0739"/>
    <w:rsid w:val="000C0E7F"/>
    <w:rsid w:val="000C13CC"/>
    <w:rsid w:val="000C1FB2"/>
    <w:rsid w:val="000C2139"/>
    <w:rsid w:val="000C3436"/>
    <w:rsid w:val="000C3996"/>
    <w:rsid w:val="000C4849"/>
    <w:rsid w:val="000C4B13"/>
    <w:rsid w:val="000C569A"/>
    <w:rsid w:val="000C7938"/>
    <w:rsid w:val="000D144A"/>
    <w:rsid w:val="000D14CA"/>
    <w:rsid w:val="000D15E4"/>
    <w:rsid w:val="000D1FBD"/>
    <w:rsid w:val="000D3DF9"/>
    <w:rsid w:val="000D3EE6"/>
    <w:rsid w:val="000D4271"/>
    <w:rsid w:val="000D4A8D"/>
    <w:rsid w:val="000D6E12"/>
    <w:rsid w:val="000D7A20"/>
    <w:rsid w:val="000E05AE"/>
    <w:rsid w:val="000E200B"/>
    <w:rsid w:val="000E339D"/>
    <w:rsid w:val="000E3C9F"/>
    <w:rsid w:val="000E3E04"/>
    <w:rsid w:val="000E4038"/>
    <w:rsid w:val="000E5786"/>
    <w:rsid w:val="000E6A66"/>
    <w:rsid w:val="000E6DD4"/>
    <w:rsid w:val="000E7B4D"/>
    <w:rsid w:val="000F02EC"/>
    <w:rsid w:val="000F0ED3"/>
    <w:rsid w:val="000F20C0"/>
    <w:rsid w:val="000F3FB6"/>
    <w:rsid w:val="000F5650"/>
    <w:rsid w:val="000F7281"/>
    <w:rsid w:val="00101C2F"/>
    <w:rsid w:val="00101E2F"/>
    <w:rsid w:val="00102479"/>
    <w:rsid w:val="001069AC"/>
    <w:rsid w:val="00106F6A"/>
    <w:rsid w:val="00110715"/>
    <w:rsid w:val="00110A0F"/>
    <w:rsid w:val="00110B39"/>
    <w:rsid w:val="00111B1A"/>
    <w:rsid w:val="0011235D"/>
    <w:rsid w:val="001131E3"/>
    <w:rsid w:val="0011367C"/>
    <w:rsid w:val="001138B1"/>
    <w:rsid w:val="001141BE"/>
    <w:rsid w:val="00117EBE"/>
    <w:rsid w:val="001202AF"/>
    <w:rsid w:val="001208B3"/>
    <w:rsid w:val="00124A24"/>
    <w:rsid w:val="001250A1"/>
    <w:rsid w:val="0012764B"/>
    <w:rsid w:val="00127B07"/>
    <w:rsid w:val="0013190A"/>
    <w:rsid w:val="00133310"/>
    <w:rsid w:val="00134F9A"/>
    <w:rsid w:val="0013580E"/>
    <w:rsid w:val="00135E43"/>
    <w:rsid w:val="001360E1"/>
    <w:rsid w:val="00136475"/>
    <w:rsid w:val="001370C2"/>
    <w:rsid w:val="00140A4D"/>
    <w:rsid w:val="00140AEE"/>
    <w:rsid w:val="00141EED"/>
    <w:rsid w:val="001427F2"/>
    <w:rsid w:val="0014280C"/>
    <w:rsid w:val="00142C23"/>
    <w:rsid w:val="001443A5"/>
    <w:rsid w:val="00144B63"/>
    <w:rsid w:val="0014517E"/>
    <w:rsid w:val="001464C8"/>
    <w:rsid w:val="00146BBD"/>
    <w:rsid w:val="00147991"/>
    <w:rsid w:val="001502E3"/>
    <w:rsid w:val="0015119F"/>
    <w:rsid w:val="001558EE"/>
    <w:rsid w:val="00156AB0"/>
    <w:rsid w:val="00156CA8"/>
    <w:rsid w:val="0016439B"/>
    <w:rsid w:val="00164769"/>
    <w:rsid w:val="0016752F"/>
    <w:rsid w:val="00167F7B"/>
    <w:rsid w:val="00171A34"/>
    <w:rsid w:val="00172563"/>
    <w:rsid w:val="00173082"/>
    <w:rsid w:val="00174996"/>
    <w:rsid w:val="00175483"/>
    <w:rsid w:val="00177ABD"/>
    <w:rsid w:val="001824E8"/>
    <w:rsid w:val="00185A9D"/>
    <w:rsid w:val="00187D3F"/>
    <w:rsid w:val="00190504"/>
    <w:rsid w:val="0019075C"/>
    <w:rsid w:val="00190B49"/>
    <w:rsid w:val="00190BE8"/>
    <w:rsid w:val="00191ECC"/>
    <w:rsid w:val="00193271"/>
    <w:rsid w:val="00194F06"/>
    <w:rsid w:val="00196773"/>
    <w:rsid w:val="00197D53"/>
    <w:rsid w:val="001A188D"/>
    <w:rsid w:val="001A1A76"/>
    <w:rsid w:val="001A22EE"/>
    <w:rsid w:val="001A2C14"/>
    <w:rsid w:val="001A3087"/>
    <w:rsid w:val="001A3D88"/>
    <w:rsid w:val="001A48DA"/>
    <w:rsid w:val="001A4E55"/>
    <w:rsid w:val="001A4F3E"/>
    <w:rsid w:val="001B0DB8"/>
    <w:rsid w:val="001B1C6C"/>
    <w:rsid w:val="001B2DDF"/>
    <w:rsid w:val="001B439E"/>
    <w:rsid w:val="001B49A6"/>
    <w:rsid w:val="001B4ECE"/>
    <w:rsid w:val="001B56FB"/>
    <w:rsid w:val="001B5FE2"/>
    <w:rsid w:val="001B676E"/>
    <w:rsid w:val="001B696A"/>
    <w:rsid w:val="001B6F6F"/>
    <w:rsid w:val="001B7587"/>
    <w:rsid w:val="001C16DE"/>
    <w:rsid w:val="001C1805"/>
    <w:rsid w:val="001C2290"/>
    <w:rsid w:val="001C4467"/>
    <w:rsid w:val="001C447F"/>
    <w:rsid w:val="001C58BE"/>
    <w:rsid w:val="001C7F12"/>
    <w:rsid w:val="001D1FE2"/>
    <w:rsid w:val="001D256E"/>
    <w:rsid w:val="001D4089"/>
    <w:rsid w:val="001D4B46"/>
    <w:rsid w:val="001D4F53"/>
    <w:rsid w:val="001D5767"/>
    <w:rsid w:val="001D5826"/>
    <w:rsid w:val="001D5924"/>
    <w:rsid w:val="001D6904"/>
    <w:rsid w:val="001D7297"/>
    <w:rsid w:val="001E2031"/>
    <w:rsid w:val="001E5EEF"/>
    <w:rsid w:val="001E6688"/>
    <w:rsid w:val="001E71FD"/>
    <w:rsid w:val="001F0796"/>
    <w:rsid w:val="001F222D"/>
    <w:rsid w:val="001F78B5"/>
    <w:rsid w:val="001F7B54"/>
    <w:rsid w:val="00200547"/>
    <w:rsid w:val="00201E18"/>
    <w:rsid w:val="00202047"/>
    <w:rsid w:val="00202198"/>
    <w:rsid w:val="002040C2"/>
    <w:rsid w:val="00204211"/>
    <w:rsid w:val="00204C7D"/>
    <w:rsid w:val="00204FC3"/>
    <w:rsid w:val="002058B5"/>
    <w:rsid w:val="00205F0D"/>
    <w:rsid w:val="00205FC5"/>
    <w:rsid w:val="0020645D"/>
    <w:rsid w:val="00207025"/>
    <w:rsid w:val="00207C49"/>
    <w:rsid w:val="0021009A"/>
    <w:rsid w:val="002102E2"/>
    <w:rsid w:val="0021129C"/>
    <w:rsid w:val="00211B8D"/>
    <w:rsid w:val="002126FE"/>
    <w:rsid w:val="0021342B"/>
    <w:rsid w:val="002142E9"/>
    <w:rsid w:val="00214C8F"/>
    <w:rsid w:val="00214F1D"/>
    <w:rsid w:val="00215174"/>
    <w:rsid w:val="00215575"/>
    <w:rsid w:val="00221040"/>
    <w:rsid w:val="00221B95"/>
    <w:rsid w:val="00224206"/>
    <w:rsid w:val="00224D9E"/>
    <w:rsid w:val="00225899"/>
    <w:rsid w:val="00225962"/>
    <w:rsid w:val="00227D1F"/>
    <w:rsid w:val="002303EF"/>
    <w:rsid w:val="00232097"/>
    <w:rsid w:val="00232547"/>
    <w:rsid w:val="00232998"/>
    <w:rsid w:val="00232A40"/>
    <w:rsid w:val="00234D75"/>
    <w:rsid w:val="00235656"/>
    <w:rsid w:val="0023569B"/>
    <w:rsid w:val="00235AB3"/>
    <w:rsid w:val="00235B21"/>
    <w:rsid w:val="0023634B"/>
    <w:rsid w:val="00237AE7"/>
    <w:rsid w:val="0024105D"/>
    <w:rsid w:val="00241C33"/>
    <w:rsid w:val="0024297C"/>
    <w:rsid w:val="002456EF"/>
    <w:rsid w:val="00245EA3"/>
    <w:rsid w:val="002463B7"/>
    <w:rsid w:val="00247CF4"/>
    <w:rsid w:val="00247D1D"/>
    <w:rsid w:val="002507C7"/>
    <w:rsid w:val="00251CFE"/>
    <w:rsid w:val="00252586"/>
    <w:rsid w:val="002525E8"/>
    <w:rsid w:val="00254F2A"/>
    <w:rsid w:val="00255A40"/>
    <w:rsid w:val="00256354"/>
    <w:rsid w:val="00256A9B"/>
    <w:rsid w:val="00256F60"/>
    <w:rsid w:val="00257B75"/>
    <w:rsid w:val="00260068"/>
    <w:rsid w:val="00260B51"/>
    <w:rsid w:val="0026148C"/>
    <w:rsid w:val="002615DB"/>
    <w:rsid w:val="002625CC"/>
    <w:rsid w:val="002639F7"/>
    <w:rsid w:val="0026622E"/>
    <w:rsid w:val="002662FD"/>
    <w:rsid w:val="002664AB"/>
    <w:rsid w:val="00267E75"/>
    <w:rsid w:val="002710C1"/>
    <w:rsid w:val="00273C4A"/>
    <w:rsid w:val="00273DF1"/>
    <w:rsid w:val="00274577"/>
    <w:rsid w:val="00274A38"/>
    <w:rsid w:val="002750E1"/>
    <w:rsid w:val="0027548B"/>
    <w:rsid w:val="002766FC"/>
    <w:rsid w:val="002778A5"/>
    <w:rsid w:val="00277DC6"/>
    <w:rsid w:val="00281BFE"/>
    <w:rsid w:val="00283200"/>
    <w:rsid w:val="002851D8"/>
    <w:rsid w:val="002855BD"/>
    <w:rsid w:val="00285605"/>
    <w:rsid w:val="00286183"/>
    <w:rsid w:val="0028636A"/>
    <w:rsid w:val="00286572"/>
    <w:rsid w:val="00286B54"/>
    <w:rsid w:val="00286DA8"/>
    <w:rsid w:val="00290D27"/>
    <w:rsid w:val="002912C4"/>
    <w:rsid w:val="002918E4"/>
    <w:rsid w:val="00292FCA"/>
    <w:rsid w:val="00293621"/>
    <w:rsid w:val="00293852"/>
    <w:rsid w:val="00295F16"/>
    <w:rsid w:val="00296360"/>
    <w:rsid w:val="002970B1"/>
    <w:rsid w:val="002976B9"/>
    <w:rsid w:val="0029799D"/>
    <w:rsid w:val="00297C1F"/>
    <w:rsid w:val="002A0606"/>
    <w:rsid w:val="002A0C9C"/>
    <w:rsid w:val="002A16B3"/>
    <w:rsid w:val="002A24AC"/>
    <w:rsid w:val="002A30F9"/>
    <w:rsid w:val="002A446D"/>
    <w:rsid w:val="002A5507"/>
    <w:rsid w:val="002A68DA"/>
    <w:rsid w:val="002A6BBE"/>
    <w:rsid w:val="002A708A"/>
    <w:rsid w:val="002A7549"/>
    <w:rsid w:val="002B0949"/>
    <w:rsid w:val="002B24E0"/>
    <w:rsid w:val="002B411B"/>
    <w:rsid w:val="002B4784"/>
    <w:rsid w:val="002B5891"/>
    <w:rsid w:val="002B5F4B"/>
    <w:rsid w:val="002B60DC"/>
    <w:rsid w:val="002B6577"/>
    <w:rsid w:val="002B7129"/>
    <w:rsid w:val="002C03D5"/>
    <w:rsid w:val="002C0974"/>
    <w:rsid w:val="002C0BC8"/>
    <w:rsid w:val="002C1CF1"/>
    <w:rsid w:val="002C39A3"/>
    <w:rsid w:val="002C3B90"/>
    <w:rsid w:val="002C3D25"/>
    <w:rsid w:val="002C40FE"/>
    <w:rsid w:val="002C4FD1"/>
    <w:rsid w:val="002C5304"/>
    <w:rsid w:val="002C5954"/>
    <w:rsid w:val="002C5EF7"/>
    <w:rsid w:val="002C7A3B"/>
    <w:rsid w:val="002C7E91"/>
    <w:rsid w:val="002D2B29"/>
    <w:rsid w:val="002D4461"/>
    <w:rsid w:val="002D4913"/>
    <w:rsid w:val="002D4B17"/>
    <w:rsid w:val="002D5871"/>
    <w:rsid w:val="002D641B"/>
    <w:rsid w:val="002D6EB6"/>
    <w:rsid w:val="002D75A3"/>
    <w:rsid w:val="002D78F0"/>
    <w:rsid w:val="002D7990"/>
    <w:rsid w:val="002D7C6D"/>
    <w:rsid w:val="002D7DC9"/>
    <w:rsid w:val="002E036A"/>
    <w:rsid w:val="002E0400"/>
    <w:rsid w:val="002E11E1"/>
    <w:rsid w:val="002E1ACD"/>
    <w:rsid w:val="002E394E"/>
    <w:rsid w:val="002E3C69"/>
    <w:rsid w:val="002E404D"/>
    <w:rsid w:val="002E4083"/>
    <w:rsid w:val="002E42F0"/>
    <w:rsid w:val="002E5CF6"/>
    <w:rsid w:val="002E5D38"/>
    <w:rsid w:val="002E60B4"/>
    <w:rsid w:val="002E60F3"/>
    <w:rsid w:val="002E62E6"/>
    <w:rsid w:val="002E6A9F"/>
    <w:rsid w:val="002E7497"/>
    <w:rsid w:val="002F07FD"/>
    <w:rsid w:val="002F33AB"/>
    <w:rsid w:val="002F480C"/>
    <w:rsid w:val="002F5324"/>
    <w:rsid w:val="002F59ED"/>
    <w:rsid w:val="002F7A94"/>
    <w:rsid w:val="003001A4"/>
    <w:rsid w:val="003001B3"/>
    <w:rsid w:val="00303472"/>
    <w:rsid w:val="00303FD8"/>
    <w:rsid w:val="003056BC"/>
    <w:rsid w:val="00306D24"/>
    <w:rsid w:val="00307482"/>
    <w:rsid w:val="00310176"/>
    <w:rsid w:val="0031044E"/>
    <w:rsid w:val="00310AAB"/>
    <w:rsid w:val="003111C7"/>
    <w:rsid w:val="00312249"/>
    <w:rsid w:val="00312AC8"/>
    <w:rsid w:val="003134EE"/>
    <w:rsid w:val="00316279"/>
    <w:rsid w:val="00316BA2"/>
    <w:rsid w:val="00317DCE"/>
    <w:rsid w:val="00320979"/>
    <w:rsid w:val="00321EF7"/>
    <w:rsid w:val="00321F49"/>
    <w:rsid w:val="0032413C"/>
    <w:rsid w:val="00324513"/>
    <w:rsid w:val="00324970"/>
    <w:rsid w:val="003252AE"/>
    <w:rsid w:val="0032770F"/>
    <w:rsid w:val="00327D1D"/>
    <w:rsid w:val="00327F8D"/>
    <w:rsid w:val="00330B17"/>
    <w:rsid w:val="0033152E"/>
    <w:rsid w:val="00331B71"/>
    <w:rsid w:val="003323C6"/>
    <w:rsid w:val="003357D6"/>
    <w:rsid w:val="003365E7"/>
    <w:rsid w:val="0033671F"/>
    <w:rsid w:val="00337746"/>
    <w:rsid w:val="00340394"/>
    <w:rsid w:val="003409BB"/>
    <w:rsid w:val="003427F8"/>
    <w:rsid w:val="0034295B"/>
    <w:rsid w:val="0034408D"/>
    <w:rsid w:val="00345957"/>
    <w:rsid w:val="00345965"/>
    <w:rsid w:val="00345A12"/>
    <w:rsid w:val="00346338"/>
    <w:rsid w:val="00346405"/>
    <w:rsid w:val="00346468"/>
    <w:rsid w:val="003505F4"/>
    <w:rsid w:val="00351B33"/>
    <w:rsid w:val="00351F5F"/>
    <w:rsid w:val="003531CB"/>
    <w:rsid w:val="0035361F"/>
    <w:rsid w:val="003549E0"/>
    <w:rsid w:val="00355663"/>
    <w:rsid w:val="00355897"/>
    <w:rsid w:val="0035666D"/>
    <w:rsid w:val="003569B5"/>
    <w:rsid w:val="00357094"/>
    <w:rsid w:val="0036024B"/>
    <w:rsid w:val="003602B1"/>
    <w:rsid w:val="00360996"/>
    <w:rsid w:val="003613A0"/>
    <w:rsid w:val="00362641"/>
    <w:rsid w:val="00362DAC"/>
    <w:rsid w:val="00363129"/>
    <w:rsid w:val="0036413A"/>
    <w:rsid w:val="00364CDA"/>
    <w:rsid w:val="00365AFC"/>
    <w:rsid w:val="0036600D"/>
    <w:rsid w:val="003669A7"/>
    <w:rsid w:val="00366ECC"/>
    <w:rsid w:val="00367940"/>
    <w:rsid w:val="00370C36"/>
    <w:rsid w:val="00372505"/>
    <w:rsid w:val="00372FD6"/>
    <w:rsid w:val="00373502"/>
    <w:rsid w:val="0037379E"/>
    <w:rsid w:val="00374364"/>
    <w:rsid w:val="003748B7"/>
    <w:rsid w:val="003764A9"/>
    <w:rsid w:val="00380650"/>
    <w:rsid w:val="00380C36"/>
    <w:rsid w:val="00380D79"/>
    <w:rsid w:val="00383416"/>
    <w:rsid w:val="00383706"/>
    <w:rsid w:val="00384286"/>
    <w:rsid w:val="0038573C"/>
    <w:rsid w:val="0038614C"/>
    <w:rsid w:val="00391511"/>
    <w:rsid w:val="00391ABF"/>
    <w:rsid w:val="00392747"/>
    <w:rsid w:val="00392AFF"/>
    <w:rsid w:val="00394A3F"/>
    <w:rsid w:val="00394AFF"/>
    <w:rsid w:val="003959DD"/>
    <w:rsid w:val="003960D8"/>
    <w:rsid w:val="0039615D"/>
    <w:rsid w:val="003971F1"/>
    <w:rsid w:val="00397ADF"/>
    <w:rsid w:val="003A07AC"/>
    <w:rsid w:val="003A0923"/>
    <w:rsid w:val="003A16AC"/>
    <w:rsid w:val="003A1A41"/>
    <w:rsid w:val="003A2EE9"/>
    <w:rsid w:val="003A3071"/>
    <w:rsid w:val="003A35D1"/>
    <w:rsid w:val="003A3DB3"/>
    <w:rsid w:val="003A4ABB"/>
    <w:rsid w:val="003A4B1D"/>
    <w:rsid w:val="003A6118"/>
    <w:rsid w:val="003A6D59"/>
    <w:rsid w:val="003B390C"/>
    <w:rsid w:val="003B3A6F"/>
    <w:rsid w:val="003B3DB2"/>
    <w:rsid w:val="003B47EE"/>
    <w:rsid w:val="003B4CCF"/>
    <w:rsid w:val="003B54E1"/>
    <w:rsid w:val="003B5CD4"/>
    <w:rsid w:val="003B75CE"/>
    <w:rsid w:val="003C0C1D"/>
    <w:rsid w:val="003C0DA7"/>
    <w:rsid w:val="003C235A"/>
    <w:rsid w:val="003C2A00"/>
    <w:rsid w:val="003C3DCD"/>
    <w:rsid w:val="003C3EAB"/>
    <w:rsid w:val="003C4DC0"/>
    <w:rsid w:val="003C75A1"/>
    <w:rsid w:val="003D01BD"/>
    <w:rsid w:val="003D3771"/>
    <w:rsid w:val="003D3A93"/>
    <w:rsid w:val="003D43C7"/>
    <w:rsid w:val="003D460B"/>
    <w:rsid w:val="003D52A1"/>
    <w:rsid w:val="003D5314"/>
    <w:rsid w:val="003D5DF7"/>
    <w:rsid w:val="003D6D16"/>
    <w:rsid w:val="003E14B7"/>
    <w:rsid w:val="003E1AF7"/>
    <w:rsid w:val="003E2F9B"/>
    <w:rsid w:val="003E552C"/>
    <w:rsid w:val="003F0067"/>
    <w:rsid w:val="003F0719"/>
    <w:rsid w:val="003F0C89"/>
    <w:rsid w:val="003F1BDA"/>
    <w:rsid w:val="003F2D00"/>
    <w:rsid w:val="003F5E3A"/>
    <w:rsid w:val="003F72FF"/>
    <w:rsid w:val="003F782B"/>
    <w:rsid w:val="003F7860"/>
    <w:rsid w:val="003F7FF1"/>
    <w:rsid w:val="0040041A"/>
    <w:rsid w:val="00401839"/>
    <w:rsid w:val="00401AE6"/>
    <w:rsid w:val="004031BE"/>
    <w:rsid w:val="00404DE1"/>
    <w:rsid w:val="004052DC"/>
    <w:rsid w:val="004056E5"/>
    <w:rsid w:val="00406544"/>
    <w:rsid w:val="00407B50"/>
    <w:rsid w:val="0041023A"/>
    <w:rsid w:val="004122E4"/>
    <w:rsid w:val="00412B7A"/>
    <w:rsid w:val="00412DC3"/>
    <w:rsid w:val="004134AC"/>
    <w:rsid w:val="00413A68"/>
    <w:rsid w:val="00414D10"/>
    <w:rsid w:val="00415ADF"/>
    <w:rsid w:val="00416294"/>
    <w:rsid w:val="00416367"/>
    <w:rsid w:val="00416BD0"/>
    <w:rsid w:val="004178A4"/>
    <w:rsid w:val="00417E68"/>
    <w:rsid w:val="0042080D"/>
    <w:rsid w:val="00420A8E"/>
    <w:rsid w:val="00421239"/>
    <w:rsid w:val="00421A13"/>
    <w:rsid w:val="00421BFC"/>
    <w:rsid w:val="004221F3"/>
    <w:rsid w:val="0042374A"/>
    <w:rsid w:val="004237AA"/>
    <w:rsid w:val="0042449D"/>
    <w:rsid w:val="00425094"/>
    <w:rsid w:val="004266A5"/>
    <w:rsid w:val="004269D2"/>
    <w:rsid w:val="00427315"/>
    <w:rsid w:val="00427A2E"/>
    <w:rsid w:val="00432577"/>
    <w:rsid w:val="004330BD"/>
    <w:rsid w:val="004331FE"/>
    <w:rsid w:val="00433E0F"/>
    <w:rsid w:val="00434EEE"/>
    <w:rsid w:val="0043638D"/>
    <w:rsid w:val="00440AC4"/>
    <w:rsid w:val="00440B27"/>
    <w:rsid w:val="0044270E"/>
    <w:rsid w:val="00443748"/>
    <w:rsid w:val="00443FAA"/>
    <w:rsid w:val="00444AB9"/>
    <w:rsid w:val="00444C75"/>
    <w:rsid w:val="00446799"/>
    <w:rsid w:val="004477DE"/>
    <w:rsid w:val="00447FD0"/>
    <w:rsid w:val="00451CE1"/>
    <w:rsid w:val="0045347E"/>
    <w:rsid w:val="00453688"/>
    <w:rsid w:val="004538DC"/>
    <w:rsid w:val="004540E5"/>
    <w:rsid w:val="00455739"/>
    <w:rsid w:val="004567C3"/>
    <w:rsid w:val="00456A9D"/>
    <w:rsid w:val="00457000"/>
    <w:rsid w:val="00460BEE"/>
    <w:rsid w:val="0046212B"/>
    <w:rsid w:val="00463D78"/>
    <w:rsid w:val="00464050"/>
    <w:rsid w:val="00464097"/>
    <w:rsid w:val="0046429C"/>
    <w:rsid w:val="00465CE9"/>
    <w:rsid w:val="004667D9"/>
    <w:rsid w:val="004676DA"/>
    <w:rsid w:val="00470B1B"/>
    <w:rsid w:val="00471794"/>
    <w:rsid w:val="00471DD0"/>
    <w:rsid w:val="00471EA4"/>
    <w:rsid w:val="004754EC"/>
    <w:rsid w:val="00475DE2"/>
    <w:rsid w:val="00477224"/>
    <w:rsid w:val="004774A9"/>
    <w:rsid w:val="00480051"/>
    <w:rsid w:val="00481A28"/>
    <w:rsid w:val="004820EB"/>
    <w:rsid w:val="0048224F"/>
    <w:rsid w:val="004833FF"/>
    <w:rsid w:val="00483B06"/>
    <w:rsid w:val="00484A08"/>
    <w:rsid w:val="00490617"/>
    <w:rsid w:val="00490FC5"/>
    <w:rsid w:val="00491040"/>
    <w:rsid w:val="00492F9F"/>
    <w:rsid w:val="0049319B"/>
    <w:rsid w:val="00493E5F"/>
    <w:rsid w:val="004942B6"/>
    <w:rsid w:val="004970A5"/>
    <w:rsid w:val="00497CD2"/>
    <w:rsid w:val="004A0D27"/>
    <w:rsid w:val="004A181F"/>
    <w:rsid w:val="004A1C74"/>
    <w:rsid w:val="004A22E3"/>
    <w:rsid w:val="004A22FC"/>
    <w:rsid w:val="004A22FD"/>
    <w:rsid w:val="004A39BC"/>
    <w:rsid w:val="004A58A5"/>
    <w:rsid w:val="004A7057"/>
    <w:rsid w:val="004A7D48"/>
    <w:rsid w:val="004B0E64"/>
    <w:rsid w:val="004B13CD"/>
    <w:rsid w:val="004B1DD6"/>
    <w:rsid w:val="004B20F4"/>
    <w:rsid w:val="004B221A"/>
    <w:rsid w:val="004B2354"/>
    <w:rsid w:val="004B2468"/>
    <w:rsid w:val="004B38D7"/>
    <w:rsid w:val="004B62A2"/>
    <w:rsid w:val="004B6849"/>
    <w:rsid w:val="004B7D8E"/>
    <w:rsid w:val="004C2859"/>
    <w:rsid w:val="004C4ED0"/>
    <w:rsid w:val="004C6582"/>
    <w:rsid w:val="004D1839"/>
    <w:rsid w:val="004D1C72"/>
    <w:rsid w:val="004D26F2"/>
    <w:rsid w:val="004D3891"/>
    <w:rsid w:val="004D404C"/>
    <w:rsid w:val="004D4531"/>
    <w:rsid w:val="004D632B"/>
    <w:rsid w:val="004D6E69"/>
    <w:rsid w:val="004D785A"/>
    <w:rsid w:val="004E0D5C"/>
    <w:rsid w:val="004E2003"/>
    <w:rsid w:val="004E2D0B"/>
    <w:rsid w:val="004E44FE"/>
    <w:rsid w:val="004E49BF"/>
    <w:rsid w:val="004E4C04"/>
    <w:rsid w:val="004E57EE"/>
    <w:rsid w:val="004E5AD4"/>
    <w:rsid w:val="004E5D9B"/>
    <w:rsid w:val="004E6363"/>
    <w:rsid w:val="004E6D1C"/>
    <w:rsid w:val="004E7746"/>
    <w:rsid w:val="004F0FB1"/>
    <w:rsid w:val="004F2212"/>
    <w:rsid w:val="004F3057"/>
    <w:rsid w:val="004F462C"/>
    <w:rsid w:val="004F493A"/>
    <w:rsid w:val="004F5370"/>
    <w:rsid w:val="004F5FDF"/>
    <w:rsid w:val="004F65C1"/>
    <w:rsid w:val="00500135"/>
    <w:rsid w:val="005004B0"/>
    <w:rsid w:val="005020AE"/>
    <w:rsid w:val="00502720"/>
    <w:rsid w:val="0050275F"/>
    <w:rsid w:val="005031E4"/>
    <w:rsid w:val="00503BC6"/>
    <w:rsid w:val="00505D61"/>
    <w:rsid w:val="005061A8"/>
    <w:rsid w:val="00506921"/>
    <w:rsid w:val="005070DC"/>
    <w:rsid w:val="0051107C"/>
    <w:rsid w:val="005111DB"/>
    <w:rsid w:val="0051123C"/>
    <w:rsid w:val="0051152C"/>
    <w:rsid w:val="00512314"/>
    <w:rsid w:val="00514B5E"/>
    <w:rsid w:val="00515A41"/>
    <w:rsid w:val="00516164"/>
    <w:rsid w:val="00517911"/>
    <w:rsid w:val="005206E0"/>
    <w:rsid w:val="00520D76"/>
    <w:rsid w:val="00522B5A"/>
    <w:rsid w:val="00522E77"/>
    <w:rsid w:val="00522F8D"/>
    <w:rsid w:val="00523CD7"/>
    <w:rsid w:val="00525852"/>
    <w:rsid w:val="00526F1F"/>
    <w:rsid w:val="00527D99"/>
    <w:rsid w:val="00531590"/>
    <w:rsid w:val="005315ED"/>
    <w:rsid w:val="00532620"/>
    <w:rsid w:val="00533478"/>
    <w:rsid w:val="00533E0D"/>
    <w:rsid w:val="00535A26"/>
    <w:rsid w:val="00535A2B"/>
    <w:rsid w:val="00535A6A"/>
    <w:rsid w:val="0053624F"/>
    <w:rsid w:val="005372B3"/>
    <w:rsid w:val="005375D8"/>
    <w:rsid w:val="00537BBC"/>
    <w:rsid w:val="005409C7"/>
    <w:rsid w:val="00540C4C"/>
    <w:rsid w:val="00540F63"/>
    <w:rsid w:val="00540F7B"/>
    <w:rsid w:val="00541C0A"/>
    <w:rsid w:val="00541F95"/>
    <w:rsid w:val="005422FC"/>
    <w:rsid w:val="00546882"/>
    <w:rsid w:val="005478C2"/>
    <w:rsid w:val="00550D5C"/>
    <w:rsid w:val="00551AD3"/>
    <w:rsid w:val="00551FE7"/>
    <w:rsid w:val="0055356C"/>
    <w:rsid w:val="00555E45"/>
    <w:rsid w:val="0055786B"/>
    <w:rsid w:val="00557CC0"/>
    <w:rsid w:val="00560768"/>
    <w:rsid w:val="00560786"/>
    <w:rsid w:val="00560ABA"/>
    <w:rsid w:val="00561B49"/>
    <w:rsid w:val="0056266D"/>
    <w:rsid w:val="00562761"/>
    <w:rsid w:val="00563C6E"/>
    <w:rsid w:val="00563F9E"/>
    <w:rsid w:val="00566940"/>
    <w:rsid w:val="00570604"/>
    <w:rsid w:val="005708D7"/>
    <w:rsid w:val="00570A24"/>
    <w:rsid w:val="00574108"/>
    <w:rsid w:val="00576219"/>
    <w:rsid w:val="005767F9"/>
    <w:rsid w:val="005805ED"/>
    <w:rsid w:val="00580D37"/>
    <w:rsid w:val="00581112"/>
    <w:rsid w:val="00581530"/>
    <w:rsid w:val="00581B61"/>
    <w:rsid w:val="005820F9"/>
    <w:rsid w:val="0058248C"/>
    <w:rsid w:val="00582BE5"/>
    <w:rsid w:val="00584C28"/>
    <w:rsid w:val="00585405"/>
    <w:rsid w:val="00585914"/>
    <w:rsid w:val="00586EC7"/>
    <w:rsid w:val="005878D7"/>
    <w:rsid w:val="00587A05"/>
    <w:rsid w:val="0059048F"/>
    <w:rsid w:val="005908BC"/>
    <w:rsid w:val="00590BCA"/>
    <w:rsid w:val="00590FA4"/>
    <w:rsid w:val="005911B7"/>
    <w:rsid w:val="00591267"/>
    <w:rsid w:val="005918D7"/>
    <w:rsid w:val="00591BFB"/>
    <w:rsid w:val="00594148"/>
    <w:rsid w:val="00594803"/>
    <w:rsid w:val="005948CB"/>
    <w:rsid w:val="00595AFA"/>
    <w:rsid w:val="00596D07"/>
    <w:rsid w:val="005A3BE9"/>
    <w:rsid w:val="005A40A4"/>
    <w:rsid w:val="005A448C"/>
    <w:rsid w:val="005A5FBC"/>
    <w:rsid w:val="005A680E"/>
    <w:rsid w:val="005A73C1"/>
    <w:rsid w:val="005B0058"/>
    <w:rsid w:val="005B26AE"/>
    <w:rsid w:val="005B2C01"/>
    <w:rsid w:val="005B3C81"/>
    <w:rsid w:val="005B414C"/>
    <w:rsid w:val="005C0B39"/>
    <w:rsid w:val="005C222C"/>
    <w:rsid w:val="005C4908"/>
    <w:rsid w:val="005C59FC"/>
    <w:rsid w:val="005C61FA"/>
    <w:rsid w:val="005C6260"/>
    <w:rsid w:val="005C686F"/>
    <w:rsid w:val="005C7589"/>
    <w:rsid w:val="005D0676"/>
    <w:rsid w:val="005D0F41"/>
    <w:rsid w:val="005D1084"/>
    <w:rsid w:val="005D15CD"/>
    <w:rsid w:val="005D2B6A"/>
    <w:rsid w:val="005D2FF8"/>
    <w:rsid w:val="005D4441"/>
    <w:rsid w:val="005D7CCA"/>
    <w:rsid w:val="005E020E"/>
    <w:rsid w:val="005E0EE3"/>
    <w:rsid w:val="005E14B4"/>
    <w:rsid w:val="005E2199"/>
    <w:rsid w:val="005E56F4"/>
    <w:rsid w:val="005E5C41"/>
    <w:rsid w:val="005F1271"/>
    <w:rsid w:val="005F17DF"/>
    <w:rsid w:val="005F370D"/>
    <w:rsid w:val="005F3A52"/>
    <w:rsid w:val="005F3C97"/>
    <w:rsid w:val="005F3D01"/>
    <w:rsid w:val="005F3EF9"/>
    <w:rsid w:val="005F41C9"/>
    <w:rsid w:val="005F5FEF"/>
    <w:rsid w:val="00600703"/>
    <w:rsid w:val="00600C4D"/>
    <w:rsid w:val="00600E6A"/>
    <w:rsid w:val="0060109D"/>
    <w:rsid w:val="006013D2"/>
    <w:rsid w:val="00601989"/>
    <w:rsid w:val="0060337D"/>
    <w:rsid w:val="0060347C"/>
    <w:rsid w:val="00603817"/>
    <w:rsid w:val="00603B2F"/>
    <w:rsid w:val="00607752"/>
    <w:rsid w:val="00607F76"/>
    <w:rsid w:val="0061254A"/>
    <w:rsid w:val="0061273D"/>
    <w:rsid w:val="006130B6"/>
    <w:rsid w:val="006158C1"/>
    <w:rsid w:val="00616784"/>
    <w:rsid w:val="0061768B"/>
    <w:rsid w:val="006176C6"/>
    <w:rsid w:val="0062080E"/>
    <w:rsid w:val="0062084A"/>
    <w:rsid w:val="00621A4E"/>
    <w:rsid w:val="006225FE"/>
    <w:rsid w:val="0062285F"/>
    <w:rsid w:val="00623136"/>
    <w:rsid w:val="00623B1A"/>
    <w:rsid w:val="00623EC4"/>
    <w:rsid w:val="00625953"/>
    <w:rsid w:val="0062677A"/>
    <w:rsid w:val="00630E3D"/>
    <w:rsid w:val="00631CB0"/>
    <w:rsid w:val="00634FEC"/>
    <w:rsid w:val="00635594"/>
    <w:rsid w:val="0063591B"/>
    <w:rsid w:val="00640064"/>
    <w:rsid w:val="006419B9"/>
    <w:rsid w:val="00642325"/>
    <w:rsid w:val="00643391"/>
    <w:rsid w:val="006434CF"/>
    <w:rsid w:val="00644949"/>
    <w:rsid w:val="0064565B"/>
    <w:rsid w:val="00645A87"/>
    <w:rsid w:val="0064651A"/>
    <w:rsid w:val="00647A31"/>
    <w:rsid w:val="00647B16"/>
    <w:rsid w:val="00647BE0"/>
    <w:rsid w:val="00647EE0"/>
    <w:rsid w:val="0065181D"/>
    <w:rsid w:val="0065364D"/>
    <w:rsid w:val="0066016A"/>
    <w:rsid w:val="00660FC6"/>
    <w:rsid w:val="006615A6"/>
    <w:rsid w:val="00661B51"/>
    <w:rsid w:val="0066271A"/>
    <w:rsid w:val="0066367A"/>
    <w:rsid w:val="00664488"/>
    <w:rsid w:val="00665DFF"/>
    <w:rsid w:val="006679C3"/>
    <w:rsid w:val="00667C6A"/>
    <w:rsid w:val="00670993"/>
    <w:rsid w:val="00671410"/>
    <w:rsid w:val="00673F83"/>
    <w:rsid w:val="006772AA"/>
    <w:rsid w:val="006777AA"/>
    <w:rsid w:val="00677C79"/>
    <w:rsid w:val="00680839"/>
    <w:rsid w:val="00680D43"/>
    <w:rsid w:val="006812E4"/>
    <w:rsid w:val="0068270A"/>
    <w:rsid w:val="006844EC"/>
    <w:rsid w:val="006856CA"/>
    <w:rsid w:val="00685B16"/>
    <w:rsid w:val="00685F16"/>
    <w:rsid w:val="006903AE"/>
    <w:rsid w:val="006952CA"/>
    <w:rsid w:val="00695471"/>
    <w:rsid w:val="006A0576"/>
    <w:rsid w:val="006A08F4"/>
    <w:rsid w:val="006A12D7"/>
    <w:rsid w:val="006A16B8"/>
    <w:rsid w:val="006A2A87"/>
    <w:rsid w:val="006A2E4A"/>
    <w:rsid w:val="006A3042"/>
    <w:rsid w:val="006A39BA"/>
    <w:rsid w:val="006A4373"/>
    <w:rsid w:val="006A5F5B"/>
    <w:rsid w:val="006B025A"/>
    <w:rsid w:val="006B2914"/>
    <w:rsid w:val="006B5AAB"/>
    <w:rsid w:val="006B6484"/>
    <w:rsid w:val="006B6B60"/>
    <w:rsid w:val="006B7EC9"/>
    <w:rsid w:val="006C0FD3"/>
    <w:rsid w:val="006C21E6"/>
    <w:rsid w:val="006C3052"/>
    <w:rsid w:val="006C3433"/>
    <w:rsid w:val="006C3865"/>
    <w:rsid w:val="006C499C"/>
    <w:rsid w:val="006C4DCA"/>
    <w:rsid w:val="006C51B0"/>
    <w:rsid w:val="006C543D"/>
    <w:rsid w:val="006C5607"/>
    <w:rsid w:val="006C5944"/>
    <w:rsid w:val="006C5F24"/>
    <w:rsid w:val="006C7936"/>
    <w:rsid w:val="006D02EF"/>
    <w:rsid w:val="006D158B"/>
    <w:rsid w:val="006D2747"/>
    <w:rsid w:val="006D348B"/>
    <w:rsid w:val="006D41DE"/>
    <w:rsid w:val="006D44EB"/>
    <w:rsid w:val="006D53BE"/>
    <w:rsid w:val="006D5780"/>
    <w:rsid w:val="006D6901"/>
    <w:rsid w:val="006D7644"/>
    <w:rsid w:val="006E0B8C"/>
    <w:rsid w:val="006E1FB7"/>
    <w:rsid w:val="006E37CB"/>
    <w:rsid w:val="006E3EA6"/>
    <w:rsid w:val="006E5664"/>
    <w:rsid w:val="006E6170"/>
    <w:rsid w:val="006E7005"/>
    <w:rsid w:val="006E774B"/>
    <w:rsid w:val="006E7A96"/>
    <w:rsid w:val="006F1352"/>
    <w:rsid w:val="006F19B6"/>
    <w:rsid w:val="006F3189"/>
    <w:rsid w:val="006F4C43"/>
    <w:rsid w:val="006F52E3"/>
    <w:rsid w:val="006F63E9"/>
    <w:rsid w:val="006F77A4"/>
    <w:rsid w:val="006F7D46"/>
    <w:rsid w:val="0070005E"/>
    <w:rsid w:val="00700A01"/>
    <w:rsid w:val="00700B40"/>
    <w:rsid w:val="00702FA3"/>
    <w:rsid w:val="00704741"/>
    <w:rsid w:val="00705BA7"/>
    <w:rsid w:val="007065F3"/>
    <w:rsid w:val="00707CB7"/>
    <w:rsid w:val="00707F73"/>
    <w:rsid w:val="007103C6"/>
    <w:rsid w:val="007108A2"/>
    <w:rsid w:val="00710D08"/>
    <w:rsid w:val="00712660"/>
    <w:rsid w:val="00713240"/>
    <w:rsid w:val="007173C2"/>
    <w:rsid w:val="0071797C"/>
    <w:rsid w:val="00717D16"/>
    <w:rsid w:val="0072053A"/>
    <w:rsid w:val="007211C3"/>
    <w:rsid w:val="00721396"/>
    <w:rsid w:val="007221EC"/>
    <w:rsid w:val="007235F4"/>
    <w:rsid w:val="00723A27"/>
    <w:rsid w:val="00723F6D"/>
    <w:rsid w:val="00725AA9"/>
    <w:rsid w:val="00725BB4"/>
    <w:rsid w:val="00725D78"/>
    <w:rsid w:val="00725F6E"/>
    <w:rsid w:val="00726723"/>
    <w:rsid w:val="00727948"/>
    <w:rsid w:val="00727C00"/>
    <w:rsid w:val="00727F98"/>
    <w:rsid w:val="00732791"/>
    <w:rsid w:val="00733469"/>
    <w:rsid w:val="00733952"/>
    <w:rsid w:val="007339BB"/>
    <w:rsid w:val="007344F7"/>
    <w:rsid w:val="00735171"/>
    <w:rsid w:val="00735579"/>
    <w:rsid w:val="00735BC0"/>
    <w:rsid w:val="007364F3"/>
    <w:rsid w:val="007368B2"/>
    <w:rsid w:val="00736B65"/>
    <w:rsid w:val="00736F6E"/>
    <w:rsid w:val="00740450"/>
    <w:rsid w:val="007409C4"/>
    <w:rsid w:val="00740A0F"/>
    <w:rsid w:val="00740E04"/>
    <w:rsid w:val="007425E3"/>
    <w:rsid w:val="00742620"/>
    <w:rsid w:val="00742679"/>
    <w:rsid w:val="00743261"/>
    <w:rsid w:val="00743E62"/>
    <w:rsid w:val="00744CBE"/>
    <w:rsid w:val="00744EEF"/>
    <w:rsid w:val="007452B6"/>
    <w:rsid w:val="007465D4"/>
    <w:rsid w:val="00747424"/>
    <w:rsid w:val="0074778C"/>
    <w:rsid w:val="007479E4"/>
    <w:rsid w:val="00747D7C"/>
    <w:rsid w:val="0075013D"/>
    <w:rsid w:val="00750507"/>
    <w:rsid w:val="00750553"/>
    <w:rsid w:val="007506B2"/>
    <w:rsid w:val="00750719"/>
    <w:rsid w:val="00751451"/>
    <w:rsid w:val="00752A95"/>
    <w:rsid w:val="00753ABB"/>
    <w:rsid w:val="00756399"/>
    <w:rsid w:val="0075768A"/>
    <w:rsid w:val="007578AB"/>
    <w:rsid w:val="00757FD2"/>
    <w:rsid w:val="007606C5"/>
    <w:rsid w:val="00760E03"/>
    <w:rsid w:val="007620E7"/>
    <w:rsid w:val="007623A4"/>
    <w:rsid w:val="00762F93"/>
    <w:rsid w:val="0076577D"/>
    <w:rsid w:val="00766E7B"/>
    <w:rsid w:val="00767C7A"/>
    <w:rsid w:val="00772129"/>
    <w:rsid w:val="00772320"/>
    <w:rsid w:val="00772B55"/>
    <w:rsid w:val="00773F14"/>
    <w:rsid w:val="007746B8"/>
    <w:rsid w:val="007746E1"/>
    <w:rsid w:val="00774DD7"/>
    <w:rsid w:val="007773B3"/>
    <w:rsid w:val="00777E07"/>
    <w:rsid w:val="00781964"/>
    <w:rsid w:val="00782228"/>
    <w:rsid w:val="00782FDA"/>
    <w:rsid w:val="00783A52"/>
    <w:rsid w:val="00785337"/>
    <w:rsid w:val="0078557E"/>
    <w:rsid w:val="00785DFE"/>
    <w:rsid w:val="007867E1"/>
    <w:rsid w:val="007921F4"/>
    <w:rsid w:val="0079223C"/>
    <w:rsid w:val="007934E2"/>
    <w:rsid w:val="00794E99"/>
    <w:rsid w:val="007956C0"/>
    <w:rsid w:val="00796EE4"/>
    <w:rsid w:val="007A12B0"/>
    <w:rsid w:val="007A1BE2"/>
    <w:rsid w:val="007A1F2D"/>
    <w:rsid w:val="007A24AC"/>
    <w:rsid w:val="007A292D"/>
    <w:rsid w:val="007A2E45"/>
    <w:rsid w:val="007A46CB"/>
    <w:rsid w:val="007A670A"/>
    <w:rsid w:val="007A6B37"/>
    <w:rsid w:val="007A6D1F"/>
    <w:rsid w:val="007A74F8"/>
    <w:rsid w:val="007A7EB4"/>
    <w:rsid w:val="007B0377"/>
    <w:rsid w:val="007B0E09"/>
    <w:rsid w:val="007B1037"/>
    <w:rsid w:val="007B268E"/>
    <w:rsid w:val="007B5A30"/>
    <w:rsid w:val="007B697A"/>
    <w:rsid w:val="007B6E22"/>
    <w:rsid w:val="007C0E46"/>
    <w:rsid w:val="007C188A"/>
    <w:rsid w:val="007C1E28"/>
    <w:rsid w:val="007C22E7"/>
    <w:rsid w:val="007C28C7"/>
    <w:rsid w:val="007C30FA"/>
    <w:rsid w:val="007C319D"/>
    <w:rsid w:val="007C339F"/>
    <w:rsid w:val="007C3931"/>
    <w:rsid w:val="007C3D65"/>
    <w:rsid w:val="007C4A1B"/>
    <w:rsid w:val="007C616C"/>
    <w:rsid w:val="007C6C39"/>
    <w:rsid w:val="007C6E91"/>
    <w:rsid w:val="007D001F"/>
    <w:rsid w:val="007D0912"/>
    <w:rsid w:val="007D3A50"/>
    <w:rsid w:val="007D4358"/>
    <w:rsid w:val="007D5C6A"/>
    <w:rsid w:val="007D66F0"/>
    <w:rsid w:val="007E0191"/>
    <w:rsid w:val="007E0AEF"/>
    <w:rsid w:val="007E0DB4"/>
    <w:rsid w:val="007E2376"/>
    <w:rsid w:val="007E3FAE"/>
    <w:rsid w:val="007E42D6"/>
    <w:rsid w:val="007E43E8"/>
    <w:rsid w:val="007E4775"/>
    <w:rsid w:val="007E4A34"/>
    <w:rsid w:val="007E5996"/>
    <w:rsid w:val="007E5CC9"/>
    <w:rsid w:val="007E61F0"/>
    <w:rsid w:val="007E7D5C"/>
    <w:rsid w:val="007F03BD"/>
    <w:rsid w:val="007F12EF"/>
    <w:rsid w:val="007F2685"/>
    <w:rsid w:val="007F34D9"/>
    <w:rsid w:val="007F3FC3"/>
    <w:rsid w:val="007F5F3D"/>
    <w:rsid w:val="007F6189"/>
    <w:rsid w:val="007F6455"/>
    <w:rsid w:val="007F684E"/>
    <w:rsid w:val="007F7719"/>
    <w:rsid w:val="007F793E"/>
    <w:rsid w:val="007F7D28"/>
    <w:rsid w:val="00800203"/>
    <w:rsid w:val="0080030F"/>
    <w:rsid w:val="00800660"/>
    <w:rsid w:val="00800F9F"/>
    <w:rsid w:val="00801FC8"/>
    <w:rsid w:val="00802B85"/>
    <w:rsid w:val="00803436"/>
    <w:rsid w:val="00804767"/>
    <w:rsid w:val="008049C4"/>
    <w:rsid w:val="008049D4"/>
    <w:rsid w:val="00805284"/>
    <w:rsid w:val="00806EA1"/>
    <w:rsid w:val="0080720F"/>
    <w:rsid w:val="008103AF"/>
    <w:rsid w:val="00812AB0"/>
    <w:rsid w:val="00813FF9"/>
    <w:rsid w:val="008151A4"/>
    <w:rsid w:val="00816582"/>
    <w:rsid w:val="00816D84"/>
    <w:rsid w:val="008175DD"/>
    <w:rsid w:val="00817E54"/>
    <w:rsid w:val="008203B7"/>
    <w:rsid w:val="00820CE5"/>
    <w:rsid w:val="00820FC1"/>
    <w:rsid w:val="00822EBA"/>
    <w:rsid w:val="00824CCD"/>
    <w:rsid w:val="0082652C"/>
    <w:rsid w:val="00826A7C"/>
    <w:rsid w:val="00826EB9"/>
    <w:rsid w:val="00827068"/>
    <w:rsid w:val="00827371"/>
    <w:rsid w:val="008302A9"/>
    <w:rsid w:val="00832100"/>
    <w:rsid w:val="00832703"/>
    <w:rsid w:val="0083362D"/>
    <w:rsid w:val="008341B3"/>
    <w:rsid w:val="00834774"/>
    <w:rsid w:val="008355CB"/>
    <w:rsid w:val="008357F2"/>
    <w:rsid w:val="00840A19"/>
    <w:rsid w:val="00840AAC"/>
    <w:rsid w:val="00841000"/>
    <w:rsid w:val="008423BC"/>
    <w:rsid w:val="0084322C"/>
    <w:rsid w:val="008433DA"/>
    <w:rsid w:val="008436D5"/>
    <w:rsid w:val="008442B1"/>
    <w:rsid w:val="0084481A"/>
    <w:rsid w:val="008450BF"/>
    <w:rsid w:val="00845D05"/>
    <w:rsid w:val="008506ED"/>
    <w:rsid w:val="00852E7E"/>
    <w:rsid w:val="00853149"/>
    <w:rsid w:val="00853775"/>
    <w:rsid w:val="008540BA"/>
    <w:rsid w:val="00856F06"/>
    <w:rsid w:val="008572C7"/>
    <w:rsid w:val="0085743A"/>
    <w:rsid w:val="0086099E"/>
    <w:rsid w:val="00861134"/>
    <w:rsid w:val="008634AA"/>
    <w:rsid w:val="0086426A"/>
    <w:rsid w:val="008642BE"/>
    <w:rsid w:val="00865259"/>
    <w:rsid w:val="00866292"/>
    <w:rsid w:val="008664F6"/>
    <w:rsid w:val="008675D1"/>
    <w:rsid w:val="00872817"/>
    <w:rsid w:val="0087353D"/>
    <w:rsid w:val="008736B8"/>
    <w:rsid w:val="0087592D"/>
    <w:rsid w:val="008803FE"/>
    <w:rsid w:val="008805C8"/>
    <w:rsid w:val="00881A62"/>
    <w:rsid w:val="00882134"/>
    <w:rsid w:val="00882D9C"/>
    <w:rsid w:val="008843BC"/>
    <w:rsid w:val="008848BE"/>
    <w:rsid w:val="00885FB6"/>
    <w:rsid w:val="0088652E"/>
    <w:rsid w:val="00887896"/>
    <w:rsid w:val="008879F7"/>
    <w:rsid w:val="00887E15"/>
    <w:rsid w:val="00890732"/>
    <w:rsid w:val="00890CAC"/>
    <w:rsid w:val="00893AF1"/>
    <w:rsid w:val="008945C8"/>
    <w:rsid w:val="008947E6"/>
    <w:rsid w:val="00894BB5"/>
    <w:rsid w:val="00895327"/>
    <w:rsid w:val="00895BE2"/>
    <w:rsid w:val="00896B7F"/>
    <w:rsid w:val="00897781"/>
    <w:rsid w:val="008A23BA"/>
    <w:rsid w:val="008A3382"/>
    <w:rsid w:val="008A3C1C"/>
    <w:rsid w:val="008A4811"/>
    <w:rsid w:val="008A51F7"/>
    <w:rsid w:val="008A6A59"/>
    <w:rsid w:val="008B049F"/>
    <w:rsid w:val="008B0581"/>
    <w:rsid w:val="008B2CB1"/>
    <w:rsid w:val="008B3C7C"/>
    <w:rsid w:val="008B7866"/>
    <w:rsid w:val="008C0667"/>
    <w:rsid w:val="008C1211"/>
    <w:rsid w:val="008C1B46"/>
    <w:rsid w:val="008C3732"/>
    <w:rsid w:val="008C3773"/>
    <w:rsid w:val="008C5817"/>
    <w:rsid w:val="008C6F98"/>
    <w:rsid w:val="008C7414"/>
    <w:rsid w:val="008C7C69"/>
    <w:rsid w:val="008C7F3B"/>
    <w:rsid w:val="008D2A0B"/>
    <w:rsid w:val="008D341D"/>
    <w:rsid w:val="008D3985"/>
    <w:rsid w:val="008D3DDC"/>
    <w:rsid w:val="008D4D70"/>
    <w:rsid w:val="008D53B4"/>
    <w:rsid w:val="008D6610"/>
    <w:rsid w:val="008D727E"/>
    <w:rsid w:val="008E254F"/>
    <w:rsid w:val="008E4491"/>
    <w:rsid w:val="008E465E"/>
    <w:rsid w:val="008E4CD5"/>
    <w:rsid w:val="008E53BE"/>
    <w:rsid w:val="008E58E5"/>
    <w:rsid w:val="008E6D43"/>
    <w:rsid w:val="008E7AA3"/>
    <w:rsid w:val="008F12A8"/>
    <w:rsid w:val="008F4067"/>
    <w:rsid w:val="008F4791"/>
    <w:rsid w:val="008F5AB5"/>
    <w:rsid w:val="008F5AEE"/>
    <w:rsid w:val="008F5D51"/>
    <w:rsid w:val="008F7C48"/>
    <w:rsid w:val="009036FD"/>
    <w:rsid w:val="00904945"/>
    <w:rsid w:val="0090550E"/>
    <w:rsid w:val="00906EED"/>
    <w:rsid w:val="0090785B"/>
    <w:rsid w:val="00912865"/>
    <w:rsid w:val="009129A7"/>
    <w:rsid w:val="00912D77"/>
    <w:rsid w:val="009131C2"/>
    <w:rsid w:val="0091443F"/>
    <w:rsid w:val="00914674"/>
    <w:rsid w:val="00917F78"/>
    <w:rsid w:val="0092137B"/>
    <w:rsid w:val="00923A31"/>
    <w:rsid w:val="00923E92"/>
    <w:rsid w:val="00924C5F"/>
    <w:rsid w:val="00925E9A"/>
    <w:rsid w:val="009262E4"/>
    <w:rsid w:val="00927304"/>
    <w:rsid w:val="009314CA"/>
    <w:rsid w:val="00931BCA"/>
    <w:rsid w:val="00931D16"/>
    <w:rsid w:val="00932A6B"/>
    <w:rsid w:val="00933F31"/>
    <w:rsid w:val="009355F1"/>
    <w:rsid w:val="00935858"/>
    <w:rsid w:val="00935CA4"/>
    <w:rsid w:val="00936E58"/>
    <w:rsid w:val="00936E68"/>
    <w:rsid w:val="0094186A"/>
    <w:rsid w:val="00941B8D"/>
    <w:rsid w:val="00943361"/>
    <w:rsid w:val="009433B2"/>
    <w:rsid w:val="00944F76"/>
    <w:rsid w:val="00945F17"/>
    <w:rsid w:val="009469A9"/>
    <w:rsid w:val="009475A5"/>
    <w:rsid w:val="00947C20"/>
    <w:rsid w:val="00947DD0"/>
    <w:rsid w:val="00951428"/>
    <w:rsid w:val="00951696"/>
    <w:rsid w:val="009520A4"/>
    <w:rsid w:val="009548B1"/>
    <w:rsid w:val="00955C9A"/>
    <w:rsid w:val="00956E5E"/>
    <w:rsid w:val="00956F71"/>
    <w:rsid w:val="00957116"/>
    <w:rsid w:val="00957ED5"/>
    <w:rsid w:val="00960F1D"/>
    <w:rsid w:val="00964F44"/>
    <w:rsid w:val="009658B0"/>
    <w:rsid w:val="00965CC2"/>
    <w:rsid w:val="00965E3E"/>
    <w:rsid w:val="00972953"/>
    <w:rsid w:val="009734CC"/>
    <w:rsid w:val="009735C4"/>
    <w:rsid w:val="00973BD1"/>
    <w:rsid w:val="00975936"/>
    <w:rsid w:val="00977256"/>
    <w:rsid w:val="00977A53"/>
    <w:rsid w:val="00981038"/>
    <w:rsid w:val="0098483E"/>
    <w:rsid w:val="00985F6B"/>
    <w:rsid w:val="00986F42"/>
    <w:rsid w:val="00987530"/>
    <w:rsid w:val="009922B9"/>
    <w:rsid w:val="009927E8"/>
    <w:rsid w:val="00992E74"/>
    <w:rsid w:val="00992E92"/>
    <w:rsid w:val="00993C78"/>
    <w:rsid w:val="00993D6A"/>
    <w:rsid w:val="00994123"/>
    <w:rsid w:val="009944FA"/>
    <w:rsid w:val="00994E90"/>
    <w:rsid w:val="00994F11"/>
    <w:rsid w:val="00994FEE"/>
    <w:rsid w:val="00997220"/>
    <w:rsid w:val="009A16E6"/>
    <w:rsid w:val="009A3A7A"/>
    <w:rsid w:val="009A3F5B"/>
    <w:rsid w:val="009A48A8"/>
    <w:rsid w:val="009A7B4D"/>
    <w:rsid w:val="009B0510"/>
    <w:rsid w:val="009B07A9"/>
    <w:rsid w:val="009B07DD"/>
    <w:rsid w:val="009B1297"/>
    <w:rsid w:val="009B336B"/>
    <w:rsid w:val="009B3668"/>
    <w:rsid w:val="009B713D"/>
    <w:rsid w:val="009B7500"/>
    <w:rsid w:val="009C09F8"/>
    <w:rsid w:val="009C1165"/>
    <w:rsid w:val="009C2338"/>
    <w:rsid w:val="009C4755"/>
    <w:rsid w:val="009C65F0"/>
    <w:rsid w:val="009C7D8F"/>
    <w:rsid w:val="009D02BB"/>
    <w:rsid w:val="009D2446"/>
    <w:rsid w:val="009D2DCF"/>
    <w:rsid w:val="009D40C3"/>
    <w:rsid w:val="009D496B"/>
    <w:rsid w:val="009D4FF9"/>
    <w:rsid w:val="009D57BD"/>
    <w:rsid w:val="009D689A"/>
    <w:rsid w:val="009D6CEE"/>
    <w:rsid w:val="009D79AF"/>
    <w:rsid w:val="009E0447"/>
    <w:rsid w:val="009E0CEB"/>
    <w:rsid w:val="009E1603"/>
    <w:rsid w:val="009E2586"/>
    <w:rsid w:val="009E2B45"/>
    <w:rsid w:val="009E497B"/>
    <w:rsid w:val="009E5225"/>
    <w:rsid w:val="009F1BFD"/>
    <w:rsid w:val="009F3DBF"/>
    <w:rsid w:val="009F4388"/>
    <w:rsid w:val="009F59BD"/>
    <w:rsid w:val="009F5A3B"/>
    <w:rsid w:val="009F5A9A"/>
    <w:rsid w:val="009F60D8"/>
    <w:rsid w:val="00A01033"/>
    <w:rsid w:val="00A025F6"/>
    <w:rsid w:val="00A02837"/>
    <w:rsid w:val="00A03210"/>
    <w:rsid w:val="00A074FA"/>
    <w:rsid w:val="00A076C7"/>
    <w:rsid w:val="00A100B1"/>
    <w:rsid w:val="00A10279"/>
    <w:rsid w:val="00A1325A"/>
    <w:rsid w:val="00A14490"/>
    <w:rsid w:val="00A1640D"/>
    <w:rsid w:val="00A2101D"/>
    <w:rsid w:val="00A245E8"/>
    <w:rsid w:val="00A2517A"/>
    <w:rsid w:val="00A25B43"/>
    <w:rsid w:val="00A25EDE"/>
    <w:rsid w:val="00A265BF"/>
    <w:rsid w:val="00A27FEA"/>
    <w:rsid w:val="00A30C55"/>
    <w:rsid w:val="00A31602"/>
    <w:rsid w:val="00A3240D"/>
    <w:rsid w:val="00A32598"/>
    <w:rsid w:val="00A32F46"/>
    <w:rsid w:val="00A35778"/>
    <w:rsid w:val="00A3651D"/>
    <w:rsid w:val="00A365FC"/>
    <w:rsid w:val="00A41963"/>
    <w:rsid w:val="00A41ABC"/>
    <w:rsid w:val="00A41FDC"/>
    <w:rsid w:val="00A429E6"/>
    <w:rsid w:val="00A43CE0"/>
    <w:rsid w:val="00A43E65"/>
    <w:rsid w:val="00A44827"/>
    <w:rsid w:val="00A46129"/>
    <w:rsid w:val="00A46F8A"/>
    <w:rsid w:val="00A47607"/>
    <w:rsid w:val="00A50BA7"/>
    <w:rsid w:val="00A51E90"/>
    <w:rsid w:val="00A52046"/>
    <w:rsid w:val="00A52297"/>
    <w:rsid w:val="00A52DAB"/>
    <w:rsid w:val="00A53E60"/>
    <w:rsid w:val="00A553BB"/>
    <w:rsid w:val="00A56788"/>
    <w:rsid w:val="00A576FE"/>
    <w:rsid w:val="00A60077"/>
    <w:rsid w:val="00A62A11"/>
    <w:rsid w:val="00A63000"/>
    <w:rsid w:val="00A649F5"/>
    <w:rsid w:val="00A64E2D"/>
    <w:rsid w:val="00A64FE0"/>
    <w:rsid w:val="00A65D1E"/>
    <w:rsid w:val="00A66003"/>
    <w:rsid w:val="00A66423"/>
    <w:rsid w:val="00A6726C"/>
    <w:rsid w:val="00A74C09"/>
    <w:rsid w:val="00A75D3C"/>
    <w:rsid w:val="00A76E69"/>
    <w:rsid w:val="00A7705E"/>
    <w:rsid w:val="00A778B2"/>
    <w:rsid w:val="00A80542"/>
    <w:rsid w:val="00A81B01"/>
    <w:rsid w:val="00A81B30"/>
    <w:rsid w:val="00A82ADC"/>
    <w:rsid w:val="00A831F5"/>
    <w:rsid w:val="00A83748"/>
    <w:rsid w:val="00A83E73"/>
    <w:rsid w:val="00A8475F"/>
    <w:rsid w:val="00A860F1"/>
    <w:rsid w:val="00A871EA"/>
    <w:rsid w:val="00A876F6"/>
    <w:rsid w:val="00A92EDD"/>
    <w:rsid w:val="00A96464"/>
    <w:rsid w:val="00A96720"/>
    <w:rsid w:val="00A9711E"/>
    <w:rsid w:val="00A971E4"/>
    <w:rsid w:val="00A9728C"/>
    <w:rsid w:val="00AA0A77"/>
    <w:rsid w:val="00AA23C4"/>
    <w:rsid w:val="00AA2475"/>
    <w:rsid w:val="00AA2901"/>
    <w:rsid w:val="00AA47E3"/>
    <w:rsid w:val="00AA6A0D"/>
    <w:rsid w:val="00AA6F9A"/>
    <w:rsid w:val="00AA744A"/>
    <w:rsid w:val="00AB061B"/>
    <w:rsid w:val="00AB0762"/>
    <w:rsid w:val="00AB0A3E"/>
    <w:rsid w:val="00AB30F3"/>
    <w:rsid w:val="00AB39A5"/>
    <w:rsid w:val="00AB3DB9"/>
    <w:rsid w:val="00AB7BAC"/>
    <w:rsid w:val="00AB7F9F"/>
    <w:rsid w:val="00AC08DF"/>
    <w:rsid w:val="00AC0B7F"/>
    <w:rsid w:val="00AC21F1"/>
    <w:rsid w:val="00AC2606"/>
    <w:rsid w:val="00AC323A"/>
    <w:rsid w:val="00AC3543"/>
    <w:rsid w:val="00AC3A04"/>
    <w:rsid w:val="00AC3D78"/>
    <w:rsid w:val="00AC5193"/>
    <w:rsid w:val="00AC70DE"/>
    <w:rsid w:val="00AD07FE"/>
    <w:rsid w:val="00AD12DE"/>
    <w:rsid w:val="00AD2DAB"/>
    <w:rsid w:val="00AD327B"/>
    <w:rsid w:val="00AD3A3B"/>
    <w:rsid w:val="00AD3F66"/>
    <w:rsid w:val="00AD494E"/>
    <w:rsid w:val="00AD4BC9"/>
    <w:rsid w:val="00AD692B"/>
    <w:rsid w:val="00AD694A"/>
    <w:rsid w:val="00AD6BF0"/>
    <w:rsid w:val="00AD7B2B"/>
    <w:rsid w:val="00AE0D46"/>
    <w:rsid w:val="00AE16CE"/>
    <w:rsid w:val="00AE3B3B"/>
    <w:rsid w:val="00AE48BB"/>
    <w:rsid w:val="00AE556D"/>
    <w:rsid w:val="00AE57EA"/>
    <w:rsid w:val="00AE66F5"/>
    <w:rsid w:val="00AE6D3D"/>
    <w:rsid w:val="00AE7152"/>
    <w:rsid w:val="00AF2D69"/>
    <w:rsid w:val="00AF4A02"/>
    <w:rsid w:val="00AF4C71"/>
    <w:rsid w:val="00AF5737"/>
    <w:rsid w:val="00AF6B35"/>
    <w:rsid w:val="00AF7092"/>
    <w:rsid w:val="00AF742F"/>
    <w:rsid w:val="00AF7D7C"/>
    <w:rsid w:val="00AF7F58"/>
    <w:rsid w:val="00B00ABD"/>
    <w:rsid w:val="00B01297"/>
    <w:rsid w:val="00B022F2"/>
    <w:rsid w:val="00B02832"/>
    <w:rsid w:val="00B03090"/>
    <w:rsid w:val="00B0325B"/>
    <w:rsid w:val="00B036BF"/>
    <w:rsid w:val="00B04D67"/>
    <w:rsid w:val="00B05654"/>
    <w:rsid w:val="00B10088"/>
    <w:rsid w:val="00B1019F"/>
    <w:rsid w:val="00B113B6"/>
    <w:rsid w:val="00B11EE2"/>
    <w:rsid w:val="00B12197"/>
    <w:rsid w:val="00B12C05"/>
    <w:rsid w:val="00B13142"/>
    <w:rsid w:val="00B14921"/>
    <w:rsid w:val="00B159D9"/>
    <w:rsid w:val="00B16480"/>
    <w:rsid w:val="00B1739E"/>
    <w:rsid w:val="00B1789F"/>
    <w:rsid w:val="00B17943"/>
    <w:rsid w:val="00B218E0"/>
    <w:rsid w:val="00B224BC"/>
    <w:rsid w:val="00B229B2"/>
    <w:rsid w:val="00B2384D"/>
    <w:rsid w:val="00B24229"/>
    <w:rsid w:val="00B24AAE"/>
    <w:rsid w:val="00B25A91"/>
    <w:rsid w:val="00B26F58"/>
    <w:rsid w:val="00B272B4"/>
    <w:rsid w:val="00B302DF"/>
    <w:rsid w:val="00B303C6"/>
    <w:rsid w:val="00B30AA6"/>
    <w:rsid w:val="00B31353"/>
    <w:rsid w:val="00B32062"/>
    <w:rsid w:val="00B34980"/>
    <w:rsid w:val="00B35D59"/>
    <w:rsid w:val="00B35D5B"/>
    <w:rsid w:val="00B368C1"/>
    <w:rsid w:val="00B406A7"/>
    <w:rsid w:val="00B40BF6"/>
    <w:rsid w:val="00B40C84"/>
    <w:rsid w:val="00B4239C"/>
    <w:rsid w:val="00B43E44"/>
    <w:rsid w:val="00B46627"/>
    <w:rsid w:val="00B52872"/>
    <w:rsid w:val="00B545E6"/>
    <w:rsid w:val="00B54813"/>
    <w:rsid w:val="00B55146"/>
    <w:rsid w:val="00B5515C"/>
    <w:rsid w:val="00B56A38"/>
    <w:rsid w:val="00B608D8"/>
    <w:rsid w:val="00B61325"/>
    <w:rsid w:val="00B6269B"/>
    <w:rsid w:val="00B629FF"/>
    <w:rsid w:val="00B634E6"/>
    <w:rsid w:val="00B64FD3"/>
    <w:rsid w:val="00B65881"/>
    <w:rsid w:val="00B660B1"/>
    <w:rsid w:val="00B664B0"/>
    <w:rsid w:val="00B67173"/>
    <w:rsid w:val="00B6778A"/>
    <w:rsid w:val="00B67979"/>
    <w:rsid w:val="00B701B3"/>
    <w:rsid w:val="00B706EF"/>
    <w:rsid w:val="00B7148D"/>
    <w:rsid w:val="00B71742"/>
    <w:rsid w:val="00B71CDE"/>
    <w:rsid w:val="00B73F4B"/>
    <w:rsid w:val="00B74428"/>
    <w:rsid w:val="00B74FFD"/>
    <w:rsid w:val="00B75273"/>
    <w:rsid w:val="00B75981"/>
    <w:rsid w:val="00B773E8"/>
    <w:rsid w:val="00B777E2"/>
    <w:rsid w:val="00B77840"/>
    <w:rsid w:val="00B77A15"/>
    <w:rsid w:val="00B80306"/>
    <w:rsid w:val="00B81070"/>
    <w:rsid w:val="00B81891"/>
    <w:rsid w:val="00B81CDD"/>
    <w:rsid w:val="00B8204B"/>
    <w:rsid w:val="00B82748"/>
    <w:rsid w:val="00B83207"/>
    <w:rsid w:val="00B83464"/>
    <w:rsid w:val="00B849CA"/>
    <w:rsid w:val="00B84DAE"/>
    <w:rsid w:val="00B85B8C"/>
    <w:rsid w:val="00B85CF8"/>
    <w:rsid w:val="00B85DF2"/>
    <w:rsid w:val="00B85F80"/>
    <w:rsid w:val="00B86280"/>
    <w:rsid w:val="00B86D96"/>
    <w:rsid w:val="00B875FF"/>
    <w:rsid w:val="00B87FB1"/>
    <w:rsid w:val="00B90C13"/>
    <w:rsid w:val="00B91586"/>
    <w:rsid w:val="00B957D4"/>
    <w:rsid w:val="00B96E48"/>
    <w:rsid w:val="00B97180"/>
    <w:rsid w:val="00BA0EB7"/>
    <w:rsid w:val="00BA1561"/>
    <w:rsid w:val="00BA1E71"/>
    <w:rsid w:val="00BA3943"/>
    <w:rsid w:val="00BA4522"/>
    <w:rsid w:val="00BA5090"/>
    <w:rsid w:val="00BA5557"/>
    <w:rsid w:val="00BA6B58"/>
    <w:rsid w:val="00BA7F08"/>
    <w:rsid w:val="00BB04CC"/>
    <w:rsid w:val="00BB11D4"/>
    <w:rsid w:val="00BB11E7"/>
    <w:rsid w:val="00BB14A2"/>
    <w:rsid w:val="00BB1A1C"/>
    <w:rsid w:val="00BB1C53"/>
    <w:rsid w:val="00BB55A8"/>
    <w:rsid w:val="00BB6033"/>
    <w:rsid w:val="00BB7AAD"/>
    <w:rsid w:val="00BC18FA"/>
    <w:rsid w:val="00BC4265"/>
    <w:rsid w:val="00BC7111"/>
    <w:rsid w:val="00BC72F3"/>
    <w:rsid w:val="00BC73DF"/>
    <w:rsid w:val="00BD1E1F"/>
    <w:rsid w:val="00BD20CA"/>
    <w:rsid w:val="00BD2420"/>
    <w:rsid w:val="00BD312D"/>
    <w:rsid w:val="00BD322B"/>
    <w:rsid w:val="00BD37D8"/>
    <w:rsid w:val="00BD438D"/>
    <w:rsid w:val="00BD5232"/>
    <w:rsid w:val="00BD53EF"/>
    <w:rsid w:val="00BD58BE"/>
    <w:rsid w:val="00BD66B6"/>
    <w:rsid w:val="00BD6AF9"/>
    <w:rsid w:val="00BD6B86"/>
    <w:rsid w:val="00BD727F"/>
    <w:rsid w:val="00BD7389"/>
    <w:rsid w:val="00BE0D22"/>
    <w:rsid w:val="00BE202A"/>
    <w:rsid w:val="00BE23AF"/>
    <w:rsid w:val="00BE3310"/>
    <w:rsid w:val="00BE39F5"/>
    <w:rsid w:val="00BE5BA4"/>
    <w:rsid w:val="00BE5F2C"/>
    <w:rsid w:val="00BE7639"/>
    <w:rsid w:val="00BF19F5"/>
    <w:rsid w:val="00BF1FAE"/>
    <w:rsid w:val="00BF22E5"/>
    <w:rsid w:val="00BF2D00"/>
    <w:rsid w:val="00BF3222"/>
    <w:rsid w:val="00BF4450"/>
    <w:rsid w:val="00BF4E5F"/>
    <w:rsid w:val="00BF52FE"/>
    <w:rsid w:val="00BF5F79"/>
    <w:rsid w:val="00BF7249"/>
    <w:rsid w:val="00BF7306"/>
    <w:rsid w:val="00BF7A1E"/>
    <w:rsid w:val="00BF7EE9"/>
    <w:rsid w:val="00C0093B"/>
    <w:rsid w:val="00C0107B"/>
    <w:rsid w:val="00C01D21"/>
    <w:rsid w:val="00C04589"/>
    <w:rsid w:val="00C045BA"/>
    <w:rsid w:val="00C04775"/>
    <w:rsid w:val="00C04C18"/>
    <w:rsid w:val="00C04FAE"/>
    <w:rsid w:val="00C06247"/>
    <w:rsid w:val="00C07BA5"/>
    <w:rsid w:val="00C07CA1"/>
    <w:rsid w:val="00C07F80"/>
    <w:rsid w:val="00C100CF"/>
    <w:rsid w:val="00C11420"/>
    <w:rsid w:val="00C12A38"/>
    <w:rsid w:val="00C12F69"/>
    <w:rsid w:val="00C13166"/>
    <w:rsid w:val="00C143D0"/>
    <w:rsid w:val="00C145F0"/>
    <w:rsid w:val="00C14783"/>
    <w:rsid w:val="00C16776"/>
    <w:rsid w:val="00C2075B"/>
    <w:rsid w:val="00C2094D"/>
    <w:rsid w:val="00C22195"/>
    <w:rsid w:val="00C228C4"/>
    <w:rsid w:val="00C2307A"/>
    <w:rsid w:val="00C2377B"/>
    <w:rsid w:val="00C240FA"/>
    <w:rsid w:val="00C256DE"/>
    <w:rsid w:val="00C26A47"/>
    <w:rsid w:val="00C27A50"/>
    <w:rsid w:val="00C27C50"/>
    <w:rsid w:val="00C27D62"/>
    <w:rsid w:val="00C31934"/>
    <w:rsid w:val="00C3268E"/>
    <w:rsid w:val="00C332B9"/>
    <w:rsid w:val="00C347C6"/>
    <w:rsid w:val="00C36EEE"/>
    <w:rsid w:val="00C37956"/>
    <w:rsid w:val="00C37DF5"/>
    <w:rsid w:val="00C402BC"/>
    <w:rsid w:val="00C4045C"/>
    <w:rsid w:val="00C407C1"/>
    <w:rsid w:val="00C40B56"/>
    <w:rsid w:val="00C41516"/>
    <w:rsid w:val="00C41C67"/>
    <w:rsid w:val="00C42721"/>
    <w:rsid w:val="00C427CD"/>
    <w:rsid w:val="00C42D82"/>
    <w:rsid w:val="00C42E3F"/>
    <w:rsid w:val="00C43389"/>
    <w:rsid w:val="00C43A42"/>
    <w:rsid w:val="00C444D3"/>
    <w:rsid w:val="00C44A48"/>
    <w:rsid w:val="00C44F96"/>
    <w:rsid w:val="00C45F7C"/>
    <w:rsid w:val="00C46CF8"/>
    <w:rsid w:val="00C50320"/>
    <w:rsid w:val="00C50883"/>
    <w:rsid w:val="00C50B4D"/>
    <w:rsid w:val="00C51AE6"/>
    <w:rsid w:val="00C53BF9"/>
    <w:rsid w:val="00C53EDB"/>
    <w:rsid w:val="00C5490F"/>
    <w:rsid w:val="00C553AC"/>
    <w:rsid w:val="00C555DA"/>
    <w:rsid w:val="00C55687"/>
    <w:rsid w:val="00C56797"/>
    <w:rsid w:val="00C57576"/>
    <w:rsid w:val="00C57911"/>
    <w:rsid w:val="00C6069B"/>
    <w:rsid w:val="00C61143"/>
    <w:rsid w:val="00C61C3D"/>
    <w:rsid w:val="00C63943"/>
    <w:rsid w:val="00C639EF"/>
    <w:rsid w:val="00C6557A"/>
    <w:rsid w:val="00C65878"/>
    <w:rsid w:val="00C667E9"/>
    <w:rsid w:val="00C67452"/>
    <w:rsid w:val="00C701CB"/>
    <w:rsid w:val="00C706AF"/>
    <w:rsid w:val="00C7090A"/>
    <w:rsid w:val="00C73346"/>
    <w:rsid w:val="00C73D20"/>
    <w:rsid w:val="00C7512A"/>
    <w:rsid w:val="00C75149"/>
    <w:rsid w:val="00C77D78"/>
    <w:rsid w:val="00C802EF"/>
    <w:rsid w:val="00C803B6"/>
    <w:rsid w:val="00C80CA5"/>
    <w:rsid w:val="00C81725"/>
    <w:rsid w:val="00C8251F"/>
    <w:rsid w:val="00C826E9"/>
    <w:rsid w:val="00C85376"/>
    <w:rsid w:val="00C863EA"/>
    <w:rsid w:val="00C86A44"/>
    <w:rsid w:val="00C9237D"/>
    <w:rsid w:val="00C92B53"/>
    <w:rsid w:val="00C93971"/>
    <w:rsid w:val="00C93A40"/>
    <w:rsid w:val="00C941AD"/>
    <w:rsid w:val="00C94568"/>
    <w:rsid w:val="00C95518"/>
    <w:rsid w:val="00C95CEC"/>
    <w:rsid w:val="00CA08F5"/>
    <w:rsid w:val="00CA0FAC"/>
    <w:rsid w:val="00CA1E5D"/>
    <w:rsid w:val="00CA1ECE"/>
    <w:rsid w:val="00CA22F1"/>
    <w:rsid w:val="00CA4BCF"/>
    <w:rsid w:val="00CB071F"/>
    <w:rsid w:val="00CB1147"/>
    <w:rsid w:val="00CB117F"/>
    <w:rsid w:val="00CB1493"/>
    <w:rsid w:val="00CB22D0"/>
    <w:rsid w:val="00CB4B91"/>
    <w:rsid w:val="00CB5182"/>
    <w:rsid w:val="00CB58F6"/>
    <w:rsid w:val="00CB5A76"/>
    <w:rsid w:val="00CB64C9"/>
    <w:rsid w:val="00CB71DE"/>
    <w:rsid w:val="00CB7304"/>
    <w:rsid w:val="00CB7DE5"/>
    <w:rsid w:val="00CC0428"/>
    <w:rsid w:val="00CC210C"/>
    <w:rsid w:val="00CC25FC"/>
    <w:rsid w:val="00CC40A8"/>
    <w:rsid w:val="00CC4454"/>
    <w:rsid w:val="00CC500B"/>
    <w:rsid w:val="00CC6149"/>
    <w:rsid w:val="00CC6204"/>
    <w:rsid w:val="00CC6742"/>
    <w:rsid w:val="00CC7F68"/>
    <w:rsid w:val="00CD1238"/>
    <w:rsid w:val="00CD1D26"/>
    <w:rsid w:val="00CD2AA5"/>
    <w:rsid w:val="00CD2D1D"/>
    <w:rsid w:val="00CD40CC"/>
    <w:rsid w:val="00CD60F9"/>
    <w:rsid w:val="00CD64C3"/>
    <w:rsid w:val="00CE07FF"/>
    <w:rsid w:val="00CE3F45"/>
    <w:rsid w:val="00CE426D"/>
    <w:rsid w:val="00CE5D2D"/>
    <w:rsid w:val="00CE64C5"/>
    <w:rsid w:val="00CE69B4"/>
    <w:rsid w:val="00CE707A"/>
    <w:rsid w:val="00CF124B"/>
    <w:rsid w:val="00CF163B"/>
    <w:rsid w:val="00CF28EB"/>
    <w:rsid w:val="00CF2FAA"/>
    <w:rsid w:val="00D0013A"/>
    <w:rsid w:val="00D00E46"/>
    <w:rsid w:val="00D02E7A"/>
    <w:rsid w:val="00D0377E"/>
    <w:rsid w:val="00D07C73"/>
    <w:rsid w:val="00D12B0C"/>
    <w:rsid w:val="00D13120"/>
    <w:rsid w:val="00D13469"/>
    <w:rsid w:val="00D135EE"/>
    <w:rsid w:val="00D14EED"/>
    <w:rsid w:val="00D16BF8"/>
    <w:rsid w:val="00D16DE4"/>
    <w:rsid w:val="00D1742F"/>
    <w:rsid w:val="00D17ED8"/>
    <w:rsid w:val="00D214BF"/>
    <w:rsid w:val="00D21DC6"/>
    <w:rsid w:val="00D221F1"/>
    <w:rsid w:val="00D23794"/>
    <w:rsid w:val="00D2421E"/>
    <w:rsid w:val="00D24F49"/>
    <w:rsid w:val="00D24F99"/>
    <w:rsid w:val="00D25BF0"/>
    <w:rsid w:val="00D267E9"/>
    <w:rsid w:val="00D27962"/>
    <w:rsid w:val="00D27C99"/>
    <w:rsid w:val="00D30AB8"/>
    <w:rsid w:val="00D3138F"/>
    <w:rsid w:val="00D314F3"/>
    <w:rsid w:val="00D31C41"/>
    <w:rsid w:val="00D32FC9"/>
    <w:rsid w:val="00D34F17"/>
    <w:rsid w:val="00D35CCD"/>
    <w:rsid w:val="00D36B5B"/>
    <w:rsid w:val="00D4055E"/>
    <w:rsid w:val="00D42B80"/>
    <w:rsid w:val="00D433B6"/>
    <w:rsid w:val="00D43ABF"/>
    <w:rsid w:val="00D43AFE"/>
    <w:rsid w:val="00D44CFE"/>
    <w:rsid w:val="00D45280"/>
    <w:rsid w:val="00D457E1"/>
    <w:rsid w:val="00D45F2B"/>
    <w:rsid w:val="00D4609D"/>
    <w:rsid w:val="00D51144"/>
    <w:rsid w:val="00D512E3"/>
    <w:rsid w:val="00D5138C"/>
    <w:rsid w:val="00D54B07"/>
    <w:rsid w:val="00D60150"/>
    <w:rsid w:val="00D61286"/>
    <w:rsid w:val="00D61603"/>
    <w:rsid w:val="00D62AFB"/>
    <w:rsid w:val="00D63048"/>
    <w:rsid w:val="00D639AF"/>
    <w:rsid w:val="00D64F19"/>
    <w:rsid w:val="00D66247"/>
    <w:rsid w:val="00D66448"/>
    <w:rsid w:val="00D66ABB"/>
    <w:rsid w:val="00D70411"/>
    <w:rsid w:val="00D706AF"/>
    <w:rsid w:val="00D723C1"/>
    <w:rsid w:val="00D726D4"/>
    <w:rsid w:val="00D72720"/>
    <w:rsid w:val="00D72A91"/>
    <w:rsid w:val="00D739AB"/>
    <w:rsid w:val="00D73C99"/>
    <w:rsid w:val="00D73F9F"/>
    <w:rsid w:val="00D74C4D"/>
    <w:rsid w:val="00D75311"/>
    <w:rsid w:val="00D77253"/>
    <w:rsid w:val="00D77BBE"/>
    <w:rsid w:val="00D80653"/>
    <w:rsid w:val="00D80CDC"/>
    <w:rsid w:val="00D8426E"/>
    <w:rsid w:val="00D8469C"/>
    <w:rsid w:val="00D8623B"/>
    <w:rsid w:val="00D86496"/>
    <w:rsid w:val="00D86C1A"/>
    <w:rsid w:val="00D8715D"/>
    <w:rsid w:val="00D8771B"/>
    <w:rsid w:val="00D95D76"/>
    <w:rsid w:val="00D9632C"/>
    <w:rsid w:val="00D96AC9"/>
    <w:rsid w:val="00D96D22"/>
    <w:rsid w:val="00D97718"/>
    <w:rsid w:val="00DA03D7"/>
    <w:rsid w:val="00DA1BA3"/>
    <w:rsid w:val="00DA1C70"/>
    <w:rsid w:val="00DA4550"/>
    <w:rsid w:val="00DA69F5"/>
    <w:rsid w:val="00DA6C19"/>
    <w:rsid w:val="00DA7167"/>
    <w:rsid w:val="00DB1929"/>
    <w:rsid w:val="00DB21E2"/>
    <w:rsid w:val="00DB2B5D"/>
    <w:rsid w:val="00DB31B3"/>
    <w:rsid w:val="00DB361E"/>
    <w:rsid w:val="00DB3D4D"/>
    <w:rsid w:val="00DB4318"/>
    <w:rsid w:val="00DB50C7"/>
    <w:rsid w:val="00DB64F2"/>
    <w:rsid w:val="00DB66A6"/>
    <w:rsid w:val="00DB7E18"/>
    <w:rsid w:val="00DC069A"/>
    <w:rsid w:val="00DC1742"/>
    <w:rsid w:val="00DC3717"/>
    <w:rsid w:val="00DC3728"/>
    <w:rsid w:val="00DC3935"/>
    <w:rsid w:val="00DC415B"/>
    <w:rsid w:val="00DC47B5"/>
    <w:rsid w:val="00DC4F9B"/>
    <w:rsid w:val="00DC5BF4"/>
    <w:rsid w:val="00DC7272"/>
    <w:rsid w:val="00DC760D"/>
    <w:rsid w:val="00DD010D"/>
    <w:rsid w:val="00DD0D0B"/>
    <w:rsid w:val="00DD1224"/>
    <w:rsid w:val="00DD1914"/>
    <w:rsid w:val="00DD1B7B"/>
    <w:rsid w:val="00DD377F"/>
    <w:rsid w:val="00DD37BA"/>
    <w:rsid w:val="00DD5C51"/>
    <w:rsid w:val="00DD6107"/>
    <w:rsid w:val="00DD62A9"/>
    <w:rsid w:val="00DD6573"/>
    <w:rsid w:val="00DD70CD"/>
    <w:rsid w:val="00DD7771"/>
    <w:rsid w:val="00DD7D7C"/>
    <w:rsid w:val="00DE0675"/>
    <w:rsid w:val="00DE0753"/>
    <w:rsid w:val="00DE2F8B"/>
    <w:rsid w:val="00DE36DC"/>
    <w:rsid w:val="00DE3EF1"/>
    <w:rsid w:val="00DE42A7"/>
    <w:rsid w:val="00DE430B"/>
    <w:rsid w:val="00DE4D6B"/>
    <w:rsid w:val="00DE6562"/>
    <w:rsid w:val="00DE7086"/>
    <w:rsid w:val="00DE7455"/>
    <w:rsid w:val="00DE7517"/>
    <w:rsid w:val="00DF01C5"/>
    <w:rsid w:val="00DF04A8"/>
    <w:rsid w:val="00DF0548"/>
    <w:rsid w:val="00DF1649"/>
    <w:rsid w:val="00DF1881"/>
    <w:rsid w:val="00DF1D64"/>
    <w:rsid w:val="00DF22C5"/>
    <w:rsid w:val="00DF26A9"/>
    <w:rsid w:val="00DF2A7E"/>
    <w:rsid w:val="00DF301D"/>
    <w:rsid w:val="00DF3726"/>
    <w:rsid w:val="00DF4069"/>
    <w:rsid w:val="00DF43A1"/>
    <w:rsid w:val="00DF5153"/>
    <w:rsid w:val="00DF626D"/>
    <w:rsid w:val="00DF648C"/>
    <w:rsid w:val="00DF6645"/>
    <w:rsid w:val="00DF7192"/>
    <w:rsid w:val="00DF757A"/>
    <w:rsid w:val="00DF7C2E"/>
    <w:rsid w:val="00E03570"/>
    <w:rsid w:val="00E03E04"/>
    <w:rsid w:val="00E04376"/>
    <w:rsid w:val="00E04DF9"/>
    <w:rsid w:val="00E055C8"/>
    <w:rsid w:val="00E06E17"/>
    <w:rsid w:val="00E07915"/>
    <w:rsid w:val="00E101F5"/>
    <w:rsid w:val="00E13137"/>
    <w:rsid w:val="00E13597"/>
    <w:rsid w:val="00E13E28"/>
    <w:rsid w:val="00E201EC"/>
    <w:rsid w:val="00E2031B"/>
    <w:rsid w:val="00E205BD"/>
    <w:rsid w:val="00E209D3"/>
    <w:rsid w:val="00E210E9"/>
    <w:rsid w:val="00E2282A"/>
    <w:rsid w:val="00E2393C"/>
    <w:rsid w:val="00E23E12"/>
    <w:rsid w:val="00E23FF8"/>
    <w:rsid w:val="00E241B3"/>
    <w:rsid w:val="00E24636"/>
    <w:rsid w:val="00E24738"/>
    <w:rsid w:val="00E2585A"/>
    <w:rsid w:val="00E25F9F"/>
    <w:rsid w:val="00E2755A"/>
    <w:rsid w:val="00E27B73"/>
    <w:rsid w:val="00E311AC"/>
    <w:rsid w:val="00E315A8"/>
    <w:rsid w:val="00E327C4"/>
    <w:rsid w:val="00E328E5"/>
    <w:rsid w:val="00E32917"/>
    <w:rsid w:val="00E33019"/>
    <w:rsid w:val="00E33277"/>
    <w:rsid w:val="00E337B5"/>
    <w:rsid w:val="00E36BCB"/>
    <w:rsid w:val="00E37275"/>
    <w:rsid w:val="00E400BF"/>
    <w:rsid w:val="00E4092F"/>
    <w:rsid w:val="00E40AAD"/>
    <w:rsid w:val="00E41167"/>
    <w:rsid w:val="00E41E07"/>
    <w:rsid w:val="00E41F72"/>
    <w:rsid w:val="00E42663"/>
    <w:rsid w:val="00E43790"/>
    <w:rsid w:val="00E43A79"/>
    <w:rsid w:val="00E44A4D"/>
    <w:rsid w:val="00E452D9"/>
    <w:rsid w:val="00E454FD"/>
    <w:rsid w:val="00E4744D"/>
    <w:rsid w:val="00E53251"/>
    <w:rsid w:val="00E542AB"/>
    <w:rsid w:val="00E55B7A"/>
    <w:rsid w:val="00E57B0F"/>
    <w:rsid w:val="00E60DFC"/>
    <w:rsid w:val="00E61A6E"/>
    <w:rsid w:val="00E62EB0"/>
    <w:rsid w:val="00E62F8F"/>
    <w:rsid w:val="00E63D93"/>
    <w:rsid w:val="00E64FE6"/>
    <w:rsid w:val="00E66333"/>
    <w:rsid w:val="00E67790"/>
    <w:rsid w:val="00E7047B"/>
    <w:rsid w:val="00E73386"/>
    <w:rsid w:val="00E73441"/>
    <w:rsid w:val="00E73B21"/>
    <w:rsid w:val="00E7480A"/>
    <w:rsid w:val="00E75997"/>
    <w:rsid w:val="00E75D80"/>
    <w:rsid w:val="00E7699A"/>
    <w:rsid w:val="00E77081"/>
    <w:rsid w:val="00E81502"/>
    <w:rsid w:val="00E81E10"/>
    <w:rsid w:val="00E82072"/>
    <w:rsid w:val="00E823EE"/>
    <w:rsid w:val="00E82D94"/>
    <w:rsid w:val="00E82E18"/>
    <w:rsid w:val="00E82EE0"/>
    <w:rsid w:val="00E82EF4"/>
    <w:rsid w:val="00E83125"/>
    <w:rsid w:val="00E84767"/>
    <w:rsid w:val="00E8507E"/>
    <w:rsid w:val="00E8553F"/>
    <w:rsid w:val="00E855FC"/>
    <w:rsid w:val="00E86F9C"/>
    <w:rsid w:val="00E8728D"/>
    <w:rsid w:val="00E905B0"/>
    <w:rsid w:val="00E91868"/>
    <w:rsid w:val="00E91DA1"/>
    <w:rsid w:val="00E92B8D"/>
    <w:rsid w:val="00E94F9D"/>
    <w:rsid w:val="00E96BD1"/>
    <w:rsid w:val="00E97CFF"/>
    <w:rsid w:val="00EA0F3D"/>
    <w:rsid w:val="00EA16D4"/>
    <w:rsid w:val="00EA4226"/>
    <w:rsid w:val="00EA477A"/>
    <w:rsid w:val="00EA5CB0"/>
    <w:rsid w:val="00EA5E0A"/>
    <w:rsid w:val="00EA682F"/>
    <w:rsid w:val="00EB07ED"/>
    <w:rsid w:val="00EB0AEF"/>
    <w:rsid w:val="00EB147B"/>
    <w:rsid w:val="00EB31C9"/>
    <w:rsid w:val="00EB3E7A"/>
    <w:rsid w:val="00EB3EC2"/>
    <w:rsid w:val="00EB4231"/>
    <w:rsid w:val="00EB5601"/>
    <w:rsid w:val="00EB56AD"/>
    <w:rsid w:val="00EB747E"/>
    <w:rsid w:val="00EC1E30"/>
    <w:rsid w:val="00EC3842"/>
    <w:rsid w:val="00EC3E58"/>
    <w:rsid w:val="00EC4D5E"/>
    <w:rsid w:val="00EC5410"/>
    <w:rsid w:val="00EC76C1"/>
    <w:rsid w:val="00EC76DA"/>
    <w:rsid w:val="00EC77CB"/>
    <w:rsid w:val="00ED0177"/>
    <w:rsid w:val="00ED070B"/>
    <w:rsid w:val="00ED07CA"/>
    <w:rsid w:val="00ED25BB"/>
    <w:rsid w:val="00ED3ACD"/>
    <w:rsid w:val="00ED40F2"/>
    <w:rsid w:val="00ED453C"/>
    <w:rsid w:val="00ED559D"/>
    <w:rsid w:val="00ED7CC4"/>
    <w:rsid w:val="00ED7E26"/>
    <w:rsid w:val="00EE14C5"/>
    <w:rsid w:val="00EE1A20"/>
    <w:rsid w:val="00EE1C8F"/>
    <w:rsid w:val="00EE49E2"/>
    <w:rsid w:val="00EE59E2"/>
    <w:rsid w:val="00EE6E6D"/>
    <w:rsid w:val="00EE6E82"/>
    <w:rsid w:val="00EE7429"/>
    <w:rsid w:val="00EF01E5"/>
    <w:rsid w:val="00EF08F6"/>
    <w:rsid w:val="00EF1EB3"/>
    <w:rsid w:val="00EF2D8E"/>
    <w:rsid w:val="00EF2E89"/>
    <w:rsid w:val="00EF2EED"/>
    <w:rsid w:val="00EF459C"/>
    <w:rsid w:val="00EF462E"/>
    <w:rsid w:val="00EF4FBB"/>
    <w:rsid w:val="00EF6E83"/>
    <w:rsid w:val="00F00ADD"/>
    <w:rsid w:val="00F00E72"/>
    <w:rsid w:val="00F01471"/>
    <w:rsid w:val="00F02733"/>
    <w:rsid w:val="00F03985"/>
    <w:rsid w:val="00F0417D"/>
    <w:rsid w:val="00F0472E"/>
    <w:rsid w:val="00F049DC"/>
    <w:rsid w:val="00F070A1"/>
    <w:rsid w:val="00F10178"/>
    <w:rsid w:val="00F12F92"/>
    <w:rsid w:val="00F13E2C"/>
    <w:rsid w:val="00F150BA"/>
    <w:rsid w:val="00F159F4"/>
    <w:rsid w:val="00F20341"/>
    <w:rsid w:val="00F20731"/>
    <w:rsid w:val="00F20D38"/>
    <w:rsid w:val="00F23455"/>
    <w:rsid w:val="00F245C4"/>
    <w:rsid w:val="00F263DD"/>
    <w:rsid w:val="00F26C62"/>
    <w:rsid w:val="00F27334"/>
    <w:rsid w:val="00F275FB"/>
    <w:rsid w:val="00F27BA8"/>
    <w:rsid w:val="00F303E9"/>
    <w:rsid w:val="00F30C00"/>
    <w:rsid w:val="00F33547"/>
    <w:rsid w:val="00F343DD"/>
    <w:rsid w:val="00F34D02"/>
    <w:rsid w:val="00F355BB"/>
    <w:rsid w:val="00F36278"/>
    <w:rsid w:val="00F37CA3"/>
    <w:rsid w:val="00F400DF"/>
    <w:rsid w:val="00F4155B"/>
    <w:rsid w:val="00F41792"/>
    <w:rsid w:val="00F422B7"/>
    <w:rsid w:val="00F42CDA"/>
    <w:rsid w:val="00F44639"/>
    <w:rsid w:val="00F450BD"/>
    <w:rsid w:val="00F461E1"/>
    <w:rsid w:val="00F53640"/>
    <w:rsid w:val="00F53C8F"/>
    <w:rsid w:val="00F54BB6"/>
    <w:rsid w:val="00F55A74"/>
    <w:rsid w:val="00F56008"/>
    <w:rsid w:val="00F57BE2"/>
    <w:rsid w:val="00F61255"/>
    <w:rsid w:val="00F618F5"/>
    <w:rsid w:val="00F61BED"/>
    <w:rsid w:val="00F623C6"/>
    <w:rsid w:val="00F63095"/>
    <w:rsid w:val="00F63FE0"/>
    <w:rsid w:val="00F64C06"/>
    <w:rsid w:val="00F65609"/>
    <w:rsid w:val="00F6563E"/>
    <w:rsid w:val="00F65C9B"/>
    <w:rsid w:val="00F66B39"/>
    <w:rsid w:val="00F66DA8"/>
    <w:rsid w:val="00F66E5C"/>
    <w:rsid w:val="00F707CA"/>
    <w:rsid w:val="00F70D4F"/>
    <w:rsid w:val="00F71AC4"/>
    <w:rsid w:val="00F72BEA"/>
    <w:rsid w:val="00F73F23"/>
    <w:rsid w:val="00F753ED"/>
    <w:rsid w:val="00F75EDE"/>
    <w:rsid w:val="00F81814"/>
    <w:rsid w:val="00F81A0D"/>
    <w:rsid w:val="00F8271E"/>
    <w:rsid w:val="00F82BE5"/>
    <w:rsid w:val="00F831D8"/>
    <w:rsid w:val="00F836EE"/>
    <w:rsid w:val="00F843CE"/>
    <w:rsid w:val="00F860BB"/>
    <w:rsid w:val="00F90791"/>
    <w:rsid w:val="00F90E4C"/>
    <w:rsid w:val="00F92866"/>
    <w:rsid w:val="00F92AED"/>
    <w:rsid w:val="00F92D71"/>
    <w:rsid w:val="00F94157"/>
    <w:rsid w:val="00F95D06"/>
    <w:rsid w:val="00F964B3"/>
    <w:rsid w:val="00F97305"/>
    <w:rsid w:val="00F97674"/>
    <w:rsid w:val="00FA0922"/>
    <w:rsid w:val="00FA1CE4"/>
    <w:rsid w:val="00FA2183"/>
    <w:rsid w:val="00FA2F54"/>
    <w:rsid w:val="00FA3F9A"/>
    <w:rsid w:val="00FA516D"/>
    <w:rsid w:val="00FA65B8"/>
    <w:rsid w:val="00FA7BD5"/>
    <w:rsid w:val="00FA7F52"/>
    <w:rsid w:val="00FB02B1"/>
    <w:rsid w:val="00FB0369"/>
    <w:rsid w:val="00FB0CC9"/>
    <w:rsid w:val="00FB1BAA"/>
    <w:rsid w:val="00FB2926"/>
    <w:rsid w:val="00FB3E81"/>
    <w:rsid w:val="00FB44A8"/>
    <w:rsid w:val="00FB58FE"/>
    <w:rsid w:val="00FB7161"/>
    <w:rsid w:val="00FC02AB"/>
    <w:rsid w:val="00FC0C30"/>
    <w:rsid w:val="00FC14C7"/>
    <w:rsid w:val="00FC1DBF"/>
    <w:rsid w:val="00FC2656"/>
    <w:rsid w:val="00FC36DA"/>
    <w:rsid w:val="00FC4EB2"/>
    <w:rsid w:val="00FC5CCC"/>
    <w:rsid w:val="00FC63F6"/>
    <w:rsid w:val="00FC66B0"/>
    <w:rsid w:val="00FC6A79"/>
    <w:rsid w:val="00FC7758"/>
    <w:rsid w:val="00FC7D88"/>
    <w:rsid w:val="00FD2F79"/>
    <w:rsid w:val="00FD3CFD"/>
    <w:rsid w:val="00FD4439"/>
    <w:rsid w:val="00FD4507"/>
    <w:rsid w:val="00FD48B4"/>
    <w:rsid w:val="00FD59EA"/>
    <w:rsid w:val="00FD5C64"/>
    <w:rsid w:val="00FD6B14"/>
    <w:rsid w:val="00FD74ED"/>
    <w:rsid w:val="00FD75CA"/>
    <w:rsid w:val="00FD7929"/>
    <w:rsid w:val="00FE0601"/>
    <w:rsid w:val="00FE060C"/>
    <w:rsid w:val="00FE06AA"/>
    <w:rsid w:val="00FE328E"/>
    <w:rsid w:val="00FE38EC"/>
    <w:rsid w:val="00FE4A6B"/>
    <w:rsid w:val="00FE502C"/>
    <w:rsid w:val="00FE513C"/>
    <w:rsid w:val="00FE5C5D"/>
    <w:rsid w:val="00FE5D1B"/>
    <w:rsid w:val="00FE605C"/>
    <w:rsid w:val="00FE693C"/>
    <w:rsid w:val="00FF2781"/>
    <w:rsid w:val="00FF2E2D"/>
    <w:rsid w:val="00FF4959"/>
    <w:rsid w:val="00FF6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1B5EC7"/>
  <w15:chartTrackingRefBased/>
  <w15:docId w15:val="{ECFFC143-34AC-4740-B498-E9E4FE304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jc w:val="both"/>
    </w:pPr>
  </w:style>
  <w:style w:type="paragraph" w:styleId="1">
    <w:name w:val="heading 1"/>
    <w:basedOn w:val="a0"/>
    <w:next w:val="a0"/>
    <w:link w:val="10"/>
    <w:uiPriority w:val="9"/>
    <w:qFormat/>
    <w:rsid w:val="00E855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0"/>
    <w:link w:val="20"/>
    <w:uiPriority w:val="9"/>
    <w:qFormat/>
    <w:rsid w:val="006B5AAB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7F3F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32062"/>
    <w:pPr>
      <w:ind w:firstLineChars="200" w:firstLine="420"/>
    </w:pPr>
  </w:style>
  <w:style w:type="paragraph" w:styleId="a">
    <w:name w:val="List Bullet"/>
    <w:basedOn w:val="a0"/>
    <w:uiPriority w:val="99"/>
    <w:unhideWhenUsed/>
    <w:rsid w:val="00F00E72"/>
    <w:pPr>
      <w:numPr>
        <w:numId w:val="2"/>
      </w:numPr>
      <w:contextualSpacing/>
    </w:pPr>
  </w:style>
  <w:style w:type="paragraph" w:styleId="a5">
    <w:name w:val="header"/>
    <w:basedOn w:val="a0"/>
    <w:link w:val="a6"/>
    <w:uiPriority w:val="99"/>
    <w:unhideWhenUsed/>
    <w:rsid w:val="00E820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uiPriority w:val="99"/>
    <w:rsid w:val="00E82072"/>
    <w:rPr>
      <w:sz w:val="18"/>
      <w:szCs w:val="18"/>
    </w:rPr>
  </w:style>
  <w:style w:type="paragraph" w:styleId="a7">
    <w:name w:val="footer"/>
    <w:basedOn w:val="a0"/>
    <w:link w:val="a8"/>
    <w:uiPriority w:val="99"/>
    <w:unhideWhenUsed/>
    <w:rsid w:val="00E820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uiPriority w:val="99"/>
    <w:rsid w:val="00E82072"/>
    <w:rPr>
      <w:sz w:val="18"/>
      <w:szCs w:val="18"/>
    </w:rPr>
  </w:style>
  <w:style w:type="character" w:styleId="a9">
    <w:name w:val="Hyperlink"/>
    <w:basedOn w:val="a1"/>
    <w:uiPriority w:val="99"/>
    <w:unhideWhenUsed/>
    <w:rsid w:val="002E5D38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E905B0"/>
    <w:rPr>
      <w:sz w:val="18"/>
      <w:szCs w:val="18"/>
    </w:rPr>
  </w:style>
  <w:style w:type="character" w:customStyle="1" w:styleId="ab">
    <w:name w:val="批注框文本 字符"/>
    <w:basedOn w:val="a1"/>
    <w:link w:val="aa"/>
    <w:uiPriority w:val="99"/>
    <w:semiHidden/>
    <w:rsid w:val="00E905B0"/>
    <w:rPr>
      <w:sz w:val="18"/>
      <w:szCs w:val="18"/>
    </w:rPr>
  </w:style>
  <w:style w:type="character" w:customStyle="1" w:styleId="20">
    <w:name w:val="标题 2 字符"/>
    <w:basedOn w:val="a1"/>
    <w:link w:val="2"/>
    <w:uiPriority w:val="9"/>
    <w:rsid w:val="006B5AAB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10">
    <w:name w:val="标题 1 字符"/>
    <w:basedOn w:val="a1"/>
    <w:link w:val="1"/>
    <w:uiPriority w:val="9"/>
    <w:rsid w:val="00E855FC"/>
    <w:rPr>
      <w:b/>
      <w:bCs/>
      <w:kern w:val="44"/>
      <w:sz w:val="44"/>
      <w:szCs w:val="44"/>
    </w:rPr>
  </w:style>
  <w:style w:type="character" w:customStyle="1" w:styleId="fontstyle01">
    <w:name w:val="fontstyle01"/>
    <w:basedOn w:val="a1"/>
    <w:rsid w:val="00E855FC"/>
    <w:rPr>
      <w:rFonts w:ascii="AdvOT63ee2d25.B" w:hAnsi="AdvOT63ee2d25.B" w:hint="default"/>
      <w:b w:val="0"/>
      <w:bCs w:val="0"/>
      <w:i w:val="0"/>
      <w:iCs w:val="0"/>
      <w:color w:val="0D4DA1"/>
      <w:sz w:val="20"/>
      <w:szCs w:val="20"/>
    </w:rPr>
  </w:style>
  <w:style w:type="character" w:customStyle="1" w:styleId="11">
    <w:name w:val="未处理的提及1"/>
    <w:basedOn w:val="a1"/>
    <w:uiPriority w:val="99"/>
    <w:semiHidden/>
    <w:unhideWhenUsed/>
    <w:rsid w:val="0041629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0"/>
    <w:link w:val="EndNoteBibliographyTitle0"/>
    <w:rsid w:val="0038573C"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1"/>
    <w:link w:val="EndNoteBibliographyTitle"/>
    <w:rsid w:val="0038573C"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0"/>
    <w:link w:val="EndNoteBibliography0"/>
    <w:rsid w:val="0038573C"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1"/>
    <w:link w:val="EndNoteBibliography"/>
    <w:rsid w:val="0038573C"/>
    <w:rPr>
      <w:rFonts w:ascii="等线" w:eastAsia="等线" w:hAnsi="等线"/>
      <w:sz w:val="20"/>
    </w:rPr>
  </w:style>
  <w:style w:type="paragraph" w:styleId="ac">
    <w:name w:val="Revision"/>
    <w:hidden/>
    <w:uiPriority w:val="99"/>
    <w:semiHidden/>
    <w:rsid w:val="00C92B53"/>
  </w:style>
  <w:style w:type="character" w:customStyle="1" w:styleId="21">
    <w:name w:val="未处理的提及2"/>
    <w:basedOn w:val="a1"/>
    <w:uiPriority w:val="99"/>
    <w:semiHidden/>
    <w:unhideWhenUsed/>
    <w:rsid w:val="00BF5F79"/>
    <w:rPr>
      <w:color w:val="605E5C"/>
      <w:shd w:val="clear" w:color="auto" w:fill="E1DFDD"/>
    </w:rPr>
  </w:style>
  <w:style w:type="character" w:styleId="ad">
    <w:name w:val="annotation reference"/>
    <w:basedOn w:val="a1"/>
    <w:unhideWhenUsed/>
    <w:rsid w:val="00C80CA5"/>
    <w:rPr>
      <w:sz w:val="16"/>
      <w:szCs w:val="16"/>
    </w:rPr>
  </w:style>
  <w:style w:type="paragraph" w:styleId="ae">
    <w:name w:val="annotation text"/>
    <w:basedOn w:val="a0"/>
    <w:link w:val="af"/>
    <w:semiHidden/>
    <w:unhideWhenUsed/>
    <w:rsid w:val="00C80CA5"/>
    <w:rPr>
      <w:sz w:val="20"/>
      <w:szCs w:val="20"/>
    </w:rPr>
  </w:style>
  <w:style w:type="character" w:customStyle="1" w:styleId="af">
    <w:name w:val="批注文字 字符"/>
    <w:basedOn w:val="a1"/>
    <w:link w:val="ae"/>
    <w:semiHidden/>
    <w:rsid w:val="00C80CA5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5515C"/>
    <w:pPr>
      <w:jc w:val="left"/>
    </w:pPr>
    <w:rPr>
      <w:b/>
      <w:bCs/>
      <w:sz w:val="21"/>
      <w:szCs w:val="22"/>
    </w:rPr>
  </w:style>
  <w:style w:type="character" w:customStyle="1" w:styleId="af1">
    <w:name w:val="批注主题 字符"/>
    <w:basedOn w:val="af"/>
    <w:link w:val="af0"/>
    <w:uiPriority w:val="99"/>
    <w:semiHidden/>
    <w:rsid w:val="00B5515C"/>
    <w:rPr>
      <w:b/>
      <w:bCs/>
      <w:sz w:val="20"/>
      <w:szCs w:val="20"/>
    </w:rPr>
  </w:style>
  <w:style w:type="character" w:customStyle="1" w:styleId="30">
    <w:name w:val="标题 3 字符"/>
    <w:basedOn w:val="a1"/>
    <w:link w:val="3"/>
    <w:uiPriority w:val="9"/>
    <w:semiHidden/>
    <w:rsid w:val="007F3FC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31">
    <w:name w:val="未处理的提及3"/>
    <w:basedOn w:val="a1"/>
    <w:uiPriority w:val="99"/>
    <w:semiHidden/>
    <w:unhideWhenUsed/>
    <w:rsid w:val="007F3FC3"/>
    <w:rPr>
      <w:color w:val="605E5C"/>
      <w:shd w:val="clear" w:color="auto" w:fill="E1DFDD"/>
    </w:rPr>
  </w:style>
  <w:style w:type="character" w:styleId="af2">
    <w:name w:val="FollowedHyperlink"/>
    <w:basedOn w:val="a1"/>
    <w:uiPriority w:val="99"/>
    <w:semiHidden/>
    <w:unhideWhenUsed/>
    <w:rsid w:val="00321EF7"/>
    <w:rPr>
      <w:color w:val="954F72" w:themeColor="followedHyperlink"/>
      <w:u w:val="single"/>
    </w:rPr>
  </w:style>
  <w:style w:type="character" w:styleId="af3">
    <w:name w:val="line number"/>
    <w:basedOn w:val="a1"/>
    <w:uiPriority w:val="99"/>
    <w:semiHidden/>
    <w:unhideWhenUsed/>
    <w:rsid w:val="00947DD0"/>
  </w:style>
  <w:style w:type="character" w:customStyle="1" w:styleId="4">
    <w:name w:val="未处理的提及4"/>
    <w:basedOn w:val="a1"/>
    <w:uiPriority w:val="99"/>
    <w:semiHidden/>
    <w:unhideWhenUsed/>
    <w:rsid w:val="00306D24"/>
    <w:rPr>
      <w:color w:val="605E5C"/>
      <w:shd w:val="clear" w:color="auto" w:fill="E1DFDD"/>
    </w:rPr>
  </w:style>
  <w:style w:type="paragraph" w:customStyle="1" w:styleId="Authors">
    <w:name w:val="Authors"/>
    <w:basedOn w:val="a0"/>
    <w:rsid w:val="009F5A3B"/>
    <w:pPr>
      <w:widowControl/>
      <w:spacing w:before="120" w:after="360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Paragraph">
    <w:name w:val="Paragraph"/>
    <w:basedOn w:val="a0"/>
    <w:rsid w:val="00B368C1"/>
    <w:pPr>
      <w:widowControl/>
      <w:spacing w:before="120"/>
      <w:ind w:firstLine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Refhead">
    <w:name w:val="Ref head"/>
    <w:basedOn w:val="a0"/>
    <w:rsid w:val="0027548B"/>
    <w:pPr>
      <w:keepNext/>
      <w:widowControl/>
      <w:spacing w:before="120" w:after="120"/>
      <w:jc w:val="left"/>
      <w:outlineLvl w:val="0"/>
    </w:pPr>
    <w:rPr>
      <w:rFonts w:ascii="Times New Roman" w:eastAsia="Times New Roman" w:hAnsi="Times New Roman" w:cs="Times New Roman"/>
      <w:b/>
      <w:bCs/>
      <w:kern w:val="28"/>
      <w:sz w:val="24"/>
      <w:szCs w:val="24"/>
      <w:lang w:eastAsia="en-US"/>
    </w:rPr>
  </w:style>
  <w:style w:type="character" w:customStyle="1" w:styleId="None">
    <w:name w:val="None"/>
    <w:rsid w:val="0027548B"/>
  </w:style>
  <w:style w:type="paragraph" w:customStyle="1" w:styleId="SMHeading">
    <w:name w:val="SM Heading"/>
    <w:basedOn w:val="1"/>
    <w:qFormat/>
    <w:rsid w:val="001F0796"/>
    <w:pPr>
      <w:keepLines w:val="0"/>
      <w:widowControl/>
      <w:spacing w:before="240" w:after="60" w:line="240" w:lineRule="auto"/>
      <w:jc w:val="left"/>
    </w:pPr>
    <w:rPr>
      <w:rFonts w:ascii="Times New Roman" w:hAnsi="Times New Roman" w:cs="Times New Roman"/>
      <w:kern w:val="32"/>
      <w:sz w:val="24"/>
      <w:szCs w:val="24"/>
      <w:lang w:eastAsia="en-US"/>
    </w:rPr>
  </w:style>
  <w:style w:type="paragraph" w:customStyle="1" w:styleId="SMcaption">
    <w:name w:val="SM caption"/>
    <w:basedOn w:val="a0"/>
    <w:qFormat/>
    <w:rsid w:val="001F0796"/>
    <w:pPr>
      <w:widowControl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paragraph" w:customStyle="1" w:styleId="SMText">
    <w:name w:val="SM Text"/>
    <w:basedOn w:val="a0"/>
    <w:qFormat/>
    <w:rsid w:val="00DD5C51"/>
    <w:pPr>
      <w:widowControl/>
      <w:ind w:firstLine="480"/>
      <w:jc w:val="left"/>
    </w:pPr>
    <w:rPr>
      <w:rFonts w:ascii="Times New Roman" w:hAnsi="Times New Roman" w:cs="Times New Roman"/>
      <w:kern w:val="0"/>
      <w:sz w:val="24"/>
      <w:szCs w:val="20"/>
      <w:lang w:eastAsia="en-US"/>
    </w:rPr>
  </w:style>
  <w:style w:type="table" w:styleId="af4">
    <w:name w:val="Table Grid"/>
    <w:basedOn w:val="a2"/>
    <w:uiPriority w:val="39"/>
    <w:qFormat/>
    <w:rsid w:val="00546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Strong"/>
    <w:basedOn w:val="a1"/>
    <w:uiPriority w:val="22"/>
    <w:qFormat/>
    <w:rsid w:val="00707C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1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1489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9111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59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78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04607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95662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112820715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8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85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6570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7204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30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679476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6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707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89919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180538705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813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02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528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990619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59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1026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75499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82891142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29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05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829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70355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655205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37893722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7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4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8831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64423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832084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157385598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71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47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24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76379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0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2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80166">
              <w:marLeft w:val="0"/>
              <w:marRight w:val="0"/>
              <w:marTop w:val="75"/>
              <w:marBottom w:val="75"/>
              <w:divBdr>
                <w:top w:val="single" w:sz="6" w:space="8" w:color="CCD4D9"/>
                <w:left w:val="single" w:sz="6" w:space="8" w:color="CCD4D9"/>
                <w:bottom w:val="single" w:sz="6" w:space="8" w:color="CCD4D9"/>
                <w:right w:val="single" w:sz="6" w:space="8" w:color="CCD4D9"/>
              </w:divBdr>
              <w:divsChild>
                <w:div w:id="122120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4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35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3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6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19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292564-F273-4218-AC8D-B627BA30B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1182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Aijun Ding</dc:creator>
  <cp:keywords/>
  <dc:description/>
  <cp:lastModifiedBy>Aijun Ding</cp:lastModifiedBy>
  <cp:revision>2</cp:revision>
  <cp:lastPrinted>2022-05-06T12:17:00Z</cp:lastPrinted>
  <dcterms:created xsi:type="dcterms:W3CDTF">2022-05-16T11:16:00Z</dcterms:created>
  <dcterms:modified xsi:type="dcterms:W3CDTF">2022-05-16T11:16:00Z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http://csl.mendeley.com/styles/541901971/SB-noDOI</vt:lpwstr>
  </property>
  <property fmtid="{D5CDD505-2E9C-101B-9397-08002B2CF9AE}" pid="7" name="Mendeley Recent Style Name 2_1">
    <vt:lpwstr>American Psychological Association 7th edition - Xin Huang</vt:lpwstr>
  </property>
  <property fmtid="{D5CDD505-2E9C-101B-9397-08002B2CF9AE}" pid="8" name="Mendeley Recent Style Id 3_1">
    <vt:lpwstr>http://csl.mendeley.com/styles/541901971/elsevier-vancouver</vt:lpwstr>
  </property>
  <property fmtid="{D5CDD505-2E9C-101B-9397-08002B2CF9AE}" pid="9" name="Mendeley Recent Style Name 3_1">
    <vt:lpwstr>Elsevier - Vancouver - Xin Huang</vt:lpwstr>
  </property>
  <property fmtid="{D5CDD505-2E9C-101B-9397-08002B2CF9AE}" pid="10" name="Mendeley Recent Style Id 4_1">
    <vt:lpwstr>http://www.zotero.org/styles/nature</vt:lpwstr>
  </property>
  <property fmtid="{D5CDD505-2E9C-101B-9397-08002B2CF9AE}" pid="11" name="Mendeley Recent Style Name 4_1">
    <vt:lpwstr>Nature</vt:lpwstr>
  </property>
  <property fmtid="{D5CDD505-2E9C-101B-9397-08002B2CF9AE}" pid="12" name="Mendeley Recent Style Id 5_1">
    <vt:lpwstr>http://csl.mendeley.com/styles/541901971/SB2</vt:lpwstr>
  </property>
  <property fmtid="{D5CDD505-2E9C-101B-9397-08002B2CF9AE}" pid="13" name="Mendeley Recent Style Name 5_1">
    <vt:lpwstr>No Title</vt:lpwstr>
  </property>
  <property fmtid="{D5CDD505-2E9C-101B-9397-08002B2CF9AE}" pid="14" name="Mendeley Recent Style Id 6_1">
    <vt:lpwstr>http://www.zotero.org/styles/science</vt:lpwstr>
  </property>
  <property fmtid="{D5CDD505-2E9C-101B-9397-08002B2CF9AE}" pid="15" name="Mendeley Recent Style Name 6_1">
    <vt:lpwstr>Science</vt:lpwstr>
  </property>
  <property fmtid="{D5CDD505-2E9C-101B-9397-08002B2CF9AE}" pid="16" name="Mendeley Recent Style Id 7_1">
    <vt:lpwstr>https://csl.mendeley.com/styles/541901971/science</vt:lpwstr>
  </property>
  <property fmtid="{D5CDD505-2E9C-101B-9397-08002B2CF9AE}" pid="17" name="Mendeley Recent Style Name 7_1">
    <vt:lpwstr>Science - Xin Huang</vt:lpwstr>
  </property>
  <property fmtid="{D5CDD505-2E9C-101B-9397-08002B2CF9AE}" pid="18" name="Mendeley Recent Style Id 8_1">
    <vt:lpwstr>https://csl.mendeley.com/styles/541901971/science-hx</vt:lpwstr>
  </property>
  <property fmtid="{D5CDD505-2E9C-101B-9397-08002B2CF9AE}" pid="19" name="Mendeley Recent Style Name 8_1">
    <vt:lpwstr>Science - Xin Huang</vt:lpwstr>
  </property>
  <property fmtid="{D5CDD505-2E9C-101B-9397-08002B2CF9AE}" pid="20" name="Mendeley Recent Style Id 9_1">
    <vt:lpwstr>http://csl.mendeley.com/styles/541901971/CSB</vt:lpwstr>
  </property>
  <property fmtid="{D5CDD505-2E9C-101B-9397-08002B2CF9AE}" pid="21" name="Mendeley Recent Style Name 9_1">
    <vt:lpwstr>science-bulletinXinHuang - Xin Huang</vt:lpwstr>
  </property>
  <property fmtid="{D5CDD505-2E9C-101B-9397-08002B2CF9AE}" pid="22" name="Mendeley Citation Style_1">
    <vt:lpwstr>http://www.zotero.org/styles/nature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102d112d-1200-3066-b413-5b1532f6e284</vt:lpwstr>
  </property>
</Properties>
</file>