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0A5A5" w14:textId="3AF7A2F3" w:rsidR="009806B7" w:rsidRPr="00266584" w:rsidRDefault="00EA51D0" w:rsidP="00BF7E6D">
      <w:pPr>
        <w:spacing w:before="120" w:after="120" w:line="360" w:lineRule="auto"/>
        <w:jc w:val="left"/>
        <w:rPr>
          <w:rFonts w:cs="Times New Roman"/>
          <w:b/>
          <w:bCs/>
          <w:sz w:val="32"/>
          <w:szCs w:val="32"/>
        </w:rPr>
      </w:pPr>
      <w:r w:rsidRPr="00266584">
        <w:rPr>
          <w:rFonts w:cs="Times New Roman"/>
          <w:b/>
          <w:bCs/>
          <w:sz w:val="32"/>
          <w:szCs w:val="32"/>
        </w:rPr>
        <w:t>Supplementary Information</w:t>
      </w:r>
    </w:p>
    <w:p w14:paraId="49331666" w14:textId="77777777" w:rsidR="00EA51D0" w:rsidRPr="00266584" w:rsidRDefault="00EA51D0" w:rsidP="00EA51D0">
      <w:pPr>
        <w:spacing w:before="120" w:after="120" w:line="360" w:lineRule="auto"/>
        <w:jc w:val="center"/>
        <w:rPr>
          <w:rFonts w:cs="Times New Roman"/>
          <w:sz w:val="32"/>
          <w:szCs w:val="32"/>
        </w:rPr>
      </w:pPr>
    </w:p>
    <w:p w14:paraId="36F0BC95" w14:textId="6661AF9F" w:rsidR="0013032A" w:rsidRPr="00266584" w:rsidRDefault="00002A9E" w:rsidP="00BF7E6D">
      <w:pPr>
        <w:spacing w:before="120" w:after="120" w:line="360" w:lineRule="auto"/>
        <w:rPr>
          <w:rFonts w:cs="Times New Roman"/>
          <w:b/>
          <w:sz w:val="32"/>
          <w:szCs w:val="24"/>
        </w:rPr>
      </w:pPr>
      <w:r w:rsidRPr="00266584">
        <w:rPr>
          <w:rFonts w:cs="Times New Roman"/>
          <w:b/>
          <w:sz w:val="32"/>
          <w:szCs w:val="24"/>
        </w:rPr>
        <w:t xml:space="preserve">Novel pseudo-crown ether-like lithium salt enabling fast charging/discharging </w:t>
      </w:r>
      <w:r w:rsidR="00E83C37" w:rsidRPr="00266584">
        <w:rPr>
          <w:rFonts w:cs="Times New Roman"/>
          <w:b/>
          <w:sz w:val="32"/>
          <w:szCs w:val="24"/>
        </w:rPr>
        <w:t>high-</w:t>
      </w:r>
      <w:r w:rsidRPr="00266584">
        <w:rPr>
          <w:rFonts w:cs="Times New Roman"/>
          <w:b/>
          <w:sz w:val="32"/>
          <w:szCs w:val="24"/>
        </w:rPr>
        <w:t>energy lithium metal batteries</w:t>
      </w:r>
      <w:r w:rsidR="0013032A" w:rsidRPr="00266584" w:rsidDel="0013032A">
        <w:rPr>
          <w:rFonts w:cs="Times New Roman"/>
          <w:b/>
          <w:sz w:val="32"/>
          <w:szCs w:val="24"/>
        </w:rPr>
        <w:t xml:space="preserve"> </w:t>
      </w:r>
    </w:p>
    <w:p w14:paraId="48A31DC7" w14:textId="77777777" w:rsidR="00D5067B" w:rsidRPr="00266584" w:rsidRDefault="00D5067B" w:rsidP="00D5067B">
      <w:pPr>
        <w:spacing w:line="480" w:lineRule="auto"/>
        <w:rPr>
          <w:szCs w:val="24"/>
        </w:rPr>
      </w:pPr>
      <w:r w:rsidRPr="00266584">
        <w:rPr>
          <w:rFonts w:hint="eastAsia"/>
          <w:szCs w:val="24"/>
        </w:rPr>
        <w:t>Y</w:t>
      </w:r>
      <w:r w:rsidRPr="00266584">
        <w:rPr>
          <w:szCs w:val="24"/>
        </w:rPr>
        <w:t>ingchun Xia</w:t>
      </w:r>
      <w:r w:rsidRPr="00266584">
        <w:rPr>
          <w:szCs w:val="24"/>
          <w:vertAlign w:val="superscript"/>
        </w:rPr>
        <w:t>1</w:t>
      </w:r>
      <w:r w:rsidRPr="00266584">
        <w:rPr>
          <w:szCs w:val="24"/>
        </w:rPr>
        <w:t>, Pan Zhou</w:t>
      </w:r>
      <w:r w:rsidRPr="00266584">
        <w:rPr>
          <w:szCs w:val="24"/>
          <w:vertAlign w:val="superscript"/>
        </w:rPr>
        <w:t>1</w:t>
      </w:r>
      <w:r w:rsidRPr="00266584">
        <w:rPr>
          <w:szCs w:val="24"/>
        </w:rPr>
        <w:t>, Xian Kong</w:t>
      </w:r>
      <w:r w:rsidRPr="00266584">
        <w:rPr>
          <w:szCs w:val="24"/>
          <w:vertAlign w:val="superscript"/>
        </w:rPr>
        <w:t>2,3</w:t>
      </w:r>
      <w:r w:rsidRPr="00266584">
        <w:rPr>
          <w:szCs w:val="24"/>
        </w:rPr>
        <w:t xml:space="preserve">, </w:t>
      </w:r>
      <w:proofErr w:type="spellStart"/>
      <w:r w:rsidRPr="00266584">
        <w:rPr>
          <w:szCs w:val="24"/>
        </w:rPr>
        <w:t>Jiekang</w:t>
      </w:r>
      <w:proofErr w:type="spellEnd"/>
      <w:r w:rsidRPr="00266584">
        <w:rPr>
          <w:szCs w:val="24"/>
        </w:rPr>
        <w:t xml:space="preserve"> Tian</w:t>
      </w:r>
      <w:r w:rsidRPr="00266584">
        <w:rPr>
          <w:szCs w:val="24"/>
          <w:vertAlign w:val="superscript"/>
        </w:rPr>
        <w:t>4</w:t>
      </w:r>
      <w:r w:rsidRPr="00266584">
        <w:rPr>
          <w:szCs w:val="24"/>
        </w:rPr>
        <w:t xml:space="preserve">, </w:t>
      </w:r>
      <w:proofErr w:type="spellStart"/>
      <w:r w:rsidRPr="00266584">
        <w:rPr>
          <w:szCs w:val="24"/>
        </w:rPr>
        <w:t>Weili</w:t>
      </w:r>
      <w:proofErr w:type="spellEnd"/>
      <w:r w:rsidRPr="00266584">
        <w:rPr>
          <w:szCs w:val="24"/>
        </w:rPr>
        <w:t xml:space="preserve"> Zhang</w:t>
      </w:r>
      <w:r w:rsidRPr="00266584">
        <w:rPr>
          <w:szCs w:val="24"/>
          <w:vertAlign w:val="superscript"/>
        </w:rPr>
        <w:t>1</w:t>
      </w:r>
      <w:r w:rsidRPr="00266584">
        <w:rPr>
          <w:szCs w:val="24"/>
        </w:rPr>
        <w:t xml:space="preserve">, </w:t>
      </w:r>
      <w:proofErr w:type="spellStart"/>
      <w:r w:rsidRPr="00266584">
        <w:rPr>
          <w:szCs w:val="24"/>
        </w:rPr>
        <w:t>Shuaishuai</w:t>
      </w:r>
      <w:proofErr w:type="spellEnd"/>
      <w:r w:rsidRPr="00266584">
        <w:rPr>
          <w:szCs w:val="24"/>
        </w:rPr>
        <w:t xml:space="preserve"> Yan</w:t>
      </w:r>
      <w:r w:rsidRPr="00266584">
        <w:rPr>
          <w:szCs w:val="24"/>
          <w:vertAlign w:val="superscript"/>
        </w:rPr>
        <w:t>1</w:t>
      </w:r>
      <w:r w:rsidRPr="00266584">
        <w:rPr>
          <w:szCs w:val="24"/>
        </w:rPr>
        <w:t xml:space="preserve">, </w:t>
      </w:r>
      <w:proofErr w:type="spellStart"/>
      <w:r w:rsidRPr="00266584">
        <w:rPr>
          <w:szCs w:val="24"/>
        </w:rPr>
        <w:t>Houwen</w:t>
      </w:r>
      <w:proofErr w:type="spellEnd"/>
      <w:r w:rsidRPr="00266584">
        <w:rPr>
          <w:szCs w:val="24"/>
        </w:rPr>
        <w:t xml:space="preserve"> Hui</w:t>
      </w:r>
      <w:r w:rsidRPr="00266584">
        <w:rPr>
          <w:szCs w:val="24"/>
          <w:vertAlign w:val="superscript"/>
        </w:rPr>
        <w:t>1</w:t>
      </w:r>
      <w:r w:rsidRPr="00266584">
        <w:rPr>
          <w:szCs w:val="24"/>
        </w:rPr>
        <w:t xml:space="preserve">, </w:t>
      </w:r>
      <w:proofErr w:type="spellStart"/>
      <w:r w:rsidRPr="00266584">
        <w:rPr>
          <w:szCs w:val="24"/>
        </w:rPr>
        <w:t>Hangyu</w:t>
      </w:r>
      <w:proofErr w:type="spellEnd"/>
      <w:r w:rsidRPr="00266584">
        <w:rPr>
          <w:szCs w:val="24"/>
        </w:rPr>
        <w:t xml:space="preserve"> Zhou</w:t>
      </w:r>
      <w:r w:rsidRPr="00266584">
        <w:rPr>
          <w:szCs w:val="24"/>
          <w:vertAlign w:val="superscript"/>
        </w:rPr>
        <w:t>1</w:t>
      </w:r>
      <w:r w:rsidRPr="00266584">
        <w:rPr>
          <w:szCs w:val="24"/>
        </w:rPr>
        <w:t>, Dong Hao</w:t>
      </w:r>
      <w:r w:rsidRPr="00266584">
        <w:rPr>
          <w:szCs w:val="24"/>
          <w:vertAlign w:val="superscript"/>
        </w:rPr>
        <w:t>1</w:t>
      </w:r>
      <w:r w:rsidRPr="00266584">
        <w:rPr>
          <w:szCs w:val="24"/>
        </w:rPr>
        <w:t>, Xiaoxia Chen</w:t>
      </w:r>
      <w:r w:rsidRPr="00266584">
        <w:rPr>
          <w:szCs w:val="24"/>
          <w:vertAlign w:val="superscript"/>
        </w:rPr>
        <w:t>1</w:t>
      </w:r>
      <w:r w:rsidRPr="00266584">
        <w:rPr>
          <w:szCs w:val="24"/>
        </w:rPr>
        <w:t xml:space="preserve">, </w:t>
      </w:r>
      <w:proofErr w:type="spellStart"/>
      <w:r w:rsidRPr="00266584">
        <w:rPr>
          <w:szCs w:val="24"/>
        </w:rPr>
        <w:t>Peican</w:t>
      </w:r>
      <w:proofErr w:type="spellEnd"/>
      <w:r w:rsidRPr="00266584">
        <w:rPr>
          <w:szCs w:val="24"/>
        </w:rPr>
        <w:t xml:space="preserve"> Wang</w:t>
      </w:r>
      <w:r w:rsidRPr="00266584">
        <w:rPr>
          <w:szCs w:val="24"/>
          <w:vertAlign w:val="superscript"/>
        </w:rPr>
        <w:t>1</w:t>
      </w:r>
      <w:r w:rsidRPr="00266584">
        <w:rPr>
          <w:szCs w:val="24"/>
        </w:rPr>
        <w:t xml:space="preserve">, </w:t>
      </w:r>
      <w:proofErr w:type="spellStart"/>
      <w:r w:rsidRPr="00266584">
        <w:rPr>
          <w:szCs w:val="24"/>
        </w:rPr>
        <w:t>Ziang</w:t>
      </w:r>
      <w:proofErr w:type="spellEnd"/>
      <w:r w:rsidRPr="00266584">
        <w:rPr>
          <w:szCs w:val="24"/>
        </w:rPr>
        <w:t xml:space="preserve"> Xu</w:t>
      </w:r>
      <w:r w:rsidRPr="00266584">
        <w:rPr>
          <w:szCs w:val="24"/>
          <w:vertAlign w:val="superscript"/>
        </w:rPr>
        <w:t>1</w:t>
      </w:r>
      <w:r w:rsidRPr="00266584">
        <w:rPr>
          <w:szCs w:val="24"/>
        </w:rPr>
        <w:t>, Lei Wan</w:t>
      </w:r>
      <w:r w:rsidRPr="00266584">
        <w:rPr>
          <w:szCs w:val="24"/>
          <w:vertAlign w:val="superscript"/>
        </w:rPr>
        <w:t>1</w:t>
      </w:r>
      <w:r w:rsidRPr="00266584">
        <w:rPr>
          <w:szCs w:val="24"/>
        </w:rPr>
        <w:t xml:space="preserve">, </w:t>
      </w:r>
      <w:proofErr w:type="spellStart"/>
      <w:r w:rsidRPr="00266584">
        <w:rPr>
          <w:szCs w:val="24"/>
        </w:rPr>
        <w:t>Baoguo</w:t>
      </w:r>
      <w:proofErr w:type="spellEnd"/>
      <w:r w:rsidRPr="00266584">
        <w:rPr>
          <w:szCs w:val="24"/>
        </w:rPr>
        <w:t xml:space="preserve"> Wang</w:t>
      </w:r>
      <w:r w:rsidRPr="00266584">
        <w:rPr>
          <w:szCs w:val="24"/>
          <w:vertAlign w:val="superscript"/>
        </w:rPr>
        <w:t>1</w:t>
      </w:r>
      <w:r w:rsidRPr="00266584">
        <w:rPr>
          <w:szCs w:val="24"/>
        </w:rPr>
        <w:t>, Kai Liu</w:t>
      </w:r>
      <w:r w:rsidRPr="00266584">
        <w:rPr>
          <w:szCs w:val="24"/>
          <w:vertAlign w:val="superscript"/>
        </w:rPr>
        <w:t>1</w:t>
      </w:r>
      <w:r w:rsidRPr="00266584">
        <w:rPr>
          <w:rFonts w:hint="eastAsia"/>
          <w:szCs w:val="24"/>
          <w:vertAlign w:val="superscript"/>
        </w:rPr>
        <w:t>*</w:t>
      </w:r>
      <w:r w:rsidRPr="00266584">
        <w:rPr>
          <w:szCs w:val="24"/>
        </w:rPr>
        <w:t xml:space="preserve"> </w:t>
      </w:r>
    </w:p>
    <w:p w14:paraId="4C9B4B8A" w14:textId="77777777" w:rsidR="00D5067B" w:rsidRPr="00266584" w:rsidRDefault="00D5067B" w:rsidP="00BF7E6D">
      <w:pPr>
        <w:spacing w:before="120" w:after="120" w:line="360" w:lineRule="auto"/>
        <w:rPr>
          <w:rFonts w:cs="Times New Roman"/>
          <w:sz w:val="24"/>
          <w:szCs w:val="24"/>
        </w:rPr>
      </w:pPr>
    </w:p>
    <w:p w14:paraId="4AE81D22" w14:textId="77777777" w:rsidR="00002A9E" w:rsidRPr="00266584" w:rsidRDefault="00002A9E" w:rsidP="00002A9E">
      <w:pPr>
        <w:spacing w:line="480" w:lineRule="auto"/>
        <w:rPr>
          <w:szCs w:val="24"/>
        </w:rPr>
      </w:pPr>
      <w:r w:rsidRPr="00266584">
        <w:rPr>
          <w:szCs w:val="24"/>
          <w:vertAlign w:val="superscript"/>
        </w:rPr>
        <w:t>1</w:t>
      </w:r>
      <w:r w:rsidRPr="00266584">
        <w:rPr>
          <w:szCs w:val="24"/>
        </w:rPr>
        <w:t xml:space="preserve"> Department of Chemical Engineering, Tsinghua University, Beijing, China</w:t>
      </w:r>
    </w:p>
    <w:p w14:paraId="45B28202" w14:textId="77777777" w:rsidR="00002A9E" w:rsidRPr="00266584" w:rsidRDefault="00002A9E" w:rsidP="00002A9E">
      <w:pPr>
        <w:spacing w:line="480" w:lineRule="auto"/>
        <w:rPr>
          <w:szCs w:val="24"/>
        </w:rPr>
      </w:pPr>
      <w:r w:rsidRPr="00266584">
        <w:rPr>
          <w:szCs w:val="24"/>
          <w:vertAlign w:val="superscript"/>
        </w:rPr>
        <w:t>2</w:t>
      </w:r>
      <w:r w:rsidRPr="00266584">
        <w:rPr>
          <w:szCs w:val="24"/>
        </w:rPr>
        <w:t xml:space="preserve"> South China Advanced Institute for Soft Matter Science and Technology, School of Emergent Soft Matter, South China University of Technology, Guangzhou, China.</w:t>
      </w:r>
    </w:p>
    <w:p w14:paraId="6C326CB4" w14:textId="77777777" w:rsidR="00002A9E" w:rsidRPr="00266584" w:rsidRDefault="00002A9E" w:rsidP="00002A9E">
      <w:pPr>
        <w:spacing w:line="480" w:lineRule="auto"/>
        <w:rPr>
          <w:szCs w:val="24"/>
        </w:rPr>
      </w:pPr>
      <w:r w:rsidRPr="00266584">
        <w:rPr>
          <w:szCs w:val="24"/>
          <w:vertAlign w:val="superscript"/>
        </w:rPr>
        <w:t>3</w:t>
      </w:r>
      <w:r w:rsidRPr="00266584">
        <w:rPr>
          <w:szCs w:val="24"/>
        </w:rPr>
        <w:t xml:space="preserve"> Guangdong Provincial Key Laboratory of Functional and Intelligent Hybrid Materials and Devices, South China University of Technology, Guangzhou, China.</w:t>
      </w:r>
    </w:p>
    <w:p w14:paraId="65811765" w14:textId="77777777" w:rsidR="00002A9E" w:rsidRPr="00266584" w:rsidRDefault="00002A9E" w:rsidP="00002A9E">
      <w:pPr>
        <w:spacing w:line="480" w:lineRule="auto"/>
        <w:rPr>
          <w:szCs w:val="24"/>
        </w:rPr>
      </w:pPr>
      <w:r w:rsidRPr="00266584">
        <w:rPr>
          <w:szCs w:val="24"/>
          <w:vertAlign w:val="superscript"/>
        </w:rPr>
        <w:t xml:space="preserve">4 </w:t>
      </w:r>
      <w:r w:rsidRPr="00266584">
        <w:rPr>
          <w:szCs w:val="24"/>
        </w:rPr>
        <w:t>Center of Pharmaceutical Technology, School of Pharmaceutical Sciences, Tsinghua University, Beijing, China</w:t>
      </w:r>
    </w:p>
    <w:p w14:paraId="246B6E03" w14:textId="77777777" w:rsidR="00002A9E" w:rsidRPr="00266584" w:rsidRDefault="00002A9E" w:rsidP="00002A9E">
      <w:pPr>
        <w:spacing w:line="480" w:lineRule="auto"/>
        <w:rPr>
          <w:szCs w:val="24"/>
        </w:rPr>
      </w:pPr>
    </w:p>
    <w:p w14:paraId="48682748" w14:textId="77777777" w:rsidR="00002A9E" w:rsidRPr="00266584" w:rsidRDefault="00002A9E" w:rsidP="00002A9E">
      <w:pPr>
        <w:spacing w:line="480" w:lineRule="auto"/>
        <w:rPr>
          <w:szCs w:val="24"/>
        </w:rPr>
      </w:pPr>
      <w:r w:rsidRPr="00266584">
        <w:rPr>
          <w:szCs w:val="24"/>
        </w:rPr>
        <w:t>Email: liukai2019@tsinghua.edu.cn</w:t>
      </w:r>
    </w:p>
    <w:p w14:paraId="59507283" w14:textId="176CE012" w:rsidR="00D33023" w:rsidRPr="00266584" w:rsidRDefault="00D33023" w:rsidP="00E459A3">
      <w:pPr>
        <w:spacing w:before="120" w:after="120" w:line="360" w:lineRule="auto"/>
        <w:rPr>
          <w:rFonts w:cs="Times New Roman"/>
          <w:sz w:val="24"/>
          <w:szCs w:val="24"/>
        </w:rPr>
      </w:pPr>
      <w:r w:rsidRPr="00266584">
        <w:rPr>
          <w:rFonts w:cs="Times New Roman"/>
          <w:sz w:val="24"/>
          <w:szCs w:val="24"/>
        </w:rPr>
        <w:br w:type="page"/>
      </w:r>
    </w:p>
    <w:p w14:paraId="001AC769" w14:textId="3AA241B2" w:rsidR="004A6DD0" w:rsidRPr="00266584" w:rsidRDefault="004A6DD0" w:rsidP="004A6DD0">
      <w:pPr>
        <w:pStyle w:val="a3"/>
        <w:widowControl/>
        <w:numPr>
          <w:ilvl w:val="0"/>
          <w:numId w:val="8"/>
        </w:numPr>
        <w:spacing w:line="360" w:lineRule="auto"/>
        <w:ind w:firstLineChars="0"/>
        <w:rPr>
          <w:rFonts w:cs="Times New Roman"/>
          <w:b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lastRenderedPageBreak/>
        <w:t>Supplementary Tables</w:t>
      </w:r>
    </w:p>
    <w:p w14:paraId="775A6B6C" w14:textId="77777777" w:rsidR="004A6DD0" w:rsidRPr="00266584" w:rsidRDefault="004A6DD0" w:rsidP="004A6DD0">
      <w:pPr>
        <w:spacing w:before="120" w:after="120" w:line="360" w:lineRule="auto"/>
        <w:rPr>
          <w:rFonts w:cs="Times New Roman"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Table 1.</w:t>
      </w:r>
      <w:r w:rsidRPr="00266584">
        <w:rPr>
          <w:rFonts w:cs="Times New Roman"/>
          <w:bCs/>
          <w:sz w:val="24"/>
          <w:szCs w:val="24"/>
        </w:rPr>
        <w:t xml:space="preserve"> </w:t>
      </w:r>
      <w:r w:rsidRPr="00266584">
        <w:rPr>
          <w:rFonts w:cs="Times New Roman"/>
          <w:sz w:val="24"/>
          <w:szCs w:val="24"/>
        </w:rPr>
        <w:t xml:space="preserve">Solvent DN and its corresponding </w:t>
      </w:r>
      <w:r w:rsidRPr="00266584">
        <w:rPr>
          <w:rFonts w:cs="Times New Roman"/>
          <w:sz w:val="24"/>
          <w:szCs w:val="24"/>
          <w:vertAlign w:val="superscript"/>
        </w:rPr>
        <w:t>23</w:t>
      </w:r>
      <w:r w:rsidRPr="00266584">
        <w:rPr>
          <w:rFonts w:cs="Times New Roman"/>
          <w:sz w:val="24"/>
          <w:szCs w:val="24"/>
        </w:rPr>
        <w:t>Na NMR shift.</w:t>
      </w:r>
    </w:p>
    <w:tbl>
      <w:tblPr>
        <w:tblStyle w:val="af3"/>
        <w:tblW w:w="6804" w:type="dxa"/>
        <w:jc w:val="center"/>
        <w:tblLook w:val="04A0" w:firstRow="1" w:lastRow="0" w:firstColumn="1" w:lastColumn="0" w:noHBand="0" w:noVBand="1"/>
      </w:tblPr>
      <w:tblGrid>
        <w:gridCol w:w="2176"/>
        <w:gridCol w:w="3069"/>
        <w:gridCol w:w="1559"/>
      </w:tblGrid>
      <w:tr w:rsidR="004A6DD0" w:rsidRPr="00266584" w14:paraId="5BA5FA74" w14:textId="77777777" w:rsidTr="006D7A32">
        <w:trPr>
          <w:jc w:val="center"/>
        </w:trPr>
        <w:tc>
          <w:tcPr>
            <w:tcW w:w="21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D81015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bCs/>
                <w:sz w:val="24"/>
                <w:szCs w:val="24"/>
              </w:rPr>
              <w:t>Solvent</w:t>
            </w:r>
          </w:p>
        </w:tc>
        <w:tc>
          <w:tcPr>
            <w:tcW w:w="30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5EDED98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</w:t>
            </w:r>
            <w:r w:rsidRPr="002665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hemical shift of </w:t>
            </w:r>
          </w:p>
          <w:p w14:paraId="63C08C46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23</w:t>
            </w:r>
            <w:r w:rsidRPr="00266584">
              <w:rPr>
                <w:rFonts w:ascii="Times New Roman" w:hAnsi="Times New Roman" w:cs="Times New Roman"/>
                <w:bCs/>
                <w:sz w:val="24"/>
                <w:szCs w:val="24"/>
              </w:rPr>
              <w:t>Na NMR (ppm)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CD25223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D</w:t>
            </w:r>
            <w:r w:rsidRPr="00266584">
              <w:rPr>
                <w:rFonts w:ascii="Times New Roman" w:hAnsi="Times New Roman" w:cs="Times New Roman"/>
                <w:bCs/>
                <w:sz w:val="24"/>
                <w:szCs w:val="24"/>
              </w:rPr>
              <w:t>N (kcal/mol)</w:t>
            </w:r>
          </w:p>
        </w:tc>
      </w:tr>
      <w:tr w:rsidR="004A6DD0" w:rsidRPr="00266584" w14:paraId="62AE65D1" w14:textId="77777777" w:rsidTr="006D7A32">
        <w:trPr>
          <w:jc w:val="center"/>
        </w:trPr>
        <w:tc>
          <w:tcPr>
            <w:tcW w:w="21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9862A28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Acetic anhydride</w:t>
            </w:r>
          </w:p>
        </w:tc>
        <w:tc>
          <w:tcPr>
            <w:tcW w:w="306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B0BF73A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-11.2685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5185CD7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</w:tr>
      <w:tr w:rsidR="004A6DD0" w:rsidRPr="00266584" w14:paraId="76669A73" w14:textId="77777777" w:rsidTr="006D7A32">
        <w:trPr>
          <w:jc w:val="center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4E83A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ACN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DE917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-6.842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3E00A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4A6DD0" w:rsidRPr="00266584" w14:paraId="2A551EB8" w14:textId="77777777" w:rsidTr="006D7A32">
        <w:trPr>
          <w:jc w:val="center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01E2B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DME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24326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-5.7581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6AF05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A6DD0" w:rsidRPr="00266584" w14:paraId="4CF8E15F" w14:textId="77777777" w:rsidTr="006D7A32">
        <w:trPr>
          <w:jc w:val="center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852C3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BB51D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-0.19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0152A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4A6DD0" w:rsidRPr="00266584" w14:paraId="26C0B99F" w14:textId="77777777" w:rsidTr="006D7A32">
        <w:trPr>
          <w:jc w:val="center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ACFC2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pyridine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0FB94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0.3349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015CA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4A6DD0" w:rsidRPr="00266584" w14:paraId="334D6AC4" w14:textId="77777777" w:rsidTr="006D7A32">
        <w:trPr>
          <w:jc w:val="center"/>
        </w:trPr>
        <w:tc>
          <w:tcPr>
            <w:tcW w:w="21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9DCBBF" w14:textId="26ECB7AD" w:rsidR="004A6DD0" w:rsidRPr="00266584" w:rsidRDefault="0026700C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1-methylimidazole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9E4710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9.1152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190123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</w:tbl>
    <w:p w14:paraId="3C05ACE2" w14:textId="77777777" w:rsidR="004A6DD0" w:rsidRPr="00266584" w:rsidRDefault="004A6DD0" w:rsidP="004A6DD0">
      <w:pPr>
        <w:widowControl/>
        <w:jc w:val="left"/>
        <w:rPr>
          <w:rFonts w:cs="Times New Roman"/>
          <w:bCs/>
          <w:sz w:val="24"/>
          <w:szCs w:val="24"/>
        </w:rPr>
      </w:pPr>
      <w:r w:rsidRPr="00266584">
        <w:rPr>
          <w:rFonts w:cs="Times New Roman"/>
          <w:bCs/>
          <w:sz w:val="24"/>
          <w:szCs w:val="24"/>
        </w:rPr>
        <w:br w:type="page"/>
      </w:r>
    </w:p>
    <w:p w14:paraId="40C61F1C" w14:textId="77777777" w:rsidR="004A6DD0" w:rsidRPr="00266584" w:rsidRDefault="004A6DD0" w:rsidP="004A6DD0">
      <w:pPr>
        <w:spacing w:before="120" w:after="120" w:line="360" w:lineRule="auto"/>
        <w:rPr>
          <w:rFonts w:cs="Times New Roman"/>
          <w:b/>
          <w:bCs/>
          <w:i/>
          <w:iCs/>
          <w:sz w:val="24"/>
          <w:szCs w:val="24"/>
          <w:vertAlign w:val="superscript"/>
        </w:rPr>
      </w:pPr>
      <w:bookmarkStart w:id="0" w:name="_Hlk102411579"/>
      <w:r w:rsidRPr="00266584">
        <w:rPr>
          <w:rFonts w:cs="Times New Roman"/>
          <w:b/>
          <w:bCs/>
          <w:sz w:val="24"/>
          <w:szCs w:val="24"/>
        </w:rPr>
        <w:lastRenderedPageBreak/>
        <w:t>Supplementary Table 2.</w:t>
      </w:r>
      <w:bookmarkEnd w:id="0"/>
      <w:r w:rsidRPr="00266584">
        <w:rPr>
          <w:rFonts w:cs="Times New Roman"/>
          <w:bCs/>
          <w:sz w:val="24"/>
          <w:szCs w:val="24"/>
        </w:rPr>
        <w:t xml:space="preserve"> </w:t>
      </w:r>
      <w:r w:rsidRPr="00266584">
        <w:rPr>
          <w:rFonts w:cs="Times New Roman"/>
          <w:sz w:val="24"/>
          <w:szCs w:val="24"/>
        </w:rPr>
        <w:t>Impedance of the Li||NCM811 cycles with LAN and RCE under a high charging/discharging current of 5 C rate.</w:t>
      </w:r>
    </w:p>
    <w:tbl>
      <w:tblPr>
        <w:tblStyle w:val="af3"/>
        <w:tblW w:w="9075" w:type="dxa"/>
        <w:jc w:val="center"/>
        <w:tblLook w:val="04A0" w:firstRow="1" w:lastRow="0" w:firstColumn="1" w:lastColumn="0" w:noHBand="0" w:noVBand="1"/>
      </w:tblPr>
      <w:tblGrid>
        <w:gridCol w:w="1928"/>
        <w:gridCol w:w="1620"/>
        <w:gridCol w:w="1555"/>
        <w:gridCol w:w="1701"/>
        <w:gridCol w:w="2271"/>
      </w:tblGrid>
      <w:tr w:rsidR="004A6DD0" w:rsidRPr="00266584" w14:paraId="79646EEF" w14:textId="77777777" w:rsidTr="006D7A32">
        <w:trPr>
          <w:trHeight w:val="468"/>
          <w:jc w:val="center"/>
        </w:trPr>
        <w:tc>
          <w:tcPr>
            <w:tcW w:w="1928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BA45A2E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bCs/>
                <w:sz w:val="24"/>
                <w:szCs w:val="24"/>
              </w:rPr>
              <w:t>Electrolytes</w:t>
            </w:r>
          </w:p>
        </w:tc>
        <w:tc>
          <w:tcPr>
            <w:tcW w:w="7147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B24447E" w14:textId="77777777" w:rsidR="004A6DD0" w:rsidRPr="00266584" w:rsidRDefault="004A6DD0" w:rsidP="006D7A32">
            <w:pPr>
              <w:spacing w:line="360" w:lineRule="auto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Resistance of electrodes (Ohm)</w:t>
            </w:r>
          </w:p>
        </w:tc>
      </w:tr>
      <w:tr w:rsidR="004A6DD0" w:rsidRPr="00266584" w14:paraId="6CC8948E" w14:textId="77777777" w:rsidTr="006D7A32">
        <w:trPr>
          <w:trHeight w:val="468"/>
          <w:jc w:val="center"/>
        </w:trPr>
        <w:tc>
          <w:tcPr>
            <w:tcW w:w="1928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1D00CCE0" w14:textId="77777777" w:rsidR="004A6DD0" w:rsidRPr="00266584" w:rsidRDefault="004A6DD0" w:rsidP="006D7A32">
            <w:pPr>
              <w:spacing w:line="360" w:lineRule="auto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C05F34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ycles</w:t>
            </w:r>
          </w:p>
        </w:tc>
        <w:tc>
          <w:tcPr>
            <w:tcW w:w="15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9111FB6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6584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26658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</w:t>
            </w:r>
            <w:r w:rsidRPr="00266584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0FA7071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6584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26658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sf</w:t>
            </w:r>
            <w:r w:rsidRPr="00266584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22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2B88B66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6584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26658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ct</w:t>
            </w:r>
            <w:r w:rsidRPr="00266584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c</w:t>
            </w:r>
            <w:proofErr w:type="spellEnd"/>
          </w:p>
        </w:tc>
      </w:tr>
      <w:tr w:rsidR="004A6DD0" w:rsidRPr="00266584" w14:paraId="2F0D1FE6" w14:textId="77777777" w:rsidTr="006D7A32">
        <w:trPr>
          <w:jc w:val="center"/>
        </w:trPr>
        <w:tc>
          <w:tcPr>
            <w:tcW w:w="1928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65F7F6E2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L</w:t>
            </w:r>
            <w:r w:rsidRPr="00266584">
              <w:rPr>
                <w:rFonts w:ascii="Times New Roman" w:hAnsi="Times New Roman" w:cs="Times New Roman"/>
                <w:bCs/>
                <w:sz w:val="24"/>
                <w:szCs w:val="24"/>
              </w:rPr>
              <w:t>AN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4C71A22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th</w:t>
            </w:r>
            <w:proofErr w:type="spellEnd"/>
          </w:p>
        </w:tc>
        <w:tc>
          <w:tcPr>
            <w:tcW w:w="155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54288FC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.75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48DDE20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.91</w:t>
            </w:r>
          </w:p>
        </w:tc>
        <w:tc>
          <w:tcPr>
            <w:tcW w:w="227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18F3C67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7.23</w:t>
            </w:r>
          </w:p>
        </w:tc>
      </w:tr>
      <w:tr w:rsidR="004A6DD0" w:rsidRPr="00266584" w14:paraId="4E2F3192" w14:textId="77777777" w:rsidTr="006D7A32">
        <w:trPr>
          <w:jc w:val="center"/>
        </w:trPr>
        <w:tc>
          <w:tcPr>
            <w:tcW w:w="192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58D8449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8B42B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 xml:space="preserve">75 </w:t>
            </w:r>
            <w:proofErr w:type="spellStart"/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th</w:t>
            </w:r>
            <w:proofErr w:type="spellEnd"/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4B2AE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.69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7ADFA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5.17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A37E5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</w:tr>
      <w:tr w:rsidR="004A6DD0" w:rsidRPr="00266584" w14:paraId="49F7D6D0" w14:textId="77777777" w:rsidTr="006D7A32">
        <w:trPr>
          <w:jc w:val="center"/>
        </w:trPr>
        <w:tc>
          <w:tcPr>
            <w:tcW w:w="192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38D7EAA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R</w:t>
            </w:r>
            <w:r w:rsidRPr="00266584">
              <w:rPr>
                <w:rFonts w:ascii="Times New Roman" w:hAnsi="Times New Roman" w:cs="Times New Roman"/>
                <w:bCs/>
                <w:sz w:val="24"/>
                <w:szCs w:val="24"/>
              </w:rPr>
              <w:t>CE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10451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th</w:t>
            </w:r>
            <w:proofErr w:type="spellEnd"/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F78FB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.35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1220D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.76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44A01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8.42</w:t>
            </w:r>
          </w:p>
        </w:tc>
      </w:tr>
      <w:tr w:rsidR="004A6DD0" w:rsidRPr="00266584" w14:paraId="2D8447D9" w14:textId="77777777" w:rsidTr="006D7A32">
        <w:trPr>
          <w:jc w:val="center"/>
        </w:trPr>
        <w:tc>
          <w:tcPr>
            <w:tcW w:w="1928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43F8CA38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72AC52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 xml:space="preserve">75 </w:t>
            </w:r>
            <w:proofErr w:type="spellStart"/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th</w:t>
            </w:r>
            <w:proofErr w:type="spellEnd"/>
          </w:p>
        </w:tc>
        <w:tc>
          <w:tcPr>
            <w:tcW w:w="155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49A7CB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B70711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6.13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96D55D" w14:textId="77777777" w:rsidR="004A6DD0" w:rsidRPr="00266584" w:rsidRDefault="004A6DD0" w:rsidP="006D7A3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584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266584">
              <w:rPr>
                <w:rFonts w:ascii="Times New Roman" w:hAnsi="Times New Roman" w:cs="Times New Roman"/>
                <w:sz w:val="24"/>
                <w:szCs w:val="24"/>
              </w:rPr>
              <w:t>00.50</w:t>
            </w:r>
          </w:p>
        </w:tc>
      </w:tr>
    </w:tbl>
    <w:p w14:paraId="46C51B5C" w14:textId="77777777" w:rsidR="004A6DD0" w:rsidRPr="00266584" w:rsidRDefault="004A6DD0" w:rsidP="004A6DD0">
      <w:pPr>
        <w:spacing w:before="120" w:after="120" w:line="360" w:lineRule="auto"/>
        <w:rPr>
          <w:sz w:val="24"/>
          <w:szCs w:val="24"/>
        </w:rPr>
      </w:pPr>
      <w:proofErr w:type="spellStart"/>
      <w:r w:rsidRPr="00266584">
        <w:rPr>
          <w:rFonts w:cs="Times New Roman"/>
          <w:bCs/>
          <w:i/>
          <w:iCs/>
          <w:sz w:val="24"/>
          <w:szCs w:val="24"/>
          <w:vertAlign w:val="superscript"/>
        </w:rPr>
        <w:t>a</w:t>
      </w:r>
      <w:proofErr w:type="spellEnd"/>
      <w:r w:rsidRPr="00266584">
        <w:rPr>
          <w:rFonts w:cs="Times New Roman"/>
          <w:bCs/>
          <w:sz w:val="24"/>
          <w:szCs w:val="24"/>
        </w:rPr>
        <w:t xml:space="preserve"> Ohmic resistance; </w:t>
      </w:r>
      <w:r w:rsidRPr="00266584">
        <w:rPr>
          <w:rFonts w:cs="Times New Roman"/>
          <w:bCs/>
          <w:i/>
          <w:iCs/>
          <w:sz w:val="24"/>
          <w:szCs w:val="24"/>
          <w:vertAlign w:val="superscript"/>
        </w:rPr>
        <w:t>b</w:t>
      </w:r>
      <w:r w:rsidRPr="00266584">
        <w:rPr>
          <w:rFonts w:cs="Times New Roman"/>
          <w:bCs/>
          <w:sz w:val="24"/>
          <w:szCs w:val="24"/>
        </w:rPr>
        <w:t xml:space="preserve"> the resistance of CEI layer; </w:t>
      </w:r>
      <w:r w:rsidRPr="00266584">
        <w:rPr>
          <w:rFonts w:cs="Times New Roman"/>
          <w:bCs/>
          <w:i/>
          <w:iCs/>
          <w:sz w:val="24"/>
          <w:szCs w:val="24"/>
          <w:vertAlign w:val="superscript"/>
        </w:rPr>
        <w:t>c</w:t>
      </w:r>
      <w:r w:rsidRPr="00266584">
        <w:rPr>
          <w:rFonts w:cs="Times New Roman"/>
          <w:bCs/>
          <w:sz w:val="24"/>
          <w:szCs w:val="24"/>
        </w:rPr>
        <w:t xml:space="preserve"> charge transfer resistance of batteries</w:t>
      </w:r>
      <w:r w:rsidRPr="00266584">
        <w:rPr>
          <w:sz w:val="24"/>
          <w:szCs w:val="24"/>
        </w:rPr>
        <w:t>.</w:t>
      </w:r>
    </w:p>
    <w:p w14:paraId="20BF79FE" w14:textId="77777777" w:rsidR="009B53F6" w:rsidRPr="00266584" w:rsidRDefault="009B53F6">
      <w:pPr>
        <w:widowControl/>
        <w:jc w:val="left"/>
        <w:rPr>
          <w:rFonts w:cs="Times New Roman"/>
          <w:bCs/>
          <w:sz w:val="24"/>
          <w:szCs w:val="24"/>
        </w:rPr>
        <w:sectPr w:rsidR="009B53F6" w:rsidRPr="00266584" w:rsidSect="009B53F6">
          <w:footerReference w:type="default" r:id="rId8"/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14:paraId="762CD01A" w14:textId="78B98C15" w:rsidR="00AE69E0" w:rsidRPr="00266584" w:rsidRDefault="00AE69E0" w:rsidP="00763D33">
      <w:pPr>
        <w:spacing w:line="360" w:lineRule="auto"/>
        <w:rPr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lastRenderedPageBreak/>
        <w:t>Supplementary Table 3.</w:t>
      </w:r>
      <w:r w:rsidRPr="00266584">
        <w:rPr>
          <w:rFonts w:cs="Times New Roman"/>
          <w:bCs/>
          <w:sz w:val="24"/>
          <w:szCs w:val="24"/>
        </w:rPr>
        <w:t xml:space="preserve"> </w:t>
      </w:r>
      <w:r w:rsidRPr="00266584">
        <w:rPr>
          <w:sz w:val="24"/>
          <w:szCs w:val="24"/>
        </w:rPr>
        <w:t xml:space="preserve"> Comparison of </w:t>
      </w:r>
      <w:r w:rsidRPr="00266584">
        <w:rPr>
          <w:rFonts w:hint="eastAsia"/>
          <w:sz w:val="24"/>
          <w:szCs w:val="24"/>
        </w:rPr>
        <w:t>our</w:t>
      </w:r>
      <w:r w:rsidRPr="00266584">
        <w:rPr>
          <w:sz w:val="24"/>
          <w:szCs w:val="24"/>
        </w:rPr>
        <w:t xml:space="preserve"> work with recent electrolyte works on lithium batteries.</w:t>
      </w:r>
    </w:p>
    <w:tbl>
      <w:tblPr>
        <w:tblW w:w="134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7"/>
        <w:gridCol w:w="2194"/>
        <w:gridCol w:w="1229"/>
        <w:gridCol w:w="2441"/>
        <w:gridCol w:w="1585"/>
        <w:gridCol w:w="1909"/>
        <w:gridCol w:w="1741"/>
      </w:tblGrid>
      <w:tr w:rsidR="00B83A41" w:rsidRPr="00266584" w14:paraId="5BFA1D7E" w14:textId="77777777" w:rsidTr="003807BB">
        <w:trPr>
          <w:trHeight w:hRule="exact" w:val="1224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393406B2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b/>
                <w:bCs/>
                <w:sz w:val="21"/>
                <w:szCs w:val="21"/>
              </w:rPr>
            </w:pPr>
            <w:r w:rsidRPr="00266584">
              <w:rPr>
                <w:rFonts w:cs="Times New Roman"/>
                <w:b/>
                <w:bCs/>
                <w:sz w:val="21"/>
                <w:szCs w:val="21"/>
              </w:rPr>
              <w:t>Electrolyte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1BF1AE10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266584">
              <w:rPr>
                <w:rFonts w:cs="Times New Roman"/>
                <w:b/>
                <w:bCs/>
                <w:sz w:val="21"/>
                <w:szCs w:val="21"/>
              </w:rPr>
              <w:t>Cell condition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1AF55A9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266584">
              <w:rPr>
                <w:rFonts w:cs="Times New Roman"/>
                <w:b/>
                <w:bCs/>
                <w:sz w:val="21"/>
                <w:szCs w:val="21"/>
              </w:rPr>
              <w:t>Cell capacity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5E75F08F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b/>
                <w:bCs/>
                <w:sz w:val="21"/>
                <w:szCs w:val="21"/>
              </w:rPr>
            </w:pPr>
            <w:r w:rsidRPr="00266584">
              <w:rPr>
                <w:rFonts w:cs="Times New Roman"/>
                <w:b/>
                <w:bCs/>
                <w:sz w:val="21"/>
                <w:szCs w:val="21"/>
              </w:rPr>
              <w:t>Cycling Condition &amp;Capacity Retention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6D9A98AE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b/>
                <w:bCs/>
                <w:sz w:val="21"/>
                <w:szCs w:val="21"/>
              </w:rPr>
            </w:pPr>
            <w:r w:rsidRPr="00266584">
              <w:rPr>
                <w:rFonts w:cs="Times New Roman"/>
                <w:b/>
                <w:bCs/>
                <w:sz w:val="21"/>
                <w:szCs w:val="21"/>
              </w:rPr>
              <w:t>Fast charging</w:t>
            </w:r>
          </w:p>
          <w:p w14:paraId="5EE03947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b/>
                <w:bCs/>
                <w:sz w:val="21"/>
                <w:szCs w:val="21"/>
              </w:rPr>
            </w:pPr>
            <w:r w:rsidRPr="00266584">
              <w:rPr>
                <w:rFonts w:cs="Times New Roman"/>
                <w:b/>
                <w:bCs/>
                <w:sz w:val="21"/>
                <w:szCs w:val="21"/>
              </w:rPr>
              <w:t>/</w:t>
            </w:r>
            <w:proofErr w:type="gramStart"/>
            <w:r w:rsidRPr="00266584">
              <w:rPr>
                <w:rFonts w:cs="Times New Roman"/>
                <w:b/>
                <w:bCs/>
                <w:sz w:val="21"/>
                <w:szCs w:val="21"/>
              </w:rPr>
              <w:t>discharging</w:t>
            </w:r>
            <w:proofErr w:type="gramEnd"/>
          </w:p>
        </w:tc>
        <w:tc>
          <w:tcPr>
            <w:tcW w:w="1909" w:type="dxa"/>
            <w:shd w:val="clear" w:color="auto" w:fill="auto"/>
            <w:vAlign w:val="center"/>
          </w:tcPr>
          <w:p w14:paraId="5B02528D" w14:textId="4554ACFC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266584">
              <w:rPr>
                <w:rFonts w:cs="Times New Roman"/>
                <w:b/>
                <w:bCs/>
                <w:sz w:val="21"/>
                <w:szCs w:val="21"/>
              </w:rPr>
              <w:t>Energy density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0325CB6F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266584">
              <w:rPr>
                <w:rFonts w:cs="Times New Roman"/>
                <w:b/>
                <w:bCs/>
                <w:sz w:val="21"/>
                <w:szCs w:val="21"/>
              </w:rPr>
              <w:t>(Maximum) Power density (</w:t>
            </w:r>
            <w:r w:rsidRPr="00266584">
              <w:rPr>
                <w:rFonts w:cs="Times New Roman"/>
                <w:sz w:val="21"/>
                <w:szCs w:val="21"/>
              </w:rPr>
              <w:t>W/kg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)</w:t>
            </w:r>
          </w:p>
        </w:tc>
      </w:tr>
      <w:tr w:rsidR="00B83A41" w:rsidRPr="00266584" w14:paraId="575852A3" w14:textId="77777777" w:rsidTr="003807BB">
        <w:trPr>
          <w:trHeight w:hRule="exact" w:val="1422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2C654D27" w14:textId="07D331EE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1M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LiFSI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 DMTMSA 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(ref.</w:t>
            </w:r>
            <w:r w:rsidR="00490549" w:rsidRPr="00266584">
              <w:rPr>
                <w:rFonts w:cs="Times New Roman"/>
                <w:b/>
                <w:bCs/>
                <w:sz w:val="21"/>
                <w:szCs w:val="21"/>
                <w:vertAlign w:val="superscript"/>
              </w:rPr>
              <w:t>1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454D9B6C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NCM811/Li pouch cell, 4.3mAh/cm</w:t>
            </w:r>
            <w:r w:rsidRPr="00266584">
              <w:rPr>
                <w:rFonts w:cs="Times New Roman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D50584C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Not mentioned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1E584230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0.2C charge/0.5C discharge,</w:t>
            </w:r>
          </w:p>
          <w:p w14:paraId="3AEFF877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~75% after 80 cycles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231BBC95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Not mentioned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7A1E6150" w14:textId="5C7D17F6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353</w:t>
            </w:r>
            <w:r w:rsidR="003807BB" w:rsidRPr="00266584">
              <w:rPr>
                <w:rFonts w:cs="Times New Roman"/>
                <w:sz w:val="21"/>
                <w:szCs w:val="21"/>
              </w:rPr>
              <w:t xml:space="preserve"> </w:t>
            </w:r>
            <w:proofErr w:type="spellStart"/>
            <w:r w:rsidR="003807BB" w:rsidRPr="00266584">
              <w:rPr>
                <w:rFonts w:cs="Times New Roman"/>
                <w:sz w:val="21"/>
                <w:szCs w:val="21"/>
              </w:rPr>
              <w:t>Wh</w:t>
            </w:r>
            <w:proofErr w:type="spellEnd"/>
            <w:r w:rsidR="003807BB" w:rsidRPr="00266584">
              <w:rPr>
                <w:rFonts w:cs="Times New Roman"/>
                <w:sz w:val="21"/>
                <w:szCs w:val="21"/>
              </w:rPr>
              <w:t>/kg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7A883B50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176.5 (calculated)</w:t>
            </w:r>
          </w:p>
        </w:tc>
      </w:tr>
      <w:tr w:rsidR="00B83A41" w:rsidRPr="00266584" w14:paraId="6A12289A" w14:textId="77777777" w:rsidTr="003807BB">
        <w:trPr>
          <w:trHeight w:hRule="exact" w:val="1966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7ADD2B86" w14:textId="4C2F2D55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1M LiPF6 in EC/EMC/DEC (v/v/v=1:1:1) 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(ref.</w:t>
            </w:r>
            <w:r w:rsidR="00490549" w:rsidRPr="00266584">
              <w:rPr>
                <w:rFonts w:cs="Times New Roman"/>
                <w:b/>
                <w:bCs/>
                <w:sz w:val="21"/>
                <w:szCs w:val="21"/>
                <w:vertAlign w:val="superscript"/>
              </w:rPr>
              <w:t>2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11DBBD7A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LFP/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Li@ICPC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 pouch cell, 2.3mA/cm</w:t>
            </w:r>
            <w:r w:rsidRPr="00266584">
              <w:rPr>
                <w:rFonts w:cs="Times New Roman"/>
                <w:sz w:val="21"/>
                <w:szCs w:val="21"/>
                <w:vertAlign w:val="superscript"/>
              </w:rPr>
              <w:t>2</w:t>
            </w:r>
            <w:r w:rsidRPr="00266584">
              <w:rPr>
                <w:rFonts w:cs="Times New Roman"/>
                <w:sz w:val="21"/>
                <w:szCs w:val="21"/>
              </w:rPr>
              <w:t>;</w:t>
            </w:r>
          </w:p>
          <w:p w14:paraId="3600A64C" w14:textId="129E950D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NCM811/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Li@ICPC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 pouch cell, 6mA/cm</w:t>
            </w:r>
            <w:r w:rsidRPr="00266584">
              <w:rPr>
                <w:rFonts w:cs="Times New Roman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1F87532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500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mAh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>;</w:t>
            </w:r>
          </w:p>
          <w:p w14:paraId="43B4D2DC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40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mAh</w:t>
            </w:r>
            <w:proofErr w:type="spellEnd"/>
          </w:p>
        </w:tc>
        <w:tc>
          <w:tcPr>
            <w:tcW w:w="2441" w:type="dxa"/>
            <w:shd w:val="clear" w:color="auto" w:fill="auto"/>
            <w:vAlign w:val="center"/>
          </w:tcPr>
          <w:p w14:paraId="0B0A17A5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0.2C charge/0.5C discharge; charge/discharge at 0.2C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1D39C0A1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Not mentioned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4B9F8FFE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120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Wh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>/kg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4363E342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60 W/kg; 24 W/kg (calculated)</w:t>
            </w:r>
          </w:p>
        </w:tc>
      </w:tr>
      <w:tr w:rsidR="00B83A41" w:rsidRPr="00266584" w14:paraId="6178152D" w14:textId="77777777" w:rsidTr="003807BB">
        <w:trPr>
          <w:trHeight w:hRule="exact" w:val="1555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5537E5CB" w14:textId="48EB06B8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1.5 M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LiFSI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-DME-TTE 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(ref.</w:t>
            </w:r>
            <w:r w:rsidR="00490549" w:rsidRPr="00266584">
              <w:rPr>
                <w:rFonts w:cs="Times New Roman"/>
                <w:b/>
                <w:bCs/>
                <w:sz w:val="21"/>
                <w:szCs w:val="21"/>
                <w:vertAlign w:val="superscript"/>
              </w:rPr>
              <w:t>3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5C777AA1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Li/NCM622 pouch cell, N/P=1:1, 4.0 mA/cm</w:t>
            </w:r>
            <w:r w:rsidRPr="00266584">
              <w:rPr>
                <w:rFonts w:cs="Times New Roman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EA8632E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2.0 Ah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4CF1BCBE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0.1C charge/0.3C discharge, ~81% after 510 cycles 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70E2A78D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Not mentioned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4242C6F5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350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Wh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>/kg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16D76CDD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105 W/kg</w:t>
            </w:r>
          </w:p>
        </w:tc>
      </w:tr>
      <w:tr w:rsidR="00B83A41" w:rsidRPr="00266584" w14:paraId="43D63829" w14:textId="77777777" w:rsidTr="003807BB">
        <w:trPr>
          <w:trHeight w:hRule="exact" w:val="1594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37F84528" w14:textId="7B6DAFCF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1.0M LiTFSI+1.5M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LiFSI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 +10%HFE in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triethylene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 glycol dimethyl ether 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(ref.</w:t>
            </w:r>
            <w:r w:rsidR="00490549" w:rsidRPr="00266584">
              <w:rPr>
                <w:rFonts w:cs="Times New Roman"/>
                <w:b/>
                <w:bCs/>
                <w:sz w:val="21"/>
                <w:szCs w:val="21"/>
                <w:vertAlign w:val="superscript"/>
              </w:rPr>
              <w:t>4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4A81DC7B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NCM811@Li2O/Cu, pouch cell, E/C=2.5g/Ah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2F4496D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2.46 Ah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20B1C646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0.375C charge/0.5C discharge, ~80% after 300 cycles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5F101FA7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Not mentioned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089B3AAA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320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Wh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>/kg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46263BF0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160 W/kg</w:t>
            </w:r>
          </w:p>
        </w:tc>
      </w:tr>
      <w:tr w:rsidR="00B83A41" w:rsidRPr="00266584" w14:paraId="3F5F0E5F" w14:textId="77777777" w:rsidTr="003807BB">
        <w:trPr>
          <w:trHeight w:hRule="exact" w:val="1735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73A98ED9" w14:textId="39FE98C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lastRenderedPageBreak/>
              <w:t xml:space="preserve">1 M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LiFSI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/FDMB 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(ref.</w:t>
            </w:r>
            <w:r w:rsidR="00490549" w:rsidRPr="00266584">
              <w:rPr>
                <w:rFonts w:cs="Times New Roman"/>
                <w:b/>
                <w:bCs/>
                <w:sz w:val="21"/>
                <w:szCs w:val="21"/>
                <w:vertAlign w:val="superscript"/>
              </w:rPr>
              <w:t>5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4ADA0E72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Pouch cell:</w:t>
            </w:r>
          </w:p>
          <w:p w14:paraId="2A690FBF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Cu/NCM622; Cu/NCM811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B8DCE2F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~190 to 250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mAh</w:t>
            </w:r>
            <w:proofErr w:type="spellEnd"/>
          </w:p>
        </w:tc>
        <w:tc>
          <w:tcPr>
            <w:tcW w:w="2441" w:type="dxa"/>
            <w:shd w:val="clear" w:color="auto" w:fill="auto"/>
            <w:vAlign w:val="center"/>
          </w:tcPr>
          <w:p w14:paraId="2A2B929A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0.2C charge/2C discharge, 80% after 60 cycles;</w:t>
            </w:r>
          </w:p>
          <w:p w14:paraId="64A3FA41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0.2C charge/0.3C discharge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01C4876E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Fast-discharging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6B8C2514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Unknown;</w:t>
            </w:r>
          </w:p>
          <w:p w14:paraId="7A777137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~325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Wh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>/kg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533F52F9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Unknown; 97.5 W/kg</w:t>
            </w:r>
          </w:p>
        </w:tc>
      </w:tr>
      <w:tr w:rsidR="00B83A41" w:rsidRPr="00266584" w14:paraId="6396B33A" w14:textId="77777777" w:rsidTr="003807BB">
        <w:trPr>
          <w:trHeight w:hRule="exact" w:val="1735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5A2A6A7F" w14:textId="7737D871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1.2 M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LiFSI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 TEP/BTFE (n/n=1:2) 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(ref.</w:t>
            </w:r>
            <w:r w:rsidR="00490549" w:rsidRPr="00266584">
              <w:rPr>
                <w:rFonts w:cs="Times New Roman"/>
                <w:b/>
                <w:bCs/>
                <w:sz w:val="21"/>
                <w:szCs w:val="21"/>
                <w:vertAlign w:val="superscript"/>
              </w:rPr>
              <w:t>6</w:t>
            </w:r>
            <w:r w:rsidR="00BB1B4B" w:rsidRPr="00266584">
              <w:rPr>
                <w:rFonts w:cs="Times New Roman" w:hint="eastAsia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284467A6" w14:textId="2A756F60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NMC622||Li, 3.8 </w:t>
            </w:r>
            <w:proofErr w:type="spellStart"/>
            <w:r w:rsidR="007678AF" w:rsidRPr="00266584">
              <w:rPr>
                <w:rFonts w:cs="Times New Roman"/>
                <w:sz w:val="21"/>
                <w:szCs w:val="21"/>
              </w:rPr>
              <w:t>mAh</w:t>
            </w:r>
            <w:proofErr w:type="spellEnd"/>
            <w:r w:rsidR="007678AF" w:rsidRPr="00266584">
              <w:rPr>
                <w:rFonts w:cs="Times New Roman"/>
                <w:sz w:val="21"/>
                <w:szCs w:val="21"/>
              </w:rPr>
              <w:t>/cm</w:t>
            </w:r>
            <w:r w:rsidR="007678AF" w:rsidRPr="00266584">
              <w:rPr>
                <w:rFonts w:cs="Times New Roman"/>
                <w:sz w:val="21"/>
                <w:szCs w:val="21"/>
                <w:vertAlign w:val="superscript"/>
              </w:rPr>
              <w:t>2</w:t>
            </w:r>
            <w:r w:rsidRPr="00266584">
              <w:rPr>
                <w:rFonts w:cs="Times New Roman"/>
                <w:sz w:val="21"/>
                <w:szCs w:val="21"/>
              </w:rPr>
              <w:t>, pouch cell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63491927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1.17 Ah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0656E2CF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0.1C charge/ C/3 discharge, 83% after 200 cycles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4E47D96B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356CBCE2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313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Wh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>/kg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2796E9DE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104.3 W/kg</w:t>
            </w:r>
          </w:p>
        </w:tc>
      </w:tr>
      <w:tr w:rsidR="00B83A41" w:rsidRPr="00266584" w14:paraId="469CAD8C" w14:textId="77777777" w:rsidTr="003807BB">
        <w:trPr>
          <w:trHeight w:hRule="exact" w:val="1735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271A90BF" w14:textId="34775233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1M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LiFSI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-DME-TFEO 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(ref.</w:t>
            </w:r>
            <w:r w:rsidR="00490549" w:rsidRPr="00266584">
              <w:rPr>
                <w:rFonts w:cs="Times New Roman"/>
                <w:b/>
                <w:bCs/>
                <w:sz w:val="21"/>
                <w:szCs w:val="21"/>
                <w:vertAlign w:val="superscript"/>
              </w:rPr>
              <w:t>7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412FB90B" w14:textId="763E89DE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Li/NCM811, 4.4V, coin cell, 1.5</w:t>
            </w:r>
            <w:r w:rsidR="007678AF" w:rsidRPr="00266584">
              <w:rPr>
                <w:rFonts w:cs="Times New Roman"/>
                <w:sz w:val="21"/>
                <w:szCs w:val="21"/>
              </w:rPr>
              <w:t xml:space="preserve"> </w:t>
            </w:r>
            <w:proofErr w:type="spellStart"/>
            <w:r w:rsidR="007678AF" w:rsidRPr="00266584">
              <w:rPr>
                <w:rFonts w:cs="Times New Roman"/>
                <w:sz w:val="21"/>
                <w:szCs w:val="21"/>
              </w:rPr>
              <w:t>mAh</w:t>
            </w:r>
            <w:proofErr w:type="spellEnd"/>
            <w:r w:rsidR="007678AF" w:rsidRPr="00266584">
              <w:rPr>
                <w:rFonts w:cs="Times New Roman"/>
                <w:sz w:val="21"/>
                <w:szCs w:val="21"/>
              </w:rPr>
              <w:t>/cm</w:t>
            </w:r>
            <w:r w:rsidR="007678AF" w:rsidRPr="00266584">
              <w:rPr>
                <w:rFonts w:cs="Times New Roman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5EDAA3AD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Not mentioned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04C60509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Charge/discharge at C/3 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3BBBCDF0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2ED83559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378363E9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</w:tr>
      <w:tr w:rsidR="00B83A41" w:rsidRPr="00266584" w14:paraId="2ED57869" w14:textId="77777777" w:rsidTr="003807BB">
        <w:trPr>
          <w:trHeight w:hRule="exact" w:val="2675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2BA95D92" w14:textId="60993EC6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1.2 M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LiFSI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/F5DEE 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(ref.</w:t>
            </w:r>
            <w:r w:rsidR="00490549" w:rsidRPr="00266584">
              <w:rPr>
                <w:rFonts w:cs="Times New Roman"/>
                <w:b/>
                <w:bCs/>
                <w:sz w:val="21"/>
                <w:szCs w:val="21"/>
                <w:vertAlign w:val="superscript"/>
              </w:rPr>
              <w:t>8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1B777F4F" w14:textId="583BFB3D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pouch cell: NCM811/Li, 3.8</w:t>
            </w:r>
            <w:r w:rsidR="007678AF" w:rsidRPr="00266584">
              <w:rPr>
                <w:rFonts w:cs="Times New Roman"/>
                <w:sz w:val="21"/>
                <w:szCs w:val="21"/>
              </w:rPr>
              <w:t xml:space="preserve"> </w:t>
            </w:r>
            <w:proofErr w:type="spellStart"/>
            <w:r w:rsidR="007678AF" w:rsidRPr="00266584">
              <w:rPr>
                <w:rFonts w:cs="Times New Roman"/>
                <w:sz w:val="21"/>
                <w:szCs w:val="21"/>
              </w:rPr>
              <w:t>mAh</w:t>
            </w:r>
            <w:proofErr w:type="spellEnd"/>
            <w:r w:rsidR="007678AF" w:rsidRPr="00266584">
              <w:rPr>
                <w:rFonts w:cs="Times New Roman"/>
                <w:sz w:val="21"/>
                <w:szCs w:val="21"/>
              </w:rPr>
              <w:t>/cm</w:t>
            </w:r>
            <w:r w:rsidR="007678AF" w:rsidRPr="00266584">
              <w:rPr>
                <w:rFonts w:cs="Times New Roman"/>
                <w:sz w:val="21"/>
                <w:szCs w:val="21"/>
                <w:vertAlign w:val="superscript"/>
              </w:rPr>
              <w:t>2</w:t>
            </w:r>
            <w:r w:rsidRPr="00266584">
              <w:rPr>
                <w:rFonts w:cs="Times New Roman"/>
                <w:sz w:val="21"/>
                <w:szCs w:val="21"/>
              </w:rPr>
              <w:t>;</w:t>
            </w:r>
          </w:p>
          <w:p w14:paraId="525BC84C" w14:textId="2F064A65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Cu/micro-LFP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261FFA35" w14:textId="5A829F5E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120mAh (0.5C discharge); 170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mAh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 (2C)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33CE7AA1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0.2C charge/0.5C discharge, 85% after 150 cycles;</w:t>
            </w:r>
          </w:p>
          <w:p w14:paraId="13432EE2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0.5C charge 2C discharge, 80% after 110 cycles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136A5704" w14:textId="6427DB03" w:rsidR="00B83A41" w:rsidRPr="00266584" w:rsidRDefault="000E2F8B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  <w:r w:rsidR="00B83A41" w:rsidRPr="00266584">
              <w:rPr>
                <w:rFonts w:cs="Times New Roman"/>
                <w:sz w:val="21"/>
                <w:szCs w:val="21"/>
              </w:rPr>
              <w:t>;</w:t>
            </w:r>
          </w:p>
          <w:p w14:paraId="7198EFCB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Fast charging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1334398E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Unknown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5590CB56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Unknown</w:t>
            </w:r>
          </w:p>
        </w:tc>
      </w:tr>
      <w:tr w:rsidR="00B83A41" w:rsidRPr="00266584" w14:paraId="6C2FBCA5" w14:textId="77777777" w:rsidTr="003807BB">
        <w:trPr>
          <w:trHeight w:hRule="exact" w:val="2542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193F35B9" w14:textId="29CF0958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lastRenderedPageBreak/>
              <w:t>Li</w:t>
            </w:r>
            <w:r w:rsidRPr="00266584"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 w:rsidRPr="00266584">
              <w:rPr>
                <w:rFonts w:cs="Times New Roman"/>
                <w:sz w:val="21"/>
                <w:szCs w:val="21"/>
              </w:rPr>
              <w:t>O particles</w:t>
            </w:r>
            <w:r w:rsidR="00BB1B4B" w:rsidRPr="00266584">
              <w:rPr>
                <w:rFonts w:cs="Times New Roman"/>
                <w:sz w:val="21"/>
                <w:szCs w:val="21"/>
              </w:rPr>
              <w:t>+</w:t>
            </w:r>
            <w:r w:rsidRPr="00266584">
              <w:rPr>
                <w:rFonts w:cs="Times New Roman"/>
                <w:sz w:val="21"/>
                <w:szCs w:val="21"/>
              </w:rPr>
              <w:t>1M LiPF</w:t>
            </w:r>
            <w:r w:rsidRPr="00266584"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 w:rsidRPr="00266584">
              <w:rPr>
                <w:rFonts w:cs="Times New Roman"/>
                <w:sz w:val="21"/>
                <w:szCs w:val="21"/>
              </w:rPr>
              <w:t xml:space="preserve"> EC/DEC+10%FEC (SCE);</w:t>
            </w:r>
          </w:p>
          <w:p w14:paraId="28FCB614" w14:textId="720A205F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1M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LiFSI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 FDMB (SFE) 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(ref.</w:t>
            </w:r>
            <w:r w:rsidR="00490549" w:rsidRPr="00266584">
              <w:rPr>
                <w:rFonts w:cs="Times New Roman"/>
                <w:b/>
                <w:bCs/>
                <w:sz w:val="21"/>
                <w:szCs w:val="21"/>
                <w:vertAlign w:val="superscript"/>
              </w:rPr>
              <w:t>9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01E1D5C4" w14:textId="24AD3F23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NCM811/Li, coin cell, ~3.5</w:t>
            </w:r>
            <w:r w:rsidR="00744509" w:rsidRPr="00266584">
              <w:rPr>
                <w:rFonts w:cs="Times New Roman"/>
                <w:sz w:val="21"/>
                <w:szCs w:val="21"/>
              </w:rPr>
              <w:t xml:space="preserve"> </w:t>
            </w:r>
            <w:proofErr w:type="spellStart"/>
            <w:r w:rsidR="007678AF" w:rsidRPr="00266584">
              <w:rPr>
                <w:rFonts w:cs="Times New Roman"/>
                <w:sz w:val="21"/>
                <w:szCs w:val="21"/>
              </w:rPr>
              <w:t>mAh</w:t>
            </w:r>
            <w:proofErr w:type="spellEnd"/>
            <w:r w:rsidR="007678AF" w:rsidRPr="00266584">
              <w:rPr>
                <w:rFonts w:cs="Times New Roman"/>
                <w:sz w:val="21"/>
                <w:szCs w:val="21"/>
              </w:rPr>
              <w:t>/cm</w:t>
            </w:r>
            <w:r w:rsidR="007678AF" w:rsidRPr="00266584">
              <w:rPr>
                <w:rFonts w:cs="Times New Roman"/>
                <w:sz w:val="21"/>
                <w:szCs w:val="21"/>
                <w:vertAlign w:val="superscript"/>
              </w:rPr>
              <w:t>2</w:t>
            </w:r>
            <w:r w:rsidRPr="00266584">
              <w:rPr>
                <w:rFonts w:cs="Times New Roman"/>
                <w:sz w:val="21"/>
                <w:szCs w:val="21"/>
              </w:rPr>
              <w:t>;</w:t>
            </w:r>
          </w:p>
          <w:p w14:paraId="4FD27208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29" w:type="dxa"/>
            <w:shd w:val="clear" w:color="auto" w:fill="auto"/>
            <w:vAlign w:val="center"/>
          </w:tcPr>
          <w:p w14:paraId="576D6EBB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Not mentioned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0AF701D7" w14:textId="3D3C6DD1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0.5C charge/1.0C discharge, ~100% after 150 cycles for SCE;</w:t>
            </w:r>
            <w:r w:rsidR="00744509" w:rsidRPr="00266584">
              <w:rPr>
                <w:rFonts w:cs="Times New Roman"/>
                <w:sz w:val="21"/>
                <w:szCs w:val="21"/>
              </w:rPr>
              <w:t xml:space="preserve"> </w:t>
            </w:r>
            <w:r w:rsidRPr="00266584">
              <w:rPr>
                <w:rFonts w:cs="Times New Roman"/>
                <w:sz w:val="21"/>
                <w:szCs w:val="21"/>
              </w:rPr>
              <w:t>0.2C charge/0.3C discharge, 80% after ~50 cycles for SFE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410E3C12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5A234366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15DD7720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</w:tr>
      <w:tr w:rsidR="00B83A41" w:rsidRPr="00266584" w14:paraId="72CF8BB0" w14:textId="77777777" w:rsidTr="003807BB">
        <w:trPr>
          <w:trHeight w:hRule="exact" w:val="1735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0472ED93" w14:textId="0988D2AD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1M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LiDFTFSI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 EC/EMC(V/V=3/7) 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(ref.</w:t>
            </w:r>
            <w:r w:rsidR="00490549" w:rsidRPr="00266584">
              <w:rPr>
                <w:rFonts w:cs="Times New Roman"/>
                <w:b/>
                <w:bCs/>
                <w:sz w:val="21"/>
                <w:szCs w:val="21"/>
                <w:vertAlign w:val="superscript"/>
              </w:rPr>
              <w:t>10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4810D514" w14:textId="66C4027A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NCM811||Li, coin cell,</w:t>
            </w:r>
            <w:r w:rsidR="00744509" w:rsidRPr="00266584">
              <w:rPr>
                <w:rFonts w:cs="Times New Roman"/>
                <w:sz w:val="21"/>
                <w:szCs w:val="21"/>
              </w:rPr>
              <w:t xml:space="preserve"> </w:t>
            </w:r>
            <w:r w:rsidRPr="00266584">
              <w:rPr>
                <w:rFonts w:cs="Times New Roman"/>
                <w:sz w:val="21"/>
                <w:szCs w:val="21"/>
              </w:rPr>
              <w:t xml:space="preserve">4.2V, 1.9 </w:t>
            </w:r>
            <w:proofErr w:type="spellStart"/>
            <w:r w:rsidR="007678AF" w:rsidRPr="00266584">
              <w:rPr>
                <w:rFonts w:cs="Times New Roman"/>
                <w:sz w:val="21"/>
                <w:szCs w:val="21"/>
              </w:rPr>
              <w:t>mAh</w:t>
            </w:r>
            <w:proofErr w:type="spellEnd"/>
            <w:r w:rsidR="007678AF" w:rsidRPr="00266584">
              <w:rPr>
                <w:rFonts w:cs="Times New Roman"/>
                <w:sz w:val="21"/>
                <w:szCs w:val="21"/>
              </w:rPr>
              <w:t>/cm</w:t>
            </w:r>
            <w:r w:rsidR="007678AF" w:rsidRPr="00266584">
              <w:rPr>
                <w:rFonts w:cs="Times New Roman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8CB2E57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Not mentioned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35BDA3C9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charge/discharge at 0.2C, 80% after 200 cycles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47412A3D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29FE464B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1ADB86D0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</w:tr>
      <w:tr w:rsidR="00B83A41" w:rsidRPr="00266584" w14:paraId="04ADC201" w14:textId="77777777" w:rsidTr="003807BB">
        <w:trPr>
          <w:trHeight w:hRule="exact" w:val="1735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616D39B1" w14:textId="63ED6614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1M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LiTFSI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-FEC/FDMA 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(ref</w:t>
            </w:r>
            <w:r w:rsidR="00490549" w:rsidRPr="00266584">
              <w:rPr>
                <w:rFonts w:cs="Times New Roman"/>
                <w:b/>
                <w:bCs/>
                <w:sz w:val="21"/>
                <w:szCs w:val="21"/>
                <w:vertAlign w:val="superscript"/>
              </w:rPr>
              <w:t>11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364B2926" w14:textId="5D0B02B8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NCM811||Li, coin cell, 3.5</w:t>
            </w:r>
            <w:r w:rsidR="007678AF" w:rsidRPr="00266584">
              <w:rPr>
                <w:rFonts w:cs="Times New Roman"/>
                <w:sz w:val="21"/>
                <w:szCs w:val="21"/>
              </w:rPr>
              <w:t xml:space="preserve"> </w:t>
            </w:r>
            <w:proofErr w:type="spellStart"/>
            <w:r w:rsidR="007678AF" w:rsidRPr="00266584">
              <w:rPr>
                <w:rFonts w:cs="Times New Roman"/>
                <w:sz w:val="21"/>
                <w:szCs w:val="21"/>
              </w:rPr>
              <w:t>mAh</w:t>
            </w:r>
            <w:proofErr w:type="spellEnd"/>
            <w:r w:rsidR="007678AF" w:rsidRPr="00266584">
              <w:rPr>
                <w:rFonts w:cs="Times New Roman"/>
                <w:sz w:val="21"/>
                <w:szCs w:val="21"/>
              </w:rPr>
              <w:t>/cm</w:t>
            </w:r>
            <w:r w:rsidR="007678AF" w:rsidRPr="00266584">
              <w:rPr>
                <w:rFonts w:cs="Times New Roman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C765537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Not mentioned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62B02AF2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charge/discharge at 0.25C, 92% after 100 cycles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1B6C6B72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2962AC9D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4984BF5A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</w:tr>
      <w:tr w:rsidR="00B83A41" w:rsidRPr="00266584" w14:paraId="11C3864B" w14:textId="77777777" w:rsidTr="003807BB">
        <w:trPr>
          <w:trHeight w:hRule="exact" w:val="1735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0B811C17" w14:textId="2571F1E5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0.6M LiTFSI+0.4M LiBOB+0.05M LiPF</w:t>
            </w:r>
            <w:r w:rsidRPr="00266584"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 w:rsidRPr="00266584">
              <w:rPr>
                <w:rFonts w:cs="Times New Roman"/>
                <w:sz w:val="21"/>
                <w:szCs w:val="21"/>
              </w:rPr>
              <w:t xml:space="preserve"> EC/EMC (v/v=4/6) 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(ref.</w:t>
            </w:r>
            <w:r w:rsidR="00490549" w:rsidRPr="00266584">
              <w:rPr>
                <w:rFonts w:cs="Times New Roman"/>
                <w:b/>
                <w:bCs/>
                <w:sz w:val="21"/>
                <w:szCs w:val="21"/>
                <w:vertAlign w:val="superscript"/>
              </w:rPr>
              <w:t>12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731F4A30" w14:textId="0A743513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LiNi</w:t>
            </w:r>
            <w:r w:rsidRPr="00266584">
              <w:rPr>
                <w:rFonts w:cs="Times New Roman"/>
                <w:sz w:val="21"/>
                <w:szCs w:val="21"/>
                <w:vertAlign w:val="subscript"/>
              </w:rPr>
              <w:t>0.4</w:t>
            </w:r>
            <w:r w:rsidRPr="00266584">
              <w:rPr>
                <w:rFonts w:cs="Times New Roman"/>
                <w:sz w:val="21"/>
                <w:szCs w:val="21"/>
              </w:rPr>
              <w:t>Mn</w:t>
            </w:r>
            <w:r w:rsidRPr="00266584">
              <w:rPr>
                <w:rFonts w:cs="Times New Roman"/>
                <w:sz w:val="21"/>
                <w:szCs w:val="21"/>
                <w:vertAlign w:val="subscript"/>
              </w:rPr>
              <w:t>0.4</w:t>
            </w:r>
            <w:r w:rsidRPr="00266584">
              <w:rPr>
                <w:rFonts w:cs="Times New Roman"/>
                <w:sz w:val="21"/>
                <w:szCs w:val="21"/>
              </w:rPr>
              <w:t>Co</w:t>
            </w:r>
            <w:r w:rsidRPr="00266584">
              <w:rPr>
                <w:rFonts w:cs="Times New Roman"/>
                <w:sz w:val="21"/>
                <w:szCs w:val="21"/>
                <w:vertAlign w:val="subscript"/>
              </w:rPr>
              <w:t>0.2</w:t>
            </w:r>
            <w:r w:rsidRPr="00266584">
              <w:rPr>
                <w:rFonts w:cs="Times New Roman"/>
                <w:sz w:val="21"/>
                <w:szCs w:val="21"/>
              </w:rPr>
              <w:t>O</w:t>
            </w:r>
            <w:r w:rsidRPr="00266584"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 w:rsidRPr="00266584">
              <w:rPr>
                <w:rFonts w:cs="Times New Roman"/>
                <w:sz w:val="21"/>
                <w:szCs w:val="21"/>
              </w:rPr>
              <w:t xml:space="preserve"> (NMC, 1.75</w:t>
            </w:r>
            <w:r w:rsidR="007678AF" w:rsidRPr="00266584">
              <w:rPr>
                <w:rFonts w:cs="Times New Roman"/>
                <w:sz w:val="21"/>
                <w:szCs w:val="21"/>
              </w:rPr>
              <w:t xml:space="preserve"> </w:t>
            </w:r>
            <w:proofErr w:type="spellStart"/>
            <w:r w:rsidR="007678AF" w:rsidRPr="00266584">
              <w:rPr>
                <w:rFonts w:cs="Times New Roman"/>
                <w:sz w:val="21"/>
                <w:szCs w:val="21"/>
              </w:rPr>
              <w:t>mAh</w:t>
            </w:r>
            <w:proofErr w:type="spellEnd"/>
            <w:r w:rsidR="007678AF" w:rsidRPr="00266584">
              <w:rPr>
                <w:rFonts w:cs="Times New Roman"/>
                <w:sz w:val="21"/>
                <w:szCs w:val="21"/>
              </w:rPr>
              <w:t>/cm</w:t>
            </w:r>
            <w:r w:rsidR="007678AF" w:rsidRPr="00266584">
              <w:rPr>
                <w:rFonts w:cs="Times New Roman"/>
                <w:sz w:val="21"/>
                <w:szCs w:val="21"/>
                <w:vertAlign w:val="superscript"/>
              </w:rPr>
              <w:t>2</w:t>
            </w:r>
            <w:r w:rsidRPr="00266584">
              <w:rPr>
                <w:rFonts w:cs="Times New Roman"/>
                <w:sz w:val="21"/>
                <w:szCs w:val="21"/>
              </w:rPr>
              <w:t>), coin cell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26DF73F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Not mentioned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1FB2DD44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charge/discharge at 1.0C, 97.1% after 500 cycles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2BDF4814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Fast charging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2FDD00F5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4C7A7ABD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</w:tr>
      <w:tr w:rsidR="00B83A41" w:rsidRPr="00266584" w14:paraId="6F23DFC2" w14:textId="77777777" w:rsidTr="003807BB">
        <w:trPr>
          <w:trHeight w:hRule="exact" w:val="1735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33E359C5" w14:textId="1F59B5DC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lastRenderedPageBreak/>
              <w:t>1M LiPF</w:t>
            </w:r>
            <w:r w:rsidRPr="00266584"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 w:rsidRPr="00266584">
              <w:rPr>
                <w:rFonts w:cs="Times New Roman"/>
                <w:sz w:val="21"/>
                <w:szCs w:val="21"/>
              </w:rPr>
              <w:t xml:space="preserve"> FEC/DMC</w:t>
            </w:r>
            <w:r w:rsidR="00744509" w:rsidRPr="00266584">
              <w:rPr>
                <w:rFonts w:cs="Times New Roman"/>
                <w:sz w:val="21"/>
                <w:szCs w:val="21"/>
              </w:rPr>
              <w:t xml:space="preserve"> </w:t>
            </w:r>
            <w:r w:rsidRPr="00266584">
              <w:rPr>
                <w:rFonts w:cs="Times New Roman"/>
                <w:sz w:val="21"/>
                <w:szCs w:val="21"/>
              </w:rPr>
              <w:t>(v/v=1/4) with LiNO</w:t>
            </w:r>
            <w:r w:rsidRPr="00266584">
              <w:rPr>
                <w:rFonts w:cs="Times New Roman"/>
                <w:sz w:val="21"/>
                <w:szCs w:val="21"/>
                <w:vertAlign w:val="subscript"/>
              </w:rPr>
              <w:t>3</w:t>
            </w:r>
            <w:r w:rsidRPr="00266584">
              <w:rPr>
                <w:rFonts w:cs="Times New Roman"/>
                <w:sz w:val="21"/>
                <w:szCs w:val="21"/>
              </w:rPr>
              <w:t xml:space="preserve"> sustained-release membrane 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(ref.</w:t>
            </w:r>
            <w:r w:rsidR="00490549" w:rsidRPr="00266584">
              <w:rPr>
                <w:rFonts w:cs="Times New Roman"/>
                <w:b/>
                <w:bCs/>
                <w:sz w:val="21"/>
                <w:szCs w:val="21"/>
                <w:vertAlign w:val="superscript"/>
              </w:rPr>
              <w:t>13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33F7B12F" w14:textId="007AE629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NCM523||Li, 4.4 </w:t>
            </w:r>
            <w:proofErr w:type="spellStart"/>
            <w:r w:rsidR="007678AF" w:rsidRPr="00266584">
              <w:rPr>
                <w:rFonts w:cs="Times New Roman"/>
                <w:sz w:val="21"/>
                <w:szCs w:val="21"/>
              </w:rPr>
              <w:t>mAh</w:t>
            </w:r>
            <w:proofErr w:type="spellEnd"/>
            <w:r w:rsidR="007678AF" w:rsidRPr="00266584">
              <w:rPr>
                <w:rFonts w:cs="Times New Roman"/>
                <w:sz w:val="21"/>
                <w:szCs w:val="21"/>
              </w:rPr>
              <w:t>/cm</w:t>
            </w:r>
            <w:r w:rsidR="007678AF" w:rsidRPr="00266584">
              <w:rPr>
                <w:rFonts w:cs="Times New Roman"/>
                <w:sz w:val="21"/>
                <w:szCs w:val="21"/>
                <w:vertAlign w:val="superscript"/>
              </w:rPr>
              <w:t>2</w:t>
            </w:r>
            <w:r w:rsidRPr="00266584">
              <w:rPr>
                <w:rFonts w:cs="Times New Roman"/>
                <w:sz w:val="21"/>
                <w:szCs w:val="21"/>
              </w:rPr>
              <w:t>, pouch cell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40553104" w14:textId="09280306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3.5</w:t>
            </w:r>
            <w:r w:rsidR="00763D33" w:rsidRPr="00266584">
              <w:rPr>
                <w:rFonts w:cs="Times New Roman"/>
                <w:sz w:val="21"/>
                <w:szCs w:val="21"/>
              </w:rPr>
              <w:t xml:space="preserve"> </w:t>
            </w:r>
            <w:r w:rsidRPr="00266584">
              <w:rPr>
                <w:rFonts w:cs="Times New Roman"/>
                <w:sz w:val="21"/>
                <w:szCs w:val="21"/>
              </w:rPr>
              <w:t>Ah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1F46313C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Charge/discharge at 0.1C, 90% capacity after 60 cycles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62DB88E9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1B2042BD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340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Wh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>/kg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3FAD1C4F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34 W/kg</w:t>
            </w:r>
          </w:p>
        </w:tc>
      </w:tr>
      <w:tr w:rsidR="00B83A41" w:rsidRPr="00266584" w14:paraId="29FBF96D" w14:textId="77777777" w:rsidTr="003807BB">
        <w:trPr>
          <w:trHeight w:hRule="exact" w:val="3980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55986099" w14:textId="4FA28054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0.6M LiTFSI+0.4M LiBOB+0.4M LiF+0.1M LiNO</w:t>
            </w:r>
            <w:r w:rsidRPr="00266584">
              <w:rPr>
                <w:rFonts w:cs="Times New Roman"/>
                <w:sz w:val="21"/>
                <w:szCs w:val="21"/>
                <w:vertAlign w:val="subscript"/>
              </w:rPr>
              <w:t>3</w:t>
            </w:r>
            <w:r w:rsidRPr="00266584">
              <w:rPr>
                <w:rFonts w:cs="Times New Roman"/>
                <w:sz w:val="21"/>
                <w:szCs w:val="21"/>
              </w:rPr>
              <w:t>+0.05M LiPF</w:t>
            </w:r>
            <w:r w:rsidRPr="00266584"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 w:rsidRPr="00266584">
              <w:rPr>
                <w:rFonts w:cs="Times New Roman"/>
                <w:sz w:val="21"/>
                <w:szCs w:val="21"/>
              </w:rPr>
              <w:t>+0.03M LiBF</w:t>
            </w:r>
            <w:r w:rsidRPr="00266584">
              <w:rPr>
                <w:rFonts w:cs="Times New Roman"/>
                <w:sz w:val="21"/>
                <w:szCs w:val="21"/>
                <w:vertAlign w:val="subscript"/>
              </w:rPr>
              <w:t>4</w:t>
            </w:r>
            <w:r w:rsidRPr="00266584">
              <w:rPr>
                <w:rFonts w:cs="Times New Roman"/>
                <w:sz w:val="21"/>
                <w:szCs w:val="21"/>
              </w:rPr>
              <w:t xml:space="preserve"> EC/DMC (V/V=2:1)+ 1WT% FEC+3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wt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%  TFEC 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(ref.</w:t>
            </w:r>
            <w:r w:rsidR="00490549" w:rsidRPr="00266584">
              <w:rPr>
                <w:rFonts w:cs="Times New Roman"/>
                <w:b/>
                <w:bCs/>
                <w:sz w:val="21"/>
                <w:szCs w:val="21"/>
                <w:vertAlign w:val="superscript"/>
              </w:rPr>
              <w:t>14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51BEB2E2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NCM811||LBASEI Li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1BE1781F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Not mentioned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33CA05F1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0.1C charge/1.0C discharge, ~85% capacity after 120 cycles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6852CFBB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Fast discharging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4BF82953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260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Wh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>/kg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0A5640AE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260 W/kg</w:t>
            </w:r>
          </w:p>
        </w:tc>
      </w:tr>
      <w:tr w:rsidR="00B83A41" w:rsidRPr="00266584" w14:paraId="7D5A8EEF" w14:textId="77777777" w:rsidTr="003807BB">
        <w:trPr>
          <w:trHeight w:hRule="exact" w:val="3077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0C46866B" w14:textId="2821F454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1M LiPF</w:t>
            </w:r>
            <w:r w:rsidRPr="00266584"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 w:rsidRPr="00266584">
              <w:rPr>
                <w:rFonts w:cs="Times New Roman"/>
                <w:sz w:val="21"/>
                <w:szCs w:val="21"/>
              </w:rPr>
              <w:t xml:space="preserve"> EC/EMC (v/v=3/7) +2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wt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% VC 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(ref.</w:t>
            </w:r>
            <w:r w:rsidR="00490549" w:rsidRPr="00266584">
              <w:rPr>
                <w:rFonts w:cs="Times New Roman"/>
                <w:b/>
                <w:bCs/>
                <w:sz w:val="21"/>
                <w:szCs w:val="21"/>
                <w:vertAlign w:val="superscript"/>
              </w:rPr>
              <w:t>15</w:t>
            </w:r>
            <w:r w:rsidRPr="00266584">
              <w:rPr>
                <w:rFonts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089F6927" w14:textId="2EA11841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Li-C||NM</w:t>
            </w:r>
            <w:r w:rsidR="0087015E" w:rsidRPr="00266584">
              <w:rPr>
                <w:rFonts w:cs="Times New Roman"/>
                <w:sz w:val="21"/>
                <w:szCs w:val="21"/>
              </w:rPr>
              <w:t>C</w:t>
            </w:r>
            <w:r w:rsidRPr="00266584">
              <w:rPr>
                <w:rFonts w:cs="Times New Roman"/>
                <w:sz w:val="21"/>
                <w:szCs w:val="21"/>
              </w:rPr>
              <w:t>622,</w:t>
            </w:r>
          </w:p>
          <w:p w14:paraId="6691AC12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N/P 1.58, 4mAh/cm</w:t>
            </w:r>
            <w:r w:rsidRPr="00266584">
              <w:rPr>
                <w:rFonts w:cs="Times New Roman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7D832380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Not mentioned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2AF5D419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0.2Ccharge and C/3 discharge, 91% capacity after 200 cycles</w:t>
            </w:r>
          </w:p>
        </w:tc>
        <w:tc>
          <w:tcPr>
            <w:tcW w:w="1585" w:type="dxa"/>
            <w:shd w:val="clear" w:color="auto" w:fill="auto"/>
            <w:vAlign w:val="center"/>
          </w:tcPr>
          <w:p w14:paraId="33D67A75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NO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462496E5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350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Wh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>/kg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04BDB878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116.7 W/kg</w:t>
            </w:r>
          </w:p>
        </w:tc>
      </w:tr>
      <w:tr w:rsidR="00B83A41" w:rsidRPr="00266584" w14:paraId="52C26EE7" w14:textId="77777777" w:rsidTr="003807BB">
        <w:trPr>
          <w:trHeight w:hRule="exact" w:val="3412"/>
          <w:jc w:val="center"/>
        </w:trPr>
        <w:tc>
          <w:tcPr>
            <w:tcW w:w="2327" w:type="dxa"/>
            <w:shd w:val="clear" w:color="auto" w:fill="auto"/>
            <w:vAlign w:val="center"/>
          </w:tcPr>
          <w:p w14:paraId="05A468C7" w14:textId="54665AF3" w:rsidR="00B83A41" w:rsidRPr="00266584" w:rsidRDefault="002E50CE" w:rsidP="00EA069E">
            <w:pPr>
              <w:spacing w:line="276" w:lineRule="auto"/>
              <w:rPr>
                <w:rFonts w:cs="Times New Roman"/>
                <w:b/>
                <w:bCs/>
                <w:sz w:val="21"/>
                <w:szCs w:val="21"/>
              </w:rPr>
            </w:pPr>
            <w:r w:rsidRPr="00266584">
              <w:rPr>
                <w:rFonts w:cs="Times New Roman"/>
                <w:b/>
                <w:bCs/>
                <w:sz w:val="21"/>
                <w:szCs w:val="21"/>
              </w:rPr>
              <w:lastRenderedPageBreak/>
              <w:t>Advanced LiFEA-based carbonate electrolytes, LAN</w:t>
            </w:r>
            <w:r w:rsidR="00EA069E" w:rsidRPr="00266584">
              <w:rPr>
                <w:rFonts w:cs="Times New Roman"/>
                <w:b/>
                <w:bCs/>
                <w:sz w:val="21"/>
                <w:szCs w:val="21"/>
              </w:rPr>
              <w:t xml:space="preserve"> (this work)</w:t>
            </w:r>
          </w:p>
        </w:tc>
        <w:tc>
          <w:tcPr>
            <w:tcW w:w="2194" w:type="dxa"/>
            <w:shd w:val="clear" w:color="auto" w:fill="auto"/>
            <w:vAlign w:val="center"/>
          </w:tcPr>
          <w:p w14:paraId="7271375A" w14:textId="603AB09D" w:rsidR="00763D33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NCM811||Li,</w:t>
            </w:r>
          </w:p>
          <w:p w14:paraId="0F544F1F" w14:textId="7E613668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3.66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mAh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>/cm</w:t>
            </w:r>
            <w:r w:rsidRPr="00266584">
              <w:rPr>
                <w:rFonts w:cs="Times New Roman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29" w:type="dxa"/>
            <w:shd w:val="clear" w:color="auto" w:fill="auto"/>
            <w:vAlign w:val="center"/>
          </w:tcPr>
          <w:p w14:paraId="306C0DE9" w14:textId="4DF487DD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440</w:t>
            </w:r>
            <w:r w:rsidR="00763D33" w:rsidRPr="00266584">
              <w:rPr>
                <w:rFonts w:cs="Times New Roman"/>
                <w:sz w:val="21"/>
                <w:szCs w:val="21"/>
              </w:rPr>
              <w:t xml:space="preserve">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mAh</w:t>
            </w:r>
            <w:proofErr w:type="spellEnd"/>
          </w:p>
        </w:tc>
        <w:tc>
          <w:tcPr>
            <w:tcW w:w="2441" w:type="dxa"/>
            <w:shd w:val="clear" w:color="auto" w:fill="auto"/>
            <w:vAlign w:val="center"/>
          </w:tcPr>
          <w:p w14:paraId="3C5E7F95" w14:textId="5DC409DF" w:rsidR="00B83A41" w:rsidRPr="00266584" w:rsidRDefault="00B83A41" w:rsidP="00EA069E">
            <w:pPr>
              <w:spacing w:line="276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266584">
              <w:rPr>
                <w:rFonts w:cs="Times New Roman"/>
                <w:color w:val="000000" w:themeColor="text1"/>
                <w:sz w:val="21"/>
                <w:szCs w:val="21"/>
              </w:rPr>
              <w:t>0.4C charge/</w:t>
            </w:r>
            <w:proofErr w:type="spellStart"/>
            <w:r w:rsidRPr="00266584">
              <w:rPr>
                <w:rFonts w:cs="Times New Roman"/>
                <w:color w:val="000000" w:themeColor="text1"/>
                <w:sz w:val="21"/>
                <w:szCs w:val="21"/>
              </w:rPr>
              <w:t>xC</w:t>
            </w:r>
            <w:proofErr w:type="spellEnd"/>
            <w:r w:rsidRPr="00266584">
              <w:rPr>
                <w:rFonts w:cs="Times New Roman"/>
                <w:color w:val="000000" w:themeColor="text1"/>
                <w:sz w:val="21"/>
                <w:szCs w:val="21"/>
              </w:rPr>
              <w:t xml:space="preserve"> discharge (x=0.2 to 1.8C);</w:t>
            </w:r>
          </w:p>
          <w:p w14:paraId="10514C1A" w14:textId="40316326" w:rsidR="00B83A41" w:rsidRPr="00266584" w:rsidRDefault="00B83A41" w:rsidP="00EA069E">
            <w:pPr>
              <w:spacing w:line="276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266584">
              <w:rPr>
                <w:rFonts w:cs="Times New Roman"/>
                <w:color w:val="000000" w:themeColor="text1"/>
                <w:sz w:val="21"/>
                <w:szCs w:val="21"/>
              </w:rPr>
              <w:t xml:space="preserve">0.4C charge/1.0C discharge, 84% capacity after 100 cycles; 0.2C charge/0.6C discharge, </w:t>
            </w:r>
            <w:r w:rsidR="00645667" w:rsidRPr="00266584">
              <w:rPr>
                <w:rFonts w:cs="Times New Roman"/>
                <w:color w:val="000000" w:themeColor="text1"/>
                <w:sz w:val="21"/>
                <w:szCs w:val="21"/>
              </w:rPr>
              <w:t>90</w:t>
            </w:r>
            <w:r w:rsidRPr="00266584">
              <w:rPr>
                <w:rFonts w:cs="Times New Roman"/>
                <w:color w:val="000000" w:themeColor="text1"/>
                <w:sz w:val="21"/>
                <w:szCs w:val="21"/>
              </w:rPr>
              <w:t xml:space="preserve">% capacity after </w:t>
            </w:r>
            <w:r w:rsidR="00645667" w:rsidRPr="00266584">
              <w:rPr>
                <w:rFonts w:cs="Times New Roman"/>
                <w:color w:val="000000" w:themeColor="text1"/>
                <w:sz w:val="21"/>
                <w:szCs w:val="21"/>
              </w:rPr>
              <w:t xml:space="preserve">120 </w:t>
            </w:r>
            <w:r w:rsidRPr="00266584">
              <w:rPr>
                <w:rFonts w:cs="Times New Roman"/>
                <w:color w:val="000000" w:themeColor="text1"/>
                <w:sz w:val="21"/>
                <w:szCs w:val="21"/>
              </w:rPr>
              <w:t>cycles</w:t>
            </w:r>
          </w:p>
          <w:p w14:paraId="6F9B54B2" w14:textId="77777777" w:rsidR="00B83A41" w:rsidRPr="00266584" w:rsidRDefault="00B83A41" w:rsidP="00EA069E">
            <w:pPr>
              <w:spacing w:line="276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85" w:type="dxa"/>
            <w:shd w:val="clear" w:color="auto" w:fill="auto"/>
            <w:vAlign w:val="center"/>
          </w:tcPr>
          <w:p w14:paraId="350D3344" w14:textId="41B95A23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Fast</w:t>
            </w:r>
            <w:r w:rsidR="000E2F8B" w:rsidRPr="00266584">
              <w:rPr>
                <w:rFonts w:cs="Times New Roman"/>
                <w:sz w:val="21"/>
                <w:szCs w:val="21"/>
              </w:rPr>
              <w:t xml:space="preserve"> </w:t>
            </w:r>
            <w:r w:rsidRPr="00266584">
              <w:rPr>
                <w:rFonts w:cs="Times New Roman"/>
                <w:sz w:val="21"/>
                <w:szCs w:val="21"/>
              </w:rPr>
              <w:t>charging/discharging</w:t>
            </w:r>
          </w:p>
        </w:tc>
        <w:tc>
          <w:tcPr>
            <w:tcW w:w="1909" w:type="dxa"/>
            <w:shd w:val="clear" w:color="auto" w:fill="auto"/>
            <w:vAlign w:val="center"/>
          </w:tcPr>
          <w:p w14:paraId="56748241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 xml:space="preserve">310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Wh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>/kg;</w:t>
            </w:r>
          </w:p>
          <w:p w14:paraId="4EB5ED8D" w14:textId="459FBB38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401</w:t>
            </w:r>
            <w:r w:rsidR="003807BB" w:rsidRPr="00266584">
              <w:rPr>
                <w:rFonts w:cs="Times New Roman"/>
                <w:sz w:val="21"/>
                <w:szCs w:val="21"/>
              </w:rPr>
              <w:t xml:space="preserve"> </w:t>
            </w:r>
            <w:proofErr w:type="spellStart"/>
            <w:r w:rsidRPr="00266584">
              <w:rPr>
                <w:rFonts w:cs="Times New Roman"/>
                <w:sz w:val="21"/>
                <w:szCs w:val="21"/>
              </w:rPr>
              <w:t>Wh</w:t>
            </w:r>
            <w:proofErr w:type="spellEnd"/>
            <w:r w:rsidRPr="00266584">
              <w:rPr>
                <w:rFonts w:cs="Times New Roman"/>
                <w:sz w:val="21"/>
                <w:szCs w:val="21"/>
              </w:rPr>
              <w:t xml:space="preserve">/kg </w:t>
            </w:r>
            <w:r w:rsidR="003807BB" w:rsidRPr="00266584">
              <w:rPr>
                <w:rFonts w:cs="Times New Roman"/>
                <w:sz w:val="21"/>
                <w:szCs w:val="21"/>
              </w:rPr>
              <w:t xml:space="preserve">without counting </w:t>
            </w:r>
            <w:r w:rsidRPr="00266584">
              <w:rPr>
                <w:rFonts w:cs="Times New Roman"/>
                <w:sz w:val="21"/>
                <w:szCs w:val="21"/>
              </w:rPr>
              <w:t>tap and packing foil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34671051" w14:textId="77777777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408 W/kg;</w:t>
            </w:r>
          </w:p>
          <w:p w14:paraId="70E9C1F3" w14:textId="3D930CAF" w:rsidR="00B83A41" w:rsidRPr="00266584" w:rsidRDefault="00B83A41" w:rsidP="00F40709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266584">
              <w:rPr>
                <w:rFonts w:cs="Times New Roman"/>
                <w:sz w:val="21"/>
                <w:szCs w:val="21"/>
              </w:rPr>
              <w:t>530</w:t>
            </w:r>
            <w:r w:rsidR="003807BB" w:rsidRPr="00266584">
              <w:rPr>
                <w:rFonts w:cs="Times New Roman"/>
                <w:sz w:val="21"/>
                <w:szCs w:val="21"/>
              </w:rPr>
              <w:t xml:space="preserve"> </w:t>
            </w:r>
            <w:r w:rsidRPr="00266584">
              <w:rPr>
                <w:rFonts w:cs="Times New Roman"/>
                <w:sz w:val="21"/>
                <w:szCs w:val="21"/>
              </w:rPr>
              <w:t>W/kg</w:t>
            </w:r>
            <w:r w:rsidR="003807BB" w:rsidRPr="00266584">
              <w:rPr>
                <w:rFonts w:cs="Times New Roman"/>
                <w:sz w:val="21"/>
                <w:szCs w:val="21"/>
              </w:rPr>
              <w:t xml:space="preserve"> without counting tap and packing foil</w:t>
            </w:r>
          </w:p>
        </w:tc>
      </w:tr>
    </w:tbl>
    <w:p w14:paraId="37693005" w14:textId="211A158D" w:rsidR="00282A86" w:rsidRPr="00266584" w:rsidRDefault="00282A86">
      <w:pPr>
        <w:widowControl/>
        <w:jc w:val="left"/>
        <w:rPr>
          <w:rFonts w:cs="Times New Roman"/>
          <w:bCs/>
          <w:sz w:val="24"/>
          <w:szCs w:val="24"/>
        </w:rPr>
      </w:pPr>
    </w:p>
    <w:p w14:paraId="1850878F" w14:textId="2BA27EFD" w:rsidR="00AE69E0" w:rsidRPr="00266584" w:rsidRDefault="00282A86">
      <w:pPr>
        <w:widowControl/>
        <w:jc w:val="left"/>
        <w:rPr>
          <w:rFonts w:cs="Times New Roman"/>
          <w:bCs/>
          <w:sz w:val="24"/>
          <w:szCs w:val="24"/>
        </w:rPr>
        <w:sectPr w:rsidR="00AE69E0" w:rsidRPr="00266584" w:rsidSect="00AE69E0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  <w:r w:rsidRPr="00266584">
        <w:rPr>
          <w:rFonts w:cs="Times New Roman"/>
          <w:bCs/>
          <w:sz w:val="24"/>
          <w:szCs w:val="24"/>
        </w:rPr>
        <w:br w:type="page"/>
      </w:r>
    </w:p>
    <w:p w14:paraId="00ABD901" w14:textId="0C5E43E0" w:rsidR="002F7811" w:rsidRPr="00266584" w:rsidRDefault="002F7811" w:rsidP="002F7811">
      <w:pPr>
        <w:pStyle w:val="a3"/>
        <w:widowControl/>
        <w:numPr>
          <w:ilvl w:val="0"/>
          <w:numId w:val="8"/>
        </w:numPr>
        <w:ind w:firstLineChars="0"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lastRenderedPageBreak/>
        <w:t>Supplementary Figures</w:t>
      </w:r>
    </w:p>
    <w:p w14:paraId="6124F9FB" w14:textId="30802095" w:rsidR="00636861" w:rsidRPr="00266584" w:rsidRDefault="00636861" w:rsidP="002C1F47">
      <w:pPr>
        <w:pStyle w:val="a3"/>
        <w:widowControl/>
        <w:spacing w:line="360" w:lineRule="auto"/>
        <w:ind w:left="360" w:firstLineChars="0" w:firstLine="0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drawing>
          <wp:inline distT="0" distB="0" distL="0" distR="0" wp14:anchorId="3E6ED024" wp14:editId="2CCBA80F">
            <wp:extent cx="5079600" cy="3546000"/>
            <wp:effectExtent l="0" t="0" r="698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79600" cy="354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2E1B4" w14:textId="661CD3B6" w:rsidR="00776D99" w:rsidRPr="00266584" w:rsidRDefault="002F7811" w:rsidP="002C1F47">
      <w:pPr>
        <w:pStyle w:val="a3"/>
        <w:widowControl/>
        <w:spacing w:line="360" w:lineRule="auto"/>
        <w:ind w:left="252" w:hangingChars="100" w:hanging="252"/>
        <w:jc w:val="left"/>
        <w:rPr>
          <w:rFonts w:cs="Times New Roman"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1.</w:t>
      </w:r>
      <w:r w:rsidR="00636861" w:rsidRPr="00266584">
        <w:rPr>
          <w:rFonts w:cs="Times New Roman"/>
          <w:b/>
          <w:bCs/>
          <w:sz w:val="24"/>
          <w:szCs w:val="24"/>
        </w:rPr>
        <w:t xml:space="preserve"> </w:t>
      </w:r>
      <w:r w:rsidR="00E14D05" w:rsidRPr="00266584">
        <w:rPr>
          <w:rFonts w:cs="Times New Roman"/>
          <w:sz w:val="24"/>
          <w:szCs w:val="24"/>
          <w:vertAlign w:val="superscript"/>
        </w:rPr>
        <w:t>1</w:t>
      </w:r>
      <w:r w:rsidR="00E14D05" w:rsidRPr="00266584">
        <w:rPr>
          <w:rFonts w:cs="Times New Roman"/>
          <w:sz w:val="24"/>
          <w:szCs w:val="24"/>
        </w:rPr>
        <w:t>H NMR spectrum of LiFEA in DMSO-d</w:t>
      </w:r>
      <w:r w:rsidR="00E14D05" w:rsidRPr="00266584">
        <w:rPr>
          <w:rFonts w:cs="Times New Roman"/>
          <w:i/>
          <w:iCs/>
          <w:sz w:val="24"/>
          <w:szCs w:val="24"/>
          <w:vertAlign w:val="subscript"/>
        </w:rPr>
        <w:t>6</w:t>
      </w:r>
      <w:r w:rsidR="00E14D05" w:rsidRPr="00266584">
        <w:rPr>
          <w:rFonts w:cs="Times New Roman"/>
          <w:sz w:val="24"/>
          <w:szCs w:val="24"/>
        </w:rPr>
        <w:t>.</w:t>
      </w:r>
    </w:p>
    <w:p w14:paraId="754FF9FA" w14:textId="60935F7B" w:rsidR="004A6DD0" w:rsidRPr="00266584" w:rsidRDefault="00636861" w:rsidP="00776D99">
      <w:pPr>
        <w:pStyle w:val="a3"/>
        <w:widowControl/>
        <w:ind w:left="360" w:firstLineChars="0" w:firstLine="0"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 xml:space="preserve"> </w:t>
      </w:r>
      <w:r w:rsidR="004A6DD0" w:rsidRPr="00266584">
        <w:rPr>
          <w:rFonts w:cs="Times New Roman"/>
          <w:b/>
          <w:bCs/>
          <w:sz w:val="24"/>
          <w:szCs w:val="24"/>
        </w:rPr>
        <w:br w:type="page"/>
      </w:r>
    </w:p>
    <w:p w14:paraId="08734EF9" w14:textId="77B80318" w:rsidR="007A34D5" w:rsidRPr="00266584" w:rsidRDefault="00776D99" w:rsidP="002C1F47">
      <w:pPr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695BA7FA" wp14:editId="6418D37E">
            <wp:extent cx="4777200" cy="3330000"/>
            <wp:effectExtent l="0" t="0" r="4445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77200" cy="33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43F7F" w14:textId="0CA6459A" w:rsidR="00776D99" w:rsidRPr="00266584" w:rsidRDefault="00776D99" w:rsidP="009F7A5E">
      <w:pPr>
        <w:widowControl/>
        <w:spacing w:line="360" w:lineRule="auto"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</w:t>
      </w:r>
      <w:r w:rsidR="00B62A9E" w:rsidRPr="00266584">
        <w:rPr>
          <w:rFonts w:cs="Times New Roman"/>
          <w:b/>
          <w:bCs/>
          <w:sz w:val="24"/>
          <w:szCs w:val="24"/>
        </w:rPr>
        <w:t xml:space="preserve"> </w:t>
      </w:r>
      <w:r w:rsidRPr="00266584">
        <w:rPr>
          <w:rFonts w:cs="Times New Roman"/>
          <w:b/>
          <w:bCs/>
          <w:sz w:val="24"/>
          <w:szCs w:val="24"/>
        </w:rPr>
        <w:t xml:space="preserve">2. </w:t>
      </w:r>
      <w:r w:rsidRPr="00266584">
        <w:rPr>
          <w:rFonts w:cs="Times New Roman"/>
          <w:sz w:val="24"/>
          <w:szCs w:val="24"/>
          <w:vertAlign w:val="superscript"/>
        </w:rPr>
        <w:t>19</w:t>
      </w:r>
      <w:r w:rsidRPr="00266584">
        <w:rPr>
          <w:rFonts w:cs="Times New Roman"/>
          <w:sz w:val="24"/>
          <w:szCs w:val="24"/>
        </w:rPr>
        <w:t>F NMR spectrum of LiFEA in DMSO-d</w:t>
      </w:r>
      <w:r w:rsidRPr="00266584">
        <w:rPr>
          <w:rFonts w:cs="Times New Roman"/>
          <w:sz w:val="24"/>
          <w:szCs w:val="24"/>
          <w:vertAlign w:val="subscript"/>
        </w:rPr>
        <w:t>6</w:t>
      </w:r>
      <w:r w:rsidRPr="00266584">
        <w:rPr>
          <w:rFonts w:cs="Times New Roman"/>
          <w:sz w:val="24"/>
          <w:szCs w:val="24"/>
        </w:rPr>
        <w:t>.</w:t>
      </w:r>
    </w:p>
    <w:p w14:paraId="5BE3AEE7" w14:textId="27768049" w:rsidR="007A34D5" w:rsidRPr="00266584" w:rsidRDefault="007A34D5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70146E0E" w14:textId="4C59836B" w:rsidR="00776D99" w:rsidRPr="00266584" w:rsidRDefault="00776D99" w:rsidP="009F7A5E">
      <w:pPr>
        <w:widowControl/>
        <w:spacing w:line="360" w:lineRule="auto"/>
        <w:jc w:val="center"/>
        <w:rPr>
          <w:rFonts w:cs="Times New Roman"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2BFE3FDD" wp14:editId="6816C391">
            <wp:extent cx="4366800" cy="1461600"/>
            <wp:effectExtent l="0" t="0" r="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66800" cy="146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AAC30" w14:textId="0B531055" w:rsidR="00776D99" w:rsidRPr="00266584" w:rsidRDefault="00776D99" w:rsidP="009F7A5E">
      <w:pPr>
        <w:widowControl/>
        <w:spacing w:line="360" w:lineRule="auto"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</w:t>
      </w:r>
      <w:r w:rsidR="00B62A9E" w:rsidRPr="00266584">
        <w:rPr>
          <w:rFonts w:cs="Times New Roman"/>
          <w:b/>
          <w:bCs/>
          <w:sz w:val="24"/>
          <w:szCs w:val="24"/>
        </w:rPr>
        <w:t xml:space="preserve"> </w:t>
      </w:r>
      <w:r w:rsidRPr="00266584">
        <w:rPr>
          <w:rFonts w:cs="Times New Roman"/>
          <w:b/>
          <w:bCs/>
          <w:sz w:val="24"/>
          <w:szCs w:val="24"/>
        </w:rPr>
        <w:t xml:space="preserve">3. </w:t>
      </w:r>
      <w:r w:rsidRPr="00266584">
        <w:rPr>
          <w:rFonts w:cs="Times New Roman"/>
          <w:sz w:val="24"/>
          <w:szCs w:val="24"/>
          <w:vertAlign w:val="superscript"/>
        </w:rPr>
        <w:t>7</w:t>
      </w:r>
      <w:r w:rsidRPr="00266584">
        <w:rPr>
          <w:rFonts w:cs="Times New Roman"/>
          <w:sz w:val="24"/>
          <w:szCs w:val="24"/>
        </w:rPr>
        <w:t>Li NMR spectrum of LiFEA in DMSO-d</w:t>
      </w:r>
      <w:r w:rsidRPr="00266584">
        <w:rPr>
          <w:rFonts w:cs="Times New Roman"/>
          <w:sz w:val="24"/>
          <w:szCs w:val="24"/>
          <w:vertAlign w:val="subscript"/>
        </w:rPr>
        <w:t>6</w:t>
      </w:r>
      <w:r w:rsidRPr="00266584">
        <w:rPr>
          <w:rFonts w:cs="Times New Roman"/>
          <w:sz w:val="24"/>
          <w:szCs w:val="24"/>
        </w:rPr>
        <w:t>.</w:t>
      </w:r>
    </w:p>
    <w:p w14:paraId="21136F5F" w14:textId="77777777" w:rsidR="00776D99" w:rsidRPr="00266584" w:rsidRDefault="00776D99" w:rsidP="003C61D1">
      <w:pPr>
        <w:widowControl/>
        <w:jc w:val="right"/>
        <w:rPr>
          <w:rFonts w:cs="Times New Roman"/>
          <w:bCs/>
          <w:sz w:val="24"/>
          <w:szCs w:val="24"/>
        </w:rPr>
      </w:pPr>
    </w:p>
    <w:p w14:paraId="5D529453" w14:textId="4EAA232E" w:rsidR="007A34D5" w:rsidRPr="00266584" w:rsidRDefault="007A34D5" w:rsidP="007A34D5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4AD6A7F8" w14:textId="392DFC16" w:rsidR="00BC2FC5" w:rsidRPr="00266584" w:rsidRDefault="00776D99" w:rsidP="002C1F47">
      <w:pPr>
        <w:spacing w:line="360" w:lineRule="auto"/>
        <w:jc w:val="center"/>
        <w:rPr>
          <w:rFonts w:cs="Times New Roman"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45F64A17" wp14:editId="1560AF33">
            <wp:extent cx="4777200" cy="3430800"/>
            <wp:effectExtent l="0" t="0" r="444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77200" cy="343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0E9AE" w14:textId="6E4294CB" w:rsidR="005C56B0" w:rsidRPr="00266584" w:rsidRDefault="005C56B0" w:rsidP="009F7A5E">
      <w:pPr>
        <w:widowControl/>
        <w:spacing w:line="360" w:lineRule="auto"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</w:t>
      </w:r>
      <w:r w:rsidR="00B62A9E" w:rsidRPr="00266584">
        <w:rPr>
          <w:rFonts w:cs="Times New Roman"/>
          <w:b/>
          <w:bCs/>
          <w:sz w:val="24"/>
          <w:szCs w:val="24"/>
        </w:rPr>
        <w:t xml:space="preserve"> </w:t>
      </w:r>
      <w:r w:rsidRPr="00266584">
        <w:rPr>
          <w:rFonts w:cs="Times New Roman"/>
          <w:b/>
          <w:bCs/>
          <w:sz w:val="24"/>
          <w:szCs w:val="24"/>
        </w:rPr>
        <w:t xml:space="preserve">4. </w:t>
      </w:r>
      <w:r w:rsidR="00374DD9" w:rsidRPr="00266584">
        <w:rPr>
          <w:rFonts w:cs="Times New Roman"/>
          <w:sz w:val="24"/>
          <w:szCs w:val="24"/>
          <w:vertAlign w:val="superscript"/>
        </w:rPr>
        <w:t>13</w:t>
      </w:r>
      <w:r w:rsidR="00374DD9" w:rsidRPr="00266584">
        <w:rPr>
          <w:rFonts w:cs="Times New Roman"/>
          <w:sz w:val="24"/>
          <w:szCs w:val="24"/>
        </w:rPr>
        <w:t>C</w:t>
      </w:r>
      <w:r w:rsidRPr="00266584">
        <w:rPr>
          <w:rFonts w:cs="Times New Roman"/>
          <w:sz w:val="24"/>
          <w:szCs w:val="24"/>
        </w:rPr>
        <w:t xml:space="preserve"> NMR spectrum of LiFEA in DMSO-d</w:t>
      </w:r>
      <w:r w:rsidRPr="00266584">
        <w:rPr>
          <w:rFonts w:cs="Times New Roman"/>
          <w:sz w:val="24"/>
          <w:szCs w:val="24"/>
          <w:vertAlign w:val="subscript"/>
        </w:rPr>
        <w:t>6</w:t>
      </w:r>
      <w:r w:rsidRPr="00266584">
        <w:rPr>
          <w:rFonts w:cs="Times New Roman"/>
          <w:sz w:val="24"/>
          <w:szCs w:val="24"/>
        </w:rPr>
        <w:t>.</w:t>
      </w:r>
    </w:p>
    <w:p w14:paraId="09E31A4A" w14:textId="77777777" w:rsidR="00BC2FC5" w:rsidRPr="00266584" w:rsidRDefault="00BC2FC5" w:rsidP="00BC2FC5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318611F0" w14:textId="2869DC93" w:rsidR="00021382" w:rsidRPr="00266584" w:rsidRDefault="00596C0F" w:rsidP="002C1F47">
      <w:pPr>
        <w:spacing w:line="360" w:lineRule="auto"/>
        <w:jc w:val="center"/>
        <w:rPr>
          <w:rFonts w:cs="Times New Roman"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003FBC3D" wp14:editId="3CCD1E5F">
            <wp:extent cx="5480957" cy="2241550"/>
            <wp:effectExtent l="0" t="0" r="5715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r="4372"/>
                    <a:stretch/>
                  </pic:blipFill>
                  <pic:spPr bwMode="auto">
                    <a:xfrm>
                      <a:off x="0" y="0"/>
                      <a:ext cx="5480957" cy="224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B1A493" w14:textId="0A9EE4AA" w:rsidR="00021382" w:rsidRPr="00266584" w:rsidRDefault="00021382" w:rsidP="002C1F47">
      <w:pPr>
        <w:spacing w:line="360" w:lineRule="auto"/>
        <w:rPr>
          <w:rFonts w:cs="Times New Roman"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 xml:space="preserve">Supplementary </w:t>
      </w:r>
      <w:r w:rsidR="00641FAF" w:rsidRPr="00266584">
        <w:rPr>
          <w:rFonts w:cs="Times New Roman"/>
          <w:b/>
          <w:bCs/>
          <w:sz w:val="24"/>
          <w:szCs w:val="24"/>
        </w:rPr>
        <w:t>Fig. 5</w:t>
      </w:r>
      <w:r w:rsidRPr="00266584">
        <w:rPr>
          <w:rFonts w:cs="Times New Roman"/>
          <w:b/>
          <w:bCs/>
          <w:sz w:val="24"/>
          <w:szCs w:val="24"/>
        </w:rPr>
        <w:t>.</w:t>
      </w:r>
      <w:r w:rsidRPr="00266584">
        <w:rPr>
          <w:rFonts w:cs="Times New Roman"/>
          <w:bCs/>
          <w:sz w:val="24"/>
          <w:szCs w:val="24"/>
        </w:rPr>
        <w:t xml:space="preserve"> </w:t>
      </w:r>
      <w:r w:rsidR="00596C0F" w:rsidRPr="00266584">
        <w:rPr>
          <w:rFonts w:cs="Times New Roman"/>
          <w:bCs/>
          <w:sz w:val="24"/>
          <w:szCs w:val="24"/>
        </w:rPr>
        <w:t xml:space="preserve">Thermal stability of </w:t>
      </w:r>
      <w:r w:rsidR="009264E9" w:rsidRPr="00266584">
        <w:rPr>
          <w:rFonts w:cs="Times New Roman"/>
          <w:bCs/>
          <w:sz w:val="24"/>
          <w:szCs w:val="24"/>
        </w:rPr>
        <w:t xml:space="preserve">neat </w:t>
      </w:r>
      <w:r w:rsidR="00596C0F" w:rsidRPr="00266584">
        <w:rPr>
          <w:rFonts w:cs="Times New Roman"/>
          <w:bCs/>
          <w:sz w:val="24"/>
          <w:szCs w:val="24"/>
        </w:rPr>
        <w:t xml:space="preserve">LiFEA salt. (a) </w:t>
      </w:r>
      <w:r w:rsidR="00142F85" w:rsidRPr="00266584">
        <w:rPr>
          <w:rFonts w:cs="Times New Roman"/>
          <w:bCs/>
          <w:sz w:val="24"/>
          <w:szCs w:val="24"/>
        </w:rPr>
        <w:t>Thermal</w:t>
      </w:r>
      <w:r w:rsidR="00142F85" w:rsidRPr="00266584">
        <w:rPr>
          <w:rFonts w:cs="Times New Roman" w:hint="eastAsia"/>
          <w:bCs/>
          <w:sz w:val="24"/>
          <w:szCs w:val="24"/>
        </w:rPr>
        <w:t xml:space="preserve"> </w:t>
      </w:r>
      <w:r w:rsidR="00142F85" w:rsidRPr="00266584">
        <w:rPr>
          <w:rFonts w:cs="Times New Roman"/>
          <w:bCs/>
          <w:sz w:val="24"/>
          <w:szCs w:val="24"/>
        </w:rPr>
        <w:t xml:space="preserve">gravimetric analysis (TGA) </w:t>
      </w:r>
      <w:r w:rsidR="00B258AE" w:rsidRPr="00266584">
        <w:rPr>
          <w:rFonts w:cs="Times New Roman"/>
          <w:bCs/>
          <w:sz w:val="24"/>
          <w:szCs w:val="24"/>
        </w:rPr>
        <w:t xml:space="preserve">for </w:t>
      </w:r>
      <w:r w:rsidR="00142F85" w:rsidRPr="00266584">
        <w:rPr>
          <w:rFonts w:cs="Times New Roman"/>
          <w:bCs/>
          <w:sz w:val="24"/>
          <w:szCs w:val="24"/>
        </w:rPr>
        <w:t>determining the thermal decomposition temperature; (b) differential scanning calorimetry (DSC) thermogram for measuring the melt</w:t>
      </w:r>
      <w:r w:rsidR="00CE6E67" w:rsidRPr="00266584">
        <w:rPr>
          <w:rFonts w:cs="Times New Roman"/>
          <w:bCs/>
          <w:sz w:val="24"/>
          <w:szCs w:val="24"/>
        </w:rPr>
        <w:t>ing</w:t>
      </w:r>
      <w:r w:rsidR="00142F85" w:rsidRPr="00266584">
        <w:rPr>
          <w:rFonts w:cs="Times New Roman"/>
          <w:bCs/>
          <w:sz w:val="24"/>
          <w:szCs w:val="24"/>
        </w:rPr>
        <w:t xml:space="preserve"> point.</w:t>
      </w:r>
    </w:p>
    <w:p w14:paraId="1B0389D9" w14:textId="77777777" w:rsidR="00021382" w:rsidRPr="00266584" w:rsidRDefault="00021382" w:rsidP="00021382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44111CC1" w14:textId="3684DECD" w:rsidR="007A34D5" w:rsidRPr="00266584" w:rsidRDefault="005A2FB6" w:rsidP="002C1F47">
      <w:pPr>
        <w:spacing w:line="360" w:lineRule="auto"/>
        <w:jc w:val="center"/>
        <w:rPr>
          <w:rFonts w:cs="Times New Roman"/>
          <w:bCs/>
          <w:sz w:val="24"/>
          <w:szCs w:val="24"/>
        </w:rPr>
      </w:pPr>
      <w:r w:rsidRPr="00266584">
        <w:rPr>
          <w:noProof/>
        </w:rPr>
        <w:lastRenderedPageBreak/>
        <w:t xml:space="preserve"> </w:t>
      </w:r>
      <w:r w:rsidRPr="00266584">
        <w:rPr>
          <w:noProof/>
        </w:rPr>
        <w:drawing>
          <wp:inline distT="0" distB="0" distL="0" distR="0" wp14:anchorId="30DF37A8" wp14:editId="012CF36E">
            <wp:extent cx="4777200" cy="3200400"/>
            <wp:effectExtent l="0" t="0" r="444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t="2464"/>
                    <a:stretch/>
                  </pic:blipFill>
                  <pic:spPr bwMode="auto">
                    <a:xfrm>
                      <a:off x="0" y="0"/>
                      <a:ext cx="4777200" cy="320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3E8BC4" w14:textId="5FBED1D6" w:rsidR="007A34D5" w:rsidRPr="00266584" w:rsidRDefault="0028332C" w:rsidP="002C1F47">
      <w:pPr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 xml:space="preserve">Supplementary </w:t>
      </w:r>
      <w:r w:rsidR="00B63889" w:rsidRPr="00266584">
        <w:rPr>
          <w:rFonts w:cs="Times New Roman"/>
          <w:b/>
          <w:bCs/>
          <w:sz w:val="24"/>
          <w:szCs w:val="24"/>
        </w:rPr>
        <w:t>Fig. 6</w:t>
      </w:r>
      <w:r w:rsidRPr="00266584">
        <w:rPr>
          <w:rFonts w:cs="Times New Roman"/>
          <w:b/>
          <w:bCs/>
          <w:sz w:val="24"/>
          <w:szCs w:val="24"/>
        </w:rPr>
        <w:t>.</w:t>
      </w:r>
      <w:r w:rsidR="00DB63BE" w:rsidRPr="00266584">
        <w:rPr>
          <w:rFonts w:cs="Times New Roman"/>
          <w:bCs/>
          <w:sz w:val="24"/>
          <w:szCs w:val="24"/>
        </w:rPr>
        <w:t xml:space="preserve"> </w:t>
      </w:r>
      <w:r w:rsidR="00AC2EEA" w:rsidRPr="00266584">
        <w:rPr>
          <w:rFonts w:cs="Times New Roman"/>
          <w:bCs/>
          <w:sz w:val="24"/>
          <w:szCs w:val="24"/>
        </w:rPr>
        <w:t>R</w:t>
      </w:r>
      <w:r w:rsidR="001457AD" w:rsidRPr="00266584">
        <w:rPr>
          <w:rFonts w:cs="Times New Roman"/>
          <w:bCs/>
          <w:sz w:val="24"/>
          <w:szCs w:val="24"/>
        </w:rPr>
        <w:t>eversible</w:t>
      </w:r>
      <w:r w:rsidR="00AC2EEA" w:rsidRPr="00266584">
        <w:rPr>
          <w:rFonts w:cs="Times New Roman"/>
          <w:bCs/>
          <w:sz w:val="24"/>
          <w:szCs w:val="24"/>
        </w:rPr>
        <w:t xml:space="preserve"> changes in</w:t>
      </w:r>
      <w:r w:rsidR="001457AD" w:rsidRPr="00266584">
        <w:rPr>
          <w:rFonts w:cs="Times New Roman"/>
          <w:bCs/>
          <w:sz w:val="24"/>
          <w:szCs w:val="24"/>
        </w:rPr>
        <w:t xml:space="preserve"> </w:t>
      </w:r>
      <w:r w:rsidR="00D0687B" w:rsidRPr="00266584">
        <w:rPr>
          <w:rFonts w:cs="Times New Roman"/>
          <w:bCs/>
          <w:sz w:val="24"/>
          <w:szCs w:val="24"/>
        </w:rPr>
        <w:t xml:space="preserve">chemical shifts </w:t>
      </w:r>
      <w:r w:rsidR="00DB63BE" w:rsidRPr="00266584">
        <w:rPr>
          <w:rFonts w:cs="Times New Roman"/>
          <w:bCs/>
          <w:sz w:val="24"/>
          <w:szCs w:val="24"/>
        </w:rPr>
        <w:t xml:space="preserve">of LiFEA during a heating and cooling process. (a) </w:t>
      </w:r>
      <w:r w:rsidR="00DB63BE" w:rsidRPr="00266584">
        <w:rPr>
          <w:rFonts w:cs="Times New Roman"/>
          <w:sz w:val="24"/>
          <w:szCs w:val="24"/>
          <w:vertAlign w:val="superscript"/>
        </w:rPr>
        <w:t>1</w:t>
      </w:r>
      <w:r w:rsidR="00DB63BE" w:rsidRPr="00266584">
        <w:rPr>
          <w:rFonts w:cs="Times New Roman"/>
          <w:sz w:val="24"/>
          <w:szCs w:val="24"/>
        </w:rPr>
        <w:t>H NMR</w:t>
      </w:r>
      <w:r w:rsidR="00DC0C0E" w:rsidRPr="00266584">
        <w:rPr>
          <w:rFonts w:cs="Times New Roman"/>
          <w:bCs/>
          <w:sz w:val="24"/>
          <w:szCs w:val="24"/>
        </w:rPr>
        <w:t xml:space="preserve"> and </w:t>
      </w:r>
      <w:r w:rsidR="00BD12C8" w:rsidRPr="00266584">
        <w:rPr>
          <w:rFonts w:cs="Times New Roman"/>
          <w:bCs/>
          <w:sz w:val="24"/>
          <w:szCs w:val="24"/>
        </w:rPr>
        <w:t xml:space="preserve">(b) </w:t>
      </w:r>
      <w:r w:rsidR="00DC0C0E" w:rsidRPr="00266584">
        <w:rPr>
          <w:rFonts w:cs="Times New Roman"/>
          <w:bCs/>
          <w:sz w:val="24"/>
          <w:szCs w:val="24"/>
          <w:vertAlign w:val="superscript"/>
        </w:rPr>
        <w:t>7</w:t>
      </w:r>
      <w:r w:rsidR="00DC0C0E" w:rsidRPr="00266584">
        <w:rPr>
          <w:rFonts w:cs="Times New Roman"/>
          <w:bCs/>
          <w:sz w:val="24"/>
          <w:szCs w:val="24"/>
        </w:rPr>
        <w:t xml:space="preserve">Li NMR spectra of </w:t>
      </w:r>
      <w:r w:rsidR="00DC0C0E" w:rsidRPr="00266584">
        <w:rPr>
          <w:rFonts w:cs="Times New Roman"/>
          <w:sz w:val="24"/>
          <w:szCs w:val="24"/>
        </w:rPr>
        <w:t xml:space="preserve">LiFEA in EC/DEC (v/v = 1:1). </w:t>
      </w:r>
      <w:r w:rsidR="00DC0C0E" w:rsidRPr="00266584">
        <w:rPr>
          <w:sz w:val="24"/>
          <w:szCs w:val="24"/>
        </w:rPr>
        <w:t>NMR sample tubes were equipped with a coaxial tube for DMSO-d</w:t>
      </w:r>
      <w:r w:rsidR="00DC0C0E" w:rsidRPr="00266584">
        <w:rPr>
          <w:sz w:val="24"/>
          <w:szCs w:val="24"/>
          <w:vertAlign w:val="subscript"/>
        </w:rPr>
        <w:t>6</w:t>
      </w:r>
      <w:r w:rsidR="001F73DA" w:rsidRPr="00266584">
        <w:rPr>
          <w:rFonts w:cs="Times New Roman"/>
          <w:bCs/>
          <w:sz w:val="24"/>
          <w:szCs w:val="24"/>
        </w:rPr>
        <w:t>.</w:t>
      </w:r>
      <w:r w:rsidR="005A2FB6" w:rsidRPr="00266584">
        <w:rPr>
          <w:rFonts w:cs="Times New Roman"/>
          <w:bCs/>
          <w:sz w:val="24"/>
          <w:szCs w:val="24"/>
        </w:rPr>
        <w:t xml:space="preserve"> (c) </w:t>
      </w:r>
      <w:r w:rsidR="00FC2549" w:rsidRPr="00266584">
        <w:rPr>
          <w:rFonts w:cs="Times New Roman"/>
          <w:bCs/>
          <w:sz w:val="24"/>
          <w:szCs w:val="24"/>
        </w:rPr>
        <w:t>Reversible conformational change of LiFEA induced by heating and cooling.</w:t>
      </w:r>
    </w:p>
    <w:p w14:paraId="7784A981" w14:textId="77777777" w:rsidR="007A34D5" w:rsidRPr="00266584" w:rsidRDefault="007A34D5" w:rsidP="007A34D5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3767A8C2" w14:textId="2A8F3BF6" w:rsidR="007A34D5" w:rsidRPr="00266584" w:rsidRDefault="00B63889" w:rsidP="002C1F47">
      <w:pPr>
        <w:spacing w:line="360" w:lineRule="auto"/>
        <w:jc w:val="center"/>
        <w:rPr>
          <w:rFonts w:cs="Times New Roman"/>
          <w:bCs/>
          <w:sz w:val="24"/>
          <w:szCs w:val="24"/>
        </w:rPr>
      </w:pPr>
      <w:r w:rsidRPr="00266584">
        <w:rPr>
          <w:noProof/>
        </w:rPr>
        <w:lastRenderedPageBreak/>
        <w:t xml:space="preserve"> </w:t>
      </w:r>
      <w:r w:rsidRPr="00266584">
        <w:rPr>
          <w:noProof/>
        </w:rPr>
        <w:drawing>
          <wp:inline distT="0" distB="0" distL="0" distR="0" wp14:anchorId="54C5F7F5" wp14:editId="11479F15">
            <wp:extent cx="5731510" cy="2112010"/>
            <wp:effectExtent l="0" t="0" r="2540" b="254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1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FE32D" w14:textId="77777777" w:rsidR="00BD12C8" w:rsidRPr="00266584" w:rsidRDefault="001A7458" w:rsidP="002C1F47">
      <w:pPr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 xml:space="preserve">Supplementary </w:t>
      </w:r>
      <w:r w:rsidR="00B63889" w:rsidRPr="00266584">
        <w:rPr>
          <w:rFonts w:cs="Times New Roman"/>
          <w:b/>
          <w:bCs/>
          <w:sz w:val="24"/>
          <w:szCs w:val="24"/>
        </w:rPr>
        <w:t>Fig. 7</w:t>
      </w:r>
      <w:r w:rsidRPr="00266584">
        <w:rPr>
          <w:rFonts w:cs="Times New Roman"/>
          <w:b/>
          <w:bCs/>
          <w:sz w:val="24"/>
          <w:szCs w:val="24"/>
        </w:rPr>
        <w:t>.</w:t>
      </w:r>
      <w:r w:rsidR="007A34D5" w:rsidRPr="00266584">
        <w:rPr>
          <w:rFonts w:cs="Times New Roman"/>
          <w:bCs/>
          <w:sz w:val="24"/>
          <w:szCs w:val="24"/>
        </w:rPr>
        <w:t xml:space="preserve"> </w:t>
      </w:r>
      <w:r w:rsidR="00FC3687" w:rsidRPr="00266584">
        <w:rPr>
          <w:rFonts w:cs="Times New Roman"/>
          <w:bCs/>
          <w:sz w:val="24"/>
          <w:szCs w:val="24"/>
        </w:rPr>
        <w:t>Un</w:t>
      </w:r>
      <w:r w:rsidR="00D868CA" w:rsidRPr="00266584">
        <w:rPr>
          <w:rFonts w:cs="Times New Roman"/>
          <w:bCs/>
          <w:sz w:val="24"/>
          <w:szCs w:val="24"/>
        </w:rPr>
        <w:t>folding</w:t>
      </w:r>
      <w:r w:rsidR="00FC3687" w:rsidRPr="00266584">
        <w:rPr>
          <w:rFonts w:cs="Times New Roman"/>
          <w:bCs/>
          <w:sz w:val="24"/>
          <w:szCs w:val="24"/>
        </w:rPr>
        <w:t xml:space="preserve"> LiFEA structure</w:t>
      </w:r>
      <w:r w:rsidR="00D868CA" w:rsidRPr="00266584">
        <w:rPr>
          <w:rFonts w:cs="Times New Roman"/>
          <w:bCs/>
          <w:sz w:val="24"/>
          <w:szCs w:val="24"/>
        </w:rPr>
        <w:t xml:space="preserve"> </w:t>
      </w:r>
      <w:r w:rsidR="00FC3687" w:rsidRPr="00266584">
        <w:rPr>
          <w:rFonts w:cs="Times New Roman"/>
          <w:bCs/>
          <w:sz w:val="24"/>
          <w:szCs w:val="24"/>
        </w:rPr>
        <w:t>induced by</w:t>
      </w:r>
      <w:r w:rsidR="00FC3687" w:rsidRPr="00266584">
        <w:t xml:space="preserve"> </w:t>
      </w:r>
      <w:r w:rsidR="00FC3687" w:rsidRPr="00266584">
        <w:rPr>
          <w:rFonts w:cs="Times New Roman"/>
          <w:bCs/>
          <w:sz w:val="24"/>
          <w:szCs w:val="24"/>
        </w:rPr>
        <w:t>competing Na</w:t>
      </w:r>
      <w:r w:rsidR="00FC3687" w:rsidRPr="00266584">
        <w:rPr>
          <w:rFonts w:cs="Times New Roman"/>
          <w:bCs/>
          <w:sz w:val="24"/>
          <w:szCs w:val="24"/>
          <w:vertAlign w:val="superscript"/>
        </w:rPr>
        <w:t>+</w:t>
      </w:r>
      <w:r w:rsidR="00FC3687" w:rsidRPr="00266584">
        <w:rPr>
          <w:rFonts w:cs="Times New Roman"/>
          <w:bCs/>
          <w:sz w:val="24"/>
          <w:szCs w:val="24"/>
        </w:rPr>
        <w:t>.</w:t>
      </w:r>
      <w:r w:rsidR="00A47C4C" w:rsidRPr="00266584">
        <w:rPr>
          <w:rFonts w:cs="Times New Roman"/>
          <w:bCs/>
          <w:sz w:val="24"/>
          <w:szCs w:val="24"/>
        </w:rPr>
        <w:t xml:space="preserve"> (a) </w:t>
      </w:r>
      <w:r w:rsidR="00BD12C8" w:rsidRPr="00266584">
        <w:rPr>
          <w:rFonts w:cs="Times New Roman"/>
          <w:sz w:val="24"/>
          <w:szCs w:val="24"/>
          <w:vertAlign w:val="superscript"/>
        </w:rPr>
        <w:t>1</w:t>
      </w:r>
      <w:r w:rsidR="00BD12C8" w:rsidRPr="00266584">
        <w:rPr>
          <w:rFonts w:cs="Times New Roman"/>
          <w:sz w:val="24"/>
          <w:szCs w:val="24"/>
        </w:rPr>
        <w:t>H NMR</w:t>
      </w:r>
      <w:r w:rsidR="00BD12C8" w:rsidRPr="00266584">
        <w:rPr>
          <w:rFonts w:cs="Times New Roman"/>
          <w:bCs/>
          <w:sz w:val="24"/>
          <w:szCs w:val="24"/>
        </w:rPr>
        <w:t xml:space="preserve"> and (b) </w:t>
      </w:r>
      <w:r w:rsidR="00BD12C8" w:rsidRPr="00266584">
        <w:rPr>
          <w:rFonts w:cs="Times New Roman"/>
          <w:bCs/>
          <w:sz w:val="24"/>
          <w:szCs w:val="24"/>
          <w:vertAlign w:val="superscript"/>
        </w:rPr>
        <w:t>7</w:t>
      </w:r>
      <w:r w:rsidR="00BD12C8" w:rsidRPr="00266584">
        <w:rPr>
          <w:rFonts w:cs="Times New Roman"/>
          <w:bCs/>
          <w:sz w:val="24"/>
          <w:szCs w:val="24"/>
        </w:rPr>
        <w:t xml:space="preserve">Li NMR spectra of </w:t>
      </w:r>
      <w:r w:rsidR="00BD12C8" w:rsidRPr="00266584">
        <w:rPr>
          <w:rFonts w:cs="Times New Roman"/>
          <w:sz w:val="24"/>
          <w:szCs w:val="24"/>
        </w:rPr>
        <w:t xml:space="preserve">LiFEA with or without </w:t>
      </w:r>
      <w:proofErr w:type="spellStart"/>
      <w:r w:rsidR="00BD12C8" w:rsidRPr="00266584">
        <w:rPr>
          <w:rFonts w:cs="Times New Roman"/>
          <w:sz w:val="24"/>
          <w:szCs w:val="24"/>
        </w:rPr>
        <w:t>NaTFSI</w:t>
      </w:r>
      <w:proofErr w:type="spellEnd"/>
      <w:r w:rsidR="00BD12C8" w:rsidRPr="00266584">
        <w:rPr>
          <w:rFonts w:cs="Times New Roman"/>
          <w:sz w:val="24"/>
          <w:szCs w:val="24"/>
        </w:rPr>
        <w:t xml:space="preserve"> in EC/DEC (v/v = 1:1). </w:t>
      </w:r>
      <w:r w:rsidR="00BD12C8" w:rsidRPr="00266584">
        <w:rPr>
          <w:sz w:val="24"/>
          <w:szCs w:val="24"/>
        </w:rPr>
        <w:t>NMR sample tubes were equipped with a coaxial tube for DMSO-d</w:t>
      </w:r>
      <w:r w:rsidR="00BD12C8" w:rsidRPr="00266584">
        <w:rPr>
          <w:sz w:val="24"/>
          <w:szCs w:val="24"/>
          <w:vertAlign w:val="subscript"/>
        </w:rPr>
        <w:t>6</w:t>
      </w:r>
      <w:r w:rsidR="00BD12C8" w:rsidRPr="00266584">
        <w:rPr>
          <w:rFonts w:cs="Times New Roman"/>
          <w:bCs/>
          <w:sz w:val="24"/>
          <w:szCs w:val="24"/>
        </w:rPr>
        <w:t>.</w:t>
      </w:r>
    </w:p>
    <w:p w14:paraId="22B7C718" w14:textId="77777777" w:rsidR="007A34D5" w:rsidRPr="00266584" w:rsidRDefault="007A34D5" w:rsidP="007A34D5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7F5DB756" w14:textId="7928FE98" w:rsidR="007A34D5" w:rsidRPr="00266584" w:rsidRDefault="001711A1" w:rsidP="002C1F47">
      <w:pPr>
        <w:spacing w:line="360" w:lineRule="auto"/>
        <w:jc w:val="center"/>
        <w:rPr>
          <w:rFonts w:cs="Times New Roman"/>
          <w:bCs/>
          <w:sz w:val="24"/>
          <w:szCs w:val="24"/>
        </w:rPr>
      </w:pPr>
      <w:r w:rsidRPr="00266584">
        <w:rPr>
          <w:noProof/>
        </w:rPr>
        <w:lastRenderedPageBreak/>
        <w:t xml:space="preserve"> </w:t>
      </w:r>
      <w:r w:rsidRPr="00266584">
        <w:rPr>
          <w:noProof/>
        </w:rPr>
        <w:drawing>
          <wp:inline distT="0" distB="0" distL="0" distR="0" wp14:anchorId="351366B8" wp14:editId="1DE4015E">
            <wp:extent cx="2919600" cy="209880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19600" cy="2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F535B" w14:textId="2878E995" w:rsidR="007A34D5" w:rsidRPr="00266584" w:rsidRDefault="001A7458" w:rsidP="002C1F47">
      <w:pPr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 xml:space="preserve">Supplementary </w:t>
      </w:r>
      <w:r w:rsidR="001711A1" w:rsidRPr="00266584">
        <w:rPr>
          <w:rFonts w:cs="Times New Roman"/>
          <w:b/>
          <w:bCs/>
          <w:sz w:val="24"/>
          <w:szCs w:val="24"/>
        </w:rPr>
        <w:t>Fig. 8</w:t>
      </w:r>
      <w:r w:rsidRPr="00266584">
        <w:rPr>
          <w:rFonts w:cs="Times New Roman"/>
          <w:b/>
          <w:bCs/>
          <w:sz w:val="24"/>
          <w:szCs w:val="24"/>
        </w:rPr>
        <w:t>.</w:t>
      </w:r>
      <w:r w:rsidR="007A34D5" w:rsidRPr="00266584">
        <w:rPr>
          <w:rFonts w:cs="Times New Roman"/>
          <w:bCs/>
          <w:sz w:val="24"/>
          <w:szCs w:val="24"/>
        </w:rPr>
        <w:t xml:space="preserve"> </w:t>
      </w:r>
      <w:r w:rsidR="008840A9" w:rsidRPr="00266584">
        <w:rPr>
          <w:rFonts w:cs="Times New Roman"/>
          <w:bCs/>
          <w:sz w:val="24"/>
          <w:szCs w:val="24"/>
        </w:rPr>
        <w:t xml:space="preserve">Molecular dipole moment of LiFEA and </w:t>
      </w:r>
      <w:proofErr w:type="spellStart"/>
      <w:r w:rsidR="008840A9" w:rsidRPr="00266584">
        <w:rPr>
          <w:rFonts w:cs="Times New Roman"/>
          <w:bCs/>
          <w:sz w:val="24"/>
          <w:szCs w:val="24"/>
        </w:rPr>
        <w:t>LiTFSI</w:t>
      </w:r>
      <w:proofErr w:type="spellEnd"/>
      <w:r w:rsidR="001E1515" w:rsidRPr="00266584">
        <w:rPr>
          <w:rFonts w:cs="Times New Roman"/>
          <w:bCs/>
          <w:sz w:val="24"/>
          <w:szCs w:val="24"/>
        </w:rPr>
        <w:t>.</w:t>
      </w:r>
      <w:r w:rsidR="008840A9" w:rsidRPr="00266584">
        <w:rPr>
          <w:rFonts w:cs="Times New Roman"/>
          <w:bCs/>
          <w:sz w:val="24"/>
          <w:szCs w:val="24"/>
        </w:rPr>
        <w:t xml:space="preserve"> </w:t>
      </w:r>
      <w:r w:rsidR="001E1515" w:rsidRPr="00266584">
        <w:rPr>
          <w:rFonts w:cs="Times New Roman"/>
          <w:bCs/>
          <w:sz w:val="24"/>
          <w:szCs w:val="24"/>
        </w:rPr>
        <w:t>The results were obtained from DFT calculations.</w:t>
      </w:r>
    </w:p>
    <w:p w14:paraId="6E3B866F" w14:textId="77777777" w:rsidR="007A34D5" w:rsidRPr="00266584" w:rsidRDefault="007A34D5" w:rsidP="007A34D5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7CA12FB5" w14:textId="1FBB35D1" w:rsidR="007A34D5" w:rsidRPr="00266584" w:rsidRDefault="001711A1" w:rsidP="007A34D5">
      <w:pPr>
        <w:spacing w:line="360" w:lineRule="auto"/>
        <w:jc w:val="center"/>
        <w:rPr>
          <w:rFonts w:cs="Times New Roman"/>
          <w:bCs/>
          <w:sz w:val="24"/>
          <w:szCs w:val="24"/>
        </w:rPr>
      </w:pPr>
      <w:r w:rsidRPr="00266584">
        <w:rPr>
          <w:noProof/>
        </w:rPr>
        <w:lastRenderedPageBreak/>
        <w:t xml:space="preserve"> </w:t>
      </w:r>
      <w:r w:rsidRPr="00266584">
        <w:rPr>
          <w:noProof/>
        </w:rPr>
        <w:drawing>
          <wp:inline distT="0" distB="0" distL="0" distR="0" wp14:anchorId="2649FD36" wp14:editId="6E52FEE6">
            <wp:extent cx="4777200" cy="3330000"/>
            <wp:effectExtent l="0" t="0" r="4445" b="381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77200" cy="33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BE21" w14:textId="4E2C4A14" w:rsidR="007A34D5" w:rsidRPr="00266584" w:rsidRDefault="001A7458" w:rsidP="007A34D5">
      <w:pPr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 xml:space="preserve">Supplementary </w:t>
      </w:r>
      <w:r w:rsidR="001711A1" w:rsidRPr="00266584">
        <w:rPr>
          <w:rFonts w:cs="Times New Roman"/>
          <w:b/>
          <w:bCs/>
          <w:sz w:val="24"/>
          <w:szCs w:val="24"/>
        </w:rPr>
        <w:t>Fig. 9</w:t>
      </w:r>
      <w:r w:rsidRPr="00266584">
        <w:rPr>
          <w:rFonts w:cs="Times New Roman"/>
          <w:b/>
          <w:bCs/>
          <w:sz w:val="24"/>
          <w:szCs w:val="24"/>
        </w:rPr>
        <w:t>.</w:t>
      </w:r>
      <w:r w:rsidR="007A34D5" w:rsidRPr="00266584">
        <w:rPr>
          <w:rFonts w:cs="Times New Roman"/>
          <w:bCs/>
          <w:sz w:val="24"/>
          <w:szCs w:val="24"/>
        </w:rPr>
        <w:t xml:space="preserve"> </w:t>
      </w:r>
      <w:r w:rsidR="00BC0E75" w:rsidRPr="00266584">
        <w:rPr>
          <w:rFonts w:cs="Times New Roman"/>
          <w:bCs/>
          <w:sz w:val="24"/>
          <w:szCs w:val="24"/>
          <w:vertAlign w:val="superscript"/>
        </w:rPr>
        <w:t>23</w:t>
      </w:r>
      <w:r w:rsidR="00BC0E75" w:rsidRPr="00266584">
        <w:rPr>
          <w:rFonts w:cs="Times New Roman"/>
          <w:bCs/>
          <w:sz w:val="24"/>
          <w:szCs w:val="24"/>
        </w:rPr>
        <w:t xml:space="preserve">Na NMR spectrum of </w:t>
      </w:r>
      <w:proofErr w:type="spellStart"/>
      <w:r w:rsidR="00BC0E75" w:rsidRPr="00266584">
        <w:rPr>
          <w:rFonts w:cs="Times New Roman"/>
          <w:bCs/>
          <w:sz w:val="24"/>
          <w:szCs w:val="24"/>
        </w:rPr>
        <w:t>NaMEA</w:t>
      </w:r>
      <w:proofErr w:type="spellEnd"/>
      <w:r w:rsidR="00BC0E75" w:rsidRPr="00266584">
        <w:rPr>
          <w:rFonts w:cs="Times New Roman"/>
          <w:bCs/>
          <w:sz w:val="24"/>
          <w:szCs w:val="24"/>
        </w:rPr>
        <w:t xml:space="preserve"> dissolved in </w:t>
      </w:r>
      <w:r w:rsidR="00D11A7A" w:rsidRPr="00266584">
        <w:rPr>
          <w:rFonts w:cs="Times New Roman"/>
          <w:bCs/>
          <w:sz w:val="24"/>
          <w:szCs w:val="24"/>
        </w:rPr>
        <w:t>A</w:t>
      </w:r>
      <w:r w:rsidR="00501233" w:rsidRPr="00266584">
        <w:rPr>
          <w:rFonts w:cs="Times New Roman"/>
          <w:bCs/>
          <w:sz w:val="24"/>
          <w:szCs w:val="24"/>
        </w:rPr>
        <w:t>C</w:t>
      </w:r>
      <w:r w:rsidR="00D11A7A" w:rsidRPr="00266584">
        <w:rPr>
          <w:rFonts w:cs="Times New Roman"/>
          <w:bCs/>
          <w:sz w:val="24"/>
          <w:szCs w:val="24"/>
        </w:rPr>
        <w:t>N using</w:t>
      </w:r>
      <w:r w:rsidR="00BC0E75" w:rsidRPr="00266584">
        <w:rPr>
          <w:rFonts w:cs="Times New Roman"/>
          <w:bCs/>
          <w:sz w:val="24"/>
          <w:szCs w:val="24"/>
        </w:rPr>
        <w:t xml:space="preserve"> 3 M NaCl in D</w:t>
      </w:r>
      <w:r w:rsidR="00BC0E75" w:rsidRPr="00266584">
        <w:rPr>
          <w:rFonts w:cs="Times New Roman"/>
          <w:bCs/>
          <w:sz w:val="24"/>
          <w:szCs w:val="24"/>
          <w:vertAlign w:val="subscript"/>
        </w:rPr>
        <w:t>2</w:t>
      </w:r>
      <w:r w:rsidR="00BC0E75" w:rsidRPr="00266584">
        <w:rPr>
          <w:rFonts w:cs="Times New Roman"/>
          <w:bCs/>
          <w:sz w:val="24"/>
          <w:szCs w:val="24"/>
        </w:rPr>
        <w:t>O</w:t>
      </w:r>
      <w:r w:rsidR="00D11A7A" w:rsidRPr="00266584">
        <w:rPr>
          <w:rFonts w:cs="Times New Roman"/>
          <w:bCs/>
          <w:sz w:val="24"/>
          <w:szCs w:val="24"/>
        </w:rPr>
        <w:t xml:space="preserve"> as an external standard.</w:t>
      </w:r>
    </w:p>
    <w:p w14:paraId="1964E9BB" w14:textId="77777777" w:rsidR="007A34D5" w:rsidRPr="00266584" w:rsidRDefault="007A34D5" w:rsidP="007A34D5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4F677A6F" w14:textId="75B0A485" w:rsidR="007A34D5" w:rsidRPr="00266584" w:rsidRDefault="001711A1" w:rsidP="007A34D5">
      <w:pPr>
        <w:spacing w:line="360" w:lineRule="auto"/>
        <w:jc w:val="center"/>
        <w:rPr>
          <w:rFonts w:cs="Times New Roman"/>
          <w:bCs/>
          <w:sz w:val="24"/>
          <w:szCs w:val="24"/>
        </w:rPr>
      </w:pPr>
      <w:r w:rsidRPr="00266584">
        <w:rPr>
          <w:noProof/>
        </w:rPr>
        <w:lastRenderedPageBreak/>
        <w:t xml:space="preserve"> </w:t>
      </w:r>
      <w:r w:rsidRPr="00266584">
        <w:rPr>
          <w:noProof/>
        </w:rPr>
        <w:drawing>
          <wp:inline distT="0" distB="0" distL="0" distR="0" wp14:anchorId="7BFBC553" wp14:editId="07F7F294">
            <wp:extent cx="2847600" cy="240120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r="9274"/>
                    <a:stretch/>
                  </pic:blipFill>
                  <pic:spPr bwMode="auto">
                    <a:xfrm>
                      <a:off x="0" y="0"/>
                      <a:ext cx="2847600" cy="240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D0C373" w14:textId="3549EA35" w:rsidR="007A34D5" w:rsidRPr="00266584" w:rsidRDefault="00364E4C" w:rsidP="007A34D5">
      <w:pPr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 xml:space="preserve">Supplementary </w:t>
      </w:r>
      <w:r w:rsidR="001711A1" w:rsidRPr="00266584">
        <w:rPr>
          <w:rFonts w:cs="Times New Roman"/>
          <w:b/>
          <w:bCs/>
          <w:sz w:val="24"/>
          <w:szCs w:val="24"/>
        </w:rPr>
        <w:t>Fig. 10</w:t>
      </w:r>
      <w:r w:rsidRPr="00266584">
        <w:rPr>
          <w:rFonts w:cs="Times New Roman"/>
          <w:b/>
          <w:bCs/>
          <w:sz w:val="24"/>
          <w:szCs w:val="24"/>
        </w:rPr>
        <w:t>.</w:t>
      </w:r>
      <w:r w:rsidR="00330B95" w:rsidRPr="00266584">
        <w:rPr>
          <w:rFonts w:cs="Times New Roman"/>
          <w:b/>
          <w:bCs/>
          <w:sz w:val="24"/>
          <w:szCs w:val="24"/>
        </w:rPr>
        <w:t xml:space="preserve"> </w:t>
      </w:r>
      <w:r w:rsidR="007055F3" w:rsidRPr="00266584">
        <w:rPr>
          <w:rFonts w:cs="Times New Roman"/>
          <w:sz w:val="24"/>
          <w:szCs w:val="24"/>
        </w:rPr>
        <w:t xml:space="preserve">Correlation between our measured </w:t>
      </w:r>
      <w:r w:rsidR="00330B95" w:rsidRPr="00266584">
        <w:rPr>
          <w:rFonts w:cs="Times New Roman"/>
          <w:sz w:val="24"/>
          <w:szCs w:val="24"/>
          <w:vertAlign w:val="superscript"/>
        </w:rPr>
        <w:t>23</w:t>
      </w:r>
      <w:r w:rsidR="00330B95" w:rsidRPr="00266584">
        <w:rPr>
          <w:rFonts w:cs="Times New Roman"/>
          <w:sz w:val="24"/>
          <w:szCs w:val="24"/>
        </w:rPr>
        <w:t>Na NMR chemical</w:t>
      </w:r>
      <w:r w:rsidR="00330B95" w:rsidRPr="00266584">
        <w:rPr>
          <w:rFonts w:cs="Times New Roman"/>
          <w:bCs/>
          <w:sz w:val="24"/>
          <w:szCs w:val="24"/>
        </w:rPr>
        <w:t xml:space="preserve"> shift vs. </w:t>
      </w:r>
      <w:r w:rsidR="007055F3" w:rsidRPr="00266584">
        <w:rPr>
          <w:rFonts w:cs="Times New Roman"/>
          <w:bCs/>
          <w:sz w:val="24"/>
          <w:szCs w:val="24"/>
        </w:rPr>
        <w:t xml:space="preserve">reported </w:t>
      </w:r>
      <w:r w:rsidR="00330B95" w:rsidRPr="00266584">
        <w:rPr>
          <w:rFonts w:cs="Times New Roman"/>
          <w:bCs/>
          <w:sz w:val="24"/>
          <w:szCs w:val="24"/>
        </w:rPr>
        <w:t>DN</w:t>
      </w:r>
      <w:r w:rsidR="007055F3" w:rsidRPr="00266584">
        <w:rPr>
          <w:rFonts w:cs="Times New Roman"/>
          <w:bCs/>
          <w:sz w:val="24"/>
          <w:szCs w:val="24"/>
        </w:rPr>
        <w:t>s</w:t>
      </w:r>
      <w:r w:rsidR="002359F5" w:rsidRPr="00266584">
        <w:rPr>
          <w:rFonts w:cs="Times New Roman"/>
          <w:bCs/>
          <w:sz w:val="24"/>
          <w:szCs w:val="24"/>
        </w:rPr>
        <w:t>.</w:t>
      </w:r>
      <w:r w:rsidR="007055F3" w:rsidRPr="00266584">
        <w:rPr>
          <w:rFonts w:cs="Times New Roman"/>
          <w:bCs/>
          <w:sz w:val="24"/>
          <w:szCs w:val="24"/>
        </w:rPr>
        <w:t xml:space="preserve"> </w:t>
      </w:r>
      <w:r w:rsidR="002359F5" w:rsidRPr="00266584">
        <w:rPr>
          <w:rFonts w:cs="Times New Roman"/>
          <w:bCs/>
          <w:sz w:val="24"/>
          <w:szCs w:val="24"/>
        </w:rPr>
        <w:t>The DNs of unknown solvents (or solutions) were calculated from their corresponding</w:t>
      </w:r>
      <w:r w:rsidR="00E91B09" w:rsidRPr="00266584">
        <w:rPr>
          <w:rFonts w:cs="Times New Roman"/>
          <w:bCs/>
          <w:sz w:val="24"/>
          <w:szCs w:val="24"/>
        </w:rPr>
        <w:t xml:space="preserve"> </w:t>
      </w:r>
      <w:r w:rsidR="00E91B09" w:rsidRPr="00266584">
        <w:rPr>
          <w:rFonts w:cs="Times New Roman"/>
          <w:bCs/>
          <w:sz w:val="24"/>
          <w:szCs w:val="24"/>
          <w:vertAlign w:val="superscript"/>
        </w:rPr>
        <w:t>23</w:t>
      </w:r>
      <w:r w:rsidR="00E91B09" w:rsidRPr="00266584">
        <w:rPr>
          <w:rFonts w:cs="Times New Roman"/>
          <w:bCs/>
          <w:sz w:val="24"/>
          <w:szCs w:val="24"/>
        </w:rPr>
        <w:t xml:space="preserve">Na </w:t>
      </w:r>
      <w:r w:rsidR="00E91B09" w:rsidRPr="00266584">
        <w:rPr>
          <w:rFonts w:cs="Times New Roman"/>
          <w:sz w:val="24"/>
          <w:szCs w:val="24"/>
        </w:rPr>
        <w:t>chemical</w:t>
      </w:r>
      <w:r w:rsidR="00E91B09" w:rsidRPr="00266584">
        <w:rPr>
          <w:rFonts w:cs="Times New Roman"/>
          <w:bCs/>
          <w:sz w:val="24"/>
          <w:szCs w:val="24"/>
        </w:rPr>
        <w:t xml:space="preserve"> shift.</w:t>
      </w:r>
      <w:r w:rsidR="002359F5" w:rsidRPr="00266584">
        <w:rPr>
          <w:rFonts w:cs="Times New Roman"/>
          <w:bCs/>
          <w:sz w:val="24"/>
          <w:szCs w:val="24"/>
        </w:rPr>
        <w:t xml:space="preserve"> </w:t>
      </w:r>
      <w:r w:rsidR="002C1F47" w:rsidRPr="00266584">
        <w:rPr>
          <w:rFonts w:cs="Times New Roman"/>
          <w:bCs/>
          <w:sz w:val="24"/>
          <w:szCs w:val="24"/>
        </w:rPr>
        <w:t>The detailed data was listed in Supplementary Table 1.</w:t>
      </w:r>
    </w:p>
    <w:p w14:paraId="16E6E56D" w14:textId="77777777" w:rsidR="007A34D5" w:rsidRPr="00266584" w:rsidRDefault="007A34D5" w:rsidP="007A34D5">
      <w:pPr>
        <w:spacing w:line="360" w:lineRule="auto"/>
        <w:rPr>
          <w:rFonts w:cs="Times New Roman"/>
          <w:b/>
          <w:bCs/>
          <w:sz w:val="24"/>
          <w:szCs w:val="24"/>
        </w:rPr>
      </w:pPr>
    </w:p>
    <w:p w14:paraId="32FC477D" w14:textId="77777777" w:rsidR="007A34D5" w:rsidRPr="00266584" w:rsidRDefault="007A34D5" w:rsidP="007A34D5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134F456E" w14:textId="1BF63967" w:rsidR="007A34D5" w:rsidRPr="00266584" w:rsidRDefault="003C61D1" w:rsidP="007A34D5">
      <w:pPr>
        <w:spacing w:line="360" w:lineRule="auto"/>
        <w:jc w:val="center"/>
        <w:rPr>
          <w:rFonts w:cs="Times New Roman"/>
          <w:bCs/>
          <w:sz w:val="24"/>
          <w:szCs w:val="24"/>
        </w:rPr>
      </w:pPr>
      <w:r w:rsidRPr="00266584">
        <w:rPr>
          <w:noProof/>
        </w:rPr>
        <w:lastRenderedPageBreak/>
        <w:t xml:space="preserve"> </w:t>
      </w:r>
      <w:r w:rsidRPr="00266584">
        <w:rPr>
          <w:noProof/>
        </w:rPr>
        <w:drawing>
          <wp:inline distT="0" distB="0" distL="0" distR="0" wp14:anchorId="1C894AF5" wp14:editId="62EC554C">
            <wp:extent cx="4773600" cy="3340800"/>
            <wp:effectExtent l="0" t="0" r="8255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73600" cy="334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73738" w14:textId="547381CA" w:rsidR="007A34D5" w:rsidRPr="00266584" w:rsidRDefault="009065A7" w:rsidP="007A34D5">
      <w:pPr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 xml:space="preserve">Supplementary </w:t>
      </w:r>
      <w:r w:rsidR="003C61D1" w:rsidRPr="00266584">
        <w:rPr>
          <w:rFonts w:cs="Times New Roman"/>
          <w:b/>
          <w:bCs/>
          <w:sz w:val="24"/>
          <w:szCs w:val="24"/>
        </w:rPr>
        <w:t>Fig. 11</w:t>
      </w:r>
      <w:r w:rsidRPr="00266584">
        <w:rPr>
          <w:rFonts w:cs="Times New Roman"/>
          <w:b/>
          <w:bCs/>
          <w:sz w:val="24"/>
          <w:szCs w:val="24"/>
        </w:rPr>
        <w:t>.</w:t>
      </w:r>
      <w:r w:rsidR="007A34D5" w:rsidRPr="00266584">
        <w:rPr>
          <w:rFonts w:cs="Times New Roman"/>
          <w:bCs/>
          <w:sz w:val="24"/>
          <w:szCs w:val="24"/>
        </w:rPr>
        <w:t xml:space="preserve"> </w:t>
      </w:r>
      <w:r w:rsidR="00501233" w:rsidRPr="00266584">
        <w:rPr>
          <w:rFonts w:cs="Times New Roman"/>
          <w:bCs/>
          <w:sz w:val="24"/>
          <w:szCs w:val="24"/>
          <w:vertAlign w:val="superscript"/>
        </w:rPr>
        <w:t>23</w:t>
      </w:r>
      <w:r w:rsidR="00501233" w:rsidRPr="00266584">
        <w:rPr>
          <w:rFonts w:cs="Times New Roman"/>
          <w:bCs/>
          <w:sz w:val="24"/>
          <w:szCs w:val="24"/>
        </w:rPr>
        <w:t>Na NMR spectrum of 0.1-</w:t>
      </w:r>
      <w:bookmarkStart w:id="1" w:name="_Hlk102163198"/>
      <w:r w:rsidR="005E76C4" w:rsidRPr="00266584">
        <w:rPr>
          <w:rFonts w:cs="Times New Roman"/>
          <w:bCs/>
          <w:sz w:val="24"/>
          <w:szCs w:val="24"/>
        </w:rPr>
        <w:t>LiFEA</w:t>
      </w:r>
      <w:bookmarkEnd w:id="1"/>
      <w:r w:rsidR="005E76C4" w:rsidRPr="00266584">
        <w:rPr>
          <w:rFonts w:cs="Times New Roman"/>
          <w:bCs/>
          <w:sz w:val="24"/>
          <w:szCs w:val="24"/>
        </w:rPr>
        <w:t xml:space="preserve"> </w:t>
      </w:r>
      <w:r w:rsidR="00501233" w:rsidRPr="00266584">
        <w:rPr>
          <w:rFonts w:cs="Times New Roman"/>
          <w:bCs/>
          <w:sz w:val="24"/>
          <w:szCs w:val="24"/>
        </w:rPr>
        <w:t>dissolved in ACN using 3 M NaCl in D</w:t>
      </w:r>
      <w:r w:rsidR="00501233" w:rsidRPr="00266584">
        <w:rPr>
          <w:rFonts w:cs="Times New Roman"/>
          <w:bCs/>
          <w:sz w:val="24"/>
          <w:szCs w:val="24"/>
          <w:vertAlign w:val="subscript"/>
        </w:rPr>
        <w:t>2</w:t>
      </w:r>
      <w:r w:rsidR="00501233" w:rsidRPr="00266584">
        <w:rPr>
          <w:rFonts w:cs="Times New Roman"/>
          <w:bCs/>
          <w:sz w:val="24"/>
          <w:szCs w:val="24"/>
        </w:rPr>
        <w:t>O as an external standard.</w:t>
      </w:r>
    </w:p>
    <w:p w14:paraId="71F3F442" w14:textId="77777777" w:rsidR="007A34D5" w:rsidRPr="00266584" w:rsidRDefault="007A34D5" w:rsidP="007A34D5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36EE7500" w14:textId="7E1A09FF" w:rsidR="007A34D5" w:rsidRPr="00266584" w:rsidRDefault="003C61D1" w:rsidP="007A34D5">
      <w:pPr>
        <w:spacing w:line="360" w:lineRule="auto"/>
        <w:jc w:val="center"/>
        <w:rPr>
          <w:rFonts w:cs="Times New Roman"/>
          <w:bCs/>
          <w:sz w:val="24"/>
          <w:szCs w:val="24"/>
        </w:rPr>
      </w:pPr>
      <w:r w:rsidRPr="00266584">
        <w:rPr>
          <w:noProof/>
        </w:rPr>
        <w:lastRenderedPageBreak/>
        <w:t xml:space="preserve"> </w:t>
      </w:r>
      <w:r w:rsidRPr="00266584">
        <w:rPr>
          <w:noProof/>
        </w:rPr>
        <w:drawing>
          <wp:inline distT="0" distB="0" distL="0" distR="0" wp14:anchorId="436C3FE5" wp14:editId="55DFCF19">
            <wp:extent cx="4777200" cy="3337200"/>
            <wp:effectExtent l="0" t="0" r="444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77200" cy="333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B3F90" w14:textId="139F3898" w:rsidR="007A34D5" w:rsidRPr="00266584" w:rsidRDefault="009065A7" w:rsidP="007A34D5">
      <w:pPr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 xml:space="preserve">Supplementary </w:t>
      </w:r>
      <w:r w:rsidR="003C61D1" w:rsidRPr="00266584">
        <w:rPr>
          <w:rFonts w:cs="Times New Roman"/>
          <w:b/>
          <w:bCs/>
          <w:sz w:val="24"/>
          <w:szCs w:val="24"/>
        </w:rPr>
        <w:t>Fig. 12</w:t>
      </w:r>
      <w:r w:rsidRPr="00266584">
        <w:rPr>
          <w:rFonts w:cs="Times New Roman"/>
          <w:b/>
          <w:bCs/>
          <w:sz w:val="24"/>
          <w:szCs w:val="24"/>
        </w:rPr>
        <w:t>.</w:t>
      </w:r>
      <w:r w:rsidR="007A34D5" w:rsidRPr="00266584">
        <w:rPr>
          <w:rFonts w:cs="Times New Roman"/>
          <w:bCs/>
          <w:sz w:val="24"/>
          <w:szCs w:val="24"/>
        </w:rPr>
        <w:t xml:space="preserve"> </w:t>
      </w:r>
      <w:r w:rsidR="00F726A7" w:rsidRPr="00266584">
        <w:rPr>
          <w:rFonts w:cs="Times New Roman"/>
          <w:bCs/>
          <w:sz w:val="24"/>
          <w:szCs w:val="24"/>
          <w:vertAlign w:val="superscript"/>
        </w:rPr>
        <w:t>23</w:t>
      </w:r>
      <w:r w:rsidR="00F726A7" w:rsidRPr="00266584">
        <w:rPr>
          <w:rFonts w:cs="Times New Roman"/>
          <w:bCs/>
          <w:sz w:val="24"/>
          <w:szCs w:val="24"/>
        </w:rPr>
        <w:t>Na NMR spectrum of 1.0-</w:t>
      </w:r>
      <w:r w:rsidR="005E76C4" w:rsidRPr="00266584">
        <w:rPr>
          <w:rFonts w:cs="Times New Roman"/>
          <w:bCs/>
          <w:sz w:val="24"/>
          <w:szCs w:val="24"/>
        </w:rPr>
        <w:t xml:space="preserve"> LiFEA</w:t>
      </w:r>
      <w:r w:rsidR="00F726A7" w:rsidRPr="00266584">
        <w:rPr>
          <w:rFonts w:cs="Times New Roman"/>
          <w:bCs/>
          <w:sz w:val="24"/>
          <w:szCs w:val="24"/>
        </w:rPr>
        <w:t xml:space="preserve"> dissolved in ACN using 3 M NaCl in D</w:t>
      </w:r>
      <w:r w:rsidR="00F726A7" w:rsidRPr="00266584">
        <w:rPr>
          <w:rFonts w:cs="Times New Roman"/>
          <w:bCs/>
          <w:sz w:val="24"/>
          <w:szCs w:val="24"/>
          <w:vertAlign w:val="subscript"/>
        </w:rPr>
        <w:t>2</w:t>
      </w:r>
      <w:r w:rsidR="00F726A7" w:rsidRPr="00266584">
        <w:rPr>
          <w:rFonts w:cs="Times New Roman"/>
          <w:bCs/>
          <w:sz w:val="24"/>
          <w:szCs w:val="24"/>
        </w:rPr>
        <w:t>O as an external standard.</w:t>
      </w:r>
    </w:p>
    <w:p w14:paraId="4B926ADA" w14:textId="77777777" w:rsidR="007A34D5" w:rsidRPr="00266584" w:rsidRDefault="007A34D5" w:rsidP="007A34D5">
      <w:pPr>
        <w:spacing w:line="360" w:lineRule="auto"/>
        <w:rPr>
          <w:rFonts w:cs="Times New Roman"/>
          <w:b/>
          <w:bCs/>
          <w:sz w:val="24"/>
          <w:szCs w:val="24"/>
        </w:rPr>
      </w:pPr>
    </w:p>
    <w:p w14:paraId="4B1A0AA1" w14:textId="77777777" w:rsidR="007A34D5" w:rsidRPr="00266584" w:rsidRDefault="007A34D5" w:rsidP="007A34D5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4116AFBC" w14:textId="2EE1631E" w:rsidR="007A34D5" w:rsidRPr="00266584" w:rsidRDefault="003C61D1" w:rsidP="007A34D5">
      <w:pPr>
        <w:spacing w:line="360" w:lineRule="auto"/>
        <w:jc w:val="center"/>
        <w:rPr>
          <w:rFonts w:cs="Times New Roman"/>
          <w:bCs/>
          <w:sz w:val="24"/>
          <w:szCs w:val="24"/>
        </w:rPr>
      </w:pPr>
      <w:r w:rsidRPr="00266584">
        <w:rPr>
          <w:noProof/>
        </w:rPr>
        <w:lastRenderedPageBreak/>
        <w:t xml:space="preserve"> </w:t>
      </w:r>
      <w:r w:rsidRPr="00266584">
        <w:rPr>
          <w:noProof/>
        </w:rPr>
        <w:drawing>
          <wp:inline distT="0" distB="0" distL="0" distR="0" wp14:anchorId="1CF94674" wp14:editId="2DF6F9DB">
            <wp:extent cx="4777200" cy="3330000"/>
            <wp:effectExtent l="0" t="0" r="4445" b="381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77200" cy="33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092B2" w14:textId="5E4ADB29" w:rsidR="007A34D5" w:rsidRPr="00266584" w:rsidRDefault="009065A7" w:rsidP="007A34D5">
      <w:pPr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 xml:space="preserve">Supplementary </w:t>
      </w:r>
      <w:r w:rsidR="003C61D1" w:rsidRPr="00266584">
        <w:rPr>
          <w:rFonts w:cs="Times New Roman"/>
          <w:b/>
          <w:bCs/>
          <w:sz w:val="24"/>
          <w:szCs w:val="24"/>
        </w:rPr>
        <w:t>Fig. 13</w:t>
      </w:r>
      <w:r w:rsidRPr="00266584">
        <w:rPr>
          <w:rFonts w:cs="Times New Roman"/>
          <w:b/>
          <w:bCs/>
          <w:sz w:val="24"/>
          <w:szCs w:val="24"/>
        </w:rPr>
        <w:t>.</w:t>
      </w:r>
      <w:r w:rsidR="007A34D5" w:rsidRPr="00266584">
        <w:rPr>
          <w:rFonts w:cs="Times New Roman"/>
          <w:bCs/>
          <w:sz w:val="24"/>
          <w:szCs w:val="24"/>
        </w:rPr>
        <w:t xml:space="preserve"> </w:t>
      </w:r>
      <w:r w:rsidR="00945221" w:rsidRPr="00266584">
        <w:rPr>
          <w:rFonts w:cs="Times New Roman"/>
          <w:bCs/>
          <w:sz w:val="24"/>
          <w:szCs w:val="24"/>
          <w:vertAlign w:val="superscript"/>
        </w:rPr>
        <w:t>23</w:t>
      </w:r>
      <w:r w:rsidR="00945221" w:rsidRPr="00266584">
        <w:rPr>
          <w:rFonts w:cs="Times New Roman"/>
          <w:bCs/>
          <w:sz w:val="24"/>
          <w:szCs w:val="24"/>
        </w:rPr>
        <w:t>Na NMR spectrum of 0.1-</w:t>
      </w:r>
      <w:r w:rsidR="00FD1CD8" w:rsidRPr="00266584">
        <w:rPr>
          <w:rFonts w:cs="Times New Roman"/>
          <w:bCs/>
          <w:sz w:val="24"/>
          <w:szCs w:val="24"/>
        </w:rPr>
        <w:t xml:space="preserve">LiTFSI </w:t>
      </w:r>
      <w:r w:rsidR="00945221" w:rsidRPr="00266584">
        <w:rPr>
          <w:rFonts w:cs="Times New Roman"/>
          <w:bCs/>
          <w:sz w:val="24"/>
          <w:szCs w:val="24"/>
        </w:rPr>
        <w:t>dissolved in ACN using 3 M NaCl in D</w:t>
      </w:r>
      <w:r w:rsidR="00945221" w:rsidRPr="00266584">
        <w:rPr>
          <w:rFonts w:cs="Times New Roman"/>
          <w:bCs/>
          <w:sz w:val="24"/>
          <w:szCs w:val="24"/>
          <w:vertAlign w:val="subscript"/>
        </w:rPr>
        <w:t>2</w:t>
      </w:r>
      <w:r w:rsidR="00945221" w:rsidRPr="00266584">
        <w:rPr>
          <w:rFonts w:cs="Times New Roman"/>
          <w:bCs/>
          <w:sz w:val="24"/>
          <w:szCs w:val="24"/>
        </w:rPr>
        <w:t>O as an external standard.</w:t>
      </w:r>
    </w:p>
    <w:p w14:paraId="79E87081" w14:textId="77777777" w:rsidR="007A34D5" w:rsidRPr="00266584" w:rsidRDefault="007A34D5" w:rsidP="007A34D5">
      <w:pPr>
        <w:spacing w:line="360" w:lineRule="auto"/>
        <w:rPr>
          <w:rFonts w:cs="Times New Roman"/>
          <w:b/>
          <w:bCs/>
          <w:sz w:val="24"/>
          <w:szCs w:val="24"/>
        </w:rPr>
      </w:pPr>
    </w:p>
    <w:p w14:paraId="65310DC1" w14:textId="77777777" w:rsidR="007A34D5" w:rsidRPr="00266584" w:rsidRDefault="007A34D5" w:rsidP="007A34D5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25E99FEC" w14:textId="0244E9CD" w:rsidR="007A34D5" w:rsidRPr="00266584" w:rsidRDefault="003C61D1" w:rsidP="007A34D5">
      <w:pPr>
        <w:spacing w:line="360" w:lineRule="auto"/>
        <w:jc w:val="center"/>
        <w:rPr>
          <w:rFonts w:cs="Times New Roman"/>
          <w:bCs/>
          <w:sz w:val="24"/>
          <w:szCs w:val="24"/>
        </w:rPr>
      </w:pPr>
      <w:r w:rsidRPr="00266584">
        <w:rPr>
          <w:noProof/>
        </w:rPr>
        <w:lastRenderedPageBreak/>
        <w:t xml:space="preserve"> </w:t>
      </w:r>
      <w:r w:rsidRPr="00266584">
        <w:rPr>
          <w:noProof/>
        </w:rPr>
        <w:drawing>
          <wp:inline distT="0" distB="0" distL="0" distR="0" wp14:anchorId="2D396C19" wp14:editId="724D314B">
            <wp:extent cx="4777200" cy="3337200"/>
            <wp:effectExtent l="0" t="0" r="4445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777200" cy="333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8EF6A" w14:textId="78C699B8" w:rsidR="007A34D5" w:rsidRPr="00266584" w:rsidRDefault="00C82C3D" w:rsidP="007A34D5">
      <w:pPr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 xml:space="preserve">Supplementary </w:t>
      </w:r>
      <w:r w:rsidR="003C61D1" w:rsidRPr="00266584">
        <w:rPr>
          <w:rFonts w:cs="Times New Roman"/>
          <w:b/>
          <w:bCs/>
          <w:sz w:val="24"/>
          <w:szCs w:val="24"/>
        </w:rPr>
        <w:t>Fig. 14</w:t>
      </w:r>
      <w:r w:rsidRPr="00266584">
        <w:rPr>
          <w:rFonts w:cs="Times New Roman"/>
          <w:b/>
          <w:bCs/>
          <w:sz w:val="24"/>
          <w:szCs w:val="24"/>
        </w:rPr>
        <w:t>.</w:t>
      </w:r>
      <w:r w:rsidR="007A34D5" w:rsidRPr="00266584">
        <w:rPr>
          <w:rFonts w:cs="Times New Roman"/>
          <w:bCs/>
          <w:sz w:val="24"/>
          <w:szCs w:val="24"/>
        </w:rPr>
        <w:t xml:space="preserve"> </w:t>
      </w:r>
      <w:r w:rsidR="00945221" w:rsidRPr="00266584">
        <w:rPr>
          <w:rFonts w:cs="Times New Roman"/>
          <w:bCs/>
          <w:sz w:val="24"/>
          <w:szCs w:val="24"/>
          <w:vertAlign w:val="superscript"/>
        </w:rPr>
        <w:t>23</w:t>
      </w:r>
      <w:r w:rsidR="00945221" w:rsidRPr="00266584">
        <w:rPr>
          <w:rFonts w:cs="Times New Roman"/>
          <w:bCs/>
          <w:sz w:val="24"/>
          <w:szCs w:val="24"/>
        </w:rPr>
        <w:t>Na NMR spectrum of 1.0-</w:t>
      </w:r>
      <w:r w:rsidR="005E76C4" w:rsidRPr="00266584">
        <w:rPr>
          <w:rFonts w:cs="Times New Roman"/>
          <w:bCs/>
          <w:sz w:val="24"/>
          <w:szCs w:val="24"/>
        </w:rPr>
        <w:t>Li</w:t>
      </w:r>
      <w:r w:rsidR="00FD1CD8" w:rsidRPr="00266584">
        <w:rPr>
          <w:rFonts w:cs="Times New Roman"/>
          <w:bCs/>
          <w:sz w:val="24"/>
          <w:szCs w:val="24"/>
        </w:rPr>
        <w:t>TFSI</w:t>
      </w:r>
      <w:r w:rsidR="00945221" w:rsidRPr="00266584">
        <w:rPr>
          <w:rFonts w:cs="Times New Roman"/>
          <w:bCs/>
          <w:sz w:val="24"/>
          <w:szCs w:val="24"/>
        </w:rPr>
        <w:t xml:space="preserve"> dissolved in ACN using 3 M NaCl in D</w:t>
      </w:r>
      <w:r w:rsidR="00945221" w:rsidRPr="00266584">
        <w:rPr>
          <w:rFonts w:cs="Times New Roman"/>
          <w:bCs/>
          <w:sz w:val="24"/>
          <w:szCs w:val="24"/>
          <w:vertAlign w:val="subscript"/>
        </w:rPr>
        <w:t>2</w:t>
      </w:r>
      <w:r w:rsidR="00945221" w:rsidRPr="00266584">
        <w:rPr>
          <w:rFonts w:cs="Times New Roman"/>
          <w:bCs/>
          <w:sz w:val="24"/>
          <w:szCs w:val="24"/>
        </w:rPr>
        <w:t>O as an external standard.</w:t>
      </w:r>
    </w:p>
    <w:p w14:paraId="01F55E59" w14:textId="77777777" w:rsidR="007A34D5" w:rsidRPr="00266584" w:rsidRDefault="007A34D5" w:rsidP="007A34D5">
      <w:pPr>
        <w:spacing w:line="360" w:lineRule="auto"/>
        <w:rPr>
          <w:rFonts w:cs="Times New Roman"/>
          <w:b/>
          <w:bCs/>
          <w:sz w:val="24"/>
          <w:szCs w:val="24"/>
        </w:rPr>
      </w:pPr>
    </w:p>
    <w:p w14:paraId="3D312F95" w14:textId="77777777" w:rsidR="007A34D5" w:rsidRPr="00266584" w:rsidRDefault="007A34D5" w:rsidP="007A34D5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22FB4A43" w14:textId="64739366" w:rsidR="007A34D5" w:rsidRPr="00266584" w:rsidRDefault="008C4905" w:rsidP="007A34D5">
      <w:pPr>
        <w:spacing w:line="360" w:lineRule="auto"/>
        <w:jc w:val="center"/>
        <w:rPr>
          <w:rFonts w:cs="Times New Roman"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40EA9283" wp14:editId="4DB55DA0">
            <wp:extent cx="4777200" cy="3330000"/>
            <wp:effectExtent l="0" t="0" r="4445" b="381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777200" cy="33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5CC2BC" w14:textId="27C23E50" w:rsidR="007A34D5" w:rsidRPr="00266584" w:rsidRDefault="00C82C3D" w:rsidP="007A34D5">
      <w:pPr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 xml:space="preserve">Supplementary </w:t>
      </w:r>
      <w:r w:rsidR="003C61D1" w:rsidRPr="00266584">
        <w:rPr>
          <w:rFonts w:cs="Times New Roman"/>
          <w:b/>
          <w:bCs/>
          <w:sz w:val="24"/>
          <w:szCs w:val="24"/>
        </w:rPr>
        <w:t xml:space="preserve">Fig. </w:t>
      </w:r>
      <w:r w:rsidR="008C4905" w:rsidRPr="00266584">
        <w:rPr>
          <w:rFonts w:cs="Times New Roman"/>
          <w:b/>
          <w:bCs/>
          <w:sz w:val="24"/>
          <w:szCs w:val="24"/>
        </w:rPr>
        <w:t>15</w:t>
      </w:r>
      <w:r w:rsidRPr="00266584">
        <w:rPr>
          <w:rFonts w:cs="Times New Roman"/>
          <w:b/>
          <w:bCs/>
          <w:sz w:val="24"/>
          <w:szCs w:val="24"/>
        </w:rPr>
        <w:t>.</w:t>
      </w:r>
      <w:r w:rsidR="00AE685A" w:rsidRPr="00266584">
        <w:rPr>
          <w:rFonts w:cs="Times New Roman"/>
          <w:b/>
          <w:bCs/>
          <w:sz w:val="24"/>
          <w:szCs w:val="24"/>
        </w:rPr>
        <w:t xml:space="preserve"> </w:t>
      </w:r>
      <w:r w:rsidR="00AE685A" w:rsidRPr="00266584">
        <w:rPr>
          <w:rFonts w:cs="Times New Roman"/>
          <w:bCs/>
          <w:sz w:val="24"/>
          <w:szCs w:val="24"/>
          <w:vertAlign w:val="superscript"/>
        </w:rPr>
        <w:t>23</w:t>
      </w:r>
      <w:r w:rsidR="00AE685A" w:rsidRPr="00266584">
        <w:rPr>
          <w:rFonts w:cs="Times New Roman"/>
          <w:bCs/>
          <w:sz w:val="24"/>
          <w:szCs w:val="24"/>
        </w:rPr>
        <w:t>Na NMR spectrum of EC/DEC</w:t>
      </w:r>
      <w:r w:rsidR="00DE58A1" w:rsidRPr="00266584">
        <w:rPr>
          <w:rFonts w:cs="Times New Roman"/>
          <w:bCs/>
          <w:sz w:val="24"/>
          <w:szCs w:val="24"/>
        </w:rPr>
        <w:t xml:space="preserve"> </w:t>
      </w:r>
      <w:r w:rsidR="00AE685A" w:rsidRPr="00266584">
        <w:rPr>
          <w:rFonts w:cs="Times New Roman"/>
          <w:bCs/>
          <w:sz w:val="24"/>
          <w:szCs w:val="24"/>
        </w:rPr>
        <w:t>(v/v = 1:1) using 3 M NaCl in D</w:t>
      </w:r>
      <w:r w:rsidR="00AE685A" w:rsidRPr="00266584">
        <w:rPr>
          <w:rFonts w:cs="Times New Roman"/>
          <w:bCs/>
          <w:sz w:val="24"/>
          <w:szCs w:val="24"/>
          <w:vertAlign w:val="subscript"/>
        </w:rPr>
        <w:t>2</w:t>
      </w:r>
      <w:r w:rsidR="00AE685A" w:rsidRPr="00266584">
        <w:rPr>
          <w:rFonts w:cs="Times New Roman"/>
          <w:bCs/>
          <w:sz w:val="24"/>
          <w:szCs w:val="24"/>
        </w:rPr>
        <w:t>O as an external standard.</w:t>
      </w:r>
    </w:p>
    <w:p w14:paraId="0AA76A56" w14:textId="77777777" w:rsidR="007A34D5" w:rsidRPr="00266584" w:rsidRDefault="007A34D5" w:rsidP="007A34D5">
      <w:pPr>
        <w:spacing w:line="360" w:lineRule="auto"/>
        <w:rPr>
          <w:rFonts w:cs="Times New Roman"/>
          <w:b/>
          <w:bCs/>
          <w:sz w:val="24"/>
          <w:szCs w:val="24"/>
        </w:rPr>
      </w:pPr>
    </w:p>
    <w:p w14:paraId="53A71605" w14:textId="77777777" w:rsidR="007A34D5" w:rsidRPr="00266584" w:rsidRDefault="007A34D5" w:rsidP="007A34D5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6ED2FD89" w14:textId="58E68239" w:rsidR="00616879" w:rsidRPr="00266584" w:rsidRDefault="008C4905" w:rsidP="00616879">
      <w:pPr>
        <w:spacing w:line="360" w:lineRule="auto"/>
        <w:jc w:val="center"/>
        <w:rPr>
          <w:rFonts w:cs="Times New Roman"/>
          <w:bCs/>
          <w:sz w:val="24"/>
          <w:szCs w:val="24"/>
        </w:rPr>
      </w:pPr>
      <w:r w:rsidRPr="00266584">
        <w:rPr>
          <w:noProof/>
        </w:rPr>
        <w:lastRenderedPageBreak/>
        <w:t xml:space="preserve"> </w:t>
      </w:r>
      <w:r w:rsidRPr="00266584">
        <w:rPr>
          <w:noProof/>
        </w:rPr>
        <w:drawing>
          <wp:inline distT="0" distB="0" distL="0" distR="0" wp14:anchorId="5E82F0ED" wp14:editId="2FDF9CE1">
            <wp:extent cx="4777200" cy="3330000"/>
            <wp:effectExtent l="0" t="0" r="4445" b="381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777200" cy="33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9A125" w14:textId="76042246" w:rsidR="00DE58A1" w:rsidRPr="00266584" w:rsidRDefault="00C82C3D" w:rsidP="00DE58A1">
      <w:pPr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 xml:space="preserve">Supplementary </w:t>
      </w:r>
      <w:r w:rsidR="008824F9" w:rsidRPr="00266584">
        <w:rPr>
          <w:rFonts w:cs="Times New Roman"/>
          <w:b/>
          <w:bCs/>
          <w:sz w:val="24"/>
          <w:szCs w:val="24"/>
        </w:rPr>
        <w:t xml:space="preserve">Fig. </w:t>
      </w:r>
      <w:r w:rsidR="008C4905" w:rsidRPr="00266584">
        <w:rPr>
          <w:rFonts w:cs="Times New Roman"/>
          <w:b/>
          <w:bCs/>
          <w:sz w:val="24"/>
          <w:szCs w:val="24"/>
        </w:rPr>
        <w:t>16</w:t>
      </w:r>
      <w:r w:rsidRPr="00266584">
        <w:rPr>
          <w:rFonts w:cs="Times New Roman"/>
          <w:b/>
          <w:bCs/>
          <w:sz w:val="24"/>
          <w:szCs w:val="24"/>
        </w:rPr>
        <w:t>.</w:t>
      </w:r>
      <w:r w:rsidR="00616879" w:rsidRPr="00266584">
        <w:rPr>
          <w:rFonts w:cs="Times New Roman"/>
          <w:bCs/>
          <w:sz w:val="24"/>
          <w:szCs w:val="24"/>
        </w:rPr>
        <w:t xml:space="preserve"> </w:t>
      </w:r>
      <w:r w:rsidR="00DE58A1" w:rsidRPr="00266584">
        <w:rPr>
          <w:rFonts w:cs="Times New Roman"/>
          <w:bCs/>
          <w:sz w:val="24"/>
          <w:szCs w:val="24"/>
          <w:vertAlign w:val="superscript"/>
        </w:rPr>
        <w:t>23</w:t>
      </w:r>
      <w:r w:rsidR="00DE58A1" w:rsidRPr="00266584">
        <w:rPr>
          <w:rFonts w:cs="Times New Roman"/>
          <w:bCs/>
          <w:sz w:val="24"/>
          <w:szCs w:val="24"/>
        </w:rPr>
        <w:t>Na NMR spectrum of 0.1-</w:t>
      </w:r>
      <w:r w:rsidR="00952597" w:rsidRPr="00266584">
        <w:rPr>
          <w:rFonts w:cs="Times New Roman"/>
          <w:bCs/>
          <w:sz w:val="24"/>
          <w:szCs w:val="24"/>
        </w:rPr>
        <w:t xml:space="preserve"> LiFEA</w:t>
      </w:r>
      <w:r w:rsidR="00DE58A1" w:rsidRPr="00266584">
        <w:rPr>
          <w:rFonts w:cs="Times New Roman"/>
          <w:bCs/>
          <w:sz w:val="24"/>
          <w:szCs w:val="24"/>
        </w:rPr>
        <w:t xml:space="preserve"> in EC/DEC (v/v = 1:1) using 3 M NaCl in D</w:t>
      </w:r>
      <w:r w:rsidR="00DE58A1" w:rsidRPr="00266584">
        <w:rPr>
          <w:rFonts w:cs="Times New Roman"/>
          <w:bCs/>
          <w:sz w:val="24"/>
          <w:szCs w:val="24"/>
          <w:vertAlign w:val="subscript"/>
        </w:rPr>
        <w:t>2</w:t>
      </w:r>
      <w:r w:rsidR="00DE58A1" w:rsidRPr="00266584">
        <w:rPr>
          <w:rFonts w:cs="Times New Roman"/>
          <w:bCs/>
          <w:sz w:val="24"/>
          <w:szCs w:val="24"/>
        </w:rPr>
        <w:t>O as an external standard.</w:t>
      </w:r>
    </w:p>
    <w:p w14:paraId="683495AC" w14:textId="77777777" w:rsidR="008C4905" w:rsidRPr="00266584" w:rsidRDefault="00616879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03C66C56" w14:textId="177BDF90" w:rsidR="008C4905" w:rsidRPr="00266584" w:rsidRDefault="008C4905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063C628B" wp14:editId="79ED1A8A">
            <wp:extent cx="4777200" cy="3337200"/>
            <wp:effectExtent l="0" t="0" r="4445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777200" cy="333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73C0F" w14:textId="17A3D024" w:rsidR="008C4905" w:rsidRPr="00266584" w:rsidRDefault="008C4905" w:rsidP="00E73AF2">
      <w:pPr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</w:t>
      </w:r>
      <w:r w:rsidR="008824F9" w:rsidRPr="00266584">
        <w:rPr>
          <w:rFonts w:cs="Times New Roman"/>
          <w:b/>
          <w:bCs/>
          <w:sz w:val="24"/>
          <w:szCs w:val="24"/>
        </w:rPr>
        <w:t>.</w:t>
      </w:r>
      <w:r w:rsidRPr="00266584">
        <w:rPr>
          <w:rFonts w:cs="Times New Roman"/>
          <w:b/>
          <w:bCs/>
          <w:sz w:val="24"/>
          <w:szCs w:val="24"/>
        </w:rPr>
        <w:t xml:space="preserve"> 17.</w:t>
      </w:r>
      <w:r w:rsidRPr="00266584">
        <w:rPr>
          <w:rFonts w:cs="Times New Roman"/>
          <w:bCs/>
          <w:sz w:val="24"/>
          <w:szCs w:val="24"/>
        </w:rPr>
        <w:t xml:space="preserve"> </w:t>
      </w:r>
      <w:r w:rsidR="004B50FA" w:rsidRPr="00266584">
        <w:rPr>
          <w:rFonts w:cs="Times New Roman"/>
          <w:bCs/>
          <w:sz w:val="24"/>
          <w:szCs w:val="24"/>
          <w:vertAlign w:val="superscript"/>
        </w:rPr>
        <w:t>23</w:t>
      </w:r>
      <w:r w:rsidR="004B50FA" w:rsidRPr="00266584">
        <w:rPr>
          <w:rFonts w:cs="Times New Roman"/>
          <w:bCs/>
          <w:sz w:val="24"/>
          <w:szCs w:val="24"/>
        </w:rPr>
        <w:t>Na NMR spectrum of 0.1-</w:t>
      </w:r>
      <w:r w:rsidR="005E76C4" w:rsidRPr="00266584">
        <w:rPr>
          <w:rFonts w:cs="Times New Roman"/>
          <w:bCs/>
          <w:sz w:val="24"/>
          <w:szCs w:val="24"/>
        </w:rPr>
        <w:t xml:space="preserve">LiFEA </w:t>
      </w:r>
      <w:r w:rsidR="004B50FA" w:rsidRPr="00266584">
        <w:rPr>
          <w:rFonts w:cs="Times New Roman"/>
          <w:bCs/>
          <w:sz w:val="24"/>
          <w:szCs w:val="24"/>
        </w:rPr>
        <w:t>in EC/DEC (v/v = 1:1) using 3 M NaCl in D</w:t>
      </w:r>
      <w:r w:rsidR="004B50FA" w:rsidRPr="00266584">
        <w:rPr>
          <w:rFonts w:cs="Times New Roman"/>
          <w:bCs/>
          <w:sz w:val="24"/>
          <w:szCs w:val="24"/>
          <w:vertAlign w:val="subscript"/>
        </w:rPr>
        <w:t>2</w:t>
      </w:r>
      <w:r w:rsidR="004B50FA" w:rsidRPr="00266584">
        <w:rPr>
          <w:rFonts w:cs="Times New Roman"/>
          <w:bCs/>
          <w:sz w:val="24"/>
          <w:szCs w:val="24"/>
        </w:rPr>
        <w:t>O as an external standard.</w:t>
      </w:r>
    </w:p>
    <w:p w14:paraId="3744987E" w14:textId="77777777" w:rsidR="000E74C4" w:rsidRPr="00266584" w:rsidRDefault="008C4905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09405FD3" w14:textId="227B440B" w:rsidR="000E74C4" w:rsidRPr="00266584" w:rsidRDefault="00E73AF2" w:rsidP="00036BAD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53550F5E" wp14:editId="327809EC">
            <wp:extent cx="5734800" cy="2415600"/>
            <wp:effectExtent l="0" t="0" r="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4800" cy="24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DB572" w14:textId="3168B09B" w:rsidR="00E211F7" w:rsidRPr="00266584" w:rsidRDefault="000E74C4" w:rsidP="00036BAD">
      <w:pPr>
        <w:widowControl/>
        <w:spacing w:line="360" w:lineRule="auto"/>
        <w:rPr>
          <w:rFonts w:cs="Times New Roman"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</w:t>
      </w:r>
      <w:r w:rsidR="008824F9" w:rsidRPr="00266584">
        <w:rPr>
          <w:rFonts w:cs="Times New Roman"/>
          <w:b/>
          <w:bCs/>
          <w:sz w:val="24"/>
          <w:szCs w:val="24"/>
        </w:rPr>
        <w:t>.</w:t>
      </w:r>
      <w:r w:rsidRPr="00266584">
        <w:rPr>
          <w:rFonts w:cs="Times New Roman"/>
          <w:b/>
          <w:bCs/>
          <w:sz w:val="24"/>
          <w:szCs w:val="24"/>
        </w:rPr>
        <w:t xml:space="preserve"> 18.</w:t>
      </w:r>
      <w:r w:rsidR="006D4BF9" w:rsidRPr="00266584">
        <w:rPr>
          <w:rFonts w:cs="Times New Roman"/>
          <w:b/>
          <w:bCs/>
          <w:sz w:val="24"/>
          <w:szCs w:val="24"/>
        </w:rPr>
        <w:t xml:space="preserve"> </w:t>
      </w:r>
      <w:r w:rsidR="0003600D" w:rsidRPr="00266584">
        <w:rPr>
          <w:rFonts w:cs="Times New Roman"/>
          <w:sz w:val="24"/>
          <w:szCs w:val="24"/>
        </w:rPr>
        <w:t>Li</w:t>
      </w:r>
      <w:r w:rsidR="0003600D" w:rsidRPr="00266584">
        <w:rPr>
          <w:rFonts w:cs="Times New Roman"/>
          <w:sz w:val="24"/>
          <w:szCs w:val="24"/>
          <w:vertAlign w:val="superscript"/>
        </w:rPr>
        <w:t>+</w:t>
      </w:r>
      <w:r w:rsidR="0003600D" w:rsidRPr="00266584">
        <w:rPr>
          <w:rFonts w:cs="Times New Roman"/>
          <w:sz w:val="24"/>
          <w:szCs w:val="24"/>
        </w:rPr>
        <w:t xml:space="preserve"> transference number </w:t>
      </w:r>
      <w:r w:rsidR="001E3EF4" w:rsidRPr="00266584">
        <w:rPr>
          <w:rFonts w:cs="Times New Roman"/>
          <w:sz w:val="24"/>
          <w:szCs w:val="24"/>
        </w:rPr>
        <w:t>measurement of</w:t>
      </w:r>
      <w:r w:rsidR="0003600D" w:rsidRPr="00266584">
        <w:rPr>
          <w:rFonts w:cs="Times New Roman"/>
          <w:sz w:val="24"/>
          <w:szCs w:val="24"/>
        </w:rPr>
        <w:t xml:space="preserve"> </w:t>
      </w:r>
      <w:r w:rsidR="00B6469B" w:rsidRPr="00266584">
        <w:rPr>
          <w:rFonts w:cs="Times New Roman"/>
          <w:sz w:val="24"/>
          <w:szCs w:val="24"/>
        </w:rPr>
        <w:t xml:space="preserve">1.0-LiFEA </w:t>
      </w:r>
      <w:r w:rsidR="001E3EF4" w:rsidRPr="00266584">
        <w:rPr>
          <w:rFonts w:cs="Times New Roman"/>
          <w:sz w:val="24"/>
          <w:szCs w:val="24"/>
        </w:rPr>
        <w:t xml:space="preserve">in </w:t>
      </w:r>
      <w:r w:rsidR="00DF76B6" w:rsidRPr="00266584">
        <w:rPr>
          <w:rFonts w:cs="Times New Roman"/>
          <w:sz w:val="24"/>
          <w:szCs w:val="24"/>
        </w:rPr>
        <w:t>RCE</w:t>
      </w:r>
      <w:r w:rsidR="00DF76B6" w:rsidRPr="00266584">
        <w:rPr>
          <w:sz w:val="24"/>
          <w:szCs w:val="24"/>
        </w:rPr>
        <w:t xml:space="preserve"> with </w:t>
      </w:r>
      <w:r w:rsidR="001E3EF4" w:rsidRPr="00266584">
        <w:rPr>
          <w:sz w:val="24"/>
          <w:szCs w:val="24"/>
        </w:rPr>
        <w:t xml:space="preserve">Li||Li </w:t>
      </w:r>
      <w:r w:rsidR="00D46100" w:rsidRPr="00266584">
        <w:rPr>
          <w:sz w:val="24"/>
          <w:szCs w:val="24"/>
        </w:rPr>
        <w:t xml:space="preserve">symmetric </w:t>
      </w:r>
      <w:r w:rsidR="001E3EF4" w:rsidRPr="00266584">
        <w:rPr>
          <w:sz w:val="24"/>
          <w:szCs w:val="24"/>
        </w:rPr>
        <w:t>cells</w:t>
      </w:r>
      <w:r w:rsidR="0003600D" w:rsidRPr="00266584">
        <w:rPr>
          <w:rFonts w:cs="Times New Roman"/>
          <w:sz w:val="24"/>
          <w:szCs w:val="24"/>
        </w:rPr>
        <w:t>.</w:t>
      </w:r>
      <w:r w:rsidR="0003600D" w:rsidRPr="00266584">
        <w:rPr>
          <w:rFonts w:cs="Times New Roman"/>
          <w:b/>
          <w:bCs/>
          <w:sz w:val="24"/>
          <w:szCs w:val="24"/>
        </w:rPr>
        <w:t xml:space="preserve"> </w:t>
      </w:r>
      <w:r w:rsidR="0003600D" w:rsidRPr="00266584">
        <w:rPr>
          <w:rFonts w:cs="Times New Roman"/>
          <w:sz w:val="24"/>
          <w:szCs w:val="24"/>
        </w:rPr>
        <w:t>(a)</w:t>
      </w:r>
      <w:r w:rsidR="0003600D" w:rsidRPr="00266584">
        <w:rPr>
          <w:rFonts w:cs="Times New Roman"/>
          <w:b/>
          <w:bCs/>
          <w:sz w:val="24"/>
          <w:szCs w:val="24"/>
        </w:rPr>
        <w:t xml:space="preserve"> </w:t>
      </w:r>
      <w:r w:rsidR="00C83448" w:rsidRPr="00266584">
        <w:rPr>
          <w:rFonts w:cs="Times New Roman"/>
          <w:bCs/>
          <w:sz w:val="24"/>
          <w:szCs w:val="24"/>
        </w:rPr>
        <w:t xml:space="preserve">Nyquist plots of the </w:t>
      </w:r>
      <w:r w:rsidR="00DF3D7F" w:rsidRPr="00266584">
        <w:rPr>
          <w:rFonts w:cs="Times New Roman"/>
          <w:bCs/>
          <w:sz w:val="24"/>
          <w:szCs w:val="24"/>
        </w:rPr>
        <w:t xml:space="preserve">initial and steady state </w:t>
      </w:r>
      <w:r w:rsidR="00C83448" w:rsidRPr="00266584">
        <w:rPr>
          <w:rFonts w:cs="Times New Roman"/>
          <w:bCs/>
          <w:sz w:val="24"/>
          <w:szCs w:val="24"/>
        </w:rPr>
        <w:t xml:space="preserve">with a </w:t>
      </w:r>
      <w:r w:rsidR="00A7014C" w:rsidRPr="00266584">
        <w:rPr>
          <w:rFonts w:cs="Times New Roman"/>
          <w:bCs/>
          <w:sz w:val="24"/>
          <w:szCs w:val="24"/>
        </w:rPr>
        <w:t xml:space="preserve">10-mV </w:t>
      </w:r>
      <w:r w:rsidR="00C83448" w:rsidRPr="00266584">
        <w:rPr>
          <w:rFonts w:cs="Times New Roman"/>
          <w:bCs/>
          <w:sz w:val="24"/>
          <w:szCs w:val="24"/>
        </w:rPr>
        <w:t xml:space="preserve">polarization </w:t>
      </w:r>
      <w:r w:rsidR="00E211F7" w:rsidRPr="00266584">
        <w:rPr>
          <w:rFonts w:cs="Times New Roman"/>
          <w:bCs/>
          <w:sz w:val="24"/>
          <w:szCs w:val="24"/>
        </w:rPr>
        <w:t xml:space="preserve">for transference number </w:t>
      </w:r>
      <w:r w:rsidR="00C83448" w:rsidRPr="00266584">
        <w:rPr>
          <w:rFonts w:cs="Times New Roman"/>
          <w:bCs/>
          <w:sz w:val="24"/>
          <w:szCs w:val="24"/>
        </w:rPr>
        <w:t xml:space="preserve">calculation. </w:t>
      </w:r>
      <w:r w:rsidR="0003600D" w:rsidRPr="00266584">
        <w:rPr>
          <w:rFonts w:cs="Times New Roman"/>
          <w:bCs/>
          <w:sz w:val="24"/>
          <w:szCs w:val="24"/>
        </w:rPr>
        <w:t xml:space="preserve">(b) </w:t>
      </w:r>
      <w:r w:rsidR="00EB2425" w:rsidRPr="00266584">
        <w:rPr>
          <w:rFonts w:cs="Times New Roman"/>
          <w:bCs/>
          <w:sz w:val="24"/>
          <w:szCs w:val="24"/>
        </w:rPr>
        <w:t xml:space="preserve">Current </w:t>
      </w:r>
      <w:r w:rsidR="00D46100" w:rsidRPr="00266584">
        <w:rPr>
          <w:rFonts w:cs="Times New Roman"/>
          <w:bCs/>
          <w:sz w:val="24"/>
          <w:szCs w:val="24"/>
        </w:rPr>
        <w:t>changes</w:t>
      </w:r>
      <w:r w:rsidR="001E3EF4" w:rsidRPr="00266584">
        <w:rPr>
          <w:rFonts w:cs="Times New Roman"/>
          <w:bCs/>
          <w:sz w:val="24"/>
          <w:szCs w:val="24"/>
        </w:rPr>
        <w:t xml:space="preserve"> under </w:t>
      </w:r>
      <w:r w:rsidR="00D46100" w:rsidRPr="00266584">
        <w:rPr>
          <w:rFonts w:cs="Times New Roman"/>
          <w:bCs/>
          <w:sz w:val="24"/>
          <w:szCs w:val="24"/>
        </w:rPr>
        <w:t>constant polarization.</w:t>
      </w:r>
    </w:p>
    <w:p w14:paraId="1BB4CB60" w14:textId="5D9AFD6D" w:rsidR="001E15E7" w:rsidRPr="00266584" w:rsidRDefault="001E15E7" w:rsidP="00036BAD">
      <w:pPr>
        <w:widowControl/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2BAFCDBD" w14:textId="0B592A82" w:rsidR="008824F9" w:rsidRPr="00266584" w:rsidRDefault="00E73AF2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t xml:space="preserve"> </w:t>
      </w:r>
      <w:r w:rsidRPr="00266584">
        <w:rPr>
          <w:noProof/>
        </w:rPr>
        <w:drawing>
          <wp:inline distT="0" distB="0" distL="0" distR="0" wp14:anchorId="6695FF79" wp14:editId="04F1E3FE">
            <wp:extent cx="4824000" cy="1803600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824000" cy="18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87172" w14:textId="4B931B55" w:rsidR="00D46100" w:rsidRPr="00266584" w:rsidRDefault="008824F9" w:rsidP="009F7A5E">
      <w:pPr>
        <w:widowControl/>
        <w:spacing w:line="360" w:lineRule="auto"/>
        <w:rPr>
          <w:rFonts w:cs="Times New Roman"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19.</w:t>
      </w:r>
      <w:r w:rsidR="00A7014C" w:rsidRPr="00266584">
        <w:rPr>
          <w:rFonts w:cs="Times New Roman"/>
          <w:b/>
          <w:bCs/>
          <w:sz w:val="24"/>
          <w:szCs w:val="24"/>
        </w:rPr>
        <w:t xml:space="preserve"> </w:t>
      </w:r>
      <w:r w:rsidR="00D46100" w:rsidRPr="00266584">
        <w:rPr>
          <w:rFonts w:cs="Times New Roman"/>
          <w:sz w:val="24"/>
          <w:szCs w:val="24"/>
        </w:rPr>
        <w:t>Li</w:t>
      </w:r>
      <w:r w:rsidR="00D46100" w:rsidRPr="00266584">
        <w:rPr>
          <w:rFonts w:cs="Times New Roman"/>
          <w:sz w:val="24"/>
          <w:szCs w:val="24"/>
          <w:vertAlign w:val="superscript"/>
        </w:rPr>
        <w:t>+</w:t>
      </w:r>
      <w:r w:rsidR="00D46100" w:rsidRPr="00266584">
        <w:rPr>
          <w:rFonts w:cs="Times New Roman"/>
          <w:sz w:val="24"/>
          <w:szCs w:val="24"/>
        </w:rPr>
        <w:t xml:space="preserve"> transference number measurement of 0.1</w:t>
      </w:r>
      <w:r w:rsidR="0060336A" w:rsidRPr="00266584">
        <w:rPr>
          <w:rFonts w:cs="Times New Roman"/>
          <w:sz w:val="24"/>
          <w:szCs w:val="24"/>
        </w:rPr>
        <w:t>-</w:t>
      </w:r>
      <w:r w:rsidR="00E73AF2" w:rsidRPr="00266584">
        <w:rPr>
          <w:rFonts w:cs="Times New Roman"/>
          <w:sz w:val="24"/>
          <w:szCs w:val="24"/>
        </w:rPr>
        <w:t xml:space="preserve">LiFEA </w:t>
      </w:r>
      <w:r w:rsidR="00D46100" w:rsidRPr="00266584">
        <w:rPr>
          <w:rFonts w:cs="Times New Roman"/>
          <w:sz w:val="24"/>
          <w:szCs w:val="24"/>
        </w:rPr>
        <w:t>in</w:t>
      </w:r>
      <w:r w:rsidR="0060336A" w:rsidRPr="00266584">
        <w:rPr>
          <w:rFonts w:cs="Times New Roman"/>
          <w:sz w:val="24"/>
          <w:szCs w:val="24"/>
        </w:rPr>
        <w:t xml:space="preserve"> RCE</w:t>
      </w:r>
      <w:r w:rsidR="00D46100" w:rsidRPr="00266584">
        <w:rPr>
          <w:rFonts w:cs="Times New Roman"/>
          <w:sz w:val="24"/>
          <w:szCs w:val="24"/>
        </w:rPr>
        <w:t>.</w:t>
      </w:r>
      <w:r w:rsidR="00D46100" w:rsidRPr="00266584">
        <w:rPr>
          <w:rFonts w:cs="Times New Roman"/>
          <w:b/>
          <w:bCs/>
          <w:sz w:val="24"/>
          <w:szCs w:val="24"/>
        </w:rPr>
        <w:t xml:space="preserve"> </w:t>
      </w:r>
      <w:r w:rsidR="00D46100" w:rsidRPr="00266584">
        <w:rPr>
          <w:rFonts w:cs="Times New Roman"/>
          <w:sz w:val="24"/>
          <w:szCs w:val="24"/>
        </w:rPr>
        <w:t>(a)</w:t>
      </w:r>
      <w:r w:rsidR="00D46100" w:rsidRPr="00266584">
        <w:rPr>
          <w:rFonts w:cs="Times New Roman"/>
          <w:b/>
          <w:bCs/>
          <w:sz w:val="24"/>
          <w:szCs w:val="24"/>
        </w:rPr>
        <w:t xml:space="preserve"> </w:t>
      </w:r>
      <w:r w:rsidR="00D46100" w:rsidRPr="00266584">
        <w:rPr>
          <w:rFonts w:cs="Times New Roman"/>
          <w:bCs/>
          <w:sz w:val="24"/>
          <w:szCs w:val="24"/>
        </w:rPr>
        <w:t xml:space="preserve">Nyquist plots of the initial and steady state with a 10-mV polarization for transference number calculation. (b) </w:t>
      </w:r>
      <w:r w:rsidR="00193259" w:rsidRPr="00266584">
        <w:rPr>
          <w:rFonts w:cs="Times New Roman"/>
          <w:bCs/>
          <w:sz w:val="24"/>
          <w:szCs w:val="24"/>
        </w:rPr>
        <w:t xml:space="preserve">Current </w:t>
      </w:r>
      <w:r w:rsidR="00D46100" w:rsidRPr="00266584">
        <w:rPr>
          <w:rFonts w:cs="Times New Roman"/>
          <w:bCs/>
          <w:sz w:val="24"/>
          <w:szCs w:val="24"/>
        </w:rPr>
        <w:t>changes under constant polarization.</w:t>
      </w:r>
    </w:p>
    <w:p w14:paraId="05C62991" w14:textId="3C07A74C" w:rsidR="001E15E7" w:rsidRPr="00266584" w:rsidRDefault="001E15E7" w:rsidP="009F7A5E">
      <w:pPr>
        <w:widowControl/>
        <w:spacing w:line="360" w:lineRule="auto"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4223A964" w14:textId="0A2CF53B" w:rsidR="00E52638" w:rsidRPr="00266584" w:rsidRDefault="00E52638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79C8974C" wp14:editId="3FF83634">
            <wp:extent cx="5731510" cy="2305050"/>
            <wp:effectExtent l="0" t="0" r="254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E3127" w14:textId="494149B7" w:rsidR="0060336A" w:rsidRPr="00266584" w:rsidRDefault="00E52638" w:rsidP="009F7A5E">
      <w:pPr>
        <w:widowControl/>
        <w:spacing w:line="360" w:lineRule="auto"/>
        <w:rPr>
          <w:rFonts w:cs="Times New Roman"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20.</w:t>
      </w:r>
      <w:r w:rsidR="0060336A" w:rsidRPr="00266584">
        <w:rPr>
          <w:rFonts w:cs="Times New Roman"/>
          <w:b/>
          <w:bCs/>
          <w:sz w:val="24"/>
          <w:szCs w:val="24"/>
        </w:rPr>
        <w:t xml:space="preserve"> </w:t>
      </w:r>
      <w:r w:rsidR="0060336A" w:rsidRPr="00266584">
        <w:rPr>
          <w:rFonts w:cs="Times New Roman"/>
          <w:sz w:val="24"/>
          <w:szCs w:val="24"/>
        </w:rPr>
        <w:t>Li</w:t>
      </w:r>
      <w:r w:rsidR="0060336A" w:rsidRPr="00266584">
        <w:rPr>
          <w:rFonts w:cs="Times New Roman"/>
          <w:sz w:val="24"/>
          <w:szCs w:val="24"/>
          <w:vertAlign w:val="superscript"/>
        </w:rPr>
        <w:t>+</w:t>
      </w:r>
      <w:r w:rsidR="0060336A" w:rsidRPr="00266584">
        <w:rPr>
          <w:rFonts w:cs="Times New Roman"/>
          <w:sz w:val="24"/>
          <w:szCs w:val="24"/>
        </w:rPr>
        <w:t xml:space="preserve"> transference number measurement of RCE.</w:t>
      </w:r>
      <w:r w:rsidR="0060336A" w:rsidRPr="00266584">
        <w:rPr>
          <w:rFonts w:cs="Times New Roman"/>
          <w:b/>
          <w:bCs/>
          <w:sz w:val="24"/>
          <w:szCs w:val="24"/>
        </w:rPr>
        <w:t xml:space="preserve"> </w:t>
      </w:r>
      <w:r w:rsidR="0060336A" w:rsidRPr="00266584">
        <w:rPr>
          <w:rFonts w:cs="Times New Roman"/>
          <w:sz w:val="24"/>
          <w:szCs w:val="24"/>
        </w:rPr>
        <w:t>(a)</w:t>
      </w:r>
      <w:r w:rsidR="0060336A" w:rsidRPr="00266584">
        <w:rPr>
          <w:rFonts w:cs="Times New Roman"/>
          <w:b/>
          <w:bCs/>
          <w:sz w:val="24"/>
          <w:szCs w:val="24"/>
        </w:rPr>
        <w:t xml:space="preserve"> </w:t>
      </w:r>
      <w:r w:rsidR="0060336A" w:rsidRPr="00266584">
        <w:rPr>
          <w:rFonts w:cs="Times New Roman"/>
          <w:bCs/>
          <w:sz w:val="24"/>
          <w:szCs w:val="24"/>
        </w:rPr>
        <w:t xml:space="preserve">Nyquist plots of the initial and steady state with a 10-mV polarization for transference number calculation. (b) </w:t>
      </w:r>
      <w:r w:rsidR="00812738" w:rsidRPr="00266584">
        <w:rPr>
          <w:rFonts w:cs="Times New Roman"/>
          <w:bCs/>
          <w:sz w:val="24"/>
          <w:szCs w:val="24"/>
        </w:rPr>
        <w:t xml:space="preserve">Current </w:t>
      </w:r>
      <w:r w:rsidR="0060336A" w:rsidRPr="00266584">
        <w:rPr>
          <w:rFonts w:cs="Times New Roman"/>
          <w:bCs/>
          <w:sz w:val="24"/>
          <w:szCs w:val="24"/>
        </w:rPr>
        <w:t>changes under constant polarization.</w:t>
      </w:r>
    </w:p>
    <w:p w14:paraId="54B47877" w14:textId="57C06FA5" w:rsidR="0060336A" w:rsidRPr="00266584" w:rsidRDefault="0060336A">
      <w:pPr>
        <w:widowControl/>
        <w:jc w:val="left"/>
        <w:rPr>
          <w:rFonts w:cs="Times New Roman"/>
          <w:b/>
          <w:bCs/>
          <w:sz w:val="24"/>
          <w:szCs w:val="24"/>
        </w:rPr>
      </w:pPr>
    </w:p>
    <w:p w14:paraId="772E71BE" w14:textId="156166E1" w:rsidR="00E52638" w:rsidRPr="00266584" w:rsidRDefault="001E15E7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71E08629" w14:textId="4F1E8BBC" w:rsidR="00C22760" w:rsidRPr="00266584" w:rsidRDefault="00C22760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61E39DEF" wp14:editId="412518EF">
            <wp:extent cx="5731510" cy="2273935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7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AFA0E" w14:textId="21232065" w:rsidR="00E52638" w:rsidRPr="00266584" w:rsidRDefault="00E52638" w:rsidP="009F7A5E">
      <w:pPr>
        <w:widowControl/>
        <w:spacing w:line="360" w:lineRule="auto"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21.</w:t>
      </w:r>
      <w:r w:rsidR="0060336A" w:rsidRPr="00266584">
        <w:rPr>
          <w:rFonts w:cs="Times New Roman"/>
          <w:b/>
          <w:bCs/>
          <w:sz w:val="24"/>
          <w:szCs w:val="24"/>
        </w:rPr>
        <w:t xml:space="preserve"> </w:t>
      </w:r>
      <w:r w:rsidR="00B1558E" w:rsidRPr="00266584">
        <w:rPr>
          <w:rFonts w:cs="Times New Roman"/>
          <w:sz w:val="24"/>
          <w:szCs w:val="24"/>
        </w:rPr>
        <w:t xml:space="preserve">Voltage </w:t>
      </w:r>
      <w:r w:rsidR="00B1558E" w:rsidRPr="00266584">
        <w:rPr>
          <w:rFonts w:cs="Times New Roman" w:hint="eastAsia"/>
          <w:sz w:val="24"/>
          <w:szCs w:val="24"/>
        </w:rPr>
        <w:t>curves</w:t>
      </w:r>
      <w:r w:rsidR="00B1558E" w:rsidRPr="00266584">
        <w:rPr>
          <w:rFonts w:cs="Times New Roman"/>
          <w:sz w:val="24"/>
          <w:szCs w:val="24"/>
        </w:rPr>
        <w:t xml:space="preserve"> of LAN (a) and RCE (b)</w:t>
      </w:r>
      <w:r w:rsidR="00B27BF2" w:rsidRPr="00266584">
        <w:rPr>
          <w:rFonts w:cs="Times New Roman"/>
          <w:sz w:val="24"/>
          <w:szCs w:val="24"/>
        </w:rPr>
        <w:t xml:space="preserve"> </w:t>
      </w:r>
      <w:r w:rsidR="009D1DB6" w:rsidRPr="00266584">
        <w:rPr>
          <w:rFonts w:cs="Times New Roman"/>
          <w:sz w:val="24"/>
          <w:szCs w:val="24"/>
        </w:rPr>
        <w:t>under different current rates from 0.2 to 10 C.</w:t>
      </w:r>
    </w:p>
    <w:p w14:paraId="37AE75CD" w14:textId="77777777" w:rsidR="00C22760" w:rsidRPr="00266584" w:rsidRDefault="00E52638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50ED8880" w14:textId="6DF74D15" w:rsidR="00441E98" w:rsidRPr="00266584" w:rsidRDefault="00441E98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4355176A" wp14:editId="494D0E85">
            <wp:extent cx="5731510" cy="1862455"/>
            <wp:effectExtent l="0" t="0" r="2540" b="4445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6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53C08" w14:textId="19B974A6" w:rsidR="00C22760" w:rsidRPr="00266584" w:rsidRDefault="00C22760" w:rsidP="009F7A5E">
      <w:pPr>
        <w:widowControl/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22.</w:t>
      </w:r>
      <w:r w:rsidR="000D599B" w:rsidRPr="00266584">
        <w:rPr>
          <w:rFonts w:cs="Times New Roman"/>
          <w:sz w:val="24"/>
          <w:szCs w:val="24"/>
        </w:rPr>
        <w:t xml:space="preserve"> </w:t>
      </w:r>
      <w:r w:rsidR="000D599B" w:rsidRPr="00266584">
        <w:rPr>
          <w:sz w:val="21"/>
          <w:szCs w:val="21"/>
        </w:rPr>
        <w:t xml:space="preserve">Cycling performance of Li||NCM811 coin cells with LAN and RCE at </w:t>
      </w:r>
      <w:r w:rsidR="00793DE2" w:rsidRPr="00266584">
        <w:rPr>
          <w:sz w:val="21"/>
          <w:szCs w:val="21"/>
        </w:rPr>
        <w:t>a current</w:t>
      </w:r>
      <w:r w:rsidR="000D599B" w:rsidRPr="00266584">
        <w:rPr>
          <w:sz w:val="21"/>
          <w:szCs w:val="21"/>
        </w:rPr>
        <w:t xml:space="preserve"> rate</w:t>
      </w:r>
      <w:r w:rsidR="00793DE2" w:rsidRPr="00266584">
        <w:rPr>
          <w:sz w:val="21"/>
          <w:szCs w:val="21"/>
        </w:rPr>
        <w:t xml:space="preserve"> of</w:t>
      </w:r>
      <w:r w:rsidR="000D599B" w:rsidRPr="00266584">
        <w:rPr>
          <w:sz w:val="21"/>
          <w:szCs w:val="21"/>
        </w:rPr>
        <w:t xml:space="preserve"> 2 C.</w:t>
      </w:r>
    </w:p>
    <w:p w14:paraId="40BFF810" w14:textId="52DCD42C" w:rsidR="00C22760" w:rsidRPr="00266584" w:rsidRDefault="00C22760">
      <w:pPr>
        <w:widowControl/>
        <w:jc w:val="left"/>
        <w:rPr>
          <w:rFonts w:cs="Times New Roman"/>
          <w:b/>
          <w:bCs/>
          <w:sz w:val="24"/>
          <w:szCs w:val="24"/>
        </w:rPr>
      </w:pPr>
    </w:p>
    <w:p w14:paraId="1EA3E3E3" w14:textId="64F079AF" w:rsidR="00BF2C2E" w:rsidRPr="00266584" w:rsidRDefault="00E52638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  <w:r w:rsidR="00BF2C2E" w:rsidRPr="00266584">
        <w:rPr>
          <w:rFonts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98DE17E" wp14:editId="276EE914">
            <wp:extent cx="4565373" cy="1620000"/>
            <wp:effectExtent l="0" t="0" r="6985" b="0"/>
            <wp:docPr id="6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E3480404-E420-463A-96AD-DAC4A2312F7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E3480404-E420-463A-96AD-DAC4A2312F7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565373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47A389E" w14:textId="78F9A0A5" w:rsidR="00C73429" w:rsidRPr="00266584" w:rsidRDefault="00BF2C2E" w:rsidP="009F7A5E">
      <w:pPr>
        <w:widowControl/>
        <w:spacing w:line="360" w:lineRule="auto"/>
        <w:rPr>
          <w:rFonts w:cs="Times New Roman"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23.</w:t>
      </w:r>
      <w:r w:rsidRPr="00266584">
        <w:rPr>
          <w:rFonts w:cs="Times New Roman"/>
          <w:sz w:val="24"/>
          <w:szCs w:val="24"/>
        </w:rPr>
        <w:t xml:space="preserve"> </w:t>
      </w:r>
      <w:r w:rsidR="00C73429" w:rsidRPr="00266584">
        <w:rPr>
          <w:rFonts w:cs="Times New Roman"/>
          <w:sz w:val="24"/>
          <w:szCs w:val="24"/>
        </w:rPr>
        <w:t xml:space="preserve">TEM images of CEI layers coated on the NCM811 particle surface. NCM particles cycled in </w:t>
      </w:r>
      <w:r w:rsidR="00D22F8C" w:rsidRPr="00266584">
        <w:rPr>
          <w:rFonts w:cs="Times New Roman"/>
          <w:sz w:val="24"/>
          <w:szCs w:val="24"/>
        </w:rPr>
        <w:t>LAN</w:t>
      </w:r>
      <w:r w:rsidR="00C90548" w:rsidRPr="00266584">
        <w:rPr>
          <w:rFonts w:cs="Times New Roman"/>
          <w:sz w:val="24"/>
          <w:szCs w:val="24"/>
        </w:rPr>
        <w:t xml:space="preserve"> and</w:t>
      </w:r>
      <w:r w:rsidR="00C73429" w:rsidRPr="00266584">
        <w:rPr>
          <w:rFonts w:cs="Times New Roman"/>
          <w:sz w:val="24"/>
          <w:szCs w:val="24"/>
        </w:rPr>
        <w:t xml:space="preserve"> </w:t>
      </w:r>
      <w:r w:rsidR="00D22F8C" w:rsidRPr="00266584">
        <w:rPr>
          <w:rFonts w:cs="Times New Roman"/>
          <w:sz w:val="24"/>
          <w:szCs w:val="24"/>
        </w:rPr>
        <w:t>RCE</w:t>
      </w:r>
      <w:r w:rsidR="00C73429" w:rsidRPr="00266584">
        <w:rPr>
          <w:rFonts w:cs="Times New Roman"/>
          <w:sz w:val="24"/>
          <w:szCs w:val="24"/>
        </w:rPr>
        <w:t>. The cells were operated for 20 cycles at a 5 C rate.</w:t>
      </w:r>
    </w:p>
    <w:p w14:paraId="0AF11E37" w14:textId="77777777" w:rsidR="00C73429" w:rsidRPr="00266584" w:rsidRDefault="00C73429">
      <w:pPr>
        <w:widowControl/>
        <w:jc w:val="left"/>
        <w:rPr>
          <w:rFonts w:cs="Times New Roman"/>
          <w:b/>
          <w:bCs/>
          <w:sz w:val="24"/>
          <w:szCs w:val="24"/>
        </w:rPr>
      </w:pPr>
    </w:p>
    <w:p w14:paraId="524C7F96" w14:textId="39A6FDE0" w:rsidR="00BF2C2E" w:rsidRPr="00266584" w:rsidRDefault="00C73429" w:rsidP="00043701">
      <w:pPr>
        <w:spacing w:after="240" w:line="480" w:lineRule="auto"/>
        <w:rPr>
          <w:rFonts w:cs="Times New Roman"/>
          <w:b/>
          <w:bCs/>
          <w:sz w:val="24"/>
          <w:szCs w:val="24"/>
        </w:rPr>
      </w:pPr>
      <w:r w:rsidRPr="00266584">
        <w:rPr>
          <w:sz w:val="24"/>
          <w:szCs w:val="24"/>
        </w:rPr>
        <w:t>LiFEA electrolytes contributed to stabilize the NCM811 cathodes by ultrathin, robust CEI layers. For the electrode cycled in RCE, some NCM particles carried a highly heterogeneous layer of CEI (Supplementary Fig. 23), but that coating layer did not cover each individual particle with an even thickness, in accordance with previous reports</w:t>
      </w:r>
      <w:r w:rsidR="00490549" w:rsidRPr="00266584">
        <w:rPr>
          <w:sz w:val="24"/>
          <w:szCs w:val="24"/>
          <w:vertAlign w:val="superscript"/>
        </w:rPr>
        <w:t>16</w:t>
      </w:r>
      <w:r w:rsidRPr="00266584">
        <w:rPr>
          <w:sz w:val="24"/>
          <w:szCs w:val="24"/>
        </w:rPr>
        <w:t>. This kind of CEI resulted in continuing side reactions and repeated reconstructing of the fragile CEI, inducing a soaring interfacial resistance and internal resistance (Supplementary Fig. 2</w:t>
      </w:r>
      <w:r w:rsidR="007077E5" w:rsidRPr="00266584">
        <w:rPr>
          <w:sz w:val="24"/>
          <w:szCs w:val="24"/>
        </w:rPr>
        <w:t>4</w:t>
      </w:r>
      <w:r w:rsidRPr="00266584">
        <w:rPr>
          <w:sz w:val="24"/>
          <w:szCs w:val="24"/>
        </w:rPr>
        <w:t xml:space="preserve">). Contrastingly, the cathode particles are uniformly coated with thin CEI layers at the edges of interfaces when LiFEA-based electrolyte was applied, as outlined by the yellow dashed lines. Specifically, for the same cycling condition in LA and LAN, the thickness of CEI layers varied slightly from ~1.6 to ~1.8 nm. The unlike CEI structures were found to greatly affect the interface and charge transfer resistance throughout whole cycling life. </w:t>
      </w:r>
      <w:r w:rsidR="007077E5" w:rsidRPr="00266584">
        <w:rPr>
          <w:sz w:val="24"/>
          <w:szCs w:val="24"/>
        </w:rPr>
        <w:t>Supplementary Fig. 24</w:t>
      </w:r>
      <w:r w:rsidRPr="00266584">
        <w:rPr>
          <w:sz w:val="24"/>
          <w:szCs w:val="24"/>
        </w:rPr>
        <w:t xml:space="preserve"> clearly illustrates a two-semicircle curve, which revealed the rapid formation of the CEI layer in LAN during the initial 5 cycles. Benefiting from this established CEI layer, the battery maintained a lower interface resistance after 75 cycles because the well-defined CEI layer protected cathodes from directly contacting electrolytes, largely suppressing side reactions between electrode and electrolyte. Strikingly, this result supports solid proof that LiFEA is capable of endowing </w:t>
      </w:r>
      <w:r w:rsidRPr="00266584">
        <w:rPr>
          <w:sz w:val="24"/>
          <w:szCs w:val="24"/>
        </w:rPr>
        <w:lastRenderedPageBreak/>
        <w:t>carbonate electrolytes with a nature of fast charging/discharging capability.</w:t>
      </w:r>
      <w:r w:rsidR="00BF2C2E" w:rsidRPr="00266584">
        <w:rPr>
          <w:rFonts w:cs="Times New Roman"/>
          <w:b/>
          <w:bCs/>
          <w:sz w:val="24"/>
          <w:szCs w:val="24"/>
        </w:rPr>
        <w:br w:type="page"/>
      </w:r>
    </w:p>
    <w:p w14:paraId="3B5E9F58" w14:textId="2776FD78" w:rsidR="00BF2C2E" w:rsidRPr="00266584" w:rsidRDefault="00D22F8C" w:rsidP="009F7A5E">
      <w:pPr>
        <w:widowControl/>
        <w:spacing w:line="360" w:lineRule="auto"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t xml:space="preserve"> </w:t>
      </w:r>
      <w:r w:rsidR="00777148" w:rsidRPr="00266584">
        <w:rPr>
          <w:noProof/>
          <w:sz w:val="24"/>
          <w:szCs w:val="24"/>
        </w:rPr>
        <w:drawing>
          <wp:inline distT="0" distB="0" distL="0" distR="0" wp14:anchorId="287C0E3F" wp14:editId="33EC076F">
            <wp:extent cx="5731510" cy="1496695"/>
            <wp:effectExtent l="0" t="0" r="2540" b="825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9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45719" w14:textId="3CDF16E3" w:rsidR="00C73429" w:rsidRPr="00266584" w:rsidRDefault="00BF2C2E" w:rsidP="009F7A5E">
      <w:pPr>
        <w:widowControl/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24.</w:t>
      </w:r>
      <w:r w:rsidR="00C73429" w:rsidRPr="00266584">
        <w:rPr>
          <w:rFonts w:cs="Times New Roman"/>
          <w:b/>
          <w:bCs/>
          <w:sz w:val="24"/>
          <w:szCs w:val="24"/>
        </w:rPr>
        <w:t xml:space="preserve"> </w:t>
      </w:r>
      <w:r w:rsidR="00C73429" w:rsidRPr="00266584">
        <w:rPr>
          <w:rFonts w:cs="Times New Roman"/>
          <w:sz w:val="24"/>
          <w:szCs w:val="24"/>
        </w:rPr>
        <w:t xml:space="preserve">Nyquist plots of Li||NCM811 batteries for LAN and RCE after </w:t>
      </w:r>
      <w:r w:rsidR="00777148" w:rsidRPr="00266584">
        <w:rPr>
          <w:rFonts w:cs="Times New Roman"/>
          <w:sz w:val="24"/>
          <w:szCs w:val="24"/>
        </w:rPr>
        <w:t xml:space="preserve">5 cycles (a) and </w:t>
      </w:r>
      <w:r w:rsidR="00C73429" w:rsidRPr="00266584">
        <w:rPr>
          <w:rFonts w:cs="Times New Roman"/>
          <w:sz w:val="24"/>
          <w:szCs w:val="24"/>
        </w:rPr>
        <w:t>75 cycles</w:t>
      </w:r>
      <w:r w:rsidR="00777148" w:rsidRPr="00266584">
        <w:rPr>
          <w:rFonts w:cs="Times New Roman"/>
          <w:sz w:val="24"/>
          <w:szCs w:val="24"/>
        </w:rPr>
        <w:t xml:space="preserve"> (b)</w:t>
      </w:r>
      <w:r w:rsidR="00C73429" w:rsidRPr="00266584">
        <w:rPr>
          <w:rFonts w:cs="Times New Roman"/>
          <w:sz w:val="24"/>
          <w:szCs w:val="24"/>
        </w:rPr>
        <w:t xml:space="preserve">. </w:t>
      </w:r>
      <w:r w:rsidR="00777148" w:rsidRPr="00266584">
        <w:rPr>
          <w:rFonts w:cs="Times New Roman"/>
          <w:sz w:val="24"/>
          <w:szCs w:val="24"/>
        </w:rPr>
        <w:t xml:space="preserve">c, </w:t>
      </w:r>
      <w:r w:rsidR="00C73429" w:rsidRPr="00266584">
        <w:rPr>
          <w:rFonts w:cs="Times New Roman"/>
          <w:sz w:val="24"/>
          <w:szCs w:val="24"/>
        </w:rPr>
        <w:t xml:space="preserve">A full scale of </w:t>
      </w:r>
      <w:r w:rsidR="00777148" w:rsidRPr="00266584">
        <w:rPr>
          <w:rFonts w:cs="Times New Roman"/>
          <w:sz w:val="24"/>
          <w:szCs w:val="24"/>
        </w:rPr>
        <w:t>figure b</w:t>
      </w:r>
      <w:r w:rsidR="00C73429" w:rsidRPr="00266584">
        <w:rPr>
          <w:rFonts w:cs="Times New Roman"/>
          <w:sz w:val="24"/>
          <w:szCs w:val="24"/>
        </w:rPr>
        <w:t xml:space="preserve">. </w:t>
      </w:r>
    </w:p>
    <w:p w14:paraId="00B23A9A" w14:textId="3FCE1B0C" w:rsidR="00BF2C2E" w:rsidRPr="00266584" w:rsidRDefault="00BF2C2E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077AD533" w14:textId="68A2B861" w:rsidR="00793DE2" w:rsidRPr="00266584" w:rsidRDefault="00441E98" w:rsidP="009F7A5E">
      <w:pPr>
        <w:widowControl/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noProof/>
          <w:sz w:val="24"/>
          <w:szCs w:val="24"/>
        </w:rPr>
        <w:lastRenderedPageBreak/>
        <w:drawing>
          <wp:inline distT="0" distB="0" distL="0" distR="0" wp14:anchorId="067594D9" wp14:editId="05C9E6E9">
            <wp:extent cx="5731510" cy="1862455"/>
            <wp:effectExtent l="0" t="0" r="2540" b="4445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6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2760" w:rsidRPr="00266584">
        <w:rPr>
          <w:rFonts w:cs="Times New Roman"/>
          <w:b/>
          <w:bCs/>
          <w:sz w:val="24"/>
          <w:szCs w:val="24"/>
        </w:rPr>
        <w:t xml:space="preserve">Supplementary Fig. </w:t>
      </w:r>
      <w:r w:rsidR="00BF2C2E" w:rsidRPr="00266584">
        <w:rPr>
          <w:rFonts w:cs="Times New Roman"/>
          <w:b/>
          <w:bCs/>
          <w:sz w:val="24"/>
          <w:szCs w:val="24"/>
        </w:rPr>
        <w:t>25</w:t>
      </w:r>
      <w:r w:rsidR="00C22760" w:rsidRPr="00266584">
        <w:rPr>
          <w:rFonts w:cs="Times New Roman"/>
          <w:b/>
          <w:bCs/>
          <w:sz w:val="24"/>
          <w:szCs w:val="24"/>
        </w:rPr>
        <w:t>.</w:t>
      </w:r>
      <w:r w:rsidR="00793DE2" w:rsidRPr="00266584">
        <w:rPr>
          <w:rFonts w:cs="Times New Roman"/>
          <w:b/>
          <w:bCs/>
          <w:sz w:val="24"/>
          <w:szCs w:val="24"/>
        </w:rPr>
        <w:t xml:space="preserve"> </w:t>
      </w:r>
      <w:r w:rsidR="00793DE2" w:rsidRPr="00266584">
        <w:rPr>
          <w:sz w:val="24"/>
          <w:szCs w:val="24"/>
        </w:rPr>
        <w:t>Cycling performance comparison of LAN and RCE under a current rate of 5 C for Li||NCM811 coin cells.</w:t>
      </w:r>
    </w:p>
    <w:p w14:paraId="32347058" w14:textId="52A57260" w:rsidR="00E52638" w:rsidRPr="00266584" w:rsidRDefault="00E52638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7CA13D82" w14:textId="4C369A34" w:rsidR="00C22760" w:rsidRPr="00266584" w:rsidRDefault="00E26567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65C6A7E3" wp14:editId="6E941B18">
            <wp:extent cx="5731510" cy="2472690"/>
            <wp:effectExtent l="0" t="0" r="2540" b="381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7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C5985" w14:textId="3E73538A" w:rsidR="00E52638" w:rsidRPr="00266584" w:rsidRDefault="00C22760" w:rsidP="009F7A5E">
      <w:pPr>
        <w:widowControl/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 xml:space="preserve">Supplementary Fig. </w:t>
      </w:r>
      <w:r w:rsidR="00BF2C2E" w:rsidRPr="00266584">
        <w:rPr>
          <w:rFonts w:cs="Times New Roman"/>
          <w:b/>
          <w:bCs/>
          <w:sz w:val="24"/>
          <w:szCs w:val="24"/>
        </w:rPr>
        <w:t>26</w:t>
      </w:r>
      <w:r w:rsidRPr="00266584">
        <w:rPr>
          <w:rFonts w:cs="Times New Roman"/>
          <w:sz w:val="24"/>
          <w:szCs w:val="24"/>
        </w:rPr>
        <w:t>.</w:t>
      </w:r>
      <w:r w:rsidR="009D0D13" w:rsidRPr="00266584">
        <w:rPr>
          <w:rFonts w:cs="Times New Roman"/>
          <w:sz w:val="24"/>
          <w:szCs w:val="24"/>
        </w:rPr>
        <w:t xml:space="preserve"> </w:t>
      </w:r>
      <w:r w:rsidR="00406FFB" w:rsidRPr="00266584">
        <w:rPr>
          <w:rFonts w:cs="Times New Roman"/>
          <w:sz w:val="24"/>
          <w:szCs w:val="24"/>
        </w:rPr>
        <w:t xml:space="preserve">LA enabling a superb </w:t>
      </w:r>
      <w:r w:rsidR="004D6625" w:rsidRPr="00266584">
        <w:rPr>
          <w:rFonts w:cs="Times New Roman"/>
          <w:sz w:val="24"/>
          <w:szCs w:val="24"/>
        </w:rPr>
        <w:t>rate capability</w:t>
      </w:r>
      <w:r w:rsidR="00E26567" w:rsidRPr="00266584">
        <w:rPr>
          <w:rFonts w:cs="Times New Roman"/>
          <w:sz w:val="24"/>
          <w:szCs w:val="24"/>
        </w:rPr>
        <w:t>,</w:t>
      </w:r>
      <w:r w:rsidR="004D6625" w:rsidRPr="00266584">
        <w:rPr>
          <w:rFonts w:cs="Times New Roman"/>
          <w:sz w:val="24"/>
          <w:szCs w:val="24"/>
        </w:rPr>
        <w:t xml:space="preserve"> cycling</w:t>
      </w:r>
      <w:r w:rsidR="00406FFB" w:rsidRPr="00266584">
        <w:rPr>
          <w:rFonts w:cs="Times New Roman"/>
          <w:sz w:val="24"/>
          <w:szCs w:val="24"/>
        </w:rPr>
        <w:t xml:space="preserve"> performance</w:t>
      </w:r>
      <w:r w:rsidR="004D6625" w:rsidRPr="00266584">
        <w:rPr>
          <w:rFonts w:cs="Times New Roman"/>
          <w:sz w:val="24"/>
          <w:szCs w:val="24"/>
        </w:rPr>
        <w:t xml:space="preserve"> </w:t>
      </w:r>
      <w:r w:rsidR="00E26567" w:rsidRPr="00266584">
        <w:rPr>
          <w:rFonts w:cs="Times New Roman"/>
          <w:sz w:val="24"/>
          <w:szCs w:val="24"/>
        </w:rPr>
        <w:t xml:space="preserve">and uniform CEI layer </w:t>
      </w:r>
      <w:r w:rsidR="004D6625" w:rsidRPr="00266584">
        <w:rPr>
          <w:rFonts w:cs="Times New Roman"/>
          <w:sz w:val="24"/>
          <w:szCs w:val="24"/>
        </w:rPr>
        <w:t xml:space="preserve">for </w:t>
      </w:r>
      <w:r w:rsidR="004D6625" w:rsidRPr="00266584">
        <w:rPr>
          <w:sz w:val="24"/>
          <w:szCs w:val="24"/>
        </w:rPr>
        <w:t>Li||NCM811 coin cells</w:t>
      </w:r>
      <w:r w:rsidR="004D6625" w:rsidRPr="00266584">
        <w:rPr>
          <w:rFonts w:cs="Times New Roman"/>
          <w:sz w:val="24"/>
          <w:szCs w:val="24"/>
        </w:rPr>
        <w:t>. (a)</w:t>
      </w:r>
      <w:r w:rsidR="00406FFB" w:rsidRPr="00266584">
        <w:rPr>
          <w:rFonts w:cs="Times New Roman"/>
          <w:sz w:val="24"/>
          <w:szCs w:val="24"/>
        </w:rPr>
        <w:t xml:space="preserve"> </w:t>
      </w:r>
      <w:r w:rsidR="00104B77" w:rsidRPr="00266584">
        <w:rPr>
          <w:sz w:val="24"/>
          <w:szCs w:val="24"/>
        </w:rPr>
        <w:t xml:space="preserve">Cycling performance </w:t>
      </w:r>
      <w:r w:rsidR="004D6625" w:rsidRPr="00266584">
        <w:rPr>
          <w:sz w:val="24"/>
          <w:szCs w:val="24"/>
        </w:rPr>
        <w:t>at different charging/discharging rates</w:t>
      </w:r>
      <w:r w:rsidR="00104B77" w:rsidRPr="00266584">
        <w:rPr>
          <w:sz w:val="24"/>
          <w:szCs w:val="24"/>
        </w:rPr>
        <w:t>.</w:t>
      </w:r>
      <w:r w:rsidR="004D6625" w:rsidRPr="00266584">
        <w:rPr>
          <w:sz w:val="24"/>
          <w:szCs w:val="24"/>
        </w:rPr>
        <w:t xml:space="preserve"> (b) Discharging capacity retention performance compared to RCE at 2 C rate. (c) </w:t>
      </w:r>
      <w:r w:rsidR="00737600" w:rsidRPr="00266584">
        <w:rPr>
          <w:sz w:val="24"/>
          <w:szCs w:val="24"/>
        </w:rPr>
        <w:t>Fast charging/discharging performance at 5 C rate.</w:t>
      </w:r>
      <w:r w:rsidR="00C73429" w:rsidRPr="00266584">
        <w:rPr>
          <w:sz w:val="24"/>
          <w:szCs w:val="24"/>
        </w:rPr>
        <w:t xml:space="preserve"> (d)</w:t>
      </w:r>
      <w:r w:rsidR="00E26567" w:rsidRPr="00266584">
        <w:rPr>
          <w:sz w:val="24"/>
          <w:szCs w:val="24"/>
        </w:rPr>
        <w:t xml:space="preserve"> </w:t>
      </w:r>
      <w:r w:rsidR="00A22582" w:rsidRPr="00266584">
        <w:rPr>
          <w:sz w:val="24"/>
          <w:szCs w:val="24"/>
        </w:rPr>
        <w:t>TEM image of CEI layer coated on the NCM811 particle surface.</w:t>
      </w:r>
      <w:r w:rsidR="00E52638" w:rsidRPr="00266584">
        <w:rPr>
          <w:rFonts w:cs="Times New Roman"/>
          <w:b/>
          <w:bCs/>
          <w:sz w:val="24"/>
          <w:szCs w:val="24"/>
        </w:rPr>
        <w:br w:type="page"/>
      </w:r>
    </w:p>
    <w:p w14:paraId="452F3FC4" w14:textId="0A525B9B" w:rsidR="00FA25E7" w:rsidRPr="00266584" w:rsidRDefault="00164C91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  <w:sz w:val="24"/>
          <w:szCs w:val="24"/>
        </w:rPr>
        <w:lastRenderedPageBreak/>
        <w:drawing>
          <wp:inline distT="0" distB="0" distL="0" distR="0" wp14:anchorId="57BE5AF5" wp14:editId="317C5840">
            <wp:extent cx="4765560" cy="1862315"/>
            <wp:effectExtent l="0" t="0" r="0" b="508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5"/>
                    <a:srcRect l="10395" r="6452"/>
                    <a:stretch/>
                  </pic:blipFill>
                  <pic:spPr bwMode="auto">
                    <a:xfrm>
                      <a:off x="0" y="0"/>
                      <a:ext cx="4765919" cy="1862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91004F" w14:textId="18A804E9" w:rsidR="00164C91" w:rsidRPr="00266584" w:rsidRDefault="00164C91" w:rsidP="009F7A5E">
      <w:pPr>
        <w:widowControl/>
        <w:spacing w:line="360" w:lineRule="auto"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 xml:space="preserve">Supplementary Fig. </w:t>
      </w:r>
      <w:r w:rsidR="00C73429" w:rsidRPr="00266584">
        <w:rPr>
          <w:rFonts w:cs="Times New Roman"/>
          <w:b/>
          <w:bCs/>
          <w:sz w:val="24"/>
          <w:szCs w:val="24"/>
        </w:rPr>
        <w:t>27</w:t>
      </w:r>
      <w:r w:rsidRPr="00266584">
        <w:rPr>
          <w:rFonts w:cs="Times New Roman"/>
          <w:b/>
          <w:bCs/>
          <w:sz w:val="24"/>
          <w:szCs w:val="24"/>
        </w:rPr>
        <w:t>.</w:t>
      </w:r>
      <w:r w:rsidR="001B3D2A" w:rsidRPr="00266584">
        <w:rPr>
          <w:rFonts w:cs="Times New Roman"/>
          <w:sz w:val="24"/>
          <w:szCs w:val="24"/>
        </w:rPr>
        <w:t xml:space="preserve"> </w:t>
      </w:r>
      <w:r w:rsidR="00B72219" w:rsidRPr="00266584">
        <w:rPr>
          <w:rFonts w:cs="Times New Roman"/>
          <w:sz w:val="24"/>
          <w:szCs w:val="24"/>
        </w:rPr>
        <w:t xml:space="preserve">Poor cyclability of </w:t>
      </w:r>
      <w:r w:rsidR="00B72219" w:rsidRPr="00266584">
        <w:rPr>
          <w:sz w:val="24"/>
          <w:szCs w:val="24"/>
        </w:rPr>
        <w:t>Li||NCM811 cells</w:t>
      </w:r>
      <w:r w:rsidR="00B72219" w:rsidRPr="00266584">
        <w:rPr>
          <w:rFonts w:cs="Times New Roman"/>
          <w:sz w:val="24"/>
          <w:szCs w:val="24"/>
        </w:rPr>
        <w:t xml:space="preserve"> </w:t>
      </w:r>
      <w:r w:rsidR="00BE0251" w:rsidRPr="00266584">
        <w:rPr>
          <w:rFonts w:cs="Times New Roman"/>
          <w:sz w:val="24"/>
          <w:szCs w:val="24"/>
        </w:rPr>
        <w:t xml:space="preserve">using the electrolyte of </w:t>
      </w:r>
      <w:r w:rsidR="00B72219" w:rsidRPr="00266584">
        <w:rPr>
          <w:rFonts w:cs="Times New Roman"/>
          <w:sz w:val="24"/>
          <w:szCs w:val="24"/>
        </w:rPr>
        <w:t>DGE-LN</w:t>
      </w:r>
      <w:r w:rsidR="00BE0251" w:rsidRPr="00266584">
        <w:rPr>
          <w:rFonts w:cs="Times New Roman"/>
          <w:sz w:val="24"/>
          <w:szCs w:val="24"/>
        </w:rPr>
        <w:t xml:space="preserve"> at a charging/discharging rate of 5 C. </w:t>
      </w:r>
    </w:p>
    <w:p w14:paraId="089AFD12" w14:textId="3617AC06" w:rsidR="00E52638" w:rsidRPr="00266584" w:rsidRDefault="00E52638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41F67EB3" w14:textId="070DB3EF" w:rsidR="00CD05C7" w:rsidRPr="00266584" w:rsidRDefault="00D337F6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33BC8C20" wp14:editId="63587938">
            <wp:extent cx="4428571" cy="143809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428571" cy="1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FA30C" w14:textId="1B2343C9" w:rsidR="00CD05C7" w:rsidRPr="00266584" w:rsidRDefault="00CD05C7" w:rsidP="009F7A5E">
      <w:pPr>
        <w:widowControl/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28.</w:t>
      </w:r>
      <w:r w:rsidRPr="00266584">
        <w:rPr>
          <w:rFonts w:cs="Times New Roman"/>
          <w:sz w:val="24"/>
          <w:szCs w:val="24"/>
        </w:rPr>
        <w:t xml:space="preserve"> </w:t>
      </w:r>
      <w:r w:rsidR="00AD0768" w:rsidRPr="00266584">
        <w:rPr>
          <w:rFonts w:cs="Times New Roman"/>
          <w:sz w:val="24"/>
          <w:szCs w:val="24"/>
        </w:rPr>
        <w:t>Full cell cycling performance of the LAN and RCE.</w:t>
      </w:r>
    </w:p>
    <w:p w14:paraId="298A0315" w14:textId="2EA50250" w:rsidR="00E52638" w:rsidRPr="00266584" w:rsidRDefault="00E52638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6DF414E9" w14:textId="3B67D041" w:rsidR="00D337F6" w:rsidRPr="00266584" w:rsidRDefault="00C56E26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C56E26">
        <w:rPr>
          <w:noProof/>
        </w:rPr>
        <w:lastRenderedPageBreak/>
        <w:drawing>
          <wp:inline distT="0" distB="0" distL="0" distR="0" wp14:anchorId="2C2286B0" wp14:editId="1C7496B9">
            <wp:extent cx="5731510" cy="2944495"/>
            <wp:effectExtent l="0" t="0" r="2540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5E8A1" w14:textId="110C84BE" w:rsidR="00D337F6" w:rsidRPr="00266584" w:rsidRDefault="00D337F6" w:rsidP="009F7A5E">
      <w:pPr>
        <w:widowControl/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29.</w:t>
      </w:r>
      <w:r w:rsidRPr="00266584">
        <w:rPr>
          <w:rFonts w:cs="Times New Roman"/>
          <w:sz w:val="24"/>
          <w:szCs w:val="24"/>
        </w:rPr>
        <w:t xml:space="preserve"> </w:t>
      </w:r>
      <w:r w:rsidR="00811192" w:rsidRPr="00266584">
        <w:rPr>
          <w:rFonts w:cs="Times New Roman"/>
          <w:sz w:val="24"/>
          <w:szCs w:val="24"/>
        </w:rPr>
        <w:t>Fast discharging performance of Li||NCM811 p</w:t>
      </w:r>
      <w:r w:rsidR="00AD0768" w:rsidRPr="00266584">
        <w:rPr>
          <w:rFonts w:cs="Times New Roman"/>
          <w:sz w:val="24"/>
          <w:szCs w:val="24"/>
        </w:rPr>
        <w:t xml:space="preserve">ouch cell </w:t>
      </w:r>
      <w:r w:rsidR="00811192" w:rsidRPr="00266584">
        <w:rPr>
          <w:rFonts w:cs="Times New Roman"/>
          <w:sz w:val="24"/>
          <w:szCs w:val="24"/>
        </w:rPr>
        <w:t>at 0.4 C charging and 0.8 C discharging.</w:t>
      </w:r>
    </w:p>
    <w:p w14:paraId="0B568E0F" w14:textId="12948482" w:rsidR="00E52638" w:rsidRPr="00266584" w:rsidRDefault="00E52638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728B9426" w14:textId="516D412C" w:rsidR="00D337F6" w:rsidRPr="00266584" w:rsidRDefault="000446A6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676A0887" wp14:editId="24B64A49">
            <wp:extent cx="2829600" cy="2444400"/>
            <wp:effectExtent l="0" t="0" r="889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8"/>
                    <a:srcRect r="11146"/>
                    <a:stretch/>
                  </pic:blipFill>
                  <pic:spPr bwMode="auto">
                    <a:xfrm>
                      <a:off x="0" y="0"/>
                      <a:ext cx="2829600" cy="244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D08177" w14:textId="1E3CF3E9" w:rsidR="00D337F6" w:rsidRPr="00266584" w:rsidRDefault="00D337F6" w:rsidP="009F7A5E">
      <w:pPr>
        <w:widowControl/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30.</w:t>
      </w:r>
      <w:r w:rsidRPr="00266584">
        <w:rPr>
          <w:rFonts w:cs="Times New Roman"/>
          <w:sz w:val="24"/>
          <w:szCs w:val="24"/>
        </w:rPr>
        <w:t xml:space="preserve"> </w:t>
      </w:r>
      <w:r w:rsidR="00026ECB" w:rsidRPr="00266584">
        <w:rPr>
          <w:rFonts w:cs="Times New Roman"/>
          <w:sz w:val="24"/>
          <w:szCs w:val="24"/>
        </w:rPr>
        <w:t>Electrical impedance spectroscopy (EIS) of RCE and LiFEA-based electrolytes</w:t>
      </w:r>
      <w:r w:rsidR="0001067F" w:rsidRPr="00266584">
        <w:rPr>
          <w:rFonts w:cs="Times New Roman"/>
          <w:sz w:val="24"/>
          <w:szCs w:val="24"/>
        </w:rPr>
        <w:t xml:space="preserve"> (LA and LAN)</w:t>
      </w:r>
      <w:r w:rsidR="00026ECB" w:rsidRPr="00266584">
        <w:rPr>
          <w:rFonts w:cs="Times New Roman"/>
          <w:sz w:val="24"/>
          <w:szCs w:val="24"/>
        </w:rPr>
        <w:t>.</w:t>
      </w:r>
    </w:p>
    <w:p w14:paraId="66AC2566" w14:textId="7523A067" w:rsidR="00E52638" w:rsidRPr="00266584" w:rsidRDefault="00E52638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7B232F01" w14:textId="222127AD" w:rsidR="00387DDD" w:rsidRPr="00266584" w:rsidRDefault="00D154F3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t xml:space="preserve"> </w:t>
      </w:r>
      <w:r w:rsidRPr="00266584">
        <w:rPr>
          <w:noProof/>
        </w:rPr>
        <w:drawing>
          <wp:inline distT="0" distB="0" distL="0" distR="0" wp14:anchorId="1EB6702D" wp14:editId="51E26A35">
            <wp:extent cx="4698000" cy="2862000"/>
            <wp:effectExtent l="0" t="0" r="762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698000" cy="28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F7136" w14:textId="079136EA" w:rsidR="00D337F6" w:rsidRPr="00266584" w:rsidRDefault="00D337F6" w:rsidP="009F7A5E">
      <w:pPr>
        <w:widowControl/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31.</w:t>
      </w:r>
      <w:r w:rsidRPr="00266584">
        <w:rPr>
          <w:rFonts w:cs="Times New Roman"/>
          <w:sz w:val="24"/>
          <w:szCs w:val="24"/>
        </w:rPr>
        <w:t xml:space="preserve"> </w:t>
      </w:r>
      <w:r w:rsidR="000A7365" w:rsidRPr="00266584">
        <w:rPr>
          <w:rFonts w:cs="Times New Roman"/>
          <w:sz w:val="24"/>
          <w:szCs w:val="24"/>
        </w:rPr>
        <w:t>Photograph</w:t>
      </w:r>
      <w:r w:rsidR="00B33D51" w:rsidRPr="00266584">
        <w:rPr>
          <w:rFonts w:cs="Times New Roman"/>
          <w:sz w:val="24"/>
          <w:szCs w:val="24"/>
        </w:rPr>
        <w:t xml:space="preserve"> of QCM </w:t>
      </w:r>
      <w:r w:rsidR="00B33D51" w:rsidRPr="00266584">
        <w:rPr>
          <w:rFonts w:cs="Times New Roman" w:hint="eastAsia"/>
          <w:sz w:val="24"/>
          <w:szCs w:val="24"/>
        </w:rPr>
        <w:t>instrument</w:t>
      </w:r>
      <w:r w:rsidR="00B33D51" w:rsidRPr="00266584">
        <w:rPr>
          <w:rFonts w:cs="Times New Roman"/>
          <w:sz w:val="24"/>
          <w:szCs w:val="24"/>
        </w:rPr>
        <w:t xml:space="preserve"> and some important accessories</w:t>
      </w:r>
      <w:r w:rsidR="00E206F8" w:rsidRPr="00266584">
        <w:rPr>
          <w:rFonts w:cs="Times New Roman"/>
          <w:sz w:val="24"/>
          <w:szCs w:val="24"/>
        </w:rPr>
        <w:t xml:space="preserve"> exhibited in Fig. </w:t>
      </w:r>
      <w:r w:rsidR="00DE69DD" w:rsidRPr="00266584">
        <w:rPr>
          <w:rFonts w:cs="Times New Roman"/>
          <w:sz w:val="24"/>
          <w:szCs w:val="24"/>
        </w:rPr>
        <w:t>6b</w:t>
      </w:r>
      <w:r w:rsidR="00E206F8" w:rsidRPr="00266584">
        <w:rPr>
          <w:rFonts w:cs="Times New Roman"/>
          <w:sz w:val="24"/>
          <w:szCs w:val="24"/>
        </w:rPr>
        <w:t>.</w:t>
      </w:r>
    </w:p>
    <w:p w14:paraId="72CD9443" w14:textId="53BDD07D" w:rsidR="00E52638" w:rsidRPr="00266584" w:rsidRDefault="00E52638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20C8CBAF" w14:textId="29B864C5" w:rsidR="004416BB" w:rsidRPr="00266584" w:rsidRDefault="00A77555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21FE9A75" wp14:editId="76CBC73D">
            <wp:extent cx="5320800" cy="1177200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0"/>
                    <a:srcRect l="1579" t="7811" r="2924" b="35530"/>
                    <a:stretch/>
                  </pic:blipFill>
                  <pic:spPr bwMode="auto">
                    <a:xfrm>
                      <a:off x="0" y="0"/>
                      <a:ext cx="5320800" cy="117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C32CDA" w14:textId="0566F70C" w:rsidR="00D337F6" w:rsidRPr="00266584" w:rsidRDefault="00D337F6" w:rsidP="009F7A5E">
      <w:pPr>
        <w:widowControl/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32.</w:t>
      </w:r>
      <w:r w:rsidRPr="00266584">
        <w:rPr>
          <w:rFonts w:cs="Times New Roman"/>
          <w:sz w:val="24"/>
          <w:szCs w:val="24"/>
        </w:rPr>
        <w:t xml:space="preserve"> </w:t>
      </w:r>
      <w:r w:rsidR="00232E52" w:rsidRPr="00266584">
        <w:rPr>
          <w:rFonts w:cs="Times New Roman"/>
          <w:sz w:val="24"/>
          <w:szCs w:val="24"/>
        </w:rPr>
        <w:t xml:space="preserve">XPS spectra of C 1s for </w:t>
      </w:r>
      <w:r w:rsidR="00D7515A" w:rsidRPr="00266584">
        <w:rPr>
          <w:rFonts w:cs="Times New Roman"/>
          <w:sz w:val="24"/>
          <w:szCs w:val="24"/>
        </w:rPr>
        <w:t xml:space="preserve">SEI layers </w:t>
      </w:r>
      <w:r w:rsidR="00EF3289" w:rsidRPr="00266584">
        <w:rPr>
          <w:rFonts w:cs="Times New Roman"/>
          <w:sz w:val="24"/>
          <w:szCs w:val="24"/>
        </w:rPr>
        <w:t xml:space="preserve">soaked in RCE or LA. The SEI layers were generated in RCE </w:t>
      </w:r>
      <w:r w:rsidR="00EF3289" w:rsidRPr="00266584">
        <w:rPr>
          <w:sz w:val="24"/>
          <w:szCs w:val="24"/>
        </w:rPr>
        <w:t xml:space="preserve">after </w:t>
      </w:r>
      <w:r w:rsidR="00101D4D" w:rsidRPr="00266584">
        <w:rPr>
          <w:sz w:val="24"/>
          <w:szCs w:val="24"/>
        </w:rPr>
        <w:t>cycling at 3 mA/cm</w:t>
      </w:r>
      <w:r w:rsidR="00101D4D" w:rsidRPr="00266584">
        <w:rPr>
          <w:sz w:val="24"/>
          <w:szCs w:val="24"/>
          <w:vertAlign w:val="superscript"/>
        </w:rPr>
        <w:t>2</w:t>
      </w:r>
      <w:r w:rsidR="00101D4D" w:rsidRPr="00266584">
        <w:rPr>
          <w:sz w:val="24"/>
          <w:szCs w:val="24"/>
        </w:rPr>
        <w:t xml:space="preserve"> (1 </w:t>
      </w:r>
      <w:proofErr w:type="spellStart"/>
      <w:r w:rsidR="00101D4D" w:rsidRPr="00266584">
        <w:rPr>
          <w:sz w:val="24"/>
          <w:szCs w:val="24"/>
        </w:rPr>
        <w:t>mAh</w:t>
      </w:r>
      <w:proofErr w:type="spellEnd"/>
      <w:r w:rsidR="00101D4D" w:rsidRPr="00266584">
        <w:rPr>
          <w:sz w:val="24"/>
          <w:szCs w:val="24"/>
        </w:rPr>
        <w:t>/cm</w:t>
      </w:r>
      <w:r w:rsidR="00101D4D" w:rsidRPr="00266584">
        <w:rPr>
          <w:sz w:val="24"/>
          <w:szCs w:val="24"/>
          <w:vertAlign w:val="superscript"/>
        </w:rPr>
        <w:t>2</w:t>
      </w:r>
      <w:r w:rsidR="00101D4D" w:rsidRPr="00266584">
        <w:rPr>
          <w:sz w:val="24"/>
          <w:szCs w:val="24"/>
        </w:rPr>
        <w:t>)</w:t>
      </w:r>
      <w:r w:rsidR="000B3617" w:rsidRPr="00266584">
        <w:rPr>
          <w:sz w:val="24"/>
          <w:szCs w:val="24"/>
        </w:rPr>
        <w:t xml:space="preserve"> for 10 cycles</w:t>
      </w:r>
      <w:r w:rsidR="00EF3289" w:rsidRPr="00266584">
        <w:rPr>
          <w:sz w:val="24"/>
          <w:szCs w:val="24"/>
        </w:rPr>
        <w:t>.</w:t>
      </w:r>
      <w:r w:rsidR="0022741F" w:rsidRPr="00266584">
        <w:rPr>
          <w:sz w:val="24"/>
          <w:szCs w:val="24"/>
        </w:rPr>
        <w:t xml:space="preserve"> </w:t>
      </w:r>
      <w:r w:rsidR="000B3617" w:rsidRPr="00266584">
        <w:rPr>
          <w:sz w:val="24"/>
          <w:szCs w:val="24"/>
        </w:rPr>
        <w:t>SEI layers were treated with electrolytes over</w:t>
      </w:r>
      <w:r w:rsidR="0022741F" w:rsidRPr="00266584">
        <w:rPr>
          <w:sz w:val="24"/>
          <w:szCs w:val="24"/>
        </w:rPr>
        <w:t xml:space="preserve"> 2 days. </w:t>
      </w:r>
    </w:p>
    <w:p w14:paraId="33F438E2" w14:textId="3B36F80A" w:rsidR="00E52638" w:rsidRPr="00266584" w:rsidRDefault="00E52638" w:rsidP="00760165">
      <w:pPr>
        <w:widowControl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2C928B64" w14:textId="5117A34A" w:rsidR="004416BB" w:rsidRPr="00266584" w:rsidRDefault="004416BB" w:rsidP="00FD1DBF">
      <w:pPr>
        <w:widowControl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12E0385C" wp14:editId="24A3C70C">
            <wp:extent cx="2800800" cy="24012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1"/>
                    <a:srcRect r="10823"/>
                    <a:stretch/>
                  </pic:blipFill>
                  <pic:spPr bwMode="auto">
                    <a:xfrm>
                      <a:off x="0" y="0"/>
                      <a:ext cx="2800800" cy="240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1A85A6" w14:textId="77777777" w:rsidR="0030155A" w:rsidRPr="00266584" w:rsidRDefault="00D337F6" w:rsidP="00EA069E">
      <w:pPr>
        <w:widowControl/>
        <w:spacing w:line="360" w:lineRule="auto"/>
        <w:rPr>
          <w:rFonts w:cs="Times New Roman"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33.</w:t>
      </w:r>
      <w:r w:rsidRPr="00266584">
        <w:rPr>
          <w:rFonts w:cs="Times New Roman"/>
          <w:sz w:val="24"/>
          <w:szCs w:val="24"/>
        </w:rPr>
        <w:t xml:space="preserve"> </w:t>
      </w:r>
      <w:r w:rsidR="0022741F" w:rsidRPr="00266584">
        <w:rPr>
          <w:rFonts w:cs="Times New Roman"/>
          <w:sz w:val="24"/>
          <w:szCs w:val="24"/>
        </w:rPr>
        <w:t>Different soaking electrolytes resulted in the changes of carbonate contents</w:t>
      </w:r>
      <w:r w:rsidR="000E5A8B" w:rsidRPr="00266584">
        <w:rPr>
          <w:rFonts w:cs="Times New Roman"/>
          <w:sz w:val="24"/>
          <w:szCs w:val="24"/>
        </w:rPr>
        <w:t xml:space="preserve"> in SEI layers</w:t>
      </w:r>
      <w:r w:rsidR="0022741F" w:rsidRPr="00266584">
        <w:rPr>
          <w:rFonts w:cs="Times New Roman"/>
          <w:sz w:val="24"/>
          <w:szCs w:val="24"/>
        </w:rPr>
        <w:t xml:space="preserve">. </w:t>
      </w:r>
      <w:r w:rsidR="00A116C4" w:rsidRPr="00266584">
        <w:rPr>
          <w:rFonts w:cs="Times New Roman"/>
          <w:sz w:val="24"/>
          <w:szCs w:val="24"/>
        </w:rPr>
        <w:t>The</w:t>
      </w:r>
      <w:r w:rsidR="000E5A8B" w:rsidRPr="00266584">
        <w:rPr>
          <w:rFonts w:cs="Times New Roman"/>
          <w:sz w:val="24"/>
          <w:szCs w:val="24"/>
        </w:rPr>
        <w:t xml:space="preserve"> content</w:t>
      </w:r>
      <w:r w:rsidR="00A116C4" w:rsidRPr="00266584">
        <w:rPr>
          <w:rFonts w:cs="Times New Roman"/>
          <w:sz w:val="24"/>
          <w:szCs w:val="24"/>
        </w:rPr>
        <w:t>s</w:t>
      </w:r>
      <w:r w:rsidR="000E5A8B" w:rsidRPr="00266584">
        <w:rPr>
          <w:rFonts w:cs="Times New Roman"/>
          <w:sz w:val="24"/>
          <w:szCs w:val="24"/>
        </w:rPr>
        <w:t xml:space="preserve"> w</w:t>
      </w:r>
      <w:r w:rsidR="00A116C4" w:rsidRPr="00266584">
        <w:rPr>
          <w:rFonts w:cs="Times New Roman"/>
          <w:sz w:val="24"/>
          <w:szCs w:val="24"/>
        </w:rPr>
        <w:t>ere</w:t>
      </w:r>
      <w:r w:rsidR="000E5A8B" w:rsidRPr="00266584">
        <w:rPr>
          <w:rFonts w:cs="Times New Roman"/>
          <w:sz w:val="24"/>
          <w:szCs w:val="24"/>
        </w:rPr>
        <w:t xml:space="preserve"> calculated </w:t>
      </w:r>
      <w:r w:rsidR="007E566D" w:rsidRPr="00266584">
        <w:rPr>
          <w:rFonts w:cs="Times New Roman"/>
          <w:sz w:val="24"/>
          <w:szCs w:val="24"/>
        </w:rPr>
        <w:t>from respective peaks area in O 1s spectra, according to the followed equation:</w:t>
      </w:r>
    </w:p>
    <w:p w14:paraId="5B83E018" w14:textId="2C087A48" w:rsidR="00D337F6" w:rsidRPr="00266584" w:rsidRDefault="005A49A4" w:rsidP="00D337F6">
      <w:pPr>
        <w:widowControl/>
        <w:rPr>
          <w:rFonts w:cs="Times New Roman"/>
          <w:sz w:val="24"/>
          <w:szCs w:val="24"/>
        </w:rPr>
      </w:pPr>
      <m:oMathPara>
        <m:oMath>
          <m:r>
            <m:rPr>
              <m:nor/>
            </m:rPr>
            <w:rPr>
              <w:rFonts w:cs="Times New Roman"/>
              <w:iCs/>
              <w:sz w:val="21"/>
              <w:szCs w:val="21"/>
            </w:rPr>
            <m:t>Carbonate</m:t>
          </m:r>
          <m:r>
            <m:rPr>
              <m:nor/>
            </m:rPr>
            <w:rPr>
              <w:rFonts w:cs="Times New Roman"/>
              <w:sz w:val="21"/>
              <w:szCs w:val="21"/>
            </w:rPr>
            <m:t xml:space="preserve"> </m:t>
          </m:r>
          <m:r>
            <m:rPr>
              <m:nor/>
            </m:rPr>
            <w:rPr>
              <w:rFonts w:cs="Times New Roman"/>
              <w:iCs/>
              <w:sz w:val="21"/>
              <w:szCs w:val="21"/>
            </w:rPr>
            <m:t xml:space="preserve">contents </m:t>
          </m:r>
          <m:d>
            <m:dPr>
              <m:ctrlPr>
                <w:rPr>
                  <w:rFonts w:ascii="Cambria Math" w:hAnsi="Cambria Math" w:cs="Times New Roman"/>
                  <w:iCs/>
                  <w:sz w:val="21"/>
                  <w:szCs w:val="21"/>
                </w:rPr>
              </m:ctrlPr>
            </m:dPr>
            <m:e>
              <m:r>
                <m:rPr>
                  <m:nor/>
                </m:rPr>
                <w:rPr>
                  <w:rFonts w:cs="Times New Roman"/>
                  <w:iCs/>
                  <w:sz w:val="21"/>
                  <w:szCs w:val="21"/>
                </w:rPr>
                <m:t>%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  <w:sz w:val="21"/>
              <w:szCs w:val="21"/>
            </w:rPr>
            <m:t>=</m:t>
          </m:r>
          <m:f>
            <m:fPr>
              <m:type m:val="skw"/>
              <m:ctrlPr>
                <w:rPr>
                  <w:rFonts w:ascii="Cambria Math" w:hAnsi="Cambria Math" w:cs="Times New Roman"/>
                  <w:i/>
                  <w:sz w:val="21"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 w:val="21"/>
                  <w:szCs w:val="21"/>
                </w:rPr>
                <m:t>100%×A(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1"/>
                  <w:szCs w:val="21"/>
                </w:rPr>
                <m:t>Li</m:t>
              </m:r>
              <m:r>
                <m:rPr>
                  <m:nor/>
                </m:rPr>
                <w:rPr>
                  <w:rFonts w:cs="Times New Roman"/>
                  <w:sz w:val="21"/>
                  <w:szCs w:val="21"/>
                  <w:vertAlign w:val="subscript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1"/>
                  <w:szCs w:val="21"/>
                </w:rPr>
                <m:t>CO</m:t>
              </m:r>
              <m:r>
                <m:rPr>
                  <m:nor/>
                </m:rPr>
                <w:rPr>
                  <w:rFonts w:cs="Times New Roman"/>
                  <w:sz w:val="21"/>
                  <w:szCs w:val="21"/>
                  <w:vertAlign w:val="subscript"/>
                </w:rPr>
                <m:t>3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1"/>
                  <w:szCs w:val="21"/>
                </w:rPr>
                <m:t>/ROCO</m:t>
              </m:r>
              <m:r>
                <m:rPr>
                  <m:nor/>
                </m:rPr>
                <w:rPr>
                  <w:rFonts w:cs="Times New Roman"/>
                  <w:sz w:val="21"/>
                  <w:szCs w:val="21"/>
                  <w:vertAlign w:val="subscript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1"/>
                  <w:szCs w:val="21"/>
                </w:rPr>
                <m:t>Li</m:t>
              </m:r>
              <m:r>
                <w:rPr>
                  <w:rFonts w:ascii="Cambria Math" w:hAnsi="Cambria Math" w:cs="Times New Roman"/>
                  <w:sz w:val="21"/>
                  <w:szCs w:val="21"/>
                </w:rPr>
                <m:t>)</m:t>
              </m:r>
            </m:num>
            <m:den>
              <m:r>
                <w:rPr>
                  <w:rFonts w:ascii="Cambria Math" w:hAnsi="Cambria Math" w:cs="Times New Roman"/>
                  <w:sz w:val="21"/>
                  <w:szCs w:val="21"/>
                </w:rPr>
                <m:t>A(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1"/>
                  <w:szCs w:val="21"/>
                </w:rPr>
                <m:t>O 1s</m:t>
              </m:r>
              <m:r>
                <w:rPr>
                  <w:rFonts w:ascii="Cambria Math" w:hAnsi="Cambria Math" w:cs="Times New Roman"/>
                  <w:sz w:val="21"/>
                  <w:szCs w:val="21"/>
                </w:rPr>
                <m:t>)</m:t>
              </m:r>
            </m:den>
          </m:f>
        </m:oMath>
      </m:oMathPara>
    </w:p>
    <w:p w14:paraId="46D66B7A" w14:textId="2AE60AFA" w:rsidR="00E52638" w:rsidRPr="00266584" w:rsidRDefault="00E52638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3F235606" w14:textId="68C4C900" w:rsidR="004416BB" w:rsidRPr="00266584" w:rsidRDefault="004416BB" w:rsidP="009F7A5E">
      <w:pPr>
        <w:widowControl/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605FF7DE" wp14:editId="02A0B178">
            <wp:extent cx="5731510" cy="2200275"/>
            <wp:effectExtent l="0" t="0" r="2540" b="952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582FA" w14:textId="68F45166" w:rsidR="00D337F6" w:rsidRPr="00266584" w:rsidRDefault="00D337F6" w:rsidP="009F7A5E">
      <w:pPr>
        <w:widowControl/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34.</w:t>
      </w:r>
      <w:r w:rsidRPr="00266584">
        <w:rPr>
          <w:rFonts w:cs="Times New Roman"/>
          <w:sz w:val="24"/>
          <w:szCs w:val="24"/>
        </w:rPr>
        <w:t xml:space="preserve"> </w:t>
      </w:r>
      <w:r w:rsidR="0024077E" w:rsidRPr="00266584">
        <w:rPr>
          <w:rFonts w:cs="Times New Roman"/>
          <w:sz w:val="24"/>
          <w:szCs w:val="24"/>
        </w:rPr>
        <w:t>TOF-SIMS depth profiles of CO</w:t>
      </w:r>
      <w:r w:rsidR="0024077E" w:rsidRPr="00266584">
        <w:rPr>
          <w:rFonts w:cs="Times New Roman"/>
          <w:sz w:val="24"/>
          <w:szCs w:val="24"/>
          <w:vertAlign w:val="subscript"/>
        </w:rPr>
        <w:t>3</w:t>
      </w:r>
      <w:r w:rsidR="0024077E" w:rsidRPr="00266584">
        <w:rPr>
          <w:rFonts w:cs="Times New Roman"/>
          <w:sz w:val="24"/>
          <w:szCs w:val="24"/>
          <w:vertAlign w:val="superscript"/>
        </w:rPr>
        <w:t>-</w:t>
      </w:r>
      <w:r w:rsidR="0024077E" w:rsidRPr="00266584">
        <w:rPr>
          <w:rFonts w:cs="Times New Roman"/>
          <w:sz w:val="24"/>
          <w:szCs w:val="24"/>
        </w:rPr>
        <w:t xml:space="preserve"> (a)</w:t>
      </w:r>
      <w:r w:rsidR="0024077E" w:rsidRPr="00266584">
        <w:rPr>
          <w:rFonts w:cs="Times New Roman" w:hint="eastAsia"/>
          <w:b/>
          <w:bCs/>
          <w:sz w:val="24"/>
          <w:szCs w:val="24"/>
        </w:rPr>
        <w:t xml:space="preserve"> </w:t>
      </w:r>
      <w:r w:rsidR="0024077E" w:rsidRPr="00266584">
        <w:rPr>
          <w:rFonts w:cs="Times New Roman"/>
          <w:sz w:val="24"/>
          <w:szCs w:val="24"/>
        </w:rPr>
        <w:t>and C</w:t>
      </w:r>
      <w:r w:rsidR="0024077E" w:rsidRPr="00266584">
        <w:rPr>
          <w:rFonts w:cs="Times New Roman"/>
          <w:sz w:val="24"/>
          <w:szCs w:val="24"/>
          <w:vertAlign w:val="subscript"/>
        </w:rPr>
        <w:t>2</w:t>
      </w:r>
      <w:r w:rsidR="0024077E" w:rsidRPr="00266584">
        <w:rPr>
          <w:rFonts w:cs="Times New Roman"/>
          <w:sz w:val="24"/>
          <w:szCs w:val="24"/>
        </w:rPr>
        <w:t>H</w:t>
      </w:r>
      <w:r w:rsidR="0024077E" w:rsidRPr="00266584">
        <w:rPr>
          <w:rFonts w:cs="Times New Roman"/>
          <w:sz w:val="24"/>
          <w:szCs w:val="24"/>
          <w:vertAlign w:val="subscript"/>
        </w:rPr>
        <w:t>3</w:t>
      </w:r>
      <w:r w:rsidR="0024077E" w:rsidRPr="00266584">
        <w:rPr>
          <w:rFonts w:cs="Times New Roman"/>
          <w:sz w:val="24"/>
          <w:szCs w:val="24"/>
        </w:rPr>
        <w:t>O</w:t>
      </w:r>
      <w:r w:rsidR="0024077E" w:rsidRPr="00266584">
        <w:rPr>
          <w:rFonts w:cs="Times New Roman"/>
          <w:sz w:val="24"/>
          <w:szCs w:val="24"/>
          <w:vertAlign w:val="superscript"/>
        </w:rPr>
        <w:t>-</w:t>
      </w:r>
      <w:r w:rsidR="0024077E" w:rsidRPr="00266584">
        <w:rPr>
          <w:rFonts w:cs="Times New Roman"/>
          <w:sz w:val="24"/>
          <w:szCs w:val="24"/>
        </w:rPr>
        <w:t xml:space="preserve"> (b) </w:t>
      </w:r>
      <w:r w:rsidR="00CA7763" w:rsidRPr="00266584">
        <w:rPr>
          <w:rFonts w:cs="Times New Roman"/>
          <w:sz w:val="24"/>
          <w:szCs w:val="24"/>
        </w:rPr>
        <w:t xml:space="preserve">from </w:t>
      </w:r>
      <w:r w:rsidR="0024077E" w:rsidRPr="00266584">
        <w:rPr>
          <w:rFonts w:cs="Times New Roman"/>
          <w:sz w:val="24"/>
          <w:szCs w:val="24"/>
        </w:rPr>
        <w:t xml:space="preserve">SEI layers soaked in LA or RCE. </w:t>
      </w:r>
      <w:r w:rsidR="00CA7763" w:rsidRPr="00266584">
        <w:rPr>
          <w:rFonts w:cs="Times New Roman"/>
          <w:sz w:val="24"/>
          <w:szCs w:val="24"/>
        </w:rPr>
        <w:t xml:space="preserve">Its </w:t>
      </w:r>
      <w:r w:rsidR="00233226" w:rsidRPr="00266584">
        <w:rPr>
          <w:rFonts w:cs="Times New Roman"/>
          <w:sz w:val="24"/>
          <w:szCs w:val="24"/>
        </w:rPr>
        <w:t xml:space="preserve">normalized data listed in Fig. </w:t>
      </w:r>
      <w:r w:rsidR="00096452" w:rsidRPr="00266584">
        <w:rPr>
          <w:rFonts w:cs="Times New Roman"/>
          <w:sz w:val="24"/>
          <w:szCs w:val="24"/>
        </w:rPr>
        <w:t>7c</w:t>
      </w:r>
      <w:r w:rsidR="00233226" w:rsidRPr="00266584">
        <w:rPr>
          <w:rFonts w:cs="Times New Roman"/>
          <w:sz w:val="24"/>
          <w:szCs w:val="24"/>
        </w:rPr>
        <w:t>.</w:t>
      </w:r>
    </w:p>
    <w:p w14:paraId="0DF2805D" w14:textId="77777777" w:rsidR="00D337F6" w:rsidRPr="00266584" w:rsidRDefault="00D337F6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03BF34A0" w14:textId="65BD7127" w:rsidR="004416BB" w:rsidRPr="00266584" w:rsidRDefault="00B876DE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2FAACB85" wp14:editId="46BF0216">
            <wp:extent cx="4118400" cy="194760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3"/>
                    <a:srcRect l="8420" r="4277"/>
                    <a:stretch/>
                  </pic:blipFill>
                  <pic:spPr bwMode="auto">
                    <a:xfrm>
                      <a:off x="0" y="0"/>
                      <a:ext cx="4118400" cy="194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33231D" w14:textId="44EED8DC" w:rsidR="00D337F6" w:rsidRPr="00266584" w:rsidRDefault="00D337F6" w:rsidP="009F7A5E">
      <w:pPr>
        <w:widowControl/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35.</w:t>
      </w:r>
      <w:r w:rsidRPr="00266584">
        <w:rPr>
          <w:rFonts w:cs="Times New Roman"/>
          <w:sz w:val="24"/>
          <w:szCs w:val="24"/>
        </w:rPr>
        <w:t xml:space="preserve"> </w:t>
      </w:r>
      <w:r w:rsidR="00C05281" w:rsidRPr="00266584">
        <w:rPr>
          <w:rFonts w:cs="Times New Roman"/>
          <w:sz w:val="24"/>
          <w:szCs w:val="24"/>
        </w:rPr>
        <w:t xml:space="preserve">The elemental compositions of SEI layers </w:t>
      </w:r>
      <w:r w:rsidR="00192BB7" w:rsidRPr="00266584">
        <w:rPr>
          <w:rFonts w:cs="Times New Roman"/>
          <w:sz w:val="24"/>
          <w:szCs w:val="24"/>
        </w:rPr>
        <w:t>formed in LA and RCE</w:t>
      </w:r>
      <w:r w:rsidR="00C05281" w:rsidRPr="00266584">
        <w:rPr>
          <w:rFonts w:cs="Times New Roman"/>
          <w:sz w:val="24"/>
          <w:szCs w:val="24"/>
        </w:rPr>
        <w:t xml:space="preserve"> at different sputtering depths.</w:t>
      </w:r>
    </w:p>
    <w:p w14:paraId="3A967D19" w14:textId="77777777" w:rsidR="00D337F6" w:rsidRPr="00266584" w:rsidRDefault="00D337F6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30CAB0E6" w14:textId="33B0DD9A" w:rsidR="00313CBA" w:rsidRPr="00266584" w:rsidRDefault="00C82C4F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t xml:space="preserve"> </w:t>
      </w:r>
      <w:r w:rsidR="00CA7763" w:rsidRPr="00266584">
        <w:rPr>
          <w:noProof/>
        </w:rPr>
        <w:drawing>
          <wp:inline distT="0" distB="0" distL="0" distR="0" wp14:anchorId="2FC09A99" wp14:editId="1FA9CFF9">
            <wp:extent cx="4219200" cy="3999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5" r="2688" b="17641"/>
                    <a:stretch/>
                  </pic:blipFill>
                  <pic:spPr bwMode="auto">
                    <a:xfrm>
                      <a:off x="0" y="0"/>
                      <a:ext cx="4219200" cy="399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C425C8" w14:textId="1C1143F1" w:rsidR="00D337F6" w:rsidRPr="00266584" w:rsidRDefault="00D337F6" w:rsidP="009F7A5E">
      <w:pPr>
        <w:widowControl/>
        <w:spacing w:line="360" w:lineRule="auto"/>
        <w:rPr>
          <w:rFonts w:cs="Times New Roman"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36.</w:t>
      </w:r>
      <w:r w:rsidRPr="00266584">
        <w:rPr>
          <w:rFonts w:cs="Times New Roman"/>
          <w:sz w:val="24"/>
          <w:szCs w:val="24"/>
        </w:rPr>
        <w:t xml:space="preserve"> </w:t>
      </w:r>
      <w:r w:rsidR="00D04A77" w:rsidRPr="00266584">
        <w:rPr>
          <w:rFonts w:cs="Times New Roman"/>
          <w:sz w:val="24"/>
          <w:szCs w:val="24"/>
        </w:rPr>
        <w:t xml:space="preserve">XPS spectra of SEI layers </w:t>
      </w:r>
      <w:r w:rsidR="00A73982" w:rsidRPr="00266584">
        <w:rPr>
          <w:rFonts w:cs="Times New Roman"/>
          <w:sz w:val="24"/>
          <w:szCs w:val="24"/>
        </w:rPr>
        <w:t>formed</w:t>
      </w:r>
      <w:r w:rsidR="00D04A77" w:rsidRPr="00266584">
        <w:rPr>
          <w:rFonts w:cs="Times New Roman"/>
          <w:sz w:val="24"/>
          <w:szCs w:val="24"/>
        </w:rPr>
        <w:t xml:space="preserve"> in LA</w:t>
      </w:r>
      <w:r w:rsidR="00C377F5" w:rsidRPr="00266584">
        <w:rPr>
          <w:rFonts w:cs="Times New Roman"/>
          <w:sz w:val="24"/>
          <w:szCs w:val="24"/>
        </w:rPr>
        <w:t xml:space="preserve"> </w:t>
      </w:r>
      <w:r w:rsidR="00D04A77" w:rsidRPr="00266584">
        <w:rPr>
          <w:rFonts w:cs="Times New Roman"/>
          <w:sz w:val="24"/>
          <w:szCs w:val="24"/>
        </w:rPr>
        <w:t>or RCE</w:t>
      </w:r>
      <w:r w:rsidR="00C377F5" w:rsidRPr="00266584">
        <w:rPr>
          <w:rFonts w:cs="Times New Roman"/>
          <w:sz w:val="24"/>
          <w:szCs w:val="24"/>
        </w:rPr>
        <w:t xml:space="preserve">. The O 1s </w:t>
      </w:r>
      <w:r w:rsidR="00971440" w:rsidRPr="00266584">
        <w:rPr>
          <w:rFonts w:cs="Times New Roman"/>
          <w:sz w:val="24"/>
          <w:szCs w:val="24"/>
        </w:rPr>
        <w:t xml:space="preserve">(a, b) </w:t>
      </w:r>
      <w:r w:rsidR="00C377F5" w:rsidRPr="00266584">
        <w:rPr>
          <w:rFonts w:cs="Times New Roman"/>
          <w:sz w:val="24"/>
          <w:szCs w:val="24"/>
        </w:rPr>
        <w:t xml:space="preserve">and F 1s </w:t>
      </w:r>
      <w:r w:rsidR="00971440" w:rsidRPr="00266584">
        <w:rPr>
          <w:rFonts w:cs="Times New Roman"/>
          <w:sz w:val="24"/>
          <w:szCs w:val="24"/>
        </w:rPr>
        <w:t xml:space="preserve">(c, d) </w:t>
      </w:r>
      <w:r w:rsidR="00C377F5" w:rsidRPr="00266584">
        <w:rPr>
          <w:rFonts w:cs="Times New Roman"/>
          <w:sz w:val="24"/>
          <w:szCs w:val="24"/>
        </w:rPr>
        <w:t xml:space="preserve">spectra </w:t>
      </w:r>
      <w:r w:rsidR="00971440" w:rsidRPr="00266584">
        <w:rPr>
          <w:rFonts w:cs="Times New Roman"/>
          <w:sz w:val="24"/>
          <w:szCs w:val="24"/>
        </w:rPr>
        <w:t>showed in columns indicating depth profiling results.</w:t>
      </w:r>
    </w:p>
    <w:p w14:paraId="0B3AB9FA" w14:textId="77777777" w:rsidR="00D337F6" w:rsidRPr="00266584" w:rsidRDefault="00D337F6">
      <w:pPr>
        <w:widowControl/>
        <w:jc w:val="left"/>
        <w:rPr>
          <w:rFonts w:cs="Times New Roman"/>
          <w:sz w:val="24"/>
          <w:szCs w:val="24"/>
        </w:rPr>
      </w:pPr>
      <w:r w:rsidRPr="00266584">
        <w:rPr>
          <w:rFonts w:cs="Times New Roman"/>
          <w:sz w:val="24"/>
          <w:szCs w:val="24"/>
        </w:rPr>
        <w:br w:type="page"/>
      </w:r>
    </w:p>
    <w:p w14:paraId="746C2326" w14:textId="5CC6A340" w:rsidR="00C82C4F" w:rsidRPr="00266584" w:rsidRDefault="00971440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6848D68A" wp14:editId="0302FB51">
            <wp:extent cx="4492800" cy="2080800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2" t="2516" r="2007" b="25141"/>
                    <a:stretch/>
                  </pic:blipFill>
                  <pic:spPr bwMode="auto">
                    <a:xfrm>
                      <a:off x="0" y="0"/>
                      <a:ext cx="4492800" cy="208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FD6EF4" w14:textId="3C9A0633" w:rsidR="00D337F6" w:rsidRPr="00266584" w:rsidRDefault="00D337F6" w:rsidP="009F7A5E">
      <w:pPr>
        <w:widowControl/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37.</w:t>
      </w:r>
      <w:r w:rsidRPr="00266584">
        <w:rPr>
          <w:rFonts w:cs="Times New Roman"/>
          <w:sz w:val="24"/>
          <w:szCs w:val="24"/>
        </w:rPr>
        <w:t xml:space="preserve"> </w:t>
      </w:r>
      <w:r w:rsidR="00971440" w:rsidRPr="00266584">
        <w:rPr>
          <w:rFonts w:cs="Times New Roman"/>
          <w:sz w:val="24"/>
          <w:szCs w:val="24"/>
        </w:rPr>
        <w:t xml:space="preserve">XPS </w:t>
      </w:r>
      <w:r w:rsidR="00461038" w:rsidRPr="00266584">
        <w:rPr>
          <w:rFonts w:cs="Times New Roman"/>
          <w:sz w:val="24"/>
          <w:szCs w:val="24"/>
        </w:rPr>
        <w:t xml:space="preserve">O 1s </w:t>
      </w:r>
      <w:r w:rsidR="00971440" w:rsidRPr="00266584">
        <w:rPr>
          <w:rFonts w:cs="Times New Roman"/>
          <w:sz w:val="24"/>
          <w:szCs w:val="24"/>
        </w:rPr>
        <w:t xml:space="preserve">spectra of SEI layers </w:t>
      </w:r>
      <w:r w:rsidR="00A73982" w:rsidRPr="00266584">
        <w:rPr>
          <w:rFonts w:cs="Times New Roman"/>
          <w:sz w:val="24"/>
          <w:szCs w:val="24"/>
        </w:rPr>
        <w:t>formed</w:t>
      </w:r>
      <w:r w:rsidR="00971440" w:rsidRPr="00266584">
        <w:rPr>
          <w:rFonts w:cs="Times New Roman"/>
          <w:sz w:val="24"/>
          <w:szCs w:val="24"/>
        </w:rPr>
        <w:t xml:space="preserve"> in LAN (a) as compared to those of RCE (b).</w:t>
      </w:r>
    </w:p>
    <w:p w14:paraId="3C3DB186" w14:textId="77777777" w:rsidR="00D337F6" w:rsidRPr="00266584" w:rsidRDefault="00D337F6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41D56CEE" w14:textId="102A337F" w:rsidR="00D337F6" w:rsidRPr="00266584" w:rsidRDefault="0026641C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14D985C6" wp14:editId="4D5166D4">
            <wp:extent cx="2988000" cy="4560172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000" cy="4560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79E42" w14:textId="4905D945" w:rsidR="00461038" w:rsidRPr="00266584" w:rsidRDefault="00D337F6" w:rsidP="009F7A5E">
      <w:pPr>
        <w:widowControl/>
        <w:spacing w:line="360" w:lineRule="auto"/>
        <w:rPr>
          <w:rFonts w:cs="Times New Roman"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38.</w:t>
      </w:r>
      <w:r w:rsidRPr="00266584">
        <w:rPr>
          <w:rFonts w:cs="Times New Roman"/>
          <w:sz w:val="24"/>
          <w:szCs w:val="24"/>
        </w:rPr>
        <w:t xml:space="preserve"> </w:t>
      </w:r>
      <w:r w:rsidR="00461038" w:rsidRPr="00266584">
        <w:rPr>
          <w:rFonts w:cs="Times New Roman"/>
          <w:sz w:val="24"/>
          <w:szCs w:val="24"/>
        </w:rPr>
        <w:t xml:space="preserve">XPS spectra of SEI layers </w:t>
      </w:r>
      <w:r w:rsidR="00A73982" w:rsidRPr="00266584">
        <w:rPr>
          <w:rFonts w:cs="Times New Roman"/>
          <w:sz w:val="24"/>
          <w:szCs w:val="24"/>
        </w:rPr>
        <w:t>formed</w:t>
      </w:r>
      <w:r w:rsidR="00461038" w:rsidRPr="00266584">
        <w:rPr>
          <w:rFonts w:cs="Times New Roman"/>
          <w:sz w:val="24"/>
          <w:szCs w:val="24"/>
        </w:rPr>
        <w:t xml:space="preserve"> in LAN. The F 1s (a) and N 1s (b) spectra showed in columns indicating depth profiling results.</w:t>
      </w:r>
    </w:p>
    <w:p w14:paraId="25D046AF" w14:textId="72EF0FE2" w:rsidR="00D337F6" w:rsidRPr="00266584" w:rsidRDefault="00D337F6" w:rsidP="00D337F6">
      <w:pPr>
        <w:widowControl/>
        <w:rPr>
          <w:rFonts w:cs="Times New Roman"/>
          <w:b/>
          <w:bCs/>
          <w:sz w:val="24"/>
          <w:szCs w:val="24"/>
        </w:rPr>
      </w:pPr>
    </w:p>
    <w:p w14:paraId="057E5190" w14:textId="77777777" w:rsidR="00D337F6" w:rsidRPr="00266584" w:rsidRDefault="00D337F6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6697B6E9" w14:textId="42BE8652" w:rsidR="00D91F67" w:rsidRPr="00266584" w:rsidRDefault="00735703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129C897F" wp14:editId="7C463926">
            <wp:extent cx="5907600" cy="5850000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7600" cy="585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BA5CD" w14:textId="3980CD03" w:rsidR="00D337F6" w:rsidRPr="00266584" w:rsidRDefault="00D337F6" w:rsidP="009F7A5E">
      <w:pPr>
        <w:widowControl/>
        <w:spacing w:line="360" w:lineRule="auto"/>
        <w:rPr>
          <w:rFonts w:cs="Times New Roman"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39.</w:t>
      </w:r>
      <w:r w:rsidRPr="00266584">
        <w:rPr>
          <w:rFonts w:cs="Times New Roman"/>
          <w:sz w:val="24"/>
          <w:szCs w:val="24"/>
        </w:rPr>
        <w:t xml:space="preserve"> </w:t>
      </w:r>
      <w:r w:rsidR="00BB6E4C" w:rsidRPr="00266584">
        <w:rPr>
          <w:rFonts w:cs="Times New Roman"/>
          <w:sz w:val="24"/>
          <w:szCs w:val="24"/>
        </w:rPr>
        <w:t xml:space="preserve">SEM images of Li metal deposited on Cu substrates in LA, LAN and RCE at different current densities with </w:t>
      </w:r>
      <w:r w:rsidR="006B65A7" w:rsidRPr="00266584">
        <w:rPr>
          <w:rFonts w:cs="Times New Roman"/>
          <w:sz w:val="24"/>
          <w:szCs w:val="24"/>
        </w:rPr>
        <w:t xml:space="preserve">an </w:t>
      </w:r>
      <w:proofErr w:type="spellStart"/>
      <w:r w:rsidR="006B65A7" w:rsidRPr="00266584">
        <w:rPr>
          <w:rFonts w:cs="Times New Roman"/>
          <w:sz w:val="24"/>
          <w:szCs w:val="24"/>
        </w:rPr>
        <w:t>areal</w:t>
      </w:r>
      <w:proofErr w:type="spellEnd"/>
      <w:r w:rsidR="006B65A7" w:rsidRPr="00266584">
        <w:rPr>
          <w:rFonts w:cs="Times New Roman"/>
          <w:sz w:val="24"/>
          <w:szCs w:val="24"/>
        </w:rPr>
        <w:t xml:space="preserve"> capacity of </w:t>
      </w:r>
      <w:r w:rsidR="00BB6E4C" w:rsidRPr="00266584">
        <w:rPr>
          <w:rFonts w:cs="Times New Roman"/>
          <w:sz w:val="24"/>
          <w:szCs w:val="24"/>
        </w:rPr>
        <w:t xml:space="preserve">1 </w:t>
      </w:r>
      <w:proofErr w:type="spellStart"/>
      <w:r w:rsidR="00BB6E4C" w:rsidRPr="00266584">
        <w:rPr>
          <w:rFonts w:cs="Times New Roman"/>
          <w:sz w:val="24"/>
          <w:szCs w:val="24"/>
        </w:rPr>
        <w:t>mAh</w:t>
      </w:r>
      <w:proofErr w:type="spellEnd"/>
      <w:r w:rsidR="00BB6E4C" w:rsidRPr="00266584">
        <w:rPr>
          <w:rFonts w:cs="Times New Roman"/>
          <w:sz w:val="24"/>
          <w:szCs w:val="24"/>
        </w:rPr>
        <w:t>/cm</w:t>
      </w:r>
      <w:r w:rsidR="00BB6E4C" w:rsidRPr="00266584">
        <w:rPr>
          <w:rFonts w:cs="Times New Roman"/>
          <w:sz w:val="24"/>
          <w:szCs w:val="24"/>
          <w:vertAlign w:val="superscript"/>
        </w:rPr>
        <w:t>2</w:t>
      </w:r>
      <w:r w:rsidR="006B65A7" w:rsidRPr="00266584">
        <w:rPr>
          <w:rFonts w:cs="Times New Roman"/>
          <w:sz w:val="24"/>
          <w:szCs w:val="24"/>
        </w:rPr>
        <w:t>. The used Li||Cu cells were obtained after one discharge/charge cycles.</w:t>
      </w:r>
    </w:p>
    <w:p w14:paraId="30143BEA" w14:textId="77777777" w:rsidR="00D337F6" w:rsidRPr="00266584" w:rsidRDefault="00D337F6">
      <w:pPr>
        <w:widowControl/>
        <w:jc w:val="left"/>
        <w:rPr>
          <w:rFonts w:cs="Times New Roman"/>
          <w:sz w:val="24"/>
          <w:szCs w:val="24"/>
        </w:rPr>
      </w:pPr>
      <w:r w:rsidRPr="00266584">
        <w:rPr>
          <w:rFonts w:cs="Times New Roman"/>
          <w:sz w:val="24"/>
          <w:szCs w:val="24"/>
        </w:rPr>
        <w:br w:type="page"/>
      </w:r>
    </w:p>
    <w:p w14:paraId="3C40A50D" w14:textId="3D206592" w:rsidR="00D337F6" w:rsidRPr="00266584" w:rsidRDefault="00287E7A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1EE55C25" wp14:editId="0CB3C7A1">
            <wp:extent cx="2700000" cy="2167935"/>
            <wp:effectExtent l="0" t="0" r="5715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8"/>
                    <a:srcRect t="5863" r="10362"/>
                    <a:stretch/>
                  </pic:blipFill>
                  <pic:spPr bwMode="auto">
                    <a:xfrm>
                      <a:off x="0" y="0"/>
                      <a:ext cx="2700000" cy="2167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4B4E89" w14:textId="56665F87" w:rsidR="00D337F6" w:rsidRPr="00266584" w:rsidRDefault="00D337F6" w:rsidP="009F7A5E">
      <w:pPr>
        <w:widowControl/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40.</w:t>
      </w:r>
      <w:r w:rsidRPr="00266584">
        <w:rPr>
          <w:rFonts w:cs="Times New Roman"/>
          <w:sz w:val="24"/>
          <w:szCs w:val="24"/>
        </w:rPr>
        <w:t xml:space="preserve"> </w:t>
      </w:r>
      <w:r w:rsidR="000C7D08" w:rsidRPr="00266584">
        <w:rPr>
          <w:rFonts w:cs="Times New Roman"/>
          <w:sz w:val="24"/>
          <w:szCs w:val="24"/>
        </w:rPr>
        <w:t>Coul</w:t>
      </w:r>
      <w:r w:rsidR="004362AB" w:rsidRPr="00266584">
        <w:rPr>
          <w:rFonts w:cs="Times New Roman"/>
          <w:sz w:val="24"/>
          <w:szCs w:val="24"/>
        </w:rPr>
        <w:t xml:space="preserve">ombic efficiency of Li metal in Li||Cu half cells measured by </w:t>
      </w:r>
      <w:proofErr w:type="spellStart"/>
      <w:r w:rsidR="004362AB" w:rsidRPr="00266584">
        <w:rPr>
          <w:rFonts w:cs="Times New Roman"/>
          <w:sz w:val="24"/>
          <w:szCs w:val="24"/>
        </w:rPr>
        <w:t>Aurbach</w:t>
      </w:r>
      <w:proofErr w:type="spellEnd"/>
      <w:r w:rsidR="004362AB" w:rsidRPr="00266584">
        <w:rPr>
          <w:rFonts w:cs="Times New Roman"/>
          <w:sz w:val="24"/>
          <w:szCs w:val="24"/>
        </w:rPr>
        <w:t xml:space="preserve"> measurement</w:t>
      </w:r>
      <w:r w:rsidR="00490549" w:rsidRPr="00266584">
        <w:rPr>
          <w:rFonts w:cs="Times New Roman"/>
          <w:sz w:val="24"/>
          <w:szCs w:val="24"/>
          <w:vertAlign w:val="superscript"/>
        </w:rPr>
        <w:t>17</w:t>
      </w:r>
      <w:r w:rsidR="004362AB" w:rsidRPr="00266584">
        <w:rPr>
          <w:rFonts w:cs="Times New Roman"/>
          <w:sz w:val="24"/>
          <w:szCs w:val="24"/>
        </w:rPr>
        <w:t xml:space="preserve">. LAN and RCE were used for cycling these half cells, respectively. </w:t>
      </w:r>
    </w:p>
    <w:p w14:paraId="4C092993" w14:textId="77777777" w:rsidR="00D337F6" w:rsidRPr="00266584" w:rsidRDefault="00D337F6" w:rsidP="00D337F6">
      <w:pPr>
        <w:widowControl/>
        <w:rPr>
          <w:rFonts w:cs="Times New Roman"/>
          <w:b/>
          <w:bCs/>
          <w:sz w:val="24"/>
          <w:szCs w:val="24"/>
        </w:rPr>
      </w:pPr>
    </w:p>
    <w:p w14:paraId="563FE2A0" w14:textId="33C0C625" w:rsidR="00E52638" w:rsidRPr="00266584" w:rsidRDefault="00E52638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6E6B53F6" w14:textId="39987E27" w:rsidR="00E52638" w:rsidRPr="00266584" w:rsidRDefault="00D45115" w:rsidP="009F7A5E">
      <w:pPr>
        <w:widowControl/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D45115">
        <w:rPr>
          <w:noProof/>
        </w:rPr>
        <w:lastRenderedPageBreak/>
        <w:t xml:space="preserve"> </w:t>
      </w:r>
      <w:r w:rsidRPr="00D45115">
        <w:rPr>
          <w:noProof/>
        </w:rPr>
        <w:drawing>
          <wp:inline distT="0" distB="0" distL="0" distR="0" wp14:anchorId="1911C505" wp14:editId="0628FA84">
            <wp:extent cx="4837586" cy="5302800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837586" cy="530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B1AD1" w14:textId="6FE1321B" w:rsidR="00287E7A" w:rsidRPr="00266584" w:rsidRDefault="00287E7A" w:rsidP="009F7A5E">
      <w:pPr>
        <w:widowControl/>
        <w:spacing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t>Supplementary Fig. 41.</w:t>
      </w:r>
      <w:r w:rsidRPr="00266584">
        <w:rPr>
          <w:rFonts w:cs="Times New Roman"/>
          <w:sz w:val="24"/>
          <w:szCs w:val="24"/>
        </w:rPr>
        <w:t xml:space="preserve"> </w:t>
      </w:r>
      <w:r w:rsidR="002640AB" w:rsidRPr="00266584">
        <w:rPr>
          <w:rFonts w:cs="Times New Roman"/>
          <w:sz w:val="24"/>
          <w:szCs w:val="24"/>
        </w:rPr>
        <w:t>Cycling performance of Li||Li symmetric cells with LAN and RCE under current densities of 1 mA/cm</w:t>
      </w:r>
      <w:r w:rsidR="002640AB" w:rsidRPr="00266584">
        <w:rPr>
          <w:rFonts w:cs="Times New Roman"/>
          <w:sz w:val="24"/>
          <w:szCs w:val="24"/>
          <w:vertAlign w:val="superscript"/>
        </w:rPr>
        <w:t>2</w:t>
      </w:r>
      <w:r w:rsidR="002640AB" w:rsidRPr="00266584">
        <w:rPr>
          <w:rFonts w:cs="Times New Roman"/>
          <w:sz w:val="24"/>
          <w:szCs w:val="24"/>
        </w:rPr>
        <w:t>, 2 mA/cm</w:t>
      </w:r>
      <w:r w:rsidR="002640AB" w:rsidRPr="00266584">
        <w:rPr>
          <w:rFonts w:cs="Times New Roman"/>
          <w:sz w:val="24"/>
          <w:szCs w:val="24"/>
          <w:vertAlign w:val="superscript"/>
        </w:rPr>
        <w:t>2</w:t>
      </w:r>
      <w:r w:rsidR="002640AB" w:rsidRPr="00266584">
        <w:rPr>
          <w:rFonts w:cs="Times New Roman"/>
          <w:sz w:val="24"/>
          <w:szCs w:val="24"/>
        </w:rPr>
        <w:t xml:space="preserve"> and 3 mA/cm</w:t>
      </w:r>
      <w:r w:rsidR="002640AB" w:rsidRPr="00266584">
        <w:rPr>
          <w:rFonts w:cs="Times New Roman"/>
          <w:sz w:val="24"/>
          <w:szCs w:val="24"/>
          <w:vertAlign w:val="superscript"/>
        </w:rPr>
        <w:t>2</w:t>
      </w:r>
      <w:r w:rsidR="002640AB" w:rsidRPr="00266584">
        <w:rPr>
          <w:rFonts w:cs="Times New Roman"/>
          <w:sz w:val="24"/>
          <w:szCs w:val="24"/>
        </w:rPr>
        <w:t>.</w:t>
      </w:r>
    </w:p>
    <w:p w14:paraId="2DB12A84" w14:textId="77777777" w:rsidR="00470AAE" w:rsidRPr="00266584" w:rsidRDefault="00470AAE" w:rsidP="00470AAE">
      <w:pPr>
        <w:widowControl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/>
          <w:b/>
          <w:bCs/>
          <w:sz w:val="24"/>
          <w:szCs w:val="24"/>
        </w:rPr>
        <w:br w:type="page"/>
      </w:r>
    </w:p>
    <w:p w14:paraId="75CA380C" w14:textId="2F871532" w:rsidR="0063309C" w:rsidRPr="00266584" w:rsidRDefault="002C0649" w:rsidP="009F7A5E">
      <w:pPr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2C0649">
        <w:rPr>
          <w:noProof/>
        </w:rPr>
        <w:lastRenderedPageBreak/>
        <w:drawing>
          <wp:inline distT="0" distB="0" distL="0" distR="0" wp14:anchorId="69AFDAD7" wp14:editId="519734FE">
            <wp:extent cx="5731510" cy="629285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29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872DD" w14:textId="18660809" w:rsidR="003A61A2" w:rsidRPr="00266584" w:rsidRDefault="0063309C" w:rsidP="009F7A5E">
      <w:pPr>
        <w:spacing w:line="360" w:lineRule="auto"/>
        <w:rPr>
          <w:rFonts w:cs="Times New Roman"/>
          <w:bCs/>
          <w:sz w:val="24"/>
          <w:szCs w:val="24"/>
        </w:rPr>
      </w:pPr>
      <w:bookmarkStart w:id="2" w:name="_Hlk101612049"/>
      <w:r w:rsidRPr="00266584">
        <w:rPr>
          <w:rFonts w:cs="Times New Roman"/>
          <w:b/>
          <w:bCs/>
          <w:sz w:val="24"/>
          <w:szCs w:val="24"/>
        </w:rPr>
        <w:t>Supplementary Fig. 42.</w:t>
      </w:r>
      <w:bookmarkEnd w:id="2"/>
      <w:r w:rsidRPr="00266584">
        <w:rPr>
          <w:rFonts w:cs="Times New Roman"/>
          <w:sz w:val="24"/>
          <w:szCs w:val="24"/>
        </w:rPr>
        <w:t xml:space="preserve"> </w:t>
      </w:r>
      <w:r w:rsidR="002640AB" w:rsidRPr="00266584">
        <w:rPr>
          <w:rFonts w:cs="Times New Roman"/>
          <w:sz w:val="24"/>
          <w:szCs w:val="24"/>
        </w:rPr>
        <w:t>Stable cycling over</w:t>
      </w:r>
      <w:r w:rsidR="0046013D" w:rsidRPr="00266584">
        <w:rPr>
          <w:rFonts w:cs="Times New Roman"/>
          <w:sz w:val="24"/>
          <w:szCs w:val="24"/>
        </w:rPr>
        <w:t xml:space="preserve">potential of LAN. The charge/discharge curves are </w:t>
      </w:r>
      <w:r w:rsidR="000C7D08" w:rsidRPr="00266584">
        <w:rPr>
          <w:rFonts w:cs="Times New Roman"/>
          <w:sz w:val="24"/>
          <w:szCs w:val="24"/>
        </w:rPr>
        <w:t xml:space="preserve">enlarged portions of </w:t>
      </w:r>
      <w:r w:rsidR="0046013D" w:rsidRPr="00266584">
        <w:rPr>
          <w:rFonts w:cs="Times New Roman"/>
          <w:sz w:val="24"/>
          <w:szCs w:val="24"/>
        </w:rPr>
        <w:t>Supplementary Fig. 41</w:t>
      </w:r>
      <w:r w:rsidR="000C7D08" w:rsidRPr="00266584">
        <w:rPr>
          <w:rFonts w:cs="Times New Roman"/>
          <w:sz w:val="24"/>
          <w:szCs w:val="24"/>
        </w:rPr>
        <w:t xml:space="preserve"> to enable a contrast comparison.</w:t>
      </w:r>
      <w:r w:rsidR="0046013D" w:rsidRPr="00266584">
        <w:rPr>
          <w:rFonts w:cs="Times New Roman"/>
          <w:sz w:val="24"/>
          <w:szCs w:val="24"/>
        </w:rPr>
        <w:t xml:space="preserve"> </w:t>
      </w:r>
      <w:r w:rsidR="003A61A2" w:rsidRPr="00266584">
        <w:rPr>
          <w:rFonts w:cs="Times New Roman"/>
          <w:bCs/>
          <w:sz w:val="24"/>
          <w:szCs w:val="24"/>
        </w:rPr>
        <w:br w:type="page"/>
      </w:r>
    </w:p>
    <w:p w14:paraId="373564C1" w14:textId="20F8493D" w:rsidR="008407CC" w:rsidRPr="00266584" w:rsidRDefault="008407CC" w:rsidP="009F7A5E">
      <w:pPr>
        <w:spacing w:before="120" w:after="120"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565539DF" wp14:editId="4F30B734">
            <wp:extent cx="5731510" cy="3999230"/>
            <wp:effectExtent l="0" t="0" r="2540" b="127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AD5E1" w14:textId="5A88EC56" w:rsidR="004D2E95" w:rsidRPr="00266584" w:rsidRDefault="008407CC" w:rsidP="009F7A5E">
      <w:pPr>
        <w:spacing w:line="360" w:lineRule="auto"/>
        <w:rPr>
          <w:rFonts w:cs="Times New Roman"/>
          <w:sz w:val="24"/>
          <w:szCs w:val="24"/>
        </w:rPr>
      </w:pPr>
      <w:r w:rsidRPr="00266584">
        <w:rPr>
          <w:rFonts w:cs="Times New Roman" w:hint="eastAsia"/>
          <w:b/>
          <w:bCs/>
          <w:sz w:val="24"/>
          <w:szCs w:val="24"/>
        </w:rPr>
        <w:t>S</w:t>
      </w:r>
      <w:r w:rsidRPr="00266584">
        <w:rPr>
          <w:rFonts w:cs="Times New Roman"/>
          <w:b/>
          <w:bCs/>
          <w:sz w:val="24"/>
          <w:szCs w:val="24"/>
        </w:rPr>
        <w:t xml:space="preserve">upplementary Fig. 43. </w:t>
      </w:r>
      <w:r w:rsidR="004D2E95" w:rsidRPr="00266584">
        <w:rPr>
          <w:rFonts w:cs="Times New Roman"/>
          <w:sz w:val="24"/>
          <w:szCs w:val="24"/>
          <w:vertAlign w:val="superscript"/>
        </w:rPr>
        <w:t>1</w:t>
      </w:r>
      <w:r w:rsidR="004D2E95" w:rsidRPr="00266584">
        <w:rPr>
          <w:rFonts w:cs="Times New Roman"/>
          <w:sz w:val="24"/>
          <w:szCs w:val="24"/>
        </w:rPr>
        <w:t>H NMR spectrum (400 MHZ) of HFEA in CDCl</w:t>
      </w:r>
      <w:r w:rsidR="004D2E95" w:rsidRPr="00266584">
        <w:rPr>
          <w:rFonts w:cs="Times New Roman"/>
          <w:sz w:val="24"/>
          <w:szCs w:val="24"/>
          <w:vertAlign w:val="subscript"/>
        </w:rPr>
        <w:t>3</w:t>
      </w:r>
      <w:r w:rsidR="004D2E95" w:rsidRPr="00266584">
        <w:rPr>
          <w:rFonts w:cs="Times New Roman"/>
          <w:sz w:val="24"/>
          <w:szCs w:val="24"/>
        </w:rPr>
        <w:t>.</w:t>
      </w:r>
    </w:p>
    <w:p w14:paraId="03FE5A99" w14:textId="77777777" w:rsidR="008407CC" w:rsidRPr="00266584" w:rsidRDefault="008407CC">
      <w:pPr>
        <w:widowControl/>
        <w:jc w:val="left"/>
        <w:rPr>
          <w:rFonts w:cs="Times New Roman"/>
          <w:sz w:val="24"/>
          <w:szCs w:val="24"/>
        </w:rPr>
      </w:pPr>
      <w:r w:rsidRPr="00266584">
        <w:rPr>
          <w:rFonts w:cs="Times New Roman"/>
          <w:sz w:val="24"/>
          <w:szCs w:val="24"/>
        </w:rPr>
        <w:br w:type="page"/>
      </w:r>
    </w:p>
    <w:p w14:paraId="39D60A9F" w14:textId="279006E9" w:rsidR="00B403A0" w:rsidRPr="00266584" w:rsidRDefault="00B403A0" w:rsidP="009F7A5E">
      <w:pPr>
        <w:widowControl/>
        <w:spacing w:line="360" w:lineRule="auto"/>
        <w:jc w:val="left"/>
        <w:rPr>
          <w:rFonts w:cs="Times New Roman"/>
          <w:b/>
          <w:bCs/>
          <w:sz w:val="24"/>
          <w:szCs w:val="24"/>
        </w:rPr>
      </w:pPr>
      <w:r w:rsidRPr="00266584">
        <w:rPr>
          <w:noProof/>
        </w:rPr>
        <w:lastRenderedPageBreak/>
        <w:drawing>
          <wp:inline distT="0" distB="0" distL="0" distR="0" wp14:anchorId="478B1340" wp14:editId="17EF3798">
            <wp:extent cx="5731510" cy="3999865"/>
            <wp:effectExtent l="0" t="0" r="2540" b="63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67788" w14:textId="2306DAEA" w:rsidR="00B403A0" w:rsidRPr="00266584" w:rsidRDefault="00B403A0" w:rsidP="009F7A5E">
      <w:pPr>
        <w:spacing w:line="360" w:lineRule="auto"/>
        <w:rPr>
          <w:rFonts w:cs="Times New Roman"/>
          <w:sz w:val="24"/>
          <w:szCs w:val="24"/>
        </w:rPr>
      </w:pPr>
      <w:r w:rsidRPr="00266584">
        <w:rPr>
          <w:rFonts w:cs="Times New Roman" w:hint="eastAsia"/>
          <w:b/>
          <w:bCs/>
          <w:sz w:val="24"/>
          <w:szCs w:val="24"/>
        </w:rPr>
        <w:t>S</w:t>
      </w:r>
      <w:r w:rsidRPr="00266584">
        <w:rPr>
          <w:rFonts w:cs="Times New Roman"/>
          <w:b/>
          <w:bCs/>
          <w:sz w:val="24"/>
          <w:szCs w:val="24"/>
        </w:rPr>
        <w:t xml:space="preserve">upplementary Fig. 44. </w:t>
      </w:r>
      <w:r w:rsidRPr="00266584">
        <w:rPr>
          <w:rFonts w:cs="Times New Roman"/>
          <w:sz w:val="24"/>
          <w:szCs w:val="24"/>
          <w:vertAlign w:val="superscript"/>
        </w:rPr>
        <w:t>13</w:t>
      </w:r>
      <w:r w:rsidRPr="00266584">
        <w:rPr>
          <w:rFonts w:cs="Times New Roman"/>
          <w:sz w:val="24"/>
          <w:szCs w:val="24"/>
        </w:rPr>
        <w:t>C NMR spectrum (100 MHZ) of HFEA in CDCl</w:t>
      </w:r>
      <w:r w:rsidRPr="00266584">
        <w:rPr>
          <w:rFonts w:cs="Times New Roman"/>
          <w:sz w:val="24"/>
          <w:szCs w:val="24"/>
          <w:vertAlign w:val="subscript"/>
        </w:rPr>
        <w:t>3</w:t>
      </w:r>
      <w:r w:rsidRPr="00266584">
        <w:rPr>
          <w:rFonts w:cs="Times New Roman"/>
          <w:sz w:val="24"/>
          <w:szCs w:val="24"/>
        </w:rPr>
        <w:t>.</w:t>
      </w:r>
    </w:p>
    <w:p w14:paraId="175D2389" w14:textId="77777777" w:rsidR="00B403A0" w:rsidRPr="00266584" w:rsidRDefault="00B403A0">
      <w:pPr>
        <w:widowControl/>
        <w:jc w:val="left"/>
        <w:rPr>
          <w:rFonts w:cs="Times New Roman"/>
          <w:sz w:val="24"/>
          <w:szCs w:val="24"/>
        </w:rPr>
      </w:pPr>
      <w:r w:rsidRPr="00266584">
        <w:rPr>
          <w:rFonts w:cs="Times New Roman"/>
          <w:sz w:val="24"/>
          <w:szCs w:val="24"/>
        </w:rPr>
        <w:br w:type="page"/>
      </w:r>
    </w:p>
    <w:p w14:paraId="6B290952" w14:textId="77777777" w:rsidR="00B403A0" w:rsidRPr="00266584" w:rsidRDefault="00B403A0" w:rsidP="009F7A5E">
      <w:pPr>
        <w:spacing w:before="120" w:after="120" w:line="360" w:lineRule="auto"/>
        <w:rPr>
          <w:rFonts w:cs="Times New Roman"/>
          <w:b/>
          <w:bCs/>
          <w:color w:val="000000" w:themeColor="text1"/>
          <w:sz w:val="24"/>
          <w:szCs w:val="24"/>
        </w:rPr>
      </w:pPr>
      <w:r w:rsidRPr="00266584">
        <w:rPr>
          <w:noProof/>
          <w:color w:val="000000" w:themeColor="text1"/>
        </w:rPr>
        <w:lastRenderedPageBreak/>
        <w:drawing>
          <wp:inline distT="0" distB="0" distL="0" distR="0" wp14:anchorId="588BA9D0" wp14:editId="00FE6D07">
            <wp:extent cx="5731510" cy="3999865"/>
            <wp:effectExtent l="0" t="0" r="2540" b="63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784BA" w14:textId="6E87084C" w:rsidR="00B403A0" w:rsidRPr="00266584" w:rsidRDefault="00B403A0" w:rsidP="009F7A5E">
      <w:pPr>
        <w:spacing w:before="120" w:after="120" w:line="360" w:lineRule="auto"/>
        <w:rPr>
          <w:rFonts w:cs="Times New Roman"/>
          <w:b/>
          <w:bCs/>
          <w:sz w:val="24"/>
          <w:szCs w:val="24"/>
        </w:rPr>
      </w:pPr>
      <w:r w:rsidRPr="00266584">
        <w:rPr>
          <w:rFonts w:cs="Times New Roman" w:hint="eastAsia"/>
          <w:b/>
          <w:bCs/>
          <w:sz w:val="24"/>
          <w:szCs w:val="24"/>
        </w:rPr>
        <w:t>S</w:t>
      </w:r>
      <w:r w:rsidRPr="00266584">
        <w:rPr>
          <w:rFonts w:cs="Times New Roman"/>
          <w:b/>
          <w:bCs/>
          <w:sz w:val="24"/>
          <w:szCs w:val="24"/>
        </w:rPr>
        <w:t xml:space="preserve">upplementary Fig. 45. </w:t>
      </w:r>
      <w:r w:rsidRPr="00266584">
        <w:rPr>
          <w:rFonts w:cs="Times New Roman"/>
          <w:sz w:val="24"/>
          <w:szCs w:val="24"/>
          <w:vertAlign w:val="superscript"/>
        </w:rPr>
        <w:t>19</w:t>
      </w:r>
      <w:r w:rsidRPr="00266584">
        <w:rPr>
          <w:rFonts w:cs="Times New Roman"/>
          <w:sz w:val="24"/>
          <w:szCs w:val="24"/>
        </w:rPr>
        <w:t>F NMR spectrum of HFEA in CDCl</w:t>
      </w:r>
      <w:r w:rsidRPr="00266584">
        <w:rPr>
          <w:rFonts w:cs="Times New Roman"/>
          <w:sz w:val="24"/>
          <w:szCs w:val="24"/>
          <w:vertAlign w:val="subscript"/>
        </w:rPr>
        <w:t>3</w:t>
      </w:r>
      <w:r w:rsidR="009F7A5E" w:rsidRPr="00266584">
        <w:rPr>
          <w:rFonts w:cs="Times New Roman"/>
          <w:sz w:val="24"/>
          <w:szCs w:val="24"/>
        </w:rPr>
        <w:t>.</w:t>
      </w:r>
    </w:p>
    <w:p w14:paraId="1BC8DE12" w14:textId="3756C8AB" w:rsidR="00DF2FDB" w:rsidRPr="00266584" w:rsidRDefault="00DF2FDB" w:rsidP="00DF2FDB">
      <w:pPr>
        <w:widowControl/>
        <w:jc w:val="left"/>
        <w:rPr>
          <w:rFonts w:cs="Times New Roman"/>
          <w:sz w:val="24"/>
          <w:szCs w:val="24"/>
        </w:rPr>
      </w:pPr>
      <w:r w:rsidRPr="00266584">
        <w:rPr>
          <w:rFonts w:cs="Times New Roman"/>
          <w:sz w:val="24"/>
          <w:szCs w:val="24"/>
        </w:rPr>
        <w:br w:type="page"/>
      </w:r>
    </w:p>
    <w:p w14:paraId="2B049413" w14:textId="69B16D13" w:rsidR="00B726BE" w:rsidRPr="00266584" w:rsidRDefault="00C8649F" w:rsidP="00E459A3">
      <w:pPr>
        <w:spacing w:before="120" w:after="120" w:line="360" w:lineRule="auto"/>
        <w:rPr>
          <w:rFonts w:cs="Times New Roman"/>
          <w:b/>
          <w:sz w:val="24"/>
          <w:szCs w:val="24"/>
        </w:rPr>
      </w:pPr>
      <w:r w:rsidRPr="00266584">
        <w:rPr>
          <w:rFonts w:cs="Times New Roman"/>
          <w:b/>
          <w:sz w:val="24"/>
          <w:szCs w:val="24"/>
        </w:rPr>
        <w:lastRenderedPageBreak/>
        <w:t>References</w:t>
      </w:r>
    </w:p>
    <w:p w14:paraId="11161FB6" w14:textId="7A80B0B6" w:rsidR="009268CD" w:rsidRPr="00266584" w:rsidRDefault="009268CD" w:rsidP="009268CD">
      <w:pPr>
        <w:pStyle w:val="EndNoteBibliography"/>
        <w:ind w:left="720" w:hanging="720"/>
      </w:pPr>
      <w:r w:rsidRPr="00266584">
        <w:t>1.</w:t>
      </w:r>
      <w:r w:rsidRPr="00266584">
        <w:tab/>
        <w:t xml:space="preserve">Xue, W. et al. Ultra-high-voltage Ni-rich layered cathodes in practical Li metal batteries enabled by a sulfonamide-based electrolyte. </w:t>
      </w:r>
      <w:r w:rsidRPr="00266584">
        <w:rPr>
          <w:i/>
        </w:rPr>
        <w:t>Nature Energy</w:t>
      </w:r>
      <w:r w:rsidRPr="00266584">
        <w:t xml:space="preserve"> </w:t>
      </w:r>
      <w:r w:rsidRPr="00266584">
        <w:rPr>
          <w:b/>
        </w:rPr>
        <w:t>6</w:t>
      </w:r>
      <w:r w:rsidRPr="00266584">
        <w:t>, 495-505 (2021).</w:t>
      </w:r>
    </w:p>
    <w:p w14:paraId="4B167FE7" w14:textId="77777777" w:rsidR="009268CD" w:rsidRPr="00266584" w:rsidRDefault="009268CD" w:rsidP="009268CD">
      <w:pPr>
        <w:pStyle w:val="EndNoteBibliography"/>
      </w:pPr>
    </w:p>
    <w:p w14:paraId="2A528A53" w14:textId="77777777" w:rsidR="009268CD" w:rsidRPr="00266584" w:rsidRDefault="009268CD" w:rsidP="009268CD">
      <w:pPr>
        <w:pStyle w:val="EndNoteBibliography"/>
        <w:ind w:left="720" w:hanging="720"/>
      </w:pPr>
      <w:r w:rsidRPr="00266584">
        <w:t>2.</w:t>
      </w:r>
      <w:r w:rsidRPr="00266584">
        <w:tab/>
        <w:t xml:space="preserve">Jin, C. et al. Rejuvenating dead lithium supply in lithium metal anodes by iodine redox. </w:t>
      </w:r>
      <w:r w:rsidRPr="00266584">
        <w:rPr>
          <w:i/>
        </w:rPr>
        <w:t>Nature Energy</w:t>
      </w:r>
      <w:r w:rsidRPr="00266584">
        <w:t xml:space="preserve"> </w:t>
      </w:r>
      <w:r w:rsidRPr="00266584">
        <w:rPr>
          <w:b/>
        </w:rPr>
        <w:t>6</w:t>
      </w:r>
      <w:r w:rsidRPr="00266584">
        <w:t>, 378-387 (2021).</w:t>
      </w:r>
    </w:p>
    <w:p w14:paraId="550E1F43" w14:textId="77777777" w:rsidR="009268CD" w:rsidRPr="00266584" w:rsidRDefault="009268CD" w:rsidP="009268CD">
      <w:pPr>
        <w:pStyle w:val="EndNoteBibliography"/>
      </w:pPr>
    </w:p>
    <w:p w14:paraId="319CDA33" w14:textId="77777777" w:rsidR="009268CD" w:rsidRPr="00266584" w:rsidRDefault="009268CD" w:rsidP="009268CD">
      <w:pPr>
        <w:pStyle w:val="EndNoteBibliography"/>
        <w:ind w:left="720" w:hanging="720"/>
      </w:pPr>
      <w:r w:rsidRPr="00266584">
        <w:t>3.</w:t>
      </w:r>
      <w:r w:rsidRPr="00266584">
        <w:tab/>
        <w:t xml:space="preserve">Niu, C. et al. Balancing interfacial reactions to achieve long cycle life in high-energy lithium metal batteries. </w:t>
      </w:r>
      <w:r w:rsidRPr="00266584">
        <w:rPr>
          <w:i/>
        </w:rPr>
        <w:t>Nature Energy</w:t>
      </w:r>
      <w:r w:rsidRPr="00266584">
        <w:t xml:space="preserve"> </w:t>
      </w:r>
      <w:r w:rsidRPr="00266584">
        <w:rPr>
          <w:b/>
        </w:rPr>
        <w:t>6</w:t>
      </w:r>
      <w:r w:rsidRPr="00266584">
        <w:t>, 723-732 (2021).</w:t>
      </w:r>
    </w:p>
    <w:p w14:paraId="6020DCEF" w14:textId="77777777" w:rsidR="009268CD" w:rsidRPr="00266584" w:rsidRDefault="009268CD" w:rsidP="009268CD">
      <w:pPr>
        <w:pStyle w:val="EndNoteBibliography"/>
      </w:pPr>
    </w:p>
    <w:p w14:paraId="21A3AA8A" w14:textId="77777777" w:rsidR="009268CD" w:rsidRPr="00266584" w:rsidRDefault="009268CD" w:rsidP="009268CD">
      <w:pPr>
        <w:pStyle w:val="EndNoteBibliography"/>
        <w:ind w:left="720" w:hanging="720"/>
      </w:pPr>
      <w:r w:rsidRPr="00266584">
        <w:t>4.</w:t>
      </w:r>
      <w:r w:rsidRPr="00266584">
        <w:tab/>
        <w:t xml:space="preserve">Qiao, Y. et al. A high-energy-density and long-life initial-anode-free lithium battery enabled by a Li2O sacrificial agent. </w:t>
      </w:r>
      <w:r w:rsidRPr="00266584">
        <w:rPr>
          <w:i/>
        </w:rPr>
        <w:t>Nature Energy</w:t>
      </w:r>
      <w:r w:rsidRPr="00266584">
        <w:t xml:space="preserve"> </w:t>
      </w:r>
      <w:r w:rsidRPr="00266584">
        <w:rPr>
          <w:b/>
        </w:rPr>
        <w:t>6</w:t>
      </w:r>
      <w:r w:rsidRPr="00266584">
        <w:t>, 653-662 (2021).</w:t>
      </w:r>
    </w:p>
    <w:p w14:paraId="0336351A" w14:textId="77777777" w:rsidR="009268CD" w:rsidRPr="00266584" w:rsidRDefault="009268CD" w:rsidP="009268CD">
      <w:pPr>
        <w:pStyle w:val="EndNoteBibliography"/>
      </w:pPr>
    </w:p>
    <w:p w14:paraId="2D8B1D23" w14:textId="77777777" w:rsidR="009268CD" w:rsidRPr="00266584" w:rsidRDefault="009268CD" w:rsidP="009268CD">
      <w:pPr>
        <w:pStyle w:val="EndNoteBibliography"/>
        <w:ind w:left="720" w:hanging="720"/>
      </w:pPr>
      <w:r w:rsidRPr="00266584">
        <w:t>5.</w:t>
      </w:r>
      <w:r w:rsidRPr="00266584">
        <w:tab/>
        <w:t xml:space="preserve">Yu, Z. et al. Molecular design for electrolyte solvents enabling energy-dense and long-cycling lithium metal batteries. </w:t>
      </w:r>
      <w:r w:rsidRPr="00266584">
        <w:rPr>
          <w:i/>
        </w:rPr>
        <w:t>Nature Energy</w:t>
      </w:r>
      <w:r w:rsidRPr="00266584">
        <w:t xml:space="preserve"> </w:t>
      </w:r>
      <w:r w:rsidRPr="00266584">
        <w:rPr>
          <w:b/>
        </w:rPr>
        <w:t>5</w:t>
      </w:r>
      <w:r w:rsidRPr="00266584">
        <w:t>, 526-533 (2020).</w:t>
      </w:r>
    </w:p>
    <w:p w14:paraId="36893D0E" w14:textId="77777777" w:rsidR="009268CD" w:rsidRPr="00266584" w:rsidRDefault="009268CD" w:rsidP="009268CD">
      <w:pPr>
        <w:pStyle w:val="EndNoteBibliography"/>
      </w:pPr>
    </w:p>
    <w:p w14:paraId="4F90568B" w14:textId="77777777" w:rsidR="009268CD" w:rsidRPr="00266584" w:rsidRDefault="009268CD" w:rsidP="009268CD">
      <w:pPr>
        <w:pStyle w:val="EndNoteBibliography"/>
        <w:ind w:left="720" w:hanging="720"/>
      </w:pPr>
      <w:r w:rsidRPr="00266584">
        <w:t>6.</w:t>
      </w:r>
      <w:r w:rsidRPr="00266584">
        <w:tab/>
        <w:t xml:space="preserve">Niu, C. et al. High-energy lithium metal pouch cells with limited anode swelling and long stable cycles. </w:t>
      </w:r>
      <w:r w:rsidRPr="00266584">
        <w:rPr>
          <w:i/>
        </w:rPr>
        <w:t>Nature Energy</w:t>
      </w:r>
      <w:r w:rsidRPr="00266584">
        <w:t xml:space="preserve"> </w:t>
      </w:r>
      <w:r w:rsidRPr="00266584">
        <w:rPr>
          <w:b/>
        </w:rPr>
        <w:t>4</w:t>
      </w:r>
      <w:r w:rsidRPr="00266584">
        <w:t>, 551-559 (2019).</w:t>
      </w:r>
    </w:p>
    <w:p w14:paraId="28F86589" w14:textId="77777777" w:rsidR="009268CD" w:rsidRPr="00266584" w:rsidRDefault="009268CD" w:rsidP="009268CD">
      <w:pPr>
        <w:pStyle w:val="EndNoteBibliography"/>
      </w:pPr>
    </w:p>
    <w:p w14:paraId="1956B72A" w14:textId="77777777" w:rsidR="009268CD" w:rsidRPr="00266584" w:rsidRDefault="009268CD" w:rsidP="009268CD">
      <w:pPr>
        <w:pStyle w:val="EndNoteBibliography"/>
        <w:ind w:left="720" w:hanging="720"/>
      </w:pPr>
      <w:r w:rsidRPr="00266584">
        <w:t>7.</w:t>
      </w:r>
      <w:r w:rsidRPr="00266584">
        <w:tab/>
        <w:t xml:space="preserve">Cao, X. et al. Monolithic solid–electrolyte interphases formed in fluorinated orthoformate-based electrolytes minimize Li depletion and pulverization. </w:t>
      </w:r>
      <w:r w:rsidRPr="00266584">
        <w:rPr>
          <w:i/>
        </w:rPr>
        <w:t>Nature Energy</w:t>
      </w:r>
      <w:r w:rsidRPr="00266584">
        <w:t xml:space="preserve"> </w:t>
      </w:r>
      <w:r w:rsidRPr="00266584">
        <w:rPr>
          <w:b/>
        </w:rPr>
        <w:t>4</w:t>
      </w:r>
      <w:r w:rsidRPr="00266584">
        <w:t>, 796-805 (2019).</w:t>
      </w:r>
    </w:p>
    <w:p w14:paraId="3835B8FA" w14:textId="77777777" w:rsidR="009268CD" w:rsidRPr="00266584" w:rsidRDefault="009268CD" w:rsidP="009268CD">
      <w:pPr>
        <w:pStyle w:val="EndNoteBibliography"/>
      </w:pPr>
    </w:p>
    <w:p w14:paraId="03DA7508" w14:textId="77777777" w:rsidR="009268CD" w:rsidRPr="00266584" w:rsidRDefault="009268CD" w:rsidP="009268CD">
      <w:pPr>
        <w:pStyle w:val="EndNoteBibliography"/>
        <w:ind w:left="720" w:hanging="720"/>
      </w:pPr>
      <w:r w:rsidRPr="00266584">
        <w:t>8.</w:t>
      </w:r>
      <w:r w:rsidRPr="00266584">
        <w:tab/>
        <w:t xml:space="preserve">Yu, Z. et al. Rational solvent molecule tuning for high-performance lithium metal battery electrolytes. </w:t>
      </w:r>
      <w:r w:rsidRPr="00266584">
        <w:rPr>
          <w:i/>
        </w:rPr>
        <w:t>Nature Energy</w:t>
      </w:r>
      <w:r w:rsidRPr="00266584">
        <w:t xml:space="preserve"> </w:t>
      </w:r>
      <w:r w:rsidRPr="00266584">
        <w:rPr>
          <w:b/>
        </w:rPr>
        <w:t>7</w:t>
      </w:r>
      <w:r w:rsidRPr="00266584">
        <w:t>, 94-106 (2022).</w:t>
      </w:r>
    </w:p>
    <w:p w14:paraId="1A3E4DE8" w14:textId="77777777" w:rsidR="009268CD" w:rsidRPr="00266584" w:rsidRDefault="009268CD" w:rsidP="009268CD">
      <w:pPr>
        <w:pStyle w:val="EndNoteBibliography"/>
      </w:pPr>
    </w:p>
    <w:p w14:paraId="2346B34A" w14:textId="10384E1C" w:rsidR="009268CD" w:rsidRPr="00266584" w:rsidRDefault="009268CD" w:rsidP="009268CD">
      <w:pPr>
        <w:pStyle w:val="EndNoteBibliography"/>
        <w:ind w:left="720" w:hanging="720"/>
      </w:pPr>
      <w:r w:rsidRPr="00266584">
        <w:t>9.</w:t>
      </w:r>
      <w:r w:rsidRPr="00266584">
        <w:tab/>
        <w:t xml:space="preserve">Kim, M. S. et al. Suspension electrolyte with modified Li(+) solvation environment for lithium metal batteries. </w:t>
      </w:r>
      <w:r w:rsidRPr="00266584">
        <w:rPr>
          <w:i/>
        </w:rPr>
        <w:t>Nature Materials</w:t>
      </w:r>
      <w:r w:rsidRPr="00266584">
        <w:t xml:space="preserve"> </w:t>
      </w:r>
      <w:r w:rsidRPr="00266584">
        <w:rPr>
          <w:b/>
        </w:rPr>
        <w:t>21</w:t>
      </w:r>
      <w:r w:rsidRPr="00266584">
        <w:t>, 445-454 (2022).</w:t>
      </w:r>
    </w:p>
    <w:p w14:paraId="6C3F29C6" w14:textId="77777777" w:rsidR="009268CD" w:rsidRPr="00266584" w:rsidRDefault="009268CD" w:rsidP="009268CD">
      <w:pPr>
        <w:pStyle w:val="EndNoteBibliography"/>
      </w:pPr>
    </w:p>
    <w:p w14:paraId="016D1FC4" w14:textId="516C301C" w:rsidR="009268CD" w:rsidRPr="00266584" w:rsidRDefault="009268CD" w:rsidP="009268CD">
      <w:pPr>
        <w:pStyle w:val="EndNoteBibliography"/>
        <w:ind w:left="720" w:hanging="720"/>
      </w:pPr>
      <w:r w:rsidRPr="00266584">
        <w:t>10.</w:t>
      </w:r>
      <w:r w:rsidRPr="00266584">
        <w:tab/>
        <w:t xml:space="preserve">Qiao, L. et al. Stable non-corrosive sulfonimide salt for 4-V-class lithium metal batteries. </w:t>
      </w:r>
      <w:r w:rsidRPr="00266584">
        <w:rPr>
          <w:i/>
        </w:rPr>
        <w:t>Nature Materials</w:t>
      </w:r>
      <w:r w:rsidRPr="00266584">
        <w:t xml:space="preserve"> </w:t>
      </w:r>
      <w:r w:rsidRPr="00266584">
        <w:rPr>
          <w:b/>
        </w:rPr>
        <w:t>21</w:t>
      </w:r>
      <w:r w:rsidRPr="00266584">
        <w:t>, 455-462 (2022).</w:t>
      </w:r>
    </w:p>
    <w:p w14:paraId="06ABF166" w14:textId="77777777" w:rsidR="009268CD" w:rsidRPr="00266584" w:rsidRDefault="009268CD" w:rsidP="009268CD">
      <w:pPr>
        <w:pStyle w:val="EndNoteBibliography"/>
      </w:pPr>
    </w:p>
    <w:p w14:paraId="58E5AD2F" w14:textId="035158AA" w:rsidR="009268CD" w:rsidRPr="00266584" w:rsidRDefault="009268CD" w:rsidP="009268CD">
      <w:pPr>
        <w:pStyle w:val="EndNoteBibliography"/>
        <w:ind w:left="720" w:hanging="720"/>
      </w:pPr>
      <w:r w:rsidRPr="00266584">
        <w:t>11.</w:t>
      </w:r>
      <w:r w:rsidRPr="00266584">
        <w:tab/>
        <w:t xml:space="preserve">Wang, Q. et al. Interface chemistry of an amide electrolyte for highly reversible lithium metal batteries. </w:t>
      </w:r>
      <w:r w:rsidRPr="00266584">
        <w:rPr>
          <w:i/>
        </w:rPr>
        <w:t>Nature Communications</w:t>
      </w:r>
      <w:r w:rsidRPr="00266584">
        <w:t xml:space="preserve"> </w:t>
      </w:r>
      <w:r w:rsidRPr="00266584">
        <w:rPr>
          <w:b/>
        </w:rPr>
        <w:t>11</w:t>
      </w:r>
      <w:r w:rsidRPr="00266584">
        <w:t>, 4188 (2020).</w:t>
      </w:r>
    </w:p>
    <w:p w14:paraId="54F0AFF2" w14:textId="77777777" w:rsidR="009268CD" w:rsidRPr="00266584" w:rsidRDefault="009268CD" w:rsidP="009268CD">
      <w:pPr>
        <w:pStyle w:val="EndNoteBibliography"/>
      </w:pPr>
    </w:p>
    <w:p w14:paraId="3C8F4A5A" w14:textId="77777777" w:rsidR="009268CD" w:rsidRPr="00266584" w:rsidRDefault="009268CD" w:rsidP="009268CD">
      <w:pPr>
        <w:pStyle w:val="EndNoteBibliography"/>
        <w:ind w:left="720" w:hanging="720"/>
      </w:pPr>
      <w:r w:rsidRPr="00266584">
        <w:t>12.</w:t>
      </w:r>
      <w:r w:rsidRPr="00266584">
        <w:tab/>
        <w:t xml:space="preserve">Zheng, J. et al. Electrolyte additive enabled fast charging and stable cycling lithium metal batteries. </w:t>
      </w:r>
      <w:r w:rsidRPr="00266584">
        <w:rPr>
          <w:i/>
        </w:rPr>
        <w:t>Nature Energy</w:t>
      </w:r>
      <w:r w:rsidRPr="00266584">
        <w:t xml:space="preserve"> </w:t>
      </w:r>
      <w:r w:rsidRPr="00266584">
        <w:rPr>
          <w:b/>
        </w:rPr>
        <w:t>2</w:t>
      </w:r>
      <w:r w:rsidRPr="00266584">
        <w:t>, (2017).</w:t>
      </w:r>
    </w:p>
    <w:p w14:paraId="660A4EED" w14:textId="77777777" w:rsidR="009268CD" w:rsidRPr="00266584" w:rsidRDefault="009268CD" w:rsidP="009268CD">
      <w:pPr>
        <w:pStyle w:val="EndNoteBibliography"/>
      </w:pPr>
    </w:p>
    <w:p w14:paraId="1800F00C" w14:textId="2906D9AE" w:rsidR="009268CD" w:rsidRPr="00266584" w:rsidRDefault="009268CD" w:rsidP="009268CD">
      <w:pPr>
        <w:pStyle w:val="EndNoteBibliography"/>
        <w:ind w:left="720" w:hanging="720"/>
      </w:pPr>
      <w:r w:rsidRPr="00266584">
        <w:t>13.</w:t>
      </w:r>
      <w:r w:rsidRPr="00266584">
        <w:tab/>
        <w:t xml:space="preserve">Zhang, X. Q. et al. A Sustainable Solid Electrolyte Interphase for High-Energy-Density Lithium Metal Batteries Under Practical Conditions. </w:t>
      </w:r>
      <w:r w:rsidRPr="00266584">
        <w:rPr>
          <w:i/>
        </w:rPr>
        <w:t>Angewandte Chemie</w:t>
      </w:r>
      <w:r w:rsidRPr="00266584">
        <w:t xml:space="preserve"> </w:t>
      </w:r>
      <w:r w:rsidRPr="00266584">
        <w:rPr>
          <w:b/>
        </w:rPr>
        <w:t>59</w:t>
      </w:r>
      <w:r w:rsidRPr="00266584">
        <w:t>, 3252-3257 (2020).</w:t>
      </w:r>
    </w:p>
    <w:p w14:paraId="3373512B" w14:textId="77777777" w:rsidR="009268CD" w:rsidRPr="00266584" w:rsidRDefault="009268CD" w:rsidP="009268CD">
      <w:pPr>
        <w:pStyle w:val="EndNoteBibliography"/>
      </w:pPr>
    </w:p>
    <w:p w14:paraId="5CF71476" w14:textId="77777777" w:rsidR="009268CD" w:rsidRPr="00266584" w:rsidRDefault="009268CD" w:rsidP="009268CD">
      <w:pPr>
        <w:pStyle w:val="EndNoteBibliography"/>
        <w:ind w:left="720" w:hanging="720"/>
      </w:pPr>
      <w:r w:rsidRPr="00266584">
        <w:t>14.</w:t>
      </w:r>
      <w:r w:rsidRPr="00266584">
        <w:tab/>
        <w:t xml:space="preserve">Kim, M. S. et al. Langmuir–Blodgett artificial solid-electrolyte interphases for practical </w:t>
      </w:r>
      <w:r w:rsidRPr="00266584">
        <w:lastRenderedPageBreak/>
        <w:t xml:space="preserve">lithium metal batteries. </w:t>
      </w:r>
      <w:r w:rsidRPr="00266584">
        <w:rPr>
          <w:i/>
        </w:rPr>
        <w:t>Nature Energy</w:t>
      </w:r>
      <w:r w:rsidRPr="00266584">
        <w:t xml:space="preserve"> </w:t>
      </w:r>
      <w:r w:rsidRPr="00266584">
        <w:rPr>
          <w:b/>
        </w:rPr>
        <w:t>3</w:t>
      </w:r>
      <w:r w:rsidRPr="00266584">
        <w:t>, 889-898 (2018).</w:t>
      </w:r>
    </w:p>
    <w:p w14:paraId="5106EF5D" w14:textId="77777777" w:rsidR="009268CD" w:rsidRPr="00266584" w:rsidRDefault="009268CD" w:rsidP="009268CD">
      <w:pPr>
        <w:pStyle w:val="EndNoteBibliography"/>
      </w:pPr>
    </w:p>
    <w:p w14:paraId="7F0CF017" w14:textId="77777777" w:rsidR="009268CD" w:rsidRPr="00266584" w:rsidRDefault="009268CD" w:rsidP="009268CD">
      <w:pPr>
        <w:pStyle w:val="EndNoteBibliography"/>
        <w:ind w:left="720" w:hanging="720"/>
      </w:pPr>
      <w:r w:rsidRPr="00266584">
        <w:t>15.</w:t>
      </w:r>
      <w:r w:rsidRPr="00266584">
        <w:tab/>
        <w:t xml:space="preserve">Niu, C. et al. Self-smoothing anode for achieving high-energy lithium metal batteries under realistic conditions. </w:t>
      </w:r>
      <w:r w:rsidRPr="00266584">
        <w:rPr>
          <w:i/>
        </w:rPr>
        <w:t>Nature Nanotechnology</w:t>
      </w:r>
      <w:r w:rsidRPr="00266584">
        <w:t xml:space="preserve"> </w:t>
      </w:r>
      <w:r w:rsidRPr="00266584">
        <w:rPr>
          <w:b/>
        </w:rPr>
        <w:t>14</w:t>
      </w:r>
      <w:r w:rsidRPr="00266584">
        <w:t>, 594-601 (2019).</w:t>
      </w:r>
    </w:p>
    <w:p w14:paraId="3F6E78FA" w14:textId="77777777" w:rsidR="009268CD" w:rsidRPr="00266584" w:rsidRDefault="009268CD" w:rsidP="009268CD">
      <w:pPr>
        <w:pStyle w:val="EndNoteBibliography"/>
      </w:pPr>
    </w:p>
    <w:p w14:paraId="3897C34A" w14:textId="77777777" w:rsidR="009268CD" w:rsidRPr="00266584" w:rsidRDefault="009268CD" w:rsidP="009268CD">
      <w:pPr>
        <w:pStyle w:val="EndNoteBibliography"/>
        <w:ind w:left="720" w:hanging="720"/>
      </w:pPr>
      <w:r w:rsidRPr="00266584">
        <w:t>16.</w:t>
      </w:r>
      <w:r w:rsidRPr="00266584">
        <w:tab/>
        <w:t xml:space="preserve">Zhang, Z. et al. Cathode-Electrolyte Interphase in Lithium Batteries Revealed by Cryogenic Electron Microscopy. </w:t>
      </w:r>
      <w:r w:rsidRPr="00266584">
        <w:rPr>
          <w:i/>
        </w:rPr>
        <w:t>Matter</w:t>
      </w:r>
      <w:r w:rsidRPr="00266584">
        <w:t xml:space="preserve"> </w:t>
      </w:r>
      <w:r w:rsidRPr="00266584">
        <w:rPr>
          <w:b/>
        </w:rPr>
        <w:t>4</w:t>
      </w:r>
      <w:r w:rsidRPr="00266584">
        <w:t>, 302-312 (2021).</w:t>
      </w:r>
    </w:p>
    <w:p w14:paraId="7754D8FB" w14:textId="77777777" w:rsidR="009268CD" w:rsidRPr="00266584" w:rsidRDefault="009268CD" w:rsidP="009268CD">
      <w:pPr>
        <w:pStyle w:val="EndNoteBibliography"/>
      </w:pPr>
    </w:p>
    <w:p w14:paraId="6EFC7ABF" w14:textId="77777777" w:rsidR="009268CD" w:rsidRPr="00266584" w:rsidRDefault="009268CD" w:rsidP="009268CD">
      <w:pPr>
        <w:pStyle w:val="EndNoteBibliography"/>
        <w:ind w:left="720" w:hanging="720"/>
      </w:pPr>
      <w:r w:rsidRPr="00266584">
        <w:t>17.</w:t>
      </w:r>
      <w:r w:rsidRPr="00266584">
        <w:tab/>
        <w:t xml:space="preserve">Adams, B. D. et al. Accurate Determination of Coulombic Efficiency for Lithium Metal Anodes and Lithium Metal Batteries. </w:t>
      </w:r>
      <w:r w:rsidRPr="00266584">
        <w:rPr>
          <w:i/>
        </w:rPr>
        <w:t>Advanced Energy Materials</w:t>
      </w:r>
      <w:r w:rsidRPr="00266584">
        <w:t xml:space="preserve"> </w:t>
      </w:r>
      <w:r w:rsidRPr="00266584">
        <w:rPr>
          <w:b/>
        </w:rPr>
        <w:t>8</w:t>
      </w:r>
      <w:r w:rsidRPr="00266584">
        <w:t>, (2017).</w:t>
      </w:r>
    </w:p>
    <w:p w14:paraId="7EC94046" w14:textId="77777777" w:rsidR="000A53E4" w:rsidRPr="00266584" w:rsidRDefault="000A53E4" w:rsidP="001C1752">
      <w:pPr>
        <w:widowControl/>
        <w:jc w:val="left"/>
        <w:rPr>
          <w:rFonts w:cs="Times New Roman"/>
          <w:sz w:val="24"/>
          <w:szCs w:val="24"/>
        </w:rPr>
      </w:pPr>
    </w:p>
    <w:p w14:paraId="4EBB4A64" w14:textId="77777777" w:rsidR="000A53E4" w:rsidRPr="00266584" w:rsidRDefault="000A53E4" w:rsidP="001C1752">
      <w:pPr>
        <w:widowControl/>
        <w:jc w:val="left"/>
        <w:rPr>
          <w:rFonts w:cs="Times New Roman"/>
          <w:sz w:val="24"/>
          <w:szCs w:val="24"/>
        </w:rPr>
      </w:pPr>
    </w:p>
    <w:p w14:paraId="1E0C17D7" w14:textId="7959F155" w:rsidR="004F2335" w:rsidRPr="00027F0E" w:rsidRDefault="000A53E4" w:rsidP="00BC1EC5">
      <w:pPr>
        <w:rPr>
          <w:rFonts w:cs="Times New Roman"/>
          <w:sz w:val="24"/>
          <w:szCs w:val="24"/>
        </w:rPr>
      </w:pPr>
      <w:r w:rsidRPr="00266584">
        <w:rPr>
          <w:szCs w:val="24"/>
        </w:rPr>
        <w:fldChar w:fldCharType="begin"/>
      </w:r>
      <w:r w:rsidRPr="00266584">
        <w:rPr>
          <w:szCs w:val="24"/>
        </w:rPr>
        <w:instrText xml:space="preserve"> ADDIN EN.REFLIST </w:instrText>
      </w:r>
      <w:r w:rsidR="00AF54E2">
        <w:rPr>
          <w:szCs w:val="24"/>
        </w:rPr>
        <w:fldChar w:fldCharType="separate"/>
      </w:r>
      <w:r w:rsidRPr="00266584">
        <w:rPr>
          <w:rFonts w:cs="Times New Roman"/>
          <w:sz w:val="24"/>
          <w:szCs w:val="24"/>
        </w:rPr>
        <w:fldChar w:fldCharType="end"/>
      </w:r>
    </w:p>
    <w:sectPr w:rsidR="004F2335" w:rsidRPr="00027F0E" w:rsidSect="00A67489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DFBE5" w14:textId="77777777" w:rsidR="00AF54E2" w:rsidRDefault="00AF54E2" w:rsidP="00870FAC">
      <w:r>
        <w:separator/>
      </w:r>
    </w:p>
  </w:endnote>
  <w:endnote w:type="continuationSeparator" w:id="0">
    <w:p w14:paraId="7D462998" w14:textId="77777777" w:rsidR="00AF54E2" w:rsidRDefault="00AF54E2" w:rsidP="00870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-BoldItalicMT">
    <w:altName w:val="Arial"/>
    <w:charset w:val="00"/>
    <w:family w:val="auto"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 Pro Light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no Pro">
    <w:altName w:val="Cambria"/>
    <w:charset w:val="00"/>
    <w:family w:val="auto"/>
    <w:pitch w:val="default"/>
    <w:sig w:usb0="00000001" w:usb1="00000001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15439100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0D7E31AB" w14:textId="73B03A25" w:rsidR="00736E10" w:rsidRPr="002A688B" w:rsidRDefault="00736E10" w:rsidP="00EF48FE">
        <w:pPr>
          <w:pStyle w:val="a6"/>
          <w:jc w:val="right"/>
          <w:rPr>
            <w:sz w:val="24"/>
            <w:szCs w:val="24"/>
          </w:rPr>
        </w:pPr>
        <w:r w:rsidRPr="002A688B">
          <w:rPr>
            <w:sz w:val="24"/>
            <w:szCs w:val="24"/>
          </w:rPr>
          <w:t>S</w:t>
        </w:r>
        <w:r w:rsidRPr="002A688B">
          <w:rPr>
            <w:sz w:val="24"/>
            <w:szCs w:val="24"/>
          </w:rPr>
          <w:fldChar w:fldCharType="begin"/>
        </w:r>
        <w:r w:rsidRPr="002A688B">
          <w:rPr>
            <w:sz w:val="24"/>
            <w:szCs w:val="24"/>
          </w:rPr>
          <w:instrText>PAGE   \* MERGEFORMAT</w:instrText>
        </w:r>
        <w:r w:rsidRPr="002A688B">
          <w:rPr>
            <w:sz w:val="24"/>
            <w:szCs w:val="24"/>
          </w:rPr>
          <w:fldChar w:fldCharType="separate"/>
        </w:r>
        <w:r w:rsidRPr="003F50D7">
          <w:rPr>
            <w:noProof/>
            <w:sz w:val="24"/>
            <w:szCs w:val="24"/>
            <w:lang w:val="zh-CN"/>
          </w:rPr>
          <w:t>34</w:t>
        </w:r>
        <w:r w:rsidRPr="002A688B">
          <w:rPr>
            <w:sz w:val="24"/>
            <w:szCs w:val="24"/>
          </w:rPr>
          <w:fldChar w:fldCharType="end"/>
        </w:r>
      </w:p>
    </w:sdtContent>
  </w:sdt>
  <w:p w14:paraId="34E501F6" w14:textId="77777777" w:rsidR="00736E10" w:rsidRDefault="00736E1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29637" w14:textId="77777777" w:rsidR="00AF54E2" w:rsidRDefault="00AF54E2" w:rsidP="00870FAC">
      <w:r>
        <w:separator/>
      </w:r>
    </w:p>
  </w:footnote>
  <w:footnote w:type="continuationSeparator" w:id="0">
    <w:p w14:paraId="39DA278B" w14:textId="77777777" w:rsidR="00AF54E2" w:rsidRDefault="00AF54E2" w:rsidP="00870F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8B75A4"/>
    <w:multiLevelType w:val="hybridMultilevel"/>
    <w:tmpl w:val="29B69062"/>
    <w:lvl w:ilvl="0" w:tplc="ACDCFE4C">
      <w:start w:val="1"/>
      <w:numFmt w:val="decimal"/>
      <w:lvlText w:val="%1."/>
      <w:lvlJc w:val="left"/>
      <w:pPr>
        <w:ind w:left="360" w:hanging="360"/>
      </w:pPr>
      <w:rPr>
        <w:rFonts w:ascii="Times New Roman" w:eastAsia="Arial Unicode MS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CB495C"/>
    <w:multiLevelType w:val="hybridMultilevel"/>
    <w:tmpl w:val="00F89E80"/>
    <w:lvl w:ilvl="0" w:tplc="32E865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2736B9"/>
    <w:multiLevelType w:val="hybridMultilevel"/>
    <w:tmpl w:val="2488CF2E"/>
    <w:lvl w:ilvl="0" w:tplc="49B076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5BC173A"/>
    <w:multiLevelType w:val="hybridMultilevel"/>
    <w:tmpl w:val="4424A2B4"/>
    <w:lvl w:ilvl="0" w:tplc="FED4AF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6BE52B1"/>
    <w:multiLevelType w:val="hybridMultilevel"/>
    <w:tmpl w:val="F798307A"/>
    <w:lvl w:ilvl="0" w:tplc="FB2669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FE629D7"/>
    <w:multiLevelType w:val="hybridMultilevel"/>
    <w:tmpl w:val="9732F672"/>
    <w:lvl w:ilvl="0" w:tplc="9F446B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75C71787"/>
    <w:multiLevelType w:val="hybridMultilevel"/>
    <w:tmpl w:val="33DAB9CA"/>
    <w:lvl w:ilvl="0" w:tplc="33E091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77A478F"/>
    <w:multiLevelType w:val="hybridMultilevel"/>
    <w:tmpl w:val="2624BD3C"/>
    <w:lvl w:ilvl="0" w:tplc="5E8CBF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76513501">
    <w:abstractNumId w:val="7"/>
  </w:num>
  <w:num w:numId="2" w16cid:durableId="1691374020">
    <w:abstractNumId w:val="6"/>
  </w:num>
  <w:num w:numId="3" w16cid:durableId="146826888">
    <w:abstractNumId w:val="1"/>
  </w:num>
  <w:num w:numId="4" w16cid:durableId="1441415974">
    <w:abstractNumId w:val="2"/>
  </w:num>
  <w:num w:numId="5" w16cid:durableId="958877058">
    <w:abstractNumId w:val="5"/>
  </w:num>
  <w:num w:numId="6" w16cid:durableId="1472866477">
    <w:abstractNumId w:val="3"/>
  </w:num>
  <w:num w:numId="7" w16cid:durableId="1429429710">
    <w:abstractNumId w:val="4"/>
  </w:num>
  <w:num w:numId="8" w16cid:durableId="2093382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9"/>
  <w:bordersDoNotSurroundHeader/>
  <w:bordersDoNotSurroundFooter/>
  <w:proofState w:spelling="clean" w:grammar="clean"/>
  <w:trackRevisions/>
  <w:defaultTabStop w:val="420"/>
  <w:drawingGridHorizontalSpacing w:val="66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MwNjM2trAwNTI1MzBS0lEKTi0uzszPAykwqQUAVS/cj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Ener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E57145"/>
    <w:rsid w:val="000006FC"/>
    <w:rsid w:val="0000094B"/>
    <w:rsid w:val="00000A27"/>
    <w:rsid w:val="00001174"/>
    <w:rsid w:val="00001311"/>
    <w:rsid w:val="00001D25"/>
    <w:rsid w:val="00002A9E"/>
    <w:rsid w:val="000038AB"/>
    <w:rsid w:val="00003E96"/>
    <w:rsid w:val="0000546D"/>
    <w:rsid w:val="00005BFF"/>
    <w:rsid w:val="00006F27"/>
    <w:rsid w:val="00007511"/>
    <w:rsid w:val="00010339"/>
    <w:rsid w:val="0001067F"/>
    <w:rsid w:val="0001142B"/>
    <w:rsid w:val="00012096"/>
    <w:rsid w:val="00014426"/>
    <w:rsid w:val="000144D3"/>
    <w:rsid w:val="00014E54"/>
    <w:rsid w:val="00016464"/>
    <w:rsid w:val="000175DE"/>
    <w:rsid w:val="00017917"/>
    <w:rsid w:val="000179F4"/>
    <w:rsid w:val="00017FD6"/>
    <w:rsid w:val="00017FFC"/>
    <w:rsid w:val="000202DC"/>
    <w:rsid w:val="00021382"/>
    <w:rsid w:val="00021689"/>
    <w:rsid w:val="00021DC9"/>
    <w:rsid w:val="00022008"/>
    <w:rsid w:val="00023655"/>
    <w:rsid w:val="00026ECB"/>
    <w:rsid w:val="00027F0E"/>
    <w:rsid w:val="00030832"/>
    <w:rsid w:val="000308DB"/>
    <w:rsid w:val="00030C09"/>
    <w:rsid w:val="000312A0"/>
    <w:rsid w:val="0003205A"/>
    <w:rsid w:val="00032C7D"/>
    <w:rsid w:val="00033A0C"/>
    <w:rsid w:val="00033E03"/>
    <w:rsid w:val="000347A4"/>
    <w:rsid w:val="00034D0D"/>
    <w:rsid w:val="0003600D"/>
    <w:rsid w:val="00036BAD"/>
    <w:rsid w:val="00036BBC"/>
    <w:rsid w:val="00037572"/>
    <w:rsid w:val="000377EF"/>
    <w:rsid w:val="00040BB7"/>
    <w:rsid w:val="0004142D"/>
    <w:rsid w:val="00042873"/>
    <w:rsid w:val="00043701"/>
    <w:rsid w:val="00043BDB"/>
    <w:rsid w:val="00043C8A"/>
    <w:rsid w:val="00043CAC"/>
    <w:rsid w:val="0004426E"/>
    <w:rsid w:val="000443A3"/>
    <w:rsid w:val="000446A6"/>
    <w:rsid w:val="000449AB"/>
    <w:rsid w:val="00045664"/>
    <w:rsid w:val="00045826"/>
    <w:rsid w:val="00045D48"/>
    <w:rsid w:val="00050369"/>
    <w:rsid w:val="00052708"/>
    <w:rsid w:val="00052C7C"/>
    <w:rsid w:val="0005373F"/>
    <w:rsid w:val="00053C4F"/>
    <w:rsid w:val="00054E5B"/>
    <w:rsid w:val="00054F8D"/>
    <w:rsid w:val="0005581F"/>
    <w:rsid w:val="000607B7"/>
    <w:rsid w:val="00060B1C"/>
    <w:rsid w:val="00061516"/>
    <w:rsid w:val="00061A8D"/>
    <w:rsid w:val="00062444"/>
    <w:rsid w:val="00062B44"/>
    <w:rsid w:val="00063373"/>
    <w:rsid w:val="00066989"/>
    <w:rsid w:val="000702EB"/>
    <w:rsid w:val="00070FEC"/>
    <w:rsid w:val="00071B82"/>
    <w:rsid w:val="0007223F"/>
    <w:rsid w:val="00073DFE"/>
    <w:rsid w:val="000741A0"/>
    <w:rsid w:val="00075330"/>
    <w:rsid w:val="00075F00"/>
    <w:rsid w:val="00076429"/>
    <w:rsid w:val="000769FC"/>
    <w:rsid w:val="00076E68"/>
    <w:rsid w:val="00077364"/>
    <w:rsid w:val="00077E71"/>
    <w:rsid w:val="00081128"/>
    <w:rsid w:val="00081FB6"/>
    <w:rsid w:val="00082687"/>
    <w:rsid w:val="0008283B"/>
    <w:rsid w:val="000831A5"/>
    <w:rsid w:val="00083447"/>
    <w:rsid w:val="00084DCF"/>
    <w:rsid w:val="0008604A"/>
    <w:rsid w:val="000860AF"/>
    <w:rsid w:val="00087580"/>
    <w:rsid w:val="000877ED"/>
    <w:rsid w:val="00087D96"/>
    <w:rsid w:val="000926C1"/>
    <w:rsid w:val="00092BE6"/>
    <w:rsid w:val="00093EEB"/>
    <w:rsid w:val="000940D5"/>
    <w:rsid w:val="000942B4"/>
    <w:rsid w:val="00094B8B"/>
    <w:rsid w:val="000953EC"/>
    <w:rsid w:val="0009544F"/>
    <w:rsid w:val="00095EC6"/>
    <w:rsid w:val="00096452"/>
    <w:rsid w:val="00096470"/>
    <w:rsid w:val="00096E1F"/>
    <w:rsid w:val="00097909"/>
    <w:rsid w:val="00097C78"/>
    <w:rsid w:val="000A0482"/>
    <w:rsid w:val="000A15EB"/>
    <w:rsid w:val="000A1A08"/>
    <w:rsid w:val="000A2313"/>
    <w:rsid w:val="000A3973"/>
    <w:rsid w:val="000A3E91"/>
    <w:rsid w:val="000A45A3"/>
    <w:rsid w:val="000A4E62"/>
    <w:rsid w:val="000A53E4"/>
    <w:rsid w:val="000A5B29"/>
    <w:rsid w:val="000A7365"/>
    <w:rsid w:val="000A745E"/>
    <w:rsid w:val="000B00FF"/>
    <w:rsid w:val="000B0398"/>
    <w:rsid w:val="000B0A36"/>
    <w:rsid w:val="000B1609"/>
    <w:rsid w:val="000B1E28"/>
    <w:rsid w:val="000B2043"/>
    <w:rsid w:val="000B2DC6"/>
    <w:rsid w:val="000B3617"/>
    <w:rsid w:val="000B3A9A"/>
    <w:rsid w:val="000B486D"/>
    <w:rsid w:val="000B52F5"/>
    <w:rsid w:val="000B7EB8"/>
    <w:rsid w:val="000C0DBA"/>
    <w:rsid w:val="000C15E1"/>
    <w:rsid w:val="000C1AED"/>
    <w:rsid w:val="000C1FE7"/>
    <w:rsid w:val="000C2734"/>
    <w:rsid w:val="000C327D"/>
    <w:rsid w:val="000C3578"/>
    <w:rsid w:val="000C36CE"/>
    <w:rsid w:val="000C3F3A"/>
    <w:rsid w:val="000C543D"/>
    <w:rsid w:val="000C6CC6"/>
    <w:rsid w:val="000C6DD4"/>
    <w:rsid w:val="000C75ED"/>
    <w:rsid w:val="000C7D08"/>
    <w:rsid w:val="000C7FD4"/>
    <w:rsid w:val="000D0E42"/>
    <w:rsid w:val="000D219A"/>
    <w:rsid w:val="000D2A0E"/>
    <w:rsid w:val="000D2C51"/>
    <w:rsid w:val="000D326B"/>
    <w:rsid w:val="000D3359"/>
    <w:rsid w:val="000D4EC9"/>
    <w:rsid w:val="000D540F"/>
    <w:rsid w:val="000D599B"/>
    <w:rsid w:val="000D59DF"/>
    <w:rsid w:val="000D5E36"/>
    <w:rsid w:val="000D610D"/>
    <w:rsid w:val="000D663B"/>
    <w:rsid w:val="000D6B0B"/>
    <w:rsid w:val="000D6E29"/>
    <w:rsid w:val="000D77AB"/>
    <w:rsid w:val="000E047F"/>
    <w:rsid w:val="000E188C"/>
    <w:rsid w:val="000E1F7D"/>
    <w:rsid w:val="000E21FF"/>
    <w:rsid w:val="000E2F67"/>
    <w:rsid w:val="000E2F8B"/>
    <w:rsid w:val="000E3067"/>
    <w:rsid w:val="000E415A"/>
    <w:rsid w:val="000E5A8B"/>
    <w:rsid w:val="000E62EC"/>
    <w:rsid w:val="000E74C4"/>
    <w:rsid w:val="000E75C5"/>
    <w:rsid w:val="000E7C05"/>
    <w:rsid w:val="000F00FA"/>
    <w:rsid w:val="000F0381"/>
    <w:rsid w:val="000F0F1C"/>
    <w:rsid w:val="000F1B70"/>
    <w:rsid w:val="000F2253"/>
    <w:rsid w:val="000F3780"/>
    <w:rsid w:val="000F4115"/>
    <w:rsid w:val="000F5FD3"/>
    <w:rsid w:val="000F5FED"/>
    <w:rsid w:val="000F6A97"/>
    <w:rsid w:val="000F6D85"/>
    <w:rsid w:val="001003E5"/>
    <w:rsid w:val="001006A3"/>
    <w:rsid w:val="0010082E"/>
    <w:rsid w:val="0010100F"/>
    <w:rsid w:val="00101D4D"/>
    <w:rsid w:val="00103B80"/>
    <w:rsid w:val="00104B77"/>
    <w:rsid w:val="00104F9F"/>
    <w:rsid w:val="00105250"/>
    <w:rsid w:val="00105C87"/>
    <w:rsid w:val="0010604D"/>
    <w:rsid w:val="00106104"/>
    <w:rsid w:val="00107509"/>
    <w:rsid w:val="0011027F"/>
    <w:rsid w:val="00111185"/>
    <w:rsid w:val="00111A53"/>
    <w:rsid w:val="00112338"/>
    <w:rsid w:val="001129E2"/>
    <w:rsid w:val="00114050"/>
    <w:rsid w:val="0011497E"/>
    <w:rsid w:val="00114D5A"/>
    <w:rsid w:val="0011500B"/>
    <w:rsid w:val="00115929"/>
    <w:rsid w:val="00116E51"/>
    <w:rsid w:val="001174E7"/>
    <w:rsid w:val="001175B6"/>
    <w:rsid w:val="00117C2D"/>
    <w:rsid w:val="00120D91"/>
    <w:rsid w:val="00121F68"/>
    <w:rsid w:val="00122554"/>
    <w:rsid w:val="001225EF"/>
    <w:rsid w:val="00122782"/>
    <w:rsid w:val="001235FE"/>
    <w:rsid w:val="00123BD1"/>
    <w:rsid w:val="001240A0"/>
    <w:rsid w:val="001248D5"/>
    <w:rsid w:val="00124F35"/>
    <w:rsid w:val="0012534A"/>
    <w:rsid w:val="00125AE9"/>
    <w:rsid w:val="00125E27"/>
    <w:rsid w:val="00126434"/>
    <w:rsid w:val="0012645D"/>
    <w:rsid w:val="00126C53"/>
    <w:rsid w:val="00127E54"/>
    <w:rsid w:val="00127E98"/>
    <w:rsid w:val="00130156"/>
    <w:rsid w:val="001301FA"/>
    <w:rsid w:val="0013032A"/>
    <w:rsid w:val="00130999"/>
    <w:rsid w:val="00130CC5"/>
    <w:rsid w:val="0013113B"/>
    <w:rsid w:val="0013166E"/>
    <w:rsid w:val="00132904"/>
    <w:rsid w:val="00132A6A"/>
    <w:rsid w:val="00132CD0"/>
    <w:rsid w:val="00133896"/>
    <w:rsid w:val="00134456"/>
    <w:rsid w:val="00135A6C"/>
    <w:rsid w:val="00135AAA"/>
    <w:rsid w:val="00136AD1"/>
    <w:rsid w:val="001377BF"/>
    <w:rsid w:val="00141010"/>
    <w:rsid w:val="0014163B"/>
    <w:rsid w:val="00141ADD"/>
    <w:rsid w:val="00142A53"/>
    <w:rsid w:val="00142F85"/>
    <w:rsid w:val="00144BFA"/>
    <w:rsid w:val="00144C45"/>
    <w:rsid w:val="001451C6"/>
    <w:rsid w:val="001457AD"/>
    <w:rsid w:val="00147224"/>
    <w:rsid w:val="001474C1"/>
    <w:rsid w:val="0015173F"/>
    <w:rsid w:val="00151A68"/>
    <w:rsid w:val="00153DA8"/>
    <w:rsid w:val="001542C6"/>
    <w:rsid w:val="0015488E"/>
    <w:rsid w:val="0015537D"/>
    <w:rsid w:val="001562C7"/>
    <w:rsid w:val="0015685E"/>
    <w:rsid w:val="0016423E"/>
    <w:rsid w:val="00164426"/>
    <w:rsid w:val="001645C3"/>
    <w:rsid w:val="00164931"/>
    <w:rsid w:val="001649F1"/>
    <w:rsid w:val="00164C91"/>
    <w:rsid w:val="001651C8"/>
    <w:rsid w:val="0016526C"/>
    <w:rsid w:val="0016535F"/>
    <w:rsid w:val="001656EA"/>
    <w:rsid w:val="0016586F"/>
    <w:rsid w:val="0016595D"/>
    <w:rsid w:val="00165A3C"/>
    <w:rsid w:val="00167380"/>
    <w:rsid w:val="0017105F"/>
    <w:rsid w:val="001711A1"/>
    <w:rsid w:val="00171AE9"/>
    <w:rsid w:val="001742D9"/>
    <w:rsid w:val="001744CD"/>
    <w:rsid w:val="00174F74"/>
    <w:rsid w:val="00175C77"/>
    <w:rsid w:val="001760B9"/>
    <w:rsid w:val="00177878"/>
    <w:rsid w:val="00182230"/>
    <w:rsid w:val="00182410"/>
    <w:rsid w:val="001830BA"/>
    <w:rsid w:val="00183108"/>
    <w:rsid w:val="00184B32"/>
    <w:rsid w:val="00185229"/>
    <w:rsid w:val="0018654A"/>
    <w:rsid w:val="00186EF2"/>
    <w:rsid w:val="001870DE"/>
    <w:rsid w:val="001871B7"/>
    <w:rsid w:val="00190035"/>
    <w:rsid w:val="001920EC"/>
    <w:rsid w:val="0019220E"/>
    <w:rsid w:val="00192BB7"/>
    <w:rsid w:val="00193259"/>
    <w:rsid w:val="0019346C"/>
    <w:rsid w:val="001949E6"/>
    <w:rsid w:val="00195D34"/>
    <w:rsid w:val="00195F83"/>
    <w:rsid w:val="0019608F"/>
    <w:rsid w:val="00197699"/>
    <w:rsid w:val="001A05EE"/>
    <w:rsid w:val="001A1169"/>
    <w:rsid w:val="001A225C"/>
    <w:rsid w:val="001A289B"/>
    <w:rsid w:val="001A3645"/>
    <w:rsid w:val="001A573C"/>
    <w:rsid w:val="001A65EC"/>
    <w:rsid w:val="001A7458"/>
    <w:rsid w:val="001B0190"/>
    <w:rsid w:val="001B0239"/>
    <w:rsid w:val="001B10AA"/>
    <w:rsid w:val="001B32DC"/>
    <w:rsid w:val="001B3BDB"/>
    <w:rsid w:val="001B3D2A"/>
    <w:rsid w:val="001B6CA9"/>
    <w:rsid w:val="001C010D"/>
    <w:rsid w:val="001C1752"/>
    <w:rsid w:val="001C176A"/>
    <w:rsid w:val="001C28D8"/>
    <w:rsid w:val="001C305E"/>
    <w:rsid w:val="001C3679"/>
    <w:rsid w:val="001C4079"/>
    <w:rsid w:val="001C43C5"/>
    <w:rsid w:val="001C547E"/>
    <w:rsid w:val="001C7F76"/>
    <w:rsid w:val="001D03A1"/>
    <w:rsid w:val="001D0CDA"/>
    <w:rsid w:val="001D1C59"/>
    <w:rsid w:val="001D1EB7"/>
    <w:rsid w:val="001D212E"/>
    <w:rsid w:val="001D2971"/>
    <w:rsid w:val="001D2F1D"/>
    <w:rsid w:val="001D3123"/>
    <w:rsid w:val="001D32DA"/>
    <w:rsid w:val="001D4115"/>
    <w:rsid w:val="001D49F1"/>
    <w:rsid w:val="001D4BD1"/>
    <w:rsid w:val="001D5730"/>
    <w:rsid w:val="001D6473"/>
    <w:rsid w:val="001D7A1A"/>
    <w:rsid w:val="001E06EF"/>
    <w:rsid w:val="001E1515"/>
    <w:rsid w:val="001E15E7"/>
    <w:rsid w:val="001E2075"/>
    <w:rsid w:val="001E2D11"/>
    <w:rsid w:val="001E38B4"/>
    <w:rsid w:val="001E3EF4"/>
    <w:rsid w:val="001E43D5"/>
    <w:rsid w:val="001E5ADA"/>
    <w:rsid w:val="001E6119"/>
    <w:rsid w:val="001E68B3"/>
    <w:rsid w:val="001E69D7"/>
    <w:rsid w:val="001E72F3"/>
    <w:rsid w:val="001F1CB7"/>
    <w:rsid w:val="001F2C52"/>
    <w:rsid w:val="001F34C9"/>
    <w:rsid w:val="001F3BE2"/>
    <w:rsid w:val="001F4221"/>
    <w:rsid w:val="001F42E9"/>
    <w:rsid w:val="001F4A28"/>
    <w:rsid w:val="001F61A6"/>
    <w:rsid w:val="001F73DA"/>
    <w:rsid w:val="001F7592"/>
    <w:rsid w:val="001F7685"/>
    <w:rsid w:val="00200E10"/>
    <w:rsid w:val="002033D5"/>
    <w:rsid w:val="002033E1"/>
    <w:rsid w:val="00203659"/>
    <w:rsid w:val="00203DE0"/>
    <w:rsid w:val="002040E9"/>
    <w:rsid w:val="002054BF"/>
    <w:rsid w:val="00205A4F"/>
    <w:rsid w:val="002060C5"/>
    <w:rsid w:val="00206AC1"/>
    <w:rsid w:val="00207C00"/>
    <w:rsid w:val="00210DDD"/>
    <w:rsid w:val="002124F0"/>
    <w:rsid w:val="00213152"/>
    <w:rsid w:val="0021410B"/>
    <w:rsid w:val="002159C4"/>
    <w:rsid w:val="00216729"/>
    <w:rsid w:val="00216941"/>
    <w:rsid w:val="00217371"/>
    <w:rsid w:val="002223B5"/>
    <w:rsid w:val="00222CE8"/>
    <w:rsid w:val="00222DBB"/>
    <w:rsid w:val="00222FE4"/>
    <w:rsid w:val="00223AF2"/>
    <w:rsid w:val="00224111"/>
    <w:rsid w:val="002241F6"/>
    <w:rsid w:val="00225857"/>
    <w:rsid w:val="00225F08"/>
    <w:rsid w:val="002272A6"/>
    <w:rsid w:val="0022741F"/>
    <w:rsid w:val="002311CA"/>
    <w:rsid w:val="00232030"/>
    <w:rsid w:val="00232255"/>
    <w:rsid w:val="00232385"/>
    <w:rsid w:val="00232E52"/>
    <w:rsid w:val="00233226"/>
    <w:rsid w:val="002340EC"/>
    <w:rsid w:val="0023462D"/>
    <w:rsid w:val="00234758"/>
    <w:rsid w:val="00234FCD"/>
    <w:rsid w:val="00235064"/>
    <w:rsid w:val="0023579E"/>
    <w:rsid w:val="002359F5"/>
    <w:rsid w:val="002364ED"/>
    <w:rsid w:val="002377B6"/>
    <w:rsid w:val="0024077E"/>
    <w:rsid w:val="00241163"/>
    <w:rsid w:val="002425D5"/>
    <w:rsid w:val="00242E24"/>
    <w:rsid w:val="0024316B"/>
    <w:rsid w:val="002433B3"/>
    <w:rsid w:val="00243636"/>
    <w:rsid w:val="0024387C"/>
    <w:rsid w:val="00244A6F"/>
    <w:rsid w:val="00244B13"/>
    <w:rsid w:val="00247115"/>
    <w:rsid w:val="00247116"/>
    <w:rsid w:val="00247862"/>
    <w:rsid w:val="002511DE"/>
    <w:rsid w:val="0025155E"/>
    <w:rsid w:val="00251E84"/>
    <w:rsid w:val="0025279B"/>
    <w:rsid w:val="0025303B"/>
    <w:rsid w:val="00257CB0"/>
    <w:rsid w:val="00257F19"/>
    <w:rsid w:val="0026096A"/>
    <w:rsid w:val="0026227D"/>
    <w:rsid w:val="0026238E"/>
    <w:rsid w:val="002633A1"/>
    <w:rsid w:val="00263757"/>
    <w:rsid w:val="00263E63"/>
    <w:rsid w:val="002640AB"/>
    <w:rsid w:val="002659DB"/>
    <w:rsid w:val="00265FD2"/>
    <w:rsid w:val="00266045"/>
    <w:rsid w:val="0026641C"/>
    <w:rsid w:val="00266584"/>
    <w:rsid w:val="0026700C"/>
    <w:rsid w:val="002704B1"/>
    <w:rsid w:val="0027166C"/>
    <w:rsid w:val="00271E22"/>
    <w:rsid w:val="00272D93"/>
    <w:rsid w:val="002739FF"/>
    <w:rsid w:val="00276362"/>
    <w:rsid w:val="002771E7"/>
    <w:rsid w:val="002808A1"/>
    <w:rsid w:val="00280ACC"/>
    <w:rsid w:val="0028116A"/>
    <w:rsid w:val="002811A0"/>
    <w:rsid w:val="00282A86"/>
    <w:rsid w:val="0028332C"/>
    <w:rsid w:val="00283F83"/>
    <w:rsid w:val="002855C9"/>
    <w:rsid w:val="00286315"/>
    <w:rsid w:val="00287E7A"/>
    <w:rsid w:val="00287ECF"/>
    <w:rsid w:val="00290029"/>
    <w:rsid w:val="002907DB"/>
    <w:rsid w:val="0029163F"/>
    <w:rsid w:val="00292492"/>
    <w:rsid w:val="00292977"/>
    <w:rsid w:val="002929DC"/>
    <w:rsid w:val="00292F4A"/>
    <w:rsid w:val="00293350"/>
    <w:rsid w:val="0029418D"/>
    <w:rsid w:val="00294976"/>
    <w:rsid w:val="00294AC3"/>
    <w:rsid w:val="00294E0E"/>
    <w:rsid w:val="002950A0"/>
    <w:rsid w:val="00295453"/>
    <w:rsid w:val="00296184"/>
    <w:rsid w:val="00296CDD"/>
    <w:rsid w:val="00297158"/>
    <w:rsid w:val="00297C86"/>
    <w:rsid w:val="002A1288"/>
    <w:rsid w:val="002A150C"/>
    <w:rsid w:val="002A2E49"/>
    <w:rsid w:val="002A3B9F"/>
    <w:rsid w:val="002A5D7B"/>
    <w:rsid w:val="002A5E61"/>
    <w:rsid w:val="002A688B"/>
    <w:rsid w:val="002A7AF3"/>
    <w:rsid w:val="002B0550"/>
    <w:rsid w:val="002B0ADC"/>
    <w:rsid w:val="002B17FE"/>
    <w:rsid w:val="002B1F24"/>
    <w:rsid w:val="002B5194"/>
    <w:rsid w:val="002B524B"/>
    <w:rsid w:val="002B5F2F"/>
    <w:rsid w:val="002B67B7"/>
    <w:rsid w:val="002B6E4A"/>
    <w:rsid w:val="002B72FF"/>
    <w:rsid w:val="002B78E3"/>
    <w:rsid w:val="002C0649"/>
    <w:rsid w:val="002C0940"/>
    <w:rsid w:val="002C0B35"/>
    <w:rsid w:val="002C163C"/>
    <w:rsid w:val="002C1F47"/>
    <w:rsid w:val="002C2B18"/>
    <w:rsid w:val="002C340C"/>
    <w:rsid w:val="002C393B"/>
    <w:rsid w:val="002C5859"/>
    <w:rsid w:val="002C789E"/>
    <w:rsid w:val="002C7B65"/>
    <w:rsid w:val="002C7C1D"/>
    <w:rsid w:val="002C7F5B"/>
    <w:rsid w:val="002D0A53"/>
    <w:rsid w:val="002D0CF2"/>
    <w:rsid w:val="002D1CEE"/>
    <w:rsid w:val="002D2D61"/>
    <w:rsid w:val="002D4CB5"/>
    <w:rsid w:val="002D523C"/>
    <w:rsid w:val="002D5C28"/>
    <w:rsid w:val="002D5C4F"/>
    <w:rsid w:val="002D6735"/>
    <w:rsid w:val="002D7887"/>
    <w:rsid w:val="002D7B97"/>
    <w:rsid w:val="002E0874"/>
    <w:rsid w:val="002E2A73"/>
    <w:rsid w:val="002E2EC2"/>
    <w:rsid w:val="002E361C"/>
    <w:rsid w:val="002E3D44"/>
    <w:rsid w:val="002E40FA"/>
    <w:rsid w:val="002E50CE"/>
    <w:rsid w:val="002E5AAC"/>
    <w:rsid w:val="002E6365"/>
    <w:rsid w:val="002E63F6"/>
    <w:rsid w:val="002E66FA"/>
    <w:rsid w:val="002E77A3"/>
    <w:rsid w:val="002E790D"/>
    <w:rsid w:val="002E7FF4"/>
    <w:rsid w:val="002F1076"/>
    <w:rsid w:val="002F1B44"/>
    <w:rsid w:val="002F28CD"/>
    <w:rsid w:val="002F384E"/>
    <w:rsid w:val="002F40CA"/>
    <w:rsid w:val="002F7811"/>
    <w:rsid w:val="002F7DB3"/>
    <w:rsid w:val="003001B2"/>
    <w:rsid w:val="00300AB5"/>
    <w:rsid w:val="0030155A"/>
    <w:rsid w:val="00302DFD"/>
    <w:rsid w:val="003039A9"/>
    <w:rsid w:val="00303A4B"/>
    <w:rsid w:val="003044A1"/>
    <w:rsid w:val="00304E17"/>
    <w:rsid w:val="003050B0"/>
    <w:rsid w:val="00305A91"/>
    <w:rsid w:val="00305F3D"/>
    <w:rsid w:val="0030781E"/>
    <w:rsid w:val="003100DD"/>
    <w:rsid w:val="003101A3"/>
    <w:rsid w:val="00310F1E"/>
    <w:rsid w:val="0031149F"/>
    <w:rsid w:val="00311B46"/>
    <w:rsid w:val="00312715"/>
    <w:rsid w:val="00313C9A"/>
    <w:rsid w:val="00313CBA"/>
    <w:rsid w:val="003146F9"/>
    <w:rsid w:val="00314D58"/>
    <w:rsid w:val="003151DB"/>
    <w:rsid w:val="0031564B"/>
    <w:rsid w:val="0031633D"/>
    <w:rsid w:val="003172FA"/>
    <w:rsid w:val="00317891"/>
    <w:rsid w:val="00317B1D"/>
    <w:rsid w:val="00317DB4"/>
    <w:rsid w:val="003209CC"/>
    <w:rsid w:val="00321263"/>
    <w:rsid w:val="00321886"/>
    <w:rsid w:val="00321AA2"/>
    <w:rsid w:val="003223FA"/>
    <w:rsid w:val="003226CB"/>
    <w:rsid w:val="00326ED8"/>
    <w:rsid w:val="00330957"/>
    <w:rsid w:val="00330B95"/>
    <w:rsid w:val="00331291"/>
    <w:rsid w:val="00331B77"/>
    <w:rsid w:val="00331F08"/>
    <w:rsid w:val="0033213F"/>
    <w:rsid w:val="003324EE"/>
    <w:rsid w:val="00334246"/>
    <w:rsid w:val="003342CC"/>
    <w:rsid w:val="00334C4D"/>
    <w:rsid w:val="0033530F"/>
    <w:rsid w:val="00335992"/>
    <w:rsid w:val="003370DA"/>
    <w:rsid w:val="003376D9"/>
    <w:rsid w:val="00341705"/>
    <w:rsid w:val="00341F9A"/>
    <w:rsid w:val="00342358"/>
    <w:rsid w:val="00342F6B"/>
    <w:rsid w:val="0034305E"/>
    <w:rsid w:val="003445A3"/>
    <w:rsid w:val="00344DA1"/>
    <w:rsid w:val="00344F33"/>
    <w:rsid w:val="003452C7"/>
    <w:rsid w:val="00345525"/>
    <w:rsid w:val="0034584E"/>
    <w:rsid w:val="003458F7"/>
    <w:rsid w:val="00345B5A"/>
    <w:rsid w:val="00346EE8"/>
    <w:rsid w:val="0034701C"/>
    <w:rsid w:val="00347728"/>
    <w:rsid w:val="003505A7"/>
    <w:rsid w:val="00350E07"/>
    <w:rsid w:val="003511ED"/>
    <w:rsid w:val="003518D2"/>
    <w:rsid w:val="00353F29"/>
    <w:rsid w:val="003540E1"/>
    <w:rsid w:val="003547AE"/>
    <w:rsid w:val="00354A69"/>
    <w:rsid w:val="00355D66"/>
    <w:rsid w:val="003568FA"/>
    <w:rsid w:val="00356CB1"/>
    <w:rsid w:val="00356FE5"/>
    <w:rsid w:val="0036046B"/>
    <w:rsid w:val="00361678"/>
    <w:rsid w:val="003624AE"/>
    <w:rsid w:val="003627F3"/>
    <w:rsid w:val="0036364A"/>
    <w:rsid w:val="00364A31"/>
    <w:rsid w:val="00364E4C"/>
    <w:rsid w:val="00365E94"/>
    <w:rsid w:val="003730F6"/>
    <w:rsid w:val="003732CF"/>
    <w:rsid w:val="00374096"/>
    <w:rsid w:val="00374DD9"/>
    <w:rsid w:val="003761E9"/>
    <w:rsid w:val="00377EE3"/>
    <w:rsid w:val="003807BB"/>
    <w:rsid w:val="003813A1"/>
    <w:rsid w:val="00381C8A"/>
    <w:rsid w:val="00382EC7"/>
    <w:rsid w:val="003835CB"/>
    <w:rsid w:val="00383B9B"/>
    <w:rsid w:val="003846A2"/>
    <w:rsid w:val="00384878"/>
    <w:rsid w:val="0038525F"/>
    <w:rsid w:val="00386DB3"/>
    <w:rsid w:val="00387240"/>
    <w:rsid w:val="00387DDD"/>
    <w:rsid w:val="0039003E"/>
    <w:rsid w:val="00390B2F"/>
    <w:rsid w:val="00390C09"/>
    <w:rsid w:val="00390C43"/>
    <w:rsid w:val="00391A92"/>
    <w:rsid w:val="00391F8C"/>
    <w:rsid w:val="00392800"/>
    <w:rsid w:val="00393019"/>
    <w:rsid w:val="003946F1"/>
    <w:rsid w:val="003958AD"/>
    <w:rsid w:val="003966B6"/>
    <w:rsid w:val="003A0F44"/>
    <w:rsid w:val="003A2191"/>
    <w:rsid w:val="003A2B0E"/>
    <w:rsid w:val="003A3113"/>
    <w:rsid w:val="003A4CAB"/>
    <w:rsid w:val="003A4E61"/>
    <w:rsid w:val="003A4E9A"/>
    <w:rsid w:val="003A57F2"/>
    <w:rsid w:val="003A61A2"/>
    <w:rsid w:val="003A67A7"/>
    <w:rsid w:val="003B1DF5"/>
    <w:rsid w:val="003B2594"/>
    <w:rsid w:val="003B4DC4"/>
    <w:rsid w:val="003B52DB"/>
    <w:rsid w:val="003B5609"/>
    <w:rsid w:val="003B6FD1"/>
    <w:rsid w:val="003B6FFE"/>
    <w:rsid w:val="003B7DCC"/>
    <w:rsid w:val="003C017B"/>
    <w:rsid w:val="003C01F3"/>
    <w:rsid w:val="003C0234"/>
    <w:rsid w:val="003C0B7F"/>
    <w:rsid w:val="003C10A1"/>
    <w:rsid w:val="003C1E7E"/>
    <w:rsid w:val="003C318C"/>
    <w:rsid w:val="003C38E2"/>
    <w:rsid w:val="003C3CC4"/>
    <w:rsid w:val="003C6082"/>
    <w:rsid w:val="003C61D1"/>
    <w:rsid w:val="003C7C46"/>
    <w:rsid w:val="003D03BB"/>
    <w:rsid w:val="003D2910"/>
    <w:rsid w:val="003D2D6E"/>
    <w:rsid w:val="003D3EA3"/>
    <w:rsid w:val="003D4108"/>
    <w:rsid w:val="003D5685"/>
    <w:rsid w:val="003D5CFA"/>
    <w:rsid w:val="003D5D8B"/>
    <w:rsid w:val="003D5E84"/>
    <w:rsid w:val="003D7254"/>
    <w:rsid w:val="003D79EE"/>
    <w:rsid w:val="003E0202"/>
    <w:rsid w:val="003E1E7F"/>
    <w:rsid w:val="003E21D5"/>
    <w:rsid w:val="003E295B"/>
    <w:rsid w:val="003E3658"/>
    <w:rsid w:val="003E3856"/>
    <w:rsid w:val="003E41E1"/>
    <w:rsid w:val="003E4766"/>
    <w:rsid w:val="003E4C7A"/>
    <w:rsid w:val="003E4F60"/>
    <w:rsid w:val="003E566E"/>
    <w:rsid w:val="003E5F79"/>
    <w:rsid w:val="003E73DB"/>
    <w:rsid w:val="003F08F7"/>
    <w:rsid w:val="003F0CA0"/>
    <w:rsid w:val="003F13CA"/>
    <w:rsid w:val="003F27B6"/>
    <w:rsid w:val="003F2D2B"/>
    <w:rsid w:val="003F356B"/>
    <w:rsid w:val="003F4256"/>
    <w:rsid w:val="003F454C"/>
    <w:rsid w:val="003F50D7"/>
    <w:rsid w:val="003F6D56"/>
    <w:rsid w:val="003F6FA9"/>
    <w:rsid w:val="003F79D7"/>
    <w:rsid w:val="004000B0"/>
    <w:rsid w:val="0040031D"/>
    <w:rsid w:val="00400E8D"/>
    <w:rsid w:val="00402A0E"/>
    <w:rsid w:val="00403575"/>
    <w:rsid w:val="00404DAA"/>
    <w:rsid w:val="00406FFB"/>
    <w:rsid w:val="00407027"/>
    <w:rsid w:val="00412DB1"/>
    <w:rsid w:val="004141EF"/>
    <w:rsid w:val="00414C31"/>
    <w:rsid w:val="00414FF7"/>
    <w:rsid w:val="004163B3"/>
    <w:rsid w:val="00416B15"/>
    <w:rsid w:val="00416CB0"/>
    <w:rsid w:val="00416E48"/>
    <w:rsid w:val="004179CC"/>
    <w:rsid w:val="00420138"/>
    <w:rsid w:val="004201A1"/>
    <w:rsid w:val="004206E4"/>
    <w:rsid w:val="00421C55"/>
    <w:rsid w:val="00422109"/>
    <w:rsid w:val="004229DA"/>
    <w:rsid w:val="00422D44"/>
    <w:rsid w:val="004231C1"/>
    <w:rsid w:val="0042341C"/>
    <w:rsid w:val="00424E6E"/>
    <w:rsid w:val="00424EBE"/>
    <w:rsid w:val="00425677"/>
    <w:rsid w:val="00430736"/>
    <w:rsid w:val="004311C0"/>
    <w:rsid w:val="0043133D"/>
    <w:rsid w:val="00432799"/>
    <w:rsid w:val="004328A0"/>
    <w:rsid w:val="00432945"/>
    <w:rsid w:val="004362AB"/>
    <w:rsid w:val="00436ED0"/>
    <w:rsid w:val="0043767F"/>
    <w:rsid w:val="00440601"/>
    <w:rsid w:val="0044105D"/>
    <w:rsid w:val="00441308"/>
    <w:rsid w:val="004416BB"/>
    <w:rsid w:val="0044199C"/>
    <w:rsid w:val="00441E98"/>
    <w:rsid w:val="00442790"/>
    <w:rsid w:val="00442EBD"/>
    <w:rsid w:val="00443687"/>
    <w:rsid w:val="00444016"/>
    <w:rsid w:val="0044444B"/>
    <w:rsid w:val="00444AC2"/>
    <w:rsid w:val="00445A28"/>
    <w:rsid w:val="00451326"/>
    <w:rsid w:val="0045153D"/>
    <w:rsid w:val="00451ACD"/>
    <w:rsid w:val="00451B5A"/>
    <w:rsid w:val="00452C7D"/>
    <w:rsid w:val="00452E3F"/>
    <w:rsid w:val="00453030"/>
    <w:rsid w:val="0045346D"/>
    <w:rsid w:val="0045352D"/>
    <w:rsid w:val="004550CC"/>
    <w:rsid w:val="00456A6E"/>
    <w:rsid w:val="00457B03"/>
    <w:rsid w:val="0046013D"/>
    <w:rsid w:val="004603D1"/>
    <w:rsid w:val="0046079F"/>
    <w:rsid w:val="00461038"/>
    <w:rsid w:val="0046147E"/>
    <w:rsid w:val="00462739"/>
    <w:rsid w:val="00462E48"/>
    <w:rsid w:val="004636ED"/>
    <w:rsid w:val="004640C4"/>
    <w:rsid w:val="0046536B"/>
    <w:rsid w:val="00465BE9"/>
    <w:rsid w:val="00465C94"/>
    <w:rsid w:val="004704B0"/>
    <w:rsid w:val="00470AAE"/>
    <w:rsid w:val="00471D6F"/>
    <w:rsid w:val="00471E1B"/>
    <w:rsid w:val="00471FA1"/>
    <w:rsid w:val="0047218E"/>
    <w:rsid w:val="004728B3"/>
    <w:rsid w:val="00472B31"/>
    <w:rsid w:val="00472B76"/>
    <w:rsid w:val="00472E37"/>
    <w:rsid w:val="004737B0"/>
    <w:rsid w:val="0047543C"/>
    <w:rsid w:val="00475F10"/>
    <w:rsid w:val="004765D9"/>
    <w:rsid w:val="00477D4B"/>
    <w:rsid w:val="00480130"/>
    <w:rsid w:val="00483E07"/>
    <w:rsid w:val="00484E8C"/>
    <w:rsid w:val="00485CC7"/>
    <w:rsid w:val="00487016"/>
    <w:rsid w:val="00487F8E"/>
    <w:rsid w:val="00490549"/>
    <w:rsid w:val="00494BE0"/>
    <w:rsid w:val="00494E2C"/>
    <w:rsid w:val="004952BE"/>
    <w:rsid w:val="00496AC4"/>
    <w:rsid w:val="00496F22"/>
    <w:rsid w:val="00496F2F"/>
    <w:rsid w:val="004A2A23"/>
    <w:rsid w:val="004A3AC4"/>
    <w:rsid w:val="004A49D5"/>
    <w:rsid w:val="004A6D2E"/>
    <w:rsid w:val="004A6DD0"/>
    <w:rsid w:val="004A79CE"/>
    <w:rsid w:val="004A7F30"/>
    <w:rsid w:val="004B01B1"/>
    <w:rsid w:val="004B0869"/>
    <w:rsid w:val="004B0DEC"/>
    <w:rsid w:val="004B1469"/>
    <w:rsid w:val="004B2007"/>
    <w:rsid w:val="004B3082"/>
    <w:rsid w:val="004B354B"/>
    <w:rsid w:val="004B41DB"/>
    <w:rsid w:val="004B4D74"/>
    <w:rsid w:val="004B50FA"/>
    <w:rsid w:val="004B5779"/>
    <w:rsid w:val="004B5AB8"/>
    <w:rsid w:val="004B6CBD"/>
    <w:rsid w:val="004B6EB7"/>
    <w:rsid w:val="004B732F"/>
    <w:rsid w:val="004B7B19"/>
    <w:rsid w:val="004C0ECE"/>
    <w:rsid w:val="004C1364"/>
    <w:rsid w:val="004C21D6"/>
    <w:rsid w:val="004C2A18"/>
    <w:rsid w:val="004C652F"/>
    <w:rsid w:val="004C7297"/>
    <w:rsid w:val="004C770F"/>
    <w:rsid w:val="004D0316"/>
    <w:rsid w:val="004D1A0E"/>
    <w:rsid w:val="004D1BC7"/>
    <w:rsid w:val="004D230B"/>
    <w:rsid w:val="004D2E95"/>
    <w:rsid w:val="004D38CE"/>
    <w:rsid w:val="004D3BF8"/>
    <w:rsid w:val="004D3C98"/>
    <w:rsid w:val="004D5373"/>
    <w:rsid w:val="004D620D"/>
    <w:rsid w:val="004D6625"/>
    <w:rsid w:val="004D72BF"/>
    <w:rsid w:val="004D7975"/>
    <w:rsid w:val="004D7D1B"/>
    <w:rsid w:val="004E067C"/>
    <w:rsid w:val="004E1C37"/>
    <w:rsid w:val="004E1F8B"/>
    <w:rsid w:val="004E56D3"/>
    <w:rsid w:val="004E5AC7"/>
    <w:rsid w:val="004E627B"/>
    <w:rsid w:val="004F1A40"/>
    <w:rsid w:val="004F1B3C"/>
    <w:rsid w:val="004F216E"/>
    <w:rsid w:val="004F22CC"/>
    <w:rsid w:val="004F2335"/>
    <w:rsid w:val="004F23F4"/>
    <w:rsid w:val="004F3351"/>
    <w:rsid w:val="004F3AD7"/>
    <w:rsid w:val="004F5125"/>
    <w:rsid w:val="004F5DF7"/>
    <w:rsid w:val="004F6205"/>
    <w:rsid w:val="004F67BE"/>
    <w:rsid w:val="004F68A1"/>
    <w:rsid w:val="004F79D9"/>
    <w:rsid w:val="005006C8"/>
    <w:rsid w:val="00501233"/>
    <w:rsid w:val="005014B6"/>
    <w:rsid w:val="00502BC0"/>
    <w:rsid w:val="0050421A"/>
    <w:rsid w:val="00504C92"/>
    <w:rsid w:val="005069C6"/>
    <w:rsid w:val="00507DF7"/>
    <w:rsid w:val="00512F37"/>
    <w:rsid w:val="0051395A"/>
    <w:rsid w:val="00513B37"/>
    <w:rsid w:val="00514011"/>
    <w:rsid w:val="00515449"/>
    <w:rsid w:val="005157B0"/>
    <w:rsid w:val="00520463"/>
    <w:rsid w:val="00520F00"/>
    <w:rsid w:val="00521440"/>
    <w:rsid w:val="005219A5"/>
    <w:rsid w:val="00522315"/>
    <w:rsid w:val="00522EC2"/>
    <w:rsid w:val="005238A2"/>
    <w:rsid w:val="005245C2"/>
    <w:rsid w:val="005256FE"/>
    <w:rsid w:val="00525707"/>
    <w:rsid w:val="005268E9"/>
    <w:rsid w:val="00530B8F"/>
    <w:rsid w:val="0053624F"/>
    <w:rsid w:val="00536291"/>
    <w:rsid w:val="00537564"/>
    <w:rsid w:val="00540D2C"/>
    <w:rsid w:val="00542558"/>
    <w:rsid w:val="00542714"/>
    <w:rsid w:val="00543531"/>
    <w:rsid w:val="00543B2E"/>
    <w:rsid w:val="0054438A"/>
    <w:rsid w:val="005445A7"/>
    <w:rsid w:val="005446FC"/>
    <w:rsid w:val="00545506"/>
    <w:rsid w:val="00545A4C"/>
    <w:rsid w:val="00545D42"/>
    <w:rsid w:val="005462DD"/>
    <w:rsid w:val="0054645B"/>
    <w:rsid w:val="00546651"/>
    <w:rsid w:val="005472E6"/>
    <w:rsid w:val="00551299"/>
    <w:rsid w:val="00551A92"/>
    <w:rsid w:val="00552A20"/>
    <w:rsid w:val="00555258"/>
    <w:rsid w:val="005559A5"/>
    <w:rsid w:val="00555E04"/>
    <w:rsid w:val="00556052"/>
    <w:rsid w:val="0055638E"/>
    <w:rsid w:val="00557587"/>
    <w:rsid w:val="00557E59"/>
    <w:rsid w:val="00560484"/>
    <w:rsid w:val="00560735"/>
    <w:rsid w:val="00560BD8"/>
    <w:rsid w:val="00560E42"/>
    <w:rsid w:val="00561AE9"/>
    <w:rsid w:val="005622C5"/>
    <w:rsid w:val="005636F3"/>
    <w:rsid w:val="00564150"/>
    <w:rsid w:val="005647D9"/>
    <w:rsid w:val="005656B1"/>
    <w:rsid w:val="005659FC"/>
    <w:rsid w:val="00565E29"/>
    <w:rsid w:val="00566461"/>
    <w:rsid w:val="0056743C"/>
    <w:rsid w:val="00570166"/>
    <w:rsid w:val="00570A13"/>
    <w:rsid w:val="00570AEC"/>
    <w:rsid w:val="00571B7D"/>
    <w:rsid w:val="00572658"/>
    <w:rsid w:val="00574866"/>
    <w:rsid w:val="005752E4"/>
    <w:rsid w:val="005763E6"/>
    <w:rsid w:val="00577679"/>
    <w:rsid w:val="00577702"/>
    <w:rsid w:val="00577CC1"/>
    <w:rsid w:val="00580DCD"/>
    <w:rsid w:val="005811E5"/>
    <w:rsid w:val="0058138C"/>
    <w:rsid w:val="005814C1"/>
    <w:rsid w:val="00581F81"/>
    <w:rsid w:val="00582859"/>
    <w:rsid w:val="00585DE5"/>
    <w:rsid w:val="00586235"/>
    <w:rsid w:val="00586DB8"/>
    <w:rsid w:val="00586EBF"/>
    <w:rsid w:val="0058798D"/>
    <w:rsid w:val="0058798E"/>
    <w:rsid w:val="005915E4"/>
    <w:rsid w:val="00592A6E"/>
    <w:rsid w:val="00593605"/>
    <w:rsid w:val="005937B8"/>
    <w:rsid w:val="0059449B"/>
    <w:rsid w:val="005946F8"/>
    <w:rsid w:val="00596B20"/>
    <w:rsid w:val="00596C0F"/>
    <w:rsid w:val="00597156"/>
    <w:rsid w:val="00597C2F"/>
    <w:rsid w:val="005A04F9"/>
    <w:rsid w:val="005A0598"/>
    <w:rsid w:val="005A0987"/>
    <w:rsid w:val="005A0D86"/>
    <w:rsid w:val="005A17FD"/>
    <w:rsid w:val="005A216C"/>
    <w:rsid w:val="005A2FB6"/>
    <w:rsid w:val="005A3285"/>
    <w:rsid w:val="005A44BB"/>
    <w:rsid w:val="005A49A4"/>
    <w:rsid w:val="005A4A6C"/>
    <w:rsid w:val="005A69CA"/>
    <w:rsid w:val="005A758C"/>
    <w:rsid w:val="005A7827"/>
    <w:rsid w:val="005A7BDD"/>
    <w:rsid w:val="005B2ACB"/>
    <w:rsid w:val="005B34FF"/>
    <w:rsid w:val="005B41D1"/>
    <w:rsid w:val="005B49BC"/>
    <w:rsid w:val="005B6062"/>
    <w:rsid w:val="005B607D"/>
    <w:rsid w:val="005C04BD"/>
    <w:rsid w:val="005C0D1F"/>
    <w:rsid w:val="005C1ACB"/>
    <w:rsid w:val="005C26D9"/>
    <w:rsid w:val="005C2EE1"/>
    <w:rsid w:val="005C3E4C"/>
    <w:rsid w:val="005C4161"/>
    <w:rsid w:val="005C53BE"/>
    <w:rsid w:val="005C56B0"/>
    <w:rsid w:val="005C5CA3"/>
    <w:rsid w:val="005C6658"/>
    <w:rsid w:val="005C6725"/>
    <w:rsid w:val="005C79BF"/>
    <w:rsid w:val="005C7B47"/>
    <w:rsid w:val="005D0601"/>
    <w:rsid w:val="005D06DC"/>
    <w:rsid w:val="005D083A"/>
    <w:rsid w:val="005D1C11"/>
    <w:rsid w:val="005D2CF8"/>
    <w:rsid w:val="005D3236"/>
    <w:rsid w:val="005D3F57"/>
    <w:rsid w:val="005D468F"/>
    <w:rsid w:val="005D50AD"/>
    <w:rsid w:val="005D546B"/>
    <w:rsid w:val="005D57E1"/>
    <w:rsid w:val="005D59AF"/>
    <w:rsid w:val="005D651E"/>
    <w:rsid w:val="005E05F0"/>
    <w:rsid w:val="005E0B58"/>
    <w:rsid w:val="005E1AA3"/>
    <w:rsid w:val="005E1BBD"/>
    <w:rsid w:val="005E321E"/>
    <w:rsid w:val="005E33A3"/>
    <w:rsid w:val="005E4427"/>
    <w:rsid w:val="005E5EE3"/>
    <w:rsid w:val="005E69A3"/>
    <w:rsid w:val="005E76C4"/>
    <w:rsid w:val="005E7919"/>
    <w:rsid w:val="005F0468"/>
    <w:rsid w:val="005F0D98"/>
    <w:rsid w:val="005F1A49"/>
    <w:rsid w:val="005F2292"/>
    <w:rsid w:val="005F3D76"/>
    <w:rsid w:val="005F4087"/>
    <w:rsid w:val="005F505D"/>
    <w:rsid w:val="005F5D83"/>
    <w:rsid w:val="005F7A98"/>
    <w:rsid w:val="005F7D10"/>
    <w:rsid w:val="00601A31"/>
    <w:rsid w:val="00601D93"/>
    <w:rsid w:val="00602E17"/>
    <w:rsid w:val="006030A0"/>
    <w:rsid w:val="0060336A"/>
    <w:rsid w:val="0060386E"/>
    <w:rsid w:val="006050A7"/>
    <w:rsid w:val="00605205"/>
    <w:rsid w:val="00607277"/>
    <w:rsid w:val="00613217"/>
    <w:rsid w:val="006132CD"/>
    <w:rsid w:val="00613E5C"/>
    <w:rsid w:val="00613F47"/>
    <w:rsid w:val="00613FFE"/>
    <w:rsid w:val="006141D2"/>
    <w:rsid w:val="00615162"/>
    <w:rsid w:val="006157A8"/>
    <w:rsid w:val="00615888"/>
    <w:rsid w:val="00615A91"/>
    <w:rsid w:val="00615E82"/>
    <w:rsid w:val="00616879"/>
    <w:rsid w:val="006176AD"/>
    <w:rsid w:val="006202DC"/>
    <w:rsid w:val="00620C86"/>
    <w:rsid w:val="006214DB"/>
    <w:rsid w:val="00621CD8"/>
    <w:rsid w:val="00621D24"/>
    <w:rsid w:val="00623824"/>
    <w:rsid w:val="00623B2B"/>
    <w:rsid w:val="00624EFC"/>
    <w:rsid w:val="0062556A"/>
    <w:rsid w:val="00625F44"/>
    <w:rsid w:val="0062647B"/>
    <w:rsid w:val="00627BBF"/>
    <w:rsid w:val="00630103"/>
    <w:rsid w:val="0063031E"/>
    <w:rsid w:val="00630E36"/>
    <w:rsid w:val="0063220E"/>
    <w:rsid w:val="006323A3"/>
    <w:rsid w:val="00632600"/>
    <w:rsid w:val="0063286E"/>
    <w:rsid w:val="0063309C"/>
    <w:rsid w:val="006353BE"/>
    <w:rsid w:val="00635CA6"/>
    <w:rsid w:val="00636861"/>
    <w:rsid w:val="0064064C"/>
    <w:rsid w:val="00641FAF"/>
    <w:rsid w:val="00641FEE"/>
    <w:rsid w:val="00643134"/>
    <w:rsid w:val="006433C0"/>
    <w:rsid w:val="006438F4"/>
    <w:rsid w:val="006441AC"/>
    <w:rsid w:val="006452E2"/>
    <w:rsid w:val="00645667"/>
    <w:rsid w:val="006475DC"/>
    <w:rsid w:val="00647854"/>
    <w:rsid w:val="006509A2"/>
    <w:rsid w:val="00652289"/>
    <w:rsid w:val="00654511"/>
    <w:rsid w:val="00654992"/>
    <w:rsid w:val="0065501B"/>
    <w:rsid w:val="00656346"/>
    <w:rsid w:val="00657C0F"/>
    <w:rsid w:val="00657D01"/>
    <w:rsid w:val="0066305F"/>
    <w:rsid w:val="00664A1C"/>
    <w:rsid w:val="00665395"/>
    <w:rsid w:val="00665902"/>
    <w:rsid w:val="006659D1"/>
    <w:rsid w:val="006659E8"/>
    <w:rsid w:val="00665E49"/>
    <w:rsid w:val="0066620F"/>
    <w:rsid w:val="00666492"/>
    <w:rsid w:val="0067041A"/>
    <w:rsid w:val="006705A9"/>
    <w:rsid w:val="00670BFB"/>
    <w:rsid w:val="0067102B"/>
    <w:rsid w:val="00671121"/>
    <w:rsid w:val="00671BFE"/>
    <w:rsid w:val="00673F5E"/>
    <w:rsid w:val="0067595F"/>
    <w:rsid w:val="00675C60"/>
    <w:rsid w:val="0068234C"/>
    <w:rsid w:val="00682FDB"/>
    <w:rsid w:val="006830B1"/>
    <w:rsid w:val="0068436E"/>
    <w:rsid w:val="00684538"/>
    <w:rsid w:val="006848AB"/>
    <w:rsid w:val="00684C30"/>
    <w:rsid w:val="00684CA2"/>
    <w:rsid w:val="00685035"/>
    <w:rsid w:val="0068655D"/>
    <w:rsid w:val="00687473"/>
    <w:rsid w:val="00687CB8"/>
    <w:rsid w:val="00690069"/>
    <w:rsid w:val="0069116E"/>
    <w:rsid w:val="00691A30"/>
    <w:rsid w:val="00692852"/>
    <w:rsid w:val="00692F4E"/>
    <w:rsid w:val="006937CC"/>
    <w:rsid w:val="006961CA"/>
    <w:rsid w:val="00697181"/>
    <w:rsid w:val="00697D74"/>
    <w:rsid w:val="006A242A"/>
    <w:rsid w:val="006A2EB1"/>
    <w:rsid w:val="006A528E"/>
    <w:rsid w:val="006A56BE"/>
    <w:rsid w:val="006A618D"/>
    <w:rsid w:val="006A63E5"/>
    <w:rsid w:val="006A659E"/>
    <w:rsid w:val="006B1726"/>
    <w:rsid w:val="006B1C67"/>
    <w:rsid w:val="006B1D07"/>
    <w:rsid w:val="006B3968"/>
    <w:rsid w:val="006B508E"/>
    <w:rsid w:val="006B55EA"/>
    <w:rsid w:val="006B5BF8"/>
    <w:rsid w:val="006B601F"/>
    <w:rsid w:val="006B64DF"/>
    <w:rsid w:val="006B65A7"/>
    <w:rsid w:val="006C171E"/>
    <w:rsid w:val="006C19B4"/>
    <w:rsid w:val="006C1EF2"/>
    <w:rsid w:val="006C2136"/>
    <w:rsid w:val="006C2253"/>
    <w:rsid w:val="006C26F1"/>
    <w:rsid w:val="006C2928"/>
    <w:rsid w:val="006C2EA1"/>
    <w:rsid w:val="006C372C"/>
    <w:rsid w:val="006C4F08"/>
    <w:rsid w:val="006C5B11"/>
    <w:rsid w:val="006C5FE1"/>
    <w:rsid w:val="006C663D"/>
    <w:rsid w:val="006C66F0"/>
    <w:rsid w:val="006C7900"/>
    <w:rsid w:val="006C7ACB"/>
    <w:rsid w:val="006C7EB9"/>
    <w:rsid w:val="006D2055"/>
    <w:rsid w:val="006D2081"/>
    <w:rsid w:val="006D2861"/>
    <w:rsid w:val="006D2C2B"/>
    <w:rsid w:val="006D3248"/>
    <w:rsid w:val="006D4BF9"/>
    <w:rsid w:val="006D6D9B"/>
    <w:rsid w:val="006D7CC8"/>
    <w:rsid w:val="006E1657"/>
    <w:rsid w:val="006E208C"/>
    <w:rsid w:val="006E3CFF"/>
    <w:rsid w:val="006E404B"/>
    <w:rsid w:val="006E48F2"/>
    <w:rsid w:val="006E577F"/>
    <w:rsid w:val="006F04F5"/>
    <w:rsid w:val="006F1018"/>
    <w:rsid w:val="006F1796"/>
    <w:rsid w:val="006F28FF"/>
    <w:rsid w:val="006F2A3C"/>
    <w:rsid w:val="006F2E0E"/>
    <w:rsid w:val="006F3A1A"/>
    <w:rsid w:val="006F4F72"/>
    <w:rsid w:val="006F7477"/>
    <w:rsid w:val="006F7FB0"/>
    <w:rsid w:val="0070006A"/>
    <w:rsid w:val="00700D30"/>
    <w:rsid w:val="00701116"/>
    <w:rsid w:val="00701884"/>
    <w:rsid w:val="00701984"/>
    <w:rsid w:val="007019E9"/>
    <w:rsid w:val="007023BC"/>
    <w:rsid w:val="00702EEB"/>
    <w:rsid w:val="00703B51"/>
    <w:rsid w:val="0070429F"/>
    <w:rsid w:val="007055F3"/>
    <w:rsid w:val="007073CA"/>
    <w:rsid w:val="007077E5"/>
    <w:rsid w:val="007109C7"/>
    <w:rsid w:val="00710F50"/>
    <w:rsid w:val="0071108D"/>
    <w:rsid w:val="007116F8"/>
    <w:rsid w:val="00711A6F"/>
    <w:rsid w:val="00713335"/>
    <w:rsid w:val="00713D8F"/>
    <w:rsid w:val="00716121"/>
    <w:rsid w:val="0071634F"/>
    <w:rsid w:val="00717A0A"/>
    <w:rsid w:val="00717CE2"/>
    <w:rsid w:val="0072026F"/>
    <w:rsid w:val="00720F95"/>
    <w:rsid w:val="00725D68"/>
    <w:rsid w:val="00726284"/>
    <w:rsid w:val="00726C5E"/>
    <w:rsid w:val="00726E68"/>
    <w:rsid w:val="00726F4E"/>
    <w:rsid w:val="007274DA"/>
    <w:rsid w:val="00727662"/>
    <w:rsid w:val="0073000A"/>
    <w:rsid w:val="00730090"/>
    <w:rsid w:val="007303D0"/>
    <w:rsid w:val="007303D5"/>
    <w:rsid w:val="00730856"/>
    <w:rsid w:val="00730C5D"/>
    <w:rsid w:val="00730ED5"/>
    <w:rsid w:val="00731889"/>
    <w:rsid w:val="00731A0D"/>
    <w:rsid w:val="007327BD"/>
    <w:rsid w:val="00733AD1"/>
    <w:rsid w:val="007347A4"/>
    <w:rsid w:val="00734F9E"/>
    <w:rsid w:val="00735703"/>
    <w:rsid w:val="00736E10"/>
    <w:rsid w:val="00737600"/>
    <w:rsid w:val="00737B7B"/>
    <w:rsid w:val="00740506"/>
    <w:rsid w:val="00741AF2"/>
    <w:rsid w:val="00742DD8"/>
    <w:rsid w:val="00743CB0"/>
    <w:rsid w:val="00743DEA"/>
    <w:rsid w:val="00743DEC"/>
    <w:rsid w:val="00743E2C"/>
    <w:rsid w:val="00744509"/>
    <w:rsid w:val="00744BBB"/>
    <w:rsid w:val="00744CCE"/>
    <w:rsid w:val="00745593"/>
    <w:rsid w:val="00746138"/>
    <w:rsid w:val="00746261"/>
    <w:rsid w:val="00746404"/>
    <w:rsid w:val="00746CDC"/>
    <w:rsid w:val="00747CCA"/>
    <w:rsid w:val="00751978"/>
    <w:rsid w:val="00751D12"/>
    <w:rsid w:val="00751F33"/>
    <w:rsid w:val="00754E8A"/>
    <w:rsid w:val="007554E3"/>
    <w:rsid w:val="00755876"/>
    <w:rsid w:val="007559C9"/>
    <w:rsid w:val="0075788B"/>
    <w:rsid w:val="00757FF2"/>
    <w:rsid w:val="00760165"/>
    <w:rsid w:val="007602D6"/>
    <w:rsid w:val="00760659"/>
    <w:rsid w:val="00760E5A"/>
    <w:rsid w:val="00761136"/>
    <w:rsid w:val="00761327"/>
    <w:rsid w:val="00761E7B"/>
    <w:rsid w:val="00761FE3"/>
    <w:rsid w:val="00762335"/>
    <w:rsid w:val="00763364"/>
    <w:rsid w:val="00763A28"/>
    <w:rsid w:val="00763D33"/>
    <w:rsid w:val="00763D39"/>
    <w:rsid w:val="007660B8"/>
    <w:rsid w:val="0076624F"/>
    <w:rsid w:val="007669AF"/>
    <w:rsid w:val="00766CD3"/>
    <w:rsid w:val="007678AF"/>
    <w:rsid w:val="007724F8"/>
    <w:rsid w:val="00772D4C"/>
    <w:rsid w:val="00773091"/>
    <w:rsid w:val="007735D0"/>
    <w:rsid w:val="00775EDF"/>
    <w:rsid w:val="007765D0"/>
    <w:rsid w:val="00776D99"/>
    <w:rsid w:val="00777148"/>
    <w:rsid w:val="007817E6"/>
    <w:rsid w:val="007819FC"/>
    <w:rsid w:val="00781A52"/>
    <w:rsid w:val="007821DD"/>
    <w:rsid w:val="00782983"/>
    <w:rsid w:val="00782E0F"/>
    <w:rsid w:val="00783143"/>
    <w:rsid w:val="007835B0"/>
    <w:rsid w:val="00784416"/>
    <w:rsid w:val="007858C9"/>
    <w:rsid w:val="00787206"/>
    <w:rsid w:val="0078787C"/>
    <w:rsid w:val="00787BBD"/>
    <w:rsid w:val="007902EE"/>
    <w:rsid w:val="0079041D"/>
    <w:rsid w:val="00791376"/>
    <w:rsid w:val="00791B55"/>
    <w:rsid w:val="00793979"/>
    <w:rsid w:val="00793DE2"/>
    <w:rsid w:val="0079578B"/>
    <w:rsid w:val="00796A67"/>
    <w:rsid w:val="007A09BE"/>
    <w:rsid w:val="007A0B8C"/>
    <w:rsid w:val="007A0CC8"/>
    <w:rsid w:val="007A158A"/>
    <w:rsid w:val="007A27DF"/>
    <w:rsid w:val="007A34D5"/>
    <w:rsid w:val="007A3F00"/>
    <w:rsid w:val="007A410E"/>
    <w:rsid w:val="007A5A28"/>
    <w:rsid w:val="007A750A"/>
    <w:rsid w:val="007A7EAF"/>
    <w:rsid w:val="007B066F"/>
    <w:rsid w:val="007B13AA"/>
    <w:rsid w:val="007B1B3B"/>
    <w:rsid w:val="007B207C"/>
    <w:rsid w:val="007B2406"/>
    <w:rsid w:val="007B3626"/>
    <w:rsid w:val="007B365C"/>
    <w:rsid w:val="007B5293"/>
    <w:rsid w:val="007B63C7"/>
    <w:rsid w:val="007B7184"/>
    <w:rsid w:val="007C0098"/>
    <w:rsid w:val="007C0620"/>
    <w:rsid w:val="007C258B"/>
    <w:rsid w:val="007C25C1"/>
    <w:rsid w:val="007C27C8"/>
    <w:rsid w:val="007C2C38"/>
    <w:rsid w:val="007C2C3C"/>
    <w:rsid w:val="007C2D31"/>
    <w:rsid w:val="007C386D"/>
    <w:rsid w:val="007C3D73"/>
    <w:rsid w:val="007C4512"/>
    <w:rsid w:val="007C4C0E"/>
    <w:rsid w:val="007C57E6"/>
    <w:rsid w:val="007C57F6"/>
    <w:rsid w:val="007C753E"/>
    <w:rsid w:val="007D0755"/>
    <w:rsid w:val="007D1234"/>
    <w:rsid w:val="007D1D31"/>
    <w:rsid w:val="007D26AC"/>
    <w:rsid w:val="007D4F2D"/>
    <w:rsid w:val="007D5182"/>
    <w:rsid w:val="007D5B9F"/>
    <w:rsid w:val="007D63A6"/>
    <w:rsid w:val="007D67C8"/>
    <w:rsid w:val="007D71BB"/>
    <w:rsid w:val="007D74A5"/>
    <w:rsid w:val="007D75BB"/>
    <w:rsid w:val="007D7DBF"/>
    <w:rsid w:val="007E1C03"/>
    <w:rsid w:val="007E1D64"/>
    <w:rsid w:val="007E2369"/>
    <w:rsid w:val="007E2554"/>
    <w:rsid w:val="007E296F"/>
    <w:rsid w:val="007E32FE"/>
    <w:rsid w:val="007E3BCB"/>
    <w:rsid w:val="007E566D"/>
    <w:rsid w:val="007E6FD6"/>
    <w:rsid w:val="007E7B6F"/>
    <w:rsid w:val="007F0A47"/>
    <w:rsid w:val="007F2139"/>
    <w:rsid w:val="007F2841"/>
    <w:rsid w:val="007F28BF"/>
    <w:rsid w:val="007F4822"/>
    <w:rsid w:val="007F5FC5"/>
    <w:rsid w:val="007F629C"/>
    <w:rsid w:val="007F72D7"/>
    <w:rsid w:val="007F741C"/>
    <w:rsid w:val="007F742A"/>
    <w:rsid w:val="007F7AE0"/>
    <w:rsid w:val="008007C5"/>
    <w:rsid w:val="008015EA"/>
    <w:rsid w:val="00801A35"/>
    <w:rsid w:val="00801E37"/>
    <w:rsid w:val="00802245"/>
    <w:rsid w:val="0080234F"/>
    <w:rsid w:val="00802428"/>
    <w:rsid w:val="00803562"/>
    <w:rsid w:val="00804DEB"/>
    <w:rsid w:val="00805303"/>
    <w:rsid w:val="0080577B"/>
    <w:rsid w:val="008059B4"/>
    <w:rsid w:val="00805A1C"/>
    <w:rsid w:val="00806337"/>
    <w:rsid w:val="00807742"/>
    <w:rsid w:val="00807F17"/>
    <w:rsid w:val="0081002E"/>
    <w:rsid w:val="00811192"/>
    <w:rsid w:val="0081123A"/>
    <w:rsid w:val="00811697"/>
    <w:rsid w:val="00812738"/>
    <w:rsid w:val="0081464D"/>
    <w:rsid w:val="00814C57"/>
    <w:rsid w:val="00816169"/>
    <w:rsid w:val="00816E97"/>
    <w:rsid w:val="00817758"/>
    <w:rsid w:val="00817C9B"/>
    <w:rsid w:val="008206EC"/>
    <w:rsid w:val="008213D7"/>
    <w:rsid w:val="008225AB"/>
    <w:rsid w:val="00822943"/>
    <w:rsid w:val="0082557E"/>
    <w:rsid w:val="00827116"/>
    <w:rsid w:val="00827969"/>
    <w:rsid w:val="00827FCA"/>
    <w:rsid w:val="00830700"/>
    <w:rsid w:val="0083140B"/>
    <w:rsid w:val="00833855"/>
    <w:rsid w:val="008344DC"/>
    <w:rsid w:val="008345D4"/>
    <w:rsid w:val="00834C72"/>
    <w:rsid w:val="008357D1"/>
    <w:rsid w:val="00835A5F"/>
    <w:rsid w:val="00837212"/>
    <w:rsid w:val="00837470"/>
    <w:rsid w:val="00837568"/>
    <w:rsid w:val="008375D7"/>
    <w:rsid w:val="00837D30"/>
    <w:rsid w:val="00837D7D"/>
    <w:rsid w:val="00837E12"/>
    <w:rsid w:val="008407CC"/>
    <w:rsid w:val="00840EFD"/>
    <w:rsid w:val="008410BA"/>
    <w:rsid w:val="00841448"/>
    <w:rsid w:val="00841B2E"/>
    <w:rsid w:val="00841C6A"/>
    <w:rsid w:val="00842712"/>
    <w:rsid w:val="008432D4"/>
    <w:rsid w:val="0084390F"/>
    <w:rsid w:val="00843BAD"/>
    <w:rsid w:val="008444E4"/>
    <w:rsid w:val="00844868"/>
    <w:rsid w:val="00844A05"/>
    <w:rsid w:val="00844D47"/>
    <w:rsid w:val="00845366"/>
    <w:rsid w:val="00845AC9"/>
    <w:rsid w:val="00845D9C"/>
    <w:rsid w:val="0084683F"/>
    <w:rsid w:val="00846B47"/>
    <w:rsid w:val="00847381"/>
    <w:rsid w:val="0084758B"/>
    <w:rsid w:val="008475A6"/>
    <w:rsid w:val="008476CE"/>
    <w:rsid w:val="00847854"/>
    <w:rsid w:val="00847AC8"/>
    <w:rsid w:val="00850B5B"/>
    <w:rsid w:val="00850E76"/>
    <w:rsid w:val="008528E0"/>
    <w:rsid w:val="0085309D"/>
    <w:rsid w:val="00854C8A"/>
    <w:rsid w:val="00854F71"/>
    <w:rsid w:val="00856BF5"/>
    <w:rsid w:val="00857710"/>
    <w:rsid w:val="00860BB0"/>
    <w:rsid w:val="008627D0"/>
    <w:rsid w:val="00863082"/>
    <w:rsid w:val="008647B3"/>
    <w:rsid w:val="00864B27"/>
    <w:rsid w:val="00864BC5"/>
    <w:rsid w:val="00864CD9"/>
    <w:rsid w:val="008653C2"/>
    <w:rsid w:val="008653EC"/>
    <w:rsid w:val="00867849"/>
    <w:rsid w:val="0087015E"/>
    <w:rsid w:val="008701AD"/>
    <w:rsid w:val="0087042F"/>
    <w:rsid w:val="00870E1F"/>
    <w:rsid w:val="00870FAC"/>
    <w:rsid w:val="00871AD6"/>
    <w:rsid w:val="00871CCA"/>
    <w:rsid w:val="0087240F"/>
    <w:rsid w:val="00872DDC"/>
    <w:rsid w:val="008742C8"/>
    <w:rsid w:val="008751BD"/>
    <w:rsid w:val="008754E3"/>
    <w:rsid w:val="00875C9E"/>
    <w:rsid w:val="00877B21"/>
    <w:rsid w:val="00877BE6"/>
    <w:rsid w:val="008824F9"/>
    <w:rsid w:val="00883150"/>
    <w:rsid w:val="008840A9"/>
    <w:rsid w:val="00884373"/>
    <w:rsid w:val="00886013"/>
    <w:rsid w:val="0089041B"/>
    <w:rsid w:val="00891DEB"/>
    <w:rsid w:val="00891E77"/>
    <w:rsid w:val="00891F4B"/>
    <w:rsid w:val="008939AF"/>
    <w:rsid w:val="00894FB7"/>
    <w:rsid w:val="00895AF1"/>
    <w:rsid w:val="00895D0D"/>
    <w:rsid w:val="0089688F"/>
    <w:rsid w:val="00896EA8"/>
    <w:rsid w:val="00897095"/>
    <w:rsid w:val="008A21A2"/>
    <w:rsid w:val="008A392A"/>
    <w:rsid w:val="008A3DD9"/>
    <w:rsid w:val="008A5055"/>
    <w:rsid w:val="008A51C1"/>
    <w:rsid w:val="008A54A3"/>
    <w:rsid w:val="008A572E"/>
    <w:rsid w:val="008A78CF"/>
    <w:rsid w:val="008A7D9C"/>
    <w:rsid w:val="008B0745"/>
    <w:rsid w:val="008B1437"/>
    <w:rsid w:val="008B2E73"/>
    <w:rsid w:val="008B365B"/>
    <w:rsid w:val="008B41F9"/>
    <w:rsid w:val="008B4772"/>
    <w:rsid w:val="008B4774"/>
    <w:rsid w:val="008B4BD0"/>
    <w:rsid w:val="008B6CAE"/>
    <w:rsid w:val="008B6EB1"/>
    <w:rsid w:val="008B708D"/>
    <w:rsid w:val="008C027F"/>
    <w:rsid w:val="008C0E80"/>
    <w:rsid w:val="008C1BE2"/>
    <w:rsid w:val="008C21D0"/>
    <w:rsid w:val="008C2C02"/>
    <w:rsid w:val="008C2E94"/>
    <w:rsid w:val="008C2F35"/>
    <w:rsid w:val="008C3F91"/>
    <w:rsid w:val="008C4905"/>
    <w:rsid w:val="008C5F9B"/>
    <w:rsid w:val="008C675B"/>
    <w:rsid w:val="008C70F3"/>
    <w:rsid w:val="008C7F61"/>
    <w:rsid w:val="008D04EC"/>
    <w:rsid w:val="008D0F96"/>
    <w:rsid w:val="008D1673"/>
    <w:rsid w:val="008D2554"/>
    <w:rsid w:val="008D258A"/>
    <w:rsid w:val="008D3942"/>
    <w:rsid w:val="008D40FD"/>
    <w:rsid w:val="008D4B73"/>
    <w:rsid w:val="008D5CCA"/>
    <w:rsid w:val="008E27CB"/>
    <w:rsid w:val="008E325B"/>
    <w:rsid w:val="008E6303"/>
    <w:rsid w:val="008E72AC"/>
    <w:rsid w:val="008F0780"/>
    <w:rsid w:val="008F1442"/>
    <w:rsid w:val="008F2481"/>
    <w:rsid w:val="008F35E8"/>
    <w:rsid w:val="008F51E7"/>
    <w:rsid w:val="008F5764"/>
    <w:rsid w:val="008F5BFB"/>
    <w:rsid w:val="008F6549"/>
    <w:rsid w:val="008F6A12"/>
    <w:rsid w:val="008F7157"/>
    <w:rsid w:val="008F7172"/>
    <w:rsid w:val="008F73C9"/>
    <w:rsid w:val="00901EA7"/>
    <w:rsid w:val="009028F9"/>
    <w:rsid w:val="0090367F"/>
    <w:rsid w:val="00905BCC"/>
    <w:rsid w:val="0090651F"/>
    <w:rsid w:val="009065A7"/>
    <w:rsid w:val="00906DC2"/>
    <w:rsid w:val="00906EE9"/>
    <w:rsid w:val="00910214"/>
    <w:rsid w:val="009112DF"/>
    <w:rsid w:val="009137D8"/>
    <w:rsid w:val="00913B6E"/>
    <w:rsid w:val="009140DE"/>
    <w:rsid w:val="0091424F"/>
    <w:rsid w:val="00915C99"/>
    <w:rsid w:val="009161AA"/>
    <w:rsid w:val="00916200"/>
    <w:rsid w:val="0091667C"/>
    <w:rsid w:val="0091670C"/>
    <w:rsid w:val="00916988"/>
    <w:rsid w:val="00917DBE"/>
    <w:rsid w:val="009203D8"/>
    <w:rsid w:val="00921B73"/>
    <w:rsid w:val="00921C90"/>
    <w:rsid w:val="009223FD"/>
    <w:rsid w:val="0092314F"/>
    <w:rsid w:val="00924189"/>
    <w:rsid w:val="00924D8F"/>
    <w:rsid w:val="009264E9"/>
    <w:rsid w:val="00926875"/>
    <w:rsid w:val="009268CD"/>
    <w:rsid w:val="00926FAC"/>
    <w:rsid w:val="009271BF"/>
    <w:rsid w:val="00930564"/>
    <w:rsid w:val="00930C9B"/>
    <w:rsid w:val="00931515"/>
    <w:rsid w:val="00931D69"/>
    <w:rsid w:val="00931D81"/>
    <w:rsid w:val="0093254B"/>
    <w:rsid w:val="00932B3A"/>
    <w:rsid w:val="0093392F"/>
    <w:rsid w:val="00933BD8"/>
    <w:rsid w:val="00933D84"/>
    <w:rsid w:val="00934237"/>
    <w:rsid w:val="00934461"/>
    <w:rsid w:val="00936028"/>
    <w:rsid w:val="009364B5"/>
    <w:rsid w:val="009370AE"/>
    <w:rsid w:val="00937879"/>
    <w:rsid w:val="00940974"/>
    <w:rsid w:val="00940DA1"/>
    <w:rsid w:val="0094152D"/>
    <w:rsid w:val="00941D16"/>
    <w:rsid w:val="00943238"/>
    <w:rsid w:val="0094430F"/>
    <w:rsid w:val="00945221"/>
    <w:rsid w:val="009456B3"/>
    <w:rsid w:val="00945D7E"/>
    <w:rsid w:val="00946B79"/>
    <w:rsid w:val="00946FFD"/>
    <w:rsid w:val="009472A3"/>
    <w:rsid w:val="00947553"/>
    <w:rsid w:val="0094789B"/>
    <w:rsid w:val="00947B20"/>
    <w:rsid w:val="00952597"/>
    <w:rsid w:val="00952C99"/>
    <w:rsid w:val="00953D0F"/>
    <w:rsid w:val="00954C51"/>
    <w:rsid w:val="00955CCA"/>
    <w:rsid w:val="00956AC8"/>
    <w:rsid w:val="00956FFF"/>
    <w:rsid w:val="00957797"/>
    <w:rsid w:val="00957E6C"/>
    <w:rsid w:val="009604E7"/>
    <w:rsid w:val="00960DD6"/>
    <w:rsid w:val="00961738"/>
    <w:rsid w:val="00962AC9"/>
    <w:rsid w:val="009633C6"/>
    <w:rsid w:val="00963993"/>
    <w:rsid w:val="00963ED8"/>
    <w:rsid w:val="009650C5"/>
    <w:rsid w:val="0096760D"/>
    <w:rsid w:val="00970FEA"/>
    <w:rsid w:val="00971440"/>
    <w:rsid w:val="0097447D"/>
    <w:rsid w:val="00976EDE"/>
    <w:rsid w:val="00977660"/>
    <w:rsid w:val="009806B7"/>
    <w:rsid w:val="00981543"/>
    <w:rsid w:val="00981D6E"/>
    <w:rsid w:val="009827D6"/>
    <w:rsid w:val="00983097"/>
    <w:rsid w:val="00983B75"/>
    <w:rsid w:val="00983FE3"/>
    <w:rsid w:val="00984254"/>
    <w:rsid w:val="00984549"/>
    <w:rsid w:val="0098712D"/>
    <w:rsid w:val="00987F28"/>
    <w:rsid w:val="00991659"/>
    <w:rsid w:val="009917E4"/>
    <w:rsid w:val="00991974"/>
    <w:rsid w:val="0099334D"/>
    <w:rsid w:val="00993C2E"/>
    <w:rsid w:val="00993E4E"/>
    <w:rsid w:val="00994466"/>
    <w:rsid w:val="0099465D"/>
    <w:rsid w:val="00996EAD"/>
    <w:rsid w:val="00997C44"/>
    <w:rsid w:val="009A070A"/>
    <w:rsid w:val="009A115D"/>
    <w:rsid w:val="009A312B"/>
    <w:rsid w:val="009A3818"/>
    <w:rsid w:val="009A46C3"/>
    <w:rsid w:val="009A4816"/>
    <w:rsid w:val="009A488A"/>
    <w:rsid w:val="009A6125"/>
    <w:rsid w:val="009A6933"/>
    <w:rsid w:val="009A76F9"/>
    <w:rsid w:val="009A7C67"/>
    <w:rsid w:val="009B1625"/>
    <w:rsid w:val="009B3683"/>
    <w:rsid w:val="009B4E54"/>
    <w:rsid w:val="009B4E6C"/>
    <w:rsid w:val="009B53F6"/>
    <w:rsid w:val="009B55D8"/>
    <w:rsid w:val="009B6408"/>
    <w:rsid w:val="009B68BD"/>
    <w:rsid w:val="009B6B0C"/>
    <w:rsid w:val="009B6B24"/>
    <w:rsid w:val="009B6E39"/>
    <w:rsid w:val="009B6E5E"/>
    <w:rsid w:val="009B76B1"/>
    <w:rsid w:val="009C0965"/>
    <w:rsid w:val="009C2363"/>
    <w:rsid w:val="009C2A9D"/>
    <w:rsid w:val="009C2B28"/>
    <w:rsid w:val="009C3DF2"/>
    <w:rsid w:val="009C3F54"/>
    <w:rsid w:val="009C5E3D"/>
    <w:rsid w:val="009C5EE6"/>
    <w:rsid w:val="009C6D35"/>
    <w:rsid w:val="009D0C31"/>
    <w:rsid w:val="009D0D13"/>
    <w:rsid w:val="009D0ED2"/>
    <w:rsid w:val="009D1DB6"/>
    <w:rsid w:val="009D1EA8"/>
    <w:rsid w:val="009D26E7"/>
    <w:rsid w:val="009D3652"/>
    <w:rsid w:val="009D3D58"/>
    <w:rsid w:val="009D47D0"/>
    <w:rsid w:val="009D543B"/>
    <w:rsid w:val="009D60BC"/>
    <w:rsid w:val="009D6BB1"/>
    <w:rsid w:val="009D6FFA"/>
    <w:rsid w:val="009D7535"/>
    <w:rsid w:val="009D779E"/>
    <w:rsid w:val="009D77A4"/>
    <w:rsid w:val="009D7F82"/>
    <w:rsid w:val="009E1D7E"/>
    <w:rsid w:val="009E1F2E"/>
    <w:rsid w:val="009E220E"/>
    <w:rsid w:val="009E2CDA"/>
    <w:rsid w:val="009E2FDE"/>
    <w:rsid w:val="009E3BDA"/>
    <w:rsid w:val="009E3F5D"/>
    <w:rsid w:val="009E42D7"/>
    <w:rsid w:val="009E4579"/>
    <w:rsid w:val="009E4B6A"/>
    <w:rsid w:val="009E4D98"/>
    <w:rsid w:val="009E50A0"/>
    <w:rsid w:val="009E57F7"/>
    <w:rsid w:val="009E6C5C"/>
    <w:rsid w:val="009E6EA2"/>
    <w:rsid w:val="009E7078"/>
    <w:rsid w:val="009E7BC3"/>
    <w:rsid w:val="009E7E8D"/>
    <w:rsid w:val="009F35BC"/>
    <w:rsid w:val="009F46AB"/>
    <w:rsid w:val="009F590E"/>
    <w:rsid w:val="009F638A"/>
    <w:rsid w:val="009F672D"/>
    <w:rsid w:val="009F6C66"/>
    <w:rsid w:val="009F75B7"/>
    <w:rsid w:val="009F7A5E"/>
    <w:rsid w:val="00A0064A"/>
    <w:rsid w:val="00A009E2"/>
    <w:rsid w:val="00A01930"/>
    <w:rsid w:val="00A01A94"/>
    <w:rsid w:val="00A042DC"/>
    <w:rsid w:val="00A0553B"/>
    <w:rsid w:val="00A05E75"/>
    <w:rsid w:val="00A061F9"/>
    <w:rsid w:val="00A06A9E"/>
    <w:rsid w:val="00A0763E"/>
    <w:rsid w:val="00A1052A"/>
    <w:rsid w:val="00A10AE2"/>
    <w:rsid w:val="00A116C4"/>
    <w:rsid w:val="00A1195F"/>
    <w:rsid w:val="00A12967"/>
    <w:rsid w:val="00A12A2A"/>
    <w:rsid w:val="00A1350D"/>
    <w:rsid w:val="00A1568E"/>
    <w:rsid w:val="00A16A61"/>
    <w:rsid w:val="00A208A8"/>
    <w:rsid w:val="00A20FEE"/>
    <w:rsid w:val="00A2144F"/>
    <w:rsid w:val="00A22582"/>
    <w:rsid w:val="00A227C5"/>
    <w:rsid w:val="00A22955"/>
    <w:rsid w:val="00A22F8B"/>
    <w:rsid w:val="00A23738"/>
    <w:rsid w:val="00A23910"/>
    <w:rsid w:val="00A2412B"/>
    <w:rsid w:val="00A243B4"/>
    <w:rsid w:val="00A246B6"/>
    <w:rsid w:val="00A24C12"/>
    <w:rsid w:val="00A254EF"/>
    <w:rsid w:val="00A25732"/>
    <w:rsid w:val="00A25A70"/>
    <w:rsid w:val="00A26B64"/>
    <w:rsid w:val="00A26BE2"/>
    <w:rsid w:val="00A26E8F"/>
    <w:rsid w:val="00A30BB7"/>
    <w:rsid w:val="00A31801"/>
    <w:rsid w:val="00A3239F"/>
    <w:rsid w:val="00A32515"/>
    <w:rsid w:val="00A32CE6"/>
    <w:rsid w:val="00A32E75"/>
    <w:rsid w:val="00A32EE3"/>
    <w:rsid w:val="00A34920"/>
    <w:rsid w:val="00A34AB1"/>
    <w:rsid w:val="00A34C97"/>
    <w:rsid w:val="00A35C7C"/>
    <w:rsid w:val="00A35F26"/>
    <w:rsid w:val="00A36969"/>
    <w:rsid w:val="00A4008D"/>
    <w:rsid w:val="00A40F41"/>
    <w:rsid w:val="00A41F54"/>
    <w:rsid w:val="00A4244F"/>
    <w:rsid w:val="00A42452"/>
    <w:rsid w:val="00A42641"/>
    <w:rsid w:val="00A43B15"/>
    <w:rsid w:val="00A44898"/>
    <w:rsid w:val="00A452A0"/>
    <w:rsid w:val="00A465B2"/>
    <w:rsid w:val="00A46903"/>
    <w:rsid w:val="00A4721E"/>
    <w:rsid w:val="00A47C4C"/>
    <w:rsid w:val="00A47C81"/>
    <w:rsid w:val="00A50769"/>
    <w:rsid w:val="00A50B32"/>
    <w:rsid w:val="00A51BDD"/>
    <w:rsid w:val="00A51D04"/>
    <w:rsid w:val="00A52301"/>
    <w:rsid w:val="00A528EB"/>
    <w:rsid w:val="00A52AA4"/>
    <w:rsid w:val="00A53288"/>
    <w:rsid w:val="00A53FF9"/>
    <w:rsid w:val="00A54553"/>
    <w:rsid w:val="00A54AB4"/>
    <w:rsid w:val="00A54EBF"/>
    <w:rsid w:val="00A55557"/>
    <w:rsid w:val="00A558E0"/>
    <w:rsid w:val="00A567A5"/>
    <w:rsid w:val="00A60C13"/>
    <w:rsid w:val="00A61737"/>
    <w:rsid w:val="00A63BE4"/>
    <w:rsid w:val="00A64D4F"/>
    <w:rsid w:val="00A653E9"/>
    <w:rsid w:val="00A65B5B"/>
    <w:rsid w:val="00A6696A"/>
    <w:rsid w:val="00A66A8D"/>
    <w:rsid w:val="00A66D27"/>
    <w:rsid w:val="00A67322"/>
    <w:rsid w:val="00A67489"/>
    <w:rsid w:val="00A6749F"/>
    <w:rsid w:val="00A7014C"/>
    <w:rsid w:val="00A70C26"/>
    <w:rsid w:val="00A71C69"/>
    <w:rsid w:val="00A71E3F"/>
    <w:rsid w:val="00A73982"/>
    <w:rsid w:val="00A740F9"/>
    <w:rsid w:val="00A74C91"/>
    <w:rsid w:val="00A76DDA"/>
    <w:rsid w:val="00A77555"/>
    <w:rsid w:val="00A77BBC"/>
    <w:rsid w:val="00A8040D"/>
    <w:rsid w:val="00A81551"/>
    <w:rsid w:val="00A8318F"/>
    <w:rsid w:val="00A838D6"/>
    <w:rsid w:val="00A858BD"/>
    <w:rsid w:val="00A87766"/>
    <w:rsid w:val="00A90D39"/>
    <w:rsid w:val="00A9150D"/>
    <w:rsid w:val="00A921F0"/>
    <w:rsid w:val="00A9385E"/>
    <w:rsid w:val="00A93C48"/>
    <w:rsid w:val="00A93F5D"/>
    <w:rsid w:val="00A94C66"/>
    <w:rsid w:val="00A95DA8"/>
    <w:rsid w:val="00A9647C"/>
    <w:rsid w:val="00A96F60"/>
    <w:rsid w:val="00A9723C"/>
    <w:rsid w:val="00A97BD5"/>
    <w:rsid w:val="00AA1149"/>
    <w:rsid w:val="00AA1CA3"/>
    <w:rsid w:val="00AA252C"/>
    <w:rsid w:val="00AA4942"/>
    <w:rsid w:val="00AA49D9"/>
    <w:rsid w:val="00AA6642"/>
    <w:rsid w:val="00AA7D35"/>
    <w:rsid w:val="00AB00B6"/>
    <w:rsid w:val="00AB250D"/>
    <w:rsid w:val="00AB2EC3"/>
    <w:rsid w:val="00AB340D"/>
    <w:rsid w:val="00AB5B6E"/>
    <w:rsid w:val="00AB71E7"/>
    <w:rsid w:val="00AB72F6"/>
    <w:rsid w:val="00AB74F5"/>
    <w:rsid w:val="00AB7E9F"/>
    <w:rsid w:val="00AC0F8C"/>
    <w:rsid w:val="00AC2EEA"/>
    <w:rsid w:val="00AC2F59"/>
    <w:rsid w:val="00AC3703"/>
    <w:rsid w:val="00AC39C2"/>
    <w:rsid w:val="00AC3DFA"/>
    <w:rsid w:val="00AC3FD4"/>
    <w:rsid w:val="00AC6AEE"/>
    <w:rsid w:val="00AC7CD4"/>
    <w:rsid w:val="00AD019F"/>
    <w:rsid w:val="00AD052C"/>
    <w:rsid w:val="00AD0768"/>
    <w:rsid w:val="00AD13DF"/>
    <w:rsid w:val="00AD182E"/>
    <w:rsid w:val="00AD30DB"/>
    <w:rsid w:val="00AD3673"/>
    <w:rsid w:val="00AD608B"/>
    <w:rsid w:val="00AD626B"/>
    <w:rsid w:val="00AD635B"/>
    <w:rsid w:val="00AD73BF"/>
    <w:rsid w:val="00AE16FF"/>
    <w:rsid w:val="00AE1874"/>
    <w:rsid w:val="00AE2607"/>
    <w:rsid w:val="00AE2C23"/>
    <w:rsid w:val="00AE2D04"/>
    <w:rsid w:val="00AE437B"/>
    <w:rsid w:val="00AE5238"/>
    <w:rsid w:val="00AE564A"/>
    <w:rsid w:val="00AE63D4"/>
    <w:rsid w:val="00AE685A"/>
    <w:rsid w:val="00AE69E0"/>
    <w:rsid w:val="00AF1889"/>
    <w:rsid w:val="00AF245B"/>
    <w:rsid w:val="00AF25A6"/>
    <w:rsid w:val="00AF27BE"/>
    <w:rsid w:val="00AF336C"/>
    <w:rsid w:val="00AF3B72"/>
    <w:rsid w:val="00AF4259"/>
    <w:rsid w:val="00AF54E2"/>
    <w:rsid w:val="00AF5750"/>
    <w:rsid w:val="00AF5D11"/>
    <w:rsid w:val="00AF705D"/>
    <w:rsid w:val="00AF7697"/>
    <w:rsid w:val="00AF7E81"/>
    <w:rsid w:val="00B000EA"/>
    <w:rsid w:val="00B01189"/>
    <w:rsid w:val="00B01FB2"/>
    <w:rsid w:val="00B023D8"/>
    <w:rsid w:val="00B0274F"/>
    <w:rsid w:val="00B05A5B"/>
    <w:rsid w:val="00B05AFF"/>
    <w:rsid w:val="00B11F7F"/>
    <w:rsid w:val="00B12B5A"/>
    <w:rsid w:val="00B13291"/>
    <w:rsid w:val="00B150E5"/>
    <w:rsid w:val="00B1558E"/>
    <w:rsid w:val="00B16891"/>
    <w:rsid w:val="00B16BFB"/>
    <w:rsid w:val="00B2082B"/>
    <w:rsid w:val="00B220B6"/>
    <w:rsid w:val="00B2217A"/>
    <w:rsid w:val="00B224A5"/>
    <w:rsid w:val="00B240CB"/>
    <w:rsid w:val="00B2444E"/>
    <w:rsid w:val="00B258AE"/>
    <w:rsid w:val="00B25C9B"/>
    <w:rsid w:val="00B25E12"/>
    <w:rsid w:val="00B26F4C"/>
    <w:rsid w:val="00B27BF2"/>
    <w:rsid w:val="00B30C43"/>
    <w:rsid w:val="00B30D43"/>
    <w:rsid w:val="00B3148A"/>
    <w:rsid w:val="00B31B1D"/>
    <w:rsid w:val="00B325DC"/>
    <w:rsid w:val="00B3277F"/>
    <w:rsid w:val="00B33D51"/>
    <w:rsid w:val="00B35DAC"/>
    <w:rsid w:val="00B364B4"/>
    <w:rsid w:val="00B3692F"/>
    <w:rsid w:val="00B37A6C"/>
    <w:rsid w:val="00B403A0"/>
    <w:rsid w:val="00B405A0"/>
    <w:rsid w:val="00B40C3A"/>
    <w:rsid w:val="00B42687"/>
    <w:rsid w:val="00B42936"/>
    <w:rsid w:val="00B42CB9"/>
    <w:rsid w:val="00B42DA6"/>
    <w:rsid w:val="00B433CA"/>
    <w:rsid w:val="00B43CED"/>
    <w:rsid w:val="00B440B2"/>
    <w:rsid w:val="00B44543"/>
    <w:rsid w:val="00B448BC"/>
    <w:rsid w:val="00B45281"/>
    <w:rsid w:val="00B45D99"/>
    <w:rsid w:val="00B46247"/>
    <w:rsid w:val="00B46816"/>
    <w:rsid w:val="00B46A80"/>
    <w:rsid w:val="00B47102"/>
    <w:rsid w:val="00B47823"/>
    <w:rsid w:val="00B47C8A"/>
    <w:rsid w:val="00B50C78"/>
    <w:rsid w:val="00B512C4"/>
    <w:rsid w:val="00B557E4"/>
    <w:rsid w:val="00B568A5"/>
    <w:rsid w:val="00B6057A"/>
    <w:rsid w:val="00B60F2A"/>
    <w:rsid w:val="00B61ED2"/>
    <w:rsid w:val="00B6211F"/>
    <w:rsid w:val="00B62A9E"/>
    <w:rsid w:val="00B63889"/>
    <w:rsid w:val="00B6469B"/>
    <w:rsid w:val="00B656D0"/>
    <w:rsid w:val="00B67E17"/>
    <w:rsid w:val="00B67E84"/>
    <w:rsid w:val="00B7085C"/>
    <w:rsid w:val="00B70D09"/>
    <w:rsid w:val="00B71032"/>
    <w:rsid w:val="00B72219"/>
    <w:rsid w:val="00B726BE"/>
    <w:rsid w:val="00B72C44"/>
    <w:rsid w:val="00B72D51"/>
    <w:rsid w:val="00B73151"/>
    <w:rsid w:val="00B73172"/>
    <w:rsid w:val="00B73FD9"/>
    <w:rsid w:val="00B74B7F"/>
    <w:rsid w:val="00B750F0"/>
    <w:rsid w:val="00B762FA"/>
    <w:rsid w:val="00B769B5"/>
    <w:rsid w:val="00B7757B"/>
    <w:rsid w:val="00B77693"/>
    <w:rsid w:val="00B77C2C"/>
    <w:rsid w:val="00B800AA"/>
    <w:rsid w:val="00B804C2"/>
    <w:rsid w:val="00B80A87"/>
    <w:rsid w:val="00B80F62"/>
    <w:rsid w:val="00B81CCB"/>
    <w:rsid w:val="00B82131"/>
    <w:rsid w:val="00B82511"/>
    <w:rsid w:val="00B83A41"/>
    <w:rsid w:val="00B8422B"/>
    <w:rsid w:val="00B851D0"/>
    <w:rsid w:val="00B85D1E"/>
    <w:rsid w:val="00B87687"/>
    <w:rsid w:val="00B876DE"/>
    <w:rsid w:val="00B90508"/>
    <w:rsid w:val="00B90E8D"/>
    <w:rsid w:val="00B91024"/>
    <w:rsid w:val="00B916D4"/>
    <w:rsid w:val="00B91F2F"/>
    <w:rsid w:val="00B93E9A"/>
    <w:rsid w:val="00B95F51"/>
    <w:rsid w:val="00B977F5"/>
    <w:rsid w:val="00BA0B86"/>
    <w:rsid w:val="00BA1374"/>
    <w:rsid w:val="00BA1BEC"/>
    <w:rsid w:val="00BA2197"/>
    <w:rsid w:val="00BA2C7E"/>
    <w:rsid w:val="00BA3BB7"/>
    <w:rsid w:val="00BA40DB"/>
    <w:rsid w:val="00BA5DC5"/>
    <w:rsid w:val="00BA64D1"/>
    <w:rsid w:val="00BB04AB"/>
    <w:rsid w:val="00BB0DF7"/>
    <w:rsid w:val="00BB10DE"/>
    <w:rsid w:val="00BB175A"/>
    <w:rsid w:val="00BB1B4B"/>
    <w:rsid w:val="00BB283C"/>
    <w:rsid w:val="00BB3419"/>
    <w:rsid w:val="00BB3572"/>
    <w:rsid w:val="00BB36DE"/>
    <w:rsid w:val="00BB3CA2"/>
    <w:rsid w:val="00BB514F"/>
    <w:rsid w:val="00BB5F22"/>
    <w:rsid w:val="00BB62DE"/>
    <w:rsid w:val="00BB6E4C"/>
    <w:rsid w:val="00BB71EA"/>
    <w:rsid w:val="00BB7B51"/>
    <w:rsid w:val="00BB7FAC"/>
    <w:rsid w:val="00BC0DD7"/>
    <w:rsid w:val="00BC0E75"/>
    <w:rsid w:val="00BC1EC5"/>
    <w:rsid w:val="00BC2F4F"/>
    <w:rsid w:val="00BC2FC5"/>
    <w:rsid w:val="00BC3027"/>
    <w:rsid w:val="00BC4600"/>
    <w:rsid w:val="00BC4CA3"/>
    <w:rsid w:val="00BC7BED"/>
    <w:rsid w:val="00BD0427"/>
    <w:rsid w:val="00BD07CB"/>
    <w:rsid w:val="00BD12C8"/>
    <w:rsid w:val="00BD25AE"/>
    <w:rsid w:val="00BD25BA"/>
    <w:rsid w:val="00BD2AAE"/>
    <w:rsid w:val="00BD4448"/>
    <w:rsid w:val="00BD4ACB"/>
    <w:rsid w:val="00BD7477"/>
    <w:rsid w:val="00BE023F"/>
    <w:rsid w:val="00BE0251"/>
    <w:rsid w:val="00BE1109"/>
    <w:rsid w:val="00BE1342"/>
    <w:rsid w:val="00BE2734"/>
    <w:rsid w:val="00BE2D86"/>
    <w:rsid w:val="00BE32D6"/>
    <w:rsid w:val="00BE3335"/>
    <w:rsid w:val="00BE3DDE"/>
    <w:rsid w:val="00BE4A3C"/>
    <w:rsid w:val="00BE6E12"/>
    <w:rsid w:val="00BE7619"/>
    <w:rsid w:val="00BF0071"/>
    <w:rsid w:val="00BF0830"/>
    <w:rsid w:val="00BF2C2E"/>
    <w:rsid w:val="00BF2F90"/>
    <w:rsid w:val="00BF43A5"/>
    <w:rsid w:val="00BF4412"/>
    <w:rsid w:val="00BF7624"/>
    <w:rsid w:val="00BF7E6D"/>
    <w:rsid w:val="00C00B0E"/>
    <w:rsid w:val="00C00C9D"/>
    <w:rsid w:val="00C02968"/>
    <w:rsid w:val="00C040C1"/>
    <w:rsid w:val="00C04E3B"/>
    <w:rsid w:val="00C04EB6"/>
    <w:rsid w:val="00C05281"/>
    <w:rsid w:val="00C079C3"/>
    <w:rsid w:val="00C07F80"/>
    <w:rsid w:val="00C10778"/>
    <w:rsid w:val="00C118AA"/>
    <w:rsid w:val="00C123B5"/>
    <w:rsid w:val="00C129DB"/>
    <w:rsid w:val="00C13E4F"/>
    <w:rsid w:val="00C1454B"/>
    <w:rsid w:val="00C1596C"/>
    <w:rsid w:val="00C17E06"/>
    <w:rsid w:val="00C20A81"/>
    <w:rsid w:val="00C21C45"/>
    <w:rsid w:val="00C223C3"/>
    <w:rsid w:val="00C22760"/>
    <w:rsid w:val="00C233CD"/>
    <w:rsid w:val="00C2357B"/>
    <w:rsid w:val="00C23CE6"/>
    <w:rsid w:val="00C23E11"/>
    <w:rsid w:val="00C26837"/>
    <w:rsid w:val="00C26D60"/>
    <w:rsid w:val="00C27AD9"/>
    <w:rsid w:val="00C3027B"/>
    <w:rsid w:val="00C30F8A"/>
    <w:rsid w:val="00C33978"/>
    <w:rsid w:val="00C33B9D"/>
    <w:rsid w:val="00C351A9"/>
    <w:rsid w:val="00C360EE"/>
    <w:rsid w:val="00C37071"/>
    <w:rsid w:val="00C37683"/>
    <w:rsid w:val="00C377F5"/>
    <w:rsid w:val="00C413D6"/>
    <w:rsid w:val="00C416E9"/>
    <w:rsid w:val="00C42ADE"/>
    <w:rsid w:val="00C43C73"/>
    <w:rsid w:val="00C44863"/>
    <w:rsid w:val="00C45D10"/>
    <w:rsid w:val="00C4652E"/>
    <w:rsid w:val="00C47634"/>
    <w:rsid w:val="00C50DC3"/>
    <w:rsid w:val="00C50F95"/>
    <w:rsid w:val="00C51EC6"/>
    <w:rsid w:val="00C52699"/>
    <w:rsid w:val="00C54D64"/>
    <w:rsid w:val="00C54EE9"/>
    <w:rsid w:val="00C55F3D"/>
    <w:rsid w:val="00C56E26"/>
    <w:rsid w:val="00C571FA"/>
    <w:rsid w:val="00C578E3"/>
    <w:rsid w:val="00C607EB"/>
    <w:rsid w:val="00C6175C"/>
    <w:rsid w:val="00C61D40"/>
    <w:rsid w:val="00C628D9"/>
    <w:rsid w:val="00C6398F"/>
    <w:rsid w:val="00C64115"/>
    <w:rsid w:val="00C646CB"/>
    <w:rsid w:val="00C64CE8"/>
    <w:rsid w:val="00C65080"/>
    <w:rsid w:val="00C65E84"/>
    <w:rsid w:val="00C66472"/>
    <w:rsid w:val="00C6656B"/>
    <w:rsid w:val="00C674EF"/>
    <w:rsid w:val="00C675E5"/>
    <w:rsid w:val="00C67885"/>
    <w:rsid w:val="00C7032F"/>
    <w:rsid w:val="00C70340"/>
    <w:rsid w:val="00C70628"/>
    <w:rsid w:val="00C715FC"/>
    <w:rsid w:val="00C72F98"/>
    <w:rsid w:val="00C73429"/>
    <w:rsid w:val="00C74487"/>
    <w:rsid w:val="00C74F34"/>
    <w:rsid w:val="00C753BB"/>
    <w:rsid w:val="00C75B52"/>
    <w:rsid w:val="00C7611B"/>
    <w:rsid w:val="00C768A9"/>
    <w:rsid w:val="00C76D45"/>
    <w:rsid w:val="00C81082"/>
    <w:rsid w:val="00C81467"/>
    <w:rsid w:val="00C815AF"/>
    <w:rsid w:val="00C81BEF"/>
    <w:rsid w:val="00C82C3D"/>
    <w:rsid w:val="00C82C4F"/>
    <w:rsid w:val="00C83448"/>
    <w:rsid w:val="00C840C5"/>
    <w:rsid w:val="00C8649F"/>
    <w:rsid w:val="00C86584"/>
    <w:rsid w:val="00C90548"/>
    <w:rsid w:val="00C9092D"/>
    <w:rsid w:val="00C9093F"/>
    <w:rsid w:val="00C91998"/>
    <w:rsid w:val="00C93874"/>
    <w:rsid w:val="00C93B3B"/>
    <w:rsid w:val="00C94181"/>
    <w:rsid w:val="00C94BE5"/>
    <w:rsid w:val="00C95562"/>
    <w:rsid w:val="00C9737B"/>
    <w:rsid w:val="00C97C75"/>
    <w:rsid w:val="00CA0943"/>
    <w:rsid w:val="00CA0EAB"/>
    <w:rsid w:val="00CA2461"/>
    <w:rsid w:val="00CA2CFC"/>
    <w:rsid w:val="00CA44E1"/>
    <w:rsid w:val="00CA6992"/>
    <w:rsid w:val="00CA6EE5"/>
    <w:rsid w:val="00CA729F"/>
    <w:rsid w:val="00CA7763"/>
    <w:rsid w:val="00CA7FA8"/>
    <w:rsid w:val="00CB06C6"/>
    <w:rsid w:val="00CB4592"/>
    <w:rsid w:val="00CB45C3"/>
    <w:rsid w:val="00CB5AC5"/>
    <w:rsid w:val="00CB6A65"/>
    <w:rsid w:val="00CB7821"/>
    <w:rsid w:val="00CB7C79"/>
    <w:rsid w:val="00CC0F11"/>
    <w:rsid w:val="00CC2E50"/>
    <w:rsid w:val="00CC3D9B"/>
    <w:rsid w:val="00CC52E6"/>
    <w:rsid w:val="00CC5758"/>
    <w:rsid w:val="00CC6EFF"/>
    <w:rsid w:val="00CC7046"/>
    <w:rsid w:val="00CC7162"/>
    <w:rsid w:val="00CC729B"/>
    <w:rsid w:val="00CC7E93"/>
    <w:rsid w:val="00CC7F91"/>
    <w:rsid w:val="00CD0076"/>
    <w:rsid w:val="00CD00C2"/>
    <w:rsid w:val="00CD05C7"/>
    <w:rsid w:val="00CD125D"/>
    <w:rsid w:val="00CD1BB4"/>
    <w:rsid w:val="00CD4977"/>
    <w:rsid w:val="00CD6645"/>
    <w:rsid w:val="00CD6E48"/>
    <w:rsid w:val="00CE023D"/>
    <w:rsid w:val="00CE05C2"/>
    <w:rsid w:val="00CE09FB"/>
    <w:rsid w:val="00CE0ABD"/>
    <w:rsid w:val="00CE13F0"/>
    <w:rsid w:val="00CE1B1C"/>
    <w:rsid w:val="00CE3249"/>
    <w:rsid w:val="00CE385E"/>
    <w:rsid w:val="00CE387A"/>
    <w:rsid w:val="00CE3DBA"/>
    <w:rsid w:val="00CE3E11"/>
    <w:rsid w:val="00CE42AA"/>
    <w:rsid w:val="00CE4951"/>
    <w:rsid w:val="00CE4AC4"/>
    <w:rsid w:val="00CE4E46"/>
    <w:rsid w:val="00CE5B24"/>
    <w:rsid w:val="00CE6022"/>
    <w:rsid w:val="00CE6E67"/>
    <w:rsid w:val="00CE7122"/>
    <w:rsid w:val="00CF044B"/>
    <w:rsid w:val="00CF061C"/>
    <w:rsid w:val="00CF0DC7"/>
    <w:rsid w:val="00CF4401"/>
    <w:rsid w:val="00CF448B"/>
    <w:rsid w:val="00CF5897"/>
    <w:rsid w:val="00CF5D85"/>
    <w:rsid w:val="00CF6849"/>
    <w:rsid w:val="00CF6F89"/>
    <w:rsid w:val="00CF6FA4"/>
    <w:rsid w:val="00D010AA"/>
    <w:rsid w:val="00D01EC8"/>
    <w:rsid w:val="00D020FE"/>
    <w:rsid w:val="00D03885"/>
    <w:rsid w:val="00D04179"/>
    <w:rsid w:val="00D045A2"/>
    <w:rsid w:val="00D04A77"/>
    <w:rsid w:val="00D05F69"/>
    <w:rsid w:val="00D061EC"/>
    <w:rsid w:val="00D0687B"/>
    <w:rsid w:val="00D11A7A"/>
    <w:rsid w:val="00D11EF6"/>
    <w:rsid w:val="00D1258E"/>
    <w:rsid w:val="00D12846"/>
    <w:rsid w:val="00D14203"/>
    <w:rsid w:val="00D14261"/>
    <w:rsid w:val="00D14C06"/>
    <w:rsid w:val="00D154F3"/>
    <w:rsid w:val="00D16A5C"/>
    <w:rsid w:val="00D17098"/>
    <w:rsid w:val="00D22A66"/>
    <w:rsid w:val="00D22C65"/>
    <w:rsid w:val="00D22F8C"/>
    <w:rsid w:val="00D23C44"/>
    <w:rsid w:val="00D24AB6"/>
    <w:rsid w:val="00D252F6"/>
    <w:rsid w:val="00D25585"/>
    <w:rsid w:val="00D25F11"/>
    <w:rsid w:val="00D27CA1"/>
    <w:rsid w:val="00D3039F"/>
    <w:rsid w:val="00D30FB2"/>
    <w:rsid w:val="00D31FED"/>
    <w:rsid w:val="00D32043"/>
    <w:rsid w:val="00D320EF"/>
    <w:rsid w:val="00D32205"/>
    <w:rsid w:val="00D3262F"/>
    <w:rsid w:val="00D32990"/>
    <w:rsid w:val="00D33023"/>
    <w:rsid w:val="00D332A7"/>
    <w:rsid w:val="00D337F6"/>
    <w:rsid w:val="00D33A4D"/>
    <w:rsid w:val="00D34B0A"/>
    <w:rsid w:val="00D3599C"/>
    <w:rsid w:val="00D376FA"/>
    <w:rsid w:val="00D40599"/>
    <w:rsid w:val="00D434AD"/>
    <w:rsid w:val="00D4457A"/>
    <w:rsid w:val="00D445F2"/>
    <w:rsid w:val="00D45115"/>
    <w:rsid w:val="00D45E2F"/>
    <w:rsid w:val="00D46100"/>
    <w:rsid w:val="00D46C09"/>
    <w:rsid w:val="00D47ECF"/>
    <w:rsid w:val="00D5067B"/>
    <w:rsid w:val="00D529DC"/>
    <w:rsid w:val="00D53225"/>
    <w:rsid w:val="00D53D27"/>
    <w:rsid w:val="00D546A8"/>
    <w:rsid w:val="00D5495C"/>
    <w:rsid w:val="00D558F9"/>
    <w:rsid w:val="00D567E9"/>
    <w:rsid w:val="00D577DB"/>
    <w:rsid w:val="00D57DFD"/>
    <w:rsid w:val="00D601DB"/>
    <w:rsid w:val="00D60774"/>
    <w:rsid w:val="00D607FD"/>
    <w:rsid w:val="00D656DA"/>
    <w:rsid w:val="00D65A15"/>
    <w:rsid w:val="00D6676A"/>
    <w:rsid w:val="00D66B85"/>
    <w:rsid w:val="00D66D14"/>
    <w:rsid w:val="00D677B0"/>
    <w:rsid w:val="00D67CF9"/>
    <w:rsid w:val="00D712C0"/>
    <w:rsid w:val="00D721C6"/>
    <w:rsid w:val="00D72C1C"/>
    <w:rsid w:val="00D73B4F"/>
    <w:rsid w:val="00D741F6"/>
    <w:rsid w:val="00D74F65"/>
    <w:rsid w:val="00D7515A"/>
    <w:rsid w:val="00D75A90"/>
    <w:rsid w:val="00D7769A"/>
    <w:rsid w:val="00D776ED"/>
    <w:rsid w:val="00D77C3C"/>
    <w:rsid w:val="00D77CD5"/>
    <w:rsid w:val="00D80513"/>
    <w:rsid w:val="00D80ECD"/>
    <w:rsid w:val="00D81400"/>
    <w:rsid w:val="00D8153D"/>
    <w:rsid w:val="00D8311A"/>
    <w:rsid w:val="00D83D9B"/>
    <w:rsid w:val="00D868CA"/>
    <w:rsid w:val="00D86C62"/>
    <w:rsid w:val="00D87FA3"/>
    <w:rsid w:val="00D90347"/>
    <w:rsid w:val="00D909C1"/>
    <w:rsid w:val="00D91F67"/>
    <w:rsid w:val="00D927EA"/>
    <w:rsid w:val="00D93475"/>
    <w:rsid w:val="00D9377D"/>
    <w:rsid w:val="00D944B6"/>
    <w:rsid w:val="00D94EB3"/>
    <w:rsid w:val="00D956AF"/>
    <w:rsid w:val="00D96EDE"/>
    <w:rsid w:val="00D96EFD"/>
    <w:rsid w:val="00D97EBE"/>
    <w:rsid w:val="00DA00E5"/>
    <w:rsid w:val="00DA09CF"/>
    <w:rsid w:val="00DA10A0"/>
    <w:rsid w:val="00DA17BB"/>
    <w:rsid w:val="00DA1E35"/>
    <w:rsid w:val="00DA33C7"/>
    <w:rsid w:val="00DA4217"/>
    <w:rsid w:val="00DA553D"/>
    <w:rsid w:val="00DA5A21"/>
    <w:rsid w:val="00DA5E06"/>
    <w:rsid w:val="00DA5F6C"/>
    <w:rsid w:val="00DA6271"/>
    <w:rsid w:val="00DA746F"/>
    <w:rsid w:val="00DA7DED"/>
    <w:rsid w:val="00DB12E1"/>
    <w:rsid w:val="00DB1BCA"/>
    <w:rsid w:val="00DB1E8D"/>
    <w:rsid w:val="00DB232E"/>
    <w:rsid w:val="00DB2B35"/>
    <w:rsid w:val="00DB4357"/>
    <w:rsid w:val="00DB483B"/>
    <w:rsid w:val="00DB4EFF"/>
    <w:rsid w:val="00DB63BE"/>
    <w:rsid w:val="00DB6A46"/>
    <w:rsid w:val="00DB7BA0"/>
    <w:rsid w:val="00DC0B4C"/>
    <w:rsid w:val="00DC0C0E"/>
    <w:rsid w:val="00DC1599"/>
    <w:rsid w:val="00DC2EAD"/>
    <w:rsid w:val="00DC3A70"/>
    <w:rsid w:val="00DC42AF"/>
    <w:rsid w:val="00DC4FC1"/>
    <w:rsid w:val="00DC5A31"/>
    <w:rsid w:val="00DC76BA"/>
    <w:rsid w:val="00DD03E0"/>
    <w:rsid w:val="00DD14C8"/>
    <w:rsid w:val="00DD3DE9"/>
    <w:rsid w:val="00DD49DA"/>
    <w:rsid w:val="00DD53C2"/>
    <w:rsid w:val="00DD545B"/>
    <w:rsid w:val="00DD5E1E"/>
    <w:rsid w:val="00DD67C4"/>
    <w:rsid w:val="00DD6C43"/>
    <w:rsid w:val="00DD7AD3"/>
    <w:rsid w:val="00DD7FA9"/>
    <w:rsid w:val="00DE1292"/>
    <w:rsid w:val="00DE1BA5"/>
    <w:rsid w:val="00DE3208"/>
    <w:rsid w:val="00DE3627"/>
    <w:rsid w:val="00DE439E"/>
    <w:rsid w:val="00DE475B"/>
    <w:rsid w:val="00DE53EB"/>
    <w:rsid w:val="00DE5793"/>
    <w:rsid w:val="00DE58A1"/>
    <w:rsid w:val="00DE5C21"/>
    <w:rsid w:val="00DE5D46"/>
    <w:rsid w:val="00DE60BB"/>
    <w:rsid w:val="00DE69DD"/>
    <w:rsid w:val="00DF1CB7"/>
    <w:rsid w:val="00DF1D46"/>
    <w:rsid w:val="00DF2B45"/>
    <w:rsid w:val="00DF2FDB"/>
    <w:rsid w:val="00DF3959"/>
    <w:rsid w:val="00DF3D7F"/>
    <w:rsid w:val="00DF4382"/>
    <w:rsid w:val="00DF5706"/>
    <w:rsid w:val="00DF6781"/>
    <w:rsid w:val="00DF7408"/>
    <w:rsid w:val="00DF76B6"/>
    <w:rsid w:val="00DF7D11"/>
    <w:rsid w:val="00E02943"/>
    <w:rsid w:val="00E038DC"/>
    <w:rsid w:val="00E03D1A"/>
    <w:rsid w:val="00E046D6"/>
    <w:rsid w:val="00E04EDF"/>
    <w:rsid w:val="00E06264"/>
    <w:rsid w:val="00E068D6"/>
    <w:rsid w:val="00E069CC"/>
    <w:rsid w:val="00E079C3"/>
    <w:rsid w:val="00E10164"/>
    <w:rsid w:val="00E12514"/>
    <w:rsid w:val="00E12918"/>
    <w:rsid w:val="00E14D05"/>
    <w:rsid w:val="00E15AA7"/>
    <w:rsid w:val="00E15C9E"/>
    <w:rsid w:val="00E1615D"/>
    <w:rsid w:val="00E16A70"/>
    <w:rsid w:val="00E206F8"/>
    <w:rsid w:val="00E20DA8"/>
    <w:rsid w:val="00E211F7"/>
    <w:rsid w:val="00E215FD"/>
    <w:rsid w:val="00E2195E"/>
    <w:rsid w:val="00E23D85"/>
    <w:rsid w:val="00E23E38"/>
    <w:rsid w:val="00E23E9C"/>
    <w:rsid w:val="00E2490F"/>
    <w:rsid w:val="00E256B8"/>
    <w:rsid w:val="00E26567"/>
    <w:rsid w:val="00E26A1C"/>
    <w:rsid w:val="00E26B1A"/>
    <w:rsid w:val="00E26C58"/>
    <w:rsid w:val="00E272B6"/>
    <w:rsid w:val="00E276DC"/>
    <w:rsid w:val="00E31AD8"/>
    <w:rsid w:val="00E322AF"/>
    <w:rsid w:val="00E34F15"/>
    <w:rsid w:val="00E357FB"/>
    <w:rsid w:val="00E368F9"/>
    <w:rsid w:val="00E374DE"/>
    <w:rsid w:val="00E375F3"/>
    <w:rsid w:val="00E37ED3"/>
    <w:rsid w:val="00E40819"/>
    <w:rsid w:val="00E42364"/>
    <w:rsid w:val="00E42B87"/>
    <w:rsid w:val="00E42C5B"/>
    <w:rsid w:val="00E43B94"/>
    <w:rsid w:val="00E43F90"/>
    <w:rsid w:val="00E455CB"/>
    <w:rsid w:val="00E459A3"/>
    <w:rsid w:val="00E45BDE"/>
    <w:rsid w:val="00E46247"/>
    <w:rsid w:val="00E46923"/>
    <w:rsid w:val="00E47707"/>
    <w:rsid w:val="00E5016E"/>
    <w:rsid w:val="00E50322"/>
    <w:rsid w:val="00E51394"/>
    <w:rsid w:val="00E52638"/>
    <w:rsid w:val="00E52AE3"/>
    <w:rsid w:val="00E52F34"/>
    <w:rsid w:val="00E53E35"/>
    <w:rsid w:val="00E54031"/>
    <w:rsid w:val="00E5438F"/>
    <w:rsid w:val="00E56170"/>
    <w:rsid w:val="00E5657C"/>
    <w:rsid w:val="00E56837"/>
    <w:rsid w:val="00E56C0E"/>
    <w:rsid w:val="00E57145"/>
    <w:rsid w:val="00E57C24"/>
    <w:rsid w:val="00E605F1"/>
    <w:rsid w:val="00E60659"/>
    <w:rsid w:val="00E614F6"/>
    <w:rsid w:val="00E61EF9"/>
    <w:rsid w:val="00E6305E"/>
    <w:rsid w:val="00E638AC"/>
    <w:rsid w:val="00E64356"/>
    <w:rsid w:val="00E6467F"/>
    <w:rsid w:val="00E64E5D"/>
    <w:rsid w:val="00E65442"/>
    <w:rsid w:val="00E65891"/>
    <w:rsid w:val="00E667C3"/>
    <w:rsid w:val="00E67A8C"/>
    <w:rsid w:val="00E7054D"/>
    <w:rsid w:val="00E70FB8"/>
    <w:rsid w:val="00E71335"/>
    <w:rsid w:val="00E7196B"/>
    <w:rsid w:val="00E7199E"/>
    <w:rsid w:val="00E71A89"/>
    <w:rsid w:val="00E71AC3"/>
    <w:rsid w:val="00E726E3"/>
    <w:rsid w:val="00E7311A"/>
    <w:rsid w:val="00E73242"/>
    <w:rsid w:val="00E73AF2"/>
    <w:rsid w:val="00E756CF"/>
    <w:rsid w:val="00E75872"/>
    <w:rsid w:val="00E768AE"/>
    <w:rsid w:val="00E76F77"/>
    <w:rsid w:val="00E779E5"/>
    <w:rsid w:val="00E811B3"/>
    <w:rsid w:val="00E81EE1"/>
    <w:rsid w:val="00E8215E"/>
    <w:rsid w:val="00E83976"/>
    <w:rsid w:val="00E83C37"/>
    <w:rsid w:val="00E842F5"/>
    <w:rsid w:val="00E85081"/>
    <w:rsid w:val="00E851FD"/>
    <w:rsid w:val="00E85B5D"/>
    <w:rsid w:val="00E8677B"/>
    <w:rsid w:val="00E868D6"/>
    <w:rsid w:val="00E87149"/>
    <w:rsid w:val="00E87643"/>
    <w:rsid w:val="00E87EE5"/>
    <w:rsid w:val="00E9010A"/>
    <w:rsid w:val="00E919AA"/>
    <w:rsid w:val="00E91B09"/>
    <w:rsid w:val="00E91EA9"/>
    <w:rsid w:val="00E937E3"/>
    <w:rsid w:val="00E939E0"/>
    <w:rsid w:val="00E944B4"/>
    <w:rsid w:val="00E94719"/>
    <w:rsid w:val="00E94E16"/>
    <w:rsid w:val="00E95461"/>
    <w:rsid w:val="00E9593E"/>
    <w:rsid w:val="00E95C94"/>
    <w:rsid w:val="00E95D8B"/>
    <w:rsid w:val="00EA038D"/>
    <w:rsid w:val="00EA069E"/>
    <w:rsid w:val="00EA1F57"/>
    <w:rsid w:val="00EA1F6E"/>
    <w:rsid w:val="00EA31BC"/>
    <w:rsid w:val="00EA34D5"/>
    <w:rsid w:val="00EA3889"/>
    <w:rsid w:val="00EA3E9F"/>
    <w:rsid w:val="00EA47A8"/>
    <w:rsid w:val="00EA51D0"/>
    <w:rsid w:val="00EA725D"/>
    <w:rsid w:val="00EA7BBE"/>
    <w:rsid w:val="00EA7E7E"/>
    <w:rsid w:val="00EB204A"/>
    <w:rsid w:val="00EB2425"/>
    <w:rsid w:val="00EB2CEF"/>
    <w:rsid w:val="00EB3AD1"/>
    <w:rsid w:val="00EB3B06"/>
    <w:rsid w:val="00EB3D73"/>
    <w:rsid w:val="00EB48E3"/>
    <w:rsid w:val="00EB4936"/>
    <w:rsid w:val="00EB4A20"/>
    <w:rsid w:val="00EB5379"/>
    <w:rsid w:val="00EB6880"/>
    <w:rsid w:val="00EB6D6F"/>
    <w:rsid w:val="00EC0250"/>
    <w:rsid w:val="00EC0874"/>
    <w:rsid w:val="00EC1DB2"/>
    <w:rsid w:val="00EC2CB9"/>
    <w:rsid w:val="00EC419F"/>
    <w:rsid w:val="00EC4A81"/>
    <w:rsid w:val="00ED0D5E"/>
    <w:rsid w:val="00ED19E7"/>
    <w:rsid w:val="00ED1DBF"/>
    <w:rsid w:val="00ED2A39"/>
    <w:rsid w:val="00ED3023"/>
    <w:rsid w:val="00ED4164"/>
    <w:rsid w:val="00ED44A0"/>
    <w:rsid w:val="00EE0A77"/>
    <w:rsid w:val="00EE157F"/>
    <w:rsid w:val="00EE2B48"/>
    <w:rsid w:val="00EE2FEC"/>
    <w:rsid w:val="00EE3897"/>
    <w:rsid w:val="00EE3AB3"/>
    <w:rsid w:val="00EE44FB"/>
    <w:rsid w:val="00EE4B25"/>
    <w:rsid w:val="00EE546B"/>
    <w:rsid w:val="00EE7ECA"/>
    <w:rsid w:val="00EF01BA"/>
    <w:rsid w:val="00EF209B"/>
    <w:rsid w:val="00EF3289"/>
    <w:rsid w:val="00EF3FA5"/>
    <w:rsid w:val="00EF42B4"/>
    <w:rsid w:val="00EF48FE"/>
    <w:rsid w:val="00EF4F62"/>
    <w:rsid w:val="00EF53C0"/>
    <w:rsid w:val="00EF748D"/>
    <w:rsid w:val="00EF783D"/>
    <w:rsid w:val="00F003FC"/>
    <w:rsid w:val="00F004ED"/>
    <w:rsid w:val="00F00F47"/>
    <w:rsid w:val="00F01067"/>
    <w:rsid w:val="00F02F1F"/>
    <w:rsid w:val="00F03798"/>
    <w:rsid w:val="00F03F78"/>
    <w:rsid w:val="00F05C0C"/>
    <w:rsid w:val="00F07219"/>
    <w:rsid w:val="00F07D5C"/>
    <w:rsid w:val="00F11682"/>
    <w:rsid w:val="00F1202D"/>
    <w:rsid w:val="00F1317F"/>
    <w:rsid w:val="00F13B55"/>
    <w:rsid w:val="00F13F2A"/>
    <w:rsid w:val="00F14E8E"/>
    <w:rsid w:val="00F1537C"/>
    <w:rsid w:val="00F162E3"/>
    <w:rsid w:val="00F16BAD"/>
    <w:rsid w:val="00F16E37"/>
    <w:rsid w:val="00F171AA"/>
    <w:rsid w:val="00F17C5D"/>
    <w:rsid w:val="00F2026F"/>
    <w:rsid w:val="00F20291"/>
    <w:rsid w:val="00F21D0F"/>
    <w:rsid w:val="00F21F22"/>
    <w:rsid w:val="00F22789"/>
    <w:rsid w:val="00F24A10"/>
    <w:rsid w:val="00F2546E"/>
    <w:rsid w:val="00F26A59"/>
    <w:rsid w:val="00F26BBF"/>
    <w:rsid w:val="00F272E7"/>
    <w:rsid w:val="00F273A8"/>
    <w:rsid w:val="00F3095D"/>
    <w:rsid w:val="00F33146"/>
    <w:rsid w:val="00F335E3"/>
    <w:rsid w:val="00F33B81"/>
    <w:rsid w:val="00F33FB9"/>
    <w:rsid w:val="00F34804"/>
    <w:rsid w:val="00F34829"/>
    <w:rsid w:val="00F34A16"/>
    <w:rsid w:val="00F34F01"/>
    <w:rsid w:val="00F35F3B"/>
    <w:rsid w:val="00F36BEF"/>
    <w:rsid w:val="00F37E8C"/>
    <w:rsid w:val="00F40709"/>
    <w:rsid w:val="00F40755"/>
    <w:rsid w:val="00F40E3B"/>
    <w:rsid w:val="00F40F8E"/>
    <w:rsid w:val="00F41CAE"/>
    <w:rsid w:val="00F42EC5"/>
    <w:rsid w:val="00F431EB"/>
    <w:rsid w:val="00F432C7"/>
    <w:rsid w:val="00F4353B"/>
    <w:rsid w:val="00F43CBC"/>
    <w:rsid w:val="00F458F3"/>
    <w:rsid w:val="00F45BF9"/>
    <w:rsid w:val="00F46253"/>
    <w:rsid w:val="00F46F15"/>
    <w:rsid w:val="00F47C24"/>
    <w:rsid w:val="00F50187"/>
    <w:rsid w:val="00F506CE"/>
    <w:rsid w:val="00F51C5F"/>
    <w:rsid w:val="00F53427"/>
    <w:rsid w:val="00F53518"/>
    <w:rsid w:val="00F5358B"/>
    <w:rsid w:val="00F53E73"/>
    <w:rsid w:val="00F57242"/>
    <w:rsid w:val="00F577D6"/>
    <w:rsid w:val="00F5792E"/>
    <w:rsid w:val="00F601F6"/>
    <w:rsid w:val="00F60C9D"/>
    <w:rsid w:val="00F610B2"/>
    <w:rsid w:val="00F614E3"/>
    <w:rsid w:val="00F62014"/>
    <w:rsid w:val="00F6346F"/>
    <w:rsid w:val="00F634D0"/>
    <w:rsid w:val="00F6608A"/>
    <w:rsid w:val="00F6624C"/>
    <w:rsid w:val="00F663C2"/>
    <w:rsid w:val="00F726A7"/>
    <w:rsid w:val="00F72B2C"/>
    <w:rsid w:val="00F72F36"/>
    <w:rsid w:val="00F73E9F"/>
    <w:rsid w:val="00F73FA2"/>
    <w:rsid w:val="00F74602"/>
    <w:rsid w:val="00F747E1"/>
    <w:rsid w:val="00F74F04"/>
    <w:rsid w:val="00F75665"/>
    <w:rsid w:val="00F76857"/>
    <w:rsid w:val="00F76DEA"/>
    <w:rsid w:val="00F7774B"/>
    <w:rsid w:val="00F77A88"/>
    <w:rsid w:val="00F77B9D"/>
    <w:rsid w:val="00F77E19"/>
    <w:rsid w:val="00F77F2F"/>
    <w:rsid w:val="00F77F9E"/>
    <w:rsid w:val="00F80B0B"/>
    <w:rsid w:val="00F81B6B"/>
    <w:rsid w:val="00F828A9"/>
    <w:rsid w:val="00F83EF1"/>
    <w:rsid w:val="00F840E6"/>
    <w:rsid w:val="00F842AE"/>
    <w:rsid w:val="00F87DE0"/>
    <w:rsid w:val="00F92D5A"/>
    <w:rsid w:val="00F93268"/>
    <w:rsid w:val="00F933D4"/>
    <w:rsid w:val="00F934E0"/>
    <w:rsid w:val="00F941FF"/>
    <w:rsid w:val="00F948E0"/>
    <w:rsid w:val="00F94EE8"/>
    <w:rsid w:val="00F962D3"/>
    <w:rsid w:val="00FA03E3"/>
    <w:rsid w:val="00FA0920"/>
    <w:rsid w:val="00FA1495"/>
    <w:rsid w:val="00FA1559"/>
    <w:rsid w:val="00FA25E7"/>
    <w:rsid w:val="00FA2670"/>
    <w:rsid w:val="00FA38BE"/>
    <w:rsid w:val="00FA39A2"/>
    <w:rsid w:val="00FA3A33"/>
    <w:rsid w:val="00FA4386"/>
    <w:rsid w:val="00FA4D49"/>
    <w:rsid w:val="00FA53A2"/>
    <w:rsid w:val="00FA54FA"/>
    <w:rsid w:val="00FA61C5"/>
    <w:rsid w:val="00FA6DE3"/>
    <w:rsid w:val="00FB0DB9"/>
    <w:rsid w:val="00FB2C57"/>
    <w:rsid w:val="00FB3D5A"/>
    <w:rsid w:val="00FB551E"/>
    <w:rsid w:val="00FB58C5"/>
    <w:rsid w:val="00FB66FA"/>
    <w:rsid w:val="00FB7C04"/>
    <w:rsid w:val="00FC0AE8"/>
    <w:rsid w:val="00FC158D"/>
    <w:rsid w:val="00FC2348"/>
    <w:rsid w:val="00FC2549"/>
    <w:rsid w:val="00FC27DA"/>
    <w:rsid w:val="00FC3601"/>
    <w:rsid w:val="00FC3687"/>
    <w:rsid w:val="00FC3788"/>
    <w:rsid w:val="00FC3D27"/>
    <w:rsid w:val="00FC6545"/>
    <w:rsid w:val="00FC707D"/>
    <w:rsid w:val="00FC7BB0"/>
    <w:rsid w:val="00FC7C0B"/>
    <w:rsid w:val="00FD0327"/>
    <w:rsid w:val="00FD0800"/>
    <w:rsid w:val="00FD12B4"/>
    <w:rsid w:val="00FD168D"/>
    <w:rsid w:val="00FD1CD8"/>
    <w:rsid w:val="00FD1DBF"/>
    <w:rsid w:val="00FD2949"/>
    <w:rsid w:val="00FD2A9B"/>
    <w:rsid w:val="00FD3CC3"/>
    <w:rsid w:val="00FD436D"/>
    <w:rsid w:val="00FD4A46"/>
    <w:rsid w:val="00FD4E68"/>
    <w:rsid w:val="00FD54CC"/>
    <w:rsid w:val="00FD7FD8"/>
    <w:rsid w:val="00FE07C3"/>
    <w:rsid w:val="00FE0B08"/>
    <w:rsid w:val="00FE0F8D"/>
    <w:rsid w:val="00FE11CF"/>
    <w:rsid w:val="00FE1CE4"/>
    <w:rsid w:val="00FE307E"/>
    <w:rsid w:val="00FE32F8"/>
    <w:rsid w:val="00FE40B9"/>
    <w:rsid w:val="00FE41BE"/>
    <w:rsid w:val="00FE4F90"/>
    <w:rsid w:val="00FE5808"/>
    <w:rsid w:val="00FE6248"/>
    <w:rsid w:val="00FE7D06"/>
    <w:rsid w:val="00FF002D"/>
    <w:rsid w:val="00FF0BEA"/>
    <w:rsid w:val="00FF27F0"/>
    <w:rsid w:val="00FF48FB"/>
    <w:rsid w:val="00FF55EA"/>
    <w:rsid w:val="00FF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F3FB8D"/>
  <w15:chartTrackingRefBased/>
  <w15:docId w15:val="{2DEB3C6D-7A59-46D0-A7AF-9F082C3FA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theme="minorBidi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37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10604D"/>
    <w:rPr>
      <w:rFonts w:ascii="Calibri" w:hAnsi="Calibri" w:cs="Calibri" w:hint="default"/>
      <w:b w:val="0"/>
      <w:bCs w:val="0"/>
      <w:i w:val="0"/>
      <w:iCs w:val="0"/>
      <w:color w:val="000000"/>
      <w:sz w:val="20"/>
      <w:szCs w:val="20"/>
    </w:rPr>
  </w:style>
  <w:style w:type="paragraph" w:styleId="a3">
    <w:name w:val="List Paragraph"/>
    <w:basedOn w:val="a"/>
    <w:uiPriority w:val="34"/>
    <w:qFormat/>
    <w:rsid w:val="00391F8C"/>
    <w:pPr>
      <w:ind w:firstLineChars="200" w:firstLine="420"/>
    </w:pPr>
  </w:style>
  <w:style w:type="character" w:customStyle="1" w:styleId="fontstyle11">
    <w:name w:val="fontstyle11"/>
    <w:basedOn w:val="a0"/>
    <w:rsid w:val="001C305E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70F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70FA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70F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70FAC"/>
    <w:rPr>
      <w:sz w:val="18"/>
      <w:szCs w:val="18"/>
    </w:rPr>
  </w:style>
  <w:style w:type="paragraph" w:styleId="a8">
    <w:name w:val="Normal (Web)"/>
    <w:basedOn w:val="a"/>
    <w:uiPriority w:val="99"/>
    <w:unhideWhenUsed/>
    <w:rsid w:val="003D56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F101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F1018"/>
    <w:rPr>
      <w:sz w:val="18"/>
      <w:szCs w:val="18"/>
    </w:rPr>
  </w:style>
  <w:style w:type="paragraph" w:customStyle="1" w:styleId="BATitle">
    <w:name w:val="BA_Title"/>
    <w:basedOn w:val="a"/>
    <w:next w:val="a"/>
    <w:autoRedefine/>
    <w:rsid w:val="00000A27"/>
    <w:pPr>
      <w:widowControl/>
      <w:spacing w:line="360" w:lineRule="auto"/>
    </w:pPr>
    <w:rPr>
      <w:rFonts w:ascii="Myriad Pro Light" w:hAnsi="Myriad Pro Light" w:cs="Times New Roman"/>
      <w:b/>
      <w:kern w:val="36"/>
      <w:sz w:val="34"/>
      <w:lang w:eastAsia="en-US"/>
    </w:rPr>
  </w:style>
  <w:style w:type="paragraph" w:customStyle="1" w:styleId="BBAuthorName">
    <w:name w:val="BB_Author_Name"/>
    <w:basedOn w:val="a"/>
    <w:next w:val="BCAuthorAddress"/>
    <w:autoRedefine/>
    <w:rsid w:val="006F1018"/>
    <w:pPr>
      <w:widowControl/>
      <w:spacing w:after="180"/>
      <w:jc w:val="left"/>
    </w:pPr>
    <w:rPr>
      <w:rFonts w:ascii="Arno Pro" w:hAnsi="Arno Pro" w:cs="Times New Roman"/>
      <w:kern w:val="26"/>
      <w:sz w:val="24"/>
      <w:lang w:eastAsia="en-US"/>
    </w:rPr>
  </w:style>
  <w:style w:type="paragraph" w:customStyle="1" w:styleId="BCAuthorAddress">
    <w:name w:val="BC_Author_Address"/>
    <w:basedOn w:val="a"/>
    <w:next w:val="BIEmailAddress"/>
    <w:autoRedefine/>
    <w:rsid w:val="006F1018"/>
    <w:pPr>
      <w:widowControl/>
      <w:spacing w:after="60"/>
      <w:jc w:val="left"/>
    </w:pPr>
    <w:rPr>
      <w:rFonts w:ascii="Arno Pro" w:hAnsi="Arno Pro" w:cs="Times New Roman"/>
      <w:kern w:val="22"/>
      <w:lang w:eastAsia="en-US"/>
    </w:rPr>
  </w:style>
  <w:style w:type="paragraph" w:customStyle="1" w:styleId="BIEmailAddress">
    <w:name w:val="BI_Email_Address"/>
    <w:basedOn w:val="a"/>
    <w:next w:val="AIReceivedDate"/>
    <w:autoRedefine/>
    <w:rsid w:val="006F1018"/>
    <w:pPr>
      <w:widowControl/>
      <w:spacing w:after="100"/>
      <w:jc w:val="left"/>
    </w:pPr>
    <w:rPr>
      <w:rFonts w:ascii="Arno Pro" w:hAnsi="Arno Pro" w:cs="Times New Roman"/>
      <w:kern w:val="0"/>
      <w:lang w:eastAsia="en-US"/>
    </w:rPr>
  </w:style>
  <w:style w:type="paragraph" w:customStyle="1" w:styleId="AIReceivedDate">
    <w:name w:val="AI_Received_Date"/>
    <w:basedOn w:val="a"/>
    <w:next w:val="a"/>
    <w:autoRedefine/>
    <w:rsid w:val="006F1018"/>
    <w:pPr>
      <w:widowControl/>
      <w:spacing w:after="100"/>
      <w:jc w:val="left"/>
    </w:pPr>
    <w:rPr>
      <w:rFonts w:ascii="Arno Pro" w:hAnsi="Arno Pro" w:cs="Times New Roman"/>
      <w:kern w:val="0"/>
      <w:lang w:eastAsia="en-US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8B2E73"/>
    <w:pPr>
      <w:widowControl/>
      <w:jc w:val="left"/>
    </w:pPr>
    <w:rPr>
      <w:rFonts w:ascii="Arno Pro" w:hAnsi="Arno Pro" w:cs="Times New Roman"/>
      <w:kern w:val="20"/>
      <w:sz w:val="18"/>
      <w:lang w:eastAsia="en-US"/>
    </w:rPr>
  </w:style>
  <w:style w:type="paragraph" w:customStyle="1" w:styleId="BGKeywords">
    <w:name w:val="BG_Keywords"/>
    <w:basedOn w:val="a"/>
    <w:next w:val="a"/>
    <w:autoRedefine/>
    <w:rsid w:val="008B2E73"/>
    <w:pPr>
      <w:widowControl/>
      <w:spacing w:after="220"/>
      <w:jc w:val="left"/>
    </w:pPr>
    <w:rPr>
      <w:rFonts w:ascii="Arno Pro" w:hAnsi="Arno Pro" w:cs="Times New Roman"/>
      <w:kern w:val="22"/>
      <w:sz w:val="18"/>
      <w:szCs w:val="18"/>
      <w:lang w:eastAsia="en-US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8B2E73"/>
    <w:rPr>
      <w:rFonts w:ascii="Arno Pro" w:hAnsi="Arno Pro" w:cs="Times New Roman"/>
      <w:kern w:val="20"/>
      <w:sz w:val="18"/>
      <w:szCs w:val="20"/>
      <w:lang w:eastAsia="en-US"/>
    </w:rPr>
  </w:style>
  <w:style w:type="character" w:styleId="ab">
    <w:name w:val="Placeholder Text"/>
    <w:basedOn w:val="a0"/>
    <w:uiPriority w:val="99"/>
    <w:semiHidden/>
    <w:rsid w:val="00321886"/>
    <w:rPr>
      <w:color w:val="808080"/>
    </w:rPr>
  </w:style>
  <w:style w:type="character" w:styleId="ac">
    <w:name w:val="Hyperlink"/>
    <w:basedOn w:val="a0"/>
    <w:uiPriority w:val="99"/>
    <w:unhideWhenUsed/>
    <w:rsid w:val="00391A92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B726BE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Char"/>
    <w:rsid w:val="00000A27"/>
    <w:pPr>
      <w:jc w:val="center"/>
    </w:pPr>
    <w:rPr>
      <w:rFonts w:eastAsia="等线" w:cs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000A27"/>
    <w:rPr>
      <w:rFonts w:eastAsia="等线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000A27"/>
    <w:rPr>
      <w:rFonts w:eastAsia="等线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000A27"/>
    <w:rPr>
      <w:rFonts w:eastAsia="等线" w:cs="Times New Roman"/>
      <w:noProof/>
      <w:sz w:val="24"/>
    </w:rPr>
  </w:style>
  <w:style w:type="character" w:styleId="ad">
    <w:name w:val="annotation reference"/>
    <w:basedOn w:val="a0"/>
    <w:unhideWhenUsed/>
    <w:rsid w:val="009B68BD"/>
    <w:rPr>
      <w:sz w:val="16"/>
      <w:szCs w:val="16"/>
    </w:rPr>
  </w:style>
  <w:style w:type="paragraph" w:styleId="ae">
    <w:name w:val="annotation text"/>
    <w:basedOn w:val="a"/>
    <w:link w:val="af"/>
    <w:unhideWhenUsed/>
    <w:rsid w:val="009B68BD"/>
  </w:style>
  <w:style w:type="character" w:customStyle="1" w:styleId="af">
    <w:name w:val="批注文字 字符"/>
    <w:basedOn w:val="a0"/>
    <w:link w:val="ae"/>
    <w:rsid w:val="009B68BD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9B68B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9B68BD"/>
    <w:rPr>
      <w:b/>
      <w:bCs/>
      <w:sz w:val="20"/>
      <w:szCs w:val="20"/>
    </w:rPr>
  </w:style>
  <w:style w:type="paragraph" w:styleId="af2">
    <w:name w:val="Revision"/>
    <w:hidden/>
    <w:uiPriority w:val="99"/>
    <w:semiHidden/>
    <w:rsid w:val="00016464"/>
  </w:style>
  <w:style w:type="paragraph" w:customStyle="1" w:styleId="TCTableBody">
    <w:name w:val="TC_Table_Body"/>
    <w:basedOn w:val="a"/>
    <w:next w:val="a"/>
    <w:link w:val="TCTableBodyChar"/>
    <w:autoRedefine/>
    <w:rsid w:val="000C543D"/>
    <w:pPr>
      <w:widowControl/>
      <w:spacing w:before="20" w:after="60"/>
      <w:jc w:val="center"/>
    </w:pPr>
    <w:rPr>
      <w:rFonts w:ascii="Arno Pro" w:eastAsiaTheme="minorEastAsia" w:hAnsi="Arno Pro" w:cs="Times New Roman"/>
      <w:kern w:val="20"/>
      <w:sz w:val="18"/>
    </w:rPr>
  </w:style>
  <w:style w:type="character" w:customStyle="1" w:styleId="TCTableBodyChar">
    <w:name w:val="TC_Table_Body Char"/>
    <w:link w:val="TCTableBody"/>
    <w:rsid w:val="000C543D"/>
    <w:rPr>
      <w:rFonts w:ascii="Arno Pro" w:eastAsiaTheme="minorEastAsia" w:hAnsi="Arno Pro" w:cs="Times New Roman"/>
      <w:kern w:val="20"/>
      <w:sz w:val="18"/>
    </w:rPr>
  </w:style>
  <w:style w:type="table" w:styleId="af3">
    <w:name w:val="Table Grid"/>
    <w:basedOn w:val="a1"/>
    <w:uiPriority w:val="59"/>
    <w:rsid w:val="00837568"/>
    <w:rPr>
      <w:rFonts w:asciiTheme="minorHAnsi" w:eastAsiaTheme="minorEastAsia" w:hAnsiTheme="minorHAnsi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未处理的提及2"/>
    <w:basedOn w:val="a0"/>
    <w:uiPriority w:val="99"/>
    <w:semiHidden/>
    <w:unhideWhenUsed/>
    <w:rsid w:val="00555E04"/>
    <w:rPr>
      <w:color w:val="605E5C"/>
      <w:shd w:val="clear" w:color="auto" w:fill="E1DFDD"/>
    </w:rPr>
  </w:style>
  <w:style w:type="character" w:styleId="af4">
    <w:name w:val="Unresolved Mention"/>
    <w:basedOn w:val="a0"/>
    <w:uiPriority w:val="99"/>
    <w:semiHidden/>
    <w:unhideWhenUsed/>
    <w:rsid w:val="003470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1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3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2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5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emf"/><Relationship Id="rId50" Type="http://schemas.openxmlformats.org/officeDocument/2006/relationships/image" Target="media/image42.png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emf"/><Relationship Id="rId53" Type="http://schemas.openxmlformats.org/officeDocument/2006/relationships/image" Target="media/image45.emf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emf"/><Relationship Id="rId52" Type="http://schemas.openxmlformats.org/officeDocument/2006/relationships/image" Target="media/image44.em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8" Type="http://schemas.openxmlformats.org/officeDocument/2006/relationships/footer" Target="footer1.xml"/><Relationship Id="rId51" Type="http://schemas.openxmlformats.org/officeDocument/2006/relationships/image" Target="media/image43.emf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emf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468DFC-DA9F-4243-9B4C-53B35FAF3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56</Pages>
  <Words>2430</Words>
  <Characters>13853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yunxiong zeng</dc:creator>
  <cp:keywords/>
  <dc:description/>
  <cp:lastModifiedBy>夏 迎春</cp:lastModifiedBy>
  <cp:revision>42</cp:revision>
  <cp:lastPrinted>2022-05-16T04:08:00Z</cp:lastPrinted>
  <dcterms:created xsi:type="dcterms:W3CDTF">2022-05-12T19:38:00Z</dcterms:created>
  <dcterms:modified xsi:type="dcterms:W3CDTF">2022-05-16T04:08:00Z</dcterms:modified>
</cp:coreProperties>
</file>