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charts/chart36.xml" ContentType="application/vnd.openxmlformats-officedocument.drawingml.chart+xml"/>
  <Override PartName="/word/charts/chart37.xml" ContentType="application/vnd.openxmlformats-officedocument.drawingml.chart+xml"/>
  <Override PartName="/word/charts/chart38.xml" ContentType="application/vnd.openxmlformats-officedocument.drawingml.chart+xml"/>
  <Override PartName="/word/charts/chart39.xml" ContentType="application/vnd.openxmlformats-officedocument.drawingml.chart+xml"/>
  <Override PartName="/word/charts/chart40.xml" ContentType="application/vnd.openxmlformats-officedocument.drawingml.chart+xml"/>
  <Override PartName="/word/charts/chart41.xml" ContentType="application/vnd.openxmlformats-officedocument.drawingml.chart+xml"/>
  <Override PartName="/word/charts/chart42.xml" ContentType="application/vnd.openxmlformats-officedocument.drawingml.chart+xml"/>
  <Override PartName="/word/charts/chart43.xml" ContentType="application/vnd.openxmlformats-officedocument.drawingml.chart+xml"/>
  <Override PartName="/word/charts/chart44.xml" ContentType="application/vnd.openxmlformats-officedocument.drawingml.chart+xml"/>
  <Override PartName="/word/charts/chart45.xml" ContentType="application/vnd.openxmlformats-officedocument.drawingml.chart+xml"/>
  <Override PartName="/word/charts/chart46.xml" ContentType="application/vnd.openxmlformats-officedocument.drawingml.chart+xml"/>
  <Override PartName="/word/charts/chart47.xml" ContentType="application/vnd.openxmlformats-officedocument.drawingml.chart+xml"/>
  <Override PartName="/word/charts/chart48.xml" ContentType="application/vnd.openxmlformats-officedocument.drawingml.chart+xml"/>
  <Override PartName="/word/charts/chart49.xml" ContentType="application/vnd.openxmlformats-officedocument.drawingml.chart+xml"/>
  <Override PartName="/word/charts/chart50.xml" ContentType="application/vnd.openxmlformats-officedocument.drawingml.chart+xml"/>
  <Override PartName="/word/charts/chart51.xml" ContentType="application/vnd.openxmlformats-officedocument.drawingml.chart+xml"/>
  <Override PartName="/word/charts/chart52.xml" ContentType="application/vnd.openxmlformats-officedocument.drawingml.chart+xml"/>
  <Override PartName="/word/charts/chart53.xml" ContentType="application/vnd.openxmlformats-officedocument.drawingml.chart+xml"/>
  <Override PartName="/word/charts/chart54.xml" ContentType="application/vnd.openxmlformats-officedocument.drawingml.chart+xml"/>
  <Override PartName="/word/charts/chart55.xml" ContentType="application/vnd.openxmlformats-officedocument.drawingml.chart+xml"/>
  <Override PartName="/word/charts/chart56.xml" ContentType="application/vnd.openxmlformats-officedocument.drawingml.chart+xml"/>
  <Override PartName="/word/charts/chart57.xml" ContentType="application/vnd.openxmlformats-officedocument.drawingml.chart+xml"/>
  <Override PartName="/word/charts/chart58.xml" ContentType="application/vnd.openxmlformats-officedocument.drawingml.chart+xml"/>
  <Override PartName="/word/charts/chart59.xml" ContentType="application/vnd.openxmlformats-officedocument.drawingml.chart+xml"/>
  <Override PartName="/word/charts/chart60.xml" ContentType="application/vnd.openxmlformats-officedocument.drawingml.chart+xml"/>
  <Override PartName="/word/charts/chart61.xml" ContentType="application/vnd.openxmlformats-officedocument.drawingml.chart+xml"/>
  <Override PartName="/word/charts/chart62.xml" ContentType="application/vnd.openxmlformats-officedocument.drawingml.chart+xml"/>
  <Override PartName="/word/charts/chart63.xml" ContentType="application/vnd.openxmlformats-officedocument.drawingml.chart+xml"/>
  <Override PartName="/word/charts/chart64.xml" ContentType="application/vnd.openxmlformats-officedocument.drawingml.chart+xml"/>
  <Override PartName="/word/charts/chart65.xml" ContentType="application/vnd.openxmlformats-officedocument.drawingml.chart+xml"/>
  <Override PartName="/word/charts/chart66.xml" ContentType="application/vnd.openxmlformats-officedocument.drawingml.chart+xml"/>
  <Override PartName="/word/charts/chart67.xml" ContentType="application/vnd.openxmlformats-officedocument.drawingml.chart+xml"/>
  <Override PartName="/word/charts/chart68.xml" ContentType="application/vnd.openxmlformats-officedocument.drawingml.chart+xml"/>
  <Override PartName="/word/charts/chart69.xml" ContentType="application/vnd.openxmlformats-officedocument.drawingml.chart+xml"/>
  <Override PartName="/word/charts/chart70.xml" ContentType="application/vnd.openxmlformats-officedocument.drawingml.chart+xml"/>
  <Override PartName="/word/charts/chart71.xml" ContentType="application/vnd.openxmlformats-officedocument.drawingml.chart+xml"/>
  <Override PartName="/word/charts/chart72.xml" ContentType="application/vnd.openxmlformats-officedocument.drawingml.chart+xml"/>
  <Override PartName="/word/charts/chart73.xml" ContentType="application/vnd.openxmlformats-officedocument.drawingml.chart+xml"/>
  <Override PartName="/word/charts/chart74.xml" ContentType="application/vnd.openxmlformats-officedocument.drawingml.chart+xml"/>
  <Override PartName="/word/charts/chart75.xml" ContentType="application/vnd.openxmlformats-officedocument.drawingml.chart+xml"/>
  <Override PartName="/word/charts/chart76.xml" ContentType="application/vnd.openxmlformats-officedocument.drawingml.chart+xml"/>
  <Override PartName="/word/charts/chart77.xml" ContentType="application/vnd.openxmlformats-officedocument.drawingml.chart+xml"/>
  <Override PartName="/word/charts/chart78.xml" ContentType="application/vnd.openxmlformats-officedocument.drawingml.chart+xml"/>
  <Override PartName="/word/charts/chart79.xml" ContentType="application/vnd.openxmlformats-officedocument.drawingml.chart+xml"/>
  <Override PartName="/word/charts/chart80.xml" ContentType="application/vnd.openxmlformats-officedocument.drawingml.chart+xml"/>
  <Override PartName="/word/charts/chart8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F6A" w:rsidRPr="008C32DF" w:rsidRDefault="002B0744" w:rsidP="00D06F6A">
      <w:pPr>
        <w:spacing w:line="360" w:lineRule="auto"/>
        <w:jc w:val="center"/>
        <w:rPr>
          <w:b/>
          <w:bCs/>
          <w:sz w:val="28"/>
          <w:szCs w:val="28"/>
        </w:rPr>
      </w:pPr>
      <w:r w:rsidRPr="008C32DF">
        <w:rPr>
          <w:b/>
          <w:bCs/>
          <w:sz w:val="28"/>
          <w:szCs w:val="28"/>
        </w:rPr>
        <w:t>Spiro-</w:t>
      </w:r>
      <w:r>
        <w:rPr>
          <w:b/>
          <w:bCs/>
          <w:sz w:val="28"/>
          <w:szCs w:val="28"/>
        </w:rPr>
        <w:t>3-</w:t>
      </w:r>
      <w:r w:rsidRPr="008C32DF">
        <w:rPr>
          <w:b/>
          <w:bCs/>
          <w:sz w:val="28"/>
          <w:szCs w:val="28"/>
        </w:rPr>
        <w:t>indolin</w:t>
      </w:r>
      <w:r>
        <w:rPr>
          <w:b/>
          <w:bCs/>
          <w:sz w:val="28"/>
          <w:szCs w:val="28"/>
        </w:rPr>
        <w:t>-2-</w:t>
      </w:r>
      <w:r w:rsidRPr="008C32DF">
        <w:rPr>
          <w:b/>
          <w:bCs/>
          <w:sz w:val="28"/>
          <w:szCs w:val="28"/>
        </w:rPr>
        <w:t>ones: Synthesis, biological properties and computational studies</w:t>
      </w:r>
    </w:p>
    <w:p w:rsidR="00D06F6A" w:rsidRPr="008C32DF" w:rsidRDefault="00D06F6A" w:rsidP="00D06F6A">
      <w:pPr>
        <w:spacing w:line="360" w:lineRule="auto"/>
        <w:jc w:val="center"/>
      </w:pPr>
    </w:p>
    <w:p w:rsidR="00D3666F" w:rsidRPr="001F7BB2" w:rsidRDefault="00D3666F" w:rsidP="00D3666F">
      <w:pPr>
        <w:spacing w:line="360" w:lineRule="auto"/>
      </w:pPr>
      <w:r>
        <w:t>Nehmedo G. Fawazy</w:t>
      </w:r>
      <w:r>
        <w:rPr>
          <w:vertAlign w:val="superscript"/>
        </w:rPr>
        <w:t>1</w:t>
      </w:r>
      <w:r>
        <w:t>, Siva S. Panda</w:t>
      </w:r>
      <w:r>
        <w:rPr>
          <w:vertAlign w:val="superscript"/>
        </w:rPr>
        <w:t>2</w:t>
      </w:r>
      <w:r>
        <w:t>, Ahmed Mostafa</w:t>
      </w:r>
      <w:r>
        <w:rPr>
          <w:vertAlign w:val="superscript"/>
        </w:rPr>
        <w:t>3</w:t>
      </w:r>
      <w:r>
        <w:t xml:space="preserve">, </w:t>
      </w:r>
      <w:r w:rsidRPr="001B74E7">
        <w:rPr>
          <w:rFonts w:ascii="Times New Roman" w:eastAsia="Times New Roman" w:hAnsi="Times New Roman" w:cs="Times New Roman"/>
          <w:kern w:val="36"/>
        </w:rPr>
        <w:t>Benson M. Kariuki</w:t>
      </w:r>
      <w:r>
        <w:rPr>
          <w:rFonts w:ascii="Times New Roman" w:eastAsia="Times New Roman" w:hAnsi="Times New Roman" w:cs="Times New Roman"/>
          <w:kern w:val="36"/>
          <w:vertAlign w:val="superscript"/>
        </w:rPr>
        <w:t>4</w:t>
      </w:r>
      <w:r>
        <w:rPr>
          <w:rFonts w:eastAsia="DGMetaScience-Regular"/>
        </w:rPr>
        <w:t xml:space="preserve">, </w:t>
      </w:r>
      <w:r w:rsidRPr="000D347C">
        <w:rPr>
          <w:rFonts w:eastAsia="DGMetaScience-Regular"/>
        </w:rPr>
        <w:t>Mohamed S. Bekheit</w:t>
      </w:r>
      <w:r>
        <w:rPr>
          <w:rFonts w:eastAsia="DGMetaScience-Regular"/>
          <w:vertAlign w:val="superscript"/>
        </w:rPr>
        <w:t>1</w:t>
      </w:r>
      <w:r>
        <w:t>, Yassmin Moatasim</w:t>
      </w:r>
      <w:r>
        <w:rPr>
          <w:vertAlign w:val="superscript"/>
        </w:rPr>
        <w:t>3</w:t>
      </w:r>
      <w:r>
        <w:t xml:space="preserve">, </w:t>
      </w:r>
      <w:r w:rsidRPr="00DE4B6E">
        <w:t>Omnia Kutkat</w:t>
      </w:r>
      <w:r>
        <w:rPr>
          <w:vertAlign w:val="superscript"/>
        </w:rPr>
        <w:t>3</w:t>
      </w:r>
      <w:r>
        <w:t xml:space="preserve">, </w:t>
      </w:r>
      <w:r w:rsidRPr="000D347C">
        <w:t>Walid Fayad</w:t>
      </w:r>
      <w:r>
        <w:rPr>
          <w:vertAlign w:val="superscript"/>
        </w:rPr>
        <w:t>5</w:t>
      </w:r>
      <w:r>
        <w:t xml:space="preserve">, </w:t>
      </w:r>
      <w:r w:rsidRPr="007C7E5F">
        <w:t>May A. El-Manawaty</w:t>
      </w:r>
      <w:r>
        <w:rPr>
          <w:vertAlign w:val="superscript"/>
        </w:rPr>
        <w:t>5</w:t>
      </w:r>
      <w:r w:rsidRPr="007C7E5F">
        <w:t>, Ahmed A. F. Soliman</w:t>
      </w:r>
      <w:r>
        <w:rPr>
          <w:vertAlign w:val="superscript"/>
        </w:rPr>
        <w:t>5</w:t>
      </w:r>
      <w:r>
        <w:t>,</w:t>
      </w:r>
      <w:r w:rsidRPr="00116B3D">
        <w:rPr>
          <w:rFonts w:cstheme="minorHAnsi"/>
        </w:rPr>
        <w:t xml:space="preserve"> Riham A. El-Shiekh</w:t>
      </w:r>
      <w:r>
        <w:rPr>
          <w:rFonts w:cstheme="minorHAnsi"/>
          <w:vertAlign w:val="superscript"/>
        </w:rPr>
        <w:t>6</w:t>
      </w:r>
      <w:r>
        <w:rPr>
          <w:rFonts w:cstheme="minorHAnsi"/>
        </w:rPr>
        <w:t xml:space="preserve">, </w:t>
      </w:r>
      <w:r w:rsidRPr="000C7697">
        <w:t>Aladdin M. Srour</w:t>
      </w:r>
      <w:r>
        <w:rPr>
          <w:vertAlign w:val="superscript"/>
        </w:rPr>
        <w:t>7</w:t>
      </w:r>
      <w:r w:rsidRPr="000C7697">
        <w:t>,</w:t>
      </w:r>
      <w:r>
        <w:rPr>
          <w:rFonts w:cstheme="minorHAnsi"/>
        </w:rPr>
        <w:t xml:space="preserve"> </w:t>
      </w:r>
      <w:r w:rsidRPr="00BB40E1">
        <w:t>Reham F. Barghash</w:t>
      </w:r>
      <w:r>
        <w:rPr>
          <w:rFonts w:eastAsia="DGMetaScience-Regular"/>
          <w:vertAlign w:val="superscript"/>
        </w:rPr>
        <w:t>1</w:t>
      </w:r>
      <w:r>
        <w:t xml:space="preserve">, </w:t>
      </w:r>
      <w:r>
        <w:rPr>
          <w:rFonts w:cstheme="minorHAnsi"/>
        </w:rPr>
        <w:t>Adel S. Girgis</w:t>
      </w:r>
      <w:r>
        <w:rPr>
          <w:rFonts w:cstheme="minorHAnsi"/>
          <w:vertAlign w:val="superscript"/>
        </w:rPr>
        <w:t>1,</w:t>
      </w:r>
      <w:r>
        <w:rPr>
          <w:rFonts w:cstheme="minorHAnsi"/>
        </w:rPr>
        <w:t>*</w:t>
      </w:r>
    </w:p>
    <w:p w:rsidR="00D3666F" w:rsidRPr="00116B3D" w:rsidRDefault="00D3666F" w:rsidP="00D3666F">
      <w:pPr>
        <w:spacing w:line="360" w:lineRule="auto"/>
      </w:pPr>
    </w:p>
    <w:p w:rsidR="00D3666F" w:rsidRPr="000954A0" w:rsidRDefault="00D3666F" w:rsidP="00D3666F">
      <w:pPr>
        <w:spacing w:line="360" w:lineRule="auto"/>
        <w:rPr>
          <w:rFonts w:ascii="Times New Roman" w:eastAsia="STIX-Regular" w:hAnsi="Times New Roman" w:cs="Times New Roman"/>
          <w:iCs/>
        </w:rPr>
      </w:pPr>
      <w:r>
        <w:rPr>
          <w:rFonts w:ascii="Times New Roman" w:eastAsia="STIX-Regular" w:hAnsi="Times New Roman" w:cs="Times New Roman"/>
          <w:iCs/>
          <w:vertAlign w:val="superscript"/>
        </w:rPr>
        <w:t>1</w:t>
      </w:r>
      <w:r w:rsidRPr="000954A0">
        <w:rPr>
          <w:rFonts w:ascii="Times New Roman" w:eastAsia="STIX-Regular" w:hAnsi="Times New Roman" w:cs="Times New Roman"/>
          <w:iCs/>
        </w:rPr>
        <w:t>Department of Pesticide Chemistry, National Research Centre, Dokki, Giza, 12622, Egypt</w:t>
      </w:r>
    </w:p>
    <w:p w:rsidR="00D3666F" w:rsidRPr="000954A0" w:rsidRDefault="00D3666F" w:rsidP="00D3666F">
      <w:pPr>
        <w:spacing w:line="360" w:lineRule="auto"/>
        <w:rPr>
          <w:rFonts w:ascii="Times New Roman" w:eastAsia="STIX-Regular" w:hAnsi="Times New Roman" w:cs="Times New Roman"/>
          <w:iCs/>
        </w:rPr>
      </w:pPr>
      <w:r>
        <w:rPr>
          <w:rFonts w:ascii="Times New Roman" w:eastAsia="STIX-Regular" w:hAnsi="Times New Roman" w:cs="Times New Roman"/>
          <w:iCs/>
          <w:vertAlign w:val="superscript"/>
        </w:rPr>
        <w:t>2</w:t>
      </w:r>
      <w:r w:rsidRPr="000954A0">
        <w:rPr>
          <w:rFonts w:ascii="Times New Roman" w:eastAsia="STIX-Regular" w:hAnsi="Times New Roman" w:cs="Times New Roman"/>
          <w:iCs/>
        </w:rPr>
        <w:t>Department of Chemistry and Physics, Augusta University, Augusta, GA,30912, USA</w:t>
      </w:r>
    </w:p>
    <w:p w:rsidR="00D3666F" w:rsidRPr="000954A0" w:rsidRDefault="00D3666F" w:rsidP="00D3666F">
      <w:pPr>
        <w:spacing w:line="360" w:lineRule="auto"/>
        <w:rPr>
          <w:rFonts w:ascii="Times New Roman" w:eastAsia="STIX-Regular" w:hAnsi="Times New Roman" w:cs="Times New Roman"/>
          <w:iCs/>
        </w:rPr>
      </w:pPr>
      <w:r>
        <w:rPr>
          <w:rFonts w:ascii="Times New Roman" w:hAnsi="Times New Roman" w:cs="Times New Roman"/>
          <w:iCs/>
          <w:vertAlign w:val="superscript"/>
        </w:rPr>
        <w:t>3</w:t>
      </w:r>
      <w:r w:rsidRPr="000954A0">
        <w:rPr>
          <w:rFonts w:ascii="Times New Roman" w:hAnsi="Times New Roman" w:cs="Times New Roman"/>
          <w:iCs/>
        </w:rPr>
        <w:t>Center of Scientiﬁc Excellence for Inﬂuenza Viruses, National Research Centre, Giza 12622, Egypt</w:t>
      </w:r>
    </w:p>
    <w:p w:rsidR="00D3666F" w:rsidRPr="000954A0" w:rsidRDefault="00D3666F" w:rsidP="00D3666F">
      <w:pPr>
        <w:spacing w:line="360" w:lineRule="auto"/>
        <w:rPr>
          <w:rFonts w:ascii="Times New Roman" w:eastAsia="STIX-Regular" w:hAnsi="Times New Roman" w:cs="Times New Roman"/>
          <w:iCs/>
        </w:rPr>
      </w:pPr>
      <w:r>
        <w:rPr>
          <w:iCs/>
          <w:vertAlign w:val="superscript"/>
        </w:rPr>
        <w:t>4</w:t>
      </w:r>
      <w:r w:rsidRPr="000954A0">
        <w:rPr>
          <w:rFonts w:eastAsia="Times New Roman"/>
          <w:iCs/>
        </w:rPr>
        <w:t>School of Chemistry, Cardiff University, Main Building, Park Place, Cardiff, CF10 3AT, UK</w:t>
      </w:r>
    </w:p>
    <w:p w:rsidR="00D3666F" w:rsidRPr="000954A0" w:rsidRDefault="00D3666F" w:rsidP="00D3666F">
      <w:pPr>
        <w:spacing w:line="360" w:lineRule="auto"/>
        <w:rPr>
          <w:iCs/>
        </w:rPr>
      </w:pPr>
      <w:r>
        <w:rPr>
          <w:iCs/>
          <w:vertAlign w:val="superscript"/>
        </w:rPr>
        <w:t>5</w:t>
      </w:r>
      <w:r w:rsidRPr="000954A0">
        <w:rPr>
          <w:iCs/>
        </w:rPr>
        <w:t>Drug Bioassay-Cell Culture Laboratory, Pharmacognosy Department, National Research Centre, Dokki, Giza, 12622. Egypt</w:t>
      </w:r>
    </w:p>
    <w:p w:rsidR="00D3666F" w:rsidRPr="000954A0" w:rsidRDefault="00D3666F" w:rsidP="00D3666F">
      <w:pPr>
        <w:spacing w:line="360" w:lineRule="auto"/>
        <w:rPr>
          <w:rFonts w:cstheme="minorHAnsi"/>
          <w:iCs/>
        </w:rPr>
      </w:pPr>
      <w:r>
        <w:rPr>
          <w:rFonts w:cstheme="minorHAnsi"/>
          <w:iCs/>
          <w:vertAlign w:val="superscript"/>
        </w:rPr>
        <w:t>6</w:t>
      </w:r>
      <w:r w:rsidRPr="000954A0">
        <w:rPr>
          <w:rFonts w:cstheme="minorHAnsi"/>
          <w:iCs/>
        </w:rPr>
        <w:t>Department of Pharmacognosy, Faculty of Pharmacy, Cairo University, Cairo 11562, Egypt</w:t>
      </w:r>
    </w:p>
    <w:p w:rsidR="00D3666F" w:rsidRPr="000954A0" w:rsidRDefault="00D3666F" w:rsidP="00D3666F">
      <w:pPr>
        <w:pStyle w:val="Default"/>
        <w:spacing w:line="360" w:lineRule="auto"/>
        <w:rPr>
          <w:rFonts w:asciiTheme="majorBidi" w:hAnsiTheme="majorBidi" w:cstheme="majorBidi"/>
          <w:iCs/>
        </w:rPr>
      </w:pPr>
      <w:r>
        <w:rPr>
          <w:rFonts w:asciiTheme="majorBidi" w:hAnsiTheme="majorBidi" w:cstheme="majorBidi"/>
          <w:iCs/>
          <w:vertAlign w:val="superscript"/>
        </w:rPr>
        <w:t>7</w:t>
      </w:r>
      <w:r w:rsidRPr="000954A0">
        <w:rPr>
          <w:rFonts w:asciiTheme="majorBidi" w:hAnsiTheme="majorBidi" w:cstheme="majorBidi"/>
          <w:iCs/>
        </w:rPr>
        <w:t>Department of Therapeutic Chemistry, National Research Centre, Dokki, Giza 12622, Egypt</w:t>
      </w:r>
    </w:p>
    <w:p w:rsidR="00D70959" w:rsidRDefault="00D3666F" w:rsidP="00D3666F">
      <w:pPr>
        <w:spacing w:line="360" w:lineRule="auto"/>
      </w:pPr>
      <w:r>
        <w:t xml:space="preserve">*Corresponding author, E-mail: </w:t>
      </w:r>
      <w:hyperlink r:id="rId8" w:history="1">
        <w:r w:rsidRPr="00EB4703">
          <w:rPr>
            <w:rStyle w:val="Hyperlink"/>
          </w:rPr>
          <w:t>girgisas10@yahoo.com</w:t>
        </w:r>
      </w:hyperlink>
    </w:p>
    <w:p w:rsidR="00D70959" w:rsidRDefault="00D70959" w:rsidP="008425A5">
      <w:pPr>
        <w:spacing w:line="360" w:lineRule="auto"/>
        <w:jc w:val="center"/>
        <w:rPr>
          <w:b/>
          <w:bCs/>
        </w:rPr>
      </w:pPr>
    </w:p>
    <w:p w:rsidR="00BC7564" w:rsidRPr="00D70959" w:rsidRDefault="00F01367" w:rsidP="008425A5">
      <w:pPr>
        <w:spacing w:line="360" w:lineRule="auto"/>
        <w:jc w:val="center"/>
        <w:rPr>
          <w:b/>
          <w:bCs/>
          <w:sz w:val="28"/>
          <w:szCs w:val="28"/>
        </w:rPr>
      </w:pPr>
      <w:r w:rsidRPr="00D70959">
        <w:rPr>
          <w:b/>
          <w:bCs/>
          <w:sz w:val="28"/>
          <w:szCs w:val="28"/>
        </w:rPr>
        <w:t>Supplementary materials</w:t>
      </w:r>
    </w:p>
    <w:p w:rsidR="00F01367" w:rsidRDefault="00F01367" w:rsidP="00D70959">
      <w:pPr>
        <w:spacing w:line="360" w:lineRule="auto"/>
      </w:pPr>
    </w:p>
    <w:p w:rsidR="00D70959" w:rsidRPr="00D70959" w:rsidRDefault="00D70959" w:rsidP="00D70959">
      <w:pPr>
        <w:spacing w:line="360" w:lineRule="auto"/>
        <w:rPr>
          <w:b/>
          <w:bCs/>
        </w:rPr>
      </w:pPr>
      <w:r w:rsidRPr="00D70959">
        <w:rPr>
          <w:b/>
          <w:bCs/>
        </w:rPr>
        <w:t>Table titles</w:t>
      </w:r>
    </w:p>
    <w:p w:rsidR="00970B0C" w:rsidRDefault="00970B0C" w:rsidP="00443B2B">
      <w:pPr>
        <w:spacing w:line="360" w:lineRule="auto"/>
        <w:rPr>
          <w:rFonts w:ascii="Times New Roman" w:hAnsi="Times New Roman" w:cs="Times New Roman"/>
        </w:rPr>
      </w:pPr>
      <w:r w:rsidRPr="00575343">
        <w:rPr>
          <w:rFonts w:ascii="Times New Roman" w:hAnsi="Times New Roman" w:cs="Times New Roman"/>
          <w:b/>
          <w:bCs/>
        </w:rPr>
        <w:t xml:space="preserve">Table </w:t>
      </w:r>
      <w:r w:rsidR="004E2F6C">
        <w:rPr>
          <w:rFonts w:ascii="Times New Roman" w:hAnsi="Times New Roman" w:cs="Times New Roman"/>
          <w:b/>
          <w:bCs/>
        </w:rPr>
        <w:t>S</w:t>
      </w:r>
      <w:r w:rsidRPr="00575343">
        <w:rPr>
          <w:rFonts w:ascii="Times New Roman" w:hAnsi="Times New Roman" w:cs="Times New Roman"/>
          <w:b/>
          <w:bCs/>
        </w:rPr>
        <w:t>1.</w:t>
      </w:r>
      <w:r w:rsidRPr="00FE0952">
        <w:rPr>
          <w:rFonts w:ascii="Times New Roman" w:hAnsi="Times New Roman" w:cs="Times New Roman"/>
        </w:rPr>
        <w:t xml:space="preserve"> Crystal and refinement data</w:t>
      </w:r>
      <w:r>
        <w:rPr>
          <w:rFonts w:ascii="Times New Roman" w:hAnsi="Times New Roman" w:cs="Times New Roman"/>
        </w:rPr>
        <w:t xml:space="preserve"> of compounds </w:t>
      </w:r>
      <w:r w:rsidRPr="00142AA7">
        <w:rPr>
          <w:rFonts w:ascii="Times New Roman" w:hAnsi="Times New Roman" w:cs="Times New Roman"/>
          <w:b/>
          <w:bCs/>
        </w:rPr>
        <w:t>6b</w:t>
      </w:r>
      <w:r>
        <w:rPr>
          <w:rFonts w:ascii="Times New Roman" w:hAnsi="Times New Roman" w:cs="Times New Roman"/>
        </w:rPr>
        <w:t xml:space="preserve">, </w:t>
      </w:r>
      <w:r w:rsidRPr="00142AA7">
        <w:rPr>
          <w:rFonts w:ascii="Times New Roman" w:hAnsi="Times New Roman" w:cs="Times New Roman"/>
          <w:b/>
          <w:bCs/>
        </w:rPr>
        <w:t>6c</w:t>
      </w:r>
      <w:r>
        <w:rPr>
          <w:rFonts w:ascii="Times New Roman" w:hAnsi="Times New Roman" w:cs="Times New Roman"/>
        </w:rPr>
        <w:t xml:space="preserve">, </w:t>
      </w:r>
      <w:r w:rsidRPr="00142AA7">
        <w:rPr>
          <w:rFonts w:ascii="Times New Roman" w:hAnsi="Times New Roman" w:cs="Times New Roman"/>
          <w:b/>
          <w:bCs/>
        </w:rPr>
        <w:t>6d</w:t>
      </w:r>
      <w:r>
        <w:rPr>
          <w:rFonts w:ascii="Times New Roman" w:hAnsi="Times New Roman" w:cs="Times New Roman"/>
        </w:rPr>
        <w:t xml:space="preserve"> and </w:t>
      </w:r>
      <w:r w:rsidRPr="00142AA7">
        <w:rPr>
          <w:rFonts w:ascii="Times New Roman" w:hAnsi="Times New Roman" w:cs="Times New Roman"/>
          <w:b/>
          <w:bCs/>
        </w:rPr>
        <w:t>6h</w:t>
      </w:r>
      <w:r w:rsidRPr="00FE0952">
        <w:rPr>
          <w:rFonts w:ascii="Times New Roman" w:hAnsi="Times New Roman" w:cs="Times New Roman"/>
        </w:rPr>
        <w:t>.</w:t>
      </w:r>
    </w:p>
    <w:p w:rsidR="00970B0C" w:rsidRDefault="00970B0C" w:rsidP="00443B2B">
      <w:pPr>
        <w:spacing w:line="360" w:lineRule="auto"/>
        <w:rPr>
          <w:rFonts w:ascii="Times New Roman" w:eastAsia="AdvOT999035f4" w:hAnsi="Times New Roman" w:cs="Times New Roman"/>
        </w:rPr>
      </w:pPr>
      <w:r w:rsidRPr="00575343">
        <w:rPr>
          <w:rFonts w:ascii="Times New Roman" w:hAnsi="Times New Roman" w:cs="Times New Roman"/>
          <w:b/>
          <w:bCs/>
        </w:rPr>
        <w:t xml:space="preserve">Table </w:t>
      </w:r>
      <w:r w:rsidR="004E2F6C">
        <w:rPr>
          <w:rFonts w:ascii="Times New Roman" w:hAnsi="Times New Roman" w:cs="Times New Roman"/>
          <w:b/>
          <w:bCs/>
        </w:rPr>
        <w:t>S</w:t>
      </w:r>
      <w:r w:rsidRPr="00575343">
        <w:rPr>
          <w:rFonts w:ascii="Times New Roman" w:hAnsi="Times New Roman" w:cs="Times New Roman"/>
          <w:b/>
          <w:bCs/>
        </w:rPr>
        <w:t>2</w:t>
      </w:r>
      <w:r>
        <w:rPr>
          <w:rFonts w:ascii="Times New Roman" w:hAnsi="Times New Roman" w:cs="Times New Roman"/>
        </w:rPr>
        <w:t>.</w:t>
      </w:r>
      <w:r w:rsidRPr="006E3320">
        <w:rPr>
          <w:rFonts w:ascii="Times New Roman" w:hAnsi="Times New Roman" w:cs="Times New Roman"/>
        </w:rPr>
        <w:t xml:space="preserve"> Torsion angles in the </w:t>
      </w:r>
      <w:r w:rsidRPr="006E3320">
        <w:rPr>
          <w:rFonts w:ascii="Times New Roman" w:eastAsia="AdvOT999035f4" w:hAnsi="Times New Roman" w:cs="Times New Roman"/>
        </w:rPr>
        <w:t>pyrrolidine-piperidine system.</w:t>
      </w:r>
      <w:r>
        <w:rPr>
          <w:rFonts w:ascii="Times New Roman" w:eastAsia="AdvOT999035f4" w:hAnsi="Times New Roman" w:cs="Times New Roman"/>
        </w:rPr>
        <w:t xml:space="preserve"> Structures </w:t>
      </w:r>
      <w:r w:rsidRPr="00575343">
        <w:rPr>
          <w:rFonts w:ascii="Times New Roman" w:eastAsia="AdvOT999035f4" w:hAnsi="Times New Roman" w:cs="Times New Roman"/>
          <w:b/>
          <w:bCs/>
        </w:rPr>
        <w:t>6b</w:t>
      </w:r>
      <w:r>
        <w:rPr>
          <w:rFonts w:ascii="Times New Roman" w:eastAsia="AdvOT999035f4" w:hAnsi="Times New Roman" w:cs="Times New Roman"/>
        </w:rPr>
        <w:t xml:space="preserve"> and </w:t>
      </w:r>
      <w:r w:rsidRPr="00575343">
        <w:rPr>
          <w:rFonts w:ascii="Times New Roman" w:eastAsia="AdvOT999035f4" w:hAnsi="Times New Roman" w:cs="Times New Roman"/>
          <w:b/>
          <w:bCs/>
        </w:rPr>
        <w:t>9h</w:t>
      </w:r>
      <w:r>
        <w:rPr>
          <w:rFonts w:ascii="Times New Roman" w:eastAsia="AdvOT999035f4" w:hAnsi="Times New Roman" w:cs="Times New Roman"/>
        </w:rPr>
        <w:t xml:space="preserve"> contain two independent molecules (Fig. shows the atom </w:t>
      </w:r>
      <w:r w:rsidRPr="006E3320">
        <w:rPr>
          <w:rFonts w:ascii="Times New Roman" w:eastAsia="AdvOT999035f4" w:hAnsi="Times New Roman" w:cs="Times New Roman"/>
        </w:rPr>
        <w:t>numbering</w:t>
      </w:r>
      <w:r>
        <w:rPr>
          <w:rFonts w:ascii="Times New Roman" w:eastAsia="AdvOT999035f4" w:hAnsi="Times New Roman" w:cs="Times New Roman"/>
        </w:rPr>
        <w:t xml:space="preserve"> used of the </w:t>
      </w:r>
      <w:r w:rsidRPr="006E3320">
        <w:rPr>
          <w:rFonts w:ascii="Times New Roman" w:eastAsia="AdvOT999035f4" w:hAnsi="Times New Roman" w:cs="Times New Roman"/>
        </w:rPr>
        <w:t>pyrrolidine and piperidine rings</w:t>
      </w:r>
      <w:r>
        <w:rPr>
          <w:rFonts w:ascii="Times New Roman" w:eastAsia="AdvOT999035f4" w:hAnsi="Times New Roman" w:cs="Times New Roman"/>
        </w:rPr>
        <w:t>).</w:t>
      </w:r>
    </w:p>
    <w:p w:rsidR="00443B2B" w:rsidRDefault="00443B2B" w:rsidP="00970B0C">
      <w:pPr>
        <w:spacing w:line="360" w:lineRule="auto"/>
      </w:pPr>
      <w:r w:rsidRPr="00FF7BEA">
        <w:rPr>
          <w:b/>
          <w:bCs/>
        </w:rPr>
        <w:lastRenderedPageBreak/>
        <w:t>Table S</w:t>
      </w:r>
      <w:r w:rsidR="00970B0C">
        <w:rPr>
          <w:b/>
          <w:bCs/>
        </w:rPr>
        <w:t>3</w:t>
      </w:r>
      <w:r w:rsidRPr="00FF7BEA">
        <w:rPr>
          <w:b/>
          <w:bCs/>
        </w:rPr>
        <w:t xml:space="preserve">. </w:t>
      </w:r>
      <w:r w:rsidRPr="00FF7BEA">
        <w:t xml:space="preserve">Descriptors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MCF7</w:t>
      </w:r>
      <w:r w:rsidRPr="00FF7BEA">
        <w:t xml:space="preserve"> (</w:t>
      </w:r>
      <w:r>
        <w:t>breast</w:t>
      </w:r>
      <w:r w:rsidRPr="00FF7BEA">
        <w:t>) cancer cell line.</w:t>
      </w:r>
    </w:p>
    <w:p w:rsidR="00443B2B" w:rsidRDefault="00443B2B" w:rsidP="00970B0C">
      <w:pPr>
        <w:spacing w:line="360" w:lineRule="auto"/>
      </w:pPr>
      <w:r w:rsidRPr="00FF7BEA">
        <w:rPr>
          <w:b/>
          <w:bCs/>
        </w:rPr>
        <w:t>Table S</w:t>
      </w:r>
      <w:r w:rsidR="00970B0C">
        <w:rPr>
          <w:b/>
          <w:bCs/>
        </w:rPr>
        <w:t>4</w:t>
      </w:r>
      <w:r w:rsidRPr="00FF7BEA">
        <w:rPr>
          <w:b/>
          <w:bCs/>
        </w:rPr>
        <w:t xml:space="preserve">. </w:t>
      </w:r>
      <w:r w:rsidRPr="00FF7BEA">
        <w:t xml:space="preserve">Observed and estimated antiproliferation properties for </w:t>
      </w:r>
      <w:r w:rsidR="00270BB7">
        <w:t xml:space="preserve">the </w:t>
      </w:r>
      <w:r>
        <w:t>synthesized</w:t>
      </w:r>
      <w:r w:rsidRPr="00FF7BEA">
        <w:t xml:space="preserve"> </w:t>
      </w:r>
      <w:r>
        <w:t>agents</w:t>
      </w:r>
      <w:r w:rsidRPr="00FF7BEA">
        <w:t xml:space="preserve"> against </w:t>
      </w:r>
      <w:r>
        <w:rPr>
          <w:rFonts w:eastAsia="Times New Roman"/>
        </w:rPr>
        <w:t>MCF7</w:t>
      </w:r>
      <w:r w:rsidRPr="00FF7BEA">
        <w:t xml:space="preserve"> (</w:t>
      </w:r>
      <w:r>
        <w:t>breast) cancer cell line</w:t>
      </w:r>
      <w:r w:rsidRPr="00FF7BEA">
        <w:t xml:space="preserve"> according to the BMLR-QSAR model.</w:t>
      </w:r>
    </w:p>
    <w:p w:rsidR="00443B2B" w:rsidRDefault="00443B2B" w:rsidP="00970B0C">
      <w:pPr>
        <w:spacing w:line="360" w:lineRule="auto"/>
      </w:pPr>
      <w:r w:rsidRPr="00FF7BEA">
        <w:rPr>
          <w:b/>
          <w:bCs/>
        </w:rPr>
        <w:t>Table S</w:t>
      </w:r>
      <w:r w:rsidR="00970B0C">
        <w:rPr>
          <w:b/>
          <w:bCs/>
        </w:rPr>
        <w:t>5</w:t>
      </w:r>
      <w:r w:rsidRPr="00FF7BEA">
        <w:rPr>
          <w:b/>
          <w:bCs/>
        </w:rPr>
        <w:t xml:space="preserve">. </w:t>
      </w:r>
      <w:r w:rsidRPr="00FF7BEA">
        <w:t xml:space="preserve">Molecular descriptor values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MCF7</w:t>
      </w:r>
      <w:r w:rsidRPr="00FF7BEA">
        <w:t xml:space="preserve"> (</w:t>
      </w:r>
      <w:r>
        <w:t>breast</w:t>
      </w:r>
      <w:r w:rsidRPr="00FF7BEA">
        <w:t>) cancer cell line.</w:t>
      </w:r>
    </w:p>
    <w:p w:rsidR="00443B2B" w:rsidRDefault="00443B2B" w:rsidP="00970B0C">
      <w:pPr>
        <w:spacing w:line="360" w:lineRule="auto"/>
      </w:pPr>
      <w:r w:rsidRPr="00FF7BEA">
        <w:rPr>
          <w:b/>
          <w:bCs/>
        </w:rPr>
        <w:t>Table S</w:t>
      </w:r>
      <w:r w:rsidR="00970B0C">
        <w:rPr>
          <w:b/>
          <w:bCs/>
        </w:rPr>
        <w:t>6</w:t>
      </w:r>
      <w:r w:rsidRPr="00FF7BEA">
        <w:rPr>
          <w:b/>
          <w:bCs/>
        </w:rPr>
        <w:t xml:space="preserve">. </w:t>
      </w:r>
      <w:r w:rsidRPr="00FF7BEA">
        <w:t xml:space="preserve">Descriptors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HCT116</w:t>
      </w:r>
      <w:r w:rsidRPr="00FF7BEA">
        <w:t xml:space="preserve"> (</w:t>
      </w:r>
      <w:r>
        <w:t>colon</w:t>
      </w:r>
      <w:r w:rsidRPr="00FF7BEA">
        <w:t>) cancer cell line.</w:t>
      </w:r>
    </w:p>
    <w:p w:rsidR="00443B2B" w:rsidRDefault="00443B2B" w:rsidP="00970B0C">
      <w:pPr>
        <w:spacing w:line="360" w:lineRule="auto"/>
      </w:pPr>
      <w:r w:rsidRPr="00FF7BEA">
        <w:rPr>
          <w:b/>
          <w:bCs/>
        </w:rPr>
        <w:t>Table S</w:t>
      </w:r>
      <w:r w:rsidR="00970B0C">
        <w:rPr>
          <w:b/>
          <w:bCs/>
        </w:rPr>
        <w:t>7</w:t>
      </w:r>
      <w:r w:rsidRPr="00FF7BEA">
        <w:rPr>
          <w:b/>
          <w:bCs/>
        </w:rPr>
        <w:t xml:space="preserve">. </w:t>
      </w:r>
      <w:r w:rsidRPr="00FF7BEA">
        <w:t xml:space="preserve">Observed and estimated antiproliferation properties for </w:t>
      </w:r>
      <w:r w:rsidR="00270BB7">
        <w:t xml:space="preserve">the </w:t>
      </w:r>
      <w:r>
        <w:t>synthesized</w:t>
      </w:r>
      <w:r w:rsidRPr="00FF7BEA">
        <w:t xml:space="preserve"> </w:t>
      </w:r>
      <w:r>
        <w:t>agents</w:t>
      </w:r>
      <w:r w:rsidRPr="00FF7BEA">
        <w:t xml:space="preserve"> against </w:t>
      </w:r>
      <w:r>
        <w:rPr>
          <w:rFonts w:eastAsia="Times New Roman"/>
        </w:rPr>
        <w:t>HCT116</w:t>
      </w:r>
      <w:r w:rsidRPr="00FF7BEA">
        <w:t xml:space="preserve"> (</w:t>
      </w:r>
      <w:r>
        <w:t>colon) cancer cell line</w:t>
      </w:r>
      <w:r w:rsidRPr="00FF7BEA">
        <w:t xml:space="preserve"> according to the BMLR-QSAR model.</w:t>
      </w:r>
    </w:p>
    <w:p w:rsidR="00443B2B" w:rsidRDefault="00443B2B" w:rsidP="00E908AD">
      <w:pPr>
        <w:spacing w:line="360" w:lineRule="auto"/>
      </w:pPr>
      <w:r w:rsidRPr="00FF7BEA">
        <w:rPr>
          <w:b/>
          <w:bCs/>
        </w:rPr>
        <w:t>Table S</w:t>
      </w:r>
      <w:r w:rsidR="00970B0C">
        <w:rPr>
          <w:b/>
          <w:bCs/>
        </w:rPr>
        <w:t>8</w:t>
      </w:r>
      <w:r w:rsidRPr="00FF7BEA">
        <w:rPr>
          <w:b/>
          <w:bCs/>
        </w:rPr>
        <w:t xml:space="preserve">. </w:t>
      </w:r>
      <w:r w:rsidRPr="00FF7BEA">
        <w:t xml:space="preserve">Molecular descriptor values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HCT116</w:t>
      </w:r>
      <w:r w:rsidRPr="00FF7BEA">
        <w:t xml:space="preserve"> (</w:t>
      </w:r>
      <w:r w:rsidR="00E908AD">
        <w:t>colon</w:t>
      </w:r>
      <w:r w:rsidRPr="00FF7BEA">
        <w:t>) cancer cell line.</w:t>
      </w:r>
    </w:p>
    <w:p w:rsidR="00443B2B" w:rsidRDefault="00443B2B" w:rsidP="00970B0C">
      <w:pPr>
        <w:spacing w:line="360" w:lineRule="auto"/>
      </w:pPr>
      <w:r w:rsidRPr="00FF7BEA">
        <w:rPr>
          <w:b/>
          <w:bCs/>
        </w:rPr>
        <w:t>Table S</w:t>
      </w:r>
      <w:r w:rsidR="00970B0C">
        <w:rPr>
          <w:b/>
          <w:bCs/>
        </w:rPr>
        <w:t>9</w:t>
      </w:r>
      <w:r w:rsidRPr="00FF7BEA">
        <w:rPr>
          <w:b/>
          <w:bCs/>
        </w:rPr>
        <w:t xml:space="preserve">. </w:t>
      </w:r>
      <w:r w:rsidRPr="00FF7BEA">
        <w:t xml:space="preserve">Descriptors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A431</w:t>
      </w:r>
      <w:r w:rsidRPr="00FF7BEA">
        <w:t xml:space="preserve"> (</w:t>
      </w:r>
      <w:r>
        <w:t>skin</w:t>
      </w:r>
      <w:r w:rsidRPr="004D2945">
        <w:rPr>
          <w:rFonts w:ascii="Times New Roman" w:hAnsi="Times New Roman" w:cs="Times New Roman"/>
          <w:b/>
          <w:bCs/>
        </w:rPr>
        <w:t xml:space="preserve"> </w:t>
      </w:r>
      <w:r w:rsidRPr="004D2945">
        <w:rPr>
          <w:rFonts w:ascii="Times New Roman" w:hAnsi="Times New Roman" w:cs="Times New Roman"/>
        </w:rPr>
        <w:t>squamous</w:t>
      </w:r>
      <w:r w:rsidRPr="00FF7BEA">
        <w:t>) cancer cell line.</w:t>
      </w:r>
    </w:p>
    <w:p w:rsidR="00443B2B" w:rsidRDefault="00443B2B" w:rsidP="00970B0C">
      <w:pPr>
        <w:spacing w:line="360" w:lineRule="auto"/>
      </w:pPr>
      <w:r w:rsidRPr="00FF7BEA">
        <w:rPr>
          <w:b/>
          <w:bCs/>
        </w:rPr>
        <w:t>Table S</w:t>
      </w:r>
      <w:r w:rsidR="00970B0C">
        <w:rPr>
          <w:b/>
          <w:bCs/>
        </w:rPr>
        <w:t>10</w:t>
      </w:r>
      <w:r w:rsidRPr="00FF7BEA">
        <w:rPr>
          <w:b/>
          <w:bCs/>
        </w:rPr>
        <w:t xml:space="preserve">. </w:t>
      </w:r>
      <w:r w:rsidRPr="00FF7BEA">
        <w:t>Observed and estimated antiproliferation properties for</w:t>
      </w:r>
      <w:r w:rsidR="00270BB7">
        <w:t xml:space="preserve"> the</w:t>
      </w:r>
      <w:r w:rsidRPr="00FF7BEA">
        <w:t xml:space="preserve"> </w:t>
      </w:r>
      <w:r>
        <w:t>synthesized</w:t>
      </w:r>
      <w:r w:rsidRPr="00FF7BEA">
        <w:t xml:space="preserve"> </w:t>
      </w:r>
      <w:r>
        <w:t>agents</w:t>
      </w:r>
      <w:r w:rsidRPr="00FF7BEA">
        <w:t xml:space="preserve"> against </w:t>
      </w:r>
      <w:r>
        <w:rPr>
          <w:rFonts w:eastAsia="Times New Roman"/>
        </w:rPr>
        <w:t>A431</w:t>
      </w:r>
      <w:r w:rsidRPr="00FF7BEA">
        <w:t xml:space="preserve"> (</w:t>
      </w:r>
      <w:r>
        <w:t xml:space="preserve">skin </w:t>
      </w:r>
      <w:r w:rsidRPr="004D2945">
        <w:rPr>
          <w:rFonts w:ascii="Times New Roman" w:hAnsi="Times New Roman" w:cs="Times New Roman"/>
        </w:rPr>
        <w:t>squamous</w:t>
      </w:r>
      <w:r>
        <w:t>) cancer cell line</w:t>
      </w:r>
      <w:r w:rsidRPr="00FF7BEA">
        <w:t xml:space="preserve"> according to the BMLR-QSAR model.</w:t>
      </w:r>
    </w:p>
    <w:p w:rsidR="00443B2B" w:rsidRDefault="00443B2B" w:rsidP="00970B0C">
      <w:pPr>
        <w:spacing w:line="360" w:lineRule="auto"/>
      </w:pPr>
      <w:r>
        <w:rPr>
          <w:b/>
          <w:bCs/>
        </w:rPr>
        <w:t>Table S</w:t>
      </w:r>
      <w:r w:rsidR="00970B0C">
        <w:rPr>
          <w:b/>
          <w:bCs/>
        </w:rPr>
        <w:t>11</w:t>
      </w:r>
      <w:r w:rsidRPr="00FF7BEA">
        <w:rPr>
          <w:b/>
          <w:bCs/>
        </w:rPr>
        <w:t xml:space="preserve">. </w:t>
      </w:r>
      <w:r w:rsidRPr="00FF7BEA">
        <w:t xml:space="preserve">Molecular descriptor values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A431</w:t>
      </w:r>
      <w:r w:rsidRPr="00FF7BEA">
        <w:t xml:space="preserve"> (</w:t>
      </w:r>
      <w:r>
        <w:t xml:space="preserve">skin </w:t>
      </w:r>
      <w:r w:rsidRPr="004D2945">
        <w:rPr>
          <w:rFonts w:ascii="Times New Roman" w:hAnsi="Times New Roman" w:cs="Times New Roman"/>
        </w:rPr>
        <w:t>squamous</w:t>
      </w:r>
      <w:r w:rsidRPr="00FF7BEA">
        <w:t>) cancer cell line.</w:t>
      </w:r>
    </w:p>
    <w:p w:rsidR="00443B2B" w:rsidRDefault="00443B2B" w:rsidP="00970B0C">
      <w:pPr>
        <w:spacing w:line="360" w:lineRule="auto"/>
      </w:pPr>
      <w:r w:rsidRPr="00FF7BEA">
        <w:rPr>
          <w:b/>
          <w:bCs/>
        </w:rPr>
        <w:t>Table S</w:t>
      </w:r>
      <w:r>
        <w:rPr>
          <w:b/>
          <w:bCs/>
        </w:rPr>
        <w:t>1</w:t>
      </w:r>
      <w:r w:rsidR="00970B0C">
        <w:rPr>
          <w:b/>
          <w:bCs/>
        </w:rPr>
        <w:t>2</w:t>
      </w:r>
      <w:r w:rsidRPr="00FF7BEA">
        <w:rPr>
          <w:b/>
          <w:bCs/>
        </w:rPr>
        <w:t xml:space="preserve">. </w:t>
      </w:r>
      <w:r w:rsidRPr="00FF7BEA">
        <w:t xml:space="preserve">Descriptors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PaCa2</w:t>
      </w:r>
      <w:r w:rsidRPr="00FF7BEA">
        <w:t xml:space="preserve"> (</w:t>
      </w:r>
      <w:r>
        <w:t>pancreatic</w:t>
      </w:r>
      <w:r w:rsidRPr="00FF7BEA">
        <w:t>) cancer cell line.</w:t>
      </w:r>
    </w:p>
    <w:p w:rsidR="00443B2B" w:rsidRDefault="00443B2B" w:rsidP="00970B0C">
      <w:pPr>
        <w:spacing w:line="360" w:lineRule="auto"/>
      </w:pPr>
      <w:r w:rsidRPr="00FF7BEA">
        <w:rPr>
          <w:b/>
          <w:bCs/>
        </w:rPr>
        <w:t>Table S</w:t>
      </w:r>
      <w:r>
        <w:rPr>
          <w:b/>
          <w:bCs/>
        </w:rPr>
        <w:t>1</w:t>
      </w:r>
      <w:r w:rsidR="00970B0C">
        <w:rPr>
          <w:b/>
          <w:bCs/>
        </w:rPr>
        <w:t>3</w:t>
      </w:r>
      <w:r w:rsidRPr="00FF7BEA">
        <w:rPr>
          <w:b/>
          <w:bCs/>
        </w:rPr>
        <w:t xml:space="preserve">. </w:t>
      </w:r>
      <w:r w:rsidRPr="00FF7BEA">
        <w:t xml:space="preserve">Observed and estimated antiproliferation properties for </w:t>
      </w:r>
      <w:r w:rsidR="00270BB7">
        <w:t xml:space="preserve">the </w:t>
      </w:r>
      <w:r>
        <w:t>synthesized</w:t>
      </w:r>
      <w:r w:rsidRPr="00FF7BEA">
        <w:t xml:space="preserve"> </w:t>
      </w:r>
      <w:r>
        <w:t>agents</w:t>
      </w:r>
      <w:r w:rsidRPr="00FF7BEA">
        <w:t xml:space="preserve"> against </w:t>
      </w:r>
      <w:r>
        <w:rPr>
          <w:rFonts w:eastAsia="Times New Roman"/>
        </w:rPr>
        <w:t>PaCa2</w:t>
      </w:r>
      <w:r w:rsidRPr="00FF7BEA">
        <w:t xml:space="preserve"> (</w:t>
      </w:r>
      <w:r>
        <w:t>pancreatic</w:t>
      </w:r>
      <w:r w:rsidRPr="00FF7BEA">
        <w:t>)</w:t>
      </w:r>
      <w:r>
        <w:t xml:space="preserve"> cancer cell line</w:t>
      </w:r>
      <w:r w:rsidRPr="00FF7BEA">
        <w:t xml:space="preserve"> according to the BMLR-QSAR model.</w:t>
      </w:r>
    </w:p>
    <w:p w:rsidR="00443B2B" w:rsidRDefault="00443B2B" w:rsidP="00970B0C">
      <w:pPr>
        <w:spacing w:line="360" w:lineRule="auto"/>
      </w:pPr>
      <w:r>
        <w:rPr>
          <w:b/>
          <w:bCs/>
        </w:rPr>
        <w:t>Table S1</w:t>
      </w:r>
      <w:r w:rsidR="00970B0C">
        <w:rPr>
          <w:b/>
          <w:bCs/>
        </w:rPr>
        <w:t>4</w:t>
      </w:r>
      <w:r w:rsidRPr="00FF7BEA">
        <w:rPr>
          <w:b/>
          <w:bCs/>
        </w:rPr>
        <w:t xml:space="preserve">. </w:t>
      </w:r>
      <w:r w:rsidRPr="00FF7BEA">
        <w:t xml:space="preserve">Molecular descriptor values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PaCa2</w:t>
      </w:r>
      <w:r w:rsidRPr="00FF7BEA">
        <w:t xml:space="preserve"> (</w:t>
      </w:r>
      <w:r>
        <w:t>pancreatic</w:t>
      </w:r>
      <w:r w:rsidRPr="00FF7BEA">
        <w:t>) cancer cell line.</w:t>
      </w:r>
    </w:p>
    <w:p w:rsidR="00443B2B" w:rsidRDefault="00443B2B" w:rsidP="00970B0C">
      <w:pPr>
        <w:spacing w:line="360" w:lineRule="auto"/>
      </w:pPr>
      <w:r w:rsidRPr="00FF7BEA">
        <w:rPr>
          <w:b/>
          <w:bCs/>
        </w:rPr>
        <w:t>Table S</w:t>
      </w:r>
      <w:r>
        <w:rPr>
          <w:b/>
          <w:bCs/>
        </w:rPr>
        <w:t>1</w:t>
      </w:r>
      <w:r w:rsidR="00970B0C">
        <w:rPr>
          <w:b/>
          <w:bCs/>
        </w:rPr>
        <w:t>5</w:t>
      </w:r>
      <w:r w:rsidRPr="00FF7BEA">
        <w:rPr>
          <w:b/>
          <w:bCs/>
        </w:rPr>
        <w:t xml:space="preserve">. </w:t>
      </w:r>
      <w:r w:rsidRPr="00FF7BEA">
        <w:t xml:space="preserve">Descriptors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SARS-CoV-2</w:t>
      </w:r>
      <w:r w:rsidRPr="00FF7BEA">
        <w:t>.</w:t>
      </w:r>
    </w:p>
    <w:p w:rsidR="00443B2B" w:rsidRDefault="00443B2B" w:rsidP="00970B0C">
      <w:pPr>
        <w:spacing w:line="360" w:lineRule="auto"/>
      </w:pPr>
      <w:r w:rsidRPr="00FF7BEA">
        <w:rPr>
          <w:b/>
          <w:bCs/>
        </w:rPr>
        <w:t>Table S</w:t>
      </w:r>
      <w:r>
        <w:rPr>
          <w:b/>
          <w:bCs/>
        </w:rPr>
        <w:t>1</w:t>
      </w:r>
      <w:r w:rsidR="00970B0C">
        <w:rPr>
          <w:b/>
          <w:bCs/>
        </w:rPr>
        <w:t>6</w:t>
      </w:r>
      <w:r w:rsidRPr="00FF7BEA">
        <w:rPr>
          <w:b/>
          <w:bCs/>
        </w:rPr>
        <w:t xml:space="preserve">. </w:t>
      </w:r>
      <w:r w:rsidRPr="00FF7BEA">
        <w:t>Observed and estimated properties for</w:t>
      </w:r>
      <w:r w:rsidR="00270BB7">
        <w:t xml:space="preserve"> the</w:t>
      </w:r>
      <w:r w:rsidRPr="00FF7BEA">
        <w:t xml:space="preserve"> </w:t>
      </w:r>
      <w:r>
        <w:t>synthesized</w:t>
      </w:r>
      <w:r w:rsidRPr="00FF7BEA">
        <w:t xml:space="preserve"> </w:t>
      </w:r>
      <w:r>
        <w:t>agents</w:t>
      </w:r>
      <w:r w:rsidRPr="00FF7BEA">
        <w:t xml:space="preserve"> against </w:t>
      </w:r>
      <w:r>
        <w:rPr>
          <w:rFonts w:eastAsia="Times New Roman"/>
        </w:rPr>
        <w:t>SARS-CoV-2</w:t>
      </w:r>
      <w:r w:rsidRPr="00FF7BEA">
        <w:t xml:space="preserve"> according to the BMLR-QSAR model.</w:t>
      </w:r>
    </w:p>
    <w:p w:rsidR="00D70959" w:rsidRDefault="00443B2B" w:rsidP="00970B0C">
      <w:pPr>
        <w:spacing w:line="360" w:lineRule="auto"/>
      </w:pPr>
      <w:r>
        <w:rPr>
          <w:b/>
          <w:bCs/>
        </w:rPr>
        <w:t>Table S1</w:t>
      </w:r>
      <w:r w:rsidR="00970B0C">
        <w:rPr>
          <w:b/>
          <w:bCs/>
        </w:rPr>
        <w:t>7</w:t>
      </w:r>
      <w:r w:rsidRPr="00FF7BEA">
        <w:rPr>
          <w:b/>
          <w:bCs/>
        </w:rPr>
        <w:t xml:space="preserve">. </w:t>
      </w:r>
      <w:r w:rsidRPr="00FF7BEA">
        <w:t xml:space="preserve">Molecular descriptor values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SARS-CoV-2</w:t>
      </w:r>
      <w:r w:rsidRPr="00FF7BEA">
        <w:t>.</w:t>
      </w:r>
    </w:p>
    <w:p w:rsidR="00443B2B" w:rsidRDefault="00443B2B" w:rsidP="00443B2B">
      <w:pPr>
        <w:spacing w:line="360" w:lineRule="auto"/>
      </w:pPr>
    </w:p>
    <w:p w:rsidR="00D70959" w:rsidRPr="00D70959" w:rsidRDefault="00D70959" w:rsidP="0082448C">
      <w:pPr>
        <w:spacing w:line="360" w:lineRule="auto"/>
        <w:rPr>
          <w:b/>
          <w:bCs/>
        </w:rPr>
      </w:pPr>
      <w:r w:rsidRPr="00D70959">
        <w:rPr>
          <w:b/>
          <w:bCs/>
        </w:rPr>
        <w:lastRenderedPageBreak/>
        <w:t xml:space="preserve">Figure </w:t>
      </w:r>
      <w:r w:rsidR="0082448C">
        <w:rPr>
          <w:b/>
          <w:bCs/>
        </w:rPr>
        <w:t>c</w:t>
      </w:r>
      <w:bookmarkStart w:id="0" w:name="_GoBack"/>
      <w:bookmarkEnd w:id="0"/>
      <w:r w:rsidRPr="00D70959">
        <w:rPr>
          <w:b/>
          <w:bCs/>
        </w:rPr>
        <w:t>aptions</w:t>
      </w:r>
    </w:p>
    <w:p w:rsidR="00443B2B" w:rsidRDefault="00443B2B" w:rsidP="00443B2B">
      <w:pPr>
        <w:spacing w:line="360" w:lineRule="auto"/>
      </w:pPr>
      <w:r w:rsidRPr="00FF7BEA">
        <w:rPr>
          <w:b/>
          <w:bCs/>
        </w:rPr>
        <w:t xml:space="preserve">Fig. S1. </w:t>
      </w:r>
      <w:r w:rsidRPr="00FF7BEA">
        <w:t xml:space="preserve">IR spectrum of compound </w:t>
      </w:r>
      <w:r>
        <w:rPr>
          <w:b/>
          <w:bCs/>
        </w:rPr>
        <w:t>6</w:t>
      </w:r>
      <w:r w:rsidRPr="00FF7BEA">
        <w:rPr>
          <w:b/>
          <w:bCs/>
        </w:rPr>
        <w:t xml:space="preserve">a </w:t>
      </w:r>
      <w:r w:rsidRPr="00FF7BEA">
        <w:rPr>
          <w:bCs/>
        </w:rPr>
        <w:t>(KBr pellet)</w:t>
      </w:r>
      <w:r w:rsidRPr="00FF7BEA">
        <w:t>.</w:t>
      </w:r>
    </w:p>
    <w:p w:rsidR="00443B2B" w:rsidRDefault="00443B2B" w:rsidP="00443B2B">
      <w:pPr>
        <w:spacing w:line="360" w:lineRule="auto"/>
      </w:pPr>
      <w:r w:rsidRPr="00FF7BEA">
        <w:rPr>
          <w:b/>
          <w:bCs/>
        </w:rPr>
        <w:t xml:space="preserve">Fig. S2. </w:t>
      </w:r>
      <w:r w:rsidRPr="00FF7BEA">
        <w:rPr>
          <w:vertAlign w:val="superscript"/>
        </w:rPr>
        <w:t>1</w:t>
      </w:r>
      <w:r w:rsidRPr="00FF7BEA">
        <w:t xml:space="preserve">H-NMR spectrum of compound </w:t>
      </w:r>
      <w:r>
        <w:rPr>
          <w:b/>
          <w:bCs/>
        </w:rPr>
        <w:t>6</w:t>
      </w:r>
      <w:r w:rsidRPr="00FF7BEA">
        <w:rPr>
          <w:b/>
          <w:bCs/>
        </w:rPr>
        <w:t xml:space="preserve">a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 xml:space="preserve">Fig. S3. </w:t>
      </w:r>
      <w:r w:rsidRPr="00FF7BEA">
        <w:rPr>
          <w:vertAlign w:val="superscript"/>
        </w:rPr>
        <w:t>13</w:t>
      </w:r>
      <w:r w:rsidRPr="00FF7BEA">
        <w:t xml:space="preserve">C-NMR spectrum of compound </w:t>
      </w:r>
      <w:r>
        <w:rPr>
          <w:b/>
          <w:bCs/>
        </w:rPr>
        <w:t>6</w:t>
      </w:r>
      <w:r w:rsidRPr="00FF7BEA">
        <w:rPr>
          <w:b/>
          <w:bCs/>
        </w:rPr>
        <w:t xml:space="preserve">a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4</w:t>
      </w:r>
      <w:r w:rsidRPr="00FF7BEA">
        <w:rPr>
          <w:b/>
          <w:bCs/>
        </w:rPr>
        <w:t xml:space="preserve">. </w:t>
      </w:r>
      <w:r w:rsidRPr="00FF7BEA">
        <w:t xml:space="preserve">IR spectrum of compound </w:t>
      </w:r>
      <w:r>
        <w:rPr>
          <w:b/>
          <w:bCs/>
        </w:rPr>
        <w:t>6b</w:t>
      </w:r>
      <w:r w:rsidRPr="00FF7BEA">
        <w:rPr>
          <w:b/>
          <w:bCs/>
        </w:rPr>
        <w:t xml:space="preserve"> </w:t>
      </w:r>
      <w:r w:rsidRPr="00FF7BEA">
        <w:rPr>
          <w:bCs/>
        </w:rPr>
        <w:t>(KBr pellet)</w:t>
      </w:r>
      <w:r w:rsidRPr="00FF7BEA">
        <w:t>.</w:t>
      </w:r>
    </w:p>
    <w:p w:rsidR="00443B2B" w:rsidRDefault="00443B2B" w:rsidP="00443B2B">
      <w:pPr>
        <w:spacing w:line="360" w:lineRule="auto"/>
      </w:pPr>
      <w:r w:rsidRPr="00FF7BEA">
        <w:rPr>
          <w:b/>
          <w:bCs/>
        </w:rPr>
        <w:t>Fig. S</w:t>
      </w:r>
      <w:r>
        <w:rPr>
          <w:b/>
          <w:bCs/>
        </w:rPr>
        <w:t>5</w:t>
      </w:r>
      <w:r w:rsidRPr="00FF7BEA">
        <w:rPr>
          <w:b/>
          <w:bCs/>
        </w:rPr>
        <w:t xml:space="preserve">. </w:t>
      </w:r>
      <w:r w:rsidRPr="00FF7BEA">
        <w:rPr>
          <w:vertAlign w:val="superscript"/>
        </w:rPr>
        <w:t>1</w:t>
      </w:r>
      <w:r w:rsidRPr="00FF7BEA">
        <w:t xml:space="preserve">H-NMR spectrum of compound </w:t>
      </w:r>
      <w:r>
        <w:rPr>
          <w:b/>
          <w:bCs/>
        </w:rPr>
        <w:t>6b</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6</w:t>
      </w:r>
      <w:r w:rsidRPr="00FF7BEA">
        <w:rPr>
          <w:b/>
          <w:bCs/>
        </w:rPr>
        <w:t xml:space="preserve">. </w:t>
      </w:r>
      <w:r w:rsidRPr="00FF7BEA">
        <w:rPr>
          <w:vertAlign w:val="superscript"/>
        </w:rPr>
        <w:t>13</w:t>
      </w:r>
      <w:r w:rsidRPr="00FF7BEA">
        <w:t xml:space="preserve">C-NMR spectrum of compound </w:t>
      </w:r>
      <w:r>
        <w:rPr>
          <w:b/>
          <w:bCs/>
        </w:rPr>
        <w:t>6b</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7</w:t>
      </w:r>
      <w:r w:rsidRPr="00FF7BEA">
        <w:rPr>
          <w:b/>
          <w:bCs/>
        </w:rPr>
        <w:t xml:space="preserve">. </w:t>
      </w:r>
      <w:r w:rsidRPr="00FF7BEA">
        <w:t xml:space="preserve">IR spectrum of compound </w:t>
      </w:r>
      <w:r>
        <w:rPr>
          <w:b/>
          <w:bCs/>
        </w:rPr>
        <w:t>6c</w:t>
      </w:r>
      <w:r w:rsidRPr="00FF7BEA">
        <w:rPr>
          <w:b/>
          <w:bCs/>
        </w:rPr>
        <w:t xml:space="preserve"> </w:t>
      </w:r>
      <w:r w:rsidRPr="00FF7BEA">
        <w:rPr>
          <w:bCs/>
        </w:rPr>
        <w:t>(KBr pellet)</w:t>
      </w:r>
      <w:r w:rsidRPr="00FF7BEA">
        <w:t>.</w:t>
      </w:r>
    </w:p>
    <w:p w:rsidR="00443B2B" w:rsidRDefault="00443B2B" w:rsidP="00443B2B">
      <w:pPr>
        <w:spacing w:line="360" w:lineRule="auto"/>
      </w:pPr>
      <w:r w:rsidRPr="00FF7BEA">
        <w:rPr>
          <w:b/>
          <w:bCs/>
        </w:rPr>
        <w:t>Fig. S</w:t>
      </w:r>
      <w:r>
        <w:rPr>
          <w:b/>
          <w:bCs/>
        </w:rPr>
        <w:t>8</w:t>
      </w:r>
      <w:r w:rsidRPr="00FF7BEA">
        <w:rPr>
          <w:b/>
          <w:bCs/>
        </w:rPr>
        <w:t xml:space="preserve">. </w:t>
      </w:r>
      <w:r w:rsidRPr="00FF7BEA">
        <w:rPr>
          <w:vertAlign w:val="superscript"/>
        </w:rPr>
        <w:t>1</w:t>
      </w:r>
      <w:r w:rsidRPr="00FF7BEA">
        <w:t xml:space="preserve">H-NMR spectrum of compound </w:t>
      </w:r>
      <w:r>
        <w:rPr>
          <w:b/>
          <w:bCs/>
        </w:rPr>
        <w:t>6c</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9</w:t>
      </w:r>
      <w:r w:rsidRPr="00FF7BEA">
        <w:rPr>
          <w:b/>
          <w:bCs/>
        </w:rPr>
        <w:t xml:space="preserve">. </w:t>
      </w:r>
      <w:r w:rsidRPr="00FF7BEA">
        <w:rPr>
          <w:vertAlign w:val="superscript"/>
        </w:rPr>
        <w:t>13</w:t>
      </w:r>
      <w:r w:rsidRPr="00FF7BEA">
        <w:t xml:space="preserve">C-NMR spectrum of compound </w:t>
      </w:r>
      <w:r>
        <w:rPr>
          <w:b/>
          <w:bCs/>
        </w:rPr>
        <w:t>6c</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10</w:t>
      </w:r>
      <w:r w:rsidRPr="00FF7BEA">
        <w:rPr>
          <w:b/>
          <w:bCs/>
        </w:rPr>
        <w:t xml:space="preserve">. </w:t>
      </w:r>
      <w:r w:rsidRPr="00FF7BEA">
        <w:t xml:space="preserve">IR spectrum of compound </w:t>
      </w:r>
      <w:r>
        <w:rPr>
          <w:b/>
          <w:bCs/>
        </w:rPr>
        <w:t>6d</w:t>
      </w:r>
      <w:r w:rsidRPr="00FF7BEA">
        <w:rPr>
          <w:b/>
          <w:bCs/>
        </w:rPr>
        <w:t xml:space="preserve"> </w:t>
      </w:r>
      <w:r w:rsidRPr="00FF7BEA">
        <w:rPr>
          <w:bCs/>
        </w:rPr>
        <w:t>(KBr pellet)</w:t>
      </w:r>
      <w:r w:rsidRPr="00FF7BEA">
        <w:t>.</w:t>
      </w:r>
    </w:p>
    <w:p w:rsidR="00443B2B" w:rsidRDefault="00443B2B" w:rsidP="00443B2B">
      <w:pPr>
        <w:spacing w:line="360" w:lineRule="auto"/>
      </w:pPr>
      <w:r w:rsidRPr="00FF7BEA">
        <w:rPr>
          <w:b/>
          <w:bCs/>
        </w:rPr>
        <w:t>Fig. S</w:t>
      </w:r>
      <w:r>
        <w:rPr>
          <w:b/>
          <w:bCs/>
        </w:rPr>
        <w:t>11</w:t>
      </w:r>
      <w:r w:rsidRPr="00FF7BEA">
        <w:rPr>
          <w:b/>
          <w:bCs/>
        </w:rPr>
        <w:t xml:space="preserve">. </w:t>
      </w:r>
      <w:r w:rsidRPr="00FF7BEA">
        <w:rPr>
          <w:vertAlign w:val="superscript"/>
        </w:rPr>
        <w:t>1</w:t>
      </w:r>
      <w:r w:rsidRPr="00FF7BEA">
        <w:t xml:space="preserve">H-NMR spectrum of compound </w:t>
      </w:r>
      <w:r>
        <w:rPr>
          <w:b/>
          <w:bCs/>
        </w:rPr>
        <w:t>6d</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12</w:t>
      </w:r>
      <w:r w:rsidRPr="00FF7BEA">
        <w:rPr>
          <w:b/>
          <w:bCs/>
        </w:rPr>
        <w:t xml:space="preserve">. </w:t>
      </w:r>
      <w:r w:rsidRPr="00FF7BEA">
        <w:rPr>
          <w:vertAlign w:val="superscript"/>
        </w:rPr>
        <w:t>13</w:t>
      </w:r>
      <w:r w:rsidRPr="00FF7BEA">
        <w:t xml:space="preserve">C-NMR spectrum of compound </w:t>
      </w:r>
      <w:r>
        <w:rPr>
          <w:b/>
          <w:bCs/>
        </w:rPr>
        <w:t>6d</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13</w:t>
      </w:r>
      <w:r w:rsidRPr="00FF7BEA">
        <w:rPr>
          <w:b/>
          <w:bCs/>
        </w:rPr>
        <w:t xml:space="preserve">. </w:t>
      </w:r>
      <w:r w:rsidRPr="00FF7BEA">
        <w:t xml:space="preserve">IR spectrum of compound </w:t>
      </w:r>
      <w:r>
        <w:rPr>
          <w:b/>
          <w:bCs/>
        </w:rPr>
        <w:t>6e</w:t>
      </w:r>
      <w:r w:rsidRPr="00FF7BEA">
        <w:rPr>
          <w:b/>
          <w:bCs/>
        </w:rPr>
        <w:t xml:space="preserve"> </w:t>
      </w:r>
      <w:r w:rsidRPr="00FF7BEA">
        <w:rPr>
          <w:bCs/>
        </w:rPr>
        <w:t>(KBr pellet)</w:t>
      </w:r>
      <w:r w:rsidRPr="00FF7BEA">
        <w:t>.</w:t>
      </w:r>
    </w:p>
    <w:p w:rsidR="00443B2B" w:rsidRDefault="00443B2B" w:rsidP="00443B2B">
      <w:pPr>
        <w:spacing w:line="360" w:lineRule="auto"/>
      </w:pPr>
      <w:r w:rsidRPr="00FF7BEA">
        <w:rPr>
          <w:b/>
          <w:bCs/>
        </w:rPr>
        <w:t>Fig. S</w:t>
      </w:r>
      <w:r>
        <w:rPr>
          <w:b/>
          <w:bCs/>
        </w:rPr>
        <w:t>14</w:t>
      </w:r>
      <w:r w:rsidRPr="00FF7BEA">
        <w:rPr>
          <w:b/>
          <w:bCs/>
        </w:rPr>
        <w:t xml:space="preserve">. </w:t>
      </w:r>
      <w:r w:rsidRPr="00FF7BEA">
        <w:rPr>
          <w:vertAlign w:val="superscript"/>
        </w:rPr>
        <w:t>1</w:t>
      </w:r>
      <w:r w:rsidRPr="00FF7BEA">
        <w:t xml:space="preserve">H-NMR spectrum of compound </w:t>
      </w:r>
      <w:r>
        <w:rPr>
          <w:b/>
          <w:bCs/>
        </w:rPr>
        <w:t>6e</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15</w:t>
      </w:r>
      <w:r w:rsidRPr="00FF7BEA">
        <w:rPr>
          <w:b/>
          <w:bCs/>
        </w:rPr>
        <w:t xml:space="preserve">. </w:t>
      </w:r>
      <w:r w:rsidRPr="00FF7BEA">
        <w:rPr>
          <w:vertAlign w:val="superscript"/>
        </w:rPr>
        <w:t>13</w:t>
      </w:r>
      <w:r w:rsidRPr="00FF7BEA">
        <w:t xml:space="preserve">C-NMR spectrum of compound </w:t>
      </w:r>
      <w:r>
        <w:rPr>
          <w:b/>
          <w:bCs/>
        </w:rPr>
        <w:t>6e</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16</w:t>
      </w:r>
      <w:r w:rsidRPr="00FF7BEA">
        <w:rPr>
          <w:b/>
          <w:bCs/>
        </w:rPr>
        <w:t xml:space="preserve">. </w:t>
      </w:r>
      <w:r w:rsidRPr="00FF7BEA">
        <w:t xml:space="preserve">IR spectrum of compound </w:t>
      </w:r>
      <w:r>
        <w:rPr>
          <w:b/>
          <w:bCs/>
        </w:rPr>
        <w:t>6f</w:t>
      </w:r>
      <w:r w:rsidRPr="00FF7BEA">
        <w:rPr>
          <w:b/>
          <w:bCs/>
        </w:rPr>
        <w:t xml:space="preserve"> </w:t>
      </w:r>
      <w:r w:rsidRPr="00FF7BEA">
        <w:rPr>
          <w:bCs/>
        </w:rPr>
        <w:t>(KBr pellet)</w:t>
      </w:r>
      <w:r w:rsidRPr="00FF7BEA">
        <w:t>.</w:t>
      </w:r>
    </w:p>
    <w:p w:rsidR="00443B2B" w:rsidRDefault="00443B2B" w:rsidP="00443B2B">
      <w:pPr>
        <w:spacing w:line="360" w:lineRule="auto"/>
      </w:pPr>
      <w:r w:rsidRPr="00FF7BEA">
        <w:rPr>
          <w:b/>
          <w:bCs/>
        </w:rPr>
        <w:t>Fig. S</w:t>
      </w:r>
      <w:r>
        <w:rPr>
          <w:b/>
          <w:bCs/>
        </w:rPr>
        <w:t>17</w:t>
      </w:r>
      <w:r w:rsidRPr="00FF7BEA">
        <w:rPr>
          <w:b/>
          <w:bCs/>
        </w:rPr>
        <w:t xml:space="preserve">. </w:t>
      </w:r>
      <w:r w:rsidRPr="00FF7BEA">
        <w:rPr>
          <w:vertAlign w:val="superscript"/>
        </w:rPr>
        <w:t>1</w:t>
      </w:r>
      <w:r w:rsidRPr="00FF7BEA">
        <w:t xml:space="preserve">H-NMR spectrum of compound </w:t>
      </w:r>
      <w:r>
        <w:rPr>
          <w:b/>
          <w:bCs/>
        </w:rPr>
        <w:t>6f</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18</w:t>
      </w:r>
      <w:r w:rsidRPr="00FF7BEA">
        <w:rPr>
          <w:b/>
          <w:bCs/>
        </w:rPr>
        <w:t xml:space="preserve">. </w:t>
      </w:r>
      <w:r w:rsidRPr="00FF7BEA">
        <w:rPr>
          <w:vertAlign w:val="superscript"/>
        </w:rPr>
        <w:t>13</w:t>
      </w:r>
      <w:r w:rsidRPr="00FF7BEA">
        <w:t xml:space="preserve">C-NMR spectrum of compound </w:t>
      </w:r>
      <w:r>
        <w:rPr>
          <w:b/>
          <w:bCs/>
        </w:rPr>
        <w:t>6f</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19A</w:t>
      </w:r>
      <w:r w:rsidRPr="00FF7BEA">
        <w:rPr>
          <w:b/>
          <w:bCs/>
        </w:rPr>
        <w:t xml:space="preserve">. </w:t>
      </w:r>
      <w:r w:rsidRPr="00D80642">
        <w:rPr>
          <w:vertAlign w:val="superscript"/>
        </w:rPr>
        <w:t>1</w:t>
      </w:r>
      <w:r w:rsidRPr="00D80642">
        <w:t xml:space="preserve">H, </w:t>
      </w:r>
      <w:r w:rsidRPr="00D80642">
        <w:rPr>
          <w:vertAlign w:val="superscript"/>
        </w:rPr>
        <w:t>1</w:t>
      </w:r>
      <w:r w:rsidRPr="00D80642">
        <w:t>H-</w:t>
      </w:r>
      <w:r w:rsidRPr="00FF7BEA">
        <w:t xml:space="preserve"> </w:t>
      </w:r>
      <w:r>
        <w:t xml:space="preserve">COSY </w:t>
      </w:r>
      <w:r w:rsidRPr="00FF7BEA">
        <w:t xml:space="preserve">spectrum of compound </w:t>
      </w:r>
      <w:r>
        <w:rPr>
          <w:b/>
          <w:bCs/>
        </w:rPr>
        <w:t>6f</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19B</w:t>
      </w:r>
      <w:r w:rsidRPr="00FF7BEA">
        <w:rPr>
          <w:b/>
          <w:bCs/>
        </w:rPr>
        <w:t xml:space="preserve">. </w:t>
      </w:r>
      <w:r w:rsidRPr="00D80642">
        <w:rPr>
          <w:vertAlign w:val="superscript"/>
        </w:rPr>
        <w:t>1</w:t>
      </w:r>
      <w:r w:rsidRPr="00D80642">
        <w:t xml:space="preserve">H, </w:t>
      </w:r>
      <w:r w:rsidRPr="00D80642">
        <w:rPr>
          <w:vertAlign w:val="superscript"/>
        </w:rPr>
        <w:t>1</w:t>
      </w:r>
      <w:r w:rsidRPr="00D80642">
        <w:t>H-</w:t>
      </w:r>
      <w:r w:rsidRPr="00FF7BEA">
        <w:t xml:space="preserve"> </w:t>
      </w:r>
      <w:r>
        <w:t xml:space="preserve">COSY </w:t>
      </w:r>
      <w:r w:rsidRPr="00FF7BEA">
        <w:t xml:space="preserve">spectrum of compound </w:t>
      </w:r>
      <w:r>
        <w:rPr>
          <w:b/>
          <w:bCs/>
        </w:rPr>
        <w:t>6f</w:t>
      </w:r>
      <w:r w:rsidRPr="00FF7BEA">
        <w:rPr>
          <w:b/>
          <w:bCs/>
        </w:rPr>
        <w:t xml:space="preserve"> </w:t>
      </w:r>
      <w:r w:rsidRPr="00FF7BEA">
        <w:rPr>
          <w:bCs/>
        </w:rPr>
        <w:t>in DMSO-</w:t>
      </w:r>
      <w:r w:rsidRPr="00FF7BEA">
        <w:rPr>
          <w:bCs/>
          <w:i/>
          <w:iCs/>
        </w:rPr>
        <w:t>d</w:t>
      </w:r>
      <w:r w:rsidRPr="00FF7BEA">
        <w:rPr>
          <w:bCs/>
          <w:i/>
          <w:iCs/>
          <w:vertAlign w:val="subscript"/>
        </w:rPr>
        <w:t>6</w:t>
      </w:r>
      <w:r>
        <w:t xml:space="preserve"> (expansion of δ = 1.4-5.6).</w:t>
      </w:r>
    </w:p>
    <w:p w:rsidR="00443B2B" w:rsidRDefault="00443B2B" w:rsidP="00443B2B">
      <w:pPr>
        <w:spacing w:line="360" w:lineRule="auto"/>
      </w:pPr>
      <w:r w:rsidRPr="00FF7BEA">
        <w:rPr>
          <w:b/>
          <w:bCs/>
        </w:rPr>
        <w:t>Fig. S</w:t>
      </w:r>
      <w:r>
        <w:rPr>
          <w:b/>
          <w:bCs/>
        </w:rPr>
        <w:t>20A</w:t>
      </w:r>
      <w:r w:rsidRPr="00FF7BEA">
        <w:rPr>
          <w:b/>
          <w:bCs/>
        </w:rPr>
        <w:t xml:space="preserve">. </w:t>
      </w:r>
      <w:r w:rsidRPr="00151959">
        <w:t>HSQC</w:t>
      </w:r>
      <w:r>
        <w:t xml:space="preserve"> </w:t>
      </w:r>
      <w:r w:rsidRPr="00FF7BEA">
        <w:t xml:space="preserve">spectrum of compound </w:t>
      </w:r>
      <w:r>
        <w:rPr>
          <w:b/>
          <w:bCs/>
        </w:rPr>
        <w:t>6f</w:t>
      </w:r>
      <w:r w:rsidRPr="00FF7BEA">
        <w:rPr>
          <w:b/>
          <w:bCs/>
        </w:rPr>
        <w:t xml:space="preserve"> </w:t>
      </w:r>
      <w:r w:rsidRPr="00FF7BEA">
        <w:rPr>
          <w:bCs/>
        </w:rPr>
        <w:t>in DMSO-</w:t>
      </w:r>
      <w:r w:rsidRPr="00FF7BEA">
        <w:rPr>
          <w:bCs/>
          <w:i/>
          <w:iCs/>
        </w:rPr>
        <w:t>d</w:t>
      </w:r>
      <w:r w:rsidRPr="00FF7BEA">
        <w:rPr>
          <w:bCs/>
          <w:i/>
          <w:iCs/>
          <w:vertAlign w:val="subscript"/>
        </w:rPr>
        <w:t>6</w:t>
      </w:r>
      <w:r>
        <w:t>.</w:t>
      </w:r>
    </w:p>
    <w:p w:rsidR="00443B2B" w:rsidRDefault="00443B2B" w:rsidP="00443B2B">
      <w:pPr>
        <w:spacing w:line="360" w:lineRule="auto"/>
      </w:pPr>
      <w:r w:rsidRPr="00FF7BEA">
        <w:rPr>
          <w:b/>
          <w:bCs/>
        </w:rPr>
        <w:t>Fig. S</w:t>
      </w:r>
      <w:r>
        <w:rPr>
          <w:b/>
          <w:bCs/>
        </w:rPr>
        <w:t>20B</w:t>
      </w:r>
      <w:r w:rsidRPr="00FF7BEA">
        <w:rPr>
          <w:b/>
          <w:bCs/>
        </w:rPr>
        <w:t xml:space="preserve">. </w:t>
      </w:r>
      <w:r w:rsidRPr="00151959">
        <w:t>HSQC</w:t>
      </w:r>
      <w:r>
        <w:t xml:space="preserve"> </w:t>
      </w:r>
      <w:r w:rsidRPr="00FF7BEA">
        <w:t xml:space="preserve">spectrum of compound </w:t>
      </w:r>
      <w:r>
        <w:rPr>
          <w:b/>
          <w:bCs/>
        </w:rPr>
        <w:t>6f</w:t>
      </w:r>
      <w:r w:rsidRPr="00FF7BEA">
        <w:rPr>
          <w:b/>
          <w:bCs/>
        </w:rPr>
        <w:t xml:space="preserve"> </w:t>
      </w:r>
      <w:r w:rsidRPr="00FF7BEA">
        <w:rPr>
          <w:bCs/>
        </w:rPr>
        <w:t>in DMSO-</w:t>
      </w:r>
      <w:r w:rsidRPr="00FF7BEA">
        <w:rPr>
          <w:bCs/>
          <w:i/>
          <w:iCs/>
        </w:rPr>
        <w:t>d</w:t>
      </w:r>
      <w:r w:rsidRPr="00FF7BEA">
        <w:rPr>
          <w:bCs/>
          <w:i/>
          <w:iCs/>
          <w:vertAlign w:val="subscript"/>
        </w:rPr>
        <w:t>6</w:t>
      </w:r>
      <w:r>
        <w:t>.(expansion of δ</w:t>
      </w:r>
      <w:r w:rsidRPr="006E7942">
        <w:rPr>
          <w:vertAlign w:val="subscript"/>
        </w:rPr>
        <w:t>H</w:t>
      </w:r>
      <w:r>
        <w:t xml:space="preserve"> = 0-6.0; δ</w:t>
      </w:r>
      <w:r>
        <w:rPr>
          <w:vertAlign w:val="subscript"/>
        </w:rPr>
        <w:t>C</w:t>
      </w:r>
      <w:r>
        <w:t xml:space="preserve"> = 5-75).</w:t>
      </w:r>
    </w:p>
    <w:p w:rsidR="00443B2B" w:rsidRDefault="00443B2B" w:rsidP="00443B2B">
      <w:pPr>
        <w:spacing w:line="360" w:lineRule="auto"/>
      </w:pPr>
      <w:r w:rsidRPr="00FF7BEA">
        <w:rPr>
          <w:b/>
          <w:bCs/>
        </w:rPr>
        <w:t>Fig. S</w:t>
      </w:r>
      <w:r>
        <w:rPr>
          <w:b/>
          <w:bCs/>
        </w:rPr>
        <w:t>21</w:t>
      </w:r>
      <w:r w:rsidRPr="00FF7BEA">
        <w:rPr>
          <w:b/>
          <w:bCs/>
        </w:rPr>
        <w:t xml:space="preserve">. </w:t>
      </w:r>
      <w:r w:rsidRPr="00FF7BEA">
        <w:t xml:space="preserve">IR spectrum of compound </w:t>
      </w:r>
      <w:r>
        <w:rPr>
          <w:b/>
          <w:bCs/>
        </w:rPr>
        <w:t>6g</w:t>
      </w:r>
      <w:r w:rsidRPr="00FF7BEA">
        <w:rPr>
          <w:b/>
          <w:bCs/>
        </w:rPr>
        <w:t xml:space="preserve"> </w:t>
      </w:r>
      <w:r w:rsidRPr="00FF7BEA">
        <w:rPr>
          <w:bCs/>
        </w:rPr>
        <w:t>(KBr pellet)</w:t>
      </w:r>
      <w:r w:rsidRPr="00FF7BEA">
        <w:t>.</w:t>
      </w:r>
    </w:p>
    <w:p w:rsidR="00443B2B" w:rsidRDefault="00443B2B" w:rsidP="00443B2B">
      <w:pPr>
        <w:spacing w:line="360" w:lineRule="auto"/>
      </w:pPr>
      <w:r w:rsidRPr="00FF7BEA">
        <w:rPr>
          <w:b/>
          <w:bCs/>
        </w:rPr>
        <w:t>Fig. S</w:t>
      </w:r>
      <w:r>
        <w:rPr>
          <w:b/>
          <w:bCs/>
        </w:rPr>
        <w:t>22</w:t>
      </w:r>
      <w:r w:rsidRPr="00FF7BEA">
        <w:rPr>
          <w:b/>
          <w:bCs/>
        </w:rPr>
        <w:t xml:space="preserve">. </w:t>
      </w:r>
      <w:r w:rsidRPr="00FF7BEA">
        <w:rPr>
          <w:vertAlign w:val="superscript"/>
        </w:rPr>
        <w:t>1</w:t>
      </w:r>
      <w:r w:rsidRPr="00FF7BEA">
        <w:t xml:space="preserve">H-NMR spectrum of compound </w:t>
      </w:r>
      <w:r>
        <w:rPr>
          <w:b/>
          <w:bCs/>
        </w:rPr>
        <w:t>6g</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23</w:t>
      </w:r>
      <w:r w:rsidRPr="00FF7BEA">
        <w:rPr>
          <w:b/>
          <w:bCs/>
        </w:rPr>
        <w:t xml:space="preserve">. </w:t>
      </w:r>
      <w:r w:rsidRPr="00FF7BEA">
        <w:rPr>
          <w:vertAlign w:val="superscript"/>
        </w:rPr>
        <w:t>13</w:t>
      </w:r>
      <w:r w:rsidRPr="00FF7BEA">
        <w:t xml:space="preserve">C-NMR spectrum of compound </w:t>
      </w:r>
      <w:r>
        <w:rPr>
          <w:b/>
          <w:bCs/>
        </w:rPr>
        <w:t>6g</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24</w:t>
      </w:r>
      <w:r w:rsidRPr="00FF7BEA">
        <w:rPr>
          <w:b/>
          <w:bCs/>
        </w:rPr>
        <w:t xml:space="preserve">. </w:t>
      </w:r>
      <w:r w:rsidRPr="00FF7BEA">
        <w:t xml:space="preserve">IR spectrum of compound </w:t>
      </w:r>
      <w:r>
        <w:rPr>
          <w:b/>
          <w:bCs/>
        </w:rPr>
        <w:t>6h</w:t>
      </w:r>
      <w:r w:rsidRPr="00FF7BEA">
        <w:rPr>
          <w:b/>
          <w:bCs/>
        </w:rPr>
        <w:t xml:space="preserve"> </w:t>
      </w:r>
      <w:r w:rsidRPr="00FF7BEA">
        <w:rPr>
          <w:bCs/>
        </w:rPr>
        <w:t>(KBr pellet)</w:t>
      </w:r>
      <w:r w:rsidRPr="00FF7BEA">
        <w:t>.</w:t>
      </w:r>
    </w:p>
    <w:p w:rsidR="00443B2B" w:rsidRDefault="00443B2B" w:rsidP="00443B2B">
      <w:pPr>
        <w:spacing w:line="360" w:lineRule="auto"/>
      </w:pPr>
      <w:r w:rsidRPr="00FF7BEA">
        <w:rPr>
          <w:b/>
          <w:bCs/>
        </w:rPr>
        <w:lastRenderedPageBreak/>
        <w:t>Fig. S</w:t>
      </w:r>
      <w:r>
        <w:rPr>
          <w:b/>
          <w:bCs/>
        </w:rPr>
        <w:t>25</w:t>
      </w:r>
      <w:r w:rsidRPr="00FF7BEA">
        <w:rPr>
          <w:b/>
          <w:bCs/>
        </w:rPr>
        <w:t xml:space="preserve">. </w:t>
      </w:r>
      <w:r>
        <w:rPr>
          <w:vertAlign w:val="superscript"/>
        </w:rPr>
        <w:t>1</w:t>
      </w:r>
      <w:r>
        <w:t>H</w:t>
      </w:r>
      <w:r w:rsidRPr="00FF7BEA">
        <w:t xml:space="preserve">-NMR spectrum of compound </w:t>
      </w:r>
      <w:r>
        <w:rPr>
          <w:b/>
          <w:bCs/>
        </w:rPr>
        <w:t>6h</w:t>
      </w:r>
      <w:r w:rsidRPr="00FF7BEA">
        <w:rPr>
          <w:b/>
          <w:bCs/>
        </w:rPr>
        <w:t xml:space="preserve"> </w:t>
      </w:r>
      <w:r w:rsidRPr="00FF7BEA">
        <w:rPr>
          <w:bCs/>
        </w:rPr>
        <w:t>in DMSO-</w:t>
      </w:r>
      <w:r w:rsidRPr="00FF7BEA">
        <w:rPr>
          <w:bCs/>
          <w:i/>
          <w:iCs/>
        </w:rPr>
        <w:t>d</w:t>
      </w:r>
      <w:r w:rsidRPr="00FF7BEA">
        <w:rPr>
          <w:bCs/>
          <w:i/>
          <w:iCs/>
          <w:vertAlign w:val="subscript"/>
        </w:rPr>
        <w:t>6</w:t>
      </w:r>
      <w:r>
        <w:t xml:space="preserve"> (the signals at δ = 1.02 and 3.46, 4.37 are due to the solvent of crystallization, ethanol, </w:t>
      </w:r>
      <w:r w:rsidRPr="00D60A11">
        <w:t>Org. Process Res. Dev. 2016, 20, 661−667</w:t>
      </w:r>
      <w:r>
        <w:t>).</w:t>
      </w:r>
    </w:p>
    <w:p w:rsidR="00443B2B" w:rsidRDefault="00443B2B" w:rsidP="00443B2B">
      <w:pPr>
        <w:spacing w:line="360" w:lineRule="auto"/>
      </w:pPr>
      <w:r w:rsidRPr="00FF7BEA">
        <w:rPr>
          <w:b/>
          <w:bCs/>
        </w:rPr>
        <w:t>Fig. S</w:t>
      </w:r>
      <w:r>
        <w:rPr>
          <w:b/>
          <w:bCs/>
        </w:rPr>
        <w:t>26</w:t>
      </w:r>
      <w:r w:rsidRPr="00FF7BEA">
        <w:rPr>
          <w:b/>
          <w:bCs/>
        </w:rPr>
        <w:t xml:space="preserve">. </w:t>
      </w:r>
      <w:r w:rsidRPr="00FF7BEA">
        <w:rPr>
          <w:vertAlign w:val="superscript"/>
        </w:rPr>
        <w:t>13</w:t>
      </w:r>
      <w:r w:rsidRPr="00FF7BEA">
        <w:t xml:space="preserve">C-NMR spectrum of compound </w:t>
      </w:r>
      <w:r>
        <w:rPr>
          <w:b/>
          <w:bCs/>
        </w:rPr>
        <w:t>6h</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27</w:t>
      </w:r>
      <w:r w:rsidRPr="00FF7BEA">
        <w:rPr>
          <w:b/>
          <w:bCs/>
        </w:rPr>
        <w:t xml:space="preserve">. </w:t>
      </w:r>
      <w:r w:rsidRPr="00FF7BEA">
        <w:t xml:space="preserve">IR spectrum of compound </w:t>
      </w:r>
      <w:r>
        <w:rPr>
          <w:b/>
          <w:bCs/>
        </w:rPr>
        <w:t>6i</w:t>
      </w:r>
      <w:r w:rsidRPr="00FF7BEA">
        <w:rPr>
          <w:b/>
          <w:bCs/>
        </w:rPr>
        <w:t xml:space="preserve"> </w:t>
      </w:r>
      <w:r w:rsidRPr="00FF7BEA">
        <w:rPr>
          <w:bCs/>
        </w:rPr>
        <w:t>(KBr pellet)</w:t>
      </w:r>
      <w:r w:rsidRPr="00FF7BEA">
        <w:t>.</w:t>
      </w:r>
    </w:p>
    <w:p w:rsidR="00443B2B" w:rsidRDefault="00443B2B" w:rsidP="00443B2B">
      <w:pPr>
        <w:spacing w:line="360" w:lineRule="auto"/>
      </w:pPr>
      <w:r w:rsidRPr="00FF7BEA">
        <w:rPr>
          <w:b/>
          <w:bCs/>
        </w:rPr>
        <w:t>Fig. S</w:t>
      </w:r>
      <w:r>
        <w:rPr>
          <w:b/>
          <w:bCs/>
        </w:rPr>
        <w:t>28</w:t>
      </w:r>
      <w:r w:rsidRPr="00FF7BEA">
        <w:rPr>
          <w:b/>
          <w:bCs/>
        </w:rPr>
        <w:t xml:space="preserve">. </w:t>
      </w:r>
      <w:r>
        <w:rPr>
          <w:vertAlign w:val="superscript"/>
        </w:rPr>
        <w:t>1</w:t>
      </w:r>
      <w:r>
        <w:t>H</w:t>
      </w:r>
      <w:r w:rsidRPr="00FF7BEA">
        <w:t xml:space="preserve">-NMR spectrum of compound </w:t>
      </w:r>
      <w:r>
        <w:rPr>
          <w:b/>
          <w:bCs/>
        </w:rPr>
        <w:t>6i</w:t>
      </w:r>
      <w:r w:rsidRPr="00FF7BEA">
        <w:rPr>
          <w:b/>
          <w:bCs/>
        </w:rPr>
        <w:t xml:space="preserve"> </w:t>
      </w:r>
      <w:r w:rsidRPr="00FF7BEA">
        <w:rPr>
          <w:bCs/>
        </w:rPr>
        <w:t>in DMSO-</w:t>
      </w:r>
      <w:r w:rsidRPr="00FF7BEA">
        <w:rPr>
          <w:bCs/>
          <w:i/>
          <w:iCs/>
        </w:rPr>
        <w:t>d</w:t>
      </w:r>
      <w:r w:rsidRPr="00FF7BEA">
        <w:rPr>
          <w:bCs/>
          <w:i/>
          <w:iCs/>
          <w:vertAlign w:val="subscript"/>
        </w:rPr>
        <w:t>6</w:t>
      </w:r>
      <w:r>
        <w:t xml:space="preserve"> (the signals at δ = 1.06 and 3.45, 4.35 are due to the solvent of crystallization, ethanol, </w:t>
      </w:r>
      <w:r w:rsidRPr="00D60A11">
        <w:t>Org. Process Res. Dev. 2016, 20, 661−667</w:t>
      </w:r>
      <w:r>
        <w:t>).</w:t>
      </w:r>
    </w:p>
    <w:p w:rsidR="00443B2B" w:rsidRDefault="00443B2B" w:rsidP="00443B2B">
      <w:pPr>
        <w:spacing w:line="360" w:lineRule="auto"/>
      </w:pPr>
      <w:r w:rsidRPr="00FF7BEA">
        <w:rPr>
          <w:b/>
          <w:bCs/>
        </w:rPr>
        <w:t>Fig. S</w:t>
      </w:r>
      <w:r>
        <w:rPr>
          <w:b/>
          <w:bCs/>
        </w:rPr>
        <w:t>29</w:t>
      </w:r>
      <w:r w:rsidRPr="00FF7BEA">
        <w:rPr>
          <w:b/>
          <w:bCs/>
        </w:rPr>
        <w:t xml:space="preserve">. </w:t>
      </w:r>
      <w:r w:rsidRPr="00FF7BEA">
        <w:rPr>
          <w:vertAlign w:val="superscript"/>
        </w:rPr>
        <w:t>13</w:t>
      </w:r>
      <w:r w:rsidRPr="00FF7BEA">
        <w:t xml:space="preserve">C-NMR spectrum of compound </w:t>
      </w:r>
      <w:r>
        <w:rPr>
          <w:b/>
          <w:bCs/>
        </w:rPr>
        <w:t>6i</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30</w:t>
      </w:r>
      <w:r w:rsidRPr="00FF7BEA">
        <w:rPr>
          <w:b/>
          <w:bCs/>
        </w:rPr>
        <w:t xml:space="preserve">. </w:t>
      </w:r>
      <w:r w:rsidRPr="00FF7BEA">
        <w:t xml:space="preserve">IR spectrum of compound </w:t>
      </w:r>
      <w:r>
        <w:rPr>
          <w:b/>
          <w:bCs/>
        </w:rPr>
        <w:t>6j</w:t>
      </w:r>
      <w:r w:rsidRPr="00FF7BEA">
        <w:rPr>
          <w:b/>
          <w:bCs/>
        </w:rPr>
        <w:t xml:space="preserve"> </w:t>
      </w:r>
      <w:r w:rsidRPr="00FF7BEA">
        <w:rPr>
          <w:bCs/>
        </w:rPr>
        <w:t>(KBr pellet)</w:t>
      </w:r>
      <w:r w:rsidRPr="00FF7BEA">
        <w:t>.</w:t>
      </w:r>
    </w:p>
    <w:p w:rsidR="00443B2B" w:rsidRDefault="00443B2B" w:rsidP="00443B2B">
      <w:pPr>
        <w:spacing w:line="360" w:lineRule="auto"/>
        <w:rPr>
          <w:bCs/>
        </w:rPr>
      </w:pPr>
      <w:r w:rsidRPr="00FF7BEA">
        <w:rPr>
          <w:b/>
          <w:bCs/>
        </w:rPr>
        <w:t>Fig. S</w:t>
      </w:r>
      <w:r>
        <w:rPr>
          <w:b/>
          <w:bCs/>
        </w:rPr>
        <w:t>31</w:t>
      </w:r>
      <w:r w:rsidRPr="00FF7BEA">
        <w:rPr>
          <w:b/>
          <w:bCs/>
        </w:rPr>
        <w:t xml:space="preserve">. </w:t>
      </w:r>
      <w:r>
        <w:rPr>
          <w:vertAlign w:val="superscript"/>
        </w:rPr>
        <w:t>1</w:t>
      </w:r>
      <w:r>
        <w:t>H</w:t>
      </w:r>
      <w:r w:rsidRPr="00FF7BEA">
        <w:t xml:space="preserve">-NMR spectrum of compound </w:t>
      </w:r>
      <w:r>
        <w:rPr>
          <w:b/>
          <w:bCs/>
        </w:rPr>
        <w:t>6j</w:t>
      </w:r>
      <w:r w:rsidRPr="00FF7BEA">
        <w:rPr>
          <w:b/>
          <w:bCs/>
        </w:rPr>
        <w:t xml:space="preserve"> </w:t>
      </w:r>
      <w:r w:rsidRPr="00FF7BEA">
        <w:rPr>
          <w:bCs/>
        </w:rPr>
        <w:t>in DMSO-</w:t>
      </w:r>
      <w:r w:rsidRPr="00FF7BEA">
        <w:rPr>
          <w:bCs/>
          <w:i/>
          <w:iCs/>
        </w:rPr>
        <w:t>d</w:t>
      </w:r>
      <w:r w:rsidRPr="00FF7BEA">
        <w:rPr>
          <w:bCs/>
          <w:i/>
          <w:iCs/>
          <w:vertAlign w:val="subscript"/>
        </w:rPr>
        <w:t>6</w:t>
      </w:r>
      <w:r>
        <w:rPr>
          <w:bCs/>
        </w:rPr>
        <w:t>.</w:t>
      </w:r>
    </w:p>
    <w:p w:rsidR="00443B2B" w:rsidRDefault="00443B2B" w:rsidP="00443B2B">
      <w:pPr>
        <w:spacing w:line="360" w:lineRule="auto"/>
      </w:pPr>
      <w:r w:rsidRPr="00FF7BEA">
        <w:rPr>
          <w:b/>
          <w:bCs/>
        </w:rPr>
        <w:t>Fig. S</w:t>
      </w:r>
      <w:r>
        <w:rPr>
          <w:b/>
          <w:bCs/>
        </w:rPr>
        <w:t>32</w:t>
      </w:r>
      <w:r w:rsidRPr="00FF7BEA">
        <w:rPr>
          <w:b/>
          <w:bCs/>
        </w:rPr>
        <w:t xml:space="preserve">. </w:t>
      </w:r>
      <w:r w:rsidRPr="00FF7BEA">
        <w:rPr>
          <w:vertAlign w:val="superscript"/>
        </w:rPr>
        <w:t>13</w:t>
      </w:r>
      <w:r w:rsidRPr="00FF7BEA">
        <w:t xml:space="preserve">C-NMR spectrum of compound </w:t>
      </w:r>
      <w:r>
        <w:rPr>
          <w:b/>
          <w:bCs/>
        </w:rPr>
        <w:t>6j</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33</w:t>
      </w:r>
      <w:r w:rsidRPr="00FF7BEA">
        <w:rPr>
          <w:b/>
          <w:bCs/>
        </w:rPr>
        <w:t xml:space="preserve">. </w:t>
      </w:r>
      <w:r w:rsidRPr="00FF7BEA">
        <w:t xml:space="preserve">IR spectrum of compound </w:t>
      </w:r>
      <w:r>
        <w:rPr>
          <w:b/>
          <w:bCs/>
        </w:rPr>
        <w:t>6k</w:t>
      </w:r>
      <w:r w:rsidRPr="00FF7BEA">
        <w:rPr>
          <w:b/>
          <w:bCs/>
        </w:rPr>
        <w:t xml:space="preserve"> </w:t>
      </w:r>
      <w:r w:rsidRPr="00FF7BEA">
        <w:rPr>
          <w:bCs/>
        </w:rPr>
        <w:t>(KBr pellet)</w:t>
      </w:r>
      <w:r w:rsidRPr="00FF7BEA">
        <w:t>.</w:t>
      </w:r>
    </w:p>
    <w:p w:rsidR="00443B2B" w:rsidRDefault="00443B2B" w:rsidP="00443B2B">
      <w:pPr>
        <w:spacing w:line="360" w:lineRule="auto"/>
      </w:pPr>
      <w:r w:rsidRPr="00FF7BEA">
        <w:rPr>
          <w:b/>
          <w:bCs/>
        </w:rPr>
        <w:t>Fig. S</w:t>
      </w:r>
      <w:r>
        <w:rPr>
          <w:b/>
          <w:bCs/>
        </w:rPr>
        <w:t>34</w:t>
      </w:r>
      <w:r w:rsidRPr="00FF7BEA">
        <w:rPr>
          <w:b/>
          <w:bCs/>
        </w:rPr>
        <w:t xml:space="preserve">. </w:t>
      </w:r>
      <w:r>
        <w:rPr>
          <w:vertAlign w:val="superscript"/>
        </w:rPr>
        <w:t>1</w:t>
      </w:r>
      <w:r>
        <w:t>H</w:t>
      </w:r>
      <w:r w:rsidRPr="00FF7BEA">
        <w:t xml:space="preserve">-NMR spectrum of compound </w:t>
      </w:r>
      <w:r>
        <w:rPr>
          <w:b/>
          <w:bCs/>
        </w:rPr>
        <w:t>6k</w:t>
      </w:r>
      <w:r w:rsidRPr="00FF7BEA">
        <w:rPr>
          <w:b/>
          <w:bCs/>
        </w:rPr>
        <w:t xml:space="preserve"> </w:t>
      </w:r>
      <w:r w:rsidRPr="00FF7BEA">
        <w:rPr>
          <w:bCs/>
        </w:rPr>
        <w:t>in DMSO-</w:t>
      </w:r>
      <w:r w:rsidRPr="00FF7BEA">
        <w:rPr>
          <w:bCs/>
          <w:i/>
          <w:iCs/>
        </w:rPr>
        <w:t>d</w:t>
      </w:r>
      <w:r w:rsidRPr="00FF7BEA">
        <w:rPr>
          <w:bCs/>
          <w:i/>
          <w:iCs/>
          <w:vertAlign w:val="subscript"/>
        </w:rPr>
        <w:t>6</w:t>
      </w:r>
      <w:r>
        <w:rPr>
          <w:bCs/>
        </w:rPr>
        <w:t xml:space="preserve"> (</w:t>
      </w:r>
      <w:r>
        <w:t xml:space="preserve">the signals at δ = 1.06 and 3.45, 4.35 are due to the solvent of crystallization, ethanol, </w:t>
      </w:r>
      <w:r w:rsidRPr="00D60A11">
        <w:t>Org. Process Res. Dev. 2016, 20, 661−667</w:t>
      </w:r>
      <w:r>
        <w:t>).</w:t>
      </w:r>
    </w:p>
    <w:p w:rsidR="00443B2B" w:rsidRDefault="00443B2B" w:rsidP="00443B2B">
      <w:pPr>
        <w:spacing w:line="360" w:lineRule="auto"/>
      </w:pPr>
      <w:r w:rsidRPr="00FF7BEA">
        <w:rPr>
          <w:b/>
          <w:bCs/>
        </w:rPr>
        <w:t>Fig. S</w:t>
      </w:r>
      <w:r>
        <w:rPr>
          <w:b/>
          <w:bCs/>
        </w:rPr>
        <w:t>35</w:t>
      </w:r>
      <w:r w:rsidRPr="00FF7BEA">
        <w:rPr>
          <w:b/>
          <w:bCs/>
        </w:rPr>
        <w:t xml:space="preserve">. </w:t>
      </w:r>
      <w:r w:rsidRPr="00FF7BEA">
        <w:rPr>
          <w:vertAlign w:val="superscript"/>
        </w:rPr>
        <w:t>13</w:t>
      </w:r>
      <w:r w:rsidRPr="00FF7BEA">
        <w:t xml:space="preserve">C-NMR spectrum of compound </w:t>
      </w:r>
      <w:r>
        <w:rPr>
          <w:b/>
          <w:bCs/>
        </w:rPr>
        <w:t>6k</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36</w:t>
      </w:r>
      <w:r w:rsidRPr="00FF7BEA">
        <w:rPr>
          <w:b/>
          <w:bCs/>
        </w:rPr>
        <w:t xml:space="preserve">. </w:t>
      </w:r>
      <w:r w:rsidRPr="00FF7BEA">
        <w:t xml:space="preserve">IR spectrum of compound </w:t>
      </w:r>
      <w:r>
        <w:rPr>
          <w:b/>
          <w:bCs/>
        </w:rPr>
        <w:t>6l</w:t>
      </w:r>
      <w:r w:rsidRPr="00FF7BEA">
        <w:rPr>
          <w:b/>
          <w:bCs/>
        </w:rPr>
        <w:t xml:space="preserve"> </w:t>
      </w:r>
      <w:r w:rsidRPr="00FF7BEA">
        <w:rPr>
          <w:bCs/>
        </w:rPr>
        <w:t>(KBr pellet)</w:t>
      </w:r>
      <w:r w:rsidRPr="00FF7BEA">
        <w:t>.</w:t>
      </w:r>
    </w:p>
    <w:p w:rsidR="00443B2B" w:rsidRDefault="00443B2B" w:rsidP="00443B2B">
      <w:pPr>
        <w:spacing w:line="360" w:lineRule="auto"/>
      </w:pPr>
      <w:r w:rsidRPr="00FF7BEA">
        <w:rPr>
          <w:b/>
          <w:bCs/>
        </w:rPr>
        <w:t>Fig. S</w:t>
      </w:r>
      <w:r>
        <w:rPr>
          <w:b/>
          <w:bCs/>
        </w:rPr>
        <w:t>37</w:t>
      </w:r>
      <w:r w:rsidRPr="00FF7BEA">
        <w:rPr>
          <w:b/>
          <w:bCs/>
        </w:rPr>
        <w:t xml:space="preserve">. </w:t>
      </w:r>
      <w:r>
        <w:rPr>
          <w:vertAlign w:val="superscript"/>
        </w:rPr>
        <w:t>1</w:t>
      </w:r>
      <w:r>
        <w:t>H</w:t>
      </w:r>
      <w:r w:rsidRPr="00FF7BEA">
        <w:t xml:space="preserve">-NMR spectrum of compound </w:t>
      </w:r>
      <w:r>
        <w:rPr>
          <w:b/>
          <w:bCs/>
        </w:rPr>
        <w:t>6l</w:t>
      </w:r>
      <w:r w:rsidRPr="00FF7BEA">
        <w:rPr>
          <w:b/>
          <w:bCs/>
        </w:rPr>
        <w:t xml:space="preserve"> </w:t>
      </w:r>
      <w:r w:rsidRPr="00FF7BEA">
        <w:rPr>
          <w:bCs/>
        </w:rPr>
        <w:t>in DMSO-</w:t>
      </w:r>
      <w:r w:rsidRPr="00FF7BEA">
        <w:rPr>
          <w:bCs/>
          <w:i/>
          <w:iCs/>
        </w:rPr>
        <w:t>d</w:t>
      </w:r>
      <w:r w:rsidRPr="00FF7BEA">
        <w:rPr>
          <w:bCs/>
          <w:i/>
          <w:iCs/>
          <w:vertAlign w:val="subscript"/>
        </w:rPr>
        <w:t>6</w:t>
      </w:r>
      <w:r>
        <w:rPr>
          <w:bCs/>
          <w:i/>
          <w:iCs/>
          <w:vertAlign w:val="subscript"/>
        </w:rPr>
        <w:t xml:space="preserve"> </w:t>
      </w:r>
      <w:r>
        <w:rPr>
          <w:bCs/>
        </w:rPr>
        <w:t>(</w:t>
      </w:r>
      <w:r>
        <w:t xml:space="preserve">the signals at δ = 1.06 and 3.45, 4.35 are due to the solvent of crystallization, ethanol, </w:t>
      </w:r>
      <w:r w:rsidRPr="00D60A11">
        <w:t>Org. Process Res. Dev. 2016, 20, 661−667</w:t>
      </w:r>
      <w:r>
        <w:t>).</w:t>
      </w:r>
    </w:p>
    <w:p w:rsidR="00443B2B" w:rsidRDefault="00443B2B" w:rsidP="00443B2B">
      <w:pPr>
        <w:spacing w:line="360" w:lineRule="auto"/>
      </w:pPr>
      <w:r w:rsidRPr="00FF7BEA">
        <w:rPr>
          <w:b/>
          <w:bCs/>
        </w:rPr>
        <w:t>Fig. S</w:t>
      </w:r>
      <w:r>
        <w:rPr>
          <w:b/>
          <w:bCs/>
        </w:rPr>
        <w:t>38</w:t>
      </w:r>
      <w:r w:rsidRPr="00FF7BEA">
        <w:rPr>
          <w:b/>
          <w:bCs/>
        </w:rPr>
        <w:t xml:space="preserve">. </w:t>
      </w:r>
      <w:r w:rsidRPr="00FF7BEA">
        <w:rPr>
          <w:vertAlign w:val="superscript"/>
        </w:rPr>
        <w:t>13</w:t>
      </w:r>
      <w:r w:rsidRPr="00FF7BEA">
        <w:t xml:space="preserve">C-NMR spectrum of compound </w:t>
      </w:r>
      <w:r>
        <w:rPr>
          <w:b/>
          <w:bCs/>
        </w:rPr>
        <w:t>6l</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39</w:t>
      </w:r>
      <w:r w:rsidRPr="00FF7BEA">
        <w:rPr>
          <w:b/>
          <w:bCs/>
        </w:rPr>
        <w:t xml:space="preserve">. </w:t>
      </w:r>
      <w:r w:rsidRPr="00FF7BEA">
        <w:t xml:space="preserve">IR spectrum of compound </w:t>
      </w:r>
      <w:r>
        <w:rPr>
          <w:b/>
          <w:bCs/>
        </w:rPr>
        <w:t>6m</w:t>
      </w:r>
      <w:r w:rsidRPr="00FF7BEA">
        <w:rPr>
          <w:b/>
          <w:bCs/>
        </w:rPr>
        <w:t xml:space="preserve"> </w:t>
      </w:r>
      <w:r w:rsidRPr="00FF7BEA">
        <w:rPr>
          <w:bCs/>
        </w:rPr>
        <w:t>(KBr pellet)</w:t>
      </w:r>
      <w:r w:rsidRPr="00FF7BEA">
        <w:t>.</w:t>
      </w:r>
    </w:p>
    <w:p w:rsidR="00443B2B" w:rsidRDefault="00443B2B" w:rsidP="00443B2B">
      <w:pPr>
        <w:spacing w:line="360" w:lineRule="auto"/>
        <w:rPr>
          <w:bCs/>
        </w:rPr>
      </w:pPr>
      <w:r w:rsidRPr="00FF7BEA">
        <w:rPr>
          <w:b/>
          <w:bCs/>
        </w:rPr>
        <w:t>Fig. S</w:t>
      </w:r>
      <w:r>
        <w:rPr>
          <w:b/>
          <w:bCs/>
        </w:rPr>
        <w:t>40</w:t>
      </w:r>
      <w:r w:rsidRPr="00FF7BEA">
        <w:rPr>
          <w:b/>
          <w:bCs/>
        </w:rPr>
        <w:t xml:space="preserve">. </w:t>
      </w:r>
      <w:r>
        <w:rPr>
          <w:vertAlign w:val="superscript"/>
        </w:rPr>
        <w:t>1</w:t>
      </w:r>
      <w:r>
        <w:t>H</w:t>
      </w:r>
      <w:r w:rsidRPr="00FF7BEA">
        <w:t xml:space="preserve">-NMR spectrum of compound </w:t>
      </w:r>
      <w:r>
        <w:rPr>
          <w:b/>
          <w:bCs/>
        </w:rPr>
        <w:t>6m</w:t>
      </w:r>
      <w:r w:rsidRPr="00FF7BEA">
        <w:rPr>
          <w:b/>
          <w:bCs/>
        </w:rPr>
        <w:t xml:space="preserve"> </w:t>
      </w:r>
      <w:r w:rsidRPr="00FF7BEA">
        <w:rPr>
          <w:bCs/>
        </w:rPr>
        <w:t>in DMSO-</w:t>
      </w:r>
      <w:r w:rsidRPr="00FF7BEA">
        <w:rPr>
          <w:bCs/>
          <w:i/>
          <w:iCs/>
        </w:rPr>
        <w:t>d</w:t>
      </w:r>
      <w:r w:rsidRPr="00FF7BEA">
        <w:rPr>
          <w:bCs/>
          <w:i/>
          <w:iCs/>
          <w:vertAlign w:val="subscript"/>
        </w:rPr>
        <w:t>6</w:t>
      </w:r>
      <w:r>
        <w:rPr>
          <w:bCs/>
        </w:rPr>
        <w:t>.</w:t>
      </w:r>
    </w:p>
    <w:p w:rsidR="00443B2B" w:rsidRDefault="00443B2B" w:rsidP="00443B2B">
      <w:pPr>
        <w:spacing w:line="360" w:lineRule="auto"/>
      </w:pPr>
      <w:r w:rsidRPr="00FF7BEA">
        <w:rPr>
          <w:b/>
          <w:bCs/>
        </w:rPr>
        <w:t>Fig. S</w:t>
      </w:r>
      <w:r>
        <w:rPr>
          <w:b/>
          <w:bCs/>
        </w:rPr>
        <w:t>41</w:t>
      </w:r>
      <w:r w:rsidRPr="00FF7BEA">
        <w:rPr>
          <w:b/>
          <w:bCs/>
        </w:rPr>
        <w:t xml:space="preserve">. </w:t>
      </w:r>
      <w:r w:rsidRPr="00FF7BEA">
        <w:rPr>
          <w:vertAlign w:val="superscript"/>
        </w:rPr>
        <w:t>13</w:t>
      </w:r>
      <w:r w:rsidRPr="00FF7BEA">
        <w:t xml:space="preserve">C-NMR spectrum of compound </w:t>
      </w:r>
      <w:r>
        <w:rPr>
          <w:b/>
          <w:bCs/>
        </w:rPr>
        <w:t>6m</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42</w:t>
      </w:r>
      <w:r w:rsidRPr="00FF7BEA">
        <w:rPr>
          <w:b/>
          <w:bCs/>
        </w:rPr>
        <w:t xml:space="preserve">. </w:t>
      </w:r>
      <w:r w:rsidRPr="00FF7BEA">
        <w:t xml:space="preserve">IR spectrum of compound </w:t>
      </w:r>
      <w:r>
        <w:rPr>
          <w:b/>
          <w:bCs/>
        </w:rPr>
        <w:t>6n</w:t>
      </w:r>
      <w:r w:rsidRPr="00FF7BEA">
        <w:rPr>
          <w:b/>
          <w:bCs/>
        </w:rPr>
        <w:t xml:space="preserve"> </w:t>
      </w:r>
      <w:r w:rsidRPr="00FF7BEA">
        <w:rPr>
          <w:bCs/>
        </w:rPr>
        <w:t>(KBr pellet)</w:t>
      </w:r>
      <w:r w:rsidRPr="00FF7BEA">
        <w:t>.</w:t>
      </w:r>
    </w:p>
    <w:p w:rsidR="00443B2B" w:rsidRDefault="00443B2B" w:rsidP="00443B2B">
      <w:pPr>
        <w:spacing w:line="360" w:lineRule="auto"/>
        <w:rPr>
          <w:bCs/>
        </w:rPr>
      </w:pPr>
      <w:r w:rsidRPr="00FF7BEA">
        <w:rPr>
          <w:b/>
          <w:bCs/>
        </w:rPr>
        <w:t>Fig. S</w:t>
      </w:r>
      <w:r>
        <w:rPr>
          <w:b/>
          <w:bCs/>
        </w:rPr>
        <w:t>43</w:t>
      </w:r>
      <w:r w:rsidRPr="00FF7BEA">
        <w:rPr>
          <w:b/>
          <w:bCs/>
        </w:rPr>
        <w:t xml:space="preserve">. </w:t>
      </w:r>
      <w:r>
        <w:rPr>
          <w:vertAlign w:val="superscript"/>
        </w:rPr>
        <w:t>1</w:t>
      </w:r>
      <w:r>
        <w:t>H</w:t>
      </w:r>
      <w:r w:rsidRPr="00FF7BEA">
        <w:t xml:space="preserve">-NMR spectrum of compound </w:t>
      </w:r>
      <w:r>
        <w:rPr>
          <w:b/>
          <w:bCs/>
        </w:rPr>
        <w:t>6n</w:t>
      </w:r>
      <w:r w:rsidRPr="00FF7BEA">
        <w:rPr>
          <w:b/>
          <w:bCs/>
        </w:rPr>
        <w:t xml:space="preserve"> </w:t>
      </w:r>
      <w:r w:rsidRPr="00FF7BEA">
        <w:rPr>
          <w:bCs/>
        </w:rPr>
        <w:t>in DMSO-</w:t>
      </w:r>
      <w:r w:rsidRPr="00FF7BEA">
        <w:rPr>
          <w:bCs/>
          <w:i/>
          <w:iCs/>
        </w:rPr>
        <w:t>d</w:t>
      </w:r>
      <w:r w:rsidRPr="00FF7BEA">
        <w:rPr>
          <w:bCs/>
          <w:i/>
          <w:iCs/>
          <w:vertAlign w:val="subscript"/>
        </w:rPr>
        <w:t>6</w:t>
      </w:r>
      <w:r>
        <w:rPr>
          <w:bCs/>
        </w:rPr>
        <w:t>.</w:t>
      </w:r>
    </w:p>
    <w:p w:rsidR="00443B2B" w:rsidRDefault="00443B2B" w:rsidP="00443B2B">
      <w:pPr>
        <w:spacing w:line="360" w:lineRule="auto"/>
      </w:pPr>
      <w:r w:rsidRPr="00FF7BEA">
        <w:rPr>
          <w:b/>
          <w:bCs/>
        </w:rPr>
        <w:t>Fig. S</w:t>
      </w:r>
      <w:r>
        <w:rPr>
          <w:b/>
          <w:bCs/>
        </w:rPr>
        <w:t>44</w:t>
      </w:r>
      <w:r w:rsidRPr="00FF7BEA">
        <w:rPr>
          <w:b/>
          <w:bCs/>
        </w:rPr>
        <w:t xml:space="preserve">. </w:t>
      </w:r>
      <w:r w:rsidRPr="00FF7BEA">
        <w:rPr>
          <w:vertAlign w:val="superscript"/>
        </w:rPr>
        <w:t>13</w:t>
      </w:r>
      <w:r w:rsidRPr="00FF7BEA">
        <w:t xml:space="preserve">C-NMR spectrum of compound </w:t>
      </w:r>
      <w:r>
        <w:rPr>
          <w:b/>
          <w:bCs/>
        </w:rPr>
        <w:t>6n</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t>Fig. S</w:t>
      </w:r>
      <w:r>
        <w:rPr>
          <w:b/>
          <w:bCs/>
        </w:rPr>
        <w:t>45</w:t>
      </w:r>
      <w:r w:rsidRPr="00FF7BEA">
        <w:rPr>
          <w:b/>
          <w:bCs/>
        </w:rPr>
        <w:t xml:space="preserve">. </w:t>
      </w:r>
      <w:r w:rsidRPr="00FF7BEA">
        <w:t xml:space="preserve">IR spectrum of compound </w:t>
      </w:r>
      <w:r>
        <w:rPr>
          <w:b/>
          <w:bCs/>
        </w:rPr>
        <w:t>6o</w:t>
      </w:r>
      <w:r w:rsidRPr="00FF7BEA">
        <w:rPr>
          <w:b/>
          <w:bCs/>
        </w:rPr>
        <w:t xml:space="preserve"> </w:t>
      </w:r>
      <w:r w:rsidRPr="00FF7BEA">
        <w:rPr>
          <w:bCs/>
        </w:rPr>
        <w:t>(KBr pellet)</w:t>
      </w:r>
      <w:r w:rsidRPr="00FF7BEA">
        <w:t>.</w:t>
      </w:r>
    </w:p>
    <w:p w:rsidR="00443B2B" w:rsidRDefault="00443B2B" w:rsidP="00443B2B">
      <w:pPr>
        <w:spacing w:line="360" w:lineRule="auto"/>
        <w:rPr>
          <w:bCs/>
        </w:rPr>
      </w:pPr>
      <w:r w:rsidRPr="00FF7BEA">
        <w:rPr>
          <w:b/>
          <w:bCs/>
        </w:rPr>
        <w:t>Fig. S</w:t>
      </w:r>
      <w:r>
        <w:rPr>
          <w:b/>
          <w:bCs/>
        </w:rPr>
        <w:t>46</w:t>
      </w:r>
      <w:r w:rsidRPr="00FF7BEA">
        <w:rPr>
          <w:b/>
          <w:bCs/>
        </w:rPr>
        <w:t xml:space="preserve">. </w:t>
      </w:r>
      <w:r>
        <w:rPr>
          <w:vertAlign w:val="superscript"/>
        </w:rPr>
        <w:t>1</w:t>
      </w:r>
      <w:r>
        <w:t>H</w:t>
      </w:r>
      <w:r w:rsidRPr="00FF7BEA">
        <w:t xml:space="preserve">-NMR spectrum of compound </w:t>
      </w:r>
      <w:r>
        <w:rPr>
          <w:b/>
          <w:bCs/>
        </w:rPr>
        <w:t>6o</w:t>
      </w:r>
      <w:r w:rsidRPr="00FF7BEA">
        <w:rPr>
          <w:b/>
          <w:bCs/>
        </w:rPr>
        <w:t xml:space="preserve"> </w:t>
      </w:r>
      <w:r w:rsidRPr="00FF7BEA">
        <w:rPr>
          <w:bCs/>
        </w:rPr>
        <w:t>in DMSO-</w:t>
      </w:r>
      <w:r w:rsidRPr="00FF7BEA">
        <w:rPr>
          <w:bCs/>
          <w:i/>
          <w:iCs/>
        </w:rPr>
        <w:t>d</w:t>
      </w:r>
      <w:r w:rsidRPr="00FF7BEA">
        <w:rPr>
          <w:bCs/>
          <w:i/>
          <w:iCs/>
          <w:vertAlign w:val="subscript"/>
        </w:rPr>
        <w:t>6</w:t>
      </w:r>
      <w:r>
        <w:rPr>
          <w:bCs/>
        </w:rPr>
        <w:t>.</w:t>
      </w:r>
    </w:p>
    <w:p w:rsidR="00443B2B" w:rsidRDefault="00443B2B" w:rsidP="00443B2B">
      <w:pPr>
        <w:spacing w:line="360" w:lineRule="auto"/>
      </w:pPr>
      <w:r w:rsidRPr="00FF7BEA">
        <w:rPr>
          <w:b/>
          <w:bCs/>
        </w:rPr>
        <w:t>Fig. S</w:t>
      </w:r>
      <w:r>
        <w:rPr>
          <w:b/>
          <w:bCs/>
        </w:rPr>
        <w:t>47</w:t>
      </w:r>
      <w:r w:rsidRPr="00FF7BEA">
        <w:rPr>
          <w:b/>
          <w:bCs/>
        </w:rPr>
        <w:t xml:space="preserve">. </w:t>
      </w:r>
      <w:r w:rsidRPr="00FF7BEA">
        <w:rPr>
          <w:vertAlign w:val="superscript"/>
        </w:rPr>
        <w:t>13</w:t>
      </w:r>
      <w:r w:rsidRPr="00FF7BEA">
        <w:t xml:space="preserve">C-NMR spectrum of compound </w:t>
      </w:r>
      <w:r>
        <w:rPr>
          <w:b/>
          <w:bCs/>
        </w:rPr>
        <w:t>6o</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43B2B" w:rsidRDefault="00443B2B" w:rsidP="00443B2B">
      <w:pPr>
        <w:spacing w:line="360" w:lineRule="auto"/>
      </w:pPr>
      <w:r w:rsidRPr="00FF7BEA">
        <w:rPr>
          <w:b/>
          <w:bCs/>
        </w:rPr>
        <w:lastRenderedPageBreak/>
        <w:t>Fig. S</w:t>
      </w:r>
      <w:r>
        <w:rPr>
          <w:b/>
          <w:bCs/>
        </w:rPr>
        <w:t>48</w:t>
      </w:r>
      <w:r w:rsidRPr="00FF7BEA">
        <w:rPr>
          <w:b/>
          <w:bCs/>
        </w:rPr>
        <w:t>.</w:t>
      </w:r>
      <w:r>
        <w:rPr>
          <w:b/>
          <w:bCs/>
        </w:rPr>
        <w:t xml:space="preserve"> </w:t>
      </w:r>
      <w:r w:rsidRPr="00FF7BEA">
        <w:t>Dose-response curve for the tested compounds</w:t>
      </w:r>
      <w:r w:rsidRPr="00FF7BEA">
        <w:rPr>
          <w:b/>
          <w:bCs/>
        </w:rPr>
        <w:t xml:space="preserve"> </w:t>
      </w:r>
      <w:r w:rsidRPr="00FF7BEA">
        <w:t>against MCF7 (breast cancer) cell line.</w:t>
      </w:r>
    </w:p>
    <w:p w:rsidR="00443B2B" w:rsidRDefault="00443B2B" w:rsidP="00443B2B">
      <w:pPr>
        <w:spacing w:line="360" w:lineRule="auto"/>
      </w:pPr>
      <w:r w:rsidRPr="00FF7BEA">
        <w:rPr>
          <w:b/>
          <w:bCs/>
        </w:rPr>
        <w:t>Fig. S</w:t>
      </w:r>
      <w:r>
        <w:rPr>
          <w:b/>
          <w:bCs/>
        </w:rPr>
        <w:t>49</w:t>
      </w:r>
      <w:r w:rsidRPr="00FF7BEA">
        <w:rPr>
          <w:b/>
          <w:bCs/>
        </w:rPr>
        <w:t>.</w:t>
      </w:r>
      <w:r>
        <w:rPr>
          <w:b/>
          <w:bCs/>
        </w:rPr>
        <w:t xml:space="preserve"> </w:t>
      </w:r>
      <w:r w:rsidRPr="00FF7BEA">
        <w:t>Dose-response curve for the tested compounds</w:t>
      </w:r>
      <w:r w:rsidRPr="00FF7BEA">
        <w:rPr>
          <w:b/>
          <w:bCs/>
        </w:rPr>
        <w:t xml:space="preserve"> </w:t>
      </w:r>
      <w:r w:rsidRPr="00FF7BEA">
        <w:t xml:space="preserve">against </w:t>
      </w:r>
      <w:r>
        <w:t>HCT116</w:t>
      </w:r>
      <w:r w:rsidRPr="00FF7BEA">
        <w:t xml:space="preserve"> (</w:t>
      </w:r>
      <w:r>
        <w:t>colon</w:t>
      </w:r>
      <w:r w:rsidRPr="00FF7BEA">
        <w:t xml:space="preserve"> cancer) cell line.</w:t>
      </w:r>
    </w:p>
    <w:p w:rsidR="00443B2B" w:rsidRDefault="00443B2B" w:rsidP="00443B2B">
      <w:pPr>
        <w:spacing w:line="360" w:lineRule="auto"/>
        <w:rPr>
          <w:rFonts w:ascii="Times New Roman" w:hAnsi="Times New Roman" w:cs="Times New Roman"/>
        </w:rPr>
      </w:pPr>
      <w:r w:rsidRPr="00A05259">
        <w:rPr>
          <w:rFonts w:ascii="Times New Roman" w:hAnsi="Times New Roman" w:cs="Times New Roman"/>
          <w:b/>
          <w:bCs/>
        </w:rPr>
        <w:t>Fig. S</w:t>
      </w:r>
      <w:r>
        <w:rPr>
          <w:rFonts w:ascii="Times New Roman" w:hAnsi="Times New Roman" w:cs="Times New Roman"/>
          <w:b/>
          <w:bCs/>
        </w:rPr>
        <w:t>50</w:t>
      </w:r>
      <w:r w:rsidRPr="0089512C">
        <w:rPr>
          <w:rFonts w:ascii="Times New Roman" w:hAnsi="Times New Roman" w:cs="Times New Roman"/>
          <w:b/>
          <w:bCs/>
        </w:rPr>
        <w:t>.</w:t>
      </w:r>
      <w:r>
        <w:rPr>
          <w:rFonts w:ascii="Times New Roman" w:hAnsi="Times New Roman" w:cs="Times New Roman"/>
          <w:b/>
          <w:bCs/>
        </w:rPr>
        <w:t xml:space="preserve"> </w:t>
      </w:r>
      <w:r>
        <w:rPr>
          <w:rFonts w:ascii="Times New Roman" w:hAnsi="Times New Roman" w:cs="Times New Roman"/>
        </w:rPr>
        <w:t>Dose-response curve for the tested compounds</w:t>
      </w:r>
      <w:r>
        <w:rPr>
          <w:rFonts w:ascii="Times New Roman" w:hAnsi="Times New Roman" w:cs="Times New Roman"/>
          <w:b/>
          <w:bCs/>
        </w:rPr>
        <w:t xml:space="preserve"> </w:t>
      </w:r>
      <w:r>
        <w:rPr>
          <w:rFonts w:ascii="Times New Roman" w:hAnsi="Times New Roman" w:cs="Times New Roman"/>
        </w:rPr>
        <w:t>against A431 (skin squamous) cancer cell line.</w:t>
      </w:r>
    </w:p>
    <w:p w:rsidR="00443B2B" w:rsidRDefault="00443B2B" w:rsidP="00443B2B">
      <w:pPr>
        <w:spacing w:line="360" w:lineRule="auto"/>
        <w:rPr>
          <w:rFonts w:ascii="Times New Roman" w:hAnsi="Times New Roman" w:cs="Times New Roman"/>
        </w:rPr>
      </w:pPr>
      <w:r w:rsidRPr="00837CCA">
        <w:rPr>
          <w:rFonts w:ascii="Times New Roman" w:hAnsi="Times New Roman" w:cs="Times New Roman"/>
          <w:b/>
          <w:bCs/>
        </w:rPr>
        <w:t>Fig. S</w:t>
      </w:r>
      <w:r>
        <w:rPr>
          <w:rFonts w:ascii="Times New Roman" w:hAnsi="Times New Roman" w:cs="Times New Roman"/>
          <w:b/>
          <w:bCs/>
        </w:rPr>
        <w:t>51</w:t>
      </w:r>
      <w:r w:rsidRPr="00837CCA">
        <w:rPr>
          <w:rFonts w:ascii="Times New Roman" w:hAnsi="Times New Roman" w:cs="Times New Roman"/>
          <w:b/>
          <w:bCs/>
        </w:rPr>
        <w:t>.</w:t>
      </w:r>
      <w:r>
        <w:rPr>
          <w:rFonts w:ascii="Times New Roman" w:hAnsi="Times New Roman" w:cs="Times New Roman"/>
          <w:b/>
          <w:bCs/>
        </w:rPr>
        <w:t xml:space="preserve"> </w:t>
      </w:r>
      <w:r>
        <w:rPr>
          <w:rFonts w:ascii="Times New Roman" w:hAnsi="Times New Roman" w:cs="Times New Roman"/>
        </w:rPr>
        <w:t>Dose-response curve for the tested compounds</w:t>
      </w:r>
      <w:r>
        <w:rPr>
          <w:rFonts w:ascii="Times New Roman" w:hAnsi="Times New Roman" w:cs="Times New Roman"/>
          <w:b/>
          <w:bCs/>
        </w:rPr>
        <w:t xml:space="preserve"> </w:t>
      </w:r>
      <w:r>
        <w:rPr>
          <w:rFonts w:ascii="Times New Roman" w:hAnsi="Times New Roman" w:cs="Times New Roman"/>
        </w:rPr>
        <w:t>against PaCa (pancreatic cancer) cell line.</w:t>
      </w:r>
    </w:p>
    <w:p w:rsidR="00443B2B" w:rsidRDefault="00443B2B" w:rsidP="00443B2B">
      <w:pPr>
        <w:spacing w:line="360" w:lineRule="auto"/>
        <w:rPr>
          <w:rFonts w:ascii="Times New Roman" w:hAnsi="Times New Roman" w:cs="Times New Roman"/>
        </w:rPr>
      </w:pPr>
      <w:r w:rsidRPr="00AC6AB3">
        <w:rPr>
          <w:rFonts w:ascii="Times New Roman" w:hAnsi="Times New Roman" w:cs="Times New Roman"/>
          <w:b/>
          <w:bCs/>
        </w:rPr>
        <w:t>Fig. S52.</w:t>
      </w:r>
      <w:r>
        <w:rPr>
          <w:rFonts w:ascii="Times New Roman" w:hAnsi="Times New Roman" w:cs="Times New Roman"/>
          <w:b/>
          <w:bCs/>
        </w:rPr>
        <w:t xml:space="preserve"> </w:t>
      </w:r>
      <w:r>
        <w:rPr>
          <w:rFonts w:ascii="Times New Roman" w:hAnsi="Times New Roman" w:cs="Times New Roman"/>
        </w:rPr>
        <w:t>Dose-response curve for the tested compounds</w:t>
      </w:r>
      <w:r>
        <w:rPr>
          <w:rFonts w:ascii="Times New Roman" w:hAnsi="Times New Roman" w:cs="Times New Roman"/>
          <w:b/>
          <w:bCs/>
        </w:rPr>
        <w:t xml:space="preserve"> </w:t>
      </w:r>
      <w:r>
        <w:rPr>
          <w:rFonts w:ascii="Times New Roman" w:hAnsi="Times New Roman" w:cs="Times New Roman"/>
        </w:rPr>
        <w:t>against RPE1 (</w:t>
      </w:r>
      <w:r>
        <w:t>r</w:t>
      </w:r>
      <w:r w:rsidRPr="00B227B5">
        <w:t>etinal pigment epithelium</w:t>
      </w:r>
      <w:r>
        <w:rPr>
          <w:rFonts w:ascii="Times New Roman" w:hAnsi="Times New Roman" w:cs="Times New Roman"/>
        </w:rPr>
        <w:t>) cell line.</w:t>
      </w:r>
    </w:p>
    <w:p w:rsidR="00443B2B" w:rsidRDefault="00443B2B" w:rsidP="00443B2B">
      <w:pPr>
        <w:spacing w:line="360" w:lineRule="auto"/>
      </w:pPr>
      <w:r w:rsidRPr="00AC6AB3">
        <w:rPr>
          <w:rFonts w:ascii="Times New Roman" w:hAnsi="Times New Roman" w:cs="Times New Roman"/>
          <w:b/>
          <w:bCs/>
        </w:rPr>
        <w:t>Fig. S5</w:t>
      </w:r>
      <w:r>
        <w:rPr>
          <w:rFonts w:ascii="Times New Roman" w:hAnsi="Times New Roman" w:cs="Times New Roman"/>
          <w:b/>
          <w:bCs/>
        </w:rPr>
        <w:t>3</w:t>
      </w:r>
      <w:r w:rsidRPr="00AC6AB3">
        <w:rPr>
          <w:rFonts w:ascii="Times New Roman" w:hAnsi="Times New Roman" w:cs="Times New Roman"/>
          <w:b/>
          <w:bCs/>
        </w:rPr>
        <w:t>.</w:t>
      </w:r>
      <w:r>
        <w:rPr>
          <w:rFonts w:ascii="Times New Roman" w:hAnsi="Times New Roman" w:cs="Times New Roman"/>
          <w:b/>
          <w:bCs/>
        </w:rPr>
        <w:t xml:space="preserve"> </w:t>
      </w:r>
      <w:r w:rsidRPr="00FF7BEA">
        <w:t xml:space="preserve">Western blot of the tested compounds against </w:t>
      </w:r>
      <w:r>
        <w:t>EGFR and VEGFR-2</w:t>
      </w:r>
      <w:r w:rsidRPr="00FF7BEA">
        <w:t xml:space="preserve"> utilizing MTT-IC</w:t>
      </w:r>
      <w:r w:rsidRPr="00FF7BEA">
        <w:rPr>
          <w:vertAlign w:val="subscript"/>
        </w:rPr>
        <w:t xml:space="preserve">50 </w:t>
      </w:r>
      <w:r w:rsidRPr="00FF7BEA">
        <w:t xml:space="preserve">values against </w:t>
      </w:r>
      <w:r>
        <w:t>MCF7</w:t>
      </w:r>
      <w:r w:rsidRPr="00FF7BEA">
        <w:t xml:space="preserve"> (</w:t>
      </w:r>
      <w:r>
        <w:t>breast</w:t>
      </w:r>
      <w:r w:rsidRPr="00FF7BEA">
        <w:t>) cancer cell line.</w:t>
      </w:r>
    </w:p>
    <w:p w:rsidR="00443B2B" w:rsidRDefault="00443B2B" w:rsidP="00443B2B">
      <w:pPr>
        <w:spacing w:line="360" w:lineRule="auto"/>
      </w:pPr>
      <w:r w:rsidRPr="00A64CB0">
        <w:rPr>
          <w:b/>
          <w:bCs/>
        </w:rPr>
        <w:t>Fig. S54.</w:t>
      </w:r>
      <w:r w:rsidRPr="00971DCD">
        <w:rPr>
          <w:b/>
          <w:bCs/>
        </w:rPr>
        <w:t xml:space="preserve"> </w:t>
      </w:r>
      <w:r w:rsidRPr="00B31043">
        <w:t xml:space="preserve">QSAR plot representing </w:t>
      </w:r>
      <w:r>
        <w:t>the observed versus predicted IC</w:t>
      </w:r>
      <w:r w:rsidRPr="00FD7AA3">
        <w:rPr>
          <w:vertAlign w:val="subscript"/>
        </w:rPr>
        <w:t>50</w:t>
      </w:r>
      <w:r>
        <w:t xml:space="preserve"> (</w:t>
      </w:r>
      <w:r w:rsidRPr="001007CE">
        <w:rPr>
          <w:i/>
          <w:iCs/>
        </w:rPr>
        <w:t>μ</w:t>
      </w:r>
      <w:r>
        <w:t xml:space="preserve">M) </w:t>
      </w:r>
      <w:r w:rsidRPr="00B31043">
        <w:t xml:space="preserve">for </w:t>
      </w:r>
      <w:r w:rsidRPr="00FF7BEA">
        <w:t xml:space="preserve">the </w:t>
      </w:r>
      <w:r>
        <w:t>synthesized</w:t>
      </w:r>
      <w:r w:rsidRPr="00FF7BEA">
        <w:t xml:space="preserve"> </w:t>
      </w:r>
      <w:r>
        <w:t>agents</w:t>
      </w:r>
      <w:r w:rsidRPr="00FF7BEA">
        <w:t xml:space="preserve"> against </w:t>
      </w:r>
      <w:r>
        <w:rPr>
          <w:rFonts w:eastAsia="Times New Roman"/>
        </w:rPr>
        <w:t>MCF7</w:t>
      </w:r>
      <w:r w:rsidRPr="00FF7BEA">
        <w:t xml:space="preserve"> (</w:t>
      </w:r>
      <w:r>
        <w:t>breast</w:t>
      </w:r>
      <w:r w:rsidRPr="00FF7BEA">
        <w:t>) cancer cell line</w:t>
      </w:r>
      <w:r w:rsidRPr="00B31043">
        <w:t>.</w:t>
      </w:r>
    </w:p>
    <w:p w:rsidR="00443B2B" w:rsidRDefault="00443B2B" w:rsidP="00443B2B">
      <w:pPr>
        <w:spacing w:line="360" w:lineRule="auto"/>
      </w:pPr>
      <w:r w:rsidRPr="000257D2">
        <w:rPr>
          <w:b/>
          <w:bCs/>
        </w:rPr>
        <w:t>Fig. S55.</w:t>
      </w:r>
      <w:r w:rsidRPr="00971DCD">
        <w:rPr>
          <w:b/>
          <w:bCs/>
        </w:rPr>
        <w:t xml:space="preserve"> </w:t>
      </w:r>
      <w:r w:rsidRPr="00B31043">
        <w:t xml:space="preserve">QSAR plot representing </w:t>
      </w:r>
      <w:r>
        <w:t>the observed versus predicted IC</w:t>
      </w:r>
      <w:r w:rsidRPr="00FD7AA3">
        <w:rPr>
          <w:vertAlign w:val="subscript"/>
        </w:rPr>
        <w:t>50</w:t>
      </w:r>
      <w:r>
        <w:t xml:space="preserve"> (</w:t>
      </w:r>
      <w:r w:rsidRPr="001007CE">
        <w:rPr>
          <w:i/>
          <w:iCs/>
        </w:rPr>
        <w:t>μ</w:t>
      </w:r>
      <w:r>
        <w:t xml:space="preserve">M) </w:t>
      </w:r>
      <w:r w:rsidRPr="00B31043">
        <w:t xml:space="preserve">for </w:t>
      </w:r>
      <w:r w:rsidRPr="00FF7BEA">
        <w:t xml:space="preserve">the </w:t>
      </w:r>
      <w:r>
        <w:t>synthesized</w:t>
      </w:r>
      <w:r w:rsidRPr="00FF7BEA">
        <w:t xml:space="preserve"> </w:t>
      </w:r>
      <w:r>
        <w:t>agents</w:t>
      </w:r>
      <w:r w:rsidRPr="00FF7BEA">
        <w:t xml:space="preserve"> against </w:t>
      </w:r>
      <w:r>
        <w:rPr>
          <w:rFonts w:eastAsia="Times New Roman"/>
        </w:rPr>
        <w:t>HCT116</w:t>
      </w:r>
      <w:r w:rsidRPr="00FF7BEA">
        <w:t xml:space="preserve"> (</w:t>
      </w:r>
      <w:r>
        <w:t>colon</w:t>
      </w:r>
      <w:r w:rsidRPr="00FF7BEA">
        <w:t>) cancer cell line</w:t>
      </w:r>
      <w:r w:rsidRPr="00B31043">
        <w:t>.</w:t>
      </w:r>
    </w:p>
    <w:p w:rsidR="00443B2B" w:rsidRDefault="00443B2B" w:rsidP="00443B2B">
      <w:pPr>
        <w:spacing w:line="360" w:lineRule="auto"/>
      </w:pPr>
      <w:r w:rsidRPr="005C6440">
        <w:rPr>
          <w:b/>
          <w:bCs/>
        </w:rPr>
        <w:t>Fig. S56.</w:t>
      </w:r>
      <w:r w:rsidRPr="00971DCD">
        <w:rPr>
          <w:b/>
          <w:bCs/>
        </w:rPr>
        <w:t xml:space="preserve"> </w:t>
      </w:r>
      <w:r w:rsidRPr="00B31043">
        <w:t xml:space="preserve">QSAR plot representing </w:t>
      </w:r>
      <w:r>
        <w:t>the observed versus predicted log(IC</w:t>
      </w:r>
      <w:r w:rsidRPr="00FD7AA3">
        <w:rPr>
          <w:vertAlign w:val="subscript"/>
        </w:rPr>
        <w:t>50</w:t>
      </w:r>
      <w:r>
        <w:t xml:space="preserve">, </w:t>
      </w:r>
      <w:r w:rsidRPr="001007CE">
        <w:rPr>
          <w:i/>
          <w:iCs/>
        </w:rPr>
        <w:t>μ</w:t>
      </w:r>
      <w:r>
        <w:t xml:space="preserve">M) </w:t>
      </w:r>
      <w:r w:rsidRPr="00B31043">
        <w:t xml:space="preserve">for </w:t>
      </w:r>
      <w:r w:rsidRPr="00FF7BEA">
        <w:t xml:space="preserve">the </w:t>
      </w:r>
      <w:r>
        <w:t>synthesized</w:t>
      </w:r>
      <w:r w:rsidRPr="00FF7BEA">
        <w:t xml:space="preserve"> </w:t>
      </w:r>
      <w:r>
        <w:t>agents</w:t>
      </w:r>
      <w:r w:rsidRPr="00FF7BEA">
        <w:t xml:space="preserve"> against </w:t>
      </w:r>
      <w:r>
        <w:rPr>
          <w:rFonts w:eastAsia="Times New Roman"/>
        </w:rPr>
        <w:t>A431</w:t>
      </w:r>
      <w:r w:rsidRPr="00FF7BEA">
        <w:t xml:space="preserve"> (</w:t>
      </w:r>
      <w:r>
        <w:t xml:space="preserve">skin </w:t>
      </w:r>
      <w:r w:rsidRPr="004D2945">
        <w:rPr>
          <w:rFonts w:ascii="Times New Roman" w:hAnsi="Times New Roman" w:cs="Times New Roman"/>
        </w:rPr>
        <w:t>squamous</w:t>
      </w:r>
      <w:r w:rsidRPr="00FF7BEA">
        <w:t>) cancer cell line</w:t>
      </w:r>
      <w:r w:rsidRPr="00B31043">
        <w:t>.</w:t>
      </w:r>
    </w:p>
    <w:p w:rsidR="00443B2B" w:rsidRDefault="00443B2B" w:rsidP="00443B2B">
      <w:pPr>
        <w:spacing w:line="360" w:lineRule="auto"/>
      </w:pPr>
      <w:r w:rsidRPr="00BB6E7F">
        <w:rPr>
          <w:b/>
          <w:bCs/>
        </w:rPr>
        <w:t>Fig. S57.</w:t>
      </w:r>
      <w:r w:rsidRPr="00971DCD">
        <w:rPr>
          <w:b/>
          <w:bCs/>
        </w:rPr>
        <w:t xml:space="preserve"> </w:t>
      </w:r>
      <w:r w:rsidRPr="00B31043">
        <w:t xml:space="preserve">QSAR plot representing </w:t>
      </w:r>
      <w:r>
        <w:t>the observed versus predicted</w:t>
      </w:r>
      <w:r w:rsidR="00270BB7">
        <w:t xml:space="preserve"> </w:t>
      </w:r>
      <w:r>
        <w:t>IC</w:t>
      </w:r>
      <w:r w:rsidRPr="00FD7AA3">
        <w:rPr>
          <w:vertAlign w:val="subscript"/>
        </w:rPr>
        <w:t>50</w:t>
      </w:r>
      <w:r>
        <w:t xml:space="preserve"> (</w:t>
      </w:r>
      <w:r w:rsidRPr="001007CE">
        <w:rPr>
          <w:i/>
          <w:iCs/>
        </w:rPr>
        <w:t>μ</w:t>
      </w:r>
      <w:r>
        <w:t xml:space="preserve">M) </w:t>
      </w:r>
      <w:r w:rsidRPr="00B31043">
        <w:t xml:space="preserve">for </w:t>
      </w:r>
      <w:r w:rsidRPr="00FF7BEA">
        <w:t xml:space="preserve">the </w:t>
      </w:r>
      <w:r>
        <w:t>synthesized</w:t>
      </w:r>
      <w:r w:rsidRPr="00FF7BEA">
        <w:t xml:space="preserve"> </w:t>
      </w:r>
      <w:r>
        <w:t>agents</w:t>
      </w:r>
      <w:r w:rsidRPr="00FF7BEA">
        <w:t xml:space="preserve"> against </w:t>
      </w:r>
      <w:r>
        <w:rPr>
          <w:rFonts w:eastAsia="Times New Roman"/>
        </w:rPr>
        <w:t>PaCa2</w:t>
      </w:r>
      <w:r w:rsidRPr="00FF7BEA">
        <w:t xml:space="preserve"> (</w:t>
      </w:r>
      <w:r>
        <w:t>pancreatic</w:t>
      </w:r>
      <w:r w:rsidRPr="00FF7BEA">
        <w:t>) cancer cell line</w:t>
      </w:r>
      <w:r w:rsidRPr="00B31043">
        <w:t>.</w:t>
      </w:r>
    </w:p>
    <w:p w:rsidR="00D70959" w:rsidRDefault="00443B2B" w:rsidP="00443B2B">
      <w:pPr>
        <w:spacing w:line="360" w:lineRule="auto"/>
      </w:pPr>
      <w:r w:rsidRPr="00474590">
        <w:rPr>
          <w:b/>
          <w:bCs/>
        </w:rPr>
        <w:t>Fig. S58.</w:t>
      </w:r>
      <w:r w:rsidRPr="00971DCD">
        <w:rPr>
          <w:b/>
          <w:bCs/>
        </w:rPr>
        <w:t xml:space="preserve"> </w:t>
      </w:r>
      <w:r w:rsidRPr="00B31043">
        <w:t xml:space="preserve">QSAR plot representing </w:t>
      </w:r>
      <w:r>
        <w:t>the observed versus predicted log(IC</w:t>
      </w:r>
      <w:r w:rsidRPr="00FD7AA3">
        <w:rPr>
          <w:vertAlign w:val="subscript"/>
        </w:rPr>
        <w:t>50</w:t>
      </w:r>
      <w:r>
        <w:t xml:space="preserve">, </w:t>
      </w:r>
      <w:r w:rsidRPr="001007CE">
        <w:rPr>
          <w:i/>
          <w:iCs/>
        </w:rPr>
        <w:t>μ</w:t>
      </w:r>
      <w:r>
        <w:t xml:space="preserve">M) </w:t>
      </w:r>
      <w:r w:rsidRPr="00B31043">
        <w:t xml:space="preserve">for </w:t>
      </w:r>
      <w:r w:rsidRPr="00FF7BEA">
        <w:t xml:space="preserve">the </w:t>
      </w:r>
      <w:r>
        <w:t>synthesized</w:t>
      </w:r>
      <w:r w:rsidRPr="00FF7BEA">
        <w:t xml:space="preserve"> </w:t>
      </w:r>
      <w:r>
        <w:t>agents</w:t>
      </w:r>
      <w:r w:rsidRPr="00FF7BEA">
        <w:t xml:space="preserve"> against </w:t>
      </w:r>
      <w:r>
        <w:rPr>
          <w:rFonts w:eastAsia="Times New Roman"/>
        </w:rPr>
        <w:t>SARS-CoV-2</w:t>
      </w:r>
      <w:r w:rsidRPr="00B31043">
        <w:t>.</w:t>
      </w:r>
    </w:p>
    <w:p w:rsidR="00443B2B" w:rsidRDefault="00443B2B" w:rsidP="00443B2B">
      <w:pPr>
        <w:spacing w:line="360" w:lineRule="auto"/>
      </w:pPr>
    </w:p>
    <w:p w:rsidR="00443B2B" w:rsidRDefault="00443B2B" w:rsidP="00443B2B">
      <w:pPr>
        <w:spacing w:line="360" w:lineRule="auto"/>
      </w:pPr>
    </w:p>
    <w:p w:rsidR="00443B2B" w:rsidRDefault="00443B2B" w:rsidP="00443B2B">
      <w:pPr>
        <w:spacing w:line="360" w:lineRule="auto"/>
      </w:pPr>
    </w:p>
    <w:p w:rsidR="00443B2B" w:rsidRDefault="00443B2B" w:rsidP="00443B2B">
      <w:pPr>
        <w:spacing w:line="360" w:lineRule="auto"/>
      </w:pPr>
    </w:p>
    <w:p w:rsidR="00443B2B" w:rsidRDefault="00443B2B" w:rsidP="00443B2B">
      <w:pPr>
        <w:spacing w:line="360" w:lineRule="auto"/>
      </w:pPr>
    </w:p>
    <w:p w:rsidR="00443B2B" w:rsidRDefault="00443B2B" w:rsidP="00443B2B">
      <w:pPr>
        <w:spacing w:line="360" w:lineRule="auto"/>
      </w:pPr>
    </w:p>
    <w:p w:rsidR="00443B2B" w:rsidRDefault="00443B2B" w:rsidP="00443B2B">
      <w:pPr>
        <w:spacing w:line="360" w:lineRule="auto"/>
      </w:pPr>
    </w:p>
    <w:p w:rsidR="00443B2B" w:rsidRDefault="00443B2B" w:rsidP="00443B2B">
      <w:pPr>
        <w:spacing w:line="360" w:lineRule="auto"/>
      </w:pPr>
    </w:p>
    <w:p w:rsidR="00443B2B" w:rsidRDefault="00443B2B" w:rsidP="00443B2B">
      <w:pPr>
        <w:spacing w:line="360" w:lineRule="auto"/>
      </w:pPr>
    </w:p>
    <w:p w:rsidR="000C4CFD" w:rsidRPr="000C4637" w:rsidRDefault="00BC547D" w:rsidP="000C4CFD">
      <w:pPr>
        <w:spacing w:line="360" w:lineRule="auto"/>
        <w:rPr>
          <w:rFonts w:ascii="Times New Roman" w:hAnsi="Times New Roman" w:cs="Times New Roman"/>
          <w:b/>
          <w:bCs/>
        </w:rPr>
      </w:pPr>
      <w:r>
        <w:rPr>
          <w:rFonts w:ascii="Times New Roman" w:hAnsi="Times New Roman" w:cs="Times New Roman"/>
          <w:b/>
          <w:bCs/>
        </w:rPr>
        <w:lastRenderedPageBreak/>
        <w:t xml:space="preserve">S.1. </w:t>
      </w:r>
      <w:r w:rsidR="000C4CFD" w:rsidRPr="000C4637">
        <w:rPr>
          <w:rFonts w:ascii="Times New Roman" w:hAnsi="Times New Roman" w:cs="Times New Roman"/>
          <w:b/>
          <w:bCs/>
        </w:rPr>
        <w:t>Crystal Structure Determination</w:t>
      </w:r>
    </w:p>
    <w:p w:rsidR="00AA25C9" w:rsidRDefault="000C4CFD" w:rsidP="00BC547D">
      <w:pPr>
        <w:spacing w:line="360" w:lineRule="auto"/>
        <w:ind w:firstLine="720"/>
        <w:rPr>
          <w:bCs/>
        </w:rPr>
      </w:pPr>
      <w:r w:rsidRPr="00FE0952">
        <w:rPr>
          <w:rFonts w:ascii="Times New Roman" w:hAnsi="Times New Roman" w:cs="Times New Roman"/>
        </w:rPr>
        <w:t xml:space="preserve">Single-crystal XRD data were collected at room temperature on an Agilent SuperNova Dual Atlas diffractometer with a mirror monochromator using </w:t>
      </w:r>
      <w:r>
        <w:rPr>
          <w:rFonts w:ascii="Times New Roman" w:hAnsi="Times New Roman" w:cs="Times New Roman"/>
        </w:rPr>
        <w:t>Cu</w:t>
      </w:r>
      <w:r w:rsidRPr="00FE0952">
        <w:rPr>
          <w:rFonts w:ascii="Times New Roman" w:hAnsi="Times New Roman" w:cs="Times New Roman"/>
        </w:rPr>
        <w:t xml:space="preserve"> radiation. The crystal structures were solved by SHELXS</w:t>
      </w:r>
      <w:r>
        <w:rPr>
          <w:rFonts w:ascii="Times New Roman" w:hAnsi="Times New Roman" w:cs="Times New Roman"/>
          <w:vertAlign w:val="superscript"/>
        </w:rPr>
        <w:t>1</w:t>
      </w:r>
      <w:r w:rsidRPr="00FE0952">
        <w:rPr>
          <w:rFonts w:ascii="Times New Roman" w:hAnsi="Times New Roman" w:cs="Times New Roman"/>
        </w:rPr>
        <w:t xml:space="preserve"> and refined using SHELXL</w:t>
      </w:r>
      <w:r>
        <w:rPr>
          <w:rFonts w:ascii="Times New Roman" w:hAnsi="Times New Roman" w:cs="Times New Roman"/>
          <w:vertAlign w:val="superscript"/>
        </w:rPr>
        <w:t>2</w:t>
      </w:r>
      <w:r w:rsidRPr="00FE0952">
        <w:rPr>
          <w:rFonts w:ascii="Times New Roman" w:hAnsi="Times New Roman" w:cs="Times New Roman"/>
        </w:rPr>
        <w:t xml:space="preserve"> Non-hydrogen atoms were refined with anisotropic displacement parameters. Hydrogen atoms were inserted in idealized positions, and a riding model was used with </w:t>
      </w:r>
      <w:r w:rsidRPr="00FE0952">
        <w:rPr>
          <w:rFonts w:ascii="Times New Roman" w:hAnsi="Times New Roman" w:cs="Times New Roman"/>
          <w:i/>
          <w:iCs/>
        </w:rPr>
        <w:t>Uiso</w:t>
      </w:r>
      <w:r w:rsidRPr="00FE0952">
        <w:rPr>
          <w:rFonts w:ascii="Times New Roman" w:hAnsi="Times New Roman" w:cs="Times New Roman"/>
        </w:rPr>
        <w:t xml:space="preserve"> set at 1.2 or 1.5 times the value of </w:t>
      </w:r>
      <w:r w:rsidRPr="00FE0952">
        <w:rPr>
          <w:rFonts w:ascii="Times New Roman" w:hAnsi="Times New Roman" w:cs="Times New Roman"/>
          <w:i/>
          <w:iCs/>
        </w:rPr>
        <w:t>Ueq</w:t>
      </w:r>
      <w:r w:rsidRPr="00FE0952">
        <w:rPr>
          <w:rFonts w:ascii="Times New Roman" w:hAnsi="Times New Roman" w:cs="Times New Roman"/>
        </w:rPr>
        <w:t xml:space="preserve"> for the atom to which they are bonded.</w:t>
      </w:r>
      <w:r>
        <w:rPr>
          <w:rFonts w:ascii="Times New Roman" w:hAnsi="Times New Roman" w:cs="Times New Roman"/>
        </w:rPr>
        <w:t xml:space="preserve"> For structure </w:t>
      </w:r>
      <w:r w:rsidRPr="00724724">
        <w:rPr>
          <w:rFonts w:ascii="Times New Roman" w:hAnsi="Times New Roman" w:cs="Times New Roman"/>
          <w:b/>
          <w:bCs/>
        </w:rPr>
        <w:t>6b</w:t>
      </w:r>
      <w:r>
        <w:rPr>
          <w:rFonts w:ascii="Times New Roman" w:hAnsi="Times New Roman" w:cs="Times New Roman"/>
        </w:rPr>
        <w:t xml:space="preserve">, one of the two independent molecules has a disordered methane-sulfonyl group with two components (40/60%). In structure </w:t>
      </w:r>
      <w:r w:rsidRPr="00724724">
        <w:rPr>
          <w:rFonts w:ascii="Times New Roman" w:hAnsi="Times New Roman" w:cs="Times New Roman"/>
          <w:b/>
          <w:bCs/>
        </w:rPr>
        <w:t>6h</w:t>
      </w:r>
      <w:r>
        <w:rPr>
          <w:rFonts w:ascii="Times New Roman" w:hAnsi="Times New Roman" w:cs="Times New Roman"/>
        </w:rPr>
        <w:t xml:space="preserve">, the ethane-sulfonyl and fluoro-phenyl groups of both independent molecules are disordered with occupancies for the major components ranging from 0.54 to 0.64. </w:t>
      </w:r>
      <w:r w:rsidRPr="000C4CFD">
        <w:rPr>
          <w:rFonts w:ascii="Times New Roman" w:hAnsi="Times New Roman" w:cs="Times New Roman"/>
        </w:rPr>
        <w:t>The structures have been deposited in</w:t>
      </w:r>
      <w:r>
        <w:rPr>
          <w:rFonts w:ascii="Times New Roman" w:hAnsi="Times New Roman" w:cs="Times New Roman"/>
        </w:rPr>
        <w:t xml:space="preserve"> the CSD with reference numbers</w:t>
      </w:r>
      <w:r w:rsidRPr="000C4CFD">
        <w:rPr>
          <w:rFonts w:ascii="Times New Roman" w:hAnsi="Times New Roman" w:cs="Times New Roman"/>
        </w:rPr>
        <w:t xml:space="preserve"> CCDC </w:t>
      </w:r>
      <w:r w:rsidRPr="000C4CFD">
        <w:t>2087291, 2087292, 2087297, 2087299</w:t>
      </w:r>
      <w:r w:rsidRPr="000C4CFD">
        <w:rPr>
          <w:rFonts w:ascii="Times New Roman" w:hAnsi="Times New Roman" w:cs="Times New Roman"/>
        </w:rPr>
        <w:t>.</w:t>
      </w:r>
    </w:p>
    <w:p w:rsidR="00AA25C9" w:rsidRPr="00AA25C9" w:rsidRDefault="00AA25C9" w:rsidP="00F83455">
      <w:pPr>
        <w:spacing w:line="360" w:lineRule="auto"/>
        <w:rPr>
          <w:bCs/>
        </w:rPr>
      </w:pPr>
    </w:p>
    <w:p w:rsidR="00F83455" w:rsidRPr="005E7300" w:rsidRDefault="00BC547D" w:rsidP="00F83455">
      <w:pPr>
        <w:spacing w:line="360" w:lineRule="auto"/>
        <w:rPr>
          <w:b/>
        </w:rPr>
      </w:pPr>
      <w:r>
        <w:rPr>
          <w:b/>
        </w:rPr>
        <w:t xml:space="preserve">S.2. </w:t>
      </w:r>
      <w:r w:rsidR="00F83455" w:rsidRPr="005E7300">
        <w:rPr>
          <w:b/>
        </w:rPr>
        <w:t>Biological studies</w:t>
      </w:r>
    </w:p>
    <w:p w:rsidR="002D2DE1" w:rsidRDefault="00F83455" w:rsidP="00F83455">
      <w:pPr>
        <w:spacing w:line="360" w:lineRule="auto"/>
      </w:pPr>
      <w:r w:rsidRPr="005E7300">
        <w:rPr>
          <w:b/>
        </w:rPr>
        <w:tab/>
      </w:r>
      <w:r w:rsidRPr="005E7300">
        <w:rPr>
          <w:rFonts w:eastAsia="AdvOT999035f4"/>
        </w:rPr>
        <w:t>All the biological procedures utilized obey the standards and approved by the Research Ethics Committee, National Research Centre, Egypt (associated with project ID: 12060101).</w:t>
      </w:r>
    </w:p>
    <w:p w:rsidR="002D2DE1" w:rsidRDefault="002D2DE1" w:rsidP="00D70959">
      <w:pPr>
        <w:spacing w:line="360" w:lineRule="auto"/>
      </w:pPr>
    </w:p>
    <w:p w:rsidR="00AA25C9" w:rsidRDefault="00BC547D" w:rsidP="00D70959">
      <w:pPr>
        <w:spacing w:line="360" w:lineRule="auto"/>
        <w:rPr>
          <w:b/>
          <w:bCs/>
        </w:rPr>
      </w:pPr>
      <w:r>
        <w:rPr>
          <w:b/>
          <w:bCs/>
        </w:rPr>
        <w:t xml:space="preserve">S.2.1. </w:t>
      </w:r>
      <w:r w:rsidR="00AA25C9" w:rsidRPr="00760527">
        <w:rPr>
          <w:b/>
          <w:bCs/>
        </w:rPr>
        <w:t>Antiproliferation properties</w:t>
      </w:r>
    </w:p>
    <w:p w:rsidR="00AA25C9" w:rsidRPr="007607C6" w:rsidRDefault="00AA25C9" w:rsidP="00320020">
      <w:pPr>
        <w:autoSpaceDE w:val="0"/>
        <w:autoSpaceDN w:val="0"/>
        <w:adjustRightInd w:val="0"/>
        <w:spacing w:line="360" w:lineRule="auto"/>
        <w:ind w:firstLine="720"/>
        <w:rPr>
          <w:rFonts w:eastAsia="AdvOT999035f4"/>
        </w:rPr>
      </w:pPr>
      <w:r w:rsidRPr="00145EDD">
        <w:t xml:space="preserve">The </w:t>
      </w:r>
      <w:r>
        <w:t>synthesized compounds</w:t>
      </w:r>
      <w:r w:rsidRPr="00145EDD">
        <w:t xml:space="preserve"> were screened for their </w:t>
      </w:r>
      <w:r>
        <w:t>antiproliferation</w:t>
      </w:r>
      <w:r w:rsidRPr="00145EDD">
        <w:t xml:space="preserve"> properties against </w:t>
      </w:r>
      <w:r>
        <w:t>MCF7 (breast), HCT116 (colon), A431 (</w:t>
      </w:r>
      <w:r>
        <w:rPr>
          <w:rFonts w:ascii="Times New Roman" w:hAnsi="Times New Roman" w:cs="Times New Roman"/>
        </w:rPr>
        <w:t>skin squamous</w:t>
      </w:r>
      <w:r>
        <w:t>) and PaCa2 (pancreatic)</w:t>
      </w:r>
      <w:r w:rsidRPr="00145EDD">
        <w:t xml:space="preserve"> </w:t>
      </w:r>
      <w:r>
        <w:t>cancer</w:t>
      </w:r>
      <w:r w:rsidRPr="00145EDD">
        <w:t xml:space="preserve"> cell lines by the standard mitochondrial dependent reduction of yellow MTT [3-(4,5-dimethylthiazol-2-yl)-2,5-diphenyl-tetrazolium bromid</w:t>
      </w:r>
      <w:r>
        <w:t>e] to purple formazan technique</w:t>
      </w:r>
      <w:r w:rsidR="008A78C1">
        <w:t>.</w:t>
      </w:r>
      <w:r w:rsidR="000C4CFD">
        <w:rPr>
          <w:vertAlign w:val="superscript"/>
        </w:rPr>
        <w:t>3</w:t>
      </w:r>
      <w:r>
        <w:t xml:space="preserve"> 5-Fluorouracil </w:t>
      </w:r>
      <w:r w:rsidRPr="000A42BA">
        <w:t xml:space="preserve">(clinically accessible drug for </w:t>
      </w:r>
      <w:r w:rsidRPr="000A42BA">
        <w:rPr>
          <w:rFonts w:eastAsia="AdvOT999035f4"/>
        </w:rPr>
        <w:t>colon, breast and skin</w:t>
      </w:r>
      <w:r w:rsidRPr="000A42BA">
        <w:t xml:space="preserve"> </w:t>
      </w:r>
      <w:r w:rsidRPr="000A42BA">
        <w:rPr>
          <w:rFonts w:eastAsia="AdvOT999035f4"/>
        </w:rPr>
        <w:t>cancers</w:t>
      </w:r>
      <w:r w:rsidRPr="000A42BA">
        <w:t>)</w:t>
      </w:r>
      <w:r w:rsidR="000C4CFD">
        <w:rPr>
          <w:vertAlign w:val="superscript"/>
        </w:rPr>
        <w:t>4</w:t>
      </w:r>
      <w:r w:rsidRPr="000A42BA">
        <w:rPr>
          <w:vertAlign w:val="superscript"/>
        </w:rPr>
        <w:t>,</w:t>
      </w:r>
      <w:r w:rsidR="000C4CFD">
        <w:rPr>
          <w:vertAlign w:val="superscript"/>
        </w:rPr>
        <w:t>5</w:t>
      </w:r>
      <w:r>
        <w:rPr>
          <w:vertAlign w:val="superscript"/>
        </w:rPr>
        <w:t xml:space="preserve"> </w:t>
      </w:r>
      <w:r w:rsidRPr="000A42BA">
        <w:t xml:space="preserve">and </w:t>
      </w:r>
      <w:r>
        <w:t>s</w:t>
      </w:r>
      <w:r w:rsidRPr="000A42BA">
        <w:t>unitinib (usable drug for gastrointestinal, renal and pancreatic cancers)</w:t>
      </w:r>
      <w:r w:rsidR="00320020">
        <w:rPr>
          <w:vertAlign w:val="superscript"/>
        </w:rPr>
        <w:t>6</w:t>
      </w:r>
      <w:r w:rsidRPr="000A42BA">
        <w:rPr>
          <w:vertAlign w:val="superscript"/>
        </w:rPr>
        <w:t>,</w:t>
      </w:r>
      <w:r w:rsidR="00320020">
        <w:rPr>
          <w:vertAlign w:val="superscript"/>
        </w:rPr>
        <w:t>7</w:t>
      </w:r>
      <w:r w:rsidRPr="000A42BA">
        <w:t xml:space="preserve"> were considered as standard references.</w:t>
      </w:r>
      <w:r>
        <w:t xml:space="preserve"> </w:t>
      </w:r>
      <w:r w:rsidRPr="00145EDD">
        <w:t>Cells were suspended in DMEM</w:t>
      </w:r>
      <w:r>
        <w:t xml:space="preserve"> medium for MCF7, A431</w:t>
      </w:r>
      <w:r w:rsidR="00285972">
        <w:t>, PaCa-2</w:t>
      </w:r>
      <w:r>
        <w:t xml:space="preserve"> and </w:t>
      </w:r>
      <w:r w:rsidRPr="00145EDD">
        <w:t xml:space="preserve">McCoy’s 5A </w:t>
      </w:r>
      <w:r>
        <w:t xml:space="preserve">for HCT116 </w:t>
      </w:r>
      <w:r w:rsidRPr="00145EDD">
        <w:t xml:space="preserve">in addition to 1% antibiotic–antimycotic mixture (10000 </w:t>
      </w:r>
      <w:r w:rsidRPr="00145EDD">
        <w:rPr>
          <w:i/>
          <w:iCs/>
        </w:rPr>
        <w:t>μ</w:t>
      </w:r>
      <w:r w:rsidRPr="00145EDD">
        <w:t>g ml</w:t>
      </w:r>
      <w:r w:rsidRPr="00145EDD">
        <w:rPr>
          <w:vertAlign w:val="superscript"/>
        </w:rPr>
        <w:t>-1</w:t>
      </w:r>
      <w:r w:rsidRPr="00145EDD">
        <w:t xml:space="preserve"> potassium penicillin, 10000 </w:t>
      </w:r>
      <w:r w:rsidRPr="00145EDD">
        <w:rPr>
          <w:i/>
          <w:iCs/>
        </w:rPr>
        <w:t>μ</w:t>
      </w:r>
      <w:r w:rsidRPr="00145EDD">
        <w:t>g ml</w:t>
      </w:r>
      <w:r w:rsidRPr="00145EDD">
        <w:rPr>
          <w:vertAlign w:val="superscript"/>
        </w:rPr>
        <w:t>-1</w:t>
      </w:r>
      <w:r w:rsidRPr="00145EDD">
        <w:t xml:space="preserve"> streptomycin sulfate and 25 </w:t>
      </w:r>
      <w:r w:rsidRPr="00145EDD">
        <w:rPr>
          <w:i/>
          <w:iCs/>
        </w:rPr>
        <w:t>μ</w:t>
      </w:r>
      <w:r w:rsidRPr="00145EDD">
        <w:t>g ml</w:t>
      </w:r>
      <w:r w:rsidRPr="00145EDD">
        <w:rPr>
          <w:vertAlign w:val="superscript"/>
        </w:rPr>
        <w:t>-1</w:t>
      </w:r>
      <w:r w:rsidRPr="00145EDD">
        <w:t xml:space="preserve"> amphotericin B), 10% fetal bovine serum and 1% L-glutamine at 37 °C, under 5% CO</w:t>
      </w:r>
      <w:r w:rsidRPr="00145EDD">
        <w:rPr>
          <w:vertAlign w:val="subscript"/>
        </w:rPr>
        <w:t>2</w:t>
      </w:r>
      <w:r w:rsidRPr="00145EDD">
        <w:t xml:space="preserve"> and 95% humidity. Cells were seeded at concentration of 30000 cells per well in fresh complete growth medium in 96-well tissue culture microtiter plates for 24 h. Media </w:t>
      </w:r>
      <w:r w:rsidRPr="00145EDD">
        <w:lastRenderedPageBreak/>
        <w:t xml:space="preserve">was aspirated, fresh complete medium was added and cells were incubated with different concentrations of the tested compound to give a </w:t>
      </w:r>
      <w:r w:rsidRPr="00145EDD">
        <w:rPr>
          <w:rFonts w:eastAsia="AdvOT999035f4+e1"/>
        </w:rPr>
        <w:t>fi</w:t>
      </w:r>
      <w:r w:rsidRPr="00145EDD">
        <w:t xml:space="preserve">nal concentration of </w:t>
      </w:r>
      <w:r>
        <w:t>[</w:t>
      </w:r>
      <w:r w:rsidRPr="00145EDD">
        <w:t xml:space="preserve">50, 25, 12.5 and 6.25 </w:t>
      </w:r>
      <w:r w:rsidRPr="00145EDD">
        <w:rPr>
          <w:i/>
          <w:iCs/>
        </w:rPr>
        <w:t>μ</w:t>
      </w:r>
      <w:r w:rsidRPr="00145EDD">
        <w:t>M</w:t>
      </w:r>
      <w:r>
        <w:t xml:space="preserve"> “in addition to 3.125, 1.56 and 0.78 </w:t>
      </w:r>
      <w:r w:rsidRPr="00145EDD">
        <w:rPr>
          <w:i/>
          <w:iCs/>
        </w:rPr>
        <w:t>μ</w:t>
      </w:r>
      <w:r w:rsidRPr="00145EDD">
        <w:t>M</w:t>
      </w:r>
      <w:r>
        <w:t xml:space="preserve"> in case of high potent analogues”</w:t>
      </w:r>
      <w:r w:rsidRPr="00145EDD">
        <w:t>). 0.5% DMSO was used as negative control</w:t>
      </w:r>
      <w:r>
        <w:t>.</w:t>
      </w:r>
      <w:r w:rsidRPr="00145EDD">
        <w:t xml:space="preserve"> Triplicate wells were prepared for each individual dose. A</w:t>
      </w:r>
      <w:r w:rsidRPr="00145EDD">
        <w:rPr>
          <w:rFonts w:eastAsia="AdvOT999035f4+e0"/>
        </w:rPr>
        <w:t>ft</w:t>
      </w:r>
      <w:r w:rsidRPr="00145EDD">
        <w:t xml:space="preserve">er 72 h of incubation, medium was aspirated, 40 </w:t>
      </w:r>
      <w:r w:rsidRPr="00145EDD">
        <w:rPr>
          <w:i/>
          <w:iCs/>
        </w:rPr>
        <w:t>μ</w:t>
      </w:r>
      <w:r w:rsidRPr="00145EDD">
        <w:t>l MTT salt (2.5 mg ml</w:t>
      </w:r>
      <w:r w:rsidRPr="00145EDD">
        <w:rPr>
          <w:vertAlign w:val="superscript"/>
        </w:rPr>
        <w:t>-1</w:t>
      </w:r>
      <w:r w:rsidRPr="00145EDD">
        <w:t>) w</w:t>
      </w:r>
      <w:r>
        <w:t>as</w:t>
      </w:r>
      <w:r w:rsidRPr="00145EDD">
        <w:t xml:space="preserve"> added to each well and incubated for further 4 h at 37 °C. To stop the reaction and dissolve the formed crystals, 150 </w:t>
      </w:r>
      <w:r w:rsidRPr="00145EDD">
        <w:rPr>
          <w:i/>
          <w:iCs/>
        </w:rPr>
        <w:t>μ</w:t>
      </w:r>
      <w:r w:rsidRPr="00145EDD">
        <w:t>l of 10% sodium dodecyl sulfate (SDS) in deionized water w</w:t>
      </w:r>
      <w:r>
        <w:t>as</w:t>
      </w:r>
      <w:r w:rsidRPr="00145EDD">
        <w:t xml:space="preserve"> added to each well and incubated overnight at 37 °C. The absorbance was then measured at 570 nm and a reference wavelength of 595 nm.</w:t>
      </w:r>
    </w:p>
    <w:p w:rsidR="00AA25C9" w:rsidRPr="00145EDD" w:rsidRDefault="00AA25C9" w:rsidP="002F2345">
      <w:pPr>
        <w:autoSpaceDE w:val="0"/>
        <w:autoSpaceDN w:val="0"/>
        <w:adjustRightInd w:val="0"/>
        <w:spacing w:line="360" w:lineRule="auto"/>
        <w:ind w:firstLine="720"/>
      </w:pPr>
      <w:r w:rsidRPr="00145EDD">
        <w:t>Data were collected as mean values for experiments performed in triplicates for each individual dose which had been measured by MTT assay. Control experiments did not exhibit signi</w:t>
      </w:r>
      <w:r w:rsidRPr="00145EDD">
        <w:rPr>
          <w:rFonts w:eastAsia="AdvOT999035f4+e1"/>
        </w:rPr>
        <w:t>fi</w:t>
      </w:r>
      <w:r w:rsidRPr="00145EDD">
        <w:t>cant change compared to the DMSO vehicle. The cell surviv</w:t>
      </w:r>
      <w:r>
        <w:t>ing fraction</w:t>
      </w:r>
      <w:r w:rsidRPr="00145EDD">
        <w:t xml:space="preserve"> was calculated according to </w:t>
      </w:r>
      <w:r w:rsidR="002F2345">
        <w:t xml:space="preserve">the following </w:t>
      </w:r>
      <w:r w:rsidRPr="00145EDD">
        <w:t>equ</w:t>
      </w:r>
      <w:r w:rsidR="002F2345">
        <w:t>ation</w:t>
      </w:r>
      <w:r w:rsidRPr="00145EDD">
        <w:t>.</w:t>
      </w:r>
    </w:p>
    <w:p w:rsidR="00AA25C9" w:rsidRPr="00145EDD" w:rsidRDefault="00AA25C9" w:rsidP="002F2345">
      <w:pPr>
        <w:autoSpaceDE w:val="0"/>
        <w:autoSpaceDN w:val="0"/>
        <w:adjustRightInd w:val="0"/>
        <w:spacing w:line="360" w:lineRule="auto"/>
        <w:jc w:val="center"/>
      </w:pPr>
      <w:r w:rsidRPr="00145EDD">
        <w:rPr>
          <w:i/>
          <w:iCs/>
        </w:rPr>
        <w:t>Surviving fraction</w:t>
      </w:r>
      <w:r w:rsidRPr="00145EDD">
        <w:t xml:space="preserve"> = </w:t>
      </w:r>
      <m:oMath>
        <m:f>
          <m:fPr>
            <m:ctrlPr>
              <w:rPr>
                <w:rFonts w:ascii="Cambria Math" w:hAnsi="Cambria Math"/>
                <w:i/>
              </w:rPr>
            </m:ctrlPr>
          </m:fPr>
          <m:num>
            <m:r>
              <w:rPr>
                <w:rFonts w:ascii="Cambria Math" w:hAnsi="Cambria Math"/>
              </w:rPr>
              <m:t>Opticaldensity</m:t>
            </m:r>
            <m:d>
              <m:dPr>
                <m:ctrlPr>
                  <w:rPr>
                    <w:rFonts w:ascii="Cambria Math" w:hAnsi="Cambria Math"/>
                    <w:i/>
                  </w:rPr>
                </m:ctrlPr>
              </m:dPr>
              <m:e>
                <m:r>
                  <w:rPr>
                    <w:rFonts w:ascii="Cambria Math" w:hAnsi="Cambria Math"/>
                  </w:rPr>
                  <m:t>O</m:t>
                </m:r>
                <m:r>
                  <w:rPr>
                    <w:rFonts w:ascii="Cambria Math"/>
                  </w:rPr>
                  <m:t>.</m:t>
                </m:r>
                <m:r>
                  <w:rPr>
                    <w:rFonts w:ascii="Cambria Math" w:hAnsi="Cambria Math"/>
                  </w:rPr>
                  <m:t>D</m:t>
                </m:r>
                <m:r>
                  <w:rPr>
                    <w:rFonts w:ascii="Cambria Math"/>
                  </w:rPr>
                  <m:t>.</m:t>
                </m:r>
              </m:e>
            </m:d>
            <m:r>
              <w:rPr>
                <w:rFonts w:ascii="Cambria Math" w:hAnsi="Cambria Math"/>
              </w:rPr>
              <m:t>oftreatedcells</m:t>
            </m:r>
          </m:num>
          <m:den>
            <m:r>
              <w:rPr>
                <w:rFonts w:ascii="Cambria Math" w:hAnsi="Cambria Math"/>
              </w:rPr>
              <m:t>O</m:t>
            </m:r>
            <m:r>
              <w:rPr>
                <w:rFonts w:ascii="Cambria Math"/>
              </w:rPr>
              <m:t>.</m:t>
            </m:r>
            <m:r>
              <w:rPr>
                <w:rFonts w:ascii="Cambria Math" w:hAnsi="Cambria Math"/>
              </w:rPr>
              <m:t>D</m:t>
            </m:r>
            <m:r>
              <w:rPr>
                <w:rFonts w:ascii="Cambria Math"/>
              </w:rPr>
              <m:t>.</m:t>
            </m:r>
            <m:r>
              <w:rPr>
                <w:rFonts w:ascii="Cambria Math" w:hAnsi="Cambria Math"/>
              </w:rPr>
              <m:t>ofcontrolcells</m:t>
            </m:r>
          </m:den>
        </m:f>
      </m:oMath>
      <w:r w:rsidRPr="00145EDD">
        <w:rPr>
          <w:rFonts w:eastAsiaTheme="minorEastAsia"/>
        </w:rPr>
        <w:t xml:space="preserve">  </w:t>
      </w:r>
    </w:p>
    <w:p w:rsidR="00AA25C9" w:rsidRDefault="00AA25C9" w:rsidP="001460F4">
      <w:pPr>
        <w:spacing w:line="360" w:lineRule="auto"/>
      </w:pPr>
      <w:r>
        <w:tab/>
      </w:r>
      <w:r>
        <w:rPr>
          <w:bCs/>
        </w:rPr>
        <w:t xml:space="preserve">The agents synthesized </w:t>
      </w:r>
      <w:r w:rsidRPr="00145EDD">
        <w:t xml:space="preserve">were also tested against RPE1 (normal human immortalized retinal pigment epithelial cell line) cell </w:t>
      </w:r>
      <w:r>
        <w:t xml:space="preserve">(in DMEM-F12 medium) </w:t>
      </w:r>
      <w:r w:rsidRPr="00145EDD">
        <w:t xml:space="preserve">to determine the toxicity/selectivity towards normal cells relative to the </w:t>
      </w:r>
      <w:r>
        <w:t>cancer</w:t>
      </w:r>
      <w:r w:rsidRPr="00145EDD">
        <w:t xml:space="preserve"> cell lines utilized. </w:t>
      </w:r>
    </w:p>
    <w:p w:rsidR="00AA25C9" w:rsidRDefault="00AA25C9" w:rsidP="001460F4">
      <w:pPr>
        <w:spacing w:line="360" w:lineRule="auto"/>
      </w:pPr>
      <w:r>
        <w:tab/>
      </w:r>
      <w:r w:rsidRPr="00145EDD">
        <w:t>The IC</w:t>
      </w:r>
      <w:r w:rsidRPr="00145EDD">
        <w:rPr>
          <w:vertAlign w:val="subscript"/>
        </w:rPr>
        <w:t>50</w:t>
      </w:r>
      <w:r w:rsidRPr="00145EDD">
        <w:t xml:space="preserve"> (concentration required to produce 50% inhibition of cell growth compared to the control experiment) was determined using Graph-Pad PRISM version-5 so</w:t>
      </w:r>
      <w:r w:rsidRPr="00145EDD">
        <w:rPr>
          <w:rFonts w:eastAsia="AdvOT999035f4+e0"/>
        </w:rPr>
        <w:t>ft</w:t>
      </w:r>
      <w:r w:rsidRPr="00145EDD">
        <w:t xml:space="preserve">ware. Statistical calculations for determination of the mean and standard error </w:t>
      </w:r>
      <w:r w:rsidR="001460F4">
        <w:t xml:space="preserve">mean </w:t>
      </w:r>
      <w:r w:rsidRPr="00145EDD">
        <w:t>values were determined by SPSS 16 so</w:t>
      </w:r>
      <w:r w:rsidRPr="00145EDD">
        <w:rPr>
          <w:rFonts w:eastAsia="AdvOT999035f4+e0"/>
        </w:rPr>
        <w:t>ft</w:t>
      </w:r>
      <w:r w:rsidRPr="00145EDD">
        <w:t>ware. The observed anti-proliferative properties are presented in Table 1 (</w:t>
      </w:r>
      <w:r w:rsidR="001460F4">
        <w:rPr>
          <w:bCs/>
        </w:rPr>
        <w:t>S</w:t>
      </w:r>
      <w:r>
        <w:rPr>
          <w:bCs/>
        </w:rPr>
        <w:t xml:space="preserve">upplementary Figs. </w:t>
      </w:r>
      <w:r w:rsidR="001460F4">
        <w:t>S48‒S52</w:t>
      </w:r>
      <w:r w:rsidRPr="00145EDD">
        <w:t>).</w:t>
      </w:r>
    </w:p>
    <w:p w:rsidR="001460F4" w:rsidRDefault="001460F4" w:rsidP="001460F4">
      <w:pPr>
        <w:spacing w:line="360" w:lineRule="auto"/>
      </w:pPr>
    </w:p>
    <w:p w:rsidR="006925C6" w:rsidRPr="006925C6" w:rsidRDefault="00BC547D" w:rsidP="006925C6">
      <w:pPr>
        <w:spacing w:line="360" w:lineRule="auto"/>
        <w:rPr>
          <w:b/>
          <w:bCs/>
        </w:rPr>
      </w:pPr>
      <w:r>
        <w:rPr>
          <w:b/>
          <w:bCs/>
          <w:color w:val="000000"/>
        </w:rPr>
        <w:t xml:space="preserve">S.2.2. </w:t>
      </w:r>
      <w:r w:rsidR="006925C6" w:rsidRPr="006925C6">
        <w:rPr>
          <w:b/>
          <w:bCs/>
          <w:color w:val="000000"/>
        </w:rPr>
        <w:t>PI-</w:t>
      </w:r>
      <w:r w:rsidR="006925C6" w:rsidRPr="006925C6">
        <w:rPr>
          <w:b/>
          <w:bCs/>
        </w:rPr>
        <w:t>flow cytometry cell cycle studies</w:t>
      </w:r>
    </w:p>
    <w:p w:rsidR="001460F4" w:rsidRDefault="006925C6" w:rsidP="00320020">
      <w:pPr>
        <w:spacing w:line="360" w:lineRule="auto"/>
      </w:pPr>
      <w:r>
        <w:tab/>
      </w:r>
      <w:r w:rsidRPr="00D52945">
        <w:t>Cell cycle studies for the most promising agents synthesized (</w:t>
      </w:r>
      <w:r w:rsidRPr="00100FDD">
        <w:rPr>
          <w:b/>
          <w:bCs/>
        </w:rPr>
        <w:t>6l</w:t>
      </w:r>
      <w:r w:rsidRPr="00100FDD">
        <w:t xml:space="preserve"> and </w:t>
      </w:r>
      <w:r w:rsidRPr="00100FDD">
        <w:rPr>
          <w:b/>
          <w:bCs/>
        </w:rPr>
        <w:t>6m</w:t>
      </w:r>
      <w:r w:rsidRPr="00D52945">
        <w:t xml:space="preserve">) against </w:t>
      </w:r>
      <w:r>
        <w:t>MCF7</w:t>
      </w:r>
      <w:r w:rsidRPr="00D52945">
        <w:t xml:space="preserve"> (</w:t>
      </w:r>
      <w:r>
        <w:t>breast</w:t>
      </w:r>
      <w:r w:rsidRPr="00D52945">
        <w:t xml:space="preserve">) cancer call were conducted by the standard technique. The Cells were suspended in DMEM medium in addition to 1% antibiotic–antimycotic mixture (10000 </w:t>
      </w:r>
      <w:r w:rsidRPr="00D52945">
        <w:rPr>
          <w:i/>
          <w:iCs/>
        </w:rPr>
        <w:t>μ</w:t>
      </w:r>
      <w:r w:rsidRPr="00D52945">
        <w:t>g ml</w:t>
      </w:r>
      <w:r w:rsidRPr="00D52945">
        <w:rPr>
          <w:vertAlign w:val="superscript"/>
        </w:rPr>
        <w:t>-1</w:t>
      </w:r>
      <w:r w:rsidRPr="00D52945">
        <w:t xml:space="preserve"> potassium penicillin, 10000 </w:t>
      </w:r>
      <w:r w:rsidRPr="00D52945">
        <w:rPr>
          <w:i/>
          <w:iCs/>
        </w:rPr>
        <w:t>μ</w:t>
      </w:r>
      <w:r w:rsidRPr="00D52945">
        <w:t>g ml</w:t>
      </w:r>
      <w:r w:rsidRPr="00D52945">
        <w:rPr>
          <w:vertAlign w:val="superscript"/>
        </w:rPr>
        <w:t>-1</w:t>
      </w:r>
      <w:r w:rsidRPr="00D52945">
        <w:t xml:space="preserve"> streptomycin sulfate and 25 </w:t>
      </w:r>
      <w:r w:rsidRPr="00D52945">
        <w:rPr>
          <w:i/>
          <w:iCs/>
        </w:rPr>
        <w:t>μ</w:t>
      </w:r>
      <w:r w:rsidRPr="00D52945">
        <w:t>g ml</w:t>
      </w:r>
      <w:r w:rsidRPr="00D52945">
        <w:rPr>
          <w:vertAlign w:val="superscript"/>
        </w:rPr>
        <w:t>-1</w:t>
      </w:r>
      <w:r w:rsidRPr="00D52945">
        <w:t xml:space="preserve"> amphotericin B), 10% fetal bovine serum and 1% L-glutamine at 37 °C, under 5% CO</w:t>
      </w:r>
      <w:r w:rsidRPr="00D52945">
        <w:rPr>
          <w:vertAlign w:val="subscript"/>
        </w:rPr>
        <w:t>2</w:t>
      </w:r>
      <w:r w:rsidRPr="00D52945">
        <w:t xml:space="preserve"> and 95% humidity. Cells were seeded at concentration of 30000 cells per well in fresh </w:t>
      </w:r>
      <w:r w:rsidRPr="00D52945">
        <w:lastRenderedPageBreak/>
        <w:t>complete growth medium in 96-well tissue culture microtiter plates for 24 h. Media was aspirated, fresh complete medium was added and cells were incubated with the IC</w:t>
      </w:r>
      <w:r w:rsidRPr="00D52945">
        <w:rPr>
          <w:vertAlign w:val="subscript"/>
        </w:rPr>
        <w:t>50</w:t>
      </w:r>
      <w:r w:rsidRPr="00D52945">
        <w:t xml:space="preserve"> concentration of the tested compounds which determined previously in the </w:t>
      </w:r>
      <w:r w:rsidR="00E801B3">
        <w:t xml:space="preserve">MTT </w:t>
      </w:r>
      <w:r w:rsidRPr="00D52945">
        <w:t xml:space="preserve">antiproliferation testing assay. The </w:t>
      </w:r>
      <w:r>
        <w:t>ab139418-</w:t>
      </w:r>
      <w:r w:rsidRPr="00D52945">
        <w:t>Propidium Iodide Flow Cytometry</w:t>
      </w:r>
      <w:r>
        <w:t xml:space="preserve"> </w:t>
      </w:r>
      <w:r w:rsidRPr="00D52945">
        <w:t>kit for cycle analysis (reader: BD FACS</w:t>
      </w:r>
      <w:r w:rsidR="00E801B3">
        <w:t xml:space="preserve"> </w:t>
      </w:r>
      <w:r w:rsidRPr="00D52945">
        <w:t>Calibur)</w:t>
      </w:r>
      <w:r w:rsidR="00320020">
        <w:rPr>
          <w:vertAlign w:val="superscript"/>
        </w:rPr>
        <w:t>8</w:t>
      </w:r>
      <w:r w:rsidRPr="00D52945">
        <w:t xml:space="preserve"> </w:t>
      </w:r>
      <w:r>
        <w:t xml:space="preserve">was used for cell cycle analysis. </w:t>
      </w:r>
      <w:r w:rsidRPr="00D62E66">
        <w:t>The Annexin V-FITC Apoptosis Detection Kit</w:t>
      </w:r>
      <w:r>
        <w:t xml:space="preserve"> (Catalog#</w:t>
      </w:r>
      <w:r w:rsidRPr="00D62E66">
        <w:t>K101-25) was utilized for apoptosis studies</w:t>
      </w:r>
      <w:r w:rsidR="00E801B3">
        <w:t>.</w:t>
      </w:r>
      <w:r w:rsidR="00320020">
        <w:rPr>
          <w:vertAlign w:val="superscript"/>
        </w:rPr>
        <w:t>9</w:t>
      </w:r>
      <w:r w:rsidR="00E801B3">
        <w:t xml:space="preserve"> </w:t>
      </w:r>
      <w:r>
        <w:t>All the studies were conducted according to the manufacturer’s instruction.</w:t>
      </w:r>
    </w:p>
    <w:p w:rsidR="00E801B3" w:rsidRDefault="00E801B3" w:rsidP="00E801B3">
      <w:pPr>
        <w:spacing w:line="360" w:lineRule="auto"/>
      </w:pPr>
    </w:p>
    <w:p w:rsidR="00E801B3" w:rsidRDefault="00BC547D" w:rsidP="00E801B3">
      <w:pPr>
        <w:spacing w:line="360" w:lineRule="auto"/>
        <w:rPr>
          <w:b/>
          <w:bCs/>
        </w:rPr>
      </w:pPr>
      <w:r>
        <w:rPr>
          <w:b/>
          <w:bCs/>
        </w:rPr>
        <w:t xml:space="preserve">S.2.3. </w:t>
      </w:r>
      <w:r w:rsidR="00EC7E86" w:rsidRPr="009D6BBE">
        <w:rPr>
          <w:b/>
          <w:bCs/>
        </w:rPr>
        <w:t>EGFR/VEGFR-2 inhibitory properties</w:t>
      </w:r>
    </w:p>
    <w:p w:rsidR="00EC7E86" w:rsidRDefault="00EC7E86" w:rsidP="00320020">
      <w:pPr>
        <w:spacing w:line="360" w:lineRule="auto"/>
      </w:pPr>
      <w:r>
        <w:tab/>
        <w:t>Western blot technique was considered for EGFR and VEGFR-2 properties determination utilizing the IC</w:t>
      </w:r>
      <w:r w:rsidRPr="00475E4F">
        <w:rPr>
          <w:vertAlign w:val="subscript"/>
        </w:rPr>
        <w:t>50</w:t>
      </w:r>
      <w:r>
        <w:t xml:space="preserve"> observed of each respective agent synthesized during MTT assay against MCF7 (breast) cancer cell line. All the studies were conducted according to the manufacturer’s instruction.</w:t>
      </w:r>
      <w:r w:rsidR="00320020">
        <w:rPr>
          <w:vertAlign w:val="superscript"/>
        </w:rPr>
        <w:t>10</w:t>
      </w:r>
      <w:r w:rsidRPr="00384656">
        <w:rPr>
          <w:vertAlign w:val="superscript"/>
        </w:rPr>
        <w:t>,</w:t>
      </w:r>
      <w:r w:rsidR="00320020">
        <w:rPr>
          <w:vertAlign w:val="superscript"/>
        </w:rPr>
        <w:t>11</w:t>
      </w:r>
      <w:r>
        <w:t xml:space="preserve"> </w:t>
      </w:r>
    </w:p>
    <w:p w:rsidR="00497E3F" w:rsidRDefault="00497E3F" w:rsidP="00497E3F">
      <w:pPr>
        <w:spacing w:line="360" w:lineRule="auto"/>
      </w:pPr>
    </w:p>
    <w:p w:rsidR="00497E3F" w:rsidRDefault="00BC547D" w:rsidP="00497E3F">
      <w:pPr>
        <w:spacing w:line="360" w:lineRule="auto"/>
        <w:rPr>
          <w:b/>
          <w:bCs/>
        </w:rPr>
      </w:pPr>
      <w:r>
        <w:rPr>
          <w:b/>
          <w:bCs/>
        </w:rPr>
        <w:t xml:space="preserve">S.2.4. </w:t>
      </w:r>
      <w:r w:rsidR="00CA4089" w:rsidRPr="007353FE">
        <w:rPr>
          <w:b/>
          <w:bCs/>
        </w:rPr>
        <w:t>Anti-SARS-CoV-2 properties</w:t>
      </w:r>
    </w:p>
    <w:p w:rsidR="00CA4089" w:rsidRPr="00A26F0A" w:rsidRDefault="00BC547D" w:rsidP="00CA4089">
      <w:pPr>
        <w:autoSpaceDE w:val="0"/>
        <w:autoSpaceDN w:val="0"/>
        <w:adjustRightInd w:val="0"/>
        <w:spacing w:line="360" w:lineRule="auto"/>
        <w:rPr>
          <w:rFonts w:eastAsia="AdvOT999035f4"/>
          <w:u w:val="single"/>
        </w:rPr>
      </w:pPr>
      <w:r>
        <w:rPr>
          <w:rFonts w:eastAsia="AdvOT999035f4"/>
          <w:u w:val="single"/>
        </w:rPr>
        <w:t xml:space="preserve">S.2.4.1. </w:t>
      </w:r>
      <w:r w:rsidR="00CA4089" w:rsidRPr="00A26F0A">
        <w:rPr>
          <w:rFonts w:eastAsia="AdvOT999035f4"/>
          <w:u w:val="single"/>
        </w:rPr>
        <w:t>MTT cytotoxicity assay</w:t>
      </w:r>
    </w:p>
    <w:p w:rsidR="00CA4089" w:rsidRPr="00EC48B6" w:rsidRDefault="00CA4089" w:rsidP="00EC48B6">
      <w:pPr>
        <w:autoSpaceDE w:val="0"/>
        <w:autoSpaceDN w:val="0"/>
        <w:adjustRightInd w:val="0"/>
        <w:spacing w:line="360" w:lineRule="auto"/>
        <w:ind w:firstLine="720"/>
        <w:rPr>
          <w:rFonts w:eastAsia="AdvOT999035f4"/>
        </w:rPr>
      </w:pPr>
      <w:r w:rsidRPr="004138EF">
        <w:rPr>
          <w:rFonts w:eastAsia="AdvOT999035f4"/>
        </w:rPr>
        <w:t>To assess the half maximal cytotoxic concentration (CC</w:t>
      </w:r>
      <w:r w:rsidRPr="004138EF">
        <w:rPr>
          <w:rFonts w:eastAsia="AdvOT999035f4"/>
          <w:vertAlign w:val="subscript"/>
        </w:rPr>
        <w:t>50</w:t>
      </w:r>
      <w:r w:rsidRPr="004138EF">
        <w:rPr>
          <w:rFonts w:eastAsia="AdvOT999035f4"/>
        </w:rPr>
        <w:t xml:space="preserve">), stock solutions of the </w:t>
      </w:r>
      <w:r>
        <w:rPr>
          <w:rFonts w:eastAsia="AdvOT999035f4"/>
        </w:rPr>
        <w:t>synthesized</w:t>
      </w:r>
      <w:r w:rsidRPr="004138EF">
        <w:rPr>
          <w:rFonts w:eastAsia="AdvOT999035f4"/>
        </w:rPr>
        <w:t xml:space="preserve"> </w:t>
      </w:r>
      <w:r>
        <w:rPr>
          <w:rFonts w:eastAsia="AdvOT999035f4"/>
        </w:rPr>
        <w:t>agents and standard references (</w:t>
      </w:r>
      <w:r>
        <w:rPr>
          <w:color w:val="000000"/>
        </w:rPr>
        <w:t>f</w:t>
      </w:r>
      <w:r w:rsidRPr="00CA4089">
        <w:rPr>
          <w:color w:val="000000"/>
        </w:rPr>
        <w:t xml:space="preserve">avipiravir, </w:t>
      </w:r>
      <w:r>
        <w:rPr>
          <w:rFonts w:eastAsia="AdvOT999035f4"/>
        </w:rPr>
        <w:t xml:space="preserve">hydroxychloroquine, chloroquine) </w:t>
      </w:r>
      <w:r w:rsidRPr="004138EF">
        <w:rPr>
          <w:rFonts w:eastAsia="AdvOT999035f4"/>
        </w:rPr>
        <w:t>were prepared in 10% DMSO in ddH</w:t>
      </w:r>
      <w:r w:rsidRPr="004138EF">
        <w:rPr>
          <w:rFonts w:eastAsia="AdvOT999035f4"/>
          <w:vertAlign w:val="subscript"/>
        </w:rPr>
        <w:t>2</w:t>
      </w:r>
      <w:r w:rsidRPr="004138EF">
        <w:rPr>
          <w:rFonts w:eastAsia="AdvOT999035f4"/>
        </w:rPr>
        <w:t xml:space="preserve">O and diluted further to the working solutions with DMEM. The cytotoxic activity of the compounds was tested in VERO-E6 cells by using the 3-(4,5-dimethylthiazol-2-yl)-2,5-diphenyltetrazolium bromide (MTT) method with minor modifications. Briefly, the cells were seeded in 96 well-plates 9100 </w:t>
      </w:r>
      <w:r w:rsidRPr="004138EF">
        <w:rPr>
          <w:rFonts w:eastAsia="AdvOT999035f4"/>
          <w:i/>
          <w:iCs/>
        </w:rPr>
        <w:t>µ</w:t>
      </w:r>
      <w:r w:rsidRPr="004138EF">
        <w:rPr>
          <w:rFonts w:eastAsia="AdvOT999035f4"/>
        </w:rPr>
        <w:t>l/well at a density of 3 x 10</w:t>
      </w:r>
      <w:r w:rsidRPr="004138EF">
        <w:rPr>
          <w:rFonts w:eastAsia="AdvOT999035f4"/>
          <w:vertAlign w:val="superscript"/>
        </w:rPr>
        <w:t>5</w:t>
      </w:r>
      <w:r w:rsidRPr="004138EF">
        <w:rPr>
          <w:rFonts w:eastAsia="AdvOT999035f4"/>
        </w:rPr>
        <w:t xml:space="preserve"> cell/ml and incubated for 24 h at 37 °C in 5% CO</w:t>
      </w:r>
      <w:r w:rsidRPr="004138EF">
        <w:rPr>
          <w:rFonts w:eastAsia="AdvOT999035f4"/>
          <w:vertAlign w:val="subscript"/>
        </w:rPr>
        <w:t>2</w:t>
      </w:r>
      <w:r w:rsidRPr="004138EF">
        <w:rPr>
          <w:rFonts w:eastAsia="AdvOT999035f4"/>
        </w:rPr>
        <w:t xml:space="preserve">. After 24 h, cells were treated with various concentrated of the tested compounds in triplicates. 24 h later, the supernatant was discarded and cell monolayers were washed with sterile 1x phosphate buffer saline (PBS) 3 times and MTT solution (20 </w:t>
      </w:r>
      <w:r w:rsidRPr="004138EF">
        <w:rPr>
          <w:rFonts w:eastAsia="AdvOT999035f4"/>
          <w:i/>
          <w:iCs/>
        </w:rPr>
        <w:t>µ</w:t>
      </w:r>
      <w:r w:rsidRPr="004138EF">
        <w:rPr>
          <w:rFonts w:eastAsia="AdvOT999035f4"/>
        </w:rPr>
        <w:t xml:space="preserve">l of 5 mg/ml) was added to each well and incubated at 37 °C for 4 h followed by medium aspiration. In each well, the formed formazan crystals were dissolved with 200 </w:t>
      </w:r>
      <w:r w:rsidRPr="004138EF">
        <w:rPr>
          <w:rFonts w:eastAsia="AdvOT999035f4"/>
          <w:i/>
          <w:iCs/>
        </w:rPr>
        <w:t>µ</w:t>
      </w:r>
      <w:r w:rsidRPr="004138EF">
        <w:rPr>
          <w:rFonts w:eastAsia="AdvOT999035f4"/>
        </w:rPr>
        <w:t>l of acidified isopropanol (0.04 M HCl in absolute isopropanol = 0.073 ml HCl in 50 ml isopropanol).</w:t>
      </w:r>
      <w:r w:rsidR="00EC48B6">
        <w:rPr>
          <w:rFonts w:eastAsia="AdvOT999035f4"/>
        </w:rPr>
        <w:t xml:space="preserve"> </w:t>
      </w:r>
      <w:r w:rsidR="00EC48B6" w:rsidRPr="005308A1">
        <w:rPr>
          <w:rFonts w:eastAsia="AdvOT999035f4"/>
        </w:rPr>
        <w:t>Eventually, the absorbance was measured at λ</w:t>
      </w:r>
      <w:r w:rsidR="00EC48B6" w:rsidRPr="00DD7C76">
        <w:rPr>
          <w:rFonts w:eastAsia="AdvOT999035f4"/>
          <w:vertAlign w:val="subscript"/>
        </w:rPr>
        <w:t>max</w:t>
      </w:r>
      <w:r w:rsidR="00EC48B6" w:rsidRPr="005308A1">
        <w:rPr>
          <w:rFonts w:eastAsia="AdvOT999035f4"/>
        </w:rPr>
        <w:t xml:space="preserve"> 570 nm using the Anthos Zenyth 200rt plate reader (Anthos Labtec Instruments, Heerhugowaard, Netherlands). The cytotoxicity of various </w:t>
      </w:r>
      <w:r w:rsidR="00EC48B6" w:rsidRPr="005308A1">
        <w:rPr>
          <w:rFonts w:eastAsia="AdvOT999035f4"/>
        </w:rPr>
        <w:lastRenderedPageBreak/>
        <w:t>concentrations compared to the untreated cells was determined u</w:t>
      </w:r>
      <w:r w:rsidR="00DD7C76">
        <w:rPr>
          <w:rFonts w:eastAsia="AdvOT999035f4"/>
        </w:rPr>
        <w:t>sing nonlinear regression analy</w:t>
      </w:r>
      <w:r w:rsidR="00EC48B6" w:rsidRPr="005308A1">
        <w:rPr>
          <w:rFonts w:eastAsia="AdvOT999035f4"/>
        </w:rPr>
        <w:t>sis by plotting log inhibitor versus normalized response.</w:t>
      </w:r>
      <w:r>
        <w:rPr>
          <w:rFonts w:eastAsia="AdvOT999035f4"/>
          <w:vertAlign w:val="superscript"/>
        </w:rPr>
        <w:t>1</w:t>
      </w:r>
      <w:r w:rsidR="00F171BD">
        <w:rPr>
          <w:rFonts w:eastAsia="AdvOT999035f4"/>
          <w:vertAlign w:val="superscript"/>
        </w:rPr>
        <w:t>2</w:t>
      </w:r>
      <w:r>
        <w:rPr>
          <w:rFonts w:eastAsia="AdvOT999035f4"/>
          <w:vertAlign w:val="superscript"/>
        </w:rPr>
        <w:t>-1</w:t>
      </w:r>
      <w:r w:rsidR="00F171BD">
        <w:rPr>
          <w:rFonts w:eastAsia="AdvOT999035f4"/>
          <w:vertAlign w:val="superscript"/>
        </w:rPr>
        <w:t>4</w:t>
      </w:r>
    </w:p>
    <w:p w:rsidR="00CA4089" w:rsidRPr="004138EF" w:rsidRDefault="00CA4089" w:rsidP="00CA4089">
      <w:pPr>
        <w:spacing w:line="360" w:lineRule="auto"/>
        <w:rPr>
          <w:b/>
          <w:bCs/>
        </w:rPr>
      </w:pPr>
    </w:p>
    <w:p w:rsidR="00CA4089" w:rsidRPr="00A26F0A" w:rsidRDefault="00BC547D" w:rsidP="00CA4089">
      <w:pPr>
        <w:spacing w:line="360" w:lineRule="auto"/>
        <w:rPr>
          <w:u w:val="single"/>
        </w:rPr>
      </w:pPr>
      <w:r>
        <w:rPr>
          <w:u w:val="single"/>
        </w:rPr>
        <w:t xml:space="preserve">S.2.4.2. </w:t>
      </w:r>
      <w:r w:rsidR="00CA4089" w:rsidRPr="00A26F0A">
        <w:rPr>
          <w:u w:val="single"/>
        </w:rPr>
        <w:t>IC</w:t>
      </w:r>
      <w:r w:rsidR="00CA4089" w:rsidRPr="00A26F0A">
        <w:rPr>
          <w:u w:val="single"/>
          <w:vertAlign w:val="subscript"/>
        </w:rPr>
        <w:t>50</w:t>
      </w:r>
      <w:r w:rsidR="00CA4089" w:rsidRPr="00A26F0A">
        <w:rPr>
          <w:u w:val="single"/>
        </w:rPr>
        <w:t xml:space="preserve"> determination</w:t>
      </w:r>
    </w:p>
    <w:p w:rsidR="00CA4089" w:rsidRDefault="00CA4089" w:rsidP="00F171BD">
      <w:pPr>
        <w:spacing w:line="360" w:lineRule="auto"/>
        <w:ind w:firstLine="720"/>
      </w:pPr>
      <w:r w:rsidRPr="004138EF">
        <w:t>In 96-well tissue culture plates, 2.4 x 10</w:t>
      </w:r>
      <w:r w:rsidRPr="004138EF">
        <w:rPr>
          <w:vertAlign w:val="superscript"/>
        </w:rPr>
        <w:t>4</w:t>
      </w:r>
      <w:r w:rsidRPr="004138EF">
        <w:t xml:space="preserve"> VERO-E6 cells were distributed in each well and incubated overnight at a humidified 37 °C incubator under 5% CO</w:t>
      </w:r>
      <w:r w:rsidRPr="004138EF">
        <w:rPr>
          <w:vertAlign w:val="subscript"/>
        </w:rPr>
        <w:t>2</w:t>
      </w:r>
      <w:r w:rsidRPr="004138EF">
        <w:t xml:space="preserve"> condition. The cell mononlayers were then washed with 1x PBS and subjected to virus absorption (hCoV-19/Egypt/NRC-03/2020, Accession Number on GSAID: EPI_ISL_430820) for 1 h at room temperature. The cell monolayers were further overlaid with 50 </w:t>
      </w:r>
      <w:r w:rsidRPr="004138EF">
        <w:rPr>
          <w:i/>
          <w:iCs/>
        </w:rPr>
        <w:t>µ</w:t>
      </w:r>
      <w:r w:rsidRPr="004138EF">
        <w:t>l of DMEM containing varying concentrations of the test</w:t>
      </w:r>
      <w:r>
        <w:t>ed compounds, f</w:t>
      </w:r>
      <w:r w:rsidRPr="004138EF">
        <w:t xml:space="preserve">ollowing incubation at 37 </w:t>
      </w:r>
      <w:r w:rsidRPr="00DF434E">
        <w:t>°C in 5% CO</w:t>
      </w:r>
      <w:r w:rsidRPr="00DF434E">
        <w:rPr>
          <w:vertAlign w:val="subscript"/>
        </w:rPr>
        <w:t>2</w:t>
      </w:r>
      <w:r w:rsidRPr="00DF434E">
        <w:t xml:space="preserve"> incubator for 72 h. The cells were fixed with 100 </w:t>
      </w:r>
      <w:r w:rsidRPr="00DF434E">
        <w:rPr>
          <w:i/>
          <w:iCs/>
        </w:rPr>
        <w:t>µ</w:t>
      </w:r>
      <w:r w:rsidRPr="00DF434E">
        <w:t>l of 4%</w:t>
      </w:r>
      <w:r w:rsidRPr="004138EF">
        <w:t xml:space="preserve"> paraformaldehyde for 20 min. and stained with 0.1% crystal violet in distilled water for 15 min. at room temperature. The crystal violet dye was then dissolved using 100 </w:t>
      </w:r>
      <w:r w:rsidRPr="004138EF">
        <w:rPr>
          <w:i/>
          <w:iCs/>
        </w:rPr>
        <w:t>µ</w:t>
      </w:r>
      <w:r w:rsidRPr="004138EF">
        <w:t>l absolute methanol per well and the optical density of the color is measured at 570 nm using Anthos Zenyth 200 rt plate reader (Anthos Labtec Instruments, Heerhugowaard, Netherlands). The IC</w:t>
      </w:r>
      <w:r w:rsidRPr="004138EF">
        <w:rPr>
          <w:vertAlign w:val="subscript"/>
        </w:rPr>
        <w:t>50</w:t>
      </w:r>
      <w:r w:rsidRPr="004138EF">
        <w:t xml:space="preserve"> of the compound is that required to reduce the virus-induced cytopathic effect (CPE) by 50 %, relative to the virus control</w:t>
      </w:r>
      <w:r>
        <w:t>.</w:t>
      </w:r>
      <w:r>
        <w:rPr>
          <w:vertAlign w:val="superscript"/>
        </w:rPr>
        <w:t>1</w:t>
      </w:r>
      <w:r w:rsidR="00F171BD">
        <w:rPr>
          <w:vertAlign w:val="superscript"/>
        </w:rPr>
        <w:t>2</w:t>
      </w:r>
      <w:r>
        <w:rPr>
          <w:vertAlign w:val="superscript"/>
        </w:rPr>
        <w:t>-1</w:t>
      </w:r>
      <w:r w:rsidR="00F171BD">
        <w:rPr>
          <w:vertAlign w:val="superscript"/>
        </w:rPr>
        <w:t>4</w:t>
      </w:r>
      <w:r>
        <w:t xml:space="preserve"> </w:t>
      </w:r>
    </w:p>
    <w:p w:rsidR="00CA4089" w:rsidRDefault="00CA4089" w:rsidP="00CA4089">
      <w:pPr>
        <w:spacing w:line="360" w:lineRule="auto"/>
      </w:pPr>
    </w:p>
    <w:p w:rsidR="00CA4089" w:rsidRDefault="00BC547D" w:rsidP="00CA4089">
      <w:pPr>
        <w:spacing w:line="360" w:lineRule="auto"/>
        <w:rPr>
          <w:b/>
          <w:bCs/>
        </w:rPr>
      </w:pPr>
      <w:r>
        <w:rPr>
          <w:b/>
          <w:bCs/>
        </w:rPr>
        <w:t xml:space="preserve">S.2.5. </w:t>
      </w:r>
      <w:r w:rsidR="00205D10" w:rsidRPr="00E14023">
        <w:rPr>
          <w:b/>
          <w:bCs/>
        </w:rPr>
        <w:t>Chloinesterase inhibitory properties</w:t>
      </w:r>
    </w:p>
    <w:p w:rsidR="00205D10" w:rsidRPr="00205D10" w:rsidRDefault="00205D10" w:rsidP="00F171BD">
      <w:pPr>
        <w:autoSpaceDE w:val="0"/>
        <w:autoSpaceDN w:val="0"/>
        <w:adjustRightInd w:val="0"/>
        <w:spacing w:line="360" w:lineRule="auto"/>
        <w:ind w:firstLine="720"/>
        <w:rPr>
          <w:rFonts w:eastAsia="CharisSIL"/>
        </w:rPr>
      </w:pPr>
      <w:r w:rsidRPr="00205D10">
        <w:rPr>
          <w:rFonts w:eastAsia="CharisSIL"/>
        </w:rPr>
        <w:t>The assays were undertaken by the standard technique.</w:t>
      </w:r>
      <w:r>
        <w:rPr>
          <w:rFonts w:eastAsia="CharisSIL"/>
          <w:vertAlign w:val="superscript"/>
        </w:rPr>
        <w:t>1</w:t>
      </w:r>
      <w:r w:rsidR="00F171BD">
        <w:rPr>
          <w:rFonts w:eastAsia="CharisSIL"/>
          <w:vertAlign w:val="superscript"/>
        </w:rPr>
        <w:t>5</w:t>
      </w:r>
      <w:r w:rsidRPr="00205D10">
        <w:rPr>
          <w:rFonts w:eastAsia="CharisSIL"/>
        </w:rPr>
        <w:t xml:space="preserve"> Briefly, 170 </w:t>
      </w:r>
      <w:r w:rsidRPr="00205D10">
        <w:rPr>
          <w:rFonts w:eastAsia="CharisSIL"/>
          <w:i/>
          <w:iCs/>
        </w:rPr>
        <w:t>μ</w:t>
      </w:r>
      <w:r w:rsidRPr="00205D10">
        <w:rPr>
          <w:rFonts w:eastAsia="CharisSIL"/>
        </w:rPr>
        <w:t xml:space="preserve">L of Tris-HCl buffer (200 mM, pH 7.5) was added followed by 20 </w:t>
      </w:r>
      <w:r w:rsidRPr="00205D10">
        <w:rPr>
          <w:rFonts w:eastAsia="CharisSIL"/>
          <w:i/>
          <w:iCs/>
        </w:rPr>
        <w:t>μ</w:t>
      </w:r>
      <w:r w:rsidRPr="00205D10">
        <w:rPr>
          <w:rFonts w:eastAsia="CharisSIL"/>
        </w:rPr>
        <w:t xml:space="preserve">L at different concentrations of tested compounds (125‒0.977 </w:t>
      </w:r>
      <w:r w:rsidRPr="00205D10">
        <w:rPr>
          <w:rFonts w:eastAsia="CharisSIL"/>
          <w:i/>
          <w:iCs/>
        </w:rPr>
        <w:t>µ</w:t>
      </w:r>
      <w:r w:rsidRPr="00205D10">
        <w:rPr>
          <w:rFonts w:eastAsia="CharisSIL"/>
        </w:rPr>
        <w:t xml:space="preserve">g/mL) and then 20 </w:t>
      </w:r>
      <w:r w:rsidRPr="00205D10">
        <w:rPr>
          <w:rFonts w:eastAsia="CharisSIL"/>
          <w:i/>
          <w:iCs/>
        </w:rPr>
        <w:t>μ</w:t>
      </w:r>
      <w:r w:rsidRPr="00205D10">
        <w:rPr>
          <w:rFonts w:eastAsia="CharisSIL"/>
        </w:rPr>
        <w:t xml:space="preserve">L of the enzyme solution (0.1 U/mL). After incubation period of 10 min at 25 °C, 40 </w:t>
      </w:r>
      <w:r w:rsidRPr="00205D10">
        <w:rPr>
          <w:rFonts w:eastAsia="CharisSIL"/>
          <w:i/>
          <w:iCs/>
        </w:rPr>
        <w:t>μ</w:t>
      </w:r>
      <w:r w:rsidRPr="00205D10">
        <w:rPr>
          <w:rFonts w:eastAsia="CharisSIL"/>
        </w:rPr>
        <w:t xml:space="preserve">L of DTNB (dithio-bis-(2-nitrobenzoic acid)) and then 20 </w:t>
      </w:r>
      <w:r w:rsidRPr="00205D10">
        <w:rPr>
          <w:rFonts w:eastAsia="CharisSIL"/>
          <w:i/>
          <w:iCs/>
        </w:rPr>
        <w:t>μ</w:t>
      </w:r>
      <w:r w:rsidRPr="00205D10">
        <w:rPr>
          <w:rFonts w:eastAsia="CharisSIL"/>
        </w:rPr>
        <w:t xml:space="preserve">L of the substrate (1.11 mM) were added. Butyrylthiocholine iodide and acetylthiocholine were utilized as substrates in BChE and AChE assays, respectively, where DTNB was served as indicator. All compounds were dissolved in MeOH. The intensity of the developed color was measured at 405 nm using a microplate reader (reading A) and control without the inhibitor were measured (reading B). Blank assays were performed by replacing the enzyme (20 </w:t>
      </w:r>
      <w:r w:rsidRPr="00205D10">
        <w:rPr>
          <w:rFonts w:eastAsia="CharisSIL"/>
          <w:i/>
          <w:iCs/>
        </w:rPr>
        <w:t>μ</w:t>
      </w:r>
      <w:r w:rsidRPr="00205D10">
        <w:rPr>
          <w:rFonts w:eastAsia="CharisSIL"/>
        </w:rPr>
        <w:t xml:space="preserve">L) with buffer and their absorbances were recorded for correction of the spontaneous lysis of the indicator or inherent color of the inhibitor. Linear regression was performed for calculation of the </w:t>
      </w:r>
      <w:r w:rsidRPr="00205D10">
        <w:rPr>
          <w:rFonts w:eastAsia="CharisSIL"/>
        </w:rPr>
        <w:lastRenderedPageBreak/>
        <w:t>IC</w:t>
      </w:r>
      <w:r w:rsidRPr="00205D10">
        <w:rPr>
          <w:rFonts w:eastAsia="CharisSIL"/>
          <w:vertAlign w:val="subscript"/>
        </w:rPr>
        <w:t>50</w:t>
      </w:r>
      <w:r w:rsidRPr="00205D10">
        <w:rPr>
          <w:rFonts w:eastAsia="CharisSIL"/>
        </w:rPr>
        <w:t xml:space="preserve"> (50% inhibitory concentration). Microsoft EXCEL 2010 program and graph pad instate </w:t>
      </w:r>
      <w:r>
        <w:rPr>
          <w:rFonts w:eastAsia="CharisSIL"/>
        </w:rPr>
        <w:t>5</w:t>
      </w:r>
      <w:r w:rsidRPr="00205D10">
        <w:rPr>
          <w:rFonts w:eastAsia="CharisSIL"/>
        </w:rPr>
        <w:t>.0 software were used for the data analysis.</w:t>
      </w:r>
    </w:p>
    <w:p w:rsidR="00205D10" w:rsidRPr="00205D10" w:rsidRDefault="00205D10" w:rsidP="00205D10">
      <w:pPr>
        <w:autoSpaceDE w:val="0"/>
        <w:autoSpaceDN w:val="0"/>
        <w:adjustRightInd w:val="0"/>
        <w:spacing w:line="360" w:lineRule="auto"/>
        <w:jc w:val="center"/>
        <w:rPr>
          <w:rFonts w:eastAsia="CharisSIL"/>
        </w:rPr>
      </w:pPr>
      <w:r w:rsidRPr="00205D10">
        <w:rPr>
          <w:rFonts w:eastAsia="CharisSIL"/>
        </w:rPr>
        <w:t>% Inhibition = [1−(corrected A/corrected B)] * 100</w:t>
      </w:r>
    </w:p>
    <w:p w:rsidR="00205D10" w:rsidRPr="00205D10" w:rsidRDefault="00205D10" w:rsidP="00205D10">
      <w:pPr>
        <w:autoSpaceDE w:val="0"/>
        <w:autoSpaceDN w:val="0"/>
        <w:adjustRightInd w:val="0"/>
        <w:spacing w:line="360" w:lineRule="auto"/>
        <w:ind w:firstLine="720"/>
        <w:rPr>
          <w:rFonts w:eastAsia="CharisSIL"/>
        </w:rPr>
      </w:pPr>
      <w:r w:rsidRPr="00205D10">
        <w:rPr>
          <w:rFonts w:eastAsia="CharisSIL"/>
        </w:rPr>
        <w:t>Se</w:t>
      </w:r>
      <w:r>
        <w:rPr>
          <w:rFonts w:eastAsia="CharisSIL"/>
        </w:rPr>
        <w:t>lectivity index (SI) for acetyl</w:t>
      </w:r>
      <w:r w:rsidRPr="00205D10">
        <w:rPr>
          <w:rFonts w:eastAsia="CharisSIL"/>
        </w:rPr>
        <w:t xml:space="preserve">cholinesterases was calculated as follow: </w:t>
      </w:r>
    </w:p>
    <w:p w:rsidR="00205D10" w:rsidRPr="00205D10" w:rsidRDefault="00205D10" w:rsidP="00205D10">
      <w:pPr>
        <w:autoSpaceDE w:val="0"/>
        <w:autoSpaceDN w:val="0"/>
        <w:adjustRightInd w:val="0"/>
        <w:spacing w:line="360" w:lineRule="auto"/>
        <w:jc w:val="center"/>
        <w:rPr>
          <w:rFonts w:eastAsia="CharisSIL"/>
        </w:rPr>
      </w:pPr>
      <w:r w:rsidRPr="00205D10">
        <w:rPr>
          <w:rFonts w:eastAsia="CharisSIL"/>
        </w:rPr>
        <w:t>SI</w:t>
      </w:r>
      <w:r w:rsidRPr="00205D10">
        <w:rPr>
          <w:b/>
          <w:bCs/>
          <w:color w:val="000000"/>
          <w:vertAlign w:val="subscript"/>
        </w:rPr>
        <w:t>(</w:t>
      </w:r>
      <w:r w:rsidRPr="00205D10">
        <w:rPr>
          <w:color w:val="000000"/>
          <w:vertAlign w:val="subscript"/>
        </w:rPr>
        <w:t xml:space="preserve">AChE/BChE) </w:t>
      </w:r>
      <w:r w:rsidRPr="00205D10">
        <w:rPr>
          <w:rFonts w:eastAsia="CharisSIL"/>
          <w:b/>
          <w:bCs/>
        </w:rPr>
        <w:t xml:space="preserve">= </w:t>
      </w:r>
      <w:r w:rsidRPr="00205D10">
        <w:rPr>
          <w:rFonts w:eastAsia="CharisSIL"/>
        </w:rPr>
        <w:t>IC</w:t>
      </w:r>
      <w:r w:rsidRPr="00205D10">
        <w:rPr>
          <w:rFonts w:eastAsia="CharisSIL"/>
          <w:vertAlign w:val="subscript"/>
        </w:rPr>
        <w:t xml:space="preserve">50 </w:t>
      </w:r>
      <w:r>
        <w:rPr>
          <w:rFonts w:eastAsia="CharisSIL"/>
        </w:rPr>
        <w:t>(AChE)/</w:t>
      </w:r>
      <w:r w:rsidRPr="00205D10">
        <w:rPr>
          <w:rFonts w:eastAsia="CharisSIL"/>
        </w:rPr>
        <w:t>IC</w:t>
      </w:r>
      <w:r w:rsidRPr="00205D10">
        <w:rPr>
          <w:rFonts w:eastAsia="CharisSIL"/>
          <w:vertAlign w:val="subscript"/>
        </w:rPr>
        <w:t xml:space="preserve">50 </w:t>
      </w:r>
      <w:r w:rsidRPr="00205D10">
        <w:rPr>
          <w:rFonts w:eastAsia="CharisSIL"/>
        </w:rPr>
        <w:t>(BChE)</w:t>
      </w:r>
    </w:p>
    <w:p w:rsidR="002D2DE1" w:rsidRDefault="002D2DE1" w:rsidP="00D70959">
      <w:pPr>
        <w:spacing w:line="360" w:lineRule="auto"/>
      </w:pPr>
    </w:p>
    <w:p w:rsidR="002F2345" w:rsidRDefault="00BC547D" w:rsidP="00D70959">
      <w:pPr>
        <w:spacing w:line="360" w:lineRule="auto"/>
        <w:rPr>
          <w:b/>
          <w:bCs/>
        </w:rPr>
      </w:pPr>
      <w:r>
        <w:rPr>
          <w:b/>
          <w:bCs/>
        </w:rPr>
        <w:t xml:space="preserve">S.3. </w:t>
      </w:r>
      <w:r w:rsidR="002F2345" w:rsidRPr="00F24EB9">
        <w:rPr>
          <w:b/>
          <w:bCs/>
        </w:rPr>
        <w:t>Molecular modeling studies</w:t>
      </w:r>
    </w:p>
    <w:p w:rsidR="002F2345" w:rsidRPr="007734F8" w:rsidRDefault="002F2345" w:rsidP="005E3D68">
      <w:pPr>
        <w:autoSpaceDE w:val="0"/>
        <w:autoSpaceDN w:val="0"/>
        <w:adjustRightInd w:val="0"/>
        <w:spacing w:line="360" w:lineRule="auto"/>
        <w:ind w:firstLine="720"/>
        <w:rPr>
          <w:b/>
          <w:bCs/>
        </w:rPr>
      </w:pPr>
      <w:r w:rsidRPr="007734F8">
        <w:t xml:space="preserve">The geometry of the </w:t>
      </w:r>
      <w:r>
        <w:t>synthesized</w:t>
      </w:r>
      <w:r w:rsidRPr="007734F8">
        <w:t xml:space="preserve"> </w:t>
      </w:r>
      <w:r>
        <w:t>agents</w:t>
      </w:r>
      <w:r w:rsidRPr="007734F8">
        <w:t xml:space="preserve"> were optimized by the molecular mechanics force </w:t>
      </w:r>
      <w:r w:rsidRPr="007734F8">
        <w:rPr>
          <w:rFonts w:eastAsia="AdvOT999035f4+e1"/>
        </w:rPr>
        <w:t>fi</w:t>
      </w:r>
      <w:r w:rsidRPr="007734F8">
        <w:t>eld (MM</w:t>
      </w:r>
      <w:r w:rsidRPr="007734F8">
        <w:rPr>
          <w:vertAlign w:val="superscript"/>
        </w:rPr>
        <w:t>+</w:t>
      </w:r>
      <w:r w:rsidRPr="007734F8">
        <w:t>), followed by semi-empirical AM1 method implemented in the HyperChem 8.0 package (</w:t>
      </w:r>
      <w:hyperlink r:id="rId9" w:history="1">
        <w:r w:rsidRPr="007734F8">
          <w:rPr>
            <w:rStyle w:val="Hyperlink"/>
          </w:rPr>
          <w:t>http://www.hyper.com</w:t>
        </w:r>
      </w:hyperlink>
      <w:r w:rsidRPr="007734F8">
        <w:t>). The structures were fully optimized without constraining any parameters, thus bringing all geometric variables to their equilibrium values. The energy minimization protocol employed the Polak–Ribiere conjugated gradient algorithm.</w:t>
      </w:r>
      <w:r>
        <w:rPr>
          <w:vertAlign w:val="superscript"/>
        </w:rPr>
        <w:t>1</w:t>
      </w:r>
      <w:r w:rsidR="005E3D68">
        <w:rPr>
          <w:vertAlign w:val="superscript"/>
        </w:rPr>
        <w:t>5</w:t>
      </w:r>
      <w:r w:rsidRPr="007734F8">
        <w:t xml:space="preserve"> Convergence to a local minimum was achieved when the energy gradient was ≤0.01 kcal mol</w:t>
      </w:r>
      <w:r w:rsidRPr="007734F8">
        <w:rPr>
          <w:vertAlign w:val="superscript"/>
        </w:rPr>
        <w:t>-1</w:t>
      </w:r>
      <w:r w:rsidRPr="007734F8">
        <w:t>. The RHF (Restricted Hartree–Fock) method was used in the spin pairing for the semi-empirical tool.</w:t>
      </w:r>
    </w:p>
    <w:p w:rsidR="002F2345" w:rsidRDefault="002F2345" w:rsidP="005E3D68">
      <w:pPr>
        <w:spacing w:line="360" w:lineRule="auto"/>
        <w:ind w:firstLine="720"/>
      </w:pPr>
      <w:r w:rsidRPr="00870B85">
        <w:t>2D-QSAR studies were undertaken to utilize the comprehensive descriptors for structural and statistical analysis (CODESSA-Pro) so</w:t>
      </w:r>
      <w:r w:rsidRPr="00870B85">
        <w:rPr>
          <w:rFonts w:eastAsia="AdvOT999035f4+e0"/>
        </w:rPr>
        <w:t>ft</w:t>
      </w:r>
      <w:r w:rsidRPr="00870B85">
        <w:t>ware.</w:t>
      </w:r>
      <w:r>
        <w:rPr>
          <w:vertAlign w:val="superscript"/>
        </w:rPr>
        <w:t>1</w:t>
      </w:r>
      <w:r w:rsidR="005E3D68">
        <w:rPr>
          <w:vertAlign w:val="superscript"/>
        </w:rPr>
        <w:t>5</w:t>
      </w:r>
      <w:r w:rsidRPr="00870B85">
        <w:t xml:space="preserve"> The optimized structures of the bio-active compounds were uploaded to CODESSA-Pro that includes MOPAC capability for the </w:t>
      </w:r>
      <w:r w:rsidRPr="00870B85">
        <w:rPr>
          <w:rFonts w:eastAsia="AdvOT999035f4+e1"/>
        </w:rPr>
        <w:t>fi</w:t>
      </w:r>
      <w:r w:rsidRPr="00870B85">
        <w:t xml:space="preserve">nal geometry optimization. CODESSA-Pro calculated </w:t>
      </w:r>
      <w:r w:rsidR="00EF2C32">
        <w:t>811</w:t>
      </w:r>
      <w:r w:rsidRPr="00870B85">
        <w:t xml:space="preserve"> (for the</w:t>
      </w:r>
      <w:r w:rsidR="00EF2C32">
        <w:t xml:space="preserve"> bio-properties against MCF7, HCT116 and A431) and 849 (for the bio-properties against PaCa2 and SARS-CoV-2)</w:t>
      </w:r>
      <w:r w:rsidRPr="00870B85">
        <w:t xml:space="preserve"> molecular descriptors (constitutional, topological, geometrical, charge-related, semi-empirical, molecular-type, atomic-type and bond-type descriptors in addition to thermodynamical in case</w:t>
      </w:r>
      <w:r w:rsidR="00EF2C32">
        <w:t xml:space="preserve"> bio-properties against PaCa2 and SARS-CoV-2</w:t>
      </w:r>
      <w:r w:rsidRPr="00870B85">
        <w:t xml:space="preserve">) for the exported bio-active agents. Different mathematical transformations [including property, 1/property, log(property) and 1/log(property)] of the experimentally observed activity of the </w:t>
      </w:r>
      <w:r w:rsidR="0040471A">
        <w:t xml:space="preserve">synthesized </w:t>
      </w:r>
      <w:r w:rsidRPr="00870B85">
        <w:t xml:space="preserve">compounds were utilized searching for the best QSAR model. The best multi-linear regression (BMLR) technique was utilized which is a stepwise search for the best </w:t>
      </w:r>
      <w:r w:rsidRPr="00870B85">
        <w:rPr>
          <w:i/>
          <w:iCs/>
        </w:rPr>
        <w:t>n</w:t>
      </w:r>
      <w:r w:rsidRPr="00870B85">
        <w:t xml:space="preserve"> parameter regression equations (where </w:t>
      </w:r>
      <w:r w:rsidRPr="00870B85">
        <w:rPr>
          <w:i/>
          <w:iCs/>
        </w:rPr>
        <w:t>n</w:t>
      </w:r>
      <w:r w:rsidRPr="00870B85">
        <w:t xml:space="preserve"> stands for the number of descriptors used), based on the highest </w:t>
      </w:r>
      <w:r w:rsidRPr="00870B85">
        <w:rPr>
          <w:i/>
          <w:iCs/>
        </w:rPr>
        <w:t>R</w:t>
      </w:r>
      <w:r w:rsidRPr="00870B85">
        <w:rPr>
          <w:i/>
          <w:iCs/>
          <w:vertAlign w:val="superscript"/>
        </w:rPr>
        <w:t>2</w:t>
      </w:r>
      <w:r w:rsidRPr="00870B85">
        <w:t xml:space="preserve"> (squared correlation coefficient), </w:t>
      </w:r>
      <w:r w:rsidRPr="00870B85">
        <w:rPr>
          <w:i/>
          <w:iCs/>
        </w:rPr>
        <w:t>R</w:t>
      </w:r>
      <w:r w:rsidRPr="00870B85">
        <w:rPr>
          <w:i/>
          <w:iCs/>
          <w:vertAlign w:val="superscript"/>
        </w:rPr>
        <w:t>2</w:t>
      </w:r>
      <w:r w:rsidRPr="00870B85">
        <w:t xml:space="preserve">cvOO (squared cross-validation “leave-one-out, LOO” coefficient), </w:t>
      </w:r>
      <w:r w:rsidRPr="00870B85">
        <w:rPr>
          <w:i/>
          <w:iCs/>
        </w:rPr>
        <w:t>R</w:t>
      </w:r>
      <w:r w:rsidRPr="00870B85">
        <w:rPr>
          <w:i/>
          <w:iCs/>
          <w:vertAlign w:val="superscript"/>
        </w:rPr>
        <w:t>2</w:t>
      </w:r>
      <w:r w:rsidRPr="00870B85">
        <w:t xml:space="preserve">cvMO (squared cross-validation “leave-many-out, LMO” coefficient), </w:t>
      </w:r>
      <w:r w:rsidRPr="00870B85">
        <w:rPr>
          <w:i/>
          <w:iCs/>
        </w:rPr>
        <w:t>F</w:t>
      </w:r>
      <w:r w:rsidRPr="00870B85">
        <w:t xml:space="preserve"> (Fisher statistical signi</w:t>
      </w:r>
      <w:r w:rsidRPr="00870B85">
        <w:rPr>
          <w:rFonts w:eastAsia="AdvOT999035f4+e1"/>
        </w:rPr>
        <w:t>fi</w:t>
      </w:r>
      <w:r w:rsidRPr="00870B85">
        <w:t xml:space="preserve">cance criteria) </w:t>
      </w:r>
      <w:r w:rsidRPr="00870B85">
        <w:lastRenderedPageBreak/>
        <w:t xml:space="preserve">values, and </w:t>
      </w:r>
      <w:r w:rsidRPr="00870B85">
        <w:rPr>
          <w:i/>
          <w:iCs/>
        </w:rPr>
        <w:t>s</w:t>
      </w:r>
      <w:r w:rsidRPr="00870B85">
        <w:t xml:space="preserve"> (standard deviation). The QSAR models were generated </w:t>
      </w:r>
      <w:r w:rsidRPr="00870B85">
        <w:rPr>
          <w:rFonts w:eastAsia="AdvOT999035f4"/>
        </w:rPr>
        <w:t>(obeying the thumb rule, which determines a reasonable ratio between the data points and the number of QSAR descriptor)</w:t>
      </w:r>
      <w:r w:rsidRPr="00870B85">
        <w:t xml:space="preserve"> (</w:t>
      </w:r>
      <w:r w:rsidRPr="009A5331">
        <w:t>Tables S1‒S</w:t>
      </w:r>
      <w:r w:rsidR="0040471A">
        <w:t>15</w:t>
      </w:r>
      <w:r w:rsidRPr="009A5331">
        <w:t>, Figs. S</w:t>
      </w:r>
      <w:r w:rsidR="0040471A">
        <w:t>54</w:t>
      </w:r>
      <w:r w:rsidRPr="009A5331">
        <w:t>–S</w:t>
      </w:r>
      <w:r w:rsidR="0040471A">
        <w:t>58</w:t>
      </w:r>
      <w:r w:rsidRPr="00870B85">
        <w:t>).</w:t>
      </w:r>
    </w:p>
    <w:p w:rsidR="002F2345" w:rsidRDefault="002F2345" w:rsidP="002F2345">
      <w:pPr>
        <w:spacing w:line="360" w:lineRule="auto"/>
      </w:pPr>
    </w:p>
    <w:p w:rsidR="00AA25C9" w:rsidRPr="00AA25C9" w:rsidRDefault="00BC547D" w:rsidP="00D70959">
      <w:pPr>
        <w:spacing w:line="360" w:lineRule="auto"/>
        <w:rPr>
          <w:b/>
          <w:bCs/>
        </w:rPr>
      </w:pPr>
      <w:r>
        <w:rPr>
          <w:b/>
          <w:bCs/>
        </w:rPr>
        <w:t xml:space="preserve">S.4. </w:t>
      </w:r>
      <w:r w:rsidR="00AA25C9" w:rsidRPr="00AA25C9">
        <w:rPr>
          <w:b/>
          <w:bCs/>
        </w:rPr>
        <w:t>References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8181"/>
      </w:tblGrid>
      <w:tr w:rsidR="000C4CFD" w:rsidTr="00C4215D">
        <w:tc>
          <w:tcPr>
            <w:tcW w:w="675" w:type="dxa"/>
          </w:tcPr>
          <w:p w:rsidR="000C4CFD" w:rsidRDefault="000C4CFD" w:rsidP="00D70959">
            <w:pPr>
              <w:spacing w:line="360" w:lineRule="auto"/>
            </w:pPr>
            <w:r>
              <w:t>[1]</w:t>
            </w:r>
          </w:p>
        </w:tc>
        <w:tc>
          <w:tcPr>
            <w:tcW w:w="8181" w:type="dxa"/>
          </w:tcPr>
          <w:p w:rsidR="000C4CFD" w:rsidRPr="000C4CFD" w:rsidRDefault="000C4CFD" w:rsidP="00391347">
            <w:pPr>
              <w:autoSpaceDE w:val="0"/>
              <w:autoSpaceDN w:val="0"/>
              <w:adjustRightInd w:val="0"/>
              <w:spacing w:line="360" w:lineRule="auto"/>
              <w:rPr>
                <w:rFonts w:ascii="Times New Roman" w:hAnsi="Times New Roman" w:cs="Times New Roman"/>
                <w:lang w:val="en-GB"/>
              </w:rPr>
            </w:pPr>
            <w:r w:rsidRPr="00FE0952">
              <w:rPr>
                <w:rFonts w:ascii="Times New Roman" w:hAnsi="Times New Roman" w:cs="Times New Roman"/>
                <w:lang w:val="en-GB"/>
              </w:rPr>
              <w:t xml:space="preserve">Sheldrick, </w:t>
            </w:r>
            <w:r w:rsidR="00391347" w:rsidRPr="00FE0952">
              <w:rPr>
                <w:rFonts w:ascii="Times New Roman" w:hAnsi="Times New Roman" w:cs="Times New Roman"/>
                <w:lang w:val="en-GB"/>
              </w:rPr>
              <w:t>G. M.</w:t>
            </w:r>
            <w:r w:rsidR="00391347">
              <w:rPr>
                <w:rFonts w:ascii="Times New Roman" w:hAnsi="Times New Roman" w:cs="Times New Roman"/>
                <w:lang w:val="en-GB"/>
              </w:rPr>
              <w:t xml:space="preserve"> </w:t>
            </w:r>
            <w:r w:rsidRPr="000C4CFD">
              <w:rPr>
                <w:rFonts w:ascii="Times New Roman" w:eastAsia="Times New Roman" w:hAnsi="Times New Roman" w:cs="Times New Roman"/>
                <w:kern w:val="36"/>
              </w:rPr>
              <w:t>A short history of SHELX</w:t>
            </w:r>
            <w:r w:rsidR="00391347">
              <w:rPr>
                <w:rFonts w:ascii="Times New Roman" w:hAnsi="Times New Roman" w:cs="Times New Roman"/>
                <w:lang w:val="en-GB"/>
              </w:rPr>
              <w:t>.</w:t>
            </w:r>
            <w:r>
              <w:rPr>
                <w:rFonts w:ascii="Times New Roman" w:hAnsi="Times New Roman" w:cs="Times New Roman"/>
                <w:lang w:val="en-GB"/>
              </w:rPr>
              <w:t xml:space="preserve"> </w:t>
            </w:r>
            <w:r w:rsidRPr="00391347">
              <w:rPr>
                <w:rFonts w:ascii="Times New Roman" w:hAnsi="Times New Roman" w:cs="Times New Roman"/>
                <w:i/>
                <w:iCs/>
                <w:lang w:val="en-GB"/>
              </w:rPr>
              <w:t>Acta Crystallogr. A</w:t>
            </w:r>
            <w:r w:rsidRPr="00FE0952">
              <w:rPr>
                <w:rFonts w:ascii="Times New Roman" w:hAnsi="Times New Roman" w:cs="Times New Roman"/>
                <w:lang w:val="en-GB"/>
              </w:rPr>
              <w:t xml:space="preserve"> </w:t>
            </w:r>
            <w:r w:rsidR="00391347" w:rsidRPr="00391347">
              <w:rPr>
                <w:rFonts w:ascii="Times New Roman" w:hAnsi="Times New Roman" w:cs="Times New Roman"/>
                <w:b/>
                <w:bCs/>
                <w:lang w:val="en-GB"/>
              </w:rPr>
              <w:t>2008</w:t>
            </w:r>
            <w:r w:rsidR="00391347">
              <w:rPr>
                <w:rFonts w:ascii="Times New Roman" w:hAnsi="Times New Roman" w:cs="Times New Roman"/>
                <w:lang w:val="en-GB"/>
              </w:rPr>
              <w:t xml:space="preserve">, </w:t>
            </w:r>
            <w:r w:rsidRPr="00391347">
              <w:rPr>
                <w:rFonts w:ascii="Times New Roman" w:hAnsi="Times New Roman" w:cs="Times New Roman"/>
                <w:i/>
                <w:iCs/>
                <w:lang w:val="en-GB"/>
              </w:rPr>
              <w:t>64</w:t>
            </w:r>
            <w:r w:rsidR="00391347">
              <w:rPr>
                <w:rFonts w:ascii="Times New Roman" w:hAnsi="Times New Roman" w:cs="Times New Roman"/>
                <w:lang w:val="en-GB"/>
              </w:rPr>
              <w:t>,</w:t>
            </w:r>
            <w:r>
              <w:rPr>
                <w:rFonts w:ascii="Times New Roman" w:hAnsi="Times New Roman" w:cs="Times New Roman"/>
                <w:i/>
                <w:iCs/>
                <w:lang w:val="en-GB"/>
              </w:rPr>
              <w:t xml:space="preserve"> </w:t>
            </w:r>
            <w:r w:rsidRPr="00FE0952">
              <w:rPr>
                <w:rFonts w:ascii="Times New Roman" w:hAnsi="Times New Roman" w:cs="Times New Roman"/>
                <w:lang w:val="en-GB"/>
              </w:rPr>
              <w:t>112</w:t>
            </w:r>
            <w:r>
              <w:rPr>
                <w:rFonts w:ascii="Times New Roman" w:hAnsi="Times New Roman" w:cs="Times New Roman"/>
                <w:lang w:val="en-GB"/>
              </w:rPr>
              <w:t>–122</w:t>
            </w:r>
            <w:r w:rsidRPr="00FE0952">
              <w:rPr>
                <w:rFonts w:ascii="Times New Roman" w:hAnsi="Times New Roman" w:cs="Times New Roman"/>
                <w:lang w:val="en-GB"/>
              </w:rPr>
              <w:t>.</w:t>
            </w:r>
            <w:r>
              <w:rPr>
                <w:rFonts w:ascii="Times New Roman" w:hAnsi="Times New Roman" w:cs="Times New Roman"/>
                <w:lang w:val="en-GB"/>
              </w:rPr>
              <w:t xml:space="preserve"> </w:t>
            </w:r>
            <w:r>
              <w:t>https://doi</w:t>
            </w:r>
            <w:r w:rsidRPr="0056520D">
              <w:t>:</w:t>
            </w:r>
            <w:r w:rsidRPr="000C4CFD">
              <w:rPr>
                <w:rStyle w:val="identifier"/>
              </w:rPr>
              <w:t>10.1107/S0108767307043930</w:t>
            </w:r>
            <w:r>
              <w:rPr>
                <w:rStyle w:val="identifier"/>
              </w:rPr>
              <w:t>.</w:t>
            </w:r>
          </w:p>
        </w:tc>
      </w:tr>
      <w:tr w:rsidR="000C4CFD" w:rsidTr="00C4215D">
        <w:tc>
          <w:tcPr>
            <w:tcW w:w="675" w:type="dxa"/>
          </w:tcPr>
          <w:p w:rsidR="000C4CFD" w:rsidRDefault="000C4CFD" w:rsidP="00D70959">
            <w:pPr>
              <w:spacing w:line="360" w:lineRule="auto"/>
            </w:pPr>
            <w:r>
              <w:t>[2]</w:t>
            </w:r>
          </w:p>
        </w:tc>
        <w:tc>
          <w:tcPr>
            <w:tcW w:w="8181" w:type="dxa"/>
          </w:tcPr>
          <w:p w:rsidR="000C4CFD" w:rsidRPr="000C4CFD" w:rsidRDefault="000C4CFD" w:rsidP="00391347">
            <w:pPr>
              <w:autoSpaceDE w:val="0"/>
              <w:autoSpaceDN w:val="0"/>
              <w:adjustRightInd w:val="0"/>
              <w:spacing w:line="360" w:lineRule="auto"/>
              <w:rPr>
                <w:rFonts w:ascii="Times New Roman" w:hAnsi="Times New Roman" w:cs="Times New Roman"/>
                <w:lang w:val="en-GB"/>
              </w:rPr>
            </w:pPr>
            <w:r w:rsidRPr="00FE0952">
              <w:rPr>
                <w:rFonts w:ascii="Times New Roman" w:hAnsi="Times New Roman" w:cs="Times New Roman"/>
                <w:lang w:val="en-GB"/>
              </w:rPr>
              <w:t xml:space="preserve">Sheldrick, </w:t>
            </w:r>
            <w:r w:rsidR="00391347" w:rsidRPr="00FE0952">
              <w:rPr>
                <w:rFonts w:ascii="Times New Roman" w:hAnsi="Times New Roman" w:cs="Times New Roman"/>
                <w:lang w:val="en-GB"/>
              </w:rPr>
              <w:t>G. M.</w:t>
            </w:r>
            <w:r w:rsidR="00391347">
              <w:rPr>
                <w:rFonts w:ascii="Times New Roman" w:hAnsi="Times New Roman" w:cs="Times New Roman"/>
                <w:lang w:val="en-GB"/>
              </w:rPr>
              <w:t xml:space="preserve"> </w:t>
            </w:r>
            <w:r w:rsidRPr="000C4CFD">
              <w:t>Crystal structure refinement with SHELXL</w:t>
            </w:r>
            <w:r w:rsidR="00391347">
              <w:rPr>
                <w:rFonts w:ascii="Times New Roman" w:hAnsi="Times New Roman" w:cs="Times New Roman"/>
                <w:lang w:val="en-GB"/>
              </w:rPr>
              <w:t>.</w:t>
            </w:r>
            <w:r>
              <w:rPr>
                <w:rFonts w:ascii="Times New Roman" w:hAnsi="Times New Roman" w:cs="Times New Roman"/>
                <w:lang w:val="en-GB"/>
              </w:rPr>
              <w:t xml:space="preserve"> </w:t>
            </w:r>
            <w:r w:rsidRPr="00391347">
              <w:rPr>
                <w:rFonts w:ascii="Times New Roman" w:hAnsi="Times New Roman" w:cs="Times New Roman"/>
                <w:i/>
                <w:iCs/>
                <w:lang w:val="en-GB"/>
              </w:rPr>
              <w:t>Acta Crystallogr. C</w:t>
            </w:r>
            <w:r w:rsidRPr="00FE0952">
              <w:rPr>
                <w:rFonts w:ascii="Times New Roman" w:hAnsi="Times New Roman" w:cs="Times New Roman"/>
                <w:lang w:val="en-GB"/>
              </w:rPr>
              <w:t xml:space="preserve"> </w:t>
            </w:r>
            <w:r w:rsidR="00391347" w:rsidRPr="00391347">
              <w:rPr>
                <w:rFonts w:ascii="Times New Roman" w:hAnsi="Times New Roman" w:cs="Times New Roman"/>
                <w:b/>
                <w:bCs/>
                <w:lang w:val="en-GB"/>
              </w:rPr>
              <w:t>2015</w:t>
            </w:r>
            <w:r w:rsidR="00391347">
              <w:rPr>
                <w:rFonts w:ascii="Times New Roman" w:hAnsi="Times New Roman" w:cs="Times New Roman"/>
                <w:lang w:val="en-GB"/>
              </w:rPr>
              <w:t xml:space="preserve">, </w:t>
            </w:r>
            <w:r w:rsidRPr="00391347">
              <w:rPr>
                <w:rFonts w:ascii="Times New Roman" w:hAnsi="Times New Roman" w:cs="Times New Roman"/>
                <w:i/>
                <w:iCs/>
                <w:lang w:val="en-GB"/>
              </w:rPr>
              <w:t>71</w:t>
            </w:r>
            <w:r w:rsidR="00391347">
              <w:rPr>
                <w:rFonts w:ascii="Times New Roman" w:hAnsi="Times New Roman" w:cs="Times New Roman"/>
                <w:lang w:val="en-GB"/>
              </w:rPr>
              <w:t>,</w:t>
            </w:r>
            <w:r>
              <w:rPr>
                <w:rFonts w:ascii="Times New Roman" w:hAnsi="Times New Roman" w:cs="Times New Roman"/>
                <w:lang w:val="en-GB"/>
              </w:rPr>
              <w:t xml:space="preserve"> </w:t>
            </w:r>
            <w:r w:rsidRPr="00FE0952">
              <w:rPr>
                <w:rFonts w:ascii="Times New Roman" w:hAnsi="Times New Roman" w:cs="Times New Roman"/>
                <w:lang w:val="en-GB"/>
              </w:rPr>
              <w:t>3</w:t>
            </w:r>
            <w:r>
              <w:rPr>
                <w:rFonts w:ascii="Times New Roman" w:hAnsi="Times New Roman" w:cs="Times New Roman"/>
                <w:lang w:val="en-GB"/>
              </w:rPr>
              <w:t>–8</w:t>
            </w:r>
            <w:r w:rsidRPr="00FE0952">
              <w:rPr>
                <w:rFonts w:ascii="Times New Roman" w:hAnsi="Times New Roman" w:cs="Times New Roman"/>
                <w:lang w:val="en-GB"/>
              </w:rPr>
              <w:t>.</w:t>
            </w:r>
            <w:r>
              <w:rPr>
                <w:rFonts w:ascii="Times New Roman" w:hAnsi="Times New Roman" w:cs="Times New Roman"/>
                <w:lang w:val="en-GB"/>
              </w:rPr>
              <w:t xml:space="preserve"> </w:t>
            </w:r>
            <w:r>
              <w:t>https://doi</w:t>
            </w:r>
            <w:r w:rsidRPr="0056520D">
              <w:t>:</w:t>
            </w:r>
            <w:r>
              <w:rPr>
                <w:rStyle w:val="citation-doi"/>
              </w:rPr>
              <w:t>10.1107/S2053229614024218.</w:t>
            </w:r>
          </w:p>
        </w:tc>
      </w:tr>
      <w:tr w:rsidR="00AA25C9" w:rsidTr="00C4215D">
        <w:tc>
          <w:tcPr>
            <w:tcW w:w="675" w:type="dxa"/>
          </w:tcPr>
          <w:p w:rsidR="00AA25C9" w:rsidRDefault="00AA25C9" w:rsidP="000C4CFD">
            <w:pPr>
              <w:spacing w:line="360" w:lineRule="auto"/>
            </w:pPr>
            <w:r>
              <w:t>[</w:t>
            </w:r>
            <w:r w:rsidR="000C4CFD">
              <w:t>3</w:t>
            </w:r>
            <w:r>
              <w:t>]</w:t>
            </w:r>
          </w:p>
        </w:tc>
        <w:tc>
          <w:tcPr>
            <w:tcW w:w="8181" w:type="dxa"/>
          </w:tcPr>
          <w:p w:rsidR="00AA25C9" w:rsidRPr="00760527" w:rsidRDefault="00AA25C9" w:rsidP="0024275B">
            <w:pPr>
              <w:autoSpaceDE w:val="0"/>
              <w:autoSpaceDN w:val="0"/>
              <w:adjustRightInd w:val="0"/>
              <w:spacing w:line="360" w:lineRule="auto"/>
            </w:pPr>
            <w:r w:rsidRPr="00760527">
              <w:t xml:space="preserve">Fawzy, </w:t>
            </w:r>
            <w:r w:rsidR="0024275B" w:rsidRPr="00760527">
              <w:t>N. G.</w:t>
            </w:r>
            <w:r w:rsidR="0024275B">
              <w:t xml:space="preserve">; </w:t>
            </w:r>
            <w:r w:rsidRPr="00760527">
              <w:t xml:space="preserve">Panda, </w:t>
            </w:r>
            <w:r w:rsidR="0024275B" w:rsidRPr="00760527">
              <w:t>S. S.</w:t>
            </w:r>
            <w:r w:rsidR="0024275B">
              <w:t xml:space="preserve">; </w:t>
            </w:r>
            <w:r w:rsidRPr="00760527">
              <w:t xml:space="preserve">Fayad, </w:t>
            </w:r>
            <w:r w:rsidR="0024275B" w:rsidRPr="00760527">
              <w:t>W.</w:t>
            </w:r>
            <w:r w:rsidR="0024275B">
              <w:t xml:space="preserve">; </w:t>
            </w:r>
            <w:r w:rsidRPr="00760527">
              <w:t xml:space="preserve">Shalaby, </w:t>
            </w:r>
            <w:r w:rsidR="0024275B" w:rsidRPr="00760527">
              <w:t>E. M.</w:t>
            </w:r>
            <w:r w:rsidR="0024275B">
              <w:t xml:space="preserve">; </w:t>
            </w:r>
            <w:r w:rsidRPr="00760527">
              <w:t xml:space="preserve">Srour, </w:t>
            </w:r>
            <w:r w:rsidR="0024275B" w:rsidRPr="00760527">
              <w:t>A. M.</w:t>
            </w:r>
            <w:r w:rsidR="0024275B">
              <w:t xml:space="preserve">; </w:t>
            </w:r>
            <w:r w:rsidRPr="00760527">
              <w:t>Girgis,</w:t>
            </w:r>
            <w:r>
              <w:t xml:space="preserve"> </w:t>
            </w:r>
            <w:r w:rsidR="0024275B" w:rsidRPr="00760527">
              <w:t>A. S.</w:t>
            </w:r>
            <w:r w:rsidR="0024275B">
              <w:t xml:space="preserve"> </w:t>
            </w:r>
            <w:r w:rsidRPr="00760527">
              <w:t>Synthesis, human topoisomerase II</w:t>
            </w:r>
            <w:r w:rsidRPr="00760527">
              <w:rPr>
                <w:rFonts w:cs="Calibri"/>
              </w:rPr>
              <w:t>α</w:t>
            </w:r>
            <w:r w:rsidRPr="00760527">
              <w:t xml:space="preserve"> inhibitory properties and molecular modeling studies of anti-proliferative curcumin mimics</w:t>
            </w:r>
            <w:r w:rsidR="0024275B">
              <w:t>.</w:t>
            </w:r>
            <w:r w:rsidRPr="00760527">
              <w:t xml:space="preserve"> </w:t>
            </w:r>
            <w:r w:rsidRPr="0024275B">
              <w:rPr>
                <w:i/>
                <w:iCs/>
              </w:rPr>
              <w:t>RSC Adv.</w:t>
            </w:r>
            <w:r w:rsidRPr="00760527">
              <w:t xml:space="preserve"> </w:t>
            </w:r>
            <w:r w:rsidR="0024275B" w:rsidRPr="0024275B">
              <w:rPr>
                <w:b/>
                <w:bCs/>
              </w:rPr>
              <w:t>2019</w:t>
            </w:r>
            <w:r w:rsidR="0024275B">
              <w:t xml:space="preserve">, </w:t>
            </w:r>
            <w:r w:rsidRPr="0024275B">
              <w:rPr>
                <w:i/>
                <w:iCs/>
              </w:rPr>
              <w:t>9</w:t>
            </w:r>
            <w:r w:rsidR="0024275B">
              <w:t>,</w:t>
            </w:r>
            <w:r w:rsidRPr="00760527">
              <w:t xml:space="preserve"> 33761–33774. </w:t>
            </w:r>
            <w:r>
              <w:t>https://doi</w:t>
            </w:r>
            <w:r w:rsidRPr="0056520D">
              <w:t>:</w:t>
            </w:r>
            <w:r w:rsidRPr="00760527">
              <w:t>10.1039/c9ra05661k</w:t>
            </w:r>
            <w:r>
              <w:t>.</w:t>
            </w:r>
          </w:p>
        </w:tc>
      </w:tr>
      <w:tr w:rsidR="00AA25C9" w:rsidTr="00C4215D">
        <w:tc>
          <w:tcPr>
            <w:tcW w:w="675" w:type="dxa"/>
          </w:tcPr>
          <w:p w:rsidR="00AA25C9" w:rsidRDefault="00AA25C9" w:rsidP="000C4CFD">
            <w:pPr>
              <w:spacing w:line="360" w:lineRule="auto"/>
            </w:pPr>
            <w:r>
              <w:t>[</w:t>
            </w:r>
            <w:r w:rsidR="000C4CFD">
              <w:t>4</w:t>
            </w:r>
            <w:r>
              <w:t>]</w:t>
            </w:r>
          </w:p>
        </w:tc>
        <w:tc>
          <w:tcPr>
            <w:tcW w:w="8181" w:type="dxa"/>
          </w:tcPr>
          <w:p w:rsidR="00AA25C9" w:rsidRPr="00DC7B9E" w:rsidRDefault="00144430" w:rsidP="00AA25C9">
            <w:pPr>
              <w:autoSpaceDE w:val="0"/>
              <w:autoSpaceDN w:val="0"/>
              <w:adjustRightInd w:val="0"/>
              <w:spacing w:line="360" w:lineRule="auto"/>
              <w:jc w:val="left"/>
              <w:rPr>
                <w:rFonts w:eastAsia="AdvOT999035f4"/>
              </w:rPr>
            </w:pPr>
            <w:hyperlink r:id="rId10" w:history="1">
              <w:r w:rsidR="00AA25C9" w:rsidRPr="00DC7B9E">
                <w:rPr>
                  <w:rStyle w:val="Hyperlink"/>
                  <w:rFonts w:eastAsia="AdvOT999035f4"/>
                </w:rPr>
                <w:t>https://www.cancer.gov/about-cancer/treatment/drugs/</w:t>
              </w:r>
              <w:r w:rsidR="00AA25C9" w:rsidRPr="00DC7B9E">
                <w:rPr>
                  <w:rStyle w:val="Hyperlink"/>
                  <w:rFonts w:eastAsia="AdvOT999035f4+e1"/>
                </w:rPr>
                <w:t>fl</w:t>
              </w:r>
              <w:r w:rsidR="00AA25C9" w:rsidRPr="00DC7B9E">
                <w:rPr>
                  <w:rStyle w:val="Hyperlink"/>
                  <w:rFonts w:eastAsia="AdvOT999035f4"/>
                </w:rPr>
                <w:t>uorouracil</w:t>
              </w:r>
            </w:hyperlink>
          </w:p>
        </w:tc>
      </w:tr>
      <w:tr w:rsidR="00AA25C9" w:rsidTr="00C4215D">
        <w:tc>
          <w:tcPr>
            <w:tcW w:w="675" w:type="dxa"/>
          </w:tcPr>
          <w:p w:rsidR="00AA25C9" w:rsidRDefault="00AA25C9" w:rsidP="000C4CFD">
            <w:pPr>
              <w:spacing w:line="360" w:lineRule="auto"/>
            </w:pPr>
            <w:r>
              <w:t>[</w:t>
            </w:r>
            <w:r w:rsidR="000C4CFD">
              <w:t>5</w:t>
            </w:r>
            <w:r>
              <w:t>]</w:t>
            </w:r>
          </w:p>
        </w:tc>
        <w:tc>
          <w:tcPr>
            <w:tcW w:w="8181" w:type="dxa"/>
          </w:tcPr>
          <w:p w:rsidR="00AA25C9" w:rsidRPr="00DC7B9E" w:rsidRDefault="00144430" w:rsidP="00AA25C9">
            <w:pPr>
              <w:autoSpaceDE w:val="0"/>
              <w:autoSpaceDN w:val="0"/>
              <w:adjustRightInd w:val="0"/>
              <w:spacing w:line="360" w:lineRule="auto"/>
              <w:jc w:val="left"/>
              <w:rPr>
                <w:rFonts w:eastAsia="AdvOT999035f4"/>
              </w:rPr>
            </w:pPr>
            <w:hyperlink r:id="rId11" w:history="1">
              <w:r w:rsidR="00AA25C9" w:rsidRPr="00DC7B9E">
                <w:rPr>
                  <w:rStyle w:val="Hyperlink"/>
                  <w:rFonts w:eastAsia="AdvOT999035f4"/>
                </w:rPr>
                <w:t>https://www.cancer.gov/about-cancer/treatment/drugs/fluorouracil-topical</w:t>
              </w:r>
            </w:hyperlink>
          </w:p>
        </w:tc>
      </w:tr>
      <w:tr w:rsidR="00AA25C9" w:rsidTr="00C4215D">
        <w:tc>
          <w:tcPr>
            <w:tcW w:w="675" w:type="dxa"/>
          </w:tcPr>
          <w:p w:rsidR="00AA25C9" w:rsidRDefault="00AA25C9" w:rsidP="00320020">
            <w:pPr>
              <w:spacing w:line="360" w:lineRule="auto"/>
            </w:pPr>
            <w:r>
              <w:t>[</w:t>
            </w:r>
            <w:r w:rsidR="00320020">
              <w:t>6</w:t>
            </w:r>
            <w:r>
              <w:t>]</w:t>
            </w:r>
          </w:p>
        </w:tc>
        <w:tc>
          <w:tcPr>
            <w:tcW w:w="8181" w:type="dxa"/>
          </w:tcPr>
          <w:p w:rsidR="00AA25C9" w:rsidRPr="00EC0771" w:rsidRDefault="00144430" w:rsidP="00AA25C9">
            <w:pPr>
              <w:spacing w:line="360" w:lineRule="auto"/>
              <w:rPr>
                <w:rFonts w:eastAsia="TimesNewRoman"/>
                <w:color w:val="1A1A1A"/>
              </w:rPr>
            </w:pPr>
            <w:hyperlink r:id="rId12" w:history="1">
              <w:r w:rsidR="00AA25C9" w:rsidRPr="009267EA">
                <w:rPr>
                  <w:rStyle w:val="Hyperlink"/>
                  <w:lang w:eastAsia="en-GB"/>
                </w:rPr>
                <w:t>https://www.drugs.com/history/sutent.html</w:t>
              </w:r>
            </w:hyperlink>
          </w:p>
        </w:tc>
      </w:tr>
      <w:tr w:rsidR="00AA25C9" w:rsidTr="00C4215D">
        <w:tc>
          <w:tcPr>
            <w:tcW w:w="675" w:type="dxa"/>
          </w:tcPr>
          <w:p w:rsidR="00AA25C9" w:rsidRDefault="00AA25C9" w:rsidP="00320020">
            <w:pPr>
              <w:spacing w:line="360" w:lineRule="auto"/>
            </w:pPr>
            <w:r>
              <w:t>[</w:t>
            </w:r>
            <w:r w:rsidR="00320020">
              <w:t>7</w:t>
            </w:r>
            <w:r>
              <w:t>]</w:t>
            </w:r>
          </w:p>
        </w:tc>
        <w:tc>
          <w:tcPr>
            <w:tcW w:w="8181" w:type="dxa"/>
          </w:tcPr>
          <w:p w:rsidR="00AA25C9" w:rsidRPr="00EC0771" w:rsidRDefault="00144430" w:rsidP="00AA25C9">
            <w:pPr>
              <w:spacing w:line="360" w:lineRule="auto"/>
              <w:rPr>
                <w:rFonts w:eastAsia="TimesNewRoman"/>
                <w:color w:val="1A1A1A"/>
              </w:rPr>
            </w:pPr>
            <w:hyperlink r:id="rId13" w:history="1">
              <w:r w:rsidR="00AA25C9" w:rsidRPr="0095680E">
                <w:rPr>
                  <w:rStyle w:val="Hyperlink"/>
                  <w:rFonts w:eastAsia="TimesNewRoman" w:cs="Traditional Arabic"/>
                </w:rPr>
                <w:t>https://www.cancer.gov/about-cancer/treatment/drugs/sunitinibmalate</w:t>
              </w:r>
            </w:hyperlink>
          </w:p>
        </w:tc>
      </w:tr>
      <w:tr w:rsidR="00AA25C9" w:rsidTr="00C4215D">
        <w:tc>
          <w:tcPr>
            <w:tcW w:w="675" w:type="dxa"/>
          </w:tcPr>
          <w:p w:rsidR="00AA25C9" w:rsidRDefault="00E801B3" w:rsidP="00320020">
            <w:pPr>
              <w:spacing w:line="360" w:lineRule="auto"/>
            </w:pPr>
            <w:r>
              <w:t>[</w:t>
            </w:r>
            <w:r w:rsidR="00320020">
              <w:t>8</w:t>
            </w:r>
            <w:r>
              <w:t>]</w:t>
            </w:r>
          </w:p>
        </w:tc>
        <w:tc>
          <w:tcPr>
            <w:tcW w:w="8181" w:type="dxa"/>
          </w:tcPr>
          <w:p w:rsidR="00AA25C9" w:rsidRDefault="00E801B3" w:rsidP="00D70959">
            <w:pPr>
              <w:spacing w:line="360" w:lineRule="auto"/>
            </w:pPr>
            <w:r w:rsidRPr="00D52945">
              <w:t>Propidium Iodide Flow Cytometrykit for cycle analysis</w:t>
            </w:r>
            <w:r>
              <w:t xml:space="preserve">, ab139418 </w:t>
            </w:r>
            <w:r w:rsidRPr="008F4FF7">
              <w:t>(</w:t>
            </w:r>
            <w:hyperlink r:id="rId14" w:history="1">
              <w:r w:rsidRPr="007B676E">
                <w:rPr>
                  <w:rStyle w:val="Hyperlink"/>
                </w:rPr>
                <w:t>www.abcam.com</w:t>
              </w:r>
            </w:hyperlink>
            <w:r>
              <w:t>).</w:t>
            </w:r>
          </w:p>
        </w:tc>
      </w:tr>
      <w:tr w:rsidR="00AA25C9" w:rsidTr="00C4215D">
        <w:tc>
          <w:tcPr>
            <w:tcW w:w="675" w:type="dxa"/>
          </w:tcPr>
          <w:p w:rsidR="00AA25C9" w:rsidRDefault="00E801B3" w:rsidP="00320020">
            <w:pPr>
              <w:spacing w:line="360" w:lineRule="auto"/>
            </w:pPr>
            <w:r>
              <w:t>[</w:t>
            </w:r>
            <w:r w:rsidR="00320020">
              <w:t>9</w:t>
            </w:r>
            <w:r>
              <w:t>]</w:t>
            </w:r>
          </w:p>
        </w:tc>
        <w:tc>
          <w:tcPr>
            <w:tcW w:w="8181" w:type="dxa"/>
          </w:tcPr>
          <w:p w:rsidR="00AA25C9" w:rsidRDefault="00E801B3" w:rsidP="00D70959">
            <w:pPr>
              <w:spacing w:line="360" w:lineRule="auto"/>
            </w:pPr>
            <w:r w:rsidRPr="00824AD4">
              <w:t>Annexin V-FITC Apoptosis Detection Kit (Catalog#K101-25), BioVision, CA 94043 USA (</w:t>
            </w:r>
            <w:hyperlink r:id="rId15" w:history="1">
              <w:r w:rsidRPr="00824AD4">
                <w:rPr>
                  <w:rStyle w:val="Hyperlink"/>
                </w:rPr>
                <w:t>www.biovision.com</w:t>
              </w:r>
            </w:hyperlink>
            <w:r w:rsidRPr="00824AD4">
              <w:t>)</w:t>
            </w:r>
            <w:r>
              <w:t>.</w:t>
            </w:r>
          </w:p>
        </w:tc>
      </w:tr>
      <w:tr w:rsidR="00497E3F" w:rsidTr="00C4215D">
        <w:tc>
          <w:tcPr>
            <w:tcW w:w="675" w:type="dxa"/>
          </w:tcPr>
          <w:p w:rsidR="00497E3F" w:rsidRDefault="00497E3F" w:rsidP="00320020">
            <w:pPr>
              <w:spacing w:line="360" w:lineRule="auto"/>
            </w:pPr>
            <w:r>
              <w:t>[</w:t>
            </w:r>
            <w:r w:rsidR="00320020">
              <w:t>10</w:t>
            </w:r>
            <w:r>
              <w:t>]</w:t>
            </w:r>
          </w:p>
        </w:tc>
        <w:tc>
          <w:tcPr>
            <w:tcW w:w="8181" w:type="dxa"/>
          </w:tcPr>
          <w:p w:rsidR="00497E3F" w:rsidRPr="00384656" w:rsidRDefault="00497E3F" w:rsidP="00DE4BD0">
            <w:pPr>
              <w:autoSpaceDE w:val="0"/>
              <w:autoSpaceDN w:val="0"/>
              <w:adjustRightInd w:val="0"/>
              <w:spacing w:line="360" w:lineRule="auto"/>
            </w:pPr>
            <w:r w:rsidRPr="0087478F">
              <w:t>SANTA CRUZ BIOTECHNOLOGY, INC., EGFR (528): sc-120</w:t>
            </w:r>
            <w:r w:rsidRPr="00384656">
              <w:rPr>
                <w:color w:val="511696"/>
              </w:rPr>
              <w:t xml:space="preserve"> (</w:t>
            </w:r>
            <w:hyperlink r:id="rId16" w:history="1">
              <w:r w:rsidRPr="00384656">
                <w:rPr>
                  <w:rStyle w:val="Hyperlink"/>
                </w:rPr>
                <w:t>www.scbt.com</w:t>
              </w:r>
            </w:hyperlink>
            <w:r w:rsidRPr="00384656">
              <w:t>)</w:t>
            </w:r>
            <w:r>
              <w:t>.</w:t>
            </w:r>
          </w:p>
        </w:tc>
      </w:tr>
      <w:tr w:rsidR="00497E3F" w:rsidTr="00C4215D">
        <w:tc>
          <w:tcPr>
            <w:tcW w:w="675" w:type="dxa"/>
          </w:tcPr>
          <w:p w:rsidR="00497E3F" w:rsidRDefault="00497E3F" w:rsidP="00320020">
            <w:pPr>
              <w:spacing w:line="360" w:lineRule="auto"/>
            </w:pPr>
            <w:r>
              <w:t>[</w:t>
            </w:r>
            <w:r w:rsidR="00320020">
              <w:t>11</w:t>
            </w:r>
            <w:r>
              <w:t>]</w:t>
            </w:r>
          </w:p>
        </w:tc>
        <w:tc>
          <w:tcPr>
            <w:tcW w:w="8181" w:type="dxa"/>
          </w:tcPr>
          <w:p w:rsidR="00497E3F" w:rsidRPr="00384656" w:rsidRDefault="00497E3F" w:rsidP="00DE4BD0">
            <w:pPr>
              <w:autoSpaceDE w:val="0"/>
              <w:autoSpaceDN w:val="0"/>
              <w:adjustRightInd w:val="0"/>
              <w:spacing w:line="360" w:lineRule="auto"/>
              <w:rPr>
                <w:color w:val="000000"/>
              </w:rPr>
            </w:pPr>
            <w:r w:rsidRPr="00384656">
              <w:rPr>
                <w:color w:val="000000"/>
              </w:rPr>
              <w:t>SANTA CRUZ BIOTECHNOLOGY, INC.</w:t>
            </w:r>
            <w:r w:rsidRPr="00384656">
              <w:t xml:space="preserve">, </w:t>
            </w:r>
            <w:r w:rsidRPr="00384656">
              <w:rPr>
                <w:color w:val="000000"/>
              </w:rPr>
              <w:t>VEGFR2 (A-3): sc-6251 (</w:t>
            </w:r>
            <w:hyperlink r:id="rId17" w:history="1">
              <w:r w:rsidRPr="00384656">
                <w:rPr>
                  <w:rStyle w:val="Hyperlink"/>
                </w:rPr>
                <w:t>www.scbt.com</w:t>
              </w:r>
            </w:hyperlink>
            <w:r w:rsidRPr="00384656">
              <w:rPr>
                <w:color w:val="000000"/>
              </w:rPr>
              <w:t>)</w:t>
            </w:r>
            <w:r>
              <w:rPr>
                <w:color w:val="000000"/>
              </w:rPr>
              <w:t>.</w:t>
            </w:r>
          </w:p>
        </w:tc>
      </w:tr>
      <w:tr w:rsidR="00CA4089" w:rsidTr="00C4215D">
        <w:tc>
          <w:tcPr>
            <w:tcW w:w="675" w:type="dxa"/>
          </w:tcPr>
          <w:p w:rsidR="00CA4089" w:rsidRDefault="00CA4089" w:rsidP="00F171BD">
            <w:pPr>
              <w:spacing w:line="360" w:lineRule="auto"/>
            </w:pPr>
            <w:r>
              <w:t>[1</w:t>
            </w:r>
            <w:r w:rsidR="00F171BD">
              <w:t>2</w:t>
            </w:r>
            <w:r>
              <w:t>]</w:t>
            </w:r>
          </w:p>
        </w:tc>
        <w:tc>
          <w:tcPr>
            <w:tcW w:w="8181" w:type="dxa"/>
          </w:tcPr>
          <w:p w:rsidR="00CA4089" w:rsidRPr="00270E05" w:rsidRDefault="00CA4089" w:rsidP="0024275B">
            <w:pPr>
              <w:spacing w:line="360" w:lineRule="auto"/>
            </w:pPr>
            <w:r w:rsidRPr="005B4FDB">
              <w:t xml:space="preserve">Girgis, </w:t>
            </w:r>
            <w:r w:rsidR="0024275B" w:rsidRPr="005B4FDB">
              <w:t>A. S.</w:t>
            </w:r>
            <w:r w:rsidR="0024275B">
              <w:t xml:space="preserve">; </w:t>
            </w:r>
            <w:r w:rsidRPr="005B4FDB">
              <w:t xml:space="preserve">Panda, </w:t>
            </w:r>
            <w:r w:rsidR="0024275B" w:rsidRPr="005B4FDB">
              <w:t>S. S.</w:t>
            </w:r>
            <w:r w:rsidR="0024275B">
              <w:t xml:space="preserve">; </w:t>
            </w:r>
            <w:r w:rsidRPr="005B4FDB">
              <w:t xml:space="preserve">Srour, </w:t>
            </w:r>
            <w:r w:rsidR="0024275B" w:rsidRPr="005B4FDB">
              <w:t>A. M.</w:t>
            </w:r>
            <w:r w:rsidR="0024275B">
              <w:t xml:space="preserve">; </w:t>
            </w:r>
            <w:r w:rsidRPr="005B4FDB">
              <w:t xml:space="preserve">Abdelnaser, </w:t>
            </w:r>
            <w:r w:rsidR="0024275B" w:rsidRPr="005B4FDB">
              <w:t>A.</w:t>
            </w:r>
            <w:r w:rsidR="0024275B">
              <w:t xml:space="preserve">; </w:t>
            </w:r>
            <w:r w:rsidRPr="005B4FDB">
              <w:t xml:space="preserve">Nasr, </w:t>
            </w:r>
            <w:r w:rsidR="0024275B" w:rsidRPr="005B4FDB">
              <w:t>S.</w:t>
            </w:r>
            <w:r w:rsidR="0024275B">
              <w:t xml:space="preserve">; </w:t>
            </w:r>
            <w:r w:rsidRPr="005B4FDB">
              <w:t xml:space="preserve">Moatasim, </w:t>
            </w:r>
            <w:r w:rsidR="0024275B" w:rsidRPr="005B4FDB">
              <w:t>Y.</w:t>
            </w:r>
            <w:r w:rsidR="0024275B">
              <w:t xml:space="preserve">; </w:t>
            </w:r>
            <w:r w:rsidRPr="005B4FDB">
              <w:t xml:space="preserve">Kutkat, </w:t>
            </w:r>
            <w:r w:rsidR="0024275B" w:rsidRPr="005B4FDB">
              <w:t>O.</w:t>
            </w:r>
            <w:r w:rsidR="0024275B">
              <w:t xml:space="preserve">; </w:t>
            </w:r>
            <w:r w:rsidRPr="005B4FDB">
              <w:t xml:space="preserve">El Taweel, </w:t>
            </w:r>
            <w:r w:rsidR="0024275B" w:rsidRPr="005B4FDB">
              <w:t>A.</w:t>
            </w:r>
            <w:r w:rsidR="0024275B">
              <w:t xml:space="preserve">; </w:t>
            </w:r>
            <w:r w:rsidRPr="005B4FDB">
              <w:t xml:space="preserve">Kandeil, </w:t>
            </w:r>
            <w:r w:rsidR="0024275B" w:rsidRPr="005B4FDB">
              <w:t>A.</w:t>
            </w:r>
            <w:r w:rsidR="0024275B">
              <w:t xml:space="preserve">; </w:t>
            </w:r>
            <w:r w:rsidRPr="005B4FDB">
              <w:t xml:space="preserve">Mostafa, </w:t>
            </w:r>
            <w:r w:rsidR="0024275B" w:rsidRPr="005B4FDB">
              <w:t>A.</w:t>
            </w:r>
            <w:r w:rsidR="0024275B">
              <w:t xml:space="preserve">; </w:t>
            </w:r>
            <w:r w:rsidRPr="005B4FDB">
              <w:t xml:space="preserve">Ali, </w:t>
            </w:r>
            <w:r w:rsidR="0024275B" w:rsidRPr="005B4FDB">
              <w:t>M. A.</w:t>
            </w:r>
            <w:r w:rsidR="0024275B">
              <w:t xml:space="preserve">; </w:t>
            </w:r>
            <w:r w:rsidRPr="005B4FDB">
              <w:t xml:space="preserve">Fawzy, </w:t>
            </w:r>
            <w:r w:rsidR="0024275B" w:rsidRPr="005B4FDB">
              <w:t>N. G.</w:t>
            </w:r>
            <w:r w:rsidR="0024275B">
              <w:t xml:space="preserve">; </w:t>
            </w:r>
            <w:r w:rsidRPr="005B4FDB">
              <w:t xml:space="preserve">Bekheit, </w:t>
            </w:r>
            <w:r w:rsidR="0024275B" w:rsidRPr="005B4FDB">
              <w:t>M. S.</w:t>
            </w:r>
            <w:r w:rsidR="0024275B">
              <w:t xml:space="preserve">; </w:t>
            </w:r>
            <w:r w:rsidRPr="005B4FDB">
              <w:t xml:space="preserve">Shalaby, </w:t>
            </w:r>
            <w:r w:rsidR="0024275B" w:rsidRPr="005B4FDB">
              <w:t>E. M.</w:t>
            </w:r>
            <w:r w:rsidR="0024275B">
              <w:t xml:space="preserve">; </w:t>
            </w:r>
            <w:r w:rsidRPr="005B4FDB">
              <w:t xml:space="preserve">Gigli, </w:t>
            </w:r>
            <w:r w:rsidR="0024275B" w:rsidRPr="005B4FDB">
              <w:t>L.</w:t>
            </w:r>
            <w:r w:rsidR="0024275B">
              <w:t xml:space="preserve">; </w:t>
            </w:r>
            <w:r w:rsidRPr="005B4FDB">
              <w:t xml:space="preserve">Fayad, </w:t>
            </w:r>
            <w:r w:rsidR="0024275B" w:rsidRPr="005B4FDB">
              <w:t>W.</w:t>
            </w:r>
            <w:r w:rsidR="0024275B">
              <w:t xml:space="preserve">; </w:t>
            </w:r>
            <w:r w:rsidRPr="005B4FDB">
              <w:t xml:space="preserve">Soliman, </w:t>
            </w:r>
            <w:r w:rsidR="0024275B" w:rsidRPr="005B4FDB">
              <w:t>A. A. F.</w:t>
            </w:r>
            <w:r w:rsidR="0024275B">
              <w:t xml:space="preserve"> </w:t>
            </w:r>
            <w:r w:rsidRPr="005B4FDB">
              <w:t>3-Alkenyl-2-oxindoles: Synthesis, antiproliferative and antiviral properties against SARS-CoV-2</w:t>
            </w:r>
            <w:r w:rsidR="0024275B">
              <w:t>.</w:t>
            </w:r>
            <w:r w:rsidRPr="005B4FDB">
              <w:t xml:space="preserve"> </w:t>
            </w:r>
            <w:r w:rsidRPr="0024275B">
              <w:rPr>
                <w:i/>
                <w:iCs/>
              </w:rPr>
              <w:t>Bioorg. Chem.</w:t>
            </w:r>
            <w:r w:rsidRPr="005B4FDB">
              <w:t xml:space="preserve"> </w:t>
            </w:r>
            <w:r w:rsidR="0024275B" w:rsidRPr="0024275B">
              <w:rPr>
                <w:b/>
                <w:bCs/>
              </w:rPr>
              <w:t>2021</w:t>
            </w:r>
            <w:r w:rsidR="0024275B">
              <w:t xml:space="preserve">, </w:t>
            </w:r>
            <w:r w:rsidRPr="0024275B">
              <w:rPr>
                <w:i/>
                <w:iCs/>
              </w:rPr>
              <w:t>114</w:t>
            </w:r>
            <w:r w:rsidR="0024275B">
              <w:t>,</w:t>
            </w:r>
            <w:r w:rsidRPr="005B4FDB">
              <w:t xml:space="preserve"> 105131. </w:t>
            </w:r>
            <w:r w:rsidRPr="001A7B15">
              <w:t>https://</w:t>
            </w:r>
            <w:r w:rsidRPr="005B4FDB">
              <w:t>doi.org/10.1016/j.bioorg.2021.105131</w:t>
            </w:r>
            <w:r>
              <w:t>.</w:t>
            </w:r>
          </w:p>
        </w:tc>
      </w:tr>
      <w:tr w:rsidR="00AA25C9" w:rsidTr="00C4215D">
        <w:tc>
          <w:tcPr>
            <w:tcW w:w="675" w:type="dxa"/>
          </w:tcPr>
          <w:p w:rsidR="00AA25C9" w:rsidRDefault="00CA4089" w:rsidP="00F171BD">
            <w:pPr>
              <w:spacing w:line="360" w:lineRule="auto"/>
            </w:pPr>
            <w:r>
              <w:lastRenderedPageBreak/>
              <w:t>[1</w:t>
            </w:r>
            <w:r w:rsidR="00F171BD">
              <w:t>3</w:t>
            </w:r>
            <w:r>
              <w:t>]</w:t>
            </w:r>
          </w:p>
        </w:tc>
        <w:tc>
          <w:tcPr>
            <w:tcW w:w="8181" w:type="dxa"/>
          </w:tcPr>
          <w:p w:rsidR="00AA25C9" w:rsidRDefault="00CA4089" w:rsidP="0024275B">
            <w:pPr>
              <w:spacing w:line="360" w:lineRule="auto"/>
            </w:pPr>
            <w:r w:rsidRPr="00270E05">
              <w:t xml:space="preserve">Srour, </w:t>
            </w:r>
            <w:r w:rsidR="0024275B" w:rsidRPr="00270E05">
              <w:t>A</w:t>
            </w:r>
            <w:r w:rsidR="0024275B">
              <w:t>.</w:t>
            </w:r>
            <w:r w:rsidR="0024275B" w:rsidRPr="00270E05">
              <w:t xml:space="preserve"> M.</w:t>
            </w:r>
            <w:r w:rsidR="0024275B">
              <w:t xml:space="preserve">; </w:t>
            </w:r>
            <w:r w:rsidRPr="00270E05">
              <w:t xml:space="preserve">Panda, </w:t>
            </w:r>
            <w:r w:rsidR="0024275B" w:rsidRPr="00270E05">
              <w:t>S</w:t>
            </w:r>
            <w:r w:rsidR="0024275B">
              <w:t>.</w:t>
            </w:r>
            <w:r w:rsidR="0024275B" w:rsidRPr="00270E05">
              <w:t xml:space="preserve"> S.</w:t>
            </w:r>
            <w:r w:rsidR="0024275B">
              <w:t xml:space="preserve">; </w:t>
            </w:r>
            <w:r w:rsidRPr="00270E05">
              <w:t xml:space="preserve">Mostafa, </w:t>
            </w:r>
            <w:r w:rsidR="0024275B" w:rsidRPr="00270E05">
              <w:t>A</w:t>
            </w:r>
            <w:r w:rsidR="0024275B">
              <w:t xml:space="preserve">.; </w:t>
            </w:r>
            <w:r w:rsidRPr="00270E05">
              <w:t xml:space="preserve">Fayad, </w:t>
            </w:r>
            <w:r w:rsidR="0024275B" w:rsidRPr="00270E05">
              <w:t>W</w:t>
            </w:r>
            <w:r w:rsidR="0024275B">
              <w:t xml:space="preserve">.; </w:t>
            </w:r>
            <w:r w:rsidRPr="00270E05">
              <w:t xml:space="preserve">El-Manawaty, </w:t>
            </w:r>
            <w:r w:rsidR="0024275B" w:rsidRPr="00270E05">
              <w:t>M</w:t>
            </w:r>
            <w:r w:rsidR="0024275B">
              <w:t>.</w:t>
            </w:r>
            <w:r w:rsidR="0024275B" w:rsidRPr="00270E05">
              <w:t xml:space="preserve"> A.</w:t>
            </w:r>
            <w:r w:rsidR="0024275B">
              <w:t xml:space="preserve">; </w:t>
            </w:r>
            <w:r w:rsidRPr="00270E05">
              <w:t xml:space="preserve">Soliman, </w:t>
            </w:r>
            <w:r w:rsidR="0024275B" w:rsidRPr="00270E05">
              <w:t>A</w:t>
            </w:r>
            <w:r w:rsidR="0024275B">
              <w:t>.</w:t>
            </w:r>
            <w:r w:rsidR="0024275B" w:rsidRPr="00270E05">
              <w:t xml:space="preserve"> A. F.</w:t>
            </w:r>
            <w:r w:rsidR="0024275B">
              <w:t xml:space="preserve">; </w:t>
            </w:r>
            <w:r w:rsidRPr="00270E05">
              <w:t xml:space="preserve">Moatasim, </w:t>
            </w:r>
            <w:r w:rsidR="0024275B" w:rsidRPr="00270E05">
              <w:t>Y</w:t>
            </w:r>
            <w:r w:rsidR="0024275B">
              <w:t xml:space="preserve">.; </w:t>
            </w:r>
            <w:r w:rsidRPr="00270E05">
              <w:t xml:space="preserve">El Taweel, </w:t>
            </w:r>
            <w:r w:rsidR="0024275B" w:rsidRPr="00270E05">
              <w:t>A</w:t>
            </w:r>
            <w:r w:rsidR="0024275B">
              <w:t xml:space="preserve">.; </w:t>
            </w:r>
            <w:r w:rsidRPr="00270E05">
              <w:t xml:space="preserve">Abdelhameed, </w:t>
            </w:r>
            <w:r w:rsidR="0024275B" w:rsidRPr="00270E05">
              <w:t>M</w:t>
            </w:r>
            <w:r w:rsidR="0024275B">
              <w:t>.</w:t>
            </w:r>
            <w:r w:rsidR="0024275B" w:rsidRPr="00270E05">
              <w:t xml:space="preserve"> F.</w:t>
            </w:r>
            <w:r w:rsidR="0024275B">
              <w:t xml:space="preserve">; </w:t>
            </w:r>
            <w:r w:rsidRPr="00270E05">
              <w:t xml:space="preserve">Bekheit, </w:t>
            </w:r>
            <w:r w:rsidR="0024275B" w:rsidRPr="00270E05">
              <w:t>M</w:t>
            </w:r>
            <w:r w:rsidR="0024275B">
              <w:t>.</w:t>
            </w:r>
            <w:r w:rsidR="0024275B" w:rsidRPr="00270E05">
              <w:t xml:space="preserve"> S.</w:t>
            </w:r>
            <w:r w:rsidR="0024275B">
              <w:t xml:space="preserve">; </w:t>
            </w:r>
            <w:r w:rsidRPr="00270E05">
              <w:t xml:space="preserve">Ali, </w:t>
            </w:r>
            <w:r w:rsidR="0024275B" w:rsidRPr="00270E05">
              <w:t>M</w:t>
            </w:r>
            <w:r w:rsidR="0024275B">
              <w:t>.</w:t>
            </w:r>
            <w:r w:rsidR="0024275B" w:rsidRPr="00270E05">
              <w:t xml:space="preserve"> A.</w:t>
            </w:r>
            <w:r w:rsidR="0024275B">
              <w:t xml:space="preserve">; </w:t>
            </w:r>
            <w:r w:rsidRPr="00270E05">
              <w:t>Girgis</w:t>
            </w:r>
            <w:r>
              <w:t>,</w:t>
            </w:r>
            <w:r w:rsidRPr="00270E05">
              <w:t xml:space="preserve"> </w:t>
            </w:r>
            <w:r w:rsidR="0024275B" w:rsidRPr="00270E05">
              <w:t>A</w:t>
            </w:r>
            <w:r w:rsidR="0024275B">
              <w:t>.</w:t>
            </w:r>
            <w:r w:rsidR="0024275B" w:rsidRPr="00270E05">
              <w:t xml:space="preserve"> S.</w:t>
            </w:r>
            <w:r w:rsidR="0024275B">
              <w:t xml:space="preserve"> </w:t>
            </w:r>
            <w:r w:rsidRPr="00270E05">
              <w:t>Synthesis of aspirin-curcumin mimic conjugates of potential antitumor and anti-SARS-CoV-2 properties</w:t>
            </w:r>
            <w:r w:rsidR="0024275B">
              <w:t>.</w:t>
            </w:r>
            <w:r w:rsidRPr="00270E05">
              <w:t xml:space="preserve"> </w:t>
            </w:r>
            <w:r w:rsidRPr="0024275B">
              <w:rPr>
                <w:rFonts w:eastAsia="CharisSIL"/>
                <w:i/>
                <w:iCs/>
              </w:rPr>
              <w:t>Bioorg. Chem.</w:t>
            </w:r>
            <w:r w:rsidRPr="00270E05">
              <w:rPr>
                <w:rFonts w:eastAsia="CharisSIL"/>
              </w:rPr>
              <w:t xml:space="preserve"> </w:t>
            </w:r>
            <w:r w:rsidR="0024275B" w:rsidRPr="0024275B">
              <w:rPr>
                <w:rFonts w:eastAsia="CharisSIL"/>
                <w:b/>
                <w:bCs/>
              </w:rPr>
              <w:t>2021</w:t>
            </w:r>
            <w:r w:rsidR="0024275B">
              <w:rPr>
                <w:rFonts w:eastAsia="CharisSIL"/>
              </w:rPr>
              <w:t xml:space="preserve">, </w:t>
            </w:r>
            <w:r w:rsidRPr="0024275B">
              <w:rPr>
                <w:rFonts w:eastAsia="CharisSIL"/>
                <w:i/>
                <w:iCs/>
              </w:rPr>
              <w:t>117</w:t>
            </w:r>
            <w:r w:rsidR="0024275B">
              <w:rPr>
                <w:rFonts w:eastAsia="CharisSIL"/>
              </w:rPr>
              <w:t>,</w:t>
            </w:r>
            <w:r w:rsidRPr="00270E05">
              <w:rPr>
                <w:rFonts w:eastAsia="CharisSIL"/>
              </w:rPr>
              <w:t xml:space="preserve"> 105466</w:t>
            </w:r>
            <w:r>
              <w:rPr>
                <w:rFonts w:eastAsia="CharisSIL"/>
              </w:rPr>
              <w:t xml:space="preserve">. </w:t>
            </w:r>
            <w:r w:rsidRPr="00270E05">
              <w:t>https://doi.org/10.1016/j.bioorg.2021.105466.</w:t>
            </w:r>
          </w:p>
        </w:tc>
      </w:tr>
      <w:tr w:rsidR="00CA4089" w:rsidTr="00C4215D">
        <w:tc>
          <w:tcPr>
            <w:tcW w:w="675" w:type="dxa"/>
          </w:tcPr>
          <w:p w:rsidR="00CA4089" w:rsidRDefault="00CA4089" w:rsidP="00F171BD">
            <w:pPr>
              <w:spacing w:line="360" w:lineRule="auto"/>
            </w:pPr>
            <w:r>
              <w:t>[1</w:t>
            </w:r>
            <w:r w:rsidR="00F171BD">
              <w:t>4</w:t>
            </w:r>
            <w:r>
              <w:t>]</w:t>
            </w:r>
          </w:p>
        </w:tc>
        <w:tc>
          <w:tcPr>
            <w:tcW w:w="8181" w:type="dxa"/>
          </w:tcPr>
          <w:p w:rsidR="00CA4089" w:rsidRPr="00270E05" w:rsidRDefault="00CA4089" w:rsidP="0024275B">
            <w:pPr>
              <w:spacing w:line="360" w:lineRule="auto"/>
            </w:pPr>
            <w:r w:rsidRPr="00632164">
              <w:rPr>
                <w:rFonts w:eastAsia="MyriadPro-Regular"/>
              </w:rPr>
              <w:t xml:space="preserve">Seliem, </w:t>
            </w:r>
            <w:r w:rsidR="0024275B" w:rsidRPr="00632164">
              <w:rPr>
                <w:rFonts w:eastAsia="MyriadPro-Regular"/>
              </w:rPr>
              <w:t>I</w:t>
            </w:r>
            <w:r w:rsidR="0024275B">
              <w:rPr>
                <w:rFonts w:eastAsia="MyriadPro-Regular"/>
              </w:rPr>
              <w:t>.</w:t>
            </w:r>
            <w:r w:rsidR="0024275B" w:rsidRPr="00632164">
              <w:rPr>
                <w:rFonts w:eastAsia="MyriadPro-Regular"/>
              </w:rPr>
              <w:t xml:space="preserve"> A.</w:t>
            </w:r>
            <w:r w:rsidR="0024275B">
              <w:rPr>
                <w:rFonts w:eastAsia="MyriadPro-Regular"/>
              </w:rPr>
              <w:t xml:space="preserve">; </w:t>
            </w:r>
            <w:r w:rsidRPr="00632164">
              <w:rPr>
                <w:rFonts w:eastAsia="MyriadPro-Regular"/>
              </w:rPr>
              <w:t xml:space="preserve">Girgis, </w:t>
            </w:r>
            <w:r w:rsidR="0024275B" w:rsidRPr="00632164">
              <w:rPr>
                <w:rFonts w:eastAsia="MyriadPro-Regular"/>
              </w:rPr>
              <w:t>A</w:t>
            </w:r>
            <w:r w:rsidR="0024275B">
              <w:rPr>
                <w:rFonts w:eastAsia="MyriadPro-Regular"/>
              </w:rPr>
              <w:t>.</w:t>
            </w:r>
            <w:r w:rsidR="0024275B" w:rsidRPr="00632164">
              <w:rPr>
                <w:rFonts w:eastAsia="MyriadPro-Regular"/>
              </w:rPr>
              <w:t xml:space="preserve"> S.</w:t>
            </w:r>
            <w:r w:rsidR="0024275B">
              <w:rPr>
                <w:rFonts w:eastAsia="MyriadPro-Regular"/>
              </w:rPr>
              <w:t xml:space="preserve">; </w:t>
            </w:r>
            <w:r w:rsidRPr="00632164">
              <w:rPr>
                <w:rFonts w:eastAsia="MyriadPro-Regular"/>
              </w:rPr>
              <w:t xml:space="preserve">Moatasim, </w:t>
            </w:r>
            <w:r w:rsidR="0024275B" w:rsidRPr="00632164">
              <w:rPr>
                <w:rFonts w:eastAsia="MyriadPro-Regular"/>
              </w:rPr>
              <w:t>Y</w:t>
            </w:r>
            <w:r w:rsidR="0024275B">
              <w:rPr>
                <w:rFonts w:eastAsia="MyriadPro-Regular"/>
              </w:rPr>
              <w:t xml:space="preserve">.; </w:t>
            </w:r>
            <w:r w:rsidRPr="00632164">
              <w:rPr>
                <w:rFonts w:eastAsia="MyriadPro-Regular"/>
              </w:rPr>
              <w:t xml:space="preserve">Kandeil, </w:t>
            </w:r>
            <w:r w:rsidR="0024275B" w:rsidRPr="00632164">
              <w:rPr>
                <w:rFonts w:eastAsia="MyriadPro-Regular"/>
              </w:rPr>
              <w:t>A</w:t>
            </w:r>
            <w:r w:rsidR="0024275B">
              <w:rPr>
                <w:rFonts w:eastAsia="MyriadPro-Regular"/>
              </w:rPr>
              <w:t xml:space="preserve">.; </w:t>
            </w:r>
            <w:r w:rsidRPr="00632164">
              <w:rPr>
                <w:rFonts w:eastAsia="MyriadPro-Regular"/>
              </w:rPr>
              <w:t>Mostafa,</w:t>
            </w:r>
            <w:r>
              <w:rPr>
                <w:rFonts w:eastAsia="MyriadPro-Regular"/>
              </w:rPr>
              <w:t xml:space="preserve"> </w:t>
            </w:r>
            <w:r w:rsidR="0024275B" w:rsidRPr="00632164">
              <w:rPr>
                <w:rFonts w:eastAsia="MyriadPro-Regular"/>
              </w:rPr>
              <w:t>A</w:t>
            </w:r>
            <w:r w:rsidR="0024275B">
              <w:rPr>
                <w:rFonts w:eastAsia="MyriadPro-Regular"/>
              </w:rPr>
              <w:t xml:space="preserve">.; </w:t>
            </w:r>
            <w:r w:rsidRPr="00632164">
              <w:rPr>
                <w:rFonts w:eastAsia="MyriadPro-Regular"/>
              </w:rPr>
              <w:t xml:space="preserve">Ali, </w:t>
            </w:r>
            <w:r w:rsidR="0024275B" w:rsidRPr="00632164">
              <w:rPr>
                <w:rFonts w:eastAsia="MyriadPro-Regular"/>
              </w:rPr>
              <w:t>M</w:t>
            </w:r>
            <w:r w:rsidR="0024275B">
              <w:rPr>
                <w:rFonts w:eastAsia="MyriadPro-Regular"/>
              </w:rPr>
              <w:t>.</w:t>
            </w:r>
            <w:r w:rsidR="0024275B" w:rsidRPr="00632164">
              <w:rPr>
                <w:rFonts w:eastAsia="MyriadPro-Regular"/>
              </w:rPr>
              <w:t xml:space="preserve"> A.</w:t>
            </w:r>
            <w:r w:rsidR="0024275B">
              <w:rPr>
                <w:rFonts w:eastAsia="MyriadPro-Regular"/>
              </w:rPr>
              <w:t xml:space="preserve">; </w:t>
            </w:r>
            <w:r w:rsidRPr="00632164">
              <w:rPr>
                <w:rFonts w:eastAsia="MyriadPro-Regular"/>
              </w:rPr>
              <w:t xml:space="preserve">Bekheit, </w:t>
            </w:r>
            <w:r w:rsidR="0024275B" w:rsidRPr="00632164">
              <w:rPr>
                <w:rFonts w:eastAsia="MyriadPro-Regular"/>
              </w:rPr>
              <w:t>M</w:t>
            </w:r>
            <w:r w:rsidR="0024275B">
              <w:rPr>
                <w:rFonts w:eastAsia="MyriadPro-Regular"/>
              </w:rPr>
              <w:t xml:space="preserve">. S.; </w:t>
            </w:r>
            <w:r w:rsidRPr="00632164">
              <w:rPr>
                <w:rFonts w:eastAsia="MyriadPro-Regular"/>
              </w:rPr>
              <w:t xml:space="preserve">Panda, </w:t>
            </w:r>
            <w:r w:rsidR="0024275B" w:rsidRPr="00632164">
              <w:rPr>
                <w:rFonts w:eastAsia="MyriadPro-Regular"/>
              </w:rPr>
              <w:t>S</w:t>
            </w:r>
            <w:r w:rsidR="0024275B">
              <w:rPr>
                <w:rFonts w:eastAsia="MyriadPro-Regular"/>
              </w:rPr>
              <w:t>.</w:t>
            </w:r>
            <w:r w:rsidR="0024275B" w:rsidRPr="00632164">
              <w:rPr>
                <w:rFonts w:eastAsia="MyriadPro-Regular"/>
              </w:rPr>
              <w:t xml:space="preserve"> S.</w:t>
            </w:r>
            <w:r w:rsidR="0024275B">
              <w:rPr>
                <w:rFonts w:eastAsia="MyriadPro-Regular"/>
              </w:rPr>
              <w:t xml:space="preserve"> </w:t>
            </w:r>
            <w:r w:rsidRPr="00632164">
              <w:t xml:space="preserve">New </w:t>
            </w:r>
            <w:r>
              <w:t>p</w:t>
            </w:r>
            <w:r w:rsidRPr="00632164">
              <w:t xml:space="preserve">yrazine </w:t>
            </w:r>
            <w:r>
              <w:t>c</w:t>
            </w:r>
            <w:r w:rsidRPr="00632164">
              <w:t xml:space="preserve">onjugates: Synthesis, </w:t>
            </w:r>
            <w:r>
              <w:t>c</w:t>
            </w:r>
            <w:r w:rsidRPr="00632164">
              <w:t>omputational</w:t>
            </w:r>
            <w:r>
              <w:rPr>
                <w:rFonts w:eastAsia="MyriadPro-Regular"/>
              </w:rPr>
              <w:t xml:space="preserve"> </w:t>
            </w:r>
            <w:r>
              <w:t xml:space="preserve">studies, </w:t>
            </w:r>
            <w:r w:rsidRPr="00632164">
              <w:t xml:space="preserve">and </w:t>
            </w:r>
            <w:r>
              <w:t>a</w:t>
            </w:r>
            <w:r w:rsidRPr="00632164">
              <w:t xml:space="preserve">ntiviral </w:t>
            </w:r>
            <w:r>
              <w:t>p</w:t>
            </w:r>
            <w:r w:rsidRPr="00632164">
              <w:t>roperties against SARS-CoV-2</w:t>
            </w:r>
            <w:r w:rsidR="0024275B">
              <w:t>.</w:t>
            </w:r>
            <w:r w:rsidRPr="00632164">
              <w:t xml:space="preserve"> </w:t>
            </w:r>
            <w:r w:rsidRPr="0024275B">
              <w:rPr>
                <w:i/>
                <w:iCs/>
              </w:rPr>
              <w:t>ChemMedChem</w:t>
            </w:r>
            <w:r w:rsidRPr="00632164">
              <w:rPr>
                <w:i/>
                <w:iCs/>
              </w:rPr>
              <w:t xml:space="preserve"> </w:t>
            </w:r>
            <w:r w:rsidR="0024275B" w:rsidRPr="0024275B">
              <w:rPr>
                <w:b/>
                <w:bCs/>
              </w:rPr>
              <w:t>2021</w:t>
            </w:r>
            <w:r w:rsidR="0024275B">
              <w:rPr>
                <w:rFonts w:eastAsia="MyriadPro-Regular"/>
              </w:rPr>
              <w:t xml:space="preserve">, </w:t>
            </w:r>
            <w:r w:rsidRPr="0024275B">
              <w:rPr>
                <w:i/>
                <w:iCs/>
              </w:rPr>
              <w:t>16</w:t>
            </w:r>
            <w:r w:rsidR="0024275B">
              <w:t>,</w:t>
            </w:r>
            <w:r>
              <w:t xml:space="preserve"> </w:t>
            </w:r>
            <w:r w:rsidRPr="00632164">
              <w:rPr>
                <w:rFonts w:eastAsia="MyriadPro-Regular"/>
              </w:rPr>
              <w:t>3418–3427. https://doi.org/10.1002/cmdc.202100476.</w:t>
            </w:r>
          </w:p>
        </w:tc>
      </w:tr>
      <w:tr w:rsidR="00CA4089" w:rsidTr="00C4215D">
        <w:tc>
          <w:tcPr>
            <w:tcW w:w="675" w:type="dxa"/>
          </w:tcPr>
          <w:p w:rsidR="00CA4089" w:rsidRDefault="00205D10" w:rsidP="00F171BD">
            <w:pPr>
              <w:spacing w:line="360" w:lineRule="auto"/>
            </w:pPr>
            <w:r>
              <w:t>[1</w:t>
            </w:r>
            <w:r w:rsidR="00F171BD">
              <w:t>5</w:t>
            </w:r>
            <w:r>
              <w:t>]</w:t>
            </w:r>
          </w:p>
        </w:tc>
        <w:tc>
          <w:tcPr>
            <w:tcW w:w="8181" w:type="dxa"/>
          </w:tcPr>
          <w:p w:rsidR="00CA4089" w:rsidRPr="00270E05" w:rsidRDefault="00205D10" w:rsidP="0024275B">
            <w:pPr>
              <w:spacing w:line="360" w:lineRule="auto"/>
            </w:pPr>
            <w:r w:rsidRPr="00B1376B">
              <w:t xml:space="preserve">Youssef, </w:t>
            </w:r>
            <w:r w:rsidR="0024275B" w:rsidRPr="00B1376B">
              <w:t>M. A</w:t>
            </w:r>
            <w:r w:rsidR="0024275B">
              <w:t xml:space="preserve">.; </w:t>
            </w:r>
            <w:r w:rsidRPr="00B1376B">
              <w:t xml:space="preserve">Panda, </w:t>
            </w:r>
            <w:r w:rsidR="0024275B" w:rsidRPr="00B1376B">
              <w:t>S</w:t>
            </w:r>
            <w:r w:rsidR="0024275B">
              <w:t>.</w:t>
            </w:r>
            <w:r w:rsidR="0024275B" w:rsidRPr="00B1376B">
              <w:t xml:space="preserve"> S.</w:t>
            </w:r>
            <w:r w:rsidR="0024275B">
              <w:t xml:space="preserve">; </w:t>
            </w:r>
            <w:r w:rsidRPr="00B1376B">
              <w:t xml:space="preserve">El-Shiekh, </w:t>
            </w:r>
            <w:r w:rsidR="0024275B" w:rsidRPr="00B1376B">
              <w:t>R</w:t>
            </w:r>
            <w:r w:rsidR="0024275B">
              <w:t>.</w:t>
            </w:r>
            <w:r w:rsidR="0024275B" w:rsidRPr="00B1376B">
              <w:t xml:space="preserve"> A.</w:t>
            </w:r>
            <w:r w:rsidR="0024275B">
              <w:t xml:space="preserve">; </w:t>
            </w:r>
            <w:r w:rsidRPr="00B1376B">
              <w:t>Shalaby,</w:t>
            </w:r>
            <w:r>
              <w:t xml:space="preserve"> </w:t>
            </w:r>
            <w:r w:rsidR="0024275B" w:rsidRPr="00B1376B">
              <w:t>E</w:t>
            </w:r>
            <w:r w:rsidR="0024275B">
              <w:t>.</w:t>
            </w:r>
            <w:r w:rsidR="0024275B" w:rsidRPr="00B1376B">
              <w:t xml:space="preserve"> M.</w:t>
            </w:r>
            <w:r w:rsidR="0024275B">
              <w:t xml:space="preserve">; </w:t>
            </w:r>
            <w:r w:rsidRPr="00B1376B">
              <w:t xml:space="preserve">Aboshouk, </w:t>
            </w:r>
            <w:r w:rsidR="0024275B" w:rsidRPr="00B1376B">
              <w:t>D</w:t>
            </w:r>
            <w:r w:rsidR="0024275B">
              <w:t>.</w:t>
            </w:r>
            <w:r w:rsidR="0024275B" w:rsidRPr="00B1376B">
              <w:t xml:space="preserve"> R.</w:t>
            </w:r>
            <w:r w:rsidR="0024275B">
              <w:t xml:space="preserve">; </w:t>
            </w:r>
            <w:r w:rsidRPr="00B1376B">
              <w:t xml:space="preserve">Fayad, </w:t>
            </w:r>
            <w:r w:rsidR="0024275B" w:rsidRPr="00B1376B">
              <w:t>W</w:t>
            </w:r>
            <w:r w:rsidR="0024275B">
              <w:t xml:space="preserve">.; </w:t>
            </w:r>
            <w:r w:rsidRPr="00B1376B">
              <w:t>Fawzy</w:t>
            </w:r>
            <w:r>
              <w:t>,</w:t>
            </w:r>
            <w:r w:rsidRPr="00B1376B">
              <w:t xml:space="preserve"> </w:t>
            </w:r>
            <w:r w:rsidR="0024275B" w:rsidRPr="00B1376B">
              <w:t>N</w:t>
            </w:r>
            <w:r w:rsidR="0024275B">
              <w:t>.</w:t>
            </w:r>
            <w:r w:rsidR="0024275B" w:rsidRPr="00B1376B">
              <w:t xml:space="preserve"> G.</w:t>
            </w:r>
            <w:r w:rsidR="0024275B">
              <w:t xml:space="preserve">; </w:t>
            </w:r>
            <w:r w:rsidRPr="00B1376B">
              <w:t xml:space="preserve">Girgis, </w:t>
            </w:r>
            <w:r w:rsidR="0024275B" w:rsidRPr="00B1376B">
              <w:t>A</w:t>
            </w:r>
            <w:r w:rsidR="0024275B">
              <w:t>.</w:t>
            </w:r>
            <w:r w:rsidR="0024275B" w:rsidRPr="00B1376B">
              <w:t xml:space="preserve"> S.</w:t>
            </w:r>
            <w:r w:rsidR="0024275B">
              <w:t xml:space="preserve"> </w:t>
            </w:r>
            <w:r w:rsidRPr="00B1376B">
              <w:t>Synthesis an</w:t>
            </w:r>
            <w:r>
              <w:t xml:space="preserve">d molecular modeling studies of </w:t>
            </w:r>
            <w:r w:rsidRPr="00B1376B">
              <w:t>cholinesterase inhibitor dispiro[indoline-3,2</w:t>
            </w:r>
            <w:r>
              <w:t>'-</w:t>
            </w:r>
            <w:r w:rsidRPr="00B1376B">
              <w:t>pyrrolidine-3</w:t>
            </w:r>
            <w:r>
              <w:t>'</w:t>
            </w:r>
            <w:r w:rsidRPr="00B1376B">
              <w:t>,3</w:t>
            </w:r>
            <w:r>
              <w:t>''</w:t>
            </w:r>
            <w:r w:rsidRPr="00B1376B">
              <w:t>-pyrrolidines]</w:t>
            </w:r>
            <w:r w:rsidR="0024275B">
              <w:t>.</w:t>
            </w:r>
            <w:r w:rsidRPr="00B1376B">
              <w:t xml:space="preserve"> </w:t>
            </w:r>
            <w:r w:rsidRPr="0024275B">
              <w:rPr>
                <w:i/>
                <w:iCs/>
              </w:rPr>
              <w:t>RSC Adv.</w:t>
            </w:r>
            <w:r w:rsidRPr="00B1376B">
              <w:t xml:space="preserve"> </w:t>
            </w:r>
            <w:r w:rsidR="0024275B" w:rsidRPr="0024275B">
              <w:rPr>
                <w:b/>
                <w:bCs/>
              </w:rPr>
              <w:t>2020</w:t>
            </w:r>
            <w:r w:rsidR="0024275B">
              <w:t xml:space="preserve">, </w:t>
            </w:r>
            <w:r w:rsidRPr="0024275B">
              <w:rPr>
                <w:i/>
                <w:iCs/>
              </w:rPr>
              <w:t>10</w:t>
            </w:r>
            <w:r w:rsidR="0024275B">
              <w:t>,</w:t>
            </w:r>
            <w:r w:rsidRPr="00B1376B">
              <w:t xml:space="preserve"> 21830–21838. </w:t>
            </w:r>
            <w:r w:rsidRPr="001A7B15">
              <w:t>https://</w:t>
            </w:r>
            <w:r>
              <w:t>doi:</w:t>
            </w:r>
            <w:r w:rsidRPr="00B1376B">
              <w:t>10.1039/d0ra03064c</w:t>
            </w:r>
            <w:r>
              <w:t>.</w:t>
            </w:r>
          </w:p>
        </w:tc>
      </w:tr>
    </w:tbl>
    <w:p w:rsidR="00AA25C9" w:rsidRDefault="00AA25C9" w:rsidP="00D70959">
      <w:pPr>
        <w:spacing w:line="360" w:lineRule="auto"/>
      </w:pPr>
    </w:p>
    <w:p w:rsidR="00C4215D" w:rsidRDefault="00C4215D" w:rsidP="002D2DE1">
      <w:pPr>
        <w:autoSpaceDE w:val="0"/>
        <w:autoSpaceDN w:val="0"/>
        <w:adjustRightInd w:val="0"/>
        <w:spacing w:line="360" w:lineRule="auto"/>
        <w:rPr>
          <w:b/>
          <w:bCs/>
        </w:rPr>
      </w:pPr>
    </w:p>
    <w:p w:rsidR="00C4215D" w:rsidRDefault="00C4215D" w:rsidP="002D2DE1">
      <w:pPr>
        <w:autoSpaceDE w:val="0"/>
        <w:autoSpaceDN w:val="0"/>
        <w:adjustRightInd w:val="0"/>
        <w:spacing w:line="360" w:lineRule="auto"/>
        <w:rPr>
          <w:b/>
          <w:bCs/>
        </w:rPr>
      </w:pPr>
    </w:p>
    <w:p w:rsidR="00C4215D" w:rsidRDefault="00C4215D" w:rsidP="002D2DE1">
      <w:pPr>
        <w:autoSpaceDE w:val="0"/>
        <w:autoSpaceDN w:val="0"/>
        <w:adjustRightInd w:val="0"/>
        <w:spacing w:line="360" w:lineRule="auto"/>
        <w:rPr>
          <w:b/>
          <w:bCs/>
        </w:rPr>
      </w:pPr>
    </w:p>
    <w:p w:rsidR="00C4215D" w:rsidRDefault="00C4215D" w:rsidP="002D2DE1">
      <w:pPr>
        <w:autoSpaceDE w:val="0"/>
        <w:autoSpaceDN w:val="0"/>
        <w:adjustRightInd w:val="0"/>
        <w:spacing w:line="360" w:lineRule="auto"/>
        <w:rPr>
          <w:b/>
          <w:bCs/>
        </w:rPr>
      </w:pPr>
    </w:p>
    <w:p w:rsidR="00C4215D" w:rsidRDefault="00C4215D" w:rsidP="002D2DE1">
      <w:pPr>
        <w:autoSpaceDE w:val="0"/>
        <w:autoSpaceDN w:val="0"/>
        <w:adjustRightInd w:val="0"/>
        <w:spacing w:line="360" w:lineRule="auto"/>
        <w:rPr>
          <w:b/>
          <w:bCs/>
        </w:rPr>
      </w:pPr>
    </w:p>
    <w:p w:rsidR="00C4215D" w:rsidRDefault="00C4215D" w:rsidP="002D2DE1">
      <w:pPr>
        <w:autoSpaceDE w:val="0"/>
        <w:autoSpaceDN w:val="0"/>
        <w:adjustRightInd w:val="0"/>
        <w:spacing w:line="360" w:lineRule="auto"/>
        <w:rPr>
          <w:b/>
          <w:bCs/>
        </w:rPr>
      </w:pPr>
    </w:p>
    <w:p w:rsidR="00C4215D" w:rsidRDefault="00C4215D" w:rsidP="002D2DE1">
      <w:pPr>
        <w:autoSpaceDE w:val="0"/>
        <w:autoSpaceDN w:val="0"/>
        <w:adjustRightInd w:val="0"/>
        <w:spacing w:line="360" w:lineRule="auto"/>
        <w:rPr>
          <w:b/>
          <w:bCs/>
        </w:rPr>
      </w:pPr>
    </w:p>
    <w:p w:rsidR="00C4215D" w:rsidRDefault="00C4215D" w:rsidP="002D2DE1">
      <w:pPr>
        <w:autoSpaceDE w:val="0"/>
        <w:autoSpaceDN w:val="0"/>
        <w:adjustRightInd w:val="0"/>
        <w:spacing w:line="360" w:lineRule="auto"/>
        <w:rPr>
          <w:b/>
          <w:bCs/>
        </w:rPr>
      </w:pPr>
    </w:p>
    <w:p w:rsidR="00C4215D" w:rsidRDefault="00C4215D" w:rsidP="002D2DE1">
      <w:pPr>
        <w:autoSpaceDE w:val="0"/>
        <w:autoSpaceDN w:val="0"/>
        <w:adjustRightInd w:val="0"/>
        <w:spacing w:line="360" w:lineRule="auto"/>
        <w:rPr>
          <w:b/>
          <w:bCs/>
        </w:rPr>
      </w:pPr>
    </w:p>
    <w:p w:rsidR="00C4215D" w:rsidRDefault="00C4215D" w:rsidP="002D2DE1">
      <w:pPr>
        <w:autoSpaceDE w:val="0"/>
        <w:autoSpaceDN w:val="0"/>
        <w:adjustRightInd w:val="0"/>
        <w:spacing w:line="360" w:lineRule="auto"/>
        <w:rPr>
          <w:b/>
          <w:bCs/>
        </w:rPr>
      </w:pPr>
    </w:p>
    <w:p w:rsidR="00C4215D" w:rsidRDefault="00C4215D" w:rsidP="002D2DE1">
      <w:pPr>
        <w:autoSpaceDE w:val="0"/>
        <w:autoSpaceDN w:val="0"/>
        <w:adjustRightInd w:val="0"/>
        <w:spacing w:line="360" w:lineRule="auto"/>
        <w:rPr>
          <w:b/>
          <w:bCs/>
        </w:rPr>
      </w:pPr>
    </w:p>
    <w:p w:rsidR="00AC2E3A" w:rsidRDefault="00AC2E3A" w:rsidP="002D2DE1">
      <w:pPr>
        <w:autoSpaceDE w:val="0"/>
        <w:autoSpaceDN w:val="0"/>
        <w:adjustRightInd w:val="0"/>
        <w:spacing w:line="360" w:lineRule="auto"/>
        <w:rPr>
          <w:b/>
          <w:bCs/>
        </w:rPr>
      </w:pPr>
    </w:p>
    <w:p w:rsidR="00AC2E3A" w:rsidRDefault="00AC2E3A" w:rsidP="002D2DE1">
      <w:pPr>
        <w:autoSpaceDE w:val="0"/>
        <w:autoSpaceDN w:val="0"/>
        <w:adjustRightInd w:val="0"/>
        <w:spacing w:line="360" w:lineRule="auto"/>
        <w:rPr>
          <w:b/>
          <w:bCs/>
        </w:rPr>
        <w:sectPr w:rsidR="00AC2E3A" w:rsidSect="00C861B4">
          <w:footerReference w:type="default" r:id="rId18"/>
          <w:pgSz w:w="12240" w:h="15840"/>
          <w:pgMar w:top="1440" w:right="1800" w:bottom="1440" w:left="1800" w:header="720" w:footer="720" w:gutter="0"/>
          <w:cols w:space="720"/>
          <w:docGrid w:linePitch="360"/>
        </w:sectPr>
      </w:pPr>
    </w:p>
    <w:p w:rsidR="00AC2E3A" w:rsidRDefault="00AC2E3A" w:rsidP="002D2DE1">
      <w:pPr>
        <w:autoSpaceDE w:val="0"/>
        <w:autoSpaceDN w:val="0"/>
        <w:adjustRightInd w:val="0"/>
        <w:spacing w:line="360" w:lineRule="auto"/>
        <w:rPr>
          <w:rFonts w:ascii="Times New Roman" w:hAnsi="Times New Roman" w:cs="Times New Roman"/>
        </w:rPr>
      </w:pPr>
      <w:r w:rsidRPr="00575343">
        <w:rPr>
          <w:rFonts w:ascii="Times New Roman" w:hAnsi="Times New Roman" w:cs="Times New Roman"/>
          <w:b/>
          <w:bCs/>
        </w:rPr>
        <w:lastRenderedPageBreak/>
        <w:t xml:space="preserve">Table </w:t>
      </w:r>
      <w:r w:rsidR="004E2F6C">
        <w:rPr>
          <w:rFonts w:ascii="Times New Roman" w:hAnsi="Times New Roman" w:cs="Times New Roman"/>
          <w:b/>
          <w:bCs/>
        </w:rPr>
        <w:t>S</w:t>
      </w:r>
      <w:r w:rsidRPr="00575343">
        <w:rPr>
          <w:rFonts w:ascii="Times New Roman" w:hAnsi="Times New Roman" w:cs="Times New Roman"/>
          <w:b/>
          <w:bCs/>
        </w:rPr>
        <w:t>1.</w:t>
      </w:r>
      <w:r w:rsidRPr="00FE0952">
        <w:rPr>
          <w:rFonts w:ascii="Times New Roman" w:hAnsi="Times New Roman" w:cs="Times New Roman"/>
        </w:rPr>
        <w:t xml:space="preserve"> Crystal and refinement data</w:t>
      </w:r>
      <w:r w:rsidR="00142AA7">
        <w:rPr>
          <w:rFonts w:ascii="Times New Roman" w:hAnsi="Times New Roman" w:cs="Times New Roman"/>
        </w:rPr>
        <w:t xml:space="preserve"> of compounds </w:t>
      </w:r>
      <w:r w:rsidR="00142AA7" w:rsidRPr="00142AA7">
        <w:rPr>
          <w:rFonts w:ascii="Times New Roman" w:hAnsi="Times New Roman" w:cs="Times New Roman"/>
          <w:b/>
          <w:bCs/>
        </w:rPr>
        <w:t>6b</w:t>
      </w:r>
      <w:r w:rsidR="00142AA7">
        <w:rPr>
          <w:rFonts w:ascii="Times New Roman" w:hAnsi="Times New Roman" w:cs="Times New Roman"/>
        </w:rPr>
        <w:t xml:space="preserve">, </w:t>
      </w:r>
      <w:r w:rsidR="00142AA7" w:rsidRPr="00142AA7">
        <w:rPr>
          <w:rFonts w:ascii="Times New Roman" w:hAnsi="Times New Roman" w:cs="Times New Roman"/>
          <w:b/>
          <w:bCs/>
        </w:rPr>
        <w:t>6c</w:t>
      </w:r>
      <w:r w:rsidR="00142AA7">
        <w:rPr>
          <w:rFonts w:ascii="Times New Roman" w:hAnsi="Times New Roman" w:cs="Times New Roman"/>
        </w:rPr>
        <w:t xml:space="preserve">, </w:t>
      </w:r>
      <w:r w:rsidR="00142AA7" w:rsidRPr="00142AA7">
        <w:rPr>
          <w:rFonts w:ascii="Times New Roman" w:hAnsi="Times New Roman" w:cs="Times New Roman"/>
          <w:b/>
          <w:bCs/>
        </w:rPr>
        <w:t>6d</w:t>
      </w:r>
      <w:r w:rsidR="00142AA7">
        <w:rPr>
          <w:rFonts w:ascii="Times New Roman" w:hAnsi="Times New Roman" w:cs="Times New Roman"/>
        </w:rPr>
        <w:t xml:space="preserve"> and </w:t>
      </w:r>
      <w:r w:rsidR="00142AA7" w:rsidRPr="00142AA7">
        <w:rPr>
          <w:rFonts w:ascii="Times New Roman" w:hAnsi="Times New Roman" w:cs="Times New Roman"/>
          <w:b/>
          <w:bCs/>
        </w:rPr>
        <w:t>6h</w:t>
      </w:r>
      <w:r w:rsidRPr="00FE0952">
        <w:rPr>
          <w:rFonts w:ascii="Times New Roman" w:hAnsi="Times New Roman" w:cs="Times New Roman"/>
        </w:rPr>
        <w:t>.</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635"/>
        <w:gridCol w:w="2635"/>
        <w:gridCol w:w="2635"/>
        <w:gridCol w:w="2635"/>
        <w:gridCol w:w="2636"/>
      </w:tblGrid>
      <w:tr w:rsidR="00DE4BD0" w:rsidTr="00142AA7">
        <w:tc>
          <w:tcPr>
            <w:tcW w:w="2635" w:type="dxa"/>
            <w:tcBorders>
              <w:bottom w:val="single" w:sz="4" w:space="0" w:color="auto"/>
            </w:tcBorders>
          </w:tcPr>
          <w:p w:rsidR="00DE4BD0" w:rsidRPr="00142AA7" w:rsidRDefault="00DE4BD0" w:rsidP="00142AA7">
            <w:pPr>
              <w:widowControl w:val="0"/>
              <w:tabs>
                <w:tab w:val="left" w:pos="1331"/>
              </w:tabs>
              <w:autoSpaceDE w:val="0"/>
              <w:autoSpaceDN w:val="0"/>
              <w:adjustRightInd w:val="0"/>
              <w:spacing w:line="360" w:lineRule="auto"/>
            </w:pPr>
          </w:p>
        </w:tc>
        <w:tc>
          <w:tcPr>
            <w:tcW w:w="2635" w:type="dxa"/>
            <w:tcBorders>
              <w:bottom w:val="single" w:sz="4" w:space="0" w:color="auto"/>
            </w:tcBorders>
          </w:tcPr>
          <w:p w:rsidR="00DE4BD0" w:rsidRPr="00142AA7" w:rsidRDefault="00DE4BD0" w:rsidP="00142AA7">
            <w:pPr>
              <w:widowControl w:val="0"/>
              <w:tabs>
                <w:tab w:val="left" w:pos="1331"/>
              </w:tabs>
              <w:autoSpaceDE w:val="0"/>
              <w:autoSpaceDN w:val="0"/>
              <w:adjustRightInd w:val="0"/>
              <w:spacing w:line="360" w:lineRule="auto"/>
              <w:rPr>
                <w:b/>
                <w:bCs/>
              </w:rPr>
            </w:pPr>
            <w:r w:rsidRPr="00142AA7">
              <w:rPr>
                <w:b/>
                <w:bCs/>
              </w:rPr>
              <w:t>6b</w:t>
            </w:r>
          </w:p>
        </w:tc>
        <w:tc>
          <w:tcPr>
            <w:tcW w:w="2635" w:type="dxa"/>
            <w:tcBorders>
              <w:bottom w:val="single" w:sz="4" w:space="0" w:color="auto"/>
            </w:tcBorders>
          </w:tcPr>
          <w:p w:rsidR="00DE4BD0" w:rsidRPr="00142AA7" w:rsidRDefault="00DE4BD0" w:rsidP="00142AA7">
            <w:pPr>
              <w:widowControl w:val="0"/>
              <w:tabs>
                <w:tab w:val="left" w:pos="1331"/>
              </w:tabs>
              <w:autoSpaceDE w:val="0"/>
              <w:autoSpaceDN w:val="0"/>
              <w:adjustRightInd w:val="0"/>
              <w:spacing w:line="360" w:lineRule="auto"/>
              <w:rPr>
                <w:b/>
                <w:bCs/>
              </w:rPr>
            </w:pPr>
            <w:r w:rsidRPr="00142AA7">
              <w:rPr>
                <w:b/>
                <w:bCs/>
              </w:rPr>
              <w:t>6c</w:t>
            </w:r>
          </w:p>
        </w:tc>
        <w:tc>
          <w:tcPr>
            <w:tcW w:w="2635" w:type="dxa"/>
            <w:tcBorders>
              <w:bottom w:val="single" w:sz="4" w:space="0" w:color="auto"/>
            </w:tcBorders>
          </w:tcPr>
          <w:p w:rsidR="00DE4BD0" w:rsidRPr="00142AA7" w:rsidRDefault="00DE4BD0" w:rsidP="00142AA7">
            <w:pPr>
              <w:widowControl w:val="0"/>
              <w:tabs>
                <w:tab w:val="left" w:pos="1331"/>
              </w:tabs>
              <w:autoSpaceDE w:val="0"/>
              <w:autoSpaceDN w:val="0"/>
              <w:adjustRightInd w:val="0"/>
              <w:spacing w:line="360" w:lineRule="auto"/>
              <w:rPr>
                <w:b/>
                <w:bCs/>
              </w:rPr>
            </w:pPr>
            <w:r w:rsidRPr="00142AA7">
              <w:rPr>
                <w:b/>
                <w:bCs/>
              </w:rPr>
              <w:t>6d</w:t>
            </w:r>
          </w:p>
        </w:tc>
        <w:tc>
          <w:tcPr>
            <w:tcW w:w="2636" w:type="dxa"/>
            <w:tcBorders>
              <w:bottom w:val="single" w:sz="4" w:space="0" w:color="auto"/>
            </w:tcBorders>
          </w:tcPr>
          <w:p w:rsidR="00DE4BD0" w:rsidRPr="00142AA7" w:rsidRDefault="00DE4BD0" w:rsidP="00142AA7">
            <w:pPr>
              <w:widowControl w:val="0"/>
              <w:tabs>
                <w:tab w:val="left" w:pos="1331"/>
              </w:tabs>
              <w:autoSpaceDE w:val="0"/>
              <w:autoSpaceDN w:val="0"/>
              <w:adjustRightInd w:val="0"/>
              <w:spacing w:line="360" w:lineRule="auto"/>
              <w:rPr>
                <w:b/>
                <w:bCs/>
              </w:rPr>
            </w:pPr>
            <w:r w:rsidRPr="00142AA7">
              <w:rPr>
                <w:b/>
                <w:bCs/>
              </w:rPr>
              <w:t>6h</w:t>
            </w:r>
          </w:p>
        </w:tc>
      </w:tr>
      <w:tr w:rsidR="00DE4BD0" w:rsidTr="00142AA7">
        <w:tc>
          <w:tcPr>
            <w:tcW w:w="2635" w:type="dxa"/>
            <w:tcBorders>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Molecular Formula</w:t>
            </w:r>
          </w:p>
        </w:tc>
        <w:tc>
          <w:tcPr>
            <w:tcW w:w="2635" w:type="dxa"/>
            <w:tcBorders>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C</w:t>
            </w:r>
            <w:r w:rsidRPr="00142AA7">
              <w:rPr>
                <w:vertAlign w:val="subscript"/>
              </w:rPr>
              <w:t>30</w:t>
            </w:r>
            <w:r w:rsidRPr="00142AA7">
              <w:t>H</w:t>
            </w:r>
            <w:r w:rsidRPr="00142AA7">
              <w:rPr>
                <w:vertAlign w:val="subscript"/>
              </w:rPr>
              <w:t>28</w:t>
            </w:r>
            <w:r w:rsidRPr="00142AA7">
              <w:t>ClN</w:t>
            </w:r>
            <w:r w:rsidRPr="00142AA7">
              <w:rPr>
                <w:vertAlign w:val="subscript"/>
              </w:rPr>
              <w:t>3</w:t>
            </w:r>
            <w:r w:rsidRPr="00142AA7">
              <w:t>O</w:t>
            </w:r>
            <w:r w:rsidRPr="00142AA7">
              <w:rPr>
                <w:vertAlign w:val="subscript"/>
              </w:rPr>
              <w:t>4</w:t>
            </w:r>
            <w:r w:rsidRPr="00142AA7">
              <w:t>S</w:t>
            </w:r>
          </w:p>
        </w:tc>
        <w:tc>
          <w:tcPr>
            <w:tcW w:w="2635" w:type="dxa"/>
            <w:tcBorders>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C</w:t>
            </w:r>
            <w:r w:rsidRPr="00142AA7">
              <w:rPr>
                <w:vertAlign w:val="subscript"/>
              </w:rPr>
              <w:t>31</w:t>
            </w:r>
            <w:r w:rsidRPr="00142AA7">
              <w:t>H</w:t>
            </w:r>
            <w:r w:rsidRPr="00142AA7">
              <w:rPr>
                <w:vertAlign w:val="subscript"/>
              </w:rPr>
              <w:t>31</w:t>
            </w:r>
            <w:r w:rsidRPr="00142AA7">
              <w:t>N</w:t>
            </w:r>
            <w:r w:rsidRPr="00142AA7">
              <w:rPr>
                <w:vertAlign w:val="subscript"/>
              </w:rPr>
              <w:t>3</w:t>
            </w:r>
            <w:r w:rsidRPr="00142AA7">
              <w:t>O</w:t>
            </w:r>
            <w:r w:rsidRPr="00142AA7">
              <w:rPr>
                <w:vertAlign w:val="subscript"/>
              </w:rPr>
              <w:t>4</w:t>
            </w:r>
            <w:r w:rsidRPr="00142AA7">
              <w:t>S</w:t>
            </w:r>
          </w:p>
        </w:tc>
        <w:tc>
          <w:tcPr>
            <w:tcW w:w="2635" w:type="dxa"/>
            <w:tcBorders>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C</w:t>
            </w:r>
            <w:r w:rsidRPr="00142AA7">
              <w:rPr>
                <w:vertAlign w:val="subscript"/>
              </w:rPr>
              <w:t>31</w:t>
            </w:r>
            <w:r w:rsidRPr="00142AA7">
              <w:t>H</w:t>
            </w:r>
            <w:r w:rsidRPr="00142AA7">
              <w:rPr>
                <w:vertAlign w:val="subscript"/>
              </w:rPr>
              <w:t>30</w:t>
            </w:r>
            <w:r w:rsidRPr="00142AA7">
              <w:t>ClN</w:t>
            </w:r>
            <w:r w:rsidRPr="00142AA7">
              <w:rPr>
                <w:vertAlign w:val="subscript"/>
              </w:rPr>
              <w:t>3</w:t>
            </w:r>
            <w:r w:rsidRPr="00142AA7">
              <w:t>O</w:t>
            </w:r>
            <w:r w:rsidRPr="00142AA7">
              <w:rPr>
                <w:vertAlign w:val="subscript"/>
              </w:rPr>
              <w:t>4</w:t>
            </w:r>
            <w:r w:rsidRPr="00142AA7">
              <w:t>S</w:t>
            </w:r>
          </w:p>
        </w:tc>
        <w:tc>
          <w:tcPr>
            <w:tcW w:w="2636" w:type="dxa"/>
            <w:tcBorders>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C</w:t>
            </w:r>
            <w:r w:rsidRPr="00142AA7">
              <w:rPr>
                <w:vertAlign w:val="subscript"/>
              </w:rPr>
              <w:t>33</w:t>
            </w:r>
            <w:r w:rsidRPr="00142AA7">
              <w:t>H</w:t>
            </w:r>
            <w:r w:rsidRPr="00142AA7">
              <w:rPr>
                <w:vertAlign w:val="subscript"/>
              </w:rPr>
              <w:t>34</w:t>
            </w:r>
            <w:r w:rsidRPr="00142AA7">
              <w:t>ClF</w:t>
            </w:r>
            <w:r w:rsidRPr="00142AA7">
              <w:rPr>
                <w:vertAlign w:val="subscript"/>
              </w:rPr>
              <w:t>2</w:t>
            </w:r>
            <w:r w:rsidRPr="00142AA7">
              <w:t>N</w:t>
            </w:r>
            <w:r w:rsidRPr="00142AA7">
              <w:rPr>
                <w:vertAlign w:val="subscript"/>
              </w:rPr>
              <w:t>3</w:t>
            </w:r>
            <w:r w:rsidRPr="00142AA7">
              <w:t>O</w:t>
            </w:r>
            <w:r w:rsidRPr="00142AA7">
              <w:rPr>
                <w:vertAlign w:val="subscript"/>
              </w:rPr>
              <w:t>5</w:t>
            </w:r>
            <w:r w:rsidRPr="00142AA7">
              <w:t>S</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 xml:space="preserve">Fw </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562.06</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541.65</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576.09</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658.14</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Temperature /K</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296(2)</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296(2)</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296(2)</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293(2)</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sym w:font="Symbol" w:char="F06C"/>
            </w:r>
            <w:r w:rsidRPr="00142AA7">
              <w:t xml:space="preserve"> / Å</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1.54184</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1.54184</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1.54184</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 xml:space="preserve">1.54184 </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 xml:space="preserve">Crystal system </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Triclinic</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Monoclinic</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Monoclinic</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Orthorhombic</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 xml:space="preserve">Space group </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P Ī</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P2</w:t>
            </w:r>
            <w:r w:rsidRPr="00142AA7">
              <w:rPr>
                <w:vertAlign w:val="subscript"/>
              </w:rPr>
              <w:t>1</w:t>
            </w:r>
            <w:r w:rsidRPr="00142AA7">
              <w:t>/c</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P2</w:t>
            </w:r>
            <w:r w:rsidRPr="00142AA7">
              <w:rPr>
                <w:vertAlign w:val="subscript"/>
              </w:rPr>
              <w:t>1</w:t>
            </w:r>
            <w:r w:rsidRPr="00142AA7">
              <w:t>/c</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Pna2</w:t>
            </w:r>
            <w:r w:rsidRPr="00142AA7">
              <w:rPr>
                <w:vertAlign w:val="subscript"/>
              </w:rPr>
              <w:t>1</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a / Å</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10.7311(4)</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14.8318(2)</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15.0367(3)</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 xml:space="preserve">19.6747(3) </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b / Å</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15.3491(6)</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16.4556(3)</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17.0841(4)</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 xml:space="preserve">9.3784(2) </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c / Å</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17.6927(6)</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11.2040(2)</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 xml:space="preserve">11.2275(2) </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 xml:space="preserve">35.1660(8) </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sym w:font="Symbol" w:char="F061"/>
            </w:r>
            <w:r w:rsidRPr="00142AA7">
              <w:t xml:space="preserve"> / °</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 xml:space="preserve">83.642(3) </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90</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90</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90</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b / °</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74.346(3)</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91.596(2)</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95.197(2)</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90</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g / °</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87.505(3)</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90</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90</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90</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Volume / Å</w:t>
            </w:r>
            <w:r w:rsidRPr="00142AA7">
              <w:rPr>
                <w:position w:val="6"/>
              </w:rPr>
              <w:t>3</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2788.58(18)</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2733.46(8)</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2872.36(10)</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 xml:space="preserve">6488.7(2) </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Z</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4</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4</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4</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8</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Density(cal) / Mg/m</w:t>
            </w:r>
            <w:r w:rsidRPr="00142AA7">
              <w:rPr>
                <w:position w:val="6"/>
              </w:rPr>
              <w:t>3</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1.339</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1.316</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1.332</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 xml:space="preserve">1.347 </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Absorption coefficient</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2.246</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1.392</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2.194</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2.125</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F(000)</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1176</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1144</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1208</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2752</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Crystal size / mm</w:t>
            </w:r>
            <w:r w:rsidRPr="00142AA7">
              <w:rPr>
                <w:vertAlign w:val="superscript"/>
              </w:rPr>
              <w:t>3</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 xml:space="preserve">0.295x0.262x0.064 </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 xml:space="preserve">0.282x0.171x0.129 </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0.271x0.194x0.164</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0.286x0.262x0.108</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lastRenderedPageBreak/>
              <w:t>Reflections collected</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27017</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32056</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28765</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29835</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Independent reflections</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11590</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5733</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6016</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11383</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R(int)</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0.0226</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0.0279</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0.0277</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0.0229</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G-o-f</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1.024</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1.018</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1.053</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1.040</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R1[I&gt;2</w:t>
            </w:r>
            <w:r w:rsidRPr="00142AA7">
              <w:sym w:font="Symbol" w:char="F073"/>
            </w:r>
            <w:r w:rsidRPr="00142AA7">
              <w:t>(I)]</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0.0456</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0.0363</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0.0448</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0.0543</w:t>
            </w:r>
          </w:p>
        </w:tc>
      </w:tr>
      <w:tr w:rsidR="00DE4BD0" w:rsidTr="00142AA7">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wR2[I&gt;2</w:t>
            </w:r>
            <w:r w:rsidRPr="00142AA7">
              <w:sym w:font="Symbol" w:char="F073"/>
            </w:r>
            <w:r w:rsidRPr="00142AA7">
              <w:t>(I)]</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0.1234</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0.0954</w:t>
            </w:r>
          </w:p>
        </w:tc>
        <w:tc>
          <w:tcPr>
            <w:tcW w:w="2635"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0.1276</w:t>
            </w:r>
          </w:p>
        </w:tc>
        <w:tc>
          <w:tcPr>
            <w:tcW w:w="2636" w:type="dxa"/>
            <w:tcBorders>
              <w:top w:val="nil"/>
              <w:bottom w:val="nil"/>
            </w:tcBorders>
          </w:tcPr>
          <w:p w:rsidR="00DE4BD0" w:rsidRPr="00142AA7" w:rsidRDefault="00DE4BD0" w:rsidP="00142AA7">
            <w:pPr>
              <w:widowControl w:val="0"/>
              <w:tabs>
                <w:tab w:val="left" w:pos="1331"/>
              </w:tabs>
              <w:autoSpaceDE w:val="0"/>
              <w:autoSpaceDN w:val="0"/>
              <w:adjustRightInd w:val="0"/>
              <w:spacing w:line="360" w:lineRule="auto"/>
            </w:pPr>
            <w:r w:rsidRPr="00142AA7">
              <w:t>0.1559</w:t>
            </w:r>
          </w:p>
        </w:tc>
      </w:tr>
      <w:tr w:rsidR="00DE4BD0" w:rsidTr="00142AA7">
        <w:tc>
          <w:tcPr>
            <w:tcW w:w="2635" w:type="dxa"/>
            <w:tcBorders>
              <w:top w:val="nil"/>
            </w:tcBorders>
          </w:tcPr>
          <w:p w:rsidR="00DE4BD0" w:rsidRPr="00142AA7" w:rsidRDefault="00DE4BD0" w:rsidP="00142AA7">
            <w:pPr>
              <w:widowControl w:val="0"/>
              <w:tabs>
                <w:tab w:val="left" w:pos="1331"/>
              </w:tabs>
              <w:autoSpaceDE w:val="0"/>
              <w:autoSpaceDN w:val="0"/>
              <w:adjustRightInd w:val="0"/>
              <w:spacing w:line="360" w:lineRule="auto"/>
            </w:pPr>
            <w:r w:rsidRPr="00142AA7">
              <w:t>Flack parameter</w:t>
            </w:r>
          </w:p>
        </w:tc>
        <w:tc>
          <w:tcPr>
            <w:tcW w:w="2635" w:type="dxa"/>
            <w:tcBorders>
              <w:top w:val="nil"/>
            </w:tcBorders>
          </w:tcPr>
          <w:p w:rsidR="00DE4BD0" w:rsidRPr="00142AA7" w:rsidRDefault="00DE4BD0" w:rsidP="00142AA7">
            <w:pPr>
              <w:widowControl w:val="0"/>
              <w:tabs>
                <w:tab w:val="left" w:pos="1331"/>
              </w:tabs>
              <w:autoSpaceDE w:val="0"/>
              <w:autoSpaceDN w:val="0"/>
              <w:adjustRightInd w:val="0"/>
              <w:spacing w:line="360" w:lineRule="auto"/>
            </w:pPr>
          </w:p>
        </w:tc>
        <w:tc>
          <w:tcPr>
            <w:tcW w:w="2635" w:type="dxa"/>
            <w:tcBorders>
              <w:top w:val="nil"/>
            </w:tcBorders>
          </w:tcPr>
          <w:p w:rsidR="00DE4BD0" w:rsidRPr="00142AA7" w:rsidRDefault="00DE4BD0" w:rsidP="00142AA7">
            <w:pPr>
              <w:widowControl w:val="0"/>
              <w:tabs>
                <w:tab w:val="left" w:pos="1331"/>
              </w:tabs>
              <w:autoSpaceDE w:val="0"/>
              <w:autoSpaceDN w:val="0"/>
              <w:adjustRightInd w:val="0"/>
              <w:spacing w:line="360" w:lineRule="auto"/>
            </w:pPr>
          </w:p>
        </w:tc>
        <w:tc>
          <w:tcPr>
            <w:tcW w:w="2635" w:type="dxa"/>
            <w:tcBorders>
              <w:top w:val="nil"/>
            </w:tcBorders>
          </w:tcPr>
          <w:p w:rsidR="00DE4BD0" w:rsidRPr="00142AA7" w:rsidRDefault="00DE4BD0" w:rsidP="00142AA7">
            <w:pPr>
              <w:widowControl w:val="0"/>
              <w:tabs>
                <w:tab w:val="left" w:pos="1331"/>
              </w:tabs>
              <w:autoSpaceDE w:val="0"/>
              <w:autoSpaceDN w:val="0"/>
              <w:adjustRightInd w:val="0"/>
              <w:spacing w:line="360" w:lineRule="auto"/>
            </w:pPr>
          </w:p>
        </w:tc>
        <w:tc>
          <w:tcPr>
            <w:tcW w:w="2636" w:type="dxa"/>
            <w:tcBorders>
              <w:top w:val="nil"/>
            </w:tcBorders>
          </w:tcPr>
          <w:p w:rsidR="00DE4BD0" w:rsidRPr="00142AA7" w:rsidRDefault="00DE4BD0" w:rsidP="00142AA7">
            <w:pPr>
              <w:widowControl w:val="0"/>
              <w:tabs>
                <w:tab w:val="left" w:pos="1331"/>
              </w:tabs>
              <w:autoSpaceDE w:val="0"/>
              <w:autoSpaceDN w:val="0"/>
              <w:adjustRightInd w:val="0"/>
              <w:spacing w:line="360" w:lineRule="auto"/>
            </w:pPr>
            <w:r w:rsidRPr="00142AA7">
              <w:t>0.017(7)</w:t>
            </w:r>
          </w:p>
        </w:tc>
      </w:tr>
    </w:tbl>
    <w:p w:rsidR="00AC2E3A" w:rsidRDefault="00AC2E3A" w:rsidP="002D2DE1">
      <w:pPr>
        <w:autoSpaceDE w:val="0"/>
        <w:autoSpaceDN w:val="0"/>
        <w:adjustRightInd w:val="0"/>
        <w:spacing w:line="360" w:lineRule="auto"/>
        <w:rPr>
          <w:rFonts w:ascii="Times New Roman" w:hAnsi="Times New Roman" w:cs="Times New Roman"/>
        </w:rPr>
      </w:pPr>
    </w:p>
    <w:p w:rsidR="00AC2E3A" w:rsidRDefault="00AC2E3A" w:rsidP="002D2DE1">
      <w:pPr>
        <w:autoSpaceDE w:val="0"/>
        <w:autoSpaceDN w:val="0"/>
        <w:adjustRightInd w:val="0"/>
        <w:spacing w:line="360" w:lineRule="auto"/>
        <w:rPr>
          <w:b/>
          <w:bCs/>
        </w:rPr>
      </w:pPr>
    </w:p>
    <w:p w:rsidR="00142AA7" w:rsidRDefault="00142AA7" w:rsidP="002D2DE1">
      <w:pPr>
        <w:autoSpaceDE w:val="0"/>
        <w:autoSpaceDN w:val="0"/>
        <w:adjustRightInd w:val="0"/>
        <w:spacing w:line="360" w:lineRule="auto"/>
        <w:rPr>
          <w:rFonts w:ascii="Times New Roman" w:hAnsi="Times New Roman" w:cs="Times New Roman"/>
          <w:b/>
          <w:bCs/>
        </w:rPr>
      </w:pPr>
    </w:p>
    <w:p w:rsidR="00142AA7" w:rsidRDefault="00142AA7" w:rsidP="002D2DE1">
      <w:pPr>
        <w:autoSpaceDE w:val="0"/>
        <w:autoSpaceDN w:val="0"/>
        <w:adjustRightInd w:val="0"/>
        <w:spacing w:line="360" w:lineRule="auto"/>
        <w:rPr>
          <w:rFonts w:ascii="Times New Roman" w:hAnsi="Times New Roman" w:cs="Times New Roman"/>
          <w:b/>
          <w:bCs/>
        </w:rPr>
      </w:pPr>
    </w:p>
    <w:p w:rsidR="00142AA7" w:rsidRDefault="00142AA7" w:rsidP="002D2DE1">
      <w:pPr>
        <w:autoSpaceDE w:val="0"/>
        <w:autoSpaceDN w:val="0"/>
        <w:adjustRightInd w:val="0"/>
        <w:spacing w:line="360" w:lineRule="auto"/>
        <w:rPr>
          <w:rFonts w:ascii="Times New Roman" w:hAnsi="Times New Roman" w:cs="Times New Roman"/>
          <w:b/>
          <w:bCs/>
        </w:rPr>
      </w:pPr>
    </w:p>
    <w:p w:rsidR="00142AA7" w:rsidRDefault="00142AA7" w:rsidP="002D2DE1">
      <w:pPr>
        <w:autoSpaceDE w:val="0"/>
        <w:autoSpaceDN w:val="0"/>
        <w:adjustRightInd w:val="0"/>
        <w:spacing w:line="360" w:lineRule="auto"/>
        <w:rPr>
          <w:rFonts w:ascii="Times New Roman" w:hAnsi="Times New Roman" w:cs="Times New Roman"/>
          <w:b/>
          <w:bCs/>
        </w:rPr>
      </w:pPr>
    </w:p>
    <w:p w:rsidR="00142AA7" w:rsidRDefault="00142AA7" w:rsidP="002D2DE1">
      <w:pPr>
        <w:autoSpaceDE w:val="0"/>
        <w:autoSpaceDN w:val="0"/>
        <w:adjustRightInd w:val="0"/>
        <w:spacing w:line="360" w:lineRule="auto"/>
        <w:rPr>
          <w:rFonts w:ascii="Times New Roman" w:hAnsi="Times New Roman" w:cs="Times New Roman"/>
          <w:b/>
          <w:bCs/>
        </w:rPr>
      </w:pPr>
    </w:p>
    <w:p w:rsidR="00142AA7" w:rsidRDefault="00142AA7" w:rsidP="002D2DE1">
      <w:pPr>
        <w:autoSpaceDE w:val="0"/>
        <w:autoSpaceDN w:val="0"/>
        <w:adjustRightInd w:val="0"/>
        <w:spacing w:line="360" w:lineRule="auto"/>
        <w:rPr>
          <w:rFonts w:ascii="Times New Roman" w:hAnsi="Times New Roman" w:cs="Times New Roman"/>
          <w:b/>
          <w:bCs/>
        </w:rPr>
      </w:pPr>
    </w:p>
    <w:p w:rsidR="00142AA7" w:rsidRDefault="00142AA7" w:rsidP="002D2DE1">
      <w:pPr>
        <w:autoSpaceDE w:val="0"/>
        <w:autoSpaceDN w:val="0"/>
        <w:adjustRightInd w:val="0"/>
        <w:spacing w:line="360" w:lineRule="auto"/>
        <w:rPr>
          <w:rFonts w:ascii="Times New Roman" w:hAnsi="Times New Roman" w:cs="Times New Roman"/>
          <w:b/>
          <w:bCs/>
        </w:rPr>
      </w:pPr>
    </w:p>
    <w:p w:rsidR="00142AA7" w:rsidRDefault="00142AA7" w:rsidP="002D2DE1">
      <w:pPr>
        <w:autoSpaceDE w:val="0"/>
        <w:autoSpaceDN w:val="0"/>
        <w:adjustRightInd w:val="0"/>
        <w:spacing w:line="360" w:lineRule="auto"/>
        <w:rPr>
          <w:rFonts w:ascii="Times New Roman" w:hAnsi="Times New Roman" w:cs="Times New Roman"/>
          <w:b/>
          <w:bCs/>
        </w:rPr>
      </w:pPr>
    </w:p>
    <w:p w:rsidR="00142AA7" w:rsidRDefault="00142AA7" w:rsidP="002D2DE1">
      <w:pPr>
        <w:autoSpaceDE w:val="0"/>
        <w:autoSpaceDN w:val="0"/>
        <w:adjustRightInd w:val="0"/>
        <w:spacing w:line="360" w:lineRule="auto"/>
        <w:rPr>
          <w:rFonts w:ascii="Times New Roman" w:hAnsi="Times New Roman" w:cs="Times New Roman"/>
          <w:b/>
          <w:bCs/>
        </w:rPr>
      </w:pPr>
    </w:p>
    <w:p w:rsidR="00142AA7" w:rsidRDefault="00142AA7" w:rsidP="002D2DE1">
      <w:pPr>
        <w:autoSpaceDE w:val="0"/>
        <w:autoSpaceDN w:val="0"/>
        <w:adjustRightInd w:val="0"/>
        <w:spacing w:line="360" w:lineRule="auto"/>
        <w:rPr>
          <w:rFonts w:ascii="Times New Roman" w:hAnsi="Times New Roman" w:cs="Times New Roman"/>
          <w:b/>
          <w:bCs/>
        </w:rPr>
      </w:pPr>
    </w:p>
    <w:p w:rsidR="00142AA7" w:rsidRDefault="00142AA7" w:rsidP="00142AA7">
      <w:pPr>
        <w:autoSpaceDE w:val="0"/>
        <w:autoSpaceDN w:val="0"/>
        <w:adjustRightInd w:val="0"/>
        <w:spacing w:line="360" w:lineRule="auto"/>
        <w:rPr>
          <w:rFonts w:ascii="Times New Roman" w:hAnsi="Times New Roman" w:cs="Times New Roman"/>
          <w:b/>
          <w:bCs/>
        </w:rPr>
      </w:pPr>
    </w:p>
    <w:p w:rsidR="00DE4BD0" w:rsidRDefault="00DE4BD0" w:rsidP="00142AA7">
      <w:pPr>
        <w:autoSpaceDE w:val="0"/>
        <w:autoSpaceDN w:val="0"/>
        <w:adjustRightInd w:val="0"/>
        <w:spacing w:line="360" w:lineRule="auto"/>
        <w:rPr>
          <w:rFonts w:ascii="Times New Roman" w:eastAsia="AdvOT999035f4" w:hAnsi="Times New Roman" w:cs="Times New Roman"/>
        </w:rPr>
      </w:pPr>
      <w:r w:rsidRPr="00575343">
        <w:rPr>
          <w:rFonts w:ascii="Times New Roman" w:hAnsi="Times New Roman" w:cs="Times New Roman"/>
          <w:b/>
          <w:bCs/>
        </w:rPr>
        <w:lastRenderedPageBreak/>
        <w:t xml:space="preserve">Table </w:t>
      </w:r>
      <w:r w:rsidR="001D4322">
        <w:rPr>
          <w:rFonts w:ascii="Times New Roman" w:hAnsi="Times New Roman" w:cs="Times New Roman"/>
          <w:b/>
          <w:bCs/>
        </w:rPr>
        <w:t>S</w:t>
      </w:r>
      <w:r w:rsidRPr="00575343">
        <w:rPr>
          <w:rFonts w:ascii="Times New Roman" w:hAnsi="Times New Roman" w:cs="Times New Roman"/>
          <w:b/>
          <w:bCs/>
        </w:rPr>
        <w:t>2</w:t>
      </w:r>
      <w:r>
        <w:rPr>
          <w:rFonts w:ascii="Times New Roman" w:hAnsi="Times New Roman" w:cs="Times New Roman"/>
        </w:rPr>
        <w:t>.</w:t>
      </w:r>
      <w:r w:rsidRPr="006E3320">
        <w:rPr>
          <w:rFonts w:ascii="Times New Roman" w:hAnsi="Times New Roman" w:cs="Times New Roman"/>
        </w:rPr>
        <w:t xml:space="preserve"> Torsion angles in the </w:t>
      </w:r>
      <w:r w:rsidRPr="006E3320">
        <w:rPr>
          <w:rFonts w:ascii="Times New Roman" w:eastAsia="AdvOT999035f4" w:hAnsi="Times New Roman" w:cs="Times New Roman"/>
        </w:rPr>
        <w:t>pyrrolidine-piperidine system.</w:t>
      </w:r>
      <w:r>
        <w:rPr>
          <w:rFonts w:ascii="Times New Roman" w:eastAsia="AdvOT999035f4" w:hAnsi="Times New Roman" w:cs="Times New Roman"/>
        </w:rPr>
        <w:t xml:space="preserve"> Structures </w:t>
      </w:r>
      <w:r w:rsidRPr="00575343">
        <w:rPr>
          <w:rFonts w:ascii="Times New Roman" w:eastAsia="AdvOT999035f4" w:hAnsi="Times New Roman" w:cs="Times New Roman"/>
          <w:b/>
          <w:bCs/>
        </w:rPr>
        <w:t>6b</w:t>
      </w:r>
      <w:r>
        <w:rPr>
          <w:rFonts w:ascii="Times New Roman" w:eastAsia="AdvOT999035f4" w:hAnsi="Times New Roman" w:cs="Times New Roman"/>
        </w:rPr>
        <w:t xml:space="preserve"> and </w:t>
      </w:r>
      <w:r w:rsidRPr="00575343">
        <w:rPr>
          <w:rFonts w:ascii="Times New Roman" w:eastAsia="AdvOT999035f4" w:hAnsi="Times New Roman" w:cs="Times New Roman"/>
          <w:b/>
          <w:bCs/>
        </w:rPr>
        <w:t>9h</w:t>
      </w:r>
      <w:r>
        <w:rPr>
          <w:rFonts w:ascii="Times New Roman" w:eastAsia="AdvOT999035f4" w:hAnsi="Times New Roman" w:cs="Times New Roman"/>
        </w:rPr>
        <w:t xml:space="preserve"> contain two independent molecules</w:t>
      </w:r>
      <w:r w:rsidR="00142AA7">
        <w:rPr>
          <w:rFonts w:ascii="Times New Roman" w:eastAsia="AdvOT999035f4" w:hAnsi="Times New Roman" w:cs="Times New Roman"/>
        </w:rPr>
        <w:t xml:space="preserve"> (Fig. shows the atom </w:t>
      </w:r>
      <w:r w:rsidR="00142AA7" w:rsidRPr="006E3320">
        <w:rPr>
          <w:rFonts w:ascii="Times New Roman" w:eastAsia="AdvOT999035f4" w:hAnsi="Times New Roman" w:cs="Times New Roman"/>
        </w:rPr>
        <w:t>numbering</w:t>
      </w:r>
      <w:r w:rsidR="00142AA7">
        <w:rPr>
          <w:rFonts w:ascii="Times New Roman" w:eastAsia="AdvOT999035f4" w:hAnsi="Times New Roman" w:cs="Times New Roman"/>
        </w:rPr>
        <w:t xml:space="preserve"> used of the </w:t>
      </w:r>
      <w:r w:rsidR="00142AA7" w:rsidRPr="006E3320">
        <w:rPr>
          <w:rFonts w:ascii="Times New Roman" w:eastAsia="AdvOT999035f4" w:hAnsi="Times New Roman" w:cs="Times New Roman"/>
        </w:rPr>
        <w:t>pyrrolidine and piperidine rings</w:t>
      </w:r>
      <w:r w:rsidR="00142AA7">
        <w:rPr>
          <w:rFonts w:ascii="Times New Roman" w:eastAsia="AdvOT999035f4" w:hAnsi="Times New Roman" w:cs="Times New Roman"/>
        </w:rPr>
        <w:t>)</w:t>
      </w:r>
      <w:r>
        <w:rPr>
          <w:rFonts w:ascii="Times New Roman" w:eastAsia="AdvOT999035f4" w:hAnsi="Times New Roman" w:cs="Times New Roman"/>
        </w:rPr>
        <w:t>.</w:t>
      </w:r>
    </w:p>
    <w:p w:rsidR="00DE4BD0" w:rsidRPr="00142AA7" w:rsidRDefault="00142AA7" w:rsidP="00142AA7">
      <w:pPr>
        <w:jc w:val="center"/>
        <w:rPr>
          <w:rFonts w:ascii="Times New Roman" w:hAnsi="Times New Roman" w:cs="Times New Roman"/>
        </w:rPr>
      </w:pPr>
      <w:r w:rsidRPr="006E3320">
        <w:rPr>
          <w:rFonts w:ascii="Times New Roman" w:eastAsia="AdvOT999035f4" w:hAnsi="Times New Roman" w:cs="Times New Roman"/>
          <w:noProof/>
        </w:rPr>
        <w:drawing>
          <wp:inline distT="0" distB="0" distL="0" distR="0" wp14:anchorId="550D42E6" wp14:editId="78CC4C84">
            <wp:extent cx="1681674" cy="1701800"/>
            <wp:effectExtent l="0" t="0" r="0" b="0"/>
            <wp:docPr id="288" name="Picture 288" descr="A picture containing baseball, black, play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baseball, black, playe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90506" cy="1710738"/>
                    </a:xfrm>
                    <a:prstGeom prst="rect">
                      <a:avLst/>
                    </a:prstGeom>
                    <a:noFill/>
                    <a:ln>
                      <a:noFill/>
                    </a:ln>
                  </pic:spPr>
                </pic:pic>
              </a:graphicData>
            </a:graphic>
          </wp:inline>
        </w:drawing>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882"/>
        <w:gridCol w:w="1882"/>
        <w:gridCol w:w="1882"/>
        <w:gridCol w:w="1882"/>
        <w:gridCol w:w="1882"/>
        <w:gridCol w:w="1883"/>
        <w:gridCol w:w="1883"/>
      </w:tblGrid>
      <w:tr w:rsidR="00DE4BD0" w:rsidTr="00142AA7">
        <w:tc>
          <w:tcPr>
            <w:tcW w:w="1882" w:type="dxa"/>
            <w:tcBorders>
              <w:bottom w:val="single" w:sz="4" w:space="0" w:color="auto"/>
            </w:tcBorders>
          </w:tcPr>
          <w:p w:rsidR="00DE4BD0" w:rsidRPr="00142AA7" w:rsidRDefault="00DE4BD0" w:rsidP="002D2DE1">
            <w:pPr>
              <w:autoSpaceDE w:val="0"/>
              <w:autoSpaceDN w:val="0"/>
              <w:adjustRightInd w:val="0"/>
              <w:spacing w:line="360" w:lineRule="auto"/>
              <w:rPr>
                <w:rFonts w:eastAsia="AdvOT999035f4"/>
              </w:rPr>
            </w:pPr>
          </w:p>
        </w:tc>
        <w:tc>
          <w:tcPr>
            <w:tcW w:w="3764" w:type="dxa"/>
            <w:gridSpan w:val="2"/>
            <w:tcBorders>
              <w:bottom w:val="single" w:sz="4" w:space="0" w:color="auto"/>
            </w:tcBorders>
          </w:tcPr>
          <w:p w:rsidR="00DE4BD0" w:rsidRPr="00142AA7" w:rsidRDefault="00DE4BD0" w:rsidP="00DE4BD0">
            <w:pPr>
              <w:autoSpaceDE w:val="0"/>
              <w:autoSpaceDN w:val="0"/>
              <w:adjustRightInd w:val="0"/>
              <w:spacing w:line="360" w:lineRule="auto"/>
              <w:jc w:val="center"/>
              <w:rPr>
                <w:rFonts w:eastAsia="AdvOT999035f4"/>
              </w:rPr>
            </w:pPr>
            <w:r w:rsidRPr="00142AA7">
              <w:rPr>
                <w:b/>
                <w:bCs/>
              </w:rPr>
              <w:t>6b</w:t>
            </w:r>
          </w:p>
        </w:tc>
        <w:tc>
          <w:tcPr>
            <w:tcW w:w="1882" w:type="dxa"/>
            <w:tcBorders>
              <w:bottom w:val="single" w:sz="4" w:space="0" w:color="auto"/>
            </w:tcBorders>
          </w:tcPr>
          <w:p w:rsidR="00DE4BD0" w:rsidRPr="00142AA7" w:rsidRDefault="00DE4BD0" w:rsidP="00DE4BD0">
            <w:pPr>
              <w:autoSpaceDE w:val="0"/>
              <w:autoSpaceDN w:val="0"/>
              <w:adjustRightInd w:val="0"/>
              <w:spacing w:line="360" w:lineRule="auto"/>
              <w:jc w:val="center"/>
              <w:rPr>
                <w:rFonts w:eastAsia="AdvOT999035f4"/>
              </w:rPr>
            </w:pPr>
            <w:r w:rsidRPr="00142AA7">
              <w:rPr>
                <w:b/>
                <w:bCs/>
              </w:rPr>
              <w:t>6c</w:t>
            </w:r>
          </w:p>
        </w:tc>
        <w:tc>
          <w:tcPr>
            <w:tcW w:w="1882" w:type="dxa"/>
            <w:tcBorders>
              <w:bottom w:val="single" w:sz="4" w:space="0" w:color="auto"/>
            </w:tcBorders>
          </w:tcPr>
          <w:p w:rsidR="00DE4BD0" w:rsidRPr="00142AA7" w:rsidRDefault="00DE4BD0" w:rsidP="00DE4BD0">
            <w:pPr>
              <w:autoSpaceDE w:val="0"/>
              <w:autoSpaceDN w:val="0"/>
              <w:adjustRightInd w:val="0"/>
              <w:spacing w:line="360" w:lineRule="auto"/>
              <w:jc w:val="center"/>
              <w:rPr>
                <w:rFonts w:eastAsia="AdvOT999035f4"/>
              </w:rPr>
            </w:pPr>
            <w:r w:rsidRPr="00142AA7">
              <w:rPr>
                <w:b/>
                <w:bCs/>
              </w:rPr>
              <w:t>6d</w:t>
            </w:r>
          </w:p>
        </w:tc>
        <w:tc>
          <w:tcPr>
            <w:tcW w:w="3766" w:type="dxa"/>
            <w:gridSpan w:val="2"/>
            <w:tcBorders>
              <w:bottom w:val="single" w:sz="4" w:space="0" w:color="auto"/>
            </w:tcBorders>
          </w:tcPr>
          <w:p w:rsidR="00DE4BD0" w:rsidRPr="00142AA7" w:rsidRDefault="00DE4BD0" w:rsidP="00DE4BD0">
            <w:pPr>
              <w:autoSpaceDE w:val="0"/>
              <w:autoSpaceDN w:val="0"/>
              <w:adjustRightInd w:val="0"/>
              <w:spacing w:line="360" w:lineRule="auto"/>
              <w:jc w:val="center"/>
              <w:rPr>
                <w:rFonts w:eastAsia="AdvOT999035f4"/>
              </w:rPr>
            </w:pPr>
            <w:r w:rsidRPr="00142AA7">
              <w:rPr>
                <w:b/>
                <w:bCs/>
              </w:rPr>
              <w:t>6h</w:t>
            </w:r>
          </w:p>
        </w:tc>
      </w:tr>
      <w:tr w:rsidR="00142AA7" w:rsidTr="00142AA7">
        <w:tc>
          <w:tcPr>
            <w:tcW w:w="1882" w:type="dxa"/>
            <w:tcBorders>
              <w:bottom w:val="nil"/>
            </w:tcBorders>
          </w:tcPr>
          <w:p w:rsidR="00142AA7" w:rsidRPr="00142AA7" w:rsidRDefault="00142AA7" w:rsidP="00142AA7">
            <w:pPr>
              <w:spacing w:line="360" w:lineRule="auto"/>
              <w:jc w:val="left"/>
              <w:rPr>
                <w:b/>
                <w:bCs/>
              </w:rPr>
            </w:pPr>
            <w:r w:rsidRPr="00142AA7">
              <w:rPr>
                <w:b/>
                <w:bCs/>
              </w:rPr>
              <w:t>3-4-5-6</w:t>
            </w:r>
          </w:p>
        </w:tc>
        <w:tc>
          <w:tcPr>
            <w:tcW w:w="1882" w:type="dxa"/>
            <w:tcBorders>
              <w:bottom w:val="nil"/>
            </w:tcBorders>
          </w:tcPr>
          <w:p w:rsidR="00142AA7" w:rsidRPr="00142AA7" w:rsidRDefault="00142AA7" w:rsidP="00142AA7">
            <w:pPr>
              <w:spacing w:line="360" w:lineRule="auto"/>
              <w:jc w:val="left"/>
            </w:pPr>
            <w:r w:rsidRPr="00142AA7">
              <w:t>-65.52(17)</w:t>
            </w:r>
          </w:p>
        </w:tc>
        <w:tc>
          <w:tcPr>
            <w:tcW w:w="1882" w:type="dxa"/>
            <w:tcBorders>
              <w:bottom w:val="nil"/>
            </w:tcBorders>
          </w:tcPr>
          <w:p w:rsidR="00142AA7" w:rsidRPr="00142AA7" w:rsidRDefault="00142AA7" w:rsidP="00142AA7">
            <w:pPr>
              <w:spacing w:line="360" w:lineRule="auto"/>
              <w:jc w:val="left"/>
            </w:pPr>
            <w:r w:rsidRPr="00142AA7">
              <w:t>-71.13(18)</w:t>
            </w:r>
          </w:p>
        </w:tc>
        <w:tc>
          <w:tcPr>
            <w:tcW w:w="1882" w:type="dxa"/>
            <w:tcBorders>
              <w:bottom w:val="nil"/>
            </w:tcBorders>
          </w:tcPr>
          <w:p w:rsidR="00142AA7" w:rsidRPr="00142AA7" w:rsidRDefault="00142AA7" w:rsidP="00142AA7">
            <w:pPr>
              <w:spacing w:line="360" w:lineRule="auto"/>
              <w:jc w:val="left"/>
            </w:pPr>
            <w:r w:rsidRPr="00142AA7">
              <w:t>-70.04(14)</w:t>
            </w:r>
          </w:p>
        </w:tc>
        <w:tc>
          <w:tcPr>
            <w:tcW w:w="1882" w:type="dxa"/>
            <w:tcBorders>
              <w:bottom w:val="nil"/>
            </w:tcBorders>
          </w:tcPr>
          <w:p w:rsidR="00142AA7" w:rsidRPr="00142AA7" w:rsidRDefault="00142AA7" w:rsidP="00142AA7">
            <w:pPr>
              <w:spacing w:line="360" w:lineRule="auto"/>
              <w:jc w:val="left"/>
            </w:pPr>
            <w:r w:rsidRPr="00142AA7">
              <w:t>-67.87(19)</w:t>
            </w:r>
          </w:p>
        </w:tc>
        <w:tc>
          <w:tcPr>
            <w:tcW w:w="1883" w:type="dxa"/>
            <w:tcBorders>
              <w:bottom w:val="nil"/>
            </w:tcBorders>
          </w:tcPr>
          <w:p w:rsidR="00142AA7" w:rsidRPr="00142AA7" w:rsidRDefault="00142AA7" w:rsidP="00142AA7">
            <w:pPr>
              <w:spacing w:line="360" w:lineRule="auto"/>
              <w:jc w:val="left"/>
            </w:pPr>
            <w:r w:rsidRPr="00142AA7">
              <w:t>-61.0(11)</w:t>
            </w:r>
          </w:p>
        </w:tc>
        <w:tc>
          <w:tcPr>
            <w:tcW w:w="1883" w:type="dxa"/>
            <w:tcBorders>
              <w:bottom w:val="nil"/>
            </w:tcBorders>
          </w:tcPr>
          <w:p w:rsidR="00142AA7" w:rsidRPr="00142AA7" w:rsidRDefault="00142AA7" w:rsidP="00142AA7">
            <w:pPr>
              <w:spacing w:line="360" w:lineRule="auto"/>
              <w:jc w:val="left"/>
            </w:pPr>
            <w:r w:rsidRPr="00142AA7">
              <w:t>-59.2(5)</w:t>
            </w:r>
          </w:p>
        </w:tc>
      </w:tr>
      <w:tr w:rsidR="00142AA7" w:rsidTr="00142AA7">
        <w:tc>
          <w:tcPr>
            <w:tcW w:w="1882" w:type="dxa"/>
            <w:tcBorders>
              <w:top w:val="nil"/>
              <w:bottom w:val="nil"/>
            </w:tcBorders>
          </w:tcPr>
          <w:p w:rsidR="00142AA7" w:rsidRPr="00142AA7" w:rsidRDefault="00142AA7" w:rsidP="00142AA7">
            <w:pPr>
              <w:spacing w:line="360" w:lineRule="auto"/>
              <w:jc w:val="left"/>
              <w:rPr>
                <w:b/>
                <w:bCs/>
              </w:rPr>
            </w:pPr>
            <w:r w:rsidRPr="00142AA7">
              <w:rPr>
                <w:b/>
                <w:bCs/>
              </w:rPr>
              <w:t>4-5-6-1</w:t>
            </w:r>
          </w:p>
        </w:tc>
        <w:tc>
          <w:tcPr>
            <w:tcW w:w="1882" w:type="dxa"/>
            <w:tcBorders>
              <w:top w:val="nil"/>
              <w:bottom w:val="nil"/>
            </w:tcBorders>
          </w:tcPr>
          <w:p w:rsidR="00142AA7" w:rsidRPr="00142AA7" w:rsidRDefault="00142AA7" w:rsidP="00142AA7">
            <w:pPr>
              <w:spacing w:line="360" w:lineRule="auto"/>
              <w:jc w:val="left"/>
            </w:pPr>
            <w:r w:rsidRPr="00142AA7">
              <w:t>42.3(2)</w:t>
            </w:r>
          </w:p>
        </w:tc>
        <w:tc>
          <w:tcPr>
            <w:tcW w:w="1882" w:type="dxa"/>
            <w:tcBorders>
              <w:top w:val="nil"/>
              <w:bottom w:val="nil"/>
            </w:tcBorders>
          </w:tcPr>
          <w:p w:rsidR="00142AA7" w:rsidRPr="00142AA7" w:rsidRDefault="00142AA7" w:rsidP="00142AA7">
            <w:pPr>
              <w:spacing w:line="360" w:lineRule="auto"/>
              <w:jc w:val="left"/>
            </w:pPr>
            <w:r w:rsidRPr="00142AA7">
              <w:t>52.4(2)</w:t>
            </w:r>
          </w:p>
        </w:tc>
        <w:tc>
          <w:tcPr>
            <w:tcW w:w="1882" w:type="dxa"/>
            <w:tcBorders>
              <w:top w:val="nil"/>
              <w:bottom w:val="nil"/>
            </w:tcBorders>
          </w:tcPr>
          <w:p w:rsidR="00142AA7" w:rsidRPr="00142AA7" w:rsidRDefault="00142AA7" w:rsidP="00142AA7">
            <w:pPr>
              <w:spacing w:line="360" w:lineRule="auto"/>
              <w:jc w:val="left"/>
            </w:pPr>
            <w:r w:rsidRPr="00142AA7">
              <w:t>52.42(16)</w:t>
            </w:r>
          </w:p>
        </w:tc>
        <w:tc>
          <w:tcPr>
            <w:tcW w:w="1882" w:type="dxa"/>
            <w:tcBorders>
              <w:top w:val="nil"/>
              <w:bottom w:val="nil"/>
            </w:tcBorders>
          </w:tcPr>
          <w:p w:rsidR="00142AA7" w:rsidRPr="00142AA7" w:rsidRDefault="00142AA7" w:rsidP="00142AA7">
            <w:pPr>
              <w:spacing w:line="360" w:lineRule="auto"/>
              <w:jc w:val="left"/>
            </w:pPr>
            <w:r w:rsidRPr="00142AA7">
              <w:t>48.9(2)</w:t>
            </w:r>
          </w:p>
        </w:tc>
        <w:tc>
          <w:tcPr>
            <w:tcW w:w="1883" w:type="dxa"/>
            <w:tcBorders>
              <w:top w:val="nil"/>
              <w:bottom w:val="nil"/>
            </w:tcBorders>
          </w:tcPr>
          <w:p w:rsidR="00142AA7" w:rsidRPr="00142AA7" w:rsidRDefault="00142AA7" w:rsidP="00142AA7">
            <w:pPr>
              <w:spacing w:line="360" w:lineRule="auto"/>
              <w:jc w:val="left"/>
            </w:pPr>
            <w:r w:rsidRPr="00142AA7">
              <w:t>17.7(13)</w:t>
            </w:r>
          </w:p>
        </w:tc>
        <w:tc>
          <w:tcPr>
            <w:tcW w:w="1883" w:type="dxa"/>
            <w:tcBorders>
              <w:top w:val="nil"/>
              <w:bottom w:val="nil"/>
            </w:tcBorders>
          </w:tcPr>
          <w:p w:rsidR="00142AA7" w:rsidRPr="00142AA7" w:rsidRDefault="00142AA7" w:rsidP="00142AA7">
            <w:pPr>
              <w:spacing w:line="360" w:lineRule="auto"/>
              <w:jc w:val="left"/>
            </w:pPr>
            <w:r w:rsidRPr="00142AA7">
              <w:t>12.3(6)</w:t>
            </w:r>
          </w:p>
        </w:tc>
      </w:tr>
      <w:tr w:rsidR="00142AA7" w:rsidTr="00142AA7">
        <w:tc>
          <w:tcPr>
            <w:tcW w:w="1882" w:type="dxa"/>
            <w:tcBorders>
              <w:top w:val="nil"/>
              <w:bottom w:val="nil"/>
            </w:tcBorders>
          </w:tcPr>
          <w:p w:rsidR="00142AA7" w:rsidRPr="00142AA7" w:rsidRDefault="00142AA7" w:rsidP="00142AA7">
            <w:pPr>
              <w:spacing w:line="360" w:lineRule="auto"/>
              <w:jc w:val="left"/>
              <w:rPr>
                <w:b/>
                <w:bCs/>
              </w:rPr>
            </w:pPr>
            <w:r w:rsidRPr="00142AA7">
              <w:rPr>
                <w:b/>
                <w:bCs/>
              </w:rPr>
              <w:t>5-6-1-2</w:t>
            </w:r>
          </w:p>
        </w:tc>
        <w:tc>
          <w:tcPr>
            <w:tcW w:w="1882" w:type="dxa"/>
            <w:tcBorders>
              <w:top w:val="nil"/>
              <w:bottom w:val="nil"/>
            </w:tcBorders>
          </w:tcPr>
          <w:p w:rsidR="00142AA7" w:rsidRPr="00142AA7" w:rsidRDefault="00142AA7" w:rsidP="00142AA7">
            <w:pPr>
              <w:spacing w:line="360" w:lineRule="auto"/>
              <w:jc w:val="left"/>
            </w:pPr>
            <w:r w:rsidRPr="00142AA7">
              <w:t>-21.4(2)</w:t>
            </w:r>
          </w:p>
        </w:tc>
        <w:tc>
          <w:tcPr>
            <w:tcW w:w="1882" w:type="dxa"/>
            <w:tcBorders>
              <w:top w:val="nil"/>
              <w:bottom w:val="nil"/>
            </w:tcBorders>
          </w:tcPr>
          <w:p w:rsidR="00142AA7" w:rsidRPr="00142AA7" w:rsidRDefault="00142AA7" w:rsidP="00142AA7">
            <w:pPr>
              <w:spacing w:line="360" w:lineRule="auto"/>
              <w:jc w:val="left"/>
            </w:pPr>
            <w:r w:rsidRPr="00142AA7">
              <w:t>-25.3(2)</w:t>
            </w:r>
          </w:p>
        </w:tc>
        <w:tc>
          <w:tcPr>
            <w:tcW w:w="1882" w:type="dxa"/>
            <w:tcBorders>
              <w:top w:val="nil"/>
              <w:bottom w:val="nil"/>
            </w:tcBorders>
          </w:tcPr>
          <w:p w:rsidR="00142AA7" w:rsidRPr="00142AA7" w:rsidRDefault="00142AA7" w:rsidP="00142AA7">
            <w:pPr>
              <w:spacing w:line="360" w:lineRule="auto"/>
              <w:jc w:val="left"/>
            </w:pPr>
            <w:r w:rsidRPr="00142AA7">
              <w:t>-29.34(18)</w:t>
            </w:r>
          </w:p>
        </w:tc>
        <w:tc>
          <w:tcPr>
            <w:tcW w:w="1882" w:type="dxa"/>
            <w:tcBorders>
              <w:top w:val="nil"/>
              <w:bottom w:val="nil"/>
            </w:tcBorders>
          </w:tcPr>
          <w:p w:rsidR="00142AA7" w:rsidRPr="00142AA7" w:rsidRDefault="00142AA7" w:rsidP="00142AA7">
            <w:pPr>
              <w:spacing w:line="360" w:lineRule="auto"/>
              <w:jc w:val="left"/>
            </w:pPr>
            <w:r w:rsidRPr="00142AA7">
              <w:t>-27.2(2)</w:t>
            </w:r>
          </w:p>
        </w:tc>
        <w:tc>
          <w:tcPr>
            <w:tcW w:w="1883" w:type="dxa"/>
            <w:tcBorders>
              <w:top w:val="nil"/>
              <w:bottom w:val="nil"/>
            </w:tcBorders>
          </w:tcPr>
          <w:p w:rsidR="00142AA7" w:rsidRPr="00142AA7" w:rsidRDefault="00142AA7" w:rsidP="00142AA7">
            <w:pPr>
              <w:spacing w:line="360" w:lineRule="auto"/>
              <w:jc w:val="left"/>
            </w:pPr>
            <w:r w:rsidRPr="00142AA7">
              <w:t>19.8(9)</w:t>
            </w:r>
          </w:p>
        </w:tc>
        <w:tc>
          <w:tcPr>
            <w:tcW w:w="1883" w:type="dxa"/>
            <w:tcBorders>
              <w:top w:val="nil"/>
              <w:bottom w:val="nil"/>
            </w:tcBorders>
          </w:tcPr>
          <w:p w:rsidR="00142AA7" w:rsidRPr="00142AA7" w:rsidRDefault="00142AA7" w:rsidP="00142AA7">
            <w:pPr>
              <w:spacing w:line="360" w:lineRule="auto"/>
              <w:jc w:val="left"/>
            </w:pPr>
            <w:r w:rsidRPr="00142AA7">
              <w:t>26.2(6)</w:t>
            </w:r>
          </w:p>
        </w:tc>
      </w:tr>
      <w:tr w:rsidR="00142AA7" w:rsidTr="00142AA7">
        <w:tc>
          <w:tcPr>
            <w:tcW w:w="1882" w:type="dxa"/>
            <w:tcBorders>
              <w:top w:val="nil"/>
              <w:bottom w:val="nil"/>
            </w:tcBorders>
          </w:tcPr>
          <w:p w:rsidR="00142AA7" w:rsidRPr="00142AA7" w:rsidRDefault="00142AA7" w:rsidP="00142AA7">
            <w:pPr>
              <w:spacing w:line="360" w:lineRule="auto"/>
              <w:jc w:val="left"/>
              <w:rPr>
                <w:b/>
                <w:bCs/>
              </w:rPr>
            </w:pPr>
            <w:r w:rsidRPr="00142AA7">
              <w:rPr>
                <w:b/>
                <w:bCs/>
              </w:rPr>
              <w:t>6-1-2-3</w:t>
            </w:r>
          </w:p>
        </w:tc>
        <w:tc>
          <w:tcPr>
            <w:tcW w:w="1882" w:type="dxa"/>
            <w:tcBorders>
              <w:top w:val="nil"/>
              <w:bottom w:val="nil"/>
            </w:tcBorders>
          </w:tcPr>
          <w:p w:rsidR="00142AA7" w:rsidRPr="00142AA7" w:rsidRDefault="00142AA7" w:rsidP="00142AA7">
            <w:pPr>
              <w:spacing w:line="360" w:lineRule="auto"/>
              <w:jc w:val="left"/>
            </w:pPr>
            <w:r w:rsidRPr="00142AA7">
              <w:t>23.2(2)</w:t>
            </w:r>
          </w:p>
        </w:tc>
        <w:tc>
          <w:tcPr>
            <w:tcW w:w="1882" w:type="dxa"/>
            <w:tcBorders>
              <w:top w:val="nil"/>
              <w:bottom w:val="nil"/>
            </w:tcBorders>
          </w:tcPr>
          <w:p w:rsidR="00142AA7" w:rsidRPr="00142AA7" w:rsidRDefault="00142AA7" w:rsidP="00142AA7">
            <w:pPr>
              <w:spacing w:line="360" w:lineRule="auto"/>
              <w:jc w:val="left"/>
            </w:pPr>
            <w:r w:rsidRPr="00142AA7">
              <w:t>16.0(2)</w:t>
            </w:r>
          </w:p>
        </w:tc>
        <w:tc>
          <w:tcPr>
            <w:tcW w:w="1882" w:type="dxa"/>
            <w:tcBorders>
              <w:top w:val="nil"/>
              <w:bottom w:val="nil"/>
            </w:tcBorders>
          </w:tcPr>
          <w:p w:rsidR="00142AA7" w:rsidRPr="00142AA7" w:rsidRDefault="00142AA7" w:rsidP="00142AA7">
            <w:pPr>
              <w:spacing w:line="360" w:lineRule="auto"/>
              <w:jc w:val="left"/>
            </w:pPr>
            <w:r w:rsidRPr="00142AA7">
              <w:t>24.26(18)</w:t>
            </w:r>
          </w:p>
        </w:tc>
        <w:tc>
          <w:tcPr>
            <w:tcW w:w="1882" w:type="dxa"/>
            <w:tcBorders>
              <w:top w:val="nil"/>
              <w:bottom w:val="nil"/>
            </w:tcBorders>
          </w:tcPr>
          <w:p w:rsidR="00142AA7" w:rsidRPr="00142AA7" w:rsidRDefault="00142AA7" w:rsidP="00142AA7">
            <w:pPr>
              <w:spacing w:line="360" w:lineRule="auto"/>
              <w:jc w:val="left"/>
            </w:pPr>
            <w:r w:rsidRPr="00142AA7">
              <w:t>24.7(2)</w:t>
            </w:r>
          </w:p>
        </w:tc>
        <w:tc>
          <w:tcPr>
            <w:tcW w:w="1883" w:type="dxa"/>
            <w:tcBorders>
              <w:top w:val="nil"/>
              <w:bottom w:val="nil"/>
            </w:tcBorders>
          </w:tcPr>
          <w:p w:rsidR="00142AA7" w:rsidRPr="00142AA7" w:rsidRDefault="00142AA7" w:rsidP="00142AA7">
            <w:pPr>
              <w:spacing w:line="360" w:lineRule="auto"/>
              <w:jc w:val="left"/>
            </w:pPr>
            <w:r w:rsidRPr="00142AA7">
              <w:t>-12.4(6)</w:t>
            </w:r>
          </w:p>
        </w:tc>
        <w:tc>
          <w:tcPr>
            <w:tcW w:w="1883" w:type="dxa"/>
            <w:tcBorders>
              <w:top w:val="nil"/>
              <w:bottom w:val="nil"/>
            </w:tcBorders>
          </w:tcPr>
          <w:p w:rsidR="00142AA7" w:rsidRPr="00142AA7" w:rsidRDefault="00142AA7" w:rsidP="00142AA7">
            <w:pPr>
              <w:spacing w:line="360" w:lineRule="auto"/>
              <w:jc w:val="left"/>
            </w:pPr>
            <w:r w:rsidRPr="00142AA7">
              <w:t>-16.5(7)</w:t>
            </w:r>
          </w:p>
        </w:tc>
      </w:tr>
      <w:tr w:rsidR="00142AA7" w:rsidTr="00142AA7">
        <w:tc>
          <w:tcPr>
            <w:tcW w:w="1882" w:type="dxa"/>
            <w:tcBorders>
              <w:top w:val="nil"/>
              <w:bottom w:val="nil"/>
            </w:tcBorders>
          </w:tcPr>
          <w:p w:rsidR="00142AA7" w:rsidRPr="00142AA7" w:rsidRDefault="00142AA7" w:rsidP="00142AA7">
            <w:pPr>
              <w:spacing w:line="360" w:lineRule="auto"/>
              <w:jc w:val="left"/>
              <w:rPr>
                <w:b/>
                <w:bCs/>
              </w:rPr>
            </w:pPr>
            <w:r w:rsidRPr="00142AA7">
              <w:rPr>
                <w:b/>
                <w:bCs/>
              </w:rPr>
              <w:t>1-2-3-4</w:t>
            </w:r>
          </w:p>
        </w:tc>
        <w:tc>
          <w:tcPr>
            <w:tcW w:w="1882" w:type="dxa"/>
            <w:tcBorders>
              <w:top w:val="nil"/>
              <w:bottom w:val="nil"/>
            </w:tcBorders>
          </w:tcPr>
          <w:p w:rsidR="00142AA7" w:rsidRPr="00142AA7" w:rsidRDefault="00142AA7" w:rsidP="00142AA7">
            <w:pPr>
              <w:spacing w:line="360" w:lineRule="auto"/>
              <w:jc w:val="left"/>
            </w:pPr>
            <w:r w:rsidRPr="00142AA7">
              <w:t>-41.10(18)</w:t>
            </w:r>
          </w:p>
        </w:tc>
        <w:tc>
          <w:tcPr>
            <w:tcW w:w="1882" w:type="dxa"/>
            <w:tcBorders>
              <w:top w:val="nil"/>
              <w:bottom w:val="nil"/>
            </w:tcBorders>
          </w:tcPr>
          <w:p w:rsidR="00142AA7" w:rsidRPr="00142AA7" w:rsidRDefault="00142AA7" w:rsidP="00142AA7">
            <w:pPr>
              <w:spacing w:line="360" w:lineRule="auto"/>
              <w:jc w:val="left"/>
            </w:pPr>
            <w:r w:rsidRPr="00142AA7">
              <w:t>-29.92(19)</w:t>
            </w:r>
          </w:p>
        </w:tc>
        <w:tc>
          <w:tcPr>
            <w:tcW w:w="1882" w:type="dxa"/>
            <w:tcBorders>
              <w:top w:val="nil"/>
              <w:bottom w:val="nil"/>
            </w:tcBorders>
          </w:tcPr>
          <w:p w:rsidR="00142AA7" w:rsidRPr="00142AA7" w:rsidRDefault="00142AA7" w:rsidP="00142AA7">
            <w:pPr>
              <w:spacing w:line="360" w:lineRule="auto"/>
              <w:jc w:val="left"/>
            </w:pPr>
            <w:r w:rsidRPr="00142AA7">
              <w:t>-36.59(15)</w:t>
            </w:r>
          </w:p>
        </w:tc>
        <w:tc>
          <w:tcPr>
            <w:tcW w:w="1882" w:type="dxa"/>
            <w:tcBorders>
              <w:top w:val="nil"/>
              <w:bottom w:val="nil"/>
            </w:tcBorders>
          </w:tcPr>
          <w:p w:rsidR="00142AA7" w:rsidRPr="00142AA7" w:rsidRDefault="00142AA7" w:rsidP="00142AA7">
            <w:pPr>
              <w:spacing w:line="360" w:lineRule="auto"/>
              <w:jc w:val="left"/>
            </w:pPr>
            <w:r w:rsidRPr="00142AA7">
              <w:t>-38.27(19)</w:t>
            </w:r>
          </w:p>
        </w:tc>
        <w:tc>
          <w:tcPr>
            <w:tcW w:w="1883" w:type="dxa"/>
            <w:tcBorders>
              <w:top w:val="nil"/>
              <w:bottom w:val="nil"/>
            </w:tcBorders>
          </w:tcPr>
          <w:p w:rsidR="00142AA7" w:rsidRPr="00142AA7" w:rsidRDefault="00142AA7" w:rsidP="00142AA7">
            <w:pPr>
              <w:spacing w:line="360" w:lineRule="auto"/>
              <w:jc w:val="left"/>
            </w:pPr>
            <w:r w:rsidRPr="00142AA7">
              <w:t>-29.3(5)</w:t>
            </w:r>
          </w:p>
        </w:tc>
        <w:tc>
          <w:tcPr>
            <w:tcW w:w="1883" w:type="dxa"/>
            <w:tcBorders>
              <w:top w:val="nil"/>
              <w:bottom w:val="nil"/>
            </w:tcBorders>
          </w:tcPr>
          <w:p w:rsidR="00142AA7" w:rsidRPr="00142AA7" w:rsidRDefault="00142AA7" w:rsidP="00142AA7">
            <w:pPr>
              <w:spacing w:line="360" w:lineRule="auto"/>
              <w:jc w:val="left"/>
            </w:pPr>
            <w:r w:rsidRPr="00142AA7">
              <w:t>-28.9(6)</w:t>
            </w:r>
          </w:p>
        </w:tc>
      </w:tr>
      <w:tr w:rsidR="00142AA7" w:rsidTr="00142AA7">
        <w:tc>
          <w:tcPr>
            <w:tcW w:w="1882" w:type="dxa"/>
            <w:tcBorders>
              <w:top w:val="nil"/>
              <w:bottom w:val="nil"/>
            </w:tcBorders>
          </w:tcPr>
          <w:p w:rsidR="00142AA7" w:rsidRPr="00142AA7" w:rsidRDefault="00142AA7" w:rsidP="00142AA7">
            <w:pPr>
              <w:spacing w:line="360" w:lineRule="auto"/>
              <w:jc w:val="left"/>
              <w:rPr>
                <w:b/>
                <w:bCs/>
              </w:rPr>
            </w:pPr>
            <w:r w:rsidRPr="00142AA7">
              <w:rPr>
                <w:b/>
                <w:bCs/>
              </w:rPr>
              <w:t>2-3-4-5</w:t>
            </w:r>
          </w:p>
        </w:tc>
        <w:tc>
          <w:tcPr>
            <w:tcW w:w="1882" w:type="dxa"/>
            <w:tcBorders>
              <w:top w:val="nil"/>
              <w:bottom w:val="nil"/>
            </w:tcBorders>
          </w:tcPr>
          <w:p w:rsidR="00142AA7" w:rsidRPr="00142AA7" w:rsidRDefault="00142AA7" w:rsidP="00142AA7">
            <w:pPr>
              <w:spacing w:line="360" w:lineRule="auto"/>
              <w:jc w:val="left"/>
            </w:pPr>
            <w:r w:rsidRPr="00142AA7">
              <w:t>61.41(16)</w:t>
            </w:r>
          </w:p>
        </w:tc>
        <w:tc>
          <w:tcPr>
            <w:tcW w:w="1882" w:type="dxa"/>
            <w:tcBorders>
              <w:top w:val="nil"/>
              <w:bottom w:val="nil"/>
            </w:tcBorders>
          </w:tcPr>
          <w:p w:rsidR="00142AA7" w:rsidRPr="00142AA7" w:rsidRDefault="00142AA7" w:rsidP="00142AA7">
            <w:pPr>
              <w:spacing w:line="360" w:lineRule="auto"/>
              <w:jc w:val="left"/>
            </w:pPr>
            <w:r w:rsidRPr="00142AA7">
              <w:t>55.98(18)</w:t>
            </w:r>
          </w:p>
        </w:tc>
        <w:tc>
          <w:tcPr>
            <w:tcW w:w="1882" w:type="dxa"/>
            <w:tcBorders>
              <w:top w:val="nil"/>
              <w:bottom w:val="nil"/>
            </w:tcBorders>
          </w:tcPr>
          <w:p w:rsidR="00142AA7" w:rsidRPr="00142AA7" w:rsidRDefault="00142AA7" w:rsidP="00142AA7">
            <w:pPr>
              <w:spacing w:line="360" w:lineRule="auto"/>
              <w:jc w:val="left"/>
            </w:pPr>
            <w:r w:rsidRPr="00142AA7">
              <w:t>57.43(13)</w:t>
            </w:r>
          </w:p>
        </w:tc>
        <w:tc>
          <w:tcPr>
            <w:tcW w:w="1882" w:type="dxa"/>
            <w:tcBorders>
              <w:top w:val="nil"/>
              <w:bottom w:val="nil"/>
            </w:tcBorders>
          </w:tcPr>
          <w:p w:rsidR="00142AA7" w:rsidRPr="00142AA7" w:rsidRDefault="00142AA7" w:rsidP="00142AA7">
            <w:pPr>
              <w:spacing w:line="360" w:lineRule="auto"/>
              <w:jc w:val="left"/>
            </w:pPr>
            <w:r w:rsidRPr="00142AA7">
              <w:t>57.97(17)</w:t>
            </w:r>
          </w:p>
        </w:tc>
        <w:tc>
          <w:tcPr>
            <w:tcW w:w="1883" w:type="dxa"/>
            <w:tcBorders>
              <w:top w:val="nil"/>
              <w:bottom w:val="nil"/>
            </w:tcBorders>
          </w:tcPr>
          <w:p w:rsidR="00142AA7" w:rsidRPr="00142AA7" w:rsidRDefault="00142AA7" w:rsidP="00142AA7">
            <w:pPr>
              <w:spacing w:line="360" w:lineRule="auto"/>
              <w:jc w:val="left"/>
            </w:pPr>
            <w:r w:rsidRPr="00142AA7">
              <w:t>63.4(6)</w:t>
            </w:r>
          </w:p>
        </w:tc>
        <w:tc>
          <w:tcPr>
            <w:tcW w:w="1883" w:type="dxa"/>
            <w:tcBorders>
              <w:top w:val="nil"/>
              <w:bottom w:val="nil"/>
            </w:tcBorders>
          </w:tcPr>
          <w:p w:rsidR="00142AA7" w:rsidRPr="00142AA7" w:rsidRDefault="00142AA7" w:rsidP="00142AA7">
            <w:pPr>
              <w:spacing w:line="360" w:lineRule="auto"/>
              <w:jc w:val="left"/>
            </w:pPr>
            <w:r w:rsidRPr="00142AA7">
              <w:t>64.3(5)</w:t>
            </w:r>
          </w:p>
        </w:tc>
      </w:tr>
      <w:tr w:rsidR="00142AA7" w:rsidTr="00142AA7">
        <w:tc>
          <w:tcPr>
            <w:tcW w:w="1882" w:type="dxa"/>
            <w:tcBorders>
              <w:top w:val="nil"/>
              <w:bottom w:val="nil"/>
            </w:tcBorders>
          </w:tcPr>
          <w:p w:rsidR="00142AA7" w:rsidRPr="00142AA7" w:rsidRDefault="00142AA7" w:rsidP="00142AA7">
            <w:pPr>
              <w:spacing w:line="360" w:lineRule="auto"/>
              <w:jc w:val="left"/>
              <w:rPr>
                <w:b/>
                <w:bCs/>
              </w:rPr>
            </w:pPr>
            <w:r w:rsidRPr="00142AA7">
              <w:rPr>
                <w:b/>
                <w:bCs/>
              </w:rPr>
              <w:t>3-7-8-9</w:t>
            </w:r>
          </w:p>
        </w:tc>
        <w:tc>
          <w:tcPr>
            <w:tcW w:w="1882" w:type="dxa"/>
            <w:tcBorders>
              <w:top w:val="nil"/>
              <w:bottom w:val="nil"/>
            </w:tcBorders>
          </w:tcPr>
          <w:p w:rsidR="00142AA7" w:rsidRPr="00142AA7" w:rsidRDefault="00142AA7" w:rsidP="00142AA7">
            <w:pPr>
              <w:spacing w:line="360" w:lineRule="auto"/>
              <w:jc w:val="left"/>
            </w:pPr>
            <w:r w:rsidRPr="00142AA7">
              <w:t>38.06(17)</w:t>
            </w:r>
          </w:p>
        </w:tc>
        <w:tc>
          <w:tcPr>
            <w:tcW w:w="1882" w:type="dxa"/>
            <w:tcBorders>
              <w:top w:val="nil"/>
              <w:bottom w:val="nil"/>
            </w:tcBorders>
          </w:tcPr>
          <w:p w:rsidR="00142AA7" w:rsidRPr="00142AA7" w:rsidRDefault="00142AA7" w:rsidP="00142AA7">
            <w:pPr>
              <w:spacing w:line="360" w:lineRule="auto"/>
              <w:jc w:val="left"/>
            </w:pPr>
            <w:r w:rsidRPr="00142AA7">
              <w:t>40.57(18)</w:t>
            </w:r>
          </w:p>
        </w:tc>
        <w:tc>
          <w:tcPr>
            <w:tcW w:w="1882" w:type="dxa"/>
            <w:tcBorders>
              <w:top w:val="nil"/>
              <w:bottom w:val="nil"/>
            </w:tcBorders>
          </w:tcPr>
          <w:p w:rsidR="00142AA7" w:rsidRPr="00142AA7" w:rsidRDefault="00142AA7" w:rsidP="00142AA7">
            <w:pPr>
              <w:spacing w:line="360" w:lineRule="auto"/>
              <w:jc w:val="left"/>
            </w:pPr>
            <w:r w:rsidRPr="00142AA7">
              <w:t>41.89(12)</w:t>
            </w:r>
          </w:p>
        </w:tc>
        <w:tc>
          <w:tcPr>
            <w:tcW w:w="1882" w:type="dxa"/>
            <w:tcBorders>
              <w:top w:val="nil"/>
              <w:bottom w:val="nil"/>
            </w:tcBorders>
          </w:tcPr>
          <w:p w:rsidR="00142AA7" w:rsidRPr="00142AA7" w:rsidRDefault="00142AA7" w:rsidP="00142AA7">
            <w:pPr>
              <w:spacing w:line="360" w:lineRule="auto"/>
              <w:jc w:val="left"/>
            </w:pPr>
            <w:r w:rsidRPr="00142AA7">
              <w:t>40.78(16)</w:t>
            </w:r>
          </w:p>
        </w:tc>
        <w:tc>
          <w:tcPr>
            <w:tcW w:w="1883" w:type="dxa"/>
            <w:tcBorders>
              <w:top w:val="nil"/>
              <w:bottom w:val="nil"/>
            </w:tcBorders>
          </w:tcPr>
          <w:p w:rsidR="00142AA7" w:rsidRPr="00142AA7" w:rsidRDefault="00142AA7" w:rsidP="00142AA7">
            <w:pPr>
              <w:spacing w:line="360" w:lineRule="auto"/>
              <w:jc w:val="left"/>
            </w:pPr>
            <w:r w:rsidRPr="00142AA7">
              <w:t>42.3(4)</w:t>
            </w:r>
          </w:p>
        </w:tc>
        <w:tc>
          <w:tcPr>
            <w:tcW w:w="1883" w:type="dxa"/>
            <w:tcBorders>
              <w:top w:val="nil"/>
              <w:bottom w:val="nil"/>
            </w:tcBorders>
          </w:tcPr>
          <w:p w:rsidR="00142AA7" w:rsidRPr="00142AA7" w:rsidRDefault="00142AA7" w:rsidP="00142AA7">
            <w:pPr>
              <w:spacing w:line="360" w:lineRule="auto"/>
              <w:jc w:val="left"/>
            </w:pPr>
            <w:r w:rsidRPr="00142AA7">
              <w:t>41.9(4)</w:t>
            </w:r>
          </w:p>
        </w:tc>
      </w:tr>
      <w:tr w:rsidR="00142AA7" w:rsidTr="00142AA7">
        <w:tc>
          <w:tcPr>
            <w:tcW w:w="1882" w:type="dxa"/>
            <w:tcBorders>
              <w:top w:val="nil"/>
              <w:bottom w:val="nil"/>
            </w:tcBorders>
          </w:tcPr>
          <w:p w:rsidR="00142AA7" w:rsidRPr="00142AA7" w:rsidRDefault="00142AA7" w:rsidP="00142AA7">
            <w:pPr>
              <w:spacing w:line="360" w:lineRule="auto"/>
              <w:jc w:val="left"/>
              <w:rPr>
                <w:b/>
                <w:bCs/>
              </w:rPr>
            </w:pPr>
            <w:r w:rsidRPr="00142AA7">
              <w:rPr>
                <w:b/>
                <w:bCs/>
              </w:rPr>
              <w:t>7-8-9-10</w:t>
            </w:r>
          </w:p>
        </w:tc>
        <w:tc>
          <w:tcPr>
            <w:tcW w:w="1882" w:type="dxa"/>
            <w:tcBorders>
              <w:top w:val="nil"/>
              <w:bottom w:val="nil"/>
            </w:tcBorders>
          </w:tcPr>
          <w:p w:rsidR="00142AA7" w:rsidRPr="00142AA7" w:rsidRDefault="00142AA7" w:rsidP="00142AA7">
            <w:pPr>
              <w:spacing w:line="360" w:lineRule="auto"/>
              <w:jc w:val="left"/>
            </w:pPr>
            <w:r w:rsidRPr="00142AA7">
              <w:t>-47.18(17)</w:t>
            </w:r>
          </w:p>
        </w:tc>
        <w:tc>
          <w:tcPr>
            <w:tcW w:w="1882" w:type="dxa"/>
            <w:tcBorders>
              <w:top w:val="nil"/>
              <w:bottom w:val="nil"/>
            </w:tcBorders>
          </w:tcPr>
          <w:p w:rsidR="00142AA7" w:rsidRPr="00142AA7" w:rsidRDefault="00142AA7" w:rsidP="00142AA7">
            <w:pPr>
              <w:spacing w:line="360" w:lineRule="auto"/>
              <w:jc w:val="left"/>
            </w:pPr>
            <w:r w:rsidRPr="00142AA7">
              <w:t>-43.48(19)</w:t>
            </w:r>
          </w:p>
        </w:tc>
        <w:tc>
          <w:tcPr>
            <w:tcW w:w="1882" w:type="dxa"/>
            <w:tcBorders>
              <w:top w:val="nil"/>
              <w:bottom w:val="nil"/>
            </w:tcBorders>
          </w:tcPr>
          <w:p w:rsidR="00142AA7" w:rsidRPr="00142AA7" w:rsidRDefault="00142AA7" w:rsidP="00142AA7">
            <w:pPr>
              <w:spacing w:line="360" w:lineRule="auto"/>
              <w:jc w:val="left"/>
            </w:pPr>
            <w:r w:rsidRPr="00142AA7">
              <w:t>-43.44(13)</w:t>
            </w:r>
          </w:p>
        </w:tc>
        <w:tc>
          <w:tcPr>
            <w:tcW w:w="1882" w:type="dxa"/>
            <w:tcBorders>
              <w:top w:val="nil"/>
              <w:bottom w:val="nil"/>
            </w:tcBorders>
          </w:tcPr>
          <w:p w:rsidR="00142AA7" w:rsidRPr="00142AA7" w:rsidRDefault="00142AA7" w:rsidP="00142AA7">
            <w:pPr>
              <w:spacing w:line="360" w:lineRule="auto"/>
              <w:jc w:val="left"/>
            </w:pPr>
            <w:r w:rsidRPr="00142AA7">
              <w:t>-43.19(18)</w:t>
            </w:r>
          </w:p>
        </w:tc>
        <w:tc>
          <w:tcPr>
            <w:tcW w:w="1883" w:type="dxa"/>
            <w:tcBorders>
              <w:top w:val="nil"/>
              <w:bottom w:val="nil"/>
            </w:tcBorders>
          </w:tcPr>
          <w:p w:rsidR="00142AA7" w:rsidRPr="00142AA7" w:rsidRDefault="00142AA7" w:rsidP="00142AA7">
            <w:pPr>
              <w:spacing w:line="360" w:lineRule="auto"/>
              <w:jc w:val="left"/>
            </w:pPr>
            <w:r w:rsidRPr="00142AA7">
              <w:t>-39.5(4)</w:t>
            </w:r>
          </w:p>
        </w:tc>
        <w:tc>
          <w:tcPr>
            <w:tcW w:w="1883" w:type="dxa"/>
            <w:tcBorders>
              <w:top w:val="nil"/>
              <w:bottom w:val="nil"/>
            </w:tcBorders>
          </w:tcPr>
          <w:p w:rsidR="00142AA7" w:rsidRPr="00142AA7" w:rsidRDefault="00142AA7" w:rsidP="00142AA7">
            <w:pPr>
              <w:spacing w:line="360" w:lineRule="auto"/>
              <w:jc w:val="left"/>
            </w:pPr>
            <w:r w:rsidRPr="00142AA7">
              <w:t>-42.6(4)</w:t>
            </w:r>
          </w:p>
        </w:tc>
      </w:tr>
      <w:tr w:rsidR="00142AA7" w:rsidTr="00142AA7">
        <w:tc>
          <w:tcPr>
            <w:tcW w:w="1882" w:type="dxa"/>
            <w:tcBorders>
              <w:top w:val="nil"/>
              <w:bottom w:val="nil"/>
            </w:tcBorders>
          </w:tcPr>
          <w:p w:rsidR="00142AA7" w:rsidRPr="00142AA7" w:rsidRDefault="00142AA7" w:rsidP="00142AA7">
            <w:pPr>
              <w:spacing w:line="360" w:lineRule="auto"/>
              <w:jc w:val="left"/>
              <w:rPr>
                <w:b/>
                <w:bCs/>
              </w:rPr>
            </w:pPr>
            <w:r w:rsidRPr="00142AA7">
              <w:rPr>
                <w:b/>
                <w:bCs/>
              </w:rPr>
              <w:t>8-9-10-3</w:t>
            </w:r>
          </w:p>
        </w:tc>
        <w:tc>
          <w:tcPr>
            <w:tcW w:w="1882" w:type="dxa"/>
            <w:tcBorders>
              <w:top w:val="nil"/>
              <w:bottom w:val="nil"/>
            </w:tcBorders>
          </w:tcPr>
          <w:p w:rsidR="00142AA7" w:rsidRPr="00142AA7" w:rsidRDefault="00142AA7" w:rsidP="00142AA7">
            <w:pPr>
              <w:spacing w:line="360" w:lineRule="auto"/>
              <w:jc w:val="left"/>
            </w:pPr>
            <w:r w:rsidRPr="00142AA7">
              <w:t>35.69(17)</w:t>
            </w:r>
          </w:p>
        </w:tc>
        <w:tc>
          <w:tcPr>
            <w:tcW w:w="1882" w:type="dxa"/>
            <w:tcBorders>
              <w:top w:val="nil"/>
              <w:bottom w:val="nil"/>
            </w:tcBorders>
          </w:tcPr>
          <w:p w:rsidR="00142AA7" w:rsidRPr="00142AA7" w:rsidRDefault="00142AA7" w:rsidP="00142AA7">
            <w:pPr>
              <w:spacing w:line="360" w:lineRule="auto"/>
              <w:jc w:val="left"/>
            </w:pPr>
            <w:r w:rsidRPr="00142AA7">
              <w:t>26.95(19)</w:t>
            </w:r>
          </w:p>
        </w:tc>
        <w:tc>
          <w:tcPr>
            <w:tcW w:w="1882" w:type="dxa"/>
            <w:tcBorders>
              <w:top w:val="nil"/>
              <w:bottom w:val="nil"/>
            </w:tcBorders>
          </w:tcPr>
          <w:p w:rsidR="00142AA7" w:rsidRPr="00142AA7" w:rsidRDefault="00142AA7" w:rsidP="00142AA7">
            <w:pPr>
              <w:spacing w:line="360" w:lineRule="auto"/>
              <w:jc w:val="left"/>
            </w:pPr>
            <w:r w:rsidRPr="00142AA7">
              <w:t>25.52(13)</w:t>
            </w:r>
          </w:p>
        </w:tc>
        <w:tc>
          <w:tcPr>
            <w:tcW w:w="1882" w:type="dxa"/>
            <w:tcBorders>
              <w:top w:val="nil"/>
              <w:bottom w:val="nil"/>
            </w:tcBorders>
          </w:tcPr>
          <w:p w:rsidR="00142AA7" w:rsidRPr="00142AA7" w:rsidRDefault="00142AA7" w:rsidP="00142AA7">
            <w:pPr>
              <w:spacing w:line="360" w:lineRule="auto"/>
              <w:jc w:val="left"/>
            </w:pPr>
            <w:r w:rsidRPr="00142AA7">
              <w:t>26.44(18)</w:t>
            </w:r>
          </w:p>
        </w:tc>
        <w:tc>
          <w:tcPr>
            <w:tcW w:w="1883" w:type="dxa"/>
            <w:tcBorders>
              <w:top w:val="nil"/>
              <w:bottom w:val="nil"/>
            </w:tcBorders>
          </w:tcPr>
          <w:p w:rsidR="00142AA7" w:rsidRPr="00142AA7" w:rsidRDefault="00142AA7" w:rsidP="00142AA7">
            <w:pPr>
              <w:spacing w:line="360" w:lineRule="auto"/>
              <w:jc w:val="left"/>
            </w:pPr>
            <w:r w:rsidRPr="00142AA7">
              <w:t>19.0(4)</w:t>
            </w:r>
          </w:p>
        </w:tc>
        <w:tc>
          <w:tcPr>
            <w:tcW w:w="1883" w:type="dxa"/>
            <w:tcBorders>
              <w:top w:val="nil"/>
              <w:bottom w:val="nil"/>
            </w:tcBorders>
          </w:tcPr>
          <w:p w:rsidR="00142AA7" w:rsidRPr="00142AA7" w:rsidRDefault="00142AA7" w:rsidP="00142AA7">
            <w:pPr>
              <w:spacing w:line="360" w:lineRule="auto"/>
              <w:jc w:val="left"/>
            </w:pPr>
            <w:r w:rsidRPr="00142AA7">
              <w:t>24.3(4)</w:t>
            </w:r>
          </w:p>
        </w:tc>
      </w:tr>
      <w:tr w:rsidR="00142AA7" w:rsidTr="00142AA7">
        <w:tc>
          <w:tcPr>
            <w:tcW w:w="1882" w:type="dxa"/>
            <w:tcBorders>
              <w:top w:val="nil"/>
              <w:bottom w:val="nil"/>
            </w:tcBorders>
          </w:tcPr>
          <w:p w:rsidR="00142AA7" w:rsidRPr="00142AA7" w:rsidRDefault="00142AA7" w:rsidP="00142AA7">
            <w:pPr>
              <w:spacing w:line="360" w:lineRule="auto"/>
              <w:jc w:val="left"/>
              <w:rPr>
                <w:b/>
                <w:bCs/>
              </w:rPr>
            </w:pPr>
            <w:r w:rsidRPr="00142AA7">
              <w:rPr>
                <w:b/>
                <w:bCs/>
              </w:rPr>
              <w:t>9-10-3-7</w:t>
            </w:r>
          </w:p>
        </w:tc>
        <w:tc>
          <w:tcPr>
            <w:tcW w:w="1882" w:type="dxa"/>
            <w:tcBorders>
              <w:top w:val="nil"/>
              <w:bottom w:val="nil"/>
            </w:tcBorders>
          </w:tcPr>
          <w:p w:rsidR="00142AA7" w:rsidRPr="00142AA7" w:rsidRDefault="00142AA7" w:rsidP="00142AA7">
            <w:pPr>
              <w:spacing w:line="360" w:lineRule="auto"/>
              <w:jc w:val="left"/>
            </w:pPr>
            <w:r w:rsidRPr="00142AA7">
              <w:t>-13.05(16)</w:t>
            </w:r>
          </w:p>
        </w:tc>
        <w:tc>
          <w:tcPr>
            <w:tcW w:w="1882" w:type="dxa"/>
            <w:tcBorders>
              <w:top w:val="nil"/>
              <w:bottom w:val="nil"/>
            </w:tcBorders>
          </w:tcPr>
          <w:p w:rsidR="00142AA7" w:rsidRPr="00142AA7" w:rsidRDefault="00142AA7" w:rsidP="00142AA7">
            <w:pPr>
              <w:spacing w:line="360" w:lineRule="auto"/>
              <w:jc w:val="left"/>
            </w:pPr>
            <w:r w:rsidRPr="00142AA7">
              <w:t>-3.12(17)</w:t>
            </w:r>
          </w:p>
        </w:tc>
        <w:tc>
          <w:tcPr>
            <w:tcW w:w="1882" w:type="dxa"/>
            <w:tcBorders>
              <w:top w:val="nil"/>
              <w:bottom w:val="nil"/>
            </w:tcBorders>
          </w:tcPr>
          <w:p w:rsidR="00142AA7" w:rsidRPr="00142AA7" w:rsidRDefault="00142AA7" w:rsidP="00142AA7">
            <w:pPr>
              <w:spacing w:line="360" w:lineRule="auto"/>
              <w:jc w:val="left"/>
            </w:pPr>
            <w:r w:rsidRPr="00142AA7">
              <w:t>-0.82(12)</w:t>
            </w:r>
          </w:p>
        </w:tc>
        <w:tc>
          <w:tcPr>
            <w:tcW w:w="1882" w:type="dxa"/>
            <w:tcBorders>
              <w:top w:val="nil"/>
              <w:bottom w:val="nil"/>
            </w:tcBorders>
          </w:tcPr>
          <w:p w:rsidR="00142AA7" w:rsidRPr="00142AA7" w:rsidRDefault="00142AA7" w:rsidP="00142AA7">
            <w:pPr>
              <w:spacing w:line="360" w:lineRule="auto"/>
              <w:jc w:val="left"/>
            </w:pPr>
            <w:r w:rsidRPr="00142AA7">
              <w:t>-2.36(16)</w:t>
            </w:r>
          </w:p>
        </w:tc>
        <w:tc>
          <w:tcPr>
            <w:tcW w:w="1883" w:type="dxa"/>
            <w:tcBorders>
              <w:top w:val="nil"/>
              <w:bottom w:val="nil"/>
            </w:tcBorders>
          </w:tcPr>
          <w:p w:rsidR="00142AA7" w:rsidRPr="00142AA7" w:rsidRDefault="00142AA7" w:rsidP="00142AA7">
            <w:pPr>
              <w:spacing w:line="360" w:lineRule="auto"/>
              <w:jc w:val="left"/>
            </w:pPr>
            <w:r w:rsidRPr="00142AA7">
              <w:t>5.9(4)</w:t>
            </w:r>
          </w:p>
        </w:tc>
        <w:tc>
          <w:tcPr>
            <w:tcW w:w="1883" w:type="dxa"/>
            <w:tcBorders>
              <w:top w:val="nil"/>
              <w:bottom w:val="nil"/>
            </w:tcBorders>
          </w:tcPr>
          <w:p w:rsidR="00142AA7" w:rsidRPr="00142AA7" w:rsidRDefault="00142AA7" w:rsidP="00142AA7">
            <w:pPr>
              <w:spacing w:line="360" w:lineRule="auto"/>
              <w:jc w:val="left"/>
            </w:pPr>
            <w:r w:rsidRPr="00142AA7">
              <w:t>0.4(4)</w:t>
            </w:r>
          </w:p>
        </w:tc>
      </w:tr>
      <w:tr w:rsidR="00142AA7" w:rsidTr="00142AA7">
        <w:tc>
          <w:tcPr>
            <w:tcW w:w="1882" w:type="dxa"/>
            <w:tcBorders>
              <w:top w:val="nil"/>
            </w:tcBorders>
          </w:tcPr>
          <w:p w:rsidR="00142AA7" w:rsidRPr="00142AA7" w:rsidRDefault="00142AA7" w:rsidP="00142AA7">
            <w:pPr>
              <w:spacing w:line="360" w:lineRule="auto"/>
              <w:jc w:val="left"/>
              <w:rPr>
                <w:b/>
                <w:bCs/>
              </w:rPr>
            </w:pPr>
            <w:r w:rsidRPr="00142AA7">
              <w:rPr>
                <w:b/>
                <w:bCs/>
              </w:rPr>
              <w:t>10-3-7-8</w:t>
            </w:r>
          </w:p>
        </w:tc>
        <w:tc>
          <w:tcPr>
            <w:tcW w:w="1882" w:type="dxa"/>
            <w:tcBorders>
              <w:top w:val="nil"/>
            </w:tcBorders>
          </w:tcPr>
          <w:p w:rsidR="00142AA7" w:rsidRPr="00142AA7" w:rsidRDefault="00142AA7" w:rsidP="00142AA7">
            <w:pPr>
              <w:spacing w:line="360" w:lineRule="auto"/>
              <w:jc w:val="left"/>
            </w:pPr>
            <w:r w:rsidRPr="00142AA7">
              <w:t>-13.93(15)</w:t>
            </w:r>
          </w:p>
        </w:tc>
        <w:tc>
          <w:tcPr>
            <w:tcW w:w="1882" w:type="dxa"/>
            <w:tcBorders>
              <w:top w:val="nil"/>
            </w:tcBorders>
          </w:tcPr>
          <w:p w:rsidR="00142AA7" w:rsidRPr="00142AA7" w:rsidRDefault="00142AA7" w:rsidP="00142AA7">
            <w:pPr>
              <w:spacing w:line="360" w:lineRule="auto"/>
              <w:jc w:val="left"/>
            </w:pPr>
            <w:r w:rsidRPr="00142AA7">
              <w:t>-21.50(16)</w:t>
            </w:r>
          </w:p>
        </w:tc>
        <w:tc>
          <w:tcPr>
            <w:tcW w:w="1882" w:type="dxa"/>
            <w:tcBorders>
              <w:top w:val="nil"/>
            </w:tcBorders>
          </w:tcPr>
          <w:p w:rsidR="00142AA7" w:rsidRPr="00142AA7" w:rsidRDefault="00142AA7" w:rsidP="00142AA7">
            <w:pPr>
              <w:spacing w:line="360" w:lineRule="auto"/>
              <w:jc w:val="left"/>
            </w:pPr>
            <w:r w:rsidRPr="00142AA7">
              <w:t>-23.77(11)</w:t>
            </w:r>
          </w:p>
        </w:tc>
        <w:tc>
          <w:tcPr>
            <w:tcW w:w="1882" w:type="dxa"/>
            <w:tcBorders>
              <w:top w:val="nil"/>
            </w:tcBorders>
          </w:tcPr>
          <w:p w:rsidR="00142AA7" w:rsidRPr="00142AA7" w:rsidRDefault="00142AA7" w:rsidP="00142AA7">
            <w:pPr>
              <w:spacing w:line="360" w:lineRule="auto"/>
              <w:jc w:val="left"/>
            </w:pPr>
            <w:r w:rsidRPr="00142AA7">
              <w:t>-22.24(15)</w:t>
            </w:r>
          </w:p>
        </w:tc>
        <w:tc>
          <w:tcPr>
            <w:tcW w:w="1883" w:type="dxa"/>
            <w:tcBorders>
              <w:top w:val="nil"/>
            </w:tcBorders>
          </w:tcPr>
          <w:p w:rsidR="00142AA7" w:rsidRPr="00142AA7" w:rsidRDefault="00142AA7" w:rsidP="00142AA7">
            <w:pPr>
              <w:spacing w:line="360" w:lineRule="auto"/>
              <w:jc w:val="left"/>
            </w:pPr>
            <w:r w:rsidRPr="00142AA7">
              <w:t>-28.2(4)</w:t>
            </w:r>
          </w:p>
        </w:tc>
        <w:tc>
          <w:tcPr>
            <w:tcW w:w="1883" w:type="dxa"/>
            <w:tcBorders>
              <w:top w:val="nil"/>
            </w:tcBorders>
          </w:tcPr>
          <w:p w:rsidR="00142AA7" w:rsidRPr="00142AA7" w:rsidRDefault="00142AA7" w:rsidP="00142AA7">
            <w:pPr>
              <w:spacing w:line="360" w:lineRule="auto"/>
              <w:jc w:val="left"/>
            </w:pPr>
            <w:r w:rsidRPr="00142AA7">
              <w:t>-24.6(4)</w:t>
            </w:r>
          </w:p>
        </w:tc>
      </w:tr>
    </w:tbl>
    <w:p w:rsidR="00DE4BD0" w:rsidRDefault="00DE4BD0" w:rsidP="002D2DE1">
      <w:pPr>
        <w:autoSpaceDE w:val="0"/>
        <w:autoSpaceDN w:val="0"/>
        <w:adjustRightInd w:val="0"/>
        <w:spacing w:line="360" w:lineRule="auto"/>
        <w:rPr>
          <w:b/>
          <w:bCs/>
        </w:rPr>
        <w:sectPr w:rsidR="00DE4BD0" w:rsidSect="00AC2E3A">
          <w:pgSz w:w="15840" w:h="12240" w:orient="landscape"/>
          <w:pgMar w:top="1797" w:right="1440" w:bottom="1797" w:left="1440" w:header="720" w:footer="720" w:gutter="0"/>
          <w:cols w:space="720"/>
          <w:docGrid w:linePitch="360"/>
        </w:sectPr>
      </w:pPr>
    </w:p>
    <w:p w:rsidR="002D2DE1" w:rsidRPr="00FF7BEA" w:rsidRDefault="002D2DE1" w:rsidP="00970B0C">
      <w:pPr>
        <w:autoSpaceDE w:val="0"/>
        <w:autoSpaceDN w:val="0"/>
        <w:adjustRightInd w:val="0"/>
        <w:spacing w:line="360" w:lineRule="auto"/>
      </w:pPr>
      <w:r w:rsidRPr="00FF7BEA">
        <w:rPr>
          <w:b/>
          <w:bCs/>
        </w:rPr>
        <w:lastRenderedPageBreak/>
        <w:t>Table S</w:t>
      </w:r>
      <w:r w:rsidR="00970B0C">
        <w:rPr>
          <w:b/>
          <w:bCs/>
        </w:rPr>
        <w:t>3</w:t>
      </w:r>
      <w:r w:rsidRPr="00FF7BEA">
        <w:rPr>
          <w:b/>
          <w:bCs/>
        </w:rPr>
        <w:t xml:space="preserve">. </w:t>
      </w:r>
      <w:r w:rsidRPr="00FF7BEA">
        <w:t xml:space="preserve">Descriptors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MCF7</w:t>
      </w:r>
      <w:r w:rsidRPr="00FF7BEA">
        <w:t xml:space="preserve"> (</w:t>
      </w:r>
      <w:r>
        <w:t>breast</w:t>
      </w:r>
      <w:r w:rsidRPr="00FF7BEA">
        <w:t>) cancer cell line.</w:t>
      </w:r>
    </w:p>
    <w:tbl>
      <w:tblPr>
        <w:tblStyle w:val="TableGrid"/>
        <w:tblW w:w="0" w:type="auto"/>
        <w:tblLook w:val="04A0" w:firstRow="1" w:lastRow="0" w:firstColumn="1" w:lastColumn="0" w:noHBand="0" w:noVBand="1"/>
      </w:tblPr>
      <w:tblGrid>
        <w:gridCol w:w="751"/>
        <w:gridCol w:w="614"/>
        <w:gridCol w:w="1296"/>
        <w:gridCol w:w="1133"/>
        <w:gridCol w:w="992"/>
        <w:gridCol w:w="4070"/>
      </w:tblGrid>
      <w:tr w:rsidR="002D2DE1" w:rsidRPr="00FF7BEA" w:rsidTr="002D2DE1">
        <w:tc>
          <w:tcPr>
            <w:tcW w:w="751" w:type="dxa"/>
            <w:tcBorders>
              <w:top w:val="single" w:sz="4" w:space="0" w:color="auto"/>
              <w:left w:val="nil"/>
              <w:bottom w:val="single" w:sz="4" w:space="0" w:color="auto"/>
              <w:right w:val="nil"/>
            </w:tcBorders>
          </w:tcPr>
          <w:p w:rsidR="002D2DE1" w:rsidRPr="00FF7BEA" w:rsidRDefault="002D2DE1" w:rsidP="006C4CD7">
            <w:pPr>
              <w:autoSpaceDE w:val="0"/>
              <w:autoSpaceDN w:val="0"/>
              <w:adjustRightInd w:val="0"/>
              <w:spacing w:line="360" w:lineRule="auto"/>
              <w:rPr>
                <w:rFonts w:eastAsia="Calibri"/>
              </w:rPr>
            </w:pPr>
            <w:r w:rsidRPr="00FF7BEA">
              <w:rPr>
                <w:rFonts w:eastAsia="Calibri"/>
              </w:rPr>
              <w:t>Entry</w:t>
            </w:r>
          </w:p>
        </w:tc>
        <w:tc>
          <w:tcPr>
            <w:tcW w:w="614" w:type="dxa"/>
            <w:tcBorders>
              <w:top w:val="single" w:sz="4" w:space="0" w:color="auto"/>
              <w:left w:val="nil"/>
              <w:bottom w:val="single" w:sz="4" w:space="0" w:color="auto"/>
              <w:right w:val="nil"/>
            </w:tcBorders>
          </w:tcPr>
          <w:p w:rsidR="002D2DE1" w:rsidRPr="00FF7BEA" w:rsidRDefault="002D2DE1" w:rsidP="006C4CD7">
            <w:pPr>
              <w:autoSpaceDE w:val="0"/>
              <w:autoSpaceDN w:val="0"/>
              <w:adjustRightInd w:val="0"/>
              <w:spacing w:line="360" w:lineRule="auto"/>
              <w:rPr>
                <w:rFonts w:eastAsia="Calibri"/>
              </w:rPr>
            </w:pPr>
            <w:r w:rsidRPr="00FF7BEA">
              <w:rPr>
                <w:rFonts w:eastAsia="Calibri"/>
              </w:rPr>
              <w:t>ID</w:t>
            </w:r>
          </w:p>
        </w:tc>
        <w:tc>
          <w:tcPr>
            <w:tcW w:w="1296" w:type="dxa"/>
            <w:tcBorders>
              <w:top w:val="single" w:sz="4" w:space="0" w:color="auto"/>
              <w:left w:val="nil"/>
              <w:bottom w:val="single" w:sz="4" w:space="0" w:color="auto"/>
              <w:right w:val="nil"/>
            </w:tcBorders>
          </w:tcPr>
          <w:p w:rsidR="002D2DE1" w:rsidRPr="00FF7BEA" w:rsidRDefault="002D2DE1" w:rsidP="006C4CD7">
            <w:pPr>
              <w:autoSpaceDE w:val="0"/>
              <w:autoSpaceDN w:val="0"/>
              <w:adjustRightInd w:val="0"/>
              <w:spacing w:line="360" w:lineRule="auto"/>
              <w:rPr>
                <w:rFonts w:eastAsia="Calibri"/>
              </w:rPr>
            </w:pPr>
            <w:r w:rsidRPr="00FF7BEA">
              <w:rPr>
                <w:rFonts w:eastAsia="Calibri"/>
              </w:rPr>
              <w:t>Coefficient</w:t>
            </w:r>
          </w:p>
        </w:tc>
        <w:tc>
          <w:tcPr>
            <w:tcW w:w="1133" w:type="dxa"/>
            <w:tcBorders>
              <w:top w:val="single" w:sz="4" w:space="0" w:color="auto"/>
              <w:left w:val="nil"/>
              <w:bottom w:val="single" w:sz="4" w:space="0" w:color="auto"/>
              <w:right w:val="nil"/>
            </w:tcBorders>
          </w:tcPr>
          <w:p w:rsidR="002D2DE1" w:rsidRPr="00FF7BEA" w:rsidRDefault="002D2DE1" w:rsidP="006C4CD7">
            <w:pPr>
              <w:autoSpaceDE w:val="0"/>
              <w:autoSpaceDN w:val="0"/>
              <w:adjustRightInd w:val="0"/>
              <w:spacing w:line="360" w:lineRule="auto"/>
              <w:rPr>
                <w:rFonts w:eastAsia="Calibri"/>
                <w:i/>
                <w:iCs/>
              </w:rPr>
            </w:pPr>
            <w:r w:rsidRPr="00FF7BEA">
              <w:rPr>
                <w:rFonts w:eastAsia="Calibri"/>
                <w:i/>
                <w:iCs/>
              </w:rPr>
              <w:t>s</w:t>
            </w:r>
          </w:p>
        </w:tc>
        <w:tc>
          <w:tcPr>
            <w:tcW w:w="992" w:type="dxa"/>
            <w:tcBorders>
              <w:top w:val="single" w:sz="4" w:space="0" w:color="auto"/>
              <w:left w:val="nil"/>
              <w:bottom w:val="single" w:sz="4" w:space="0" w:color="auto"/>
              <w:right w:val="nil"/>
            </w:tcBorders>
          </w:tcPr>
          <w:p w:rsidR="002D2DE1" w:rsidRPr="00FF7BEA" w:rsidRDefault="002D2DE1" w:rsidP="006C4CD7">
            <w:pPr>
              <w:autoSpaceDE w:val="0"/>
              <w:autoSpaceDN w:val="0"/>
              <w:adjustRightInd w:val="0"/>
              <w:spacing w:line="360" w:lineRule="auto"/>
              <w:rPr>
                <w:rFonts w:eastAsia="Calibri"/>
                <w:i/>
                <w:iCs/>
              </w:rPr>
            </w:pPr>
            <w:r w:rsidRPr="00FF7BEA">
              <w:rPr>
                <w:rFonts w:eastAsia="Calibri"/>
                <w:i/>
                <w:iCs/>
              </w:rPr>
              <w:t>t</w:t>
            </w:r>
          </w:p>
        </w:tc>
        <w:tc>
          <w:tcPr>
            <w:tcW w:w="4070" w:type="dxa"/>
            <w:tcBorders>
              <w:top w:val="single" w:sz="4" w:space="0" w:color="auto"/>
              <w:left w:val="nil"/>
              <w:bottom w:val="single" w:sz="4" w:space="0" w:color="auto"/>
              <w:right w:val="nil"/>
            </w:tcBorders>
          </w:tcPr>
          <w:p w:rsidR="002D2DE1" w:rsidRPr="00FF7BEA" w:rsidRDefault="002D2DE1" w:rsidP="006C4CD7">
            <w:pPr>
              <w:autoSpaceDE w:val="0"/>
              <w:autoSpaceDN w:val="0"/>
              <w:adjustRightInd w:val="0"/>
              <w:spacing w:line="360" w:lineRule="auto"/>
              <w:rPr>
                <w:rFonts w:eastAsia="Calibri"/>
              </w:rPr>
            </w:pPr>
            <w:r w:rsidRPr="00FF7BEA">
              <w:rPr>
                <w:rFonts w:eastAsia="Calibri"/>
              </w:rPr>
              <w:t>Descriptor</w:t>
            </w:r>
          </w:p>
        </w:tc>
      </w:tr>
      <w:tr w:rsidR="002D2DE1" w:rsidRPr="00FF7BEA" w:rsidTr="002D2DE1">
        <w:tc>
          <w:tcPr>
            <w:tcW w:w="751" w:type="dxa"/>
            <w:tcBorders>
              <w:top w:val="single" w:sz="4" w:space="0" w:color="auto"/>
              <w:left w:val="nil"/>
              <w:bottom w:val="nil"/>
              <w:right w:val="nil"/>
            </w:tcBorders>
          </w:tcPr>
          <w:p w:rsidR="002D2DE1" w:rsidRPr="002D2DE1" w:rsidRDefault="002D2DE1" w:rsidP="006C4CD7">
            <w:pPr>
              <w:autoSpaceDE w:val="0"/>
              <w:autoSpaceDN w:val="0"/>
              <w:adjustRightInd w:val="0"/>
              <w:spacing w:line="360" w:lineRule="auto"/>
            </w:pPr>
            <w:r w:rsidRPr="002D2DE1">
              <w:t>1</w:t>
            </w:r>
          </w:p>
        </w:tc>
        <w:tc>
          <w:tcPr>
            <w:tcW w:w="614" w:type="dxa"/>
            <w:tcBorders>
              <w:top w:val="single" w:sz="4" w:space="0" w:color="auto"/>
              <w:left w:val="nil"/>
              <w:bottom w:val="nil"/>
              <w:right w:val="nil"/>
            </w:tcBorders>
          </w:tcPr>
          <w:p w:rsidR="002D2DE1" w:rsidRPr="002D2DE1" w:rsidRDefault="002D2DE1" w:rsidP="006C4CD7">
            <w:pPr>
              <w:autoSpaceDE w:val="0"/>
              <w:autoSpaceDN w:val="0"/>
              <w:adjustRightInd w:val="0"/>
              <w:spacing w:line="360" w:lineRule="auto"/>
            </w:pPr>
            <w:r w:rsidRPr="002D2DE1">
              <w:t>0</w:t>
            </w:r>
          </w:p>
        </w:tc>
        <w:tc>
          <w:tcPr>
            <w:tcW w:w="1296" w:type="dxa"/>
            <w:tcBorders>
              <w:top w:val="single" w:sz="4" w:space="0" w:color="auto"/>
              <w:left w:val="nil"/>
              <w:bottom w:val="nil"/>
              <w:right w:val="nil"/>
            </w:tcBorders>
          </w:tcPr>
          <w:p w:rsidR="002D2DE1" w:rsidRPr="002D2DE1" w:rsidRDefault="002D2DE1" w:rsidP="006C4CD7">
            <w:pPr>
              <w:autoSpaceDE w:val="0"/>
              <w:autoSpaceDN w:val="0"/>
              <w:adjustRightInd w:val="0"/>
              <w:spacing w:line="360" w:lineRule="auto"/>
            </w:pPr>
            <w:r w:rsidRPr="002D2DE1">
              <w:t>-81.7387</w:t>
            </w:r>
          </w:p>
        </w:tc>
        <w:tc>
          <w:tcPr>
            <w:tcW w:w="1133" w:type="dxa"/>
            <w:tcBorders>
              <w:top w:val="single" w:sz="4" w:space="0" w:color="auto"/>
              <w:left w:val="nil"/>
              <w:bottom w:val="nil"/>
              <w:right w:val="nil"/>
            </w:tcBorders>
          </w:tcPr>
          <w:p w:rsidR="002D2DE1" w:rsidRPr="002D2DE1" w:rsidRDefault="002D2DE1" w:rsidP="006C4CD7">
            <w:pPr>
              <w:autoSpaceDE w:val="0"/>
              <w:autoSpaceDN w:val="0"/>
              <w:adjustRightInd w:val="0"/>
              <w:spacing w:line="360" w:lineRule="auto"/>
            </w:pPr>
            <w:r w:rsidRPr="002D2DE1">
              <w:t>11.781</w:t>
            </w:r>
          </w:p>
        </w:tc>
        <w:tc>
          <w:tcPr>
            <w:tcW w:w="992" w:type="dxa"/>
            <w:tcBorders>
              <w:top w:val="single" w:sz="4" w:space="0" w:color="auto"/>
              <w:left w:val="nil"/>
              <w:bottom w:val="nil"/>
              <w:right w:val="nil"/>
            </w:tcBorders>
          </w:tcPr>
          <w:p w:rsidR="002D2DE1" w:rsidRPr="002D2DE1" w:rsidRDefault="002D2DE1" w:rsidP="006C4CD7">
            <w:pPr>
              <w:autoSpaceDE w:val="0"/>
              <w:autoSpaceDN w:val="0"/>
              <w:adjustRightInd w:val="0"/>
              <w:spacing w:line="360" w:lineRule="auto"/>
            </w:pPr>
            <w:r w:rsidRPr="002D2DE1">
              <w:t>-6.938</w:t>
            </w:r>
          </w:p>
        </w:tc>
        <w:tc>
          <w:tcPr>
            <w:tcW w:w="4070" w:type="dxa"/>
            <w:tcBorders>
              <w:top w:val="single" w:sz="4" w:space="0" w:color="auto"/>
              <w:left w:val="nil"/>
              <w:bottom w:val="nil"/>
              <w:right w:val="nil"/>
            </w:tcBorders>
          </w:tcPr>
          <w:p w:rsidR="002D2DE1" w:rsidRPr="002D2DE1" w:rsidRDefault="002D2DE1" w:rsidP="00AC2F7B">
            <w:pPr>
              <w:autoSpaceDE w:val="0"/>
              <w:autoSpaceDN w:val="0"/>
              <w:adjustRightInd w:val="0"/>
              <w:spacing w:line="360" w:lineRule="auto"/>
              <w:jc w:val="left"/>
            </w:pPr>
            <w:r w:rsidRPr="002D2DE1">
              <w:t>Intercept</w:t>
            </w:r>
          </w:p>
        </w:tc>
      </w:tr>
      <w:tr w:rsidR="002D2DE1" w:rsidRPr="00FF7BEA" w:rsidTr="002D2DE1">
        <w:tc>
          <w:tcPr>
            <w:tcW w:w="751" w:type="dxa"/>
            <w:tcBorders>
              <w:top w:val="nil"/>
              <w:left w:val="nil"/>
              <w:bottom w:val="nil"/>
              <w:right w:val="nil"/>
            </w:tcBorders>
          </w:tcPr>
          <w:p w:rsidR="002D2DE1" w:rsidRPr="002D2DE1" w:rsidRDefault="002D2DE1" w:rsidP="006C4CD7">
            <w:pPr>
              <w:autoSpaceDE w:val="0"/>
              <w:autoSpaceDN w:val="0"/>
              <w:adjustRightInd w:val="0"/>
              <w:spacing w:line="360" w:lineRule="auto"/>
            </w:pPr>
            <w:r w:rsidRPr="002D2DE1">
              <w:t>2</w:t>
            </w:r>
          </w:p>
        </w:tc>
        <w:tc>
          <w:tcPr>
            <w:tcW w:w="614" w:type="dxa"/>
            <w:tcBorders>
              <w:top w:val="nil"/>
              <w:left w:val="nil"/>
              <w:bottom w:val="nil"/>
              <w:right w:val="nil"/>
            </w:tcBorders>
          </w:tcPr>
          <w:p w:rsidR="002D2DE1" w:rsidRPr="002D2DE1" w:rsidRDefault="002D2DE1" w:rsidP="006C4CD7">
            <w:pPr>
              <w:autoSpaceDE w:val="0"/>
              <w:autoSpaceDN w:val="0"/>
              <w:adjustRightInd w:val="0"/>
              <w:spacing w:line="360" w:lineRule="auto"/>
            </w:pPr>
            <w:r w:rsidRPr="002D2DE1">
              <w:rPr>
                <w:i/>
                <w:iCs/>
              </w:rPr>
              <w:t>D</w:t>
            </w:r>
            <w:r w:rsidRPr="002D2DE1">
              <w:rPr>
                <w:vertAlign w:val="subscript"/>
              </w:rPr>
              <w:t>1</w:t>
            </w:r>
          </w:p>
        </w:tc>
        <w:tc>
          <w:tcPr>
            <w:tcW w:w="1296" w:type="dxa"/>
            <w:tcBorders>
              <w:top w:val="nil"/>
              <w:left w:val="nil"/>
              <w:bottom w:val="nil"/>
              <w:right w:val="nil"/>
            </w:tcBorders>
          </w:tcPr>
          <w:p w:rsidR="002D2DE1" w:rsidRPr="002D2DE1" w:rsidRDefault="002D2DE1" w:rsidP="006C4CD7">
            <w:pPr>
              <w:autoSpaceDE w:val="0"/>
              <w:autoSpaceDN w:val="0"/>
              <w:adjustRightInd w:val="0"/>
              <w:spacing w:line="360" w:lineRule="auto"/>
            </w:pPr>
            <w:r w:rsidRPr="002D2DE1">
              <w:t>5164.31</w:t>
            </w:r>
          </w:p>
        </w:tc>
        <w:tc>
          <w:tcPr>
            <w:tcW w:w="1133" w:type="dxa"/>
            <w:tcBorders>
              <w:top w:val="nil"/>
              <w:left w:val="nil"/>
              <w:bottom w:val="nil"/>
              <w:right w:val="nil"/>
            </w:tcBorders>
          </w:tcPr>
          <w:p w:rsidR="002D2DE1" w:rsidRPr="002D2DE1" w:rsidRDefault="002D2DE1" w:rsidP="006C4CD7">
            <w:pPr>
              <w:autoSpaceDE w:val="0"/>
              <w:autoSpaceDN w:val="0"/>
              <w:adjustRightInd w:val="0"/>
              <w:spacing w:line="360" w:lineRule="auto"/>
            </w:pPr>
            <w:r w:rsidRPr="002D2DE1">
              <w:t>241.69</w:t>
            </w:r>
          </w:p>
        </w:tc>
        <w:tc>
          <w:tcPr>
            <w:tcW w:w="992" w:type="dxa"/>
            <w:tcBorders>
              <w:top w:val="nil"/>
              <w:left w:val="nil"/>
              <w:bottom w:val="nil"/>
              <w:right w:val="nil"/>
            </w:tcBorders>
          </w:tcPr>
          <w:p w:rsidR="002D2DE1" w:rsidRPr="002D2DE1" w:rsidRDefault="002D2DE1" w:rsidP="006C4CD7">
            <w:pPr>
              <w:autoSpaceDE w:val="0"/>
              <w:autoSpaceDN w:val="0"/>
              <w:adjustRightInd w:val="0"/>
              <w:spacing w:line="360" w:lineRule="auto"/>
            </w:pPr>
            <w:r w:rsidRPr="002D2DE1">
              <w:t>21.368</w:t>
            </w:r>
          </w:p>
        </w:tc>
        <w:tc>
          <w:tcPr>
            <w:tcW w:w="4070" w:type="dxa"/>
            <w:tcBorders>
              <w:top w:val="nil"/>
              <w:left w:val="nil"/>
              <w:bottom w:val="nil"/>
              <w:right w:val="nil"/>
            </w:tcBorders>
          </w:tcPr>
          <w:p w:rsidR="002D2DE1" w:rsidRPr="002D2DE1" w:rsidRDefault="002D2DE1" w:rsidP="00AC2F7B">
            <w:pPr>
              <w:autoSpaceDE w:val="0"/>
              <w:autoSpaceDN w:val="0"/>
              <w:adjustRightInd w:val="0"/>
              <w:spacing w:line="360" w:lineRule="auto"/>
              <w:jc w:val="left"/>
            </w:pPr>
            <w:r w:rsidRPr="002D2DE1">
              <w:t>Max. nucleoph. react. index for atom O</w:t>
            </w:r>
          </w:p>
        </w:tc>
      </w:tr>
      <w:tr w:rsidR="002D2DE1" w:rsidRPr="00FF7BEA" w:rsidTr="002D2DE1">
        <w:tc>
          <w:tcPr>
            <w:tcW w:w="751" w:type="dxa"/>
            <w:tcBorders>
              <w:top w:val="nil"/>
              <w:left w:val="nil"/>
              <w:bottom w:val="nil"/>
              <w:right w:val="nil"/>
            </w:tcBorders>
          </w:tcPr>
          <w:p w:rsidR="002D2DE1" w:rsidRPr="002D2DE1" w:rsidRDefault="002D2DE1" w:rsidP="006C4CD7">
            <w:pPr>
              <w:autoSpaceDE w:val="0"/>
              <w:autoSpaceDN w:val="0"/>
              <w:adjustRightInd w:val="0"/>
              <w:spacing w:line="360" w:lineRule="auto"/>
            </w:pPr>
            <w:r w:rsidRPr="002D2DE1">
              <w:t>3</w:t>
            </w:r>
          </w:p>
        </w:tc>
        <w:tc>
          <w:tcPr>
            <w:tcW w:w="614" w:type="dxa"/>
            <w:tcBorders>
              <w:top w:val="nil"/>
              <w:left w:val="nil"/>
              <w:bottom w:val="nil"/>
              <w:right w:val="nil"/>
            </w:tcBorders>
          </w:tcPr>
          <w:p w:rsidR="002D2DE1" w:rsidRPr="002D2DE1" w:rsidRDefault="002D2DE1" w:rsidP="006C4CD7">
            <w:pPr>
              <w:autoSpaceDE w:val="0"/>
              <w:autoSpaceDN w:val="0"/>
              <w:adjustRightInd w:val="0"/>
              <w:spacing w:line="360" w:lineRule="auto"/>
            </w:pPr>
            <w:r w:rsidRPr="002D2DE1">
              <w:rPr>
                <w:i/>
                <w:iCs/>
              </w:rPr>
              <w:t>D</w:t>
            </w:r>
            <w:r w:rsidRPr="002D2DE1">
              <w:rPr>
                <w:vertAlign w:val="subscript"/>
              </w:rPr>
              <w:t>2</w:t>
            </w:r>
          </w:p>
        </w:tc>
        <w:tc>
          <w:tcPr>
            <w:tcW w:w="1296" w:type="dxa"/>
            <w:tcBorders>
              <w:top w:val="nil"/>
              <w:left w:val="nil"/>
              <w:bottom w:val="nil"/>
              <w:right w:val="nil"/>
            </w:tcBorders>
          </w:tcPr>
          <w:p w:rsidR="002D2DE1" w:rsidRPr="002D2DE1" w:rsidRDefault="002D2DE1" w:rsidP="006C4CD7">
            <w:pPr>
              <w:autoSpaceDE w:val="0"/>
              <w:autoSpaceDN w:val="0"/>
              <w:adjustRightInd w:val="0"/>
              <w:spacing w:line="360" w:lineRule="auto"/>
            </w:pPr>
            <w:r w:rsidRPr="002D2DE1">
              <w:t>936.267</w:t>
            </w:r>
          </w:p>
        </w:tc>
        <w:tc>
          <w:tcPr>
            <w:tcW w:w="1133" w:type="dxa"/>
            <w:tcBorders>
              <w:top w:val="nil"/>
              <w:left w:val="nil"/>
              <w:bottom w:val="nil"/>
              <w:right w:val="nil"/>
            </w:tcBorders>
          </w:tcPr>
          <w:p w:rsidR="002D2DE1" w:rsidRPr="002D2DE1" w:rsidRDefault="002D2DE1" w:rsidP="006C4CD7">
            <w:pPr>
              <w:autoSpaceDE w:val="0"/>
              <w:autoSpaceDN w:val="0"/>
              <w:adjustRightInd w:val="0"/>
              <w:spacing w:line="360" w:lineRule="auto"/>
            </w:pPr>
            <w:r w:rsidRPr="002D2DE1">
              <w:t>165.994</w:t>
            </w:r>
          </w:p>
        </w:tc>
        <w:tc>
          <w:tcPr>
            <w:tcW w:w="992" w:type="dxa"/>
            <w:tcBorders>
              <w:top w:val="nil"/>
              <w:left w:val="nil"/>
              <w:bottom w:val="nil"/>
              <w:right w:val="nil"/>
            </w:tcBorders>
          </w:tcPr>
          <w:p w:rsidR="002D2DE1" w:rsidRPr="002D2DE1" w:rsidRDefault="002D2DE1" w:rsidP="006C4CD7">
            <w:pPr>
              <w:autoSpaceDE w:val="0"/>
              <w:autoSpaceDN w:val="0"/>
              <w:adjustRightInd w:val="0"/>
              <w:spacing w:line="360" w:lineRule="auto"/>
            </w:pPr>
            <w:r w:rsidRPr="002D2DE1">
              <w:t>5.640</w:t>
            </w:r>
          </w:p>
        </w:tc>
        <w:tc>
          <w:tcPr>
            <w:tcW w:w="4070" w:type="dxa"/>
            <w:tcBorders>
              <w:top w:val="nil"/>
              <w:left w:val="nil"/>
              <w:bottom w:val="nil"/>
              <w:right w:val="nil"/>
            </w:tcBorders>
          </w:tcPr>
          <w:p w:rsidR="002D2DE1" w:rsidRPr="002D2DE1" w:rsidRDefault="002D2DE1" w:rsidP="00AC2F7B">
            <w:pPr>
              <w:autoSpaceDE w:val="0"/>
              <w:autoSpaceDN w:val="0"/>
              <w:adjustRightInd w:val="0"/>
              <w:spacing w:line="360" w:lineRule="auto"/>
              <w:jc w:val="left"/>
            </w:pPr>
            <w:r w:rsidRPr="002D2DE1">
              <w:t xml:space="preserve">Square root of </w:t>
            </w:r>
            <w:r w:rsidR="00A20EFC">
              <w:t>p</w:t>
            </w:r>
            <w:r w:rsidRPr="002D2DE1">
              <w:t xml:space="preserve">artial </w:t>
            </w:r>
            <w:r w:rsidR="00A20EFC">
              <w:t>s</w:t>
            </w:r>
            <w:r w:rsidRPr="002D2DE1">
              <w:t xml:space="preserve">urface </w:t>
            </w:r>
            <w:r w:rsidR="00A20EFC">
              <w:t>a</w:t>
            </w:r>
            <w:r w:rsidRPr="002D2DE1">
              <w:t>rea for atom C</w:t>
            </w:r>
          </w:p>
        </w:tc>
      </w:tr>
      <w:tr w:rsidR="002D2DE1" w:rsidRPr="00FF7BEA" w:rsidTr="006C4CD7">
        <w:tc>
          <w:tcPr>
            <w:tcW w:w="8856" w:type="dxa"/>
            <w:gridSpan w:val="6"/>
            <w:tcBorders>
              <w:top w:val="single" w:sz="4" w:space="0" w:color="auto"/>
              <w:left w:val="nil"/>
              <w:bottom w:val="single" w:sz="4" w:space="0" w:color="auto"/>
              <w:right w:val="nil"/>
            </w:tcBorders>
          </w:tcPr>
          <w:p w:rsidR="002D2DE1" w:rsidRPr="002D2DE1" w:rsidRDefault="002D2DE1" w:rsidP="002D2DE1">
            <w:pPr>
              <w:autoSpaceDE w:val="0"/>
              <w:autoSpaceDN w:val="0"/>
              <w:adjustRightInd w:val="0"/>
              <w:spacing w:line="360" w:lineRule="auto"/>
            </w:pPr>
            <w:r w:rsidRPr="002D2DE1">
              <w:rPr>
                <w:rFonts w:eastAsia="Calibri"/>
                <w:i/>
                <w:iCs/>
              </w:rPr>
              <w:t>N</w:t>
            </w:r>
            <w:r w:rsidRPr="002D2DE1">
              <w:rPr>
                <w:rFonts w:eastAsia="Calibri"/>
              </w:rPr>
              <w:t xml:space="preserve"> = </w:t>
            </w:r>
            <w:r w:rsidRPr="002D2DE1">
              <w:t>14</w:t>
            </w:r>
            <w:r w:rsidRPr="002D2DE1">
              <w:rPr>
                <w:rFonts w:eastAsia="Calibri"/>
              </w:rPr>
              <w:t xml:space="preserve">, </w:t>
            </w:r>
            <w:r w:rsidRPr="002D2DE1">
              <w:rPr>
                <w:rFonts w:eastAsia="Calibri"/>
                <w:i/>
                <w:iCs/>
              </w:rPr>
              <w:t>n</w:t>
            </w:r>
            <w:r w:rsidRPr="002D2DE1">
              <w:rPr>
                <w:rFonts w:eastAsia="Calibri"/>
              </w:rPr>
              <w:t xml:space="preserve"> = </w:t>
            </w:r>
            <w:r w:rsidRPr="002D2DE1">
              <w:t>2</w:t>
            </w:r>
            <w:r w:rsidRPr="002D2DE1">
              <w:rPr>
                <w:rFonts w:eastAsia="Calibri"/>
              </w:rPr>
              <w:t xml:space="preserve">, </w:t>
            </w:r>
            <w:r w:rsidRPr="002D2DE1">
              <w:rPr>
                <w:rFonts w:eastAsia="Calibri"/>
                <w:i/>
                <w:iCs/>
              </w:rPr>
              <w:t>R</w:t>
            </w:r>
            <w:r w:rsidRPr="002D2DE1">
              <w:rPr>
                <w:rFonts w:eastAsia="Calibri"/>
                <w:vertAlign w:val="superscript"/>
              </w:rPr>
              <w:t>2</w:t>
            </w:r>
            <w:r w:rsidRPr="002D2DE1">
              <w:rPr>
                <w:rFonts w:eastAsia="Calibri"/>
              </w:rPr>
              <w:t xml:space="preserve"> = </w:t>
            </w:r>
            <w:r w:rsidRPr="002D2DE1">
              <w:t xml:space="preserve">0.977, </w:t>
            </w:r>
            <w:r w:rsidRPr="002D2DE1">
              <w:rPr>
                <w:rFonts w:eastAsia="Calibri"/>
                <w:i/>
                <w:iCs/>
              </w:rPr>
              <w:t>R</w:t>
            </w:r>
            <w:r w:rsidRPr="002D2DE1">
              <w:rPr>
                <w:rFonts w:eastAsia="Calibri"/>
                <w:vertAlign w:val="superscript"/>
              </w:rPr>
              <w:t>2</w:t>
            </w:r>
            <w:r w:rsidRPr="002D2DE1">
              <w:rPr>
                <w:rFonts w:eastAsia="Calibri"/>
              </w:rPr>
              <w:t xml:space="preserve">cvOO = </w:t>
            </w:r>
            <w:r w:rsidRPr="002D2DE1">
              <w:t>0.960</w:t>
            </w:r>
            <w:r w:rsidRPr="002D2DE1">
              <w:rPr>
                <w:rFonts w:eastAsia="Calibri"/>
              </w:rPr>
              <w:t xml:space="preserve">, </w:t>
            </w:r>
            <w:r w:rsidRPr="002D2DE1">
              <w:rPr>
                <w:rFonts w:eastAsia="Calibri"/>
                <w:i/>
                <w:iCs/>
              </w:rPr>
              <w:t>R</w:t>
            </w:r>
            <w:r w:rsidRPr="002D2DE1">
              <w:rPr>
                <w:rFonts w:eastAsia="Calibri"/>
                <w:vertAlign w:val="superscript"/>
              </w:rPr>
              <w:t>2</w:t>
            </w:r>
            <w:r w:rsidRPr="002D2DE1">
              <w:rPr>
                <w:rFonts w:eastAsia="Calibri"/>
              </w:rPr>
              <w:t xml:space="preserve">cvMO = </w:t>
            </w:r>
            <w:r w:rsidRPr="002D2DE1">
              <w:t>0.956</w:t>
            </w:r>
            <w:r w:rsidRPr="002D2DE1">
              <w:rPr>
                <w:rFonts w:eastAsia="Calibri"/>
              </w:rPr>
              <w:t xml:space="preserve">, </w:t>
            </w:r>
            <w:r w:rsidRPr="002D2DE1">
              <w:rPr>
                <w:rFonts w:eastAsia="Calibri"/>
                <w:i/>
                <w:iCs/>
              </w:rPr>
              <w:t>F</w:t>
            </w:r>
            <w:r w:rsidRPr="002D2DE1">
              <w:rPr>
                <w:rFonts w:eastAsia="Calibri"/>
              </w:rPr>
              <w:t xml:space="preserve"> = </w:t>
            </w:r>
            <w:r w:rsidRPr="002D2DE1">
              <w:t>236.532</w:t>
            </w:r>
            <w:r w:rsidRPr="002D2DE1">
              <w:rPr>
                <w:rFonts w:eastAsia="Calibri"/>
              </w:rPr>
              <w:t xml:space="preserve">, </w:t>
            </w:r>
            <w:r w:rsidRPr="002D2DE1">
              <w:rPr>
                <w:rFonts w:eastAsia="Calibri"/>
                <w:i/>
                <w:iCs/>
              </w:rPr>
              <w:t>s</w:t>
            </w:r>
            <w:r w:rsidRPr="002D2DE1">
              <w:rPr>
                <w:rFonts w:eastAsia="Calibri"/>
                <w:vertAlign w:val="superscript"/>
              </w:rPr>
              <w:t>2</w:t>
            </w:r>
            <w:r w:rsidRPr="002D2DE1">
              <w:rPr>
                <w:rFonts w:eastAsia="Calibri"/>
              </w:rPr>
              <w:t xml:space="preserve"> = </w:t>
            </w:r>
            <w:r w:rsidRPr="002D2DE1">
              <w:t>5.515</w:t>
            </w:r>
          </w:p>
          <w:p w:rsidR="002D2DE1" w:rsidRPr="002D2DE1" w:rsidRDefault="002D2DE1" w:rsidP="002D2DE1">
            <w:pPr>
              <w:autoSpaceDE w:val="0"/>
              <w:autoSpaceDN w:val="0"/>
              <w:adjustRightInd w:val="0"/>
              <w:spacing w:line="360" w:lineRule="auto"/>
            </w:pPr>
            <w:r w:rsidRPr="002D2DE1">
              <w:t>IC</w:t>
            </w:r>
            <w:r w:rsidRPr="002D2DE1">
              <w:rPr>
                <w:vertAlign w:val="subscript"/>
              </w:rPr>
              <w:t>50</w:t>
            </w:r>
            <w:r w:rsidRPr="002D2DE1">
              <w:t xml:space="preserve"> (</w:t>
            </w:r>
            <w:r w:rsidRPr="002D2DE1">
              <w:rPr>
                <w:i/>
                <w:iCs/>
              </w:rPr>
              <w:t>μ</w:t>
            </w:r>
            <w:r w:rsidRPr="002D2DE1">
              <w:t>M</w:t>
            </w:r>
            <w:r w:rsidRPr="002D2DE1">
              <w:rPr>
                <w:rFonts w:eastAsia="Calibri"/>
              </w:rPr>
              <w:t xml:space="preserve">) = </w:t>
            </w:r>
            <w:r w:rsidRPr="002D2DE1">
              <w:t>-81.7387</w:t>
            </w:r>
            <w:r w:rsidRPr="002D2DE1">
              <w:rPr>
                <w:rFonts w:eastAsia="Calibri"/>
              </w:rPr>
              <w:t xml:space="preserve"> + (</w:t>
            </w:r>
            <w:r w:rsidRPr="002D2DE1">
              <w:t>5164.31</w:t>
            </w:r>
            <w:r w:rsidRPr="002D2DE1">
              <w:rPr>
                <w:rFonts w:eastAsia="Calibri"/>
              </w:rPr>
              <w:t xml:space="preserve"> x </w:t>
            </w:r>
            <w:r w:rsidRPr="002D2DE1">
              <w:rPr>
                <w:rFonts w:eastAsia="Calibri"/>
                <w:i/>
                <w:iCs/>
              </w:rPr>
              <w:t>D</w:t>
            </w:r>
            <w:r w:rsidRPr="002D2DE1">
              <w:rPr>
                <w:rFonts w:eastAsia="Calibri"/>
                <w:vertAlign w:val="subscript"/>
              </w:rPr>
              <w:t>1</w:t>
            </w:r>
            <w:r w:rsidRPr="002D2DE1">
              <w:rPr>
                <w:rFonts w:eastAsia="Calibri"/>
              </w:rPr>
              <w:t>) + (</w:t>
            </w:r>
            <w:r w:rsidRPr="002D2DE1">
              <w:t>936.267</w:t>
            </w:r>
            <w:r w:rsidRPr="002D2DE1">
              <w:rPr>
                <w:rFonts w:eastAsia="Calibri"/>
              </w:rPr>
              <w:t xml:space="preserve"> x </w:t>
            </w:r>
            <w:r w:rsidRPr="002D2DE1">
              <w:rPr>
                <w:rFonts w:eastAsia="Calibri"/>
                <w:i/>
                <w:iCs/>
              </w:rPr>
              <w:t>D</w:t>
            </w:r>
            <w:r w:rsidRPr="002D2DE1">
              <w:rPr>
                <w:rFonts w:eastAsia="Calibri"/>
                <w:vertAlign w:val="subscript"/>
              </w:rPr>
              <w:t>2</w:t>
            </w:r>
            <w:r w:rsidRPr="002D2DE1">
              <w:rPr>
                <w:rFonts w:eastAsia="Calibri"/>
              </w:rPr>
              <w:t>)</w:t>
            </w:r>
          </w:p>
        </w:tc>
      </w:tr>
    </w:tbl>
    <w:p w:rsidR="002D2DE1" w:rsidRPr="00FF7BEA" w:rsidRDefault="002D2DE1" w:rsidP="002D2DE1">
      <w:pPr>
        <w:autoSpaceDE w:val="0"/>
        <w:autoSpaceDN w:val="0"/>
        <w:adjustRightInd w:val="0"/>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Default="002D2DE1" w:rsidP="002D2DE1">
      <w:pPr>
        <w:spacing w:line="360" w:lineRule="auto"/>
        <w:rPr>
          <w:b/>
          <w:bCs/>
        </w:rPr>
      </w:pPr>
    </w:p>
    <w:p w:rsidR="002D2DE1" w:rsidRDefault="002D2DE1" w:rsidP="002D2DE1">
      <w:pPr>
        <w:spacing w:line="360" w:lineRule="auto"/>
        <w:rPr>
          <w:b/>
          <w:bCs/>
        </w:rPr>
      </w:pPr>
    </w:p>
    <w:p w:rsidR="002D2DE1" w:rsidRDefault="002D2DE1" w:rsidP="002D2DE1">
      <w:pPr>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971DCD" w:rsidRDefault="00971DCD" w:rsidP="00971DCD">
      <w:pPr>
        <w:spacing w:line="360" w:lineRule="auto"/>
        <w:rPr>
          <w:b/>
          <w:bCs/>
        </w:rPr>
      </w:pPr>
    </w:p>
    <w:p w:rsidR="002D2DE1" w:rsidRDefault="002D2DE1" w:rsidP="00970B0C">
      <w:pPr>
        <w:spacing w:line="360" w:lineRule="auto"/>
      </w:pPr>
      <w:r w:rsidRPr="00FF7BEA">
        <w:rPr>
          <w:b/>
          <w:bCs/>
        </w:rPr>
        <w:lastRenderedPageBreak/>
        <w:t>Table S</w:t>
      </w:r>
      <w:r w:rsidR="00970B0C">
        <w:rPr>
          <w:b/>
          <w:bCs/>
        </w:rPr>
        <w:t>4</w:t>
      </w:r>
      <w:r w:rsidRPr="00FF7BEA">
        <w:rPr>
          <w:b/>
          <w:bCs/>
        </w:rPr>
        <w:t xml:space="preserve">. </w:t>
      </w:r>
      <w:r w:rsidRPr="00FF7BEA">
        <w:t xml:space="preserve">Observed and estimated antiproliferation properties for </w:t>
      </w:r>
      <w:r w:rsidR="00270BB7">
        <w:t xml:space="preserve">the </w:t>
      </w:r>
      <w:r w:rsidR="00971DCD">
        <w:t>synthesized</w:t>
      </w:r>
      <w:r w:rsidR="00971DCD" w:rsidRPr="00FF7BEA">
        <w:t xml:space="preserve"> </w:t>
      </w:r>
      <w:r w:rsidR="00971DCD">
        <w:t>agents</w:t>
      </w:r>
      <w:r w:rsidR="00971DCD" w:rsidRPr="00FF7BEA">
        <w:t xml:space="preserve"> against </w:t>
      </w:r>
      <w:r w:rsidR="00971DCD">
        <w:rPr>
          <w:rFonts w:eastAsia="Times New Roman"/>
        </w:rPr>
        <w:t>MCF7</w:t>
      </w:r>
      <w:r w:rsidR="00971DCD" w:rsidRPr="00FF7BEA">
        <w:t xml:space="preserve"> (</w:t>
      </w:r>
      <w:r w:rsidR="00971DCD">
        <w:t>breast</w:t>
      </w:r>
      <w:r w:rsidR="006C4CD7">
        <w:t>) cancer cell line</w:t>
      </w:r>
      <w:r w:rsidRPr="00FF7BEA">
        <w:t xml:space="preserve"> according to the BMLR-QSAR model.</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817"/>
        <w:gridCol w:w="1418"/>
        <w:gridCol w:w="2268"/>
        <w:gridCol w:w="2409"/>
        <w:gridCol w:w="1944"/>
      </w:tblGrid>
      <w:tr w:rsidR="002D2DE1" w:rsidTr="00A20EFC">
        <w:tc>
          <w:tcPr>
            <w:tcW w:w="817" w:type="dxa"/>
            <w:tcBorders>
              <w:bottom w:val="single" w:sz="4" w:space="0" w:color="auto"/>
            </w:tcBorders>
          </w:tcPr>
          <w:p w:rsidR="002D2DE1" w:rsidRDefault="002D2DE1" w:rsidP="002D2DE1">
            <w:pPr>
              <w:spacing w:line="360" w:lineRule="auto"/>
            </w:pPr>
            <w:r>
              <w:t>Entry</w:t>
            </w:r>
          </w:p>
        </w:tc>
        <w:tc>
          <w:tcPr>
            <w:tcW w:w="1418" w:type="dxa"/>
            <w:tcBorders>
              <w:bottom w:val="single" w:sz="4" w:space="0" w:color="auto"/>
            </w:tcBorders>
          </w:tcPr>
          <w:p w:rsidR="002D2DE1" w:rsidRDefault="002D2DE1" w:rsidP="002D2DE1">
            <w:pPr>
              <w:spacing w:line="360" w:lineRule="auto"/>
            </w:pPr>
            <w:r>
              <w:t>Compd.</w:t>
            </w:r>
          </w:p>
        </w:tc>
        <w:tc>
          <w:tcPr>
            <w:tcW w:w="2268" w:type="dxa"/>
            <w:tcBorders>
              <w:bottom w:val="single" w:sz="4" w:space="0" w:color="auto"/>
            </w:tcBorders>
          </w:tcPr>
          <w:p w:rsidR="002D2DE1" w:rsidRDefault="00B822D7" w:rsidP="002D2DE1">
            <w:pPr>
              <w:spacing w:line="360" w:lineRule="auto"/>
            </w:pPr>
            <w:r w:rsidRPr="00FF7BEA">
              <w:t>Observed IC</w:t>
            </w:r>
            <w:r w:rsidRPr="00FF7BEA">
              <w:rPr>
                <w:vertAlign w:val="subscript"/>
              </w:rPr>
              <w:t>50</w:t>
            </w:r>
            <w:r w:rsidRPr="00FF7BEA">
              <w:t xml:space="preserve">, </w:t>
            </w:r>
            <w:r w:rsidRPr="00FF7BEA">
              <w:rPr>
                <w:i/>
                <w:iCs/>
              </w:rPr>
              <w:t>μ</w:t>
            </w:r>
            <w:r w:rsidRPr="00FF7BEA">
              <w:t>M</w:t>
            </w:r>
          </w:p>
        </w:tc>
        <w:tc>
          <w:tcPr>
            <w:tcW w:w="2409" w:type="dxa"/>
            <w:tcBorders>
              <w:bottom w:val="single" w:sz="4" w:space="0" w:color="auto"/>
            </w:tcBorders>
          </w:tcPr>
          <w:p w:rsidR="002D2DE1" w:rsidRDefault="00B822D7" w:rsidP="002D2DE1">
            <w:pPr>
              <w:spacing w:line="360" w:lineRule="auto"/>
            </w:pPr>
            <w:r w:rsidRPr="00FF7BEA">
              <w:t>Estimated IC</w:t>
            </w:r>
            <w:r w:rsidRPr="00FF7BEA">
              <w:rPr>
                <w:vertAlign w:val="subscript"/>
              </w:rPr>
              <w:t>50</w:t>
            </w:r>
            <w:r w:rsidRPr="00FF7BEA">
              <w:t xml:space="preserve">, </w:t>
            </w:r>
            <w:r w:rsidRPr="00FF7BEA">
              <w:rPr>
                <w:i/>
                <w:iCs/>
              </w:rPr>
              <w:t>μ</w:t>
            </w:r>
            <w:r w:rsidRPr="00FF7BEA">
              <w:t>M</w:t>
            </w:r>
          </w:p>
        </w:tc>
        <w:tc>
          <w:tcPr>
            <w:tcW w:w="1944" w:type="dxa"/>
            <w:tcBorders>
              <w:bottom w:val="single" w:sz="4" w:space="0" w:color="auto"/>
            </w:tcBorders>
          </w:tcPr>
          <w:p w:rsidR="002D2DE1" w:rsidRDefault="00B822D7" w:rsidP="002D2DE1">
            <w:pPr>
              <w:spacing w:line="360" w:lineRule="auto"/>
            </w:pPr>
            <w:r w:rsidRPr="00FF7BEA">
              <w:t>Error</w:t>
            </w:r>
            <w:r w:rsidRPr="00270BB7">
              <w:t>*</w:t>
            </w:r>
          </w:p>
        </w:tc>
      </w:tr>
      <w:tr w:rsidR="00971DCD" w:rsidTr="00A963BB">
        <w:tc>
          <w:tcPr>
            <w:tcW w:w="817" w:type="dxa"/>
            <w:tcBorders>
              <w:bottom w:val="nil"/>
            </w:tcBorders>
          </w:tcPr>
          <w:p w:rsidR="00971DCD" w:rsidRPr="00971DCD" w:rsidRDefault="00971DCD" w:rsidP="00971DCD">
            <w:pPr>
              <w:spacing w:line="360" w:lineRule="auto"/>
            </w:pPr>
            <w:r w:rsidRPr="00971DCD">
              <w:t>1</w:t>
            </w:r>
          </w:p>
        </w:tc>
        <w:tc>
          <w:tcPr>
            <w:tcW w:w="1418" w:type="dxa"/>
            <w:tcBorders>
              <w:bottom w:val="nil"/>
            </w:tcBorders>
          </w:tcPr>
          <w:p w:rsidR="00971DCD" w:rsidRPr="00971DCD" w:rsidRDefault="00971DCD" w:rsidP="00971DCD">
            <w:pPr>
              <w:spacing w:line="360" w:lineRule="auto"/>
              <w:rPr>
                <w:b/>
                <w:bCs/>
              </w:rPr>
            </w:pPr>
            <w:r w:rsidRPr="00971DCD">
              <w:rPr>
                <w:b/>
                <w:bCs/>
              </w:rPr>
              <w:t>6a</w:t>
            </w:r>
          </w:p>
        </w:tc>
        <w:tc>
          <w:tcPr>
            <w:tcW w:w="2268" w:type="dxa"/>
            <w:tcBorders>
              <w:bottom w:val="nil"/>
            </w:tcBorders>
            <w:shd w:val="clear" w:color="auto" w:fill="auto"/>
          </w:tcPr>
          <w:p w:rsidR="00971DCD" w:rsidRPr="00971DCD" w:rsidRDefault="00971DCD" w:rsidP="00971DCD">
            <w:pPr>
              <w:spacing w:line="360" w:lineRule="auto"/>
              <w:rPr>
                <w:color w:val="000000"/>
              </w:rPr>
            </w:pPr>
            <w:r w:rsidRPr="00971DCD">
              <w:rPr>
                <w:color w:val="000000"/>
              </w:rPr>
              <w:t>19.787</w:t>
            </w:r>
          </w:p>
        </w:tc>
        <w:tc>
          <w:tcPr>
            <w:tcW w:w="2409" w:type="dxa"/>
            <w:tcBorders>
              <w:bottom w:val="nil"/>
            </w:tcBorders>
            <w:shd w:val="clear" w:color="auto" w:fill="auto"/>
          </w:tcPr>
          <w:p w:rsidR="00971DCD" w:rsidRPr="00971DCD" w:rsidRDefault="00971DCD" w:rsidP="00971DCD">
            <w:pPr>
              <w:spacing w:line="360" w:lineRule="auto"/>
              <w:rPr>
                <w:color w:val="000000"/>
              </w:rPr>
            </w:pPr>
            <w:r w:rsidRPr="00971DCD">
              <w:rPr>
                <w:color w:val="000000"/>
              </w:rPr>
              <w:t>19.024</w:t>
            </w:r>
          </w:p>
        </w:tc>
        <w:tc>
          <w:tcPr>
            <w:tcW w:w="1944" w:type="dxa"/>
            <w:tcBorders>
              <w:bottom w:val="nil"/>
            </w:tcBorders>
          </w:tcPr>
          <w:p w:rsidR="00971DCD" w:rsidRPr="00971DCD" w:rsidRDefault="00971DCD" w:rsidP="00971DCD">
            <w:pPr>
              <w:spacing w:line="360" w:lineRule="auto"/>
              <w:rPr>
                <w:color w:val="000000"/>
              </w:rPr>
            </w:pPr>
            <w:r w:rsidRPr="00971DCD">
              <w:rPr>
                <w:color w:val="000000"/>
              </w:rPr>
              <w:t>0.763</w:t>
            </w:r>
          </w:p>
        </w:tc>
      </w:tr>
      <w:tr w:rsidR="00971DCD" w:rsidTr="00A963BB">
        <w:tc>
          <w:tcPr>
            <w:tcW w:w="817" w:type="dxa"/>
            <w:tcBorders>
              <w:top w:val="nil"/>
              <w:bottom w:val="nil"/>
            </w:tcBorders>
          </w:tcPr>
          <w:p w:rsidR="00971DCD" w:rsidRPr="00971DCD" w:rsidRDefault="00971DCD" w:rsidP="00971DCD">
            <w:pPr>
              <w:spacing w:line="360" w:lineRule="auto"/>
            </w:pPr>
            <w:r w:rsidRPr="00971DCD">
              <w:t>2</w:t>
            </w:r>
          </w:p>
        </w:tc>
        <w:tc>
          <w:tcPr>
            <w:tcW w:w="1418" w:type="dxa"/>
            <w:tcBorders>
              <w:top w:val="nil"/>
              <w:bottom w:val="nil"/>
            </w:tcBorders>
          </w:tcPr>
          <w:p w:rsidR="00971DCD" w:rsidRPr="00971DCD" w:rsidRDefault="00971DCD" w:rsidP="00971DCD">
            <w:pPr>
              <w:spacing w:line="360" w:lineRule="auto"/>
              <w:rPr>
                <w:b/>
                <w:bCs/>
              </w:rPr>
            </w:pPr>
            <w:r w:rsidRPr="00971DCD">
              <w:rPr>
                <w:b/>
                <w:bCs/>
              </w:rPr>
              <w:t>6b</w:t>
            </w:r>
          </w:p>
        </w:tc>
        <w:tc>
          <w:tcPr>
            <w:tcW w:w="2268"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7.660</w:t>
            </w:r>
          </w:p>
        </w:tc>
        <w:tc>
          <w:tcPr>
            <w:tcW w:w="2409"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7.314</w:t>
            </w:r>
          </w:p>
        </w:tc>
        <w:tc>
          <w:tcPr>
            <w:tcW w:w="1944" w:type="dxa"/>
            <w:tcBorders>
              <w:top w:val="nil"/>
              <w:bottom w:val="nil"/>
            </w:tcBorders>
          </w:tcPr>
          <w:p w:rsidR="00971DCD" w:rsidRPr="00971DCD" w:rsidRDefault="00971DCD" w:rsidP="00971DCD">
            <w:pPr>
              <w:spacing w:line="360" w:lineRule="auto"/>
              <w:rPr>
                <w:color w:val="000000"/>
              </w:rPr>
            </w:pPr>
            <w:r w:rsidRPr="00971DCD">
              <w:rPr>
                <w:color w:val="000000"/>
              </w:rPr>
              <w:t>0.346</w:t>
            </w:r>
          </w:p>
        </w:tc>
      </w:tr>
      <w:tr w:rsidR="00971DCD" w:rsidTr="00A963BB">
        <w:tc>
          <w:tcPr>
            <w:tcW w:w="817" w:type="dxa"/>
            <w:tcBorders>
              <w:top w:val="nil"/>
              <w:bottom w:val="nil"/>
            </w:tcBorders>
          </w:tcPr>
          <w:p w:rsidR="00971DCD" w:rsidRPr="00971DCD" w:rsidRDefault="00971DCD" w:rsidP="00971DCD">
            <w:pPr>
              <w:spacing w:line="360" w:lineRule="auto"/>
            </w:pPr>
            <w:r w:rsidRPr="00971DCD">
              <w:t>3</w:t>
            </w:r>
          </w:p>
        </w:tc>
        <w:tc>
          <w:tcPr>
            <w:tcW w:w="1418" w:type="dxa"/>
            <w:tcBorders>
              <w:top w:val="nil"/>
              <w:bottom w:val="nil"/>
            </w:tcBorders>
          </w:tcPr>
          <w:p w:rsidR="00971DCD" w:rsidRPr="00971DCD" w:rsidRDefault="00971DCD" w:rsidP="00971DCD">
            <w:pPr>
              <w:spacing w:line="360" w:lineRule="auto"/>
              <w:rPr>
                <w:b/>
                <w:bCs/>
              </w:rPr>
            </w:pPr>
            <w:r w:rsidRPr="00971DCD">
              <w:rPr>
                <w:b/>
                <w:bCs/>
              </w:rPr>
              <w:t>6d</w:t>
            </w:r>
          </w:p>
        </w:tc>
        <w:tc>
          <w:tcPr>
            <w:tcW w:w="2268"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6.915</w:t>
            </w:r>
          </w:p>
        </w:tc>
        <w:tc>
          <w:tcPr>
            <w:tcW w:w="2409"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9.439</w:t>
            </w:r>
          </w:p>
        </w:tc>
        <w:tc>
          <w:tcPr>
            <w:tcW w:w="1944" w:type="dxa"/>
            <w:tcBorders>
              <w:top w:val="nil"/>
              <w:bottom w:val="nil"/>
            </w:tcBorders>
          </w:tcPr>
          <w:p w:rsidR="00971DCD" w:rsidRPr="00971DCD" w:rsidRDefault="00971DCD" w:rsidP="00971DCD">
            <w:pPr>
              <w:spacing w:line="360" w:lineRule="auto"/>
              <w:rPr>
                <w:color w:val="000000"/>
              </w:rPr>
            </w:pPr>
            <w:r w:rsidRPr="00971DCD">
              <w:rPr>
                <w:color w:val="000000"/>
              </w:rPr>
              <w:t>-2.524</w:t>
            </w:r>
          </w:p>
        </w:tc>
      </w:tr>
      <w:tr w:rsidR="00971DCD" w:rsidTr="00A963BB">
        <w:tc>
          <w:tcPr>
            <w:tcW w:w="817" w:type="dxa"/>
            <w:tcBorders>
              <w:top w:val="nil"/>
              <w:bottom w:val="nil"/>
            </w:tcBorders>
          </w:tcPr>
          <w:p w:rsidR="00971DCD" w:rsidRPr="00971DCD" w:rsidRDefault="00971DCD" w:rsidP="00971DCD">
            <w:pPr>
              <w:spacing w:line="360" w:lineRule="auto"/>
            </w:pPr>
            <w:r w:rsidRPr="00971DCD">
              <w:t>4</w:t>
            </w:r>
          </w:p>
        </w:tc>
        <w:tc>
          <w:tcPr>
            <w:tcW w:w="1418" w:type="dxa"/>
            <w:tcBorders>
              <w:top w:val="nil"/>
              <w:bottom w:val="nil"/>
            </w:tcBorders>
          </w:tcPr>
          <w:p w:rsidR="00971DCD" w:rsidRPr="00971DCD" w:rsidRDefault="00971DCD" w:rsidP="00971DCD">
            <w:pPr>
              <w:spacing w:line="360" w:lineRule="auto"/>
              <w:rPr>
                <w:b/>
                <w:bCs/>
              </w:rPr>
            </w:pPr>
            <w:r w:rsidRPr="00971DCD">
              <w:rPr>
                <w:b/>
                <w:bCs/>
              </w:rPr>
              <w:t>6e</w:t>
            </w:r>
          </w:p>
        </w:tc>
        <w:tc>
          <w:tcPr>
            <w:tcW w:w="2268"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15.532</w:t>
            </w:r>
          </w:p>
        </w:tc>
        <w:tc>
          <w:tcPr>
            <w:tcW w:w="2409"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13.182</w:t>
            </w:r>
          </w:p>
        </w:tc>
        <w:tc>
          <w:tcPr>
            <w:tcW w:w="1944" w:type="dxa"/>
            <w:tcBorders>
              <w:top w:val="nil"/>
              <w:bottom w:val="nil"/>
            </w:tcBorders>
          </w:tcPr>
          <w:p w:rsidR="00971DCD" w:rsidRPr="00971DCD" w:rsidRDefault="00971DCD" w:rsidP="00971DCD">
            <w:pPr>
              <w:spacing w:line="360" w:lineRule="auto"/>
              <w:rPr>
                <w:color w:val="000000"/>
              </w:rPr>
            </w:pPr>
            <w:r w:rsidRPr="00971DCD">
              <w:rPr>
                <w:color w:val="000000"/>
              </w:rPr>
              <w:t>2.351</w:t>
            </w:r>
          </w:p>
        </w:tc>
      </w:tr>
      <w:tr w:rsidR="00971DCD" w:rsidTr="00A963BB">
        <w:tc>
          <w:tcPr>
            <w:tcW w:w="817" w:type="dxa"/>
            <w:tcBorders>
              <w:top w:val="nil"/>
              <w:bottom w:val="nil"/>
            </w:tcBorders>
          </w:tcPr>
          <w:p w:rsidR="00971DCD" w:rsidRPr="00971DCD" w:rsidRDefault="00971DCD" w:rsidP="00971DCD">
            <w:pPr>
              <w:spacing w:line="360" w:lineRule="auto"/>
            </w:pPr>
            <w:r w:rsidRPr="00971DCD">
              <w:t>5</w:t>
            </w:r>
          </w:p>
        </w:tc>
        <w:tc>
          <w:tcPr>
            <w:tcW w:w="1418" w:type="dxa"/>
            <w:tcBorders>
              <w:top w:val="nil"/>
              <w:bottom w:val="nil"/>
            </w:tcBorders>
          </w:tcPr>
          <w:p w:rsidR="00971DCD" w:rsidRPr="00971DCD" w:rsidRDefault="00971DCD" w:rsidP="00971DCD">
            <w:pPr>
              <w:spacing w:line="360" w:lineRule="auto"/>
              <w:rPr>
                <w:b/>
                <w:bCs/>
              </w:rPr>
            </w:pPr>
            <w:r w:rsidRPr="00971DCD">
              <w:rPr>
                <w:b/>
                <w:bCs/>
              </w:rPr>
              <w:t>6f</w:t>
            </w:r>
          </w:p>
        </w:tc>
        <w:tc>
          <w:tcPr>
            <w:tcW w:w="2268"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5.000</w:t>
            </w:r>
          </w:p>
        </w:tc>
        <w:tc>
          <w:tcPr>
            <w:tcW w:w="2409"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5.668</w:t>
            </w:r>
          </w:p>
        </w:tc>
        <w:tc>
          <w:tcPr>
            <w:tcW w:w="1944" w:type="dxa"/>
            <w:tcBorders>
              <w:top w:val="nil"/>
              <w:bottom w:val="nil"/>
            </w:tcBorders>
          </w:tcPr>
          <w:p w:rsidR="00971DCD" w:rsidRPr="00971DCD" w:rsidRDefault="00971DCD" w:rsidP="00971DCD">
            <w:pPr>
              <w:spacing w:line="360" w:lineRule="auto"/>
              <w:rPr>
                <w:color w:val="000000"/>
              </w:rPr>
            </w:pPr>
            <w:r w:rsidRPr="00971DCD">
              <w:rPr>
                <w:color w:val="000000"/>
              </w:rPr>
              <w:t>-0.668</w:t>
            </w:r>
          </w:p>
        </w:tc>
      </w:tr>
      <w:tr w:rsidR="00971DCD" w:rsidTr="00A963BB">
        <w:tc>
          <w:tcPr>
            <w:tcW w:w="817" w:type="dxa"/>
            <w:tcBorders>
              <w:top w:val="nil"/>
              <w:bottom w:val="nil"/>
            </w:tcBorders>
          </w:tcPr>
          <w:p w:rsidR="00971DCD" w:rsidRPr="00971DCD" w:rsidRDefault="00971DCD" w:rsidP="00971DCD">
            <w:pPr>
              <w:spacing w:line="360" w:lineRule="auto"/>
            </w:pPr>
            <w:r w:rsidRPr="00971DCD">
              <w:t>6</w:t>
            </w:r>
          </w:p>
        </w:tc>
        <w:tc>
          <w:tcPr>
            <w:tcW w:w="1418" w:type="dxa"/>
            <w:tcBorders>
              <w:top w:val="nil"/>
              <w:bottom w:val="nil"/>
            </w:tcBorders>
          </w:tcPr>
          <w:p w:rsidR="00971DCD" w:rsidRPr="00971DCD" w:rsidRDefault="00971DCD" w:rsidP="00971DCD">
            <w:pPr>
              <w:spacing w:line="360" w:lineRule="auto"/>
              <w:rPr>
                <w:b/>
                <w:bCs/>
              </w:rPr>
            </w:pPr>
            <w:r w:rsidRPr="00971DCD">
              <w:rPr>
                <w:b/>
                <w:bCs/>
              </w:rPr>
              <w:t>6g</w:t>
            </w:r>
          </w:p>
        </w:tc>
        <w:tc>
          <w:tcPr>
            <w:tcW w:w="2268"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10.319</w:t>
            </w:r>
          </w:p>
        </w:tc>
        <w:tc>
          <w:tcPr>
            <w:tcW w:w="2409"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12.740</w:t>
            </w:r>
          </w:p>
        </w:tc>
        <w:tc>
          <w:tcPr>
            <w:tcW w:w="1944" w:type="dxa"/>
            <w:tcBorders>
              <w:top w:val="nil"/>
              <w:bottom w:val="nil"/>
            </w:tcBorders>
          </w:tcPr>
          <w:p w:rsidR="00971DCD" w:rsidRPr="00971DCD" w:rsidRDefault="00971DCD" w:rsidP="00971DCD">
            <w:pPr>
              <w:spacing w:line="360" w:lineRule="auto"/>
              <w:rPr>
                <w:color w:val="000000"/>
              </w:rPr>
            </w:pPr>
            <w:r w:rsidRPr="00971DCD">
              <w:rPr>
                <w:color w:val="000000"/>
              </w:rPr>
              <w:t>-2.421</w:t>
            </w:r>
          </w:p>
        </w:tc>
      </w:tr>
      <w:tr w:rsidR="00971DCD" w:rsidTr="00A963BB">
        <w:tc>
          <w:tcPr>
            <w:tcW w:w="817" w:type="dxa"/>
            <w:tcBorders>
              <w:top w:val="nil"/>
              <w:bottom w:val="nil"/>
            </w:tcBorders>
          </w:tcPr>
          <w:p w:rsidR="00971DCD" w:rsidRPr="00971DCD" w:rsidRDefault="00971DCD" w:rsidP="00971DCD">
            <w:pPr>
              <w:spacing w:line="360" w:lineRule="auto"/>
            </w:pPr>
            <w:r w:rsidRPr="00971DCD">
              <w:t>7</w:t>
            </w:r>
          </w:p>
        </w:tc>
        <w:tc>
          <w:tcPr>
            <w:tcW w:w="1418" w:type="dxa"/>
            <w:tcBorders>
              <w:top w:val="nil"/>
              <w:bottom w:val="nil"/>
            </w:tcBorders>
          </w:tcPr>
          <w:p w:rsidR="00971DCD" w:rsidRPr="00971DCD" w:rsidRDefault="00971DCD" w:rsidP="00971DCD">
            <w:pPr>
              <w:spacing w:line="360" w:lineRule="auto"/>
              <w:rPr>
                <w:b/>
                <w:bCs/>
              </w:rPr>
            </w:pPr>
            <w:r w:rsidRPr="00971DCD">
              <w:rPr>
                <w:b/>
                <w:bCs/>
              </w:rPr>
              <w:t>6h</w:t>
            </w:r>
          </w:p>
        </w:tc>
        <w:tc>
          <w:tcPr>
            <w:tcW w:w="2268"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4.694</w:t>
            </w:r>
          </w:p>
        </w:tc>
        <w:tc>
          <w:tcPr>
            <w:tcW w:w="2409"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4.162</w:t>
            </w:r>
          </w:p>
        </w:tc>
        <w:tc>
          <w:tcPr>
            <w:tcW w:w="1944" w:type="dxa"/>
            <w:tcBorders>
              <w:top w:val="nil"/>
              <w:bottom w:val="nil"/>
            </w:tcBorders>
          </w:tcPr>
          <w:p w:rsidR="00971DCD" w:rsidRPr="00971DCD" w:rsidRDefault="00971DCD" w:rsidP="00971DCD">
            <w:pPr>
              <w:spacing w:line="360" w:lineRule="auto"/>
              <w:rPr>
                <w:color w:val="000000"/>
              </w:rPr>
            </w:pPr>
            <w:r w:rsidRPr="00971DCD">
              <w:rPr>
                <w:color w:val="000000"/>
              </w:rPr>
              <w:t>0.532</w:t>
            </w:r>
          </w:p>
        </w:tc>
      </w:tr>
      <w:tr w:rsidR="00971DCD" w:rsidTr="00A963BB">
        <w:tc>
          <w:tcPr>
            <w:tcW w:w="817" w:type="dxa"/>
            <w:tcBorders>
              <w:top w:val="nil"/>
              <w:bottom w:val="nil"/>
            </w:tcBorders>
          </w:tcPr>
          <w:p w:rsidR="00971DCD" w:rsidRPr="00971DCD" w:rsidRDefault="00971DCD" w:rsidP="00971DCD">
            <w:pPr>
              <w:spacing w:line="360" w:lineRule="auto"/>
            </w:pPr>
            <w:r w:rsidRPr="00971DCD">
              <w:t>8</w:t>
            </w:r>
          </w:p>
        </w:tc>
        <w:tc>
          <w:tcPr>
            <w:tcW w:w="1418" w:type="dxa"/>
            <w:tcBorders>
              <w:top w:val="nil"/>
              <w:bottom w:val="nil"/>
            </w:tcBorders>
          </w:tcPr>
          <w:p w:rsidR="00971DCD" w:rsidRPr="00971DCD" w:rsidRDefault="00971DCD" w:rsidP="00971DCD">
            <w:pPr>
              <w:spacing w:line="360" w:lineRule="auto"/>
              <w:rPr>
                <w:b/>
                <w:bCs/>
              </w:rPr>
            </w:pPr>
            <w:r w:rsidRPr="00971DCD">
              <w:rPr>
                <w:b/>
                <w:bCs/>
              </w:rPr>
              <w:t>6i</w:t>
            </w:r>
          </w:p>
        </w:tc>
        <w:tc>
          <w:tcPr>
            <w:tcW w:w="2268"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5.014</w:t>
            </w:r>
          </w:p>
        </w:tc>
        <w:tc>
          <w:tcPr>
            <w:tcW w:w="2409"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8.398</w:t>
            </w:r>
          </w:p>
        </w:tc>
        <w:tc>
          <w:tcPr>
            <w:tcW w:w="1944" w:type="dxa"/>
            <w:tcBorders>
              <w:top w:val="nil"/>
              <w:bottom w:val="nil"/>
            </w:tcBorders>
          </w:tcPr>
          <w:p w:rsidR="00971DCD" w:rsidRPr="00971DCD" w:rsidRDefault="00971DCD" w:rsidP="00971DCD">
            <w:pPr>
              <w:spacing w:line="360" w:lineRule="auto"/>
              <w:rPr>
                <w:color w:val="000000"/>
              </w:rPr>
            </w:pPr>
            <w:r w:rsidRPr="00971DCD">
              <w:rPr>
                <w:color w:val="000000"/>
              </w:rPr>
              <w:t>-3.384</w:t>
            </w:r>
          </w:p>
        </w:tc>
      </w:tr>
      <w:tr w:rsidR="00971DCD" w:rsidTr="00A963BB">
        <w:tc>
          <w:tcPr>
            <w:tcW w:w="817" w:type="dxa"/>
            <w:tcBorders>
              <w:top w:val="nil"/>
              <w:bottom w:val="nil"/>
            </w:tcBorders>
          </w:tcPr>
          <w:p w:rsidR="00971DCD" w:rsidRPr="00971DCD" w:rsidRDefault="00971DCD" w:rsidP="00971DCD">
            <w:pPr>
              <w:spacing w:line="360" w:lineRule="auto"/>
            </w:pPr>
            <w:r w:rsidRPr="00971DCD">
              <w:t>9</w:t>
            </w:r>
          </w:p>
        </w:tc>
        <w:tc>
          <w:tcPr>
            <w:tcW w:w="1418" w:type="dxa"/>
            <w:tcBorders>
              <w:top w:val="nil"/>
              <w:bottom w:val="nil"/>
            </w:tcBorders>
          </w:tcPr>
          <w:p w:rsidR="00971DCD" w:rsidRPr="00971DCD" w:rsidRDefault="00971DCD" w:rsidP="00971DCD">
            <w:pPr>
              <w:spacing w:line="360" w:lineRule="auto"/>
              <w:rPr>
                <w:b/>
                <w:bCs/>
              </w:rPr>
            </w:pPr>
            <w:r w:rsidRPr="00971DCD">
              <w:rPr>
                <w:b/>
                <w:bCs/>
              </w:rPr>
              <w:t>6j</w:t>
            </w:r>
          </w:p>
        </w:tc>
        <w:tc>
          <w:tcPr>
            <w:tcW w:w="2268"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4.514</w:t>
            </w:r>
          </w:p>
        </w:tc>
        <w:tc>
          <w:tcPr>
            <w:tcW w:w="2409"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0.922</w:t>
            </w:r>
          </w:p>
        </w:tc>
        <w:tc>
          <w:tcPr>
            <w:tcW w:w="1944" w:type="dxa"/>
            <w:tcBorders>
              <w:top w:val="nil"/>
              <w:bottom w:val="nil"/>
            </w:tcBorders>
          </w:tcPr>
          <w:p w:rsidR="00971DCD" w:rsidRPr="00971DCD" w:rsidRDefault="00971DCD" w:rsidP="00971DCD">
            <w:pPr>
              <w:spacing w:line="360" w:lineRule="auto"/>
              <w:rPr>
                <w:color w:val="000000"/>
              </w:rPr>
            </w:pPr>
            <w:r w:rsidRPr="00971DCD">
              <w:rPr>
                <w:color w:val="000000"/>
              </w:rPr>
              <w:t>3.592</w:t>
            </w:r>
          </w:p>
        </w:tc>
      </w:tr>
      <w:tr w:rsidR="00971DCD" w:rsidTr="00A963BB">
        <w:tc>
          <w:tcPr>
            <w:tcW w:w="817" w:type="dxa"/>
            <w:tcBorders>
              <w:top w:val="nil"/>
              <w:bottom w:val="nil"/>
            </w:tcBorders>
          </w:tcPr>
          <w:p w:rsidR="00971DCD" w:rsidRPr="00971DCD" w:rsidRDefault="00971DCD" w:rsidP="00971DCD">
            <w:pPr>
              <w:spacing w:line="360" w:lineRule="auto"/>
            </w:pPr>
            <w:r w:rsidRPr="00971DCD">
              <w:t>10</w:t>
            </w:r>
          </w:p>
        </w:tc>
        <w:tc>
          <w:tcPr>
            <w:tcW w:w="1418" w:type="dxa"/>
            <w:tcBorders>
              <w:top w:val="nil"/>
              <w:bottom w:val="nil"/>
            </w:tcBorders>
          </w:tcPr>
          <w:p w:rsidR="00971DCD" w:rsidRPr="00971DCD" w:rsidRDefault="00971DCD" w:rsidP="00971DCD">
            <w:pPr>
              <w:spacing w:line="360" w:lineRule="auto"/>
              <w:rPr>
                <w:b/>
                <w:bCs/>
              </w:rPr>
            </w:pPr>
            <w:r w:rsidRPr="00971DCD">
              <w:rPr>
                <w:b/>
                <w:bCs/>
              </w:rPr>
              <w:t>6k</w:t>
            </w:r>
          </w:p>
        </w:tc>
        <w:tc>
          <w:tcPr>
            <w:tcW w:w="2268"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4.375</w:t>
            </w:r>
          </w:p>
        </w:tc>
        <w:tc>
          <w:tcPr>
            <w:tcW w:w="2409"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6.202</w:t>
            </w:r>
          </w:p>
        </w:tc>
        <w:tc>
          <w:tcPr>
            <w:tcW w:w="1944" w:type="dxa"/>
            <w:tcBorders>
              <w:top w:val="nil"/>
              <w:bottom w:val="nil"/>
            </w:tcBorders>
          </w:tcPr>
          <w:p w:rsidR="00971DCD" w:rsidRPr="00971DCD" w:rsidRDefault="00971DCD" w:rsidP="00971DCD">
            <w:pPr>
              <w:spacing w:line="360" w:lineRule="auto"/>
              <w:rPr>
                <w:color w:val="000000"/>
              </w:rPr>
            </w:pPr>
            <w:r w:rsidRPr="00971DCD">
              <w:rPr>
                <w:color w:val="000000"/>
              </w:rPr>
              <w:t>-1.827</w:t>
            </w:r>
          </w:p>
        </w:tc>
      </w:tr>
      <w:tr w:rsidR="00971DCD" w:rsidTr="00A963BB">
        <w:tc>
          <w:tcPr>
            <w:tcW w:w="817" w:type="dxa"/>
            <w:tcBorders>
              <w:top w:val="nil"/>
              <w:bottom w:val="nil"/>
            </w:tcBorders>
          </w:tcPr>
          <w:p w:rsidR="00971DCD" w:rsidRPr="00971DCD" w:rsidRDefault="00971DCD" w:rsidP="00971DCD">
            <w:pPr>
              <w:spacing w:line="360" w:lineRule="auto"/>
            </w:pPr>
            <w:r w:rsidRPr="00971DCD">
              <w:t>11</w:t>
            </w:r>
          </w:p>
        </w:tc>
        <w:tc>
          <w:tcPr>
            <w:tcW w:w="1418" w:type="dxa"/>
            <w:tcBorders>
              <w:top w:val="nil"/>
              <w:bottom w:val="nil"/>
            </w:tcBorders>
          </w:tcPr>
          <w:p w:rsidR="00971DCD" w:rsidRPr="00971DCD" w:rsidRDefault="00971DCD" w:rsidP="00971DCD">
            <w:pPr>
              <w:spacing w:line="360" w:lineRule="auto"/>
              <w:rPr>
                <w:b/>
                <w:bCs/>
              </w:rPr>
            </w:pPr>
            <w:r w:rsidRPr="00971DCD">
              <w:rPr>
                <w:b/>
                <w:bCs/>
              </w:rPr>
              <w:t>6l</w:t>
            </w:r>
          </w:p>
        </w:tc>
        <w:tc>
          <w:tcPr>
            <w:tcW w:w="2268"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3.986</w:t>
            </w:r>
          </w:p>
        </w:tc>
        <w:tc>
          <w:tcPr>
            <w:tcW w:w="2409"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1.387</w:t>
            </w:r>
          </w:p>
        </w:tc>
        <w:tc>
          <w:tcPr>
            <w:tcW w:w="1944" w:type="dxa"/>
            <w:tcBorders>
              <w:top w:val="nil"/>
              <w:bottom w:val="nil"/>
            </w:tcBorders>
          </w:tcPr>
          <w:p w:rsidR="00971DCD" w:rsidRPr="00971DCD" w:rsidRDefault="00971DCD" w:rsidP="00971DCD">
            <w:pPr>
              <w:spacing w:line="360" w:lineRule="auto"/>
              <w:rPr>
                <w:color w:val="000000"/>
              </w:rPr>
            </w:pPr>
            <w:r w:rsidRPr="00971DCD">
              <w:rPr>
                <w:color w:val="000000"/>
              </w:rPr>
              <w:t>2.599</w:t>
            </w:r>
          </w:p>
        </w:tc>
      </w:tr>
      <w:tr w:rsidR="00971DCD" w:rsidTr="00A963BB">
        <w:tc>
          <w:tcPr>
            <w:tcW w:w="817" w:type="dxa"/>
            <w:tcBorders>
              <w:top w:val="nil"/>
              <w:bottom w:val="nil"/>
            </w:tcBorders>
          </w:tcPr>
          <w:p w:rsidR="00971DCD" w:rsidRPr="00971DCD" w:rsidRDefault="00971DCD" w:rsidP="00971DCD">
            <w:pPr>
              <w:spacing w:line="360" w:lineRule="auto"/>
            </w:pPr>
            <w:r w:rsidRPr="00971DCD">
              <w:t>12</w:t>
            </w:r>
          </w:p>
        </w:tc>
        <w:tc>
          <w:tcPr>
            <w:tcW w:w="1418" w:type="dxa"/>
            <w:tcBorders>
              <w:top w:val="nil"/>
              <w:bottom w:val="nil"/>
            </w:tcBorders>
          </w:tcPr>
          <w:p w:rsidR="00971DCD" w:rsidRPr="00971DCD" w:rsidRDefault="00971DCD" w:rsidP="00971DCD">
            <w:pPr>
              <w:spacing w:line="360" w:lineRule="auto"/>
              <w:rPr>
                <w:b/>
                <w:bCs/>
              </w:rPr>
            </w:pPr>
            <w:r w:rsidRPr="00971DCD">
              <w:rPr>
                <w:b/>
                <w:bCs/>
              </w:rPr>
              <w:t>6m</w:t>
            </w:r>
          </w:p>
        </w:tc>
        <w:tc>
          <w:tcPr>
            <w:tcW w:w="2268"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3.597</w:t>
            </w:r>
          </w:p>
        </w:tc>
        <w:tc>
          <w:tcPr>
            <w:tcW w:w="2409"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3.681</w:t>
            </w:r>
          </w:p>
        </w:tc>
        <w:tc>
          <w:tcPr>
            <w:tcW w:w="1944" w:type="dxa"/>
            <w:tcBorders>
              <w:top w:val="nil"/>
              <w:bottom w:val="nil"/>
            </w:tcBorders>
          </w:tcPr>
          <w:p w:rsidR="00971DCD" w:rsidRPr="00971DCD" w:rsidRDefault="00971DCD" w:rsidP="00971DCD">
            <w:pPr>
              <w:spacing w:line="360" w:lineRule="auto"/>
              <w:rPr>
                <w:color w:val="000000"/>
              </w:rPr>
            </w:pPr>
            <w:r w:rsidRPr="00971DCD">
              <w:rPr>
                <w:color w:val="000000"/>
              </w:rPr>
              <w:t>-0.084</w:t>
            </w:r>
          </w:p>
        </w:tc>
      </w:tr>
      <w:tr w:rsidR="00971DCD" w:rsidTr="00A963BB">
        <w:tc>
          <w:tcPr>
            <w:tcW w:w="817" w:type="dxa"/>
            <w:tcBorders>
              <w:top w:val="nil"/>
              <w:bottom w:val="nil"/>
            </w:tcBorders>
          </w:tcPr>
          <w:p w:rsidR="00971DCD" w:rsidRPr="00971DCD" w:rsidRDefault="00971DCD" w:rsidP="00971DCD">
            <w:pPr>
              <w:spacing w:line="360" w:lineRule="auto"/>
            </w:pPr>
            <w:r w:rsidRPr="00971DCD">
              <w:t>13</w:t>
            </w:r>
          </w:p>
        </w:tc>
        <w:tc>
          <w:tcPr>
            <w:tcW w:w="1418" w:type="dxa"/>
            <w:tcBorders>
              <w:top w:val="nil"/>
              <w:bottom w:val="nil"/>
            </w:tcBorders>
          </w:tcPr>
          <w:p w:rsidR="00971DCD" w:rsidRPr="00971DCD" w:rsidRDefault="00971DCD" w:rsidP="00971DCD">
            <w:pPr>
              <w:spacing w:line="360" w:lineRule="auto"/>
              <w:rPr>
                <w:b/>
                <w:bCs/>
              </w:rPr>
            </w:pPr>
            <w:r w:rsidRPr="00971DCD">
              <w:rPr>
                <w:b/>
                <w:bCs/>
              </w:rPr>
              <w:t>6n</w:t>
            </w:r>
          </w:p>
        </w:tc>
        <w:tc>
          <w:tcPr>
            <w:tcW w:w="2268"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40.213</w:t>
            </w:r>
          </w:p>
        </w:tc>
        <w:tc>
          <w:tcPr>
            <w:tcW w:w="2409" w:type="dxa"/>
            <w:tcBorders>
              <w:top w:val="nil"/>
              <w:bottom w:val="nil"/>
            </w:tcBorders>
            <w:shd w:val="clear" w:color="auto" w:fill="auto"/>
          </w:tcPr>
          <w:p w:rsidR="00971DCD" w:rsidRPr="00971DCD" w:rsidRDefault="00971DCD" w:rsidP="00971DCD">
            <w:pPr>
              <w:spacing w:line="360" w:lineRule="auto"/>
              <w:rPr>
                <w:color w:val="000000"/>
              </w:rPr>
            </w:pPr>
            <w:r w:rsidRPr="00971DCD">
              <w:rPr>
                <w:color w:val="000000"/>
              </w:rPr>
              <w:t>41.690</w:t>
            </w:r>
          </w:p>
        </w:tc>
        <w:tc>
          <w:tcPr>
            <w:tcW w:w="1944" w:type="dxa"/>
            <w:tcBorders>
              <w:top w:val="nil"/>
              <w:bottom w:val="nil"/>
            </w:tcBorders>
          </w:tcPr>
          <w:p w:rsidR="00971DCD" w:rsidRPr="00971DCD" w:rsidRDefault="00971DCD" w:rsidP="00971DCD">
            <w:pPr>
              <w:spacing w:line="360" w:lineRule="auto"/>
              <w:rPr>
                <w:color w:val="000000"/>
              </w:rPr>
            </w:pPr>
            <w:r w:rsidRPr="00971DCD">
              <w:rPr>
                <w:color w:val="000000"/>
              </w:rPr>
              <w:t>-1.477</w:t>
            </w:r>
          </w:p>
        </w:tc>
      </w:tr>
      <w:tr w:rsidR="00971DCD" w:rsidTr="00A963BB">
        <w:tc>
          <w:tcPr>
            <w:tcW w:w="817" w:type="dxa"/>
            <w:tcBorders>
              <w:top w:val="nil"/>
            </w:tcBorders>
          </w:tcPr>
          <w:p w:rsidR="00971DCD" w:rsidRPr="00971DCD" w:rsidRDefault="00971DCD" w:rsidP="00971DCD">
            <w:pPr>
              <w:spacing w:line="360" w:lineRule="auto"/>
            </w:pPr>
            <w:r w:rsidRPr="00971DCD">
              <w:t>14</w:t>
            </w:r>
          </w:p>
        </w:tc>
        <w:tc>
          <w:tcPr>
            <w:tcW w:w="1418" w:type="dxa"/>
            <w:tcBorders>
              <w:top w:val="nil"/>
            </w:tcBorders>
          </w:tcPr>
          <w:p w:rsidR="00971DCD" w:rsidRPr="00971DCD" w:rsidRDefault="00971DCD" w:rsidP="00971DCD">
            <w:pPr>
              <w:spacing w:line="360" w:lineRule="auto"/>
              <w:rPr>
                <w:b/>
                <w:bCs/>
              </w:rPr>
            </w:pPr>
            <w:r w:rsidRPr="00971DCD">
              <w:rPr>
                <w:b/>
                <w:bCs/>
              </w:rPr>
              <w:t>6o</w:t>
            </w:r>
          </w:p>
        </w:tc>
        <w:tc>
          <w:tcPr>
            <w:tcW w:w="2268" w:type="dxa"/>
            <w:tcBorders>
              <w:top w:val="nil"/>
            </w:tcBorders>
            <w:shd w:val="clear" w:color="auto" w:fill="auto"/>
          </w:tcPr>
          <w:p w:rsidR="00971DCD" w:rsidRPr="00971DCD" w:rsidRDefault="00971DCD" w:rsidP="00971DCD">
            <w:pPr>
              <w:spacing w:line="360" w:lineRule="auto"/>
              <w:rPr>
                <w:color w:val="000000"/>
              </w:rPr>
            </w:pPr>
            <w:r w:rsidRPr="00971DCD">
              <w:rPr>
                <w:color w:val="000000"/>
              </w:rPr>
              <w:t>48.936</w:t>
            </w:r>
          </w:p>
        </w:tc>
        <w:tc>
          <w:tcPr>
            <w:tcW w:w="2409" w:type="dxa"/>
            <w:tcBorders>
              <w:top w:val="nil"/>
            </w:tcBorders>
            <w:shd w:val="clear" w:color="auto" w:fill="auto"/>
          </w:tcPr>
          <w:p w:rsidR="00971DCD" w:rsidRPr="00971DCD" w:rsidRDefault="00971DCD" w:rsidP="00971DCD">
            <w:pPr>
              <w:spacing w:line="360" w:lineRule="auto"/>
              <w:rPr>
                <w:color w:val="000000"/>
              </w:rPr>
            </w:pPr>
            <w:r w:rsidRPr="00971DCD">
              <w:rPr>
                <w:color w:val="000000"/>
              </w:rPr>
              <w:t>46.734</w:t>
            </w:r>
          </w:p>
        </w:tc>
        <w:tc>
          <w:tcPr>
            <w:tcW w:w="1944" w:type="dxa"/>
            <w:tcBorders>
              <w:top w:val="nil"/>
            </w:tcBorders>
          </w:tcPr>
          <w:p w:rsidR="00971DCD" w:rsidRPr="00971DCD" w:rsidRDefault="00971DCD" w:rsidP="00971DCD">
            <w:pPr>
              <w:spacing w:line="360" w:lineRule="auto"/>
              <w:rPr>
                <w:color w:val="000000"/>
              </w:rPr>
            </w:pPr>
            <w:r w:rsidRPr="00971DCD">
              <w:rPr>
                <w:color w:val="000000"/>
              </w:rPr>
              <w:t>2.202</w:t>
            </w:r>
          </w:p>
        </w:tc>
      </w:tr>
    </w:tbl>
    <w:p w:rsidR="002D2DE1" w:rsidRPr="00FF7BEA" w:rsidRDefault="002D2DE1" w:rsidP="002D2DE1">
      <w:pPr>
        <w:spacing w:line="360" w:lineRule="auto"/>
      </w:pPr>
      <w:r w:rsidRPr="00270BB7">
        <w:t>*</w:t>
      </w:r>
      <w:r w:rsidRPr="00FF7BEA">
        <w:t>Error is the difference between the observed and estimated property (IC</w:t>
      </w:r>
      <w:r w:rsidRPr="00FF7BEA">
        <w:rPr>
          <w:vertAlign w:val="subscript"/>
        </w:rPr>
        <w:t>50</w:t>
      </w:r>
      <w:r w:rsidRPr="00FF7BEA">
        <w:t xml:space="preserve">, </w:t>
      </w:r>
      <w:r w:rsidRPr="00FF7BEA">
        <w:rPr>
          <w:i/>
          <w:iCs/>
        </w:rPr>
        <w:t>μ</w:t>
      </w:r>
      <w:r w:rsidRPr="00FF7BEA">
        <w:t>M).</w:t>
      </w:r>
    </w:p>
    <w:p w:rsidR="002D2DE1" w:rsidRPr="00FF7BEA" w:rsidRDefault="002D2DE1" w:rsidP="002D2DE1">
      <w:pPr>
        <w:spacing w:line="360" w:lineRule="auto"/>
      </w:pPr>
    </w:p>
    <w:p w:rsidR="002D2DE1" w:rsidRPr="00FF7BEA" w:rsidRDefault="002D2DE1" w:rsidP="002D2DE1">
      <w:pPr>
        <w:spacing w:line="360" w:lineRule="auto"/>
        <w:rPr>
          <w:b/>
          <w:bCs/>
        </w:rPr>
      </w:pPr>
    </w:p>
    <w:p w:rsidR="002D2DE1" w:rsidRPr="00FF7BEA" w:rsidRDefault="002D2DE1" w:rsidP="002D2DE1">
      <w:pPr>
        <w:spacing w:line="360" w:lineRule="auto"/>
        <w:rPr>
          <w:b/>
          <w:bCs/>
        </w:rPr>
      </w:pPr>
    </w:p>
    <w:p w:rsidR="002D2DE1" w:rsidRDefault="002D2DE1" w:rsidP="002D2DE1">
      <w:pPr>
        <w:spacing w:line="360" w:lineRule="auto"/>
        <w:rPr>
          <w:b/>
          <w:bCs/>
        </w:rPr>
      </w:pPr>
    </w:p>
    <w:p w:rsidR="00971DCD" w:rsidRDefault="00971DCD" w:rsidP="002D2DE1">
      <w:pPr>
        <w:spacing w:line="360" w:lineRule="auto"/>
        <w:rPr>
          <w:b/>
          <w:bCs/>
        </w:rPr>
      </w:pPr>
    </w:p>
    <w:p w:rsidR="00971DCD" w:rsidRDefault="00971DCD" w:rsidP="002D2DE1">
      <w:pPr>
        <w:spacing w:line="360" w:lineRule="auto"/>
        <w:rPr>
          <w:b/>
          <w:bCs/>
        </w:rPr>
      </w:pPr>
    </w:p>
    <w:p w:rsidR="00971DCD" w:rsidRDefault="00971DCD" w:rsidP="002D2DE1">
      <w:pPr>
        <w:spacing w:line="360" w:lineRule="auto"/>
        <w:rPr>
          <w:b/>
          <w:bCs/>
        </w:rPr>
      </w:pPr>
    </w:p>
    <w:p w:rsidR="00971DCD" w:rsidRDefault="00971DCD" w:rsidP="002D2DE1">
      <w:pPr>
        <w:spacing w:line="360" w:lineRule="auto"/>
        <w:rPr>
          <w:b/>
          <w:bCs/>
        </w:rPr>
      </w:pPr>
    </w:p>
    <w:p w:rsidR="00971DCD" w:rsidRDefault="00971DCD" w:rsidP="002D2DE1">
      <w:pPr>
        <w:spacing w:line="360" w:lineRule="auto"/>
        <w:rPr>
          <w:b/>
          <w:bCs/>
        </w:rPr>
      </w:pPr>
    </w:p>
    <w:p w:rsidR="00971DCD" w:rsidRDefault="00971DCD" w:rsidP="002D2DE1">
      <w:pPr>
        <w:spacing w:line="360" w:lineRule="auto"/>
        <w:rPr>
          <w:b/>
          <w:bCs/>
        </w:rPr>
      </w:pPr>
    </w:p>
    <w:p w:rsidR="00971DCD" w:rsidRPr="00FF7BEA" w:rsidRDefault="00971DCD" w:rsidP="002D2DE1">
      <w:pPr>
        <w:spacing w:line="360" w:lineRule="auto"/>
        <w:rPr>
          <w:b/>
          <w:bCs/>
        </w:rPr>
      </w:pPr>
    </w:p>
    <w:p w:rsidR="002D2DE1" w:rsidRPr="00FF7BEA" w:rsidRDefault="002D2DE1" w:rsidP="002D2DE1">
      <w:pPr>
        <w:spacing w:line="360" w:lineRule="auto"/>
        <w:rPr>
          <w:b/>
          <w:bCs/>
        </w:rPr>
      </w:pPr>
    </w:p>
    <w:p w:rsidR="002D2DE1" w:rsidRDefault="002D2DE1" w:rsidP="00970B0C">
      <w:pPr>
        <w:spacing w:line="360" w:lineRule="auto"/>
      </w:pPr>
      <w:r w:rsidRPr="00FF7BEA">
        <w:rPr>
          <w:b/>
          <w:bCs/>
        </w:rPr>
        <w:lastRenderedPageBreak/>
        <w:t>Table S</w:t>
      </w:r>
      <w:r w:rsidR="00970B0C">
        <w:rPr>
          <w:b/>
          <w:bCs/>
        </w:rPr>
        <w:t>5</w:t>
      </w:r>
      <w:r w:rsidRPr="00FF7BEA">
        <w:rPr>
          <w:b/>
          <w:bCs/>
        </w:rPr>
        <w:t xml:space="preserve">. </w:t>
      </w:r>
      <w:r w:rsidRPr="00FF7BEA">
        <w:t xml:space="preserve">Molecular descriptor values of the </w:t>
      </w:r>
      <w:r w:rsidR="00625749">
        <w:t>BMLR-</w:t>
      </w:r>
      <w:r w:rsidRPr="00FF7BEA">
        <w:t>QSAR model for the</w:t>
      </w:r>
      <w:r w:rsidR="00625749" w:rsidRPr="00FF7BEA">
        <w:t xml:space="preserve"> </w:t>
      </w:r>
      <w:r w:rsidR="00625749">
        <w:t>synthesized</w:t>
      </w:r>
      <w:r w:rsidR="00625749" w:rsidRPr="00FF7BEA">
        <w:t xml:space="preserve"> </w:t>
      </w:r>
      <w:r w:rsidR="00625749">
        <w:t>agents</w:t>
      </w:r>
      <w:r w:rsidR="00625749" w:rsidRPr="00FF7BEA">
        <w:t xml:space="preserve"> against </w:t>
      </w:r>
      <w:r w:rsidR="00625749">
        <w:rPr>
          <w:rFonts w:eastAsia="Times New Roman"/>
        </w:rPr>
        <w:t>MCF7</w:t>
      </w:r>
      <w:r w:rsidR="00625749" w:rsidRPr="00FF7BEA">
        <w:t xml:space="preserve"> (</w:t>
      </w:r>
      <w:r w:rsidR="00625749">
        <w:t>breast</w:t>
      </w:r>
      <w:r w:rsidR="00625749" w:rsidRPr="00FF7BEA">
        <w:t>) cancer cell line</w:t>
      </w:r>
      <w:r w:rsidRPr="00FF7BEA">
        <w:t>.</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101"/>
        <w:gridCol w:w="1701"/>
        <w:gridCol w:w="2976"/>
        <w:gridCol w:w="3078"/>
      </w:tblGrid>
      <w:tr w:rsidR="00625749" w:rsidTr="00A20EFC">
        <w:tc>
          <w:tcPr>
            <w:tcW w:w="1101" w:type="dxa"/>
            <w:vMerge w:val="restart"/>
            <w:vAlign w:val="center"/>
          </w:tcPr>
          <w:p w:rsidR="00625749" w:rsidRPr="00A20EFC" w:rsidRDefault="00625749" w:rsidP="00A20EFC">
            <w:pPr>
              <w:spacing w:line="360" w:lineRule="auto"/>
              <w:jc w:val="left"/>
            </w:pPr>
            <w:r w:rsidRPr="00A20EFC">
              <w:t>Entry</w:t>
            </w:r>
          </w:p>
        </w:tc>
        <w:tc>
          <w:tcPr>
            <w:tcW w:w="1701" w:type="dxa"/>
            <w:vMerge w:val="restart"/>
            <w:vAlign w:val="center"/>
          </w:tcPr>
          <w:p w:rsidR="00625749" w:rsidRPr="00A20EFC" w:rsidRDefault="00625749" w:rsidP="00A20EFC">
            <w:pPr>
              <w:spacing w:line="360" w:lineRule="auto"/>
              <w:jc w:val="left"/>
            </w:pPr>
            <w:r w:rsidRPr="00A20EFC">
              <w:t>Compd.</w:t>
            </w:r>
          </w:p>
        </w:tc>
        <w:tc>
          <w:tcPr>
            <w:tcW w:w="6054" w:type="dxa"/>
            <w:gridSpan w:val="2"/>
          </w:tcPr>
          <w:p w:rsidR="00625749" w:rsidRPr="00A20EFC" w:rsidRDefault="00625749" w:rsidP="00A20EFC">
            <w:pPr>
              <w:spacing w:line="360" w:lineRule="auto"/>
            </w:pPr>
            <w:r w:rsidRPr="00A20EFC">
              <w:t>Descriptors</w:t>
            </w:r>
            <w:r w:rsidRPr="00270BB7">
              <w:t>*</w:t>
            </w:r>
          </w:p>
        </w:tc>
      </w:tr>
      <w:tr w:rsidR="00625749" w:rsidTr="00A20EFC">
        <w:tc>
          <w:tcPr>
            <w:tcW w:w="1101" w:type="dxa"/>
            <w:vMerge/>
            <w:tcBorders>
              <w:bottom w:val="single" w:sz="4" w:space="0" w:color="auto"/>
            </w:tcBorders>
          </w:tcPr>
          <w:p w:rsidR="00625749" w:rsidRPr="00A20EFC" w:rsidRDefault="00625749" w:rsidP="00A20EFC">
            <w:pPr>
              <w:spacing w:line="360" w:lineRule="auto"/>
            </w:pPr>
          </w:p>
        </w:tc>
        <w:tc>
          <w:tcPr>
            <w:tcW w:w="1701" w:type="dxa"/>
            <w:vMerge/>
            <w:tcBorders>
              <w:bottom w:val="single" w:sz="4" w:space="0" w:color="auto"/>
            </w:tcBorders>
          </w:tcPr>
          <w:p w:rsidR="00625749" w:rsidRPr="00A20EFC" w:rsidRDefault="00625749" w:rsidP="00A20EFC">
            <w:pPr>
              <w:spacing w:line="360" w:lineRule="auto"/>
            </w:pPr>
          </w:p>
        </w:tc>
        <w:tc>
          <w:tcPr>
            <w:tcW w:w="2976" w:type="dxa"/>
            <w:tcBorders>
              <w:bottom w:val="single" w:sz="4" w:space="0" w:color="auto"/>
            </w:tcBorders>
          </w:tcPr>
          <w:p w:rsidR="00625749" w:rsidRPr="00A20EFC" w:rsidRDefault="00625749" w:rsidP="00A20EFC">
            <w:pPr>
              <w:spacing w:line="360" w:lineRule="auto"/>
              <w:rPr>
                <w:bCs/>
                <w:i/>
                <w:iCs/>
                <w:vertAlign w:val="subscript"/>
                <w:lang w:bidi="ar-EG"/>
              </w:rPr>
            </w:pPr>
            <w:r w:rsidRPr="00A20EFC">
              <w:rPr>
                <w:bCs/>
                <w:i/>
                <w:iCs/>
                <w:lang w:bidi="ar-EG"/>
              </w:rPr>
              <w:t>D</w:t>
            </w:r>
            <w:r w:rsidRPr="00A20EFC">
              <w:rPr>
                <w:bCs/>
                <w:vertAlign w:val="subscript"/>
                <w:lang w:bidi="ar-EG"/>
              </w:rPr>
              <w:t>1</w:t>
            </w:r>
          </w:p>
        </w:tc>
        <w:tc>
          <w:tcPr>
            <w:tcW w:w="3078" w:type="dxa"/>
            <w:tcBorders>
              <w:bottom w:val="single" w:sz="4" w:space="0" w:color="auto"/>
            </w:tcBorders>
          </w:tcPr>
          <w:p w:rsidR="00625749" w:rsidRPr="00A20EFC" w:rsidRDefault="00625749" w:rsidP="00A20EFC">
            <w:pPr>
              <w:spacing w:line="360" w:lineRule="auto"/>
            </w:pPr>
            <w:r w:rsidRPr="00A20EFC">
              <w:rPr>
                <w:bCs/>
                <w:i/>
                <w:iCs/>
                <w:lang w:bidi="ar-EG"/>
              </w:rPr>
              <w:t>D</w:t>
            </w:r>
            <w:r w:rsidRPr="00A20EFC">
              <w:rPr>
                <w:bCs/>
                <w:vertAlign w:val="subscript"/>
                <w:lang w:bidi="ar-EG"/>
              </w:rPr>
              <w:t>2</w:t>
            </w:r>
          </w:p>
        </w:tc>
      </w:tr>
      <w:tr w:rsidR="00A20EFC" w:rsidTr="00EF102F">
        <w:tc>
          <w:tcPr>
            <w:tcW w:w="1101" w:type="dxa"/>
            <w:tcBorders>
              <w:bottom w:val="nil"/>
            </w:tcBorders>
          </w:tcPr>
          <w:p w:rsidR="00A20EFC" w:rsidRPr="00A20EFC" w:rsidRDefault="00A20EFC" w:rsidP="00A20EFC">
            <w:pPr>
              <w:spacing w:line="360" w:lineRule="auto"/>
            </w:pPr>
            <w:r w:rsidRPr="00A20EFC">
              <w:t>1</w:t>
            </w:r>
          </w:p>
        </w:tc>
        <w:tc>
          <w:tcPr>
            <w:tcW w:w="1701" w:type="dxa"/>
            <w:tcBorders>
              <w:bottom w:val="nil"/>
            </w:tcBorders>
          </w:tcPr>
          <w:p w:rsidR="00A20EFC" w:rsidRPr="00A20EFC" w:rsidRDefault="00A20EFC" w:rsidP="00A20EFC">
            <w:pPr>
              <w:spacing w:line="360" w:lineRule="auto"/>
              <w:rPr>
                <w:b/>
                <w:bCs/>
              </w:rPr>
            </w:pPr>
            <w:r w:rsidRPr="00A20EFC">
              <w:rPr>
                <w:b/>
                <w:bCs/>
              </w:rPr>
              <w:t>6a</w:t>
            </w:r>
          </w:p>
        </w:tc>
        <w:tc>
          <w:tcPr>
            <w:tcW w:w="2976" w:type="dxa"/>
            <w:tcBorders>
              <w:bottom w:val="nil"/>
            </w:tcBorders>
            <w:shd w:val="clear" w:color="auto" w:fill="auto"/>
          </w:tcPr>
          <w:p w:rsidR="00A20EFC" w:rsidRPr="00A20EFC" w:rsidRDefault="00A20EFC" w:rsidP="00A20EFC">
            <w:pPr>
              <w:spacing w:line="360" w:lineRule="auto"/>
              <w:rPr>
                <w:color w:val="000000"/>
              </w:rPr>
            </w:pPr>
            <w:r w:rsidRPr="00A20EFC">
              <w:rPr>
                <w:color w:val="000000"/>
              </w:rPr>
              <w:t>0.00554</w:t>
            </w:r>
          </w:p>
        </w:tc>
        <w:tc>
          <w:tcPr>
            <w:tcW w:w="3078" w:type="dxa"/>
            <w:tcBorders>
              <w:bottom w:val="nil"/>
            </w:tcBorders>
            <w:shd w:val="clear" w:color="auto" w:fill="auto"/>
          </w:tcPr>
          <w:p w:rsidR="00A20EFC" w:rsidRPr="00A20EFC" w:rsidRDefault="00A20EFC" w:rsidP="00A20EFC">
            <w:pPr>
              <w:spacing w:line="360" w:lineRule="auto"/>
              <w:rPr>
                <w:color w:val="000000"/>
              </w:rPr>
            </w:pPr>
            <w:r w:rsidRPr="00A20EFC">
              <w:rPr>
                <w:color w:val="000000"/>
              </w:rPr>
              <w:t>0.07704</w:t>
            </w:r>
          </w:p>
        </w:tc>
      </w:tr>
      <w:tr w:rsidR="00A20EFC" w:rsidTr="00EF102F">
        <w:tc>
          <w:tcPr>
            <w:tcW w:w="1101" w:type="dxa"/>
            <w:tcBorders>
              <w:top w:val="nil"/>
              <w:bottom w:val="nil"/>
            </w:tcBorders>
          </w:tcPr>
          <w:p w:rsidR="00A20EFC" w:rsidRPr="00A20EFC" w:rsidRDefault="00A20EFC" w:rsidP="00A20EFC">
            <w:pPr>
              <w:spacing w:line="360" w:lineRule="auto"/>
            </w:pPr>
            <w:r w:rsidRPr="00A20EFC">
              <w:t>2</w:t>
            </w:r>
          </w:p>
        </w:tc>
        <w:tc>
          <w:tcPr>
            <w:tcW w:w="1701" w:type="dxa"/>
            <w:tcBorders>
              <w:top w:val="nil"/>
              <w:bottom w:val="nil"/>
            </w:tcBorders>
          </w:tcPr>
          <w:p w:rsidR="00A20EFC" w:rsidRPr="00A20EFC" w:rsidRDefault="00A20EFC" w:rsidP="00A20EFC">
            <w:pPr>
              <w:spacing w:line="360" w:lineRule="auto"/>
              <w:rPr>
                <w:b/>
                <w:bCs/>
              </w:rPr>
            </w:pPr>
            <w:r w:rsidRPr="00A20EFC">
              <w:rPr>
                <w:b/>
                <w:bCs/>
              </w:rPr>
              <w:t>6b</w:t>
            </w:r>
          </w:p>
        </w:tc>
        <w:tc>
          <w:tcPr>
            <w:tcW w:w="2976"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0.0042</w:t>
            </w:r>
          </w:p>
        </w:tc>
        <w:tc>
          <w:tcPr>
            <w:tcW w:w="3078"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0.07192</w:t>
            </w:r>
          </w:p>
        </w:tc>
      </w:tr>
      <w:tr w:rsidR="00A20EFC" w:rsidTr="00EF102F">
        <w:tc>
          <w:tcPr>
            <w:tcW w:w="1101" w:type="dxa"/>
            <w:tcBorders>
              <w:top w:val="nil"/>
              <w:bottom w:val="nil"/>
            </w:tcBorders>
          </w:tcPr>
          <w:p w:rsidR="00A20EFC" w:rsidRPr="00A20EFC" w:rsidRDefault="00A20EFC" w:rsidP="00A20EFC">
            <w:pPr>
              <w:spacing w:line="360" w:lineRule="auto"/>
            </w:pPr>
            <w:r w:rsidRPr="00A20EFC">
              <w:t>3</w:t>
            </w:r>
          </w:p>
        </w:tc>
        <w:tc>
          <w:tcPr>
            <w:tcW w:w="1701" w:type="dxa"/>
            <w:tcBorders>
              <w:top w:val="nil"/>
              <w:bottom w:val="nil"/>
            </w:tcBorders>
          </w:tcPr>
          <w:p w:rsidR="00A20EFC" w:rsidRPr="00A20EFC" w:rsidRDefault="00A20EFC" w:rsidP="00A20EFC">
            <w:pPr>
              <w:spacing w:line="360" w:lineRule="auto"/>
              <w:rPr>
                <w:b/>
                <w:bCs/>
              </w:rPr>
            </w:pPr>
            <w:r w:rsidRPr="00A20EFC">
              <w:rPr>
                <w:b/>
                <w:bCs/>
              </w:rPr>
              <w:t>6d</w:t>
            </w:r>
          </w:p>
        </w:tc>
        <w:tc>
          <w:tcPr>
            <w:tcW w:w="2976"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0.0042</w:t>
            </w:r>
          </w:p>
        </w:tc>
        <w:tc>
          <w:tcPr>
            <w:tcW w:w="3078"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0.07422</w:t>
            </w:r>
          </w:p>
        </w:tc>
      </w:tr>
      <w:tr w:rsidR="00A20EFC" w:rsidTr="00EF102F">
        <w:tc>
          <w:tcPr>
            <w:tcW w:w="1101" w:type="dxa"/>
            <w:tcBorders>
              <w:top w:val="nil"/>
              <w:bottom w:val="nil"/>
            </w:tcBorders>
          </w:tcPr>
          <w:p w:rsidR="00A20EFC" w:rsidRPr="00A20EFC" w:rsidRDefault="00A20EFC" w:rsidP="00A20EFC">
            <w:pPr>
              <w:spacing w:line="360" w:lineRule="auto"/>
            </w:pPr>
            <w:r w:rsidRPr="00A20EFC">
              <w:t>4</w:t>
            </w:r>
          </w:p>
        </w:tc>
        <w:tc>
          <w:tcPr>
            <w:tcW w:w="1701" w:type="dxa"/>
            <w:tcBorders>
              <w:top w:val="nil"/>
              <w:bottom w:val="nil"/>
            </w:tcBorders>
          </w:tcPr>
          <w:p w:rsidR="00A20EFC" w:rsidRPr="00A20EFC" w:rsidRDefault="00A20EFC" w:rsidP="00A20EFC">
            <w:pPr>
              <w:spacing w:line="360" w:lineRule="auto"/>
              <w:rPr>
                <w:b/>
                <w:bCs/>
              </w:rPr>
            </w:pPr>
            <w:r w:rsidRPr="00A20EFC">
              <w:rPr>
                <w:b/>
                <w:bCs/>
              </w:rPr>
              <w:t>6e</w:t>
            </w:r>
          </w:p>
        </w:tc>
        <w:tc>
          <w:tcPr>
            <w:tcW w:w="2976"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0.00496</w:t>
            </w:r>
          </w:p>
        </w:tc>
        <w:tc>
          <w:tcPr>
            <w:tcW w:w="3078"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0.07402</w:t>
            </w:r>
          </w:p>
        </w:tc>
      </w:tr>
      <w:tr w:rsidR="00A20EFC" w:rsidTr="00EF102F">
        <w:tc>
          <w:tcPr>
            <w:tcW w:w="1101" w:type="dxa"/>
            <w:tcBorders>
              <w:top w:val="nil"/>
              <w:bottom w:val="nil"/>
            </w:tcBorders>
          </w:tcPr>
          <w:p w:rsidR="00A20EFC" w:rsidRPr="00A20EFC" w:rsidRDefault="00A20EFC" w:rsidP="00A20EFC">
            <w:pPr>
              <w:spacing w:line="360" w:lineRule="auto"/>
            </w:pPr>
            <w:r w:rsidRPr="00A20EFC">
              <w:t>5</w:t>
            </w:r>
          </w:p>
        </w:tc>
        <w:tc>
          <w:tcPr>
            <w:tcW w:w="1701" w:type="dxa"/>
            <w:tcBorders>
              <w:top w:val="nil"/>
              <w:bottom w:val="nil"/>
            </w:tcBorders>
          </w:tcPr>
          <w:p w:rsidR="00A20EFC" w:rsidRPr="00A20EFC" w:rsidRDefault="00A20EFC" w:rsidP="00A20EFC">
            <w:pPr>
              <w:spacing w:line="360" w:lineRule="auto"/>
              <w:rPr>
                <w:b/>
                <w:bCs/>
              </w:rPr>
            </w:pPr>
            <w:r w:rsidRPr="00A20EFC">
              <w:rPr>
                <w:b/>
                <w:bCs/>
              </w:rPr>
              <w:t>6f</w:t>
            </w:r>
          </w:p>
        </w:tc>
        <w:tc>
          <w:tcPr>
            <w:tcW w:w="2976"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0.00404</w:t>
            </w:r>
          </w:p>
        </w:tc>
        <w:tc>
          <w:tcPr>
            <w:tcW w:w="3078"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0.07106</w:t>
            </w:r>
          </w:p>
        </w:tc>
      </w:tr>
      <w:tr w:rsidR="00A20EFC" w:rsidTr="00EF102F">
        <w:tc>
          <w:tcPr>
            <w:tcW w:w="1101" w:type="dxa"/>
            <w:tcBorders>
              <w:top w:val="nil"/>
              <w:bottom w:val="nil"/>
            </w:tcBorders>
          </w:tcPr>
          <w:p w:rsidR="00A20EFC" w:rsidRPr="00A20EFC" w:rsidRDefault="00A20EFC" w:rsidP="00A20EFC">
            <w:pPr>
              <w:spacing w:line="360" w:lineRule="auto"/>
            </w:pPr>
            <w:r w:rsidRPr="00A20EFC">
              <w:t>6</w:t>
            </w:r>
          </w:p>
        </w:tc>
        <w:tc>
          <w:tcPr>
            <w:tcW w:w="1701" w:type="dxa"/>
            <w:tcBorders>
              <w:top w:val="nil"/>
              <w:bottom w:val="nil"/>
            </w:tcBorders>
          </w:tcPr>
          <w:p w:rsidR="00A20EFC" w:rsidRPr="00A20EFC" w:rsidRDefault="00A20EFC" w:rsidP="00A20EFC">
            <w:pPr>
              <w:spacing w:line="360" w:lineRule="auto"/>
              <w:rPr>
                <w:b/>
                <w:bCs/>
              </w:rPr>
            </w:pPr>
            <w:r w:rsidRPr="00A20EFC">
              <w:rPr>
                <w:b/>
                <w:bCs/>
              </w:rPr>
              <w:t>6g</w:t>
            </w:r>
          </w:p>
        </w:tc>
        <w:tc>
          <w:tcPr>
            <w:tcW w:w="2976"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0.00507</w:t>
            </w:r>
          </w:p>
        </w:tc>
        <w:tc>
          <w:tcPr>
            <w:tcW w:w="3078"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0.07293</w:t>
            </w:r>
          </w:p>
        </w:tc>
      </w:tr>
      <w:tr w:rsidR="00A20EFC" w:rsidTr="00EF102F">
        <w:tc>
          <w:tcPr>
            <w:tcW w:w="1101" w:type="dxa"/>
            <w:tcBorders>
              <w:top w:val="nil"/>
              <w:bottom w:val="nil"/>
            </w:tcBorders>
          </w:tcPr>
          <w:p w:rsidR="00A20EFC" w:rsidRPr="00A20EFC" w:rsidRDefault="00A20EFC" w:rsidP="00A20EFC">
            <w:pPr>
              <w:spacing w:line="360" w:lineRule="auto"/>
            </w:pPr>
            <w:r w:rsidRPr="00A20EFC">
              <w:t>7</w:t>
            </w:r>
          </w:p>
        </w:tc>
        <w:tc>
          <w:tcPr>
            <w:tcW w:w="1701" w:type="dxa"/>
            <w:tcBorders>
              <w:top w:val="nil"/>
              <w:bottom w:val="nil"/>
            </w:tcBorders>
          </w:tcPr>
          <w:p w:rsidR="00A20EFC" w:rsidRPr="00A20EFC" w:rsidRDefault="00A20EFC" w:rsidP="00A20EFC">
            <w:pPr>
              <w:spacing w:line="360" w:lineRule="auto"/>
              <w:rPr>
                <w:b/>
                <w:bCs/>
              </w:rPr>
            </w:pPr>
            <w:r w:rsidRPr="00A20EFC">
              <w:rPr>
                <w:b/>
                <w:bCs/>
              </w:rPr>
              <w:t>6h</w:t>
            </w:r>
          </w:p>
        </w:tc>
        <w:tc>
          <w:tcPr>
            <w:tcW w:w="2976"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0.00394</w:t>
            </w:r>
          </w:p>
        </w:tc>
        <w:tc>
          <w:tcPr>
            <w:tcW w:w="3078"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0.07002</w:t>
            </w:r>
          </w:p>
        </w:tc>
      </w:tr>
      <w:tr w:rsidR="00A20EFC" w:rsidTr="00EF102F">
        <w:tc>
          <w:tcPr>
            <w:tcW w:w="1101" w:type="dxa"/>
            <w:tcBorders>
              <w:top w:val="nil"/>
              <w:bottom w:val="nil"/>
            </w:tcBorders>
          </w:tcPr>
          <w:p w:rsidR="00A20EFC" w:rsidRPr="00A20EFC" w:rsidRDefault="00A20EFC" w:rsidP="00A20EFC">
            <w:pPr>
              <w:spacing w:line="360" w:lineRule="auto"/>
            </w:pPr>
            <w:r w:rsidRPr="00A20EFC">
              <w:t>8</w:t>
            </w:r>
          </w:p>
        </w:tc>
        <w:tc>
          <w:tcPr>
            <w:tcW w:w="1701" w:type="dxa"/>
            <w:tcBorders>
              <w:top w:val="nil"/>
              <w:bottom w:val="nil"/>
            </w:tcBorders>
          </w:tcPr>
          <w:p w:rsidR="00A20EFC" w:rsidRPr="00A20EFC" w:rsidRDefault="00A20EFC" w:rsidP="00A20EFC">
            <w:pPr>
              <w:spacing w:line="360" w:lineRule="auto"/>
              <w:rPr>
                <w:b/>
                <w:bCs/>
              </w:rPr>
            </w:pPr>
            <w:r w:rsidRPr="00A20EFC">
              <w:rPr>
                <w:b/>
                <w:bCs/>
              </w:rPr>
              <w:t>6i</w:t>
            </w:r>
          </w:p>
        </w:tc>
        <w:tc>
          <w:tcPr>
            <w:tcW w:w="2976"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0.00562</w:t>
            </w:r>
          </w:p>
        </w:tc>
        <w:tc>
          <w:tcPr>
            <w:tcW w:w="3078"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0.06525</w:t>
            </w:r>
          </w:p>
        </w:tc>
      </w:tr>
      <w:tr w:rsidR="00A20EFC" w:rsidTr="00EF102F">
        <w:tc>
          <w:tcPr>
            <w:tcW w:w="1101" w:type="dxa"/>
            <w:tcBorders>
              <w:top w:val="nil"/>
              <w:bottom w:val="nil"/>
            </w:tcBorders>
          </w:tcPr>
          <w:p w:rsidR="00A20EFC" w:rsidRPr="00A20EFC" w:rsidRDefault="00A20EFC" w:rsidP="00A20EFC">
            <w:pPr>
              <w:spacing w:line="360" w:lineRule="auto"/>
            </w:pPr>
            <w:r w:rsidRPr="00A20EFC">
              <w:t>9</w:t>
            </w:r>
          </w:p>
        </w:tc>
        <w:tc>
          <w:tcPr>
            <w:tcW w:w="1701" w:type="dxa"/>
            <w:tcBorders>
              <w:top w:val="nil"/>
              <w:bottom w:val="nil"/>
            </w:tcBorders>
          </w:tcPr>
          <w:p w:rsidR="00A20EFC" w:rsidRPr="00A20EFC" w:rsidRDefault="00A20EFC" w:rsidP="00A20EFC">
            <w:pPr>
              <w:spacing w:line="360" w:lineRule="auto"/>
              <w:rPr>
                <w:b/>
                <w:bCs/>
              </w:rPr>
            </w:pPr>
            <w:r w:rsidRPr="00A20EFC">
              <w:rPr>
                <w:b/>
                <w:bCs/>
              </w:rPr>
              <w:t>6j</w:t>
            </w:r>
          </w:p>
        </w:tc>
        <w:tc>
          <w:tcPr>
            <w:tcW w:w="2976"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0.00385</w:t>
            </w:r>
          </w:p>
        </w:tc>
        <w:tc>
          <w:tcPr>
            <w:tcW w:w="3078"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0.06703</w:t>
            </w:r>
          </w:p>
        </w:tc>
      </w:tr>
      <w:tr w:rsidR="00A20EFC" w:rsidTr="00EF102F">
        <w:tc>
          <w:tcPr>
            <w:tcW w:w="1101" w:type="dxa"/>
            <w:tcBorders>
              <w:top w:val="nil"/>
              <w:bottom w:val="nil"/>
            </w:tcBorders>
          </w:tcPr>
          <w:p w:rsidR="00A20EFC" w:rsidRPr="00A20EFC" w:rsidRDefault="00A20EFC" w:rsidP="00A20EFC">
            <w:pPr>
              <w:spacing w:line="360" w:lineRule="auto"/>
            </w:pPr>
            <w:r w:rsidRPr="00A20EFC">
              <w:t>10</w:t>
            </w:r>
          </w:p>
        </w:tc>
        <w:tc>
          <w:tcPr>
            <w:tcW w:w="1701" w:type="dxa"/>
            <w:tcBorders>
              <w:top w:val="nil"/>
              <w:bottom w:val="nil"/>
            </w:tcBorders>
          </w:tcPr>
          <w:p w:rsidR="00A20EFC" w:rsidRPr="00A20EFC" w:rsidRDefault="00A20EFC" w:rsidP="00A20EFC">
            <w:pPr>
              <w:spacing w:line="360" w:lineRule="auto"/>
              <w:rPr>
                <w:b/>
                <w:bCs/>
              </w:rPr>
            </w:pPr>
            <w:r w:rsidRPr="00A20EFC">
              <w:rPr>
                <w:b/>
                <w:bCs/>
              </w:rPr>
              <w:t>6k</w:t>
            </w:r>
          </w:p>
        </w:tc>
        <w:tc>
          <w:tcPr>
            <w:tcW w:w="2976"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0.0052</w:t>
            </w:r>
          </w:p>
        </w:tc>
        <w:tc>
          <w:tcPr>
            <w:tcW w:w="3078"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0.06523</w:t>
            </w:r>
          </w:p>
        </w:tc>
      </w:tr>
      <w:tr w:rsidR="00A20EFC" w:rsidTr="00EF102F">
        <w:tc>
          <w:tcPr>
            <w:tcW w:w="1101" w:type="dxa"/>
            <w:tcBorders>
              <w:top w:val="nil"/>
              <w:bottom w:val="nil"/>
            </w:tcBorders>
          </w:tcPr>
          <w:p w:rsidR="00A20EFC" w:rsidRPr="00A20EFC" w:rsidRDefault="00A20EFC" w:rsidP="00A20EFC">
            <w:pPr>
              <w:spacing w:line="360" w:lineRule="auto"/>
            </w:pPr>
            <w:r w:rsidRPr="00A20EFC">
              <w:t>11</w:t>
            </w:r>
          </w:p>
        </w:tc>
        <w:tc>
          <w:tcPr>
            <w:tcW w:w="1701" w:type="dxa"/>
            <w:tcBorders>
              <w:top w:val="nil"/>
              <w:bottom w:val="nil"/>
            </w:tcBorders>
          </w:tcPr>
          <w:p w:rsidR="00A20EFC" w:rsidRPr="00A20EFC" w:rsidRDefault="00A20EFC" w:rsidP="00A20EFC">
            <w:pPr>
              <w:spacing w:line="360" w:lineRule="auto"/>
              <w:rPr>
                <w:b/>
                <w:bCs/>
              </w:rPr>
            </w:pPr>
            <w:r w:rsidRPr="00A20EFC">
              <w:rPr>
                <w:b/>
                <w:bCs/>
              </w:rPr>
              <w:t>6l</w:t>
            </w:r>
          </w:p>
        </w:tc>
        <w:tc>
          <w:tcPr>
            <w:tcW w:w="2976"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0.00436</w:t>
            </w:r>
          </w:p>
        </w:tc>
        <w:tc>
          <w:tcPr>
            <w:tcW w:w="3078"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0.06474</w:t>
            </w:r>
          </w:p>
        </w:tc>
      </w:tr>
      <w:tr w:rsidR="00A20EFC" w:rsidTr="00EF102F">
        <w:tc>
          <w:tcPr>
            <w:tcW w:w="1101" w:type="dxa"/>
            <w:tcBorders>
              <w:top w:val="nil"/>
              <w:bottom w:val="nil"/>
            </w:tcBorders>
          </w:tcPr>
          <w:p w:rsidR="00A20EFC" w:rsidRPr="00A20EFC" w:rsidRDefault="00A20EFC" w:rsidP="00A20EFC">
            <w:pPr>
              <w:spacing w:line="360" w:lineRule="auto"/>
            </w:pPr>
            <w:r w:rsidRPr="00A20EFC">
              <w:t>12</w:t>
            </w:r>
          </w:p>
        </w:tc>
        <w:tc>
          <w:tcPr>
            <w:tcW w:w="1701" w:type="dxa"/>
            <w:tcBorders>
              <w:top w:val="nil"/>
              <w:bottom w:val="nil"/>
            </w:tcBorders>
          </w:tcPr>
          <w:p w:rsidR="00A20EFC" w:rsidRPr="00A20EFC" w:rsidRDefault="00A20EFC" w:rsidP="00A20EFC">
            <w:pPr>
              <w:spacing w:line="360" w:lineRule="auto"/>
              <w:rPr>
                <w:b/>
                <w:bCs/>
              </w:rPr>
            </w:pPr>
            <w:r w:rsidRPr="00A20EFC">
              <w:rPr>
                <w:b/>
                <w:bCs/>
              </w:rPr>
              <w:t>6m</w:t>
            </w:r>
          </w:p>
        </w:tc>
        <w:tc>
          <w:tcPr>
            <w:tcW w:w="2976"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0.00465</w:t>
            </w:r>
          </w:p>
        </w:tc>
        <w:tc>
          <w:tcPr>
            <w:tcW w:w="3078"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0.06558</w:t>
            </w:r>
          </w:p>
        </w:tc>
      </w:tr>
      <w:tr w:rsidR="00A20EFC" w:rsidTr="00EF102F">
        <w:tc>
          <w:tcPr>
            <w:tcW w:w="1101" w:type="dxa"/>
            <w:tcBorders>
              <w:top w:val="nil"/>
              <w:bottom w:val="nil"/>
            </w:tcBorders>
          </w:tcPr>
          <w:p w:rsidR="00A20EFC" w:rsidRPr="00A20EFC" w:rsidRDefault="00A20EFC" w:rsidP="00A20EFC">
            <w:pPr>
              <w:spacing w:line="360" w:lineRule="auto"/>
            </w:pPr>
            <w:r w:rsidRPr="00A20EFC">
              <w:t>13</w:t>
            </w:r>
          </w:p>
        </w:tc>
        <w:tc>
          <w:tcPr>
            <w:tcW w:w="1701" w:type="dxa"/>
            <w:tcBorders>
              <w:top w:val="nil"/>
              <w:bottom w:val="nil"/>
            </w:tcBorders>
          </w:tcPr>
          <w:p w:rsidR="00A20EFC" w:rsidRPr="00A20EFC" w:rsidRDefault="00A20EFC" w:rsidP="00A20EFC">
            <w:pPr>
              <w:spacing w:line="360" w:lineRule="auto"/>
              <w:rPr>
                <w:b/>
                <w:bCs/>
              </w:rPr>
            </w:pPr>
            <w:r w:rsidRPr="00A20EFC">
              <w:rPr>
                <w:b/>
                <w:bCs/>
              </w:rPr>
              <w:t>6n</w:t>
            </w:r>
          </w:p>
        </w:tc>
        <w:tc>
          <w:tcPr>
            <w:tcW w:w="2976"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0.01155</w:t>
            </w:r>
          </w:p>
        </w:tc>
        <w:tc>
          <w:tcPr>
            <w:tcW w:w="3078" w:type="dxa"/>
            <w:tcBorders>
              <w:top w:val="nil"/>
              <w:bottom w:val="nil"/>
            </w:tcBorders>
            <w:shd w:val="clear" w:color="auto" w:fill="auto"/>
          </w:tcPr>
          <w:p w:rsidR="00A20EFC" w:rsidRPr="00A20EFC" w:rsidRDefault="00A20EFC" w:rsidP="00A20EFC">
            <w:pPr>
              <w:spacing w:line="360" w:lineRule="auto"/>
              <w:rPr>
                <w:color w:val="000000"/>
              </w:rPr>
            </w:pPr>
            <w:r w:rsidRPr="00A20EFC">
              <w:rPr>
                <w:color w:val="000000"/>
              </w:rPr>
              <w:t>0.0681</w:t>
            </w:r>
          </w:p>
        </w:tc>
      </w:tr>
      <w:tr w:rsidR="00A20EFC" w:rsidTr="00EF102F">
        <w:tc>
          <w:tcPr>
            <w:tcW w:w="1101" w:type="dxa"/>
            <w:tcBorders>
              <w:top w:val="nil"/>
            </w:tcBorders>
          </w:tcPr>
          <w:p w:rsidR="00A20EFC" w:rsidRPr="00A20EFC" w:rsidRDefault="00A20EFC" w:rsidP="00A20EFC">
            <w:pPr>
              <w:spacing w:line="360" w:lineRule="auto"/>
            </w:pPr>
            <w:r w:rsidRPr="00A20EFC">
              <w:t>14</w:t>
            </w:r>
          </w:p>
        </w:tc>
        <w:tc>
          <w:tcPr>
            <w:tcW w:w="1701" w:type="dxa"/>
            <w:tcBorders>
              <w:top w:val="nil"/>
            </w:tcBorders>
          </w:tcPr>
          <w:p w:rsidR="00A20EFC" w:rsidRPr="00A20EFC" w:rsidRDefault="00A20EFC" w:rsidP="00A20EFC">
            <w:pPr>
              <w:spacing w:line="360" w:lineRule="auto"/>
              <w:rPr>
                <w:b/>
                <w:bCs/>
              </w:rPr>
            </w:pPr>
            <w:r w:rsidRPr="00A20EFC">
              <w:rPr>
                <w:b/>
                <w:bCs/>
              </w:rPr>
              <w:t>6o</w:t>
            </w:r>
          </w:p>
        </w:tc>
        <w:tc>
          <w:tcPr>
            <w:tcW w:w="2976" w:type="dxa"/>
            <w:tcBorders>
              <w:top w:val="nil"/>
            </w:tcBorders>
            <w:shd w:val="clear" w:color="auto" w:fill="auto"/>
          </w:tcPr>
          <w:p w:rsidR="00A20EFC" w:rsidRPr="00A20EFC" w:rsidRDefault="00A20EFC" w:rsidP="00A20EFC">
            <w:pPr>
              <w:spacing w:line="360" w:lineRule="auto"/>
              <w:rPr>
                <w:color w:val="000000"/>
              </w:rPr>
            </w:pPr>
            <w:r w:rsidRPr="00A20EFC">
              <w:rPr>
                <w:color w:val="000000"/>
              </w:rPr>
              <w:t>0.01224</w:t>
            </w:r>
          </w:p>
        </w:tc>
        <w:tc>
          <w:tcPr>
            <w:tcW w:w="3078" w:type="dxa"/>
            <w:tcBorders>
              <w:top w:val="nil"/>
            </w:tcBorders>
            <w:shd w:val="clear" w:color="auto" w:fill="auto"/>
          </w:tcPr>
          <w:p w:rsidR="00A20EFC" w:rsidRPr="00A20EFC" w:rsidRDefault="00A20EFC" w:rsidP="00A20EFC">
            <w:pPr>
              <w:spacing w:line="360" w:lineRule="auto"/>
              <w:rPr>
                <w:color w:val="000000"/>
              </w:rPr>
            </w:pPr>
            <w:r w:rsidRPr="00A20EFC">
              <w:rPr>
                <w:color w:val="000000"/>
              </w:rPr>
              <w:t>0.06968</w:t>
            </w:r>
          </w:p>
        </w:tc>
      </w:tr>
    </w:tbl>
    <w:p w:rsidR="002D2DE1" w:rsidRDefault="002D2DE1" w:rsidP="00A20EFC">
      <w:r w:rsidRPr="00270BB7">
        <w:t>*</w:t>
      </w:r>
      <w:r w:rsidRPr="00FF7BEA">
        <w:rPr>
          <w:i/>
          <w:iCs/>
        </w:rPr>
        <w:t>D</w:t>
      </w:r>
      <w:r w:rsidRPr="00FF7BEA">
        <w:rPr>
          <w:vertAlign w:val="subscript"/>
        </w:rPr>
        <w:t xml:space="preserve">1 </w:t>
      </w:r>
      <w:r w:rsidRPr="00FF7BEA">
        <w:t>=</w:t>
      </w:r>
      <w:r w:rsidR="00A20EFC">
        <w:t xml:space="preserve"> </w:t>
      </w:r>
      <w:r w:rsidR="00A20EFC" w:rsidRPr="002D2DE1">
        <w:t>Max. nucleoph. react. index for atom O</w:t>
      </w:r>
      <w:r w:rsidRPr="00FF7BEA">
        <w:t xml:space="preserve">, </w:t>
      </w:r>
      <w:r w:rsidRPr="00FF7BEA">
        <w:rPr>
          <w:i/>
          <w:iCs/>
        </w:rPr>
        <w:t>D</w:t>
      </w:r>
      <w:r w:rsidRPr="00FF7BEA">
        <w:rPr>
          <w:vertAlign w:val="subscript"/>
        </w:rPr>
        <w:t>2</w:t>
      </w:r>
      <w:r w:rsidRPr="00FF7BEA">
        <w:t xml:space="preserve"> =</w:t>
      </w:r>
      <w:r w:rsidR="00A20EFC">
        <w:t xml:space="preserve"> </w:t>
      </w:r>
      <w:r w:rsidR="00A20EFC" w:rsidRPr="002D2DE1">
        <w:t xml:space="preserve">Square root of </w:t>
      </w:r>
      <w:r w:rsidR="00A20EFC">
        <w:t>p</w:t>
      </w:r>
      <w:r w:rsidR="00A20EFC" w:rsidRPr="002D2DE1">
        <w:t xml:space="preserve">artial </w:t>
      </w:r>
      <w:r w:rsidR="00A20EFC">
        <w:t>s</w:t>
      </w:r>
      <w:r w:rsidR="00A20EFC" w:rsidRPr="002D2DE1">
        <w:t xml:space="preserve">urface </w:t>
      </w:r>
      <w:r w:rsidR="00A20EFC">
        <w:t>a</w:t>
      </w:r>
      <w:r w:rsidR="00A20EFC" w:rsidRPr="002D2DE1">
        <w:t>rea for atom C</w:t>
      </w:r>
      <w:r w:rsidRPr="00FF7BEA">
        <w:t>.</w:t>
      </w:r>
    </w:p>
    <w:p w:rsidR="00F01367" w:rsidRDefault="00F01367" w:rsidP="00A20EFC"/>
    <w:p w:rsidR="00A20EFC" w:rsidRDefault="00A20EFC" w:rsidP="00A20EFC"/>
    <w:p w:rsidR="00A20EFC" w:rsidRDefault="00A20EFC" w:rsidP="00A20EFC"/>
    <w:p w:rsidR="00B80707" w:rsidRDefault="00B80707" w:rsidP="00A20EFC"/>
    <w:p w:rsidR="00B80707" w:rsidRDefault="00B80707" w:rsidP="00A20EFC"/>
    <w:p w:rsidR="00B80707" w:rsidRDefault="00B80707" w:rsidP="00A20EFC"/>
    <w:p w:rsidR="00B80707" w:rsidRDefault="00B80707" w:rsidP="00A20EFC"/>
    <w:p w:rsidR="00B80707" w:rsidRDefault="00B80707" w:rsidP="00A20EFC"/>
    <w:p w:rsidR="00B80707" w:rsidRDefault="00B80707" w:rsidP="00A20EFC"/>
    <w:p w:rsidR="00B80707" w:rsidRDefault="00B80707" w:rsidP="00A20EFC"/>
    <w:p w:rsidR="00B80707" w:rsidRDefault="00B80707" w:rsidP="00A20EFC"/>
    <w:p w:rsidR="00B80707" w:rsidRDefault="00B80707" w:rsidP="00A20EFC"/>
    <w:p w:rsidR="00B80707" w:rsidRDefault="00B80707" w:rsidP="00A20EFC"/>
    <w:p w:rsidR="00B80707" w:rsidRDefault="00B80707" w:rsidP="00A20EFC"/>
    <w:p w:rsidR="00B80707" w:rsidRDefault="00B80707" w:rsidP="00A20EFC"/>
    <w:p w:rsidR="00B80707" w:rsidRDefault="00B80707" w:rsidP="00A20EFC"/>
    <w:p w:rsidR="00B80707" w:rsidRDefault="00B80707" w:rsidP="00A20EFC"/>
    <w:p w:rsidR="00B80707" w:rsidRPr="00FF7BEA" w:rsidRDefault="00B80707" w:rsidP="00970B0C">
      <w:pPr>
        <w:autoSpaceDE w:val="0"/>
        <w:autoSpaceDN w:val="0"/>
        <w:adjustRightInd w:val="0"/>
        <w:spacing w:line="360" w:lineRule="auto"/>
      </w:pPr>
      <w:r w:rsidRPr="00FF7BEA">
        <w:rPr>
          <w:b/>
          <w:bCs/>
        </w:rPr>
        <w:lastRenderedPageBreak/>
        <w:t>Table S</w:t>
      </w:r>
      <w:r w:rsidR="00970B0C">
        <w:rPr>
          <w:b/>
          <w:bCs/>
        </w:rPr>
        <w:t>6</w:t>
      </w:r>
      <w:r w:rsidRPr="00FF7BEA">
        <w:rPr>
          <w:b/>
          <w:bCs/>
        </w:rPr>
        <w:t xml:space="preserve">. </w:t>
      </w:r>
      <w:r w:rsidRPr="00FF7BEA">
        <w:t xml:space="preserve">Descriptors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HCT116</w:t>
      </w:r>
      <w:r w:rsidRPr="00FF7BEA">
        <w:t xml:space="preserve"> (</w:t>
      </w:r>
      <w:r>
        <w:t>colon</w:t>
      </w:r>
      <w:r w:rsidRPr="00FF7BEA">
        <w:t>) cancer cell line.</w:t>
      </w:r>
    </w:p>
    <w:tbl>
      <w:tblPr>
        <w:tblStyle w:val="TableGrid"/>
        <w:tblW w:w="0" w:type="auto"/>
        <w:tblLook w:val="04A0" w:firstRow="1" w:lastRow="0" w:firstColumn="1" w:lastColumn="0" w:noHBand="0" w:noVBand="1"/>
      </w:tblPr>
      <w:tblGrid>
        <w:gridCol w:w="751"/>
        <w:gridCol w:w="614"/>
        <w:gridCol w:w="1296"/>
        <w:gridCol w:w="1133"/>
        <w:gridCol w:w="992"/>
        <w:gridCol w:w="4070"/>
      </w:tblGrid>
      <w:tr w:rsidR="00B80707" w:rsidRPr="00FF7BEA" w:rsidTr="005C0BCF">
        <w:tc>
          <w:tcPr>
            <w:tcW w:w="751" w:type="dxa"/>
            <w:tcBorders>
              <w:top w:val="single" w:sz="4" w:space="0" w:color="auto"/>
              <w:left w:val="nil"/>
              <w:bottom w:val="single" w:sz="4" w:space="0" w:color="auto"/>
              <w:right w:val="nil"/>
            </w:tcBorders>
          </w:tcPr>
          <w:p w:rsidR="00B80707" w:rsidRPr="00FF7BEA" w:rsidRDefault="00B80707" w:rsidP="006C4CD7">
            <w:pPr>
              <w:autoSpaceDE w:val="0"/>
              <w:autoSpaceDN w:val="0"/>
              <w:adjustRightInd w:val="0"/>
              <w:spacing w:line="360" w:lineRule="auto"/>
              <w:rPr>
                <w:rFonts w:eastAsia="Calibri"/>
              </w:rPr>
            </w:pPr>
            <w:r w:rsidRPr="00FF7BEA">
              <w:rPr>
                <w:rFonts w:eastAsia="Calibri"/>
              </w:rPr>
              <w:t>Entry</w:t>
            </w:r>
          </w:p>
        </w:tc>
        <w:tc>
          <w:tcPr>
            <w:tcW w:w="614" w:type="dxa"/>
            <w:tcBorders>
              <w:top w:val="single" w:sz="4" w:space="0" w:color="auto"/>
              <w:left w:val="nil"/>
              <w:bottom w:val="single" w:sz="4" w:space="0" w:color="auto"/>
              <w:right w:val="nil"/>
            </w:tcBorders>
          </w:tcPr>
          <w:p w:rsidR="00B80707" w:rsidRPr="00FF7BEA" w:rsidRDefault="00B80707" w:rsidP="006C4CD7">
            <w:pPr>
              <w:autoSpaceDE w:val="0"/>
              <w:autoSpaceDN w:val="0"/>
              <w:adjustRightInd w:val="0"/>
              <w:spacing w:line="360" w:lineRule="auto"/>
              <w:rPr>
                <w:rFonts w:eastAsia="Calibri"/>
              </w:rPr>
            </w:pPr>
            <w:r w:rsidRPr="00FF7BEA">
              <w:rPr>
                <w:rFonts w:eastAsia="Calibri"/>
              </w:rPr>
              <w:t>ID</w:t>
            </w:r>
          </w:p>
        </w:tc>
        <w:tc>
          <w:tcPr>
            <w:tcW w:w="1296" w:type="dxa"/>
            <w:tcBorders>
              <w:top w:val="single" w:sz="4" w:space="0" w:color="auto"/>
              <w:left w:val="nil"/>
              <w:bottom w:val="single" w:sz="4" w:space="0" w:color="auto"/>
              <w:right w:val="nil"/>
            </w:tcBorders>
          </w:tcPr>
          <w:p w:rsidR="00B80707" w:rsidRPr="00FF7BEA" w:rsidRDefault="00B80707" w:rsidP="006C4CD7">
            <w:pPr>
              <w:autoSpaceDE w:val="0"/>
              <w:autoSpaceDN w:val="0"/>
              <w:adjustRightInd w:val="0"/>
              <w:spacing w:line="360" w:lineRule="auto"/>
              <w:rPr>
                <w:rFonts w:eastAsia="Calibri"/>
              </w:rPr>
            </w:pPr>
            <w:r w:rsidRPr="00FF7BEA">
              <w:rPr>
                <w:rFonts w:eastAsia="Calibri"/>
              </w:rPr>
              <w:t>Coefficient</w:t>
            </w:r>
          </w:p>
        </w:tc>
        <w:tc>
          <w:tcPr>
            <w:tcW w:w="1133" w:type="dxa"/>
            <w:tcBorders>
              <w:top w:val="single" w:sz="4" w:space="0" w:color="auto"/>
              <w:left w:val="nil"/>
              <w:bottom w:val="single" w:sz="4" w:space="0" w:color="auto"/>
              <w:right w:val="nil"/>
            </w:tcBorders>
          </w:tcPr>
          <w:p w:rsidR="00B80707" w:rsidRPr="00FF7BEA" w:rsidRDefault="00B80707" w:rsidP="006C4CD7">
            <w:pPr>
              <w:autoSpaceDE w:val="0"/>
              <w:autoSpaceDN w:val="0"/>
              <w:adjustRightInd w:val="0"/>
              <w:spacing w:line="360" w:lineRule="auto"/>
              <w:rPr>
                <w:rFonts w:eastAsia="Calibri"/>
                <w:i/>
                <w:iCs/>
              </w:rPr>
            </w:pPr>
            <w:r w:rsidRPr="00FF7BEA">
              <w:rPr>
                <w:rFonts w:eastAsia="Calibri"/>
                <w:i/>
                <w:iCs/>
              </w:rPr>
              <w:t>s</w:t>
            </w:r>
          </w:p>
        </w:tc>
        <w:tc>
          <w:tcPr>
            <w:tcW w:w="992" w:type="dxa"/>
            <w:tcBorders>
              <w:top w:val="single" w:sz="4" w:space="0" w:color="auto"/>
              <w:left w:val="nil"/>
              <w:bottom w:val="single" w:sz="4" w:space="0" w:color="auto"/>
              <w:right w:val="nil"/>
            </w:tcBorders>
          </w:tcPr>
          <w:p w:rsidR="00B80707" w:rsidRPr="00FF7BEA" w:rsidRDefault="00B80707" w:rsidP="006C4CD7">
            <w:pPr>
              <w:autoSpaceDE w:val="0"/>
              <w:autoSpaceDN w:val="0"/>
              <w:adjustRightInd w:val="0"/>
              <w:spacing w:line="360" w:lineRule="auto"/>
              <w:rPr>
                <w:rFonts w:eastAsia="Calibri"/>
                <w:i/>
                <w:iCs/>
              </w:rPr>
            </w:pPr>
            <w:r w:rsidRPr="00FF7BEA">
              <w:rPr>
                <w:rFonts w:eastAsia="Calibri"/>
                <w:i/>
                <w:iCs/>
              </w:rPr>
              <w:t>t</w:t>
            </w:r>
          </w:p>
        </w:tc>
        <w:tc>
          <w:tcPr>
            <w:tcW w:w="4070" w:type="dxa"/>
            <w:tcBorders>
              <w:top w:val="single" w:sz="4" w:space="0" w:color="auto"/>
              <w:left w:val="nil"/>
              <w:bottom w:val="single" w:sz="4" w:space="0" w:color="auto"/>
              <w:right w:val="nil"/>
            </w:tcBorders>
          </w:tcPr>
          <w:p w:rsidR="00B80707" w:rsidRPr="00FF7BEA" w:rsidRDefault="00B80707" w:rsidP="006C4CD7">
            <w:pPr>
              <w:autoSpaceDE w:val="0"/>
              <w:autoSpaceDN w:val="0"/>
              <w:adjustRightInd w:val="0"/>
              <w:spacing w:line="360" w:lineRule="auto"/>
              <w:rPr>
                <w:rFonts w:eastAsia="Calibri"/>
              </w:rPr>
            </w:pPr>
            <w:r w:rsidRPr="00FF7BEA">
              <w:rPr>
                <w:rFonts w:eastAsia="Calibri"/>
              </w:rPr>
              <w:t>Descriptor</w:t>
            </w:r>
          </w:p>
        </w:tc>
      </w:tr>
      <w:tr w:rsidR="00B80707" w:rsidRPr="00FF7BEA" w:rsidTr="005C0BCF">
        <w:tc>
          <w:tcPr>
            <w:tcW w:w="751" w:type="dxa"/>
            <w:tcBorders>
              <w:top w:val="single" w:sz="4" w:space="0" w:color="auto"/>
              <w:left w:val="nil"/>
              <w:bottom w:val="nil"/>
              <w:right w:val="nil"/>
            </w:tcBorders>
          </w:tcPr>
          <w:p w:rsidR="00B80707" w:rsidRPr="005C0BCF" w:rsidRDefault="00B80707" w:rsidP="006C4CD7">
            <w:pPr>
              <w:autoSpaceDE w:val="0"/>
              <w:autoSpaceDN w:val="0"/>
              <w:adjustRightInd w:val="0"/>
              <w:spacing w:line="360" w:lineRule="auto"/>
            </w:pPr>
            <w:r w:rsidRPr="005C0BCF">
              <w:t>1</w:t>
            </w:r>
          </w:p>
        </w:tc>
        <w:tc>
          <w:tcPr>
            <w:tcW w:w="614" w:type="dxa"/>
            <w:tcBorders>
              <w:top w:val="single" w:sz="4" w:space="0" w:color="auto"/>
              <w:left w:val="nil"/>
              <w:bottom w:val="nil"/>
              <w:right w:val="nil"/>
            </w:tcBorders>
          </w:tcPr>
          <w:p w:rsidR="00B80707" w:rsidRPr="005C0BCF" w:rsidRDefault="00B80707" w:rsidP="006C4CD7">
            <w:pPr>
              <w:autoSpaceDE w:val="0"/>
              <w:autoSpaceDN w:val="0"/>
              <w:adjustRightInd w:val="0"/>
              <w:spacing w:line="360" w:lineRule="auto"/>
            </w:pPr>
            <w:r w:rsidRPr="005C0BCF">
              <w:t>0</w:t>
            </w:r>
          </w:p>
        </w:tc>
        <w:tc>
          <w:tcPr>
            <w:tcW w:w="1296" w:type="dxa"/>
            <w:tcBorders>
              <w:top w:val="single" w:sz="4" w:space="0" w:color="auto"/>
              <w:left w:val="nil"/>
              <w:bottom w:val="nil"/>
              <w:right w:val="nil"/>
            </w:tcBorders>
          </w:tcPr>
          <w:p w:rsidR="00B80707" w:rsidRPr="005C0BCF" w:rsidRDefault="005C0BCF" w:rsidP="006C4CD7">
            <w:pPr>
              <w:autoSpaceDE w:val="0"/>
              <w:autoSpaceDN w:val="0"/>
              <w:adjustRightInd w:val="0"/>
              <w:spacing w:line="360" w:lineRule="auto"/>
            </w:pPr>
            <w:r w:rsidRPr="005C0BCF">
              <w:t>-4854.93</w:t>
            </w:r>
          </w:p>
        </w:tc>
        <w:tc>
          <w:tcPr>
            <w:tcW w:w="1133" w:type="dxa"/>
            <w:tcBorders>
              <w:top w:val="single" w:sz="4" w:space="0" w:color="auto"/>
              <w:left w:val="nil"/>
              <w:bottom w:val="nil"/>
              <w:right w:val="nil"/>
            </w:tcBorders>
          </w:tcPr>
          <w:p w:rsidR="00B80707" w:rsidRPr="005C0BCF" w:rsidRDefault="005C0BCF" w:rsidP="006C4CD7">
            <w:pPr>
              <w:autoSpaceDE w:val="0"/>
              <w:autoSpaceDN w:val="0"/>
              <w:adjustRightInd w:val="0"/>
              <w:spacing w:line="360" w:lineRule="auto"/>
            </w:pPr>
            <w:r w:rsidRPr="005C0BCF">
              <w:t>781.82</w:t>
            </w:r>
          </w:p>
        </w:tc>
        <w:tc>
          <w:tcPr>
            <w:tcW w:w="992" w:type="dxa"/>
            <w:tcBorders>
              <w:top w:val="single" w:sz="4" w:space="0" w:color="auto"/>
              <w:left w:val="nil"/>
              <w:bottom w:val="nil"/>
              <w:right w:val="nil"/>
            </w:tcBorders>
          </w:tcPr>
          <w:p w:rsidR="00B80707" w:rsidRPr="005C0BCF" w:rsidRDefault="005C0BCF" w:rsidP="005C0BCF">
            <w:pPr>
              <w:autoSpaceDE w:val="0"/>
              <w:autoSpaceDN w:val="0"/>
              <w:adjustRightInd w:val="0"/>
              <w:spacing w:line="360" w:lineRule="auto"/>
            </w:pPr>
            <w:r w:rsidRPr="005C0BCF">
              <w:t>-6.210</w:t>
            </w:r>
          </w:p>
        </w:tc>
        <w:tc>
          <w:tcPr>
            <w:tcW w:w="4070" w:type="dxa"/>
            <w:tcBorders>
              <w:top w:val="single" w:sz="4" w:space="0" w:color="auto"/>
              <w:left w:val="nil"/>
              <w:bottom w:val="nil"/>
              <w:right w:val="nil"/>
            </w:tcBorders>
          </w:tcPr>
          <w:p w:rsidR="00B80707" w:rsidRPr="005C0BCF" w:rsidRDefault="00B80707" w:rsidP="00AC2F7B">
            <w:pPr>
              <w:autoSpaceDE w:val="0"/>
              <w:autoSpaceDN w:val="0"/>
              <w:adjustRightInd w:val="0"/>
              <w:spacing w:line="360" w:lineRule="auto"/>
              <w:jc w:val="left"/>
            </w:pPr>
            <w:r w:rsidRPr="005C0BCF">
              <w:t>Intercept</w:t>
            </w:r>
          </w:p>
        </w:tc>
      </w:tr>
      <w:tr w:rsidR="00B80707" w:rsidRPr="00FF7BEA" w:rsidTr="005C0BCF">
        <w:tc>
          <w:tcPr>
            <w:tcW w:w="751" w:type="dxa"/>
            <w:tcBorders>
              <w:top w:val="nil"/>
              <w:left w:val="nil"/>
              <w:bottom w:val="nil"/>
              <w:right w:val="nil"/>
            </w:tcBorders>
          </w:tcPr>
          <w:p w:rsidR="00B80707" w:rsidRPr="005C0BCF" w:rsidRDefault="00B80707" w:rsidP="006C4CD7">
            <w:pPr>
              <w:autoSpaceDE w:val="0"/>
              <w:autoSpaceDN w:val="0"/>
              <w:adjustRightInd w:val="0"/>
              <w:spacing w:line="360" w:lineRule="auto"/>
            </w:pPr>
            <w:r w:rsidRPr="005C0BCF">
              <w:t>2</w:t>
            </w:r>
          </w:p>
        </w:tc>
        <w:tc>
          <w:tcPr>
            <w:tcW w:w="614" w:type="dxa"/>
            <w:tcBorders>
              <w:top w:val="nil"/>
              <w:left w:val="nil"/>
              <w:bottom w:val="nil"/>
              <w:right w:val="nil"/>
            </w:tcBorders>
          </w:tcPr>
          <w:p w:rsidR="00B80707" w:rsidRPr="005C0BCF" w:rsidRDefault="00B80707" w:rsidP="006C4CD7">
            <w:pPr>
              <w:autoSpaceDE w:val="0"/>
              <w:autoSpaceDN w:val="0"/>
              <w:adjustRightInd w:val="0"/>
              <w:spacing w:line="360" w:lineRule="auto"/>
            </w:pPr>
            <w:r w:rsidRPr="005C0BCF">
              <w:rPr>
                <w:i/>
                <w:iCs/>
              </w:rPr>
              <w:t>D</w:t>
            </w:r>
            <w:r w:rsidRPr="005C0BCF">
              <w:rPr>
                <w:vertAlign w:val="subscript"/>
              </w:rPr>
              <w:t>1</w:t>
            </w:r>
          </w:p>
        </w:tc>
        <w:tc>
          <w:tcPr>
            <w:tcW w:w="1296" w:type="dxa"/>
            <w:tcBorders>
              <w:top w:val="nil"/>
              <w:left w:val="nil"/>
              <w:bottom w:val="nil"/>
              <w:right w:val="nil"/>
            </w:tcBorders>
          </w:tcPr>
          <w:p w:rsidR="00B80707" w:rsidRPr="005C0BCF" w:rsidRDefault="005C0BCF" w:rsidP="006C4CD7">
            <w:pPr>
              <w:autoSpaceDE w:val="0"/>
              <w:autoSpaceDN w:val="0"/>
              <w:adjustRightInd w:val="0"/>
              <w:spacing w:line="360" w:lineRule="auto"/>
            </w:pPr>
            <w:r w:rsidRPr="005C0BCF">
              <w:t>28.8351</w:t>
            </w:r>
          </w:p>
        </w:tc>
        <w:tc>
          <w:tcPr>
            <w:tcW w:w="1133" w:type="dxa"/>
            <w:tcBorders>
              <w:top w:val="nil"/>
              <w:left w:val="nil"/>
              <w:bottom w:val="nil"/>
              <w:right w:val="nil"/>
            </w:tcBorders>
          </w:tcPr>
          <w:p w:rsidR="00B80707" w:rsidRPr="005C0BCF" w:rsidRDefault="005C0BCF" w:rsidP="005C0BCF">
            <w:pPr>
              <w:autoSpaceDE w:val="0"/>
              <w:autoSpaceDN w:val="0"/>
              <w:adjustRightInd w:val="0"/>
              <w:spacing w:line="360" w:lineRule="auto"/>
            </w:pPr>
            <w:r w:rsidRPr="005C0BCF">
              <w:t>4.656</w:t>
            </w:r>
          </w:p>
        </w:tc>
        <w:tc>
          <w:tcPr>
            <w:tcW w:w="992" w:type="dxa"/>
            <w:tcBorders>
              <w:top w:val="nil"/>
              <w:left w:val="nil"/>
              <w:bottom w:val="nil"/>
              <w:right w:val="nil"/>
            </w:tcBorders>
          </w:tcPr>
          <w:p w:rsidR="00B80707" w:rsidRPr="005C0BCF" w:rsidRDefault="005C0BCF" w:rsidP="005C0BCF">
            <w:pPr>
              <w:autoSpaceDE w:val="0"/>
              <w:autoSpaceDN w:val="0"/>
              <w:adjustRightInd w:val="0"/>
              <w:spacing w:line="360" w:lineRule="auto"/>
            </w:pPr>
            <w:r w:rsidRPr="005C0BCF">
              <w:t>6.194</w:t>
            </w:r>
          </w:p>
        </w:tc>
        <w:tc>
          <w:tcPr>
            <w:tcW w:w="4070" w:type="dxa"/>
            <w:tcBorders>
              <w:top w:val="nil"/>
              <w:left w:val="nil"/>
              <w:bottom w:val="nil"/>
              <w:right w:val="nil"/>
            </w:tcBorders>
          </w:tcPr>
          <w:p w:rsidR="00B80707" w:rsidRPr="005C0BCF" w:rsidRDefault="005C0BCF" w:rsidP="00AC2F7B">
            <w:pPr>
              <w:autoSpaceDE w:val="0"/>
              <w:autoSpaceDN w:val="0"/>
              <w:adjustRightInd w:val="0"/>
              <w:spacing w:line="360" w:lineRule="auto"/>
              <w:jc w:val="left"/>
            </w:pPr>
            <w:r w:rsidRPr="005C0BCF">
              <w:t>Max</w:t>
            </w:r>
            <w:r>
              <w:t>.</w:t>
            </w:r>
            <w:r w:rsidRPr="005C0BCF">
              <w:t xml:space="preserve"> n-n repulsion for bond C-N</w:t>
            </w:r>
          </w:p>
        </w:tc>
      </w:tr>
      <w:tr w:rsidR="00B80707" w:rsidRPr="00FF7BEA" w:rsidTr="005C0BCF">
        <w:tc>
          <w:tcPr>
            <w:tcW w:w="751" w:type="dxa"/>
            <w:tcBorders>
              <w:top w:val="nil"/>
              <w:left w:val="nil"/>
              <w:bottom w:val="single" w:sz="4" w:space="0" w:color="auto"/>
              <w:right w:val="nil"/>
            </w:tcBorders>
          </w:tcPr>
          <w:p w:rsidR="00B80707" w:rsidRPr="005C0BCF" w:rsidRDefault="00B80707" w:rsidP="006C4CD7">
            <w:pPr>
              <w:autoSpaceDE w:val="0"/>
              <w:autoSpaceDN w:val="0"/>
              <w:adjustRightInd w:val="0"/>
              <w:spacing w:line="360" w:lineRule="auto"/>
            </w:pPr>
            <w:r w:rsidRPr="005C0BCF">
              <w:t>3</w:t>
            </w:r>
          </w:p>
        </w:tc>
        <w:tc>
          <w:tcPr>
            <w:tcW w:w="614" w:type="dxa"/>
            <w:tcBorders>
              <w:top w:val="nil"/>
              <w:left w:val="nil"/>
              <w:bottom w:val="single" w:sz="4" w:space="0" w:color="auto"/>
              <w:right w:val="nil"/>
            </w:tcBorders>
          </w:tcPr>
          <w:p w:rsidR="00B80707" w:rsidRPr="005C0BCF" w:rsidRDefault="00B80707" w:rsidP="006C4CD7">
            <w:pPr>
              <w:autoSpaceDE w:val="0"/>
              <w:autoSpaceDN w:val="0"/>
              <w:adjustRightInd w:val="0"/>
              <w:spacing w:line="360" w:lineRule="auto"/>
            </w:pPr>
            <w:r w:rsidRPr="005C0BCF">
              <w:rPr>
                <w:i/>
                <w:iCs/>
              </w:rPr>
              <w:t>D</w:t>
            </w:r>
            <w:r w:rsidRPr="005C0BCF">
              <w:rPr>
                <w:vertAlign w:val="subscript"/>
              </w:rPr>
              <w:t>2</w:t>
            </w:r>
          </w:p>
        </w:tc>
        <w:tc>
          <w:tcPr>
            <w:tcW w:w="1296" w:type="dxa"/>
            <w:tcBorders>
              <w:top w:val="nil"/>
              <w:left w:val="nil"/>
              <w:bottom w:val="single" w:sz="4" w:space="0" w:color="auto"/>
              <w:right w:val="nil"/>
            </w:tcBorders>
          </w:tcPr>
          <w:p w:rsidR="00B80707" w:rsidRPr="005C0BCF" w:rsidRDefault="005C0BCF" w:rsidP="006C4CD7">
            <w:pPr>
              <w:autoSpaceDE w:val="0"/>
              <w:autoSpaceDN w:val="0"/>
              <w:adjustRightInd w:val="0"/>
              <w:spacing w:line="360" w:lineRule="auto"/>
            </w:pPr>
            <w:r w:rsidRPr="005C0BCF">
              <w:t>30.3734</w:t>
            </w:r>
          </w:p>
        </w:tc>
        <w:tc>
          <w:tcPr>
            <w:tcW w:w="1133" w:type="dxa"/>
            <w:tcBorders>
              <w:top w:val="nil"/>
              <w:left w:val="nil"/>
              <w:bottom w:val="single" w:sz="4" w:space="0" w:color="auto"/>
              <w:right w:val="nil"/>
            </w:tcBorders>
          </w:tcPr>
          <w:p w:rsidR="00B80707" w:rsidRPr="005C0BCF" w:rsidRDefault="005C0BCF" w:rsidP="006C4CD7">
            <w:pPr>
              <w:autoSpaceDE w:val="0"/>
              <w:autoSpaceDN w:val="0"/>
              <w:adjustRightInd w:val="0"/>
              <w:spacing w:line="360" w:lineRule="auto"/>
            </w:pPr>
            <w:r w:rsidRPr="005C0BCF">
              <w:t>7.045</w:t>
            </w:r>
          </w:p>
        </w:tc>
        <w:tc>
          <w:tcPr>
            <w:tcW w:w="992" w:type="dxa"/>
            <w:tcBorders>
              <w:top w:val="nil"/>
              <w:left w:val="nil"/>
              <w:bottom w:val="single" w:sz="4" w:space="0" w:color="auto"/>
              <w:right w:val="nil"/>
            </w:tcBorders>
          </w:tcPr>
          <w:p w:rsidR="00B80707" w:rsidRPr="005C0BCF" w:rsidRDefault="005C0BCF" w:rsidP="006C4CD7">
            <w:pPr>
              <w:autoSpaceDE w:val="0"/>
              <w:autoSpaceDN w:val="0"/>
              <w:adjustRightInd w:val="0"/>
              <w:spacing w:line="360" w:lineRule="auto"/>
            </w:pPr>
            <w:r w:rsidRPr="005C0BCF">
              <w:t>4.311</w:t>
            </w:r>
          </w:p>
        </w:tc>
        <w:tc>
          <w:tcPr>
            <w:tcW w:w="4070" w:type="dxa"/>
            <w:tcBorders>
              <w:top w:val="nil"/>
              <w:left w:val="nil"/>
              <w:bottom w:val="single" w:sz="4" w:space="0" w:color="auto"/>
              <w:right w:val="nil"/>
            </w:tcBorders>
          </w:tcPr>
          <w:p w:rsidR="00B80707" w:rsidRPr="005C0BCF" w:rsidRDefault="005C0BCF" w:rsidP="00AC2F7B">
            <w:pPr>
              <w:autoSpaceDE w:val="0"/>
              <w:autoSpaceDN w:val="0"/>
              <w:adjustRightInd w:val="0"/>
              <w:spacing w:line="360" w:lineRule="auto"/>
              <w:jc w:val="left"/>
            </w:pPr>
            <w:r w:rsidRPr="005C0BCF">
              <w:t>HA dependent HDCA-2 (Zefirov PC)</w:t>
            </w:r>
          </w:p>
        </w:tc>
      </w:tr>
      <w:tr w:rsidR="00B80707" w:rsidRPr="00FF7BEA" w:rsidTr="005C0BCF">
        <w:tc>
          <w:tcPr>
            <w:tcW w:w="8856" w:type="dxa"/>
            <w:gridSpan w:val="6"/>
            <w:tcBorders>
              <w:top w:val="single" w:sz="4" w:space="0" w:color="auto"/>
              <w:left w:val="nil"/>
              <w:bottom w:val="single" w:sz="4" w:space="0" w:color="auto"/>
              <w:right w:val="nil"/>
            </w:tcBorders>
          </w:tcPr>
          <w:p w:rsidR="00B80707" w:rsidRPr="005C0BCF" w:rsidRDefault="00B80707" w:rsidP="006C4CD7">
            <w:pPr>
              <w:autoSpaceDE w:val="0"/>
              <w:autoSpaceDN w:val="0"/>
              <w:adjustRightInd w:val="0"/>
              <w:spacing w:line="360" w:lineRule="auto"/>
            </w:pPr>
            <w:r w:rsidRPr="005C0BCF">
              <w:rPr>
                <w:rFonts w:eastAsia="Calibri"/>
                <w:i/>
                <w:iCs/>
              </w:rPr>
              <w:t>N</w:t>
            </w:r>
            <w:r w:rsidRPr="005C0BCF">
              <w:rPr>
                <w:rFonts w:eastAsia="Calibri"/>
              </w:rPr>
              <w:t xml:space="preserve"> = </w:t>
            </w:r>
            <w:r w:rsidR="005C0BCF" w:rsidRPr="005C0BCF">
              <w:t>15</w:t>
            </w:r>
            <w:r w:rsidRPr="005C0BCF">
              <w:rPr>
                <w:rFonts w:eastAsia="Calibri"/>
              </w:rPr>
              <w:t xml:space="preserve">, </w:t>
            </w:r>
            <w:r w:rsidRPr="005C0BCF">
              <w:rPr>
                <w:rFonts w:eastAsia="Calibri"/>
                <w:i/>
                <w:iCs/>
              </w:rPr>
              <w:t>n</w:t>
            </w:r>
            <w:r w:rsidRPr="005C0BCF">
              <w:rPr>
                <w:rFonts w:eastAsia="Calibri"/>
              </w:rPr>
              <w:t xml:space="preserve"> = </w:t>
            </w:r>
            <w:r w:rsidRPr="005C0BCF">
              <w:t>2</w:t>
            </w:r>
            <w:r w:rsidRPr="005C0BCF">
              <w:rPr>
                <w:rFonts w:eastAsia="Calibri"/>
              </w:rPr>
              <w:t xml:space="preserve">, </w:t>
            </w:r>
            <w:r w:rsidRPr="005C0BCF">
              <w:rPr>
                <w:rFonts w:eastAsia="Calibri"/>
                <w:i/>
                <w:iCs/>
              </w:rPr>
              <w:t>R</w:t>
            </w:r>
            <w:r w:rsidRPr="005C0BCF">
              <w:rPr>
                <w:rFonts w:eastAsia="Calibri"/>
                <w:vertAlign w:val="superscript"/>
              </w:rPr>
              <w:t>2</w:t>
            </w:r>
            <w:r w:rsidRPr="005C0BCF">
              <w:rPr>
                <w:rFonts w:eastAsia="Calibri"/>
              </w:rPr>
              <w:t xml:space="preserve"> = </w:t>
            </w:r>
            <w:r w:rsidR="005C0BCF" w:rsidRPr="005C0BCF">
              <w:t>0.834</w:t>
            </w:r>
            <w:r w:rsidRPr="005C0BCF">
              <w:t xml:space="preserve">, </w:t>
            </w:r>
            <w:r w:rsidRPr="005C0BCF">
              <w:rPr>
                <w:rFonts w:eastAsia="Calibri"/>
                <w:i/>
                <w:iCs/>
              </w:rPr>
              <w:t>R</w:t>
            </w:r>
            <w:r w:rsidRPr="005C0BCF">
              <w:rPr>
                <w:rFonts w:eastAsia="Calibri"/>
                <w:vertAlign w:val="superscript"/>
              </w:rPr>
              <w:t>2</w:t>
            </w:r>
            <w:r w:rsidRPr="005C0BCF">
              <w:rPr>
                <w:rFonts w:eastAsia="Calibri"/>
              </w:rPr>
              <w:t xml:space="preserve">cvOO = </w:t>
            </w:r>
            <w:r w:rsidR="005C0BCF" w:rsidRPr="005C0BCF">
              <w:t>0.709</w:t>
            </w:r>
            <w:r w:rsidRPr="005C0BCF">
              <w:rPr>
                <w:rFonts w:eastAsia="Calibri"/>
              </w:rPr>
              <w:t xml:space="preserve">, </w:t>
            </w:r>
            <w:r w:rsidRPr="005C0BCF">
              <w:rPr>
                <w:rFonts w:eastAsia="Calibri"/>
                <w:i/>
                <w:iCs/>
              </w:rPr>
              <w:t>R</w:t>
            </w:r>
            <w:r w:rsidRPr="005C0BCF">
              <w:rPr>
                <w:rFonts w:eastAsia="Calibri"/>
                <w:vertAlign w:val="superscript"/>
              </w:rPr>
              <w:t>2</w:t>
            </w:r>
            <w:r w:rsidRPr="005C0BCF">
              <w:rPr>
                <w:rFonts w:eastAsia="Calibri"/>
              </w:rPr>
              <w:t xml:space="preserve">cvMO = </w:t>
            </w:r>
            <w:r w:rsidR="005C0BCF" w:rsidRPr="005C0BCF">
              <w:t>0.742</w:t>
            </w:r>
            <w:r w:rsidRPr="005C0BCF">
              <w:rPr>
                <w:rFonts w:eastAsia="Calibri"/>
              </w:rPr>
              <w:t xml:space="preserve">, </w:t>
            </w:r>
            <w:r w:rsidRPr="005C0BCF">
              <w:rPr>
                <w:rFonts w:eastAsia="Calibri"/>
                <w:i/>
                <w:iCs/>
              </w:rPr>
              <w:t>F</w:t>
            </w:r>
            <w:r w:rsidRPr="005C0BCF">
              <w:rPr>
                <w:rFonts w:eastAsia="Calibri"/>
              </w:rPr>
              <w:t xml:space="preserve"> = </w:t>
            </w:r>
            <w:r w:rsidR="005C0BCF" w:rsidRPr="005C0BCF">
              <w:t>30.083</w:t>
            </w:r>
            <w:r w:rsidRPr="005C0BCF">
              <w:rPr>
                <w:rFonts w:eastAsia="Calibri"/>
              </w:rPr>
              <w:t xml:space="preserve">, </w:t>
            </w:r>
            <w:r w:rsidRPr="005C0BCF">
              <w:rPr>
                <w:rFonts w:eastAsia="Calibri"/>
                <w:i/>
                <w:iCs/>
              </w:rPr>
              <w:t>s</w:t>
            </w:r>
            <w:r w:rsidRPr="005C0BCF">
              <w:rPr>
                <w:rFonts w:eastAsia="Calibri"/>
                <w:vertAlign w:val="superscript"/>
              </w:rPr>
              <w:t>2</w:t>
            </w:r>
            <w:r w:rsidRPr="005C0BCF">
              <w:rPr>
                <w:rFonts w:eastAsia="Calibri"/>
              </w:rPr>
              <w:t xml:space="preserve"> = </w:t>
            </w:r>
            <w:r w:rsidR="005C0BCF" w:rsidRPr="005C0BCF">
              <w:t>9.022</w:t>
            </w:r>
          </w:p>
          <w:p w:rsidR="00B80707" w:rsidRPr="005C0BCF" w:rsidRDefault="00B80707" w:rsidP="006C4CD7">
            <w:pPr>
              <w:autoSpaceDE w:val="0"/>
              <w:autoSpaceDN w:val="0"/>
              <w:adjustRightInd w:val="0"/>
              <w:spacing w:line="360" w:lineRule="auto"/>
            </w:pPr>
            <w:r w:rsidRPr="005C0BCF">
              <w:t>IC</w:t>
            </w:r>
            <w:r w:rsidRPr="005C0BCF">
              <w:rPr>
                <w:vertAlign w:val="subscript"/>
              </w:rPr>
              <w:t>50</w:t>
            </w:r>
            <w:r w:rsidRPr="005C0BCF">
              <w:t xml:space="preserve"> (</w:t>
            </w:r>
            <w:r w:rsidRPr="005C0BCF">
              <w:rPr>
                <w:i/>
                <w:iCs/>
              </w:rPr>
              <w:t>μ</w:t>
            </w:r>
            <w:r w:rsidRPr="005C0BCF">
              <w:t>M</w:t>
            </w:r>
            <w:r w:rsidRPr="005C0BCF">
              <w:rPr>
                <w:rFonts w:eastAsia="Calibri"/>
              </w:rPr>
              <w:t xml:space="preserve">) = </w:t>
            </w:r>
            <w:r w:rsidR="005C0BCF" w:rsidRPr="005C0BCF">
              <w:t>-4854.93</w:t>
            </w:r>
            <w:r w:rsidRPr="005C0BCF">
              <w:rPr>
                <w:rFonts w:eastAsia="Calibri"/>
              </w:rPr>
              <w:t xml:space="preserve"> + (</w:t>
            </w:r>
            <w:r w:rsidR="005C0BCF" w:rsidRPr="005C0BCF">
              <w:t>28.8351</w:t>
            </w:r>
            <w:r w:rsidRPr="005C0BCF">
              <w:rPr>
                <w:rFonts w:eastAsia="Calibri"/>
              </w:rPr>
              <w:t xml:space="preserve"> x </w:t>
            </w:r>
            <w:r w:rsidRPr="005C0BCF">
              <w:rPr>
                <w:rFonts w:eastAsia="Calibri"/>
                <w:i/>
                <w:iCs/>
              </w:rPr>
              <w:t>D</w:t>
            </w:r>
            <w:r w:rsidRPr="005C0BCF">
              <w:rPr>
                <w:rFonts w:eastAsia="Calibri"/>
                <w:vertAlign w:val="subscript"/>
              </w:rPr>
              <w:t>1</w:t>
            </w:r>
            <w:r w:rsidRPr="005C0BCF">
              <w:rPr>
                <w:rFonts w:eastAsia="Calibri"/>
              </w:rPr>
              <w:t>) + (</w:t>
            </w:r>
            <w:r w:rsidR="005C0BCF" w:rsidRPr="005C0BCF">
              <w:t>30.3734</w:t>
            </w:r>
            <w:r w:rsidRPr="005C0BCF">
              <w:rPr>
                <w:rFonts w:eastAsia="Calibri"/>
              </w:rPr>
              <w:t xml:space="preserve"> x </w:t>
            </w:r>
            <w:r w:rsidRPr="005C0BCF">
              <w:rPr>
                <w:rFonts w:eastAsia="Calibri"/>
                <w:i/>
                <w:iCs/>
              </w:rPr>
              <w:t>D</w:t>
            </w:r>
            <w:r w:rsidRPr="005C0BCF">
              <w:rPr>
                <w:rFonts w:eastAsia="Calibri"/>
                <w:vertAlign w:val="subscript"/>
              </w:rPr>
              <w:t>2</w:t>
            </w:r>
            <w:r w:rsidRPr="005C0BCF">
              <w:rPr>
                <w:rFonts w:eastAsia="Calibri"/>
              </w:rPr>
              <w:t>)</w:t>
            </w:r>
          </w:p>
        </w:tc>
      </w:tr>
    </w:tbl>
    <w:p w:rsidR="00B80707" w:rsidRPr="00FF7BEA" w:rsidRDefault="00B80707" w:rsidP="00B80707">
      <w:pPr>
        <w:autoSpaceDE w:val="0"/>
        <w:autoSpaceDN w:val="0"/>
        <w:adjustRightInd w:val="0"/>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Default="00B80707" w:rsidP="00B80707">
      <w:pPr>
        <w:spacing w:line="360" w:lineRule="auto"/>
        <w:rPr>
          <w:b/>
          <w:bCs/>
        </w:rPr>
      </w:pPr>
    </w:p>
    <w:p w:rsidR="00B80707" w:rsidRDefault="00B80707" w:rsidP="00B80707">
      <w:pPr>
        <w:spacing w:line="360" w:lineRule="auto"/>
        <w:rPr>
          <w:b/>
          <w:bCs/>
        </w:rPr>
      </w:pPr>
    </w:p>
    <w:p w:rsidR="00B80707" w:rsidRDefault="00B80707" w:rsidP="00B80707">
      <w:pPr>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Default="00B80707" w:rsidP="00B80707">
      <w:pPr>
        <w:spacing w:line="360" w:lineRule="auto"/>
        <w:rPr>
          <w:b/>
          <w:bCs/>
        </w:rPr>
      </w:pPr>
    </w:p>
    <w:p w:rsidR="00B80707" w:rsidRPr="00FF7BEA" w:rsidRDefault="00B80707" w:rsidP="00B80707">
      <w:pPr>
        <w:spacing w:line="360" w:lineRule="auto"/>
        <w:rPr>
          <w:b/>
          <w:bCs/>
        </w:rPr>
      </w:pPr>
    </w:p>
    <w:p w:rsidR="00B80707" w:rsidRDefault="00B80707" w:rsidP="00B80707">
      <w:pPr>
        <w:spacing w:line="360" w:lineRule="auto"/>
        <w:rPr>
          <w:b/>
          <w:bCs/>
        </w:rPr>
      </w:pPr>
    </w:p>
    <w:p w:rsidR="00B80707" w:rsidRDefault="00B80707" w:rsidP="00970B0C">
      <w:pPr>
        <w:spacing w:line="360" w:lineRule="auto"/>
      </w:pPr>
      <w:r w:rsidRPr="00FF7BEA">
        <w:rPr>
          <w:b/>
          <w:bCs/>
        </w:rPr>
        <w:lastRenderedPageBreak/>
        <w:t>Table S</w:t>
      </w:r>
      <w:r w:rsidR="00970B0C">
        <w:rPr>
          <w:b/>
          <w:bCs/>
        </w:rPr>
        <w:t>7</w:t>
      </w:r>
      <w:r w:rsidRPr="00FF7BEA">
        <w:rPr>
          <w:b/>
          <w:bCs/>
        </w:rPr>
        <w:t xml:space="preserve">. </w:t>
      </w:r>
      <w:r w:rsidRPr="00FF7BEA">
        <w:t xml:space="preserve">Observed and estimated antiproliferation properties for </w:t>
      </w:r>
      <w:r w:rsidR="00270BB7">
        <w:t xml:space="preserve">the </w:t>
      </w:r>
      <w:r>
        <w:t>synthesized</w:t>
      </w:r>
      <w:r w:rsidRPr="00FF7BEA">
        <w:t xml:space="preserve"> </w:t>
      </w:r>
      <w:r>
        <w:t>agents</w:t>
      </w:r>
      <w:r w:rsidRPr="00FF7BEA">
        <w:t xml:space="preserve"> against </w:t>
      </w:r>
      <w:r>
        <w:rPr>
          <w:rFonts w:eastAsia="Times New Roman"/>
        </w:rPr>
        <w:t>HCT116</w:t>
      </w:r>
      <w:r w:rsidRPr="00FF7BEA">
        <w:t xml:space="preserve"> (</w:t>
      </w:r>
      <w:r>
        <w:t>colon</w:t>
      </w:r>
      <w:r w:rsidR="006C4CD7">
        <w:t>) cancer cell line</w:t>
      </w:r>
      <w:r w:rsidRPr="00FF7BEA">
        <w:t xml:space="preserve"> according to the BMLR-QSAR model.</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817"/>
        <w:gridCol w:w="1418"/>
        <w:gridCol w:w="2268"/>
        <w:gridCol w:w="2409"/>
        <w:gridCol w:w="1944"/>
      </w:tblGrid>
      <w:tr w:rsidR="00B80707" w:rsidTr="005C0BCF">
        <w:tc>
          <w:tcPr>
            <w:tcW w:w="817" w:type="dxa"/>
            <w:tcBorders>
              <w:bottom w:val="single" w:sz="4" w:space="0" w:color="auto"/>
            </w:tcBorders>
          </w:tcPr>
          <w:p w:rsidR="00B80707" w:rsidRDefault="00B80707" w:rsidP="006C4CD7">
            <w:pPr>
              <w:spacing w:line="360" w:lineRule="auto"/>
            </w:pPr>
            <w:r>
              <w:t>Entry</w:t>
            </w:r>
          </w:p>
        </w:tc>
        <w:tc>
          <w:tcPr>
            <w:tcW w:w="1418" w:type="dxa"/>
            <w:tcBorders>
              <w:bottom w:val="single" w:sz="4" w:space="0" w:color="auto"/>
            </w:tcBorders>
          </w:tcPr>
          <w:p w:rsidR="00B80707" w:rsidRDefault="00B80707" w:rsidP="006C4CD7">
            <w:pPr>
              <w:spacing w:line="360" w:lineRule="auto"/>
            </w:pPr>
            <w:r>
              <w:t>Compd.</w:t>
            </w:r>
          </w:p>
        </w:tc>
        <w:tc>
          <w:tcPr>
            <w:tcW w:w="2268" w:type="dxa"/>
            <w:tcBorders>
              <w:bottom w:val="single" w:sz="4" w:space="0" w:color="auto"/>
            </w:tcBorders>
          </w:tcPr>
          <w:p w:rsidR="00B80707" w:rsidRDefault="00B80707" w:rsidP="006C4CD7">
            <w:pPr>
              <w:spacing w:line="360" w:lineRule="auto"/>
            </w:pPr>
            <w:r w:rsidRPr="00FF7BEA">
              <w:t>Observed IC</w:t>
            </w:r>
            <w:r w:rsidRPr="00FF7BEA">
              <w:rPr>
                <w:vertAlign w:val="subscript"/>
              </w:rPr>
              <w:t>50</w:t>
            </w:r>
            <w:r w:rsidRPr="00FF7BEA">
              <w:t xml:space="preserve">, </w:t>
            </w:r>
            <w:r w:rsidRPr="00FF7BEA">
              <w:rPr>
                <w:i/>
                <w:iCs/>
              </w:rPr>
              <w:t>μ</w:t>
            </w:r>
            <w:r w:rsidRPr="00FF7BEA">
              <w:t>M</w:t>
            </w:r>
          </w:p>
        </w:tc>
        <w:tc>
          <w:tcPr>
            <w:tcW w:w="2409" w:type="dxa"/>
            <w:tcBorders>
              <w:bottom w:val="single" w:sz="4" w:space="0" w:color="auto"/>
            </w:tcBorders>
          </w:tcPr>
          <w:p w:rsidR="00B80707" w:rsidRDefault="00B80707" w:rsidP="006C4CD7">
            <w:pPr>
              <w:spacing w:line="360" w:lineRule="auto"/>
            </w:pPr>
            <w:r w:rsidRPr="00FF7BEA">
              <w:t>Estimated IC</w:t>
            </w:r>
            <w:r w:rsidRPr="00FF7BEA">
              <w:rPr>
                <w:vertAlign w:val="subscript"/>
              </w:rPr>
              <w:t>50</w:t>
            </w:r>
            <w:r w:rsidRPr="00FF7BEA">
              <w:t xml:space="preserve">, </w:t>
            </w:r>
            <w:r w:rsidRPr="00FF7BEA">
              <w:rPr>
                <w:i/>
                <w:iCs/>
              </w:rPr>
              <w:t>μ</w:t>
            </w:r>
            <w:r w:rsidRPr="00FF7BEA">
              <w:t>M</w:t>
            </w:r>
          </w:p>
        </w:tc>
        <w:tc>
          <w:tcPr>
            <w:tcW w:w="1944" w:type="dxa"/>
            <w:tcBorders>
              <w:bottom w:val="single" w:sz="4" w:space="0" w:color="auto"/>
            </w:tcBorders>
          </w:tcPr>
          <w:p w:rsidR="00B80707" w:rsidRDefault="00B80707" w:rsidP="006C4CD7">
            <w:pPr>
              <w:spacing w:line="360" w:lineRule="auto"/>
            </w:pPr>
            <w:r w:rsidRPr="00FF7BEA">
              <w:t>Error</w:t>
            </w:r>
            <w:r w:rsidRPr="00270BB7">
              <w:t>*</w:t>
            </w:r>
          </w:p>
        </w:tc>
      </w:tr>
      <w:tr w:rsidR="005C0BCF" w:rsidTr="000F3380">
        <w:tc>
          <w:tcPr>
            <w:tcW w:w="817" w:type="dxa"/>
            <w:tcBorders>
              <w:bottom w:val="nil"/>
            </w:tcBorders>
          </w:tcPr>
          <w:p w:rsidR="005C0BCF" w:rsidRPr="005C0BCF" w:rsidRDefault="005C0BCF" w:rsidP="005C0BCF">
            <w:pPr>
              <w:spacing w:line="360" w:lineRule="auto"/>
            </w:pPr>
            <w:r w:rsidRPr="005C0BCF">
              <w:t>1</w:t>
            </w:r>
          </w:p>
        </w:tc>
        <w:tc>
          <w:tcPr>
            <w:tcW w:w="1418" w:type="dxa"/>
            <w:tcBorders>
              <w:bottom w:val="nil"/>
            </w:tcBorders>
          </w:tcPr>
          <w:p w:rsidR="005C0BCF" w:rsidRPr="005C0BCF" w:rsidRDefault="005C0BCF" w:rsidP="005C0BCF">
            <w:pPr>
              <w:spacing w:line="360" w:lineRule="auto"/>
              <w:rPr>
                <w:b/>
                <w:bCs/>
              </w:rPr>
            </w:pPr>
            <w:r w:rsidRPr="005C0BCF">
              <w:rPr>
                <w:b/>
                <w:bCs/>
              </w:rPr>
              <w:t>6a</w:t>
            </w:r>
          </w:p>
        </w:tc>
        <w:tc>
          <w:tcPr>
            <w:tcW w:w="2268" w:type="dxa"/>
            <w:tcBorders>
              <w:bottom w:val="nil"/>
            </w:tcBorders>
          </w:tcPr>
          <w:p w:rsidR="005C0BCF" w:rsidRPr="005C0BCF" w:rsidRDefault="005C0BCF" w:rsidP="005C0BCF">
            <w:pPr>
              <w:spacing w:line="360" w:lineRule="auto"/>
              <w:rPr>
                <w:color w:val="000000"/>
              </w:rPr>
            </w:pPr>
            <w:r w:rsidRPr="005C0BCF">
              <w:rPr>
                <w:color w:val="000000"/>
              </w:rPr>
              <w:t>15.957</w:t>
            </w:r>
          </w:p>
        </w:tc>
        <w:tc>
          <w:tcPr>
            <w:tcW w:w="2409" w:type="dxa"/>
            <w:tcBorders>
              <w:bottom w:val="nil"/>
            </w:tcBorders>
            <w:shd w:val="clear" w:color="auto" w:fill="auto"/>
          </w:tcPr>
          <w:p w:rsidR="005C0BCF" w:rsidRPr="005C0BCF" w:rsidRDefault="005C0BCF" w:rsidP="005C0BCF">
            <w:pPr>
              <w:spacing w:line="360" w:lineRule="auto"/>
              <w:rPr>
                <w:color w:val="000000"/>
              </w:rPr>
            </w:pPr>
            <w:r w:rsidRPr="005C0BCF">
              <w:rPr>
                <w:color w:val="000000"/>
              </w:rPr>
              <w:t>10.119</w:t>
            </w:r>
          </w:p>
        </w:tc>
        <w:tc>
          <w:tcPr>
            <w:tcW w:w="1944" w:type="dxa"/>
            <w:tcBorders>
              <w:bottom w:val="nil"/>
            </w:tcBorders>
            <w:shd w:val="clear" w:color="auto" w:fill="auto"/>
          </w:tcPr>
          <w:p w:rsidR="005C0BCF" w:rsidRPr="005C0BCF" w:rsidRDefault="005C0BCF" w:rsidP="005C0BCF">
            <w:pPr>
              <w:spacing w:line="360" w:lineRule="auto"/>
              <w:rPr>
                <w:color w:val="000000"/>
              </w:rPr>
            </w:pPr>
            <w:r w:rsidRPr="005C0BCF">
              <w:rPr>
                <w:color w:val="000000"/>
              </w:rPr>
              <w:t>5.838</w:t>
            </w:r>
          </w:p>
        </w:tc>
      </w:tr>
      <w:tr w:rsidR="005C0BCF" w:rsidTr="000F3380">
        <w:tc>
          <w:tcPr>
            <w:tcW w:w="817" w:type="dxa"/>
            <w:tcBorders>
              <w:top w:val="nil"/>
              <w:bottom w:val="nil"/>
            </w:tcBorders>
          </w:tcPr>
          <w:p w:rsidR="005C0BCF" w:rsidRPr="005C0BCF" w:rsidRDefault="005C0BCF" w:rsidP="005C0BCF">
            <w:pPr>
              <w:spacing w:line="360" w:lineRule="auto"/>
            </w:pPr>
            <w:r w:rsidRPr="005C0BCF">
              <w:t>2</w:t>
            </w:r>
          </w:p>
        </w:tc>
        <w:tc>
          <w:tcPr>
            <w:tcW w:w="1418" w:type="dxa"/>
            <w:tcBorders>
              <w:top w:val="nil"/>
              <w:bottom w:val="nil"/>
            </w:tcBorders>
          </w:tcPr>
          <w:p w:rsidR="005C0BCF" w:rsidRPr="005C0BCF" w:rsidRDefault="005C0BCF" w:rsidP="005C0BCF">
            <w:pPr>
              <w:spacing w:line="360" w:lineRule="auto"/>
              <w:rPr>
                <w:b/>
                <w:bCs/>
              </w:rPr>
            </w:pPr>
            <w:r w:rsidRPr="005C0BCF">
              <w:rPr>
                <w:b/>
                <w:bCs/>
              </w:rPr>
              <w:t>6b</w:t>
            </w:r>
          </w:p>
        </w:tc>
        <w:tc>
          <w:tcPr>
            <w:tcW w:w="2268" w:type="dxa"/>
            <w:tcBorders>
              <w:top w:val="nil"/>
              <w:bottom w:val="nil"/>
            </w:tcBorders>
          </w:tcPr>
          <w:p w:rsidR="005C0BCF" w:rsidRPr="005C0BCF" w:rsidRDefault="005C0BCF" w:rsidP="005C0BCF">
            <w:pPr>
              <w:spacing w:line="360" w:lineRule="auto"/>
              <w:rPr>
                <w:color w:val="000000"/>
              </w:rPr>
            </w:pPr>
            <w:r w:rsidRPr="005C0BCF">
              <w:rPr>
                <w:color w:val="000000"/>
              </w:rPr>
              <w:t>6.915</w:t>
            </w:r>
          </w:p>
        </w:tc>
        <w:tc>
          <w:tcPr>
            <w:tcW w:w="2409"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9.085</w:t>
            </w:r>
          </w:p>
        </w:tc>
        <w:tc>
          <w:tcPr>
            <w:tcW w:w="1944"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-2.170</w:t>
            </w:r>
          </w:p>
        </w:tc>
      </w:tr>
      <w:tr w:rsidR="005C0BCF" w:rsidTr="000F3380">
        <w:tc>
          <w:tcPr>
            <w:tcW w:w="817" w:type="dxa"/>
            <w:tcBorders>
              <w:top w:val="nil"/>
              <w:bottom w:val="nil"/>
            </w:tcBorders>
          </w:tcPr>
          <w:p w:rsidR="005C0BCF" w:rsidRPr="005C0BCF" w:rsidRDefault="005C0BCF" w:rsidP="005C0BCF">
            <w:pPr>
              <w:spacing w:line="360" w:lineRule="auto"/>
            </w:pPr>
            <w:r w:rsidRPr="005C0BCF">
              <w:t>3</w:t>
            </w:r>
          </w:p>
        </w:tc>
        <w:tc>
          <w:tcPr>
            <w:tcW w:w="1418" w:type="dxa"/>
            <w:tcBorders>
              <w:top w:val="nil"/>
              <w:bottom w:val="nil"/>
            </w:tcBorders>
          </w:tcPr>
          <w:p w:rsidR="005C0BCF" w:rsidRPr="005C0BCF" w:rsidRDefault="005C0BCF" w:rsidP="005C0BCF">
            <w:pPr>
              <w:spacing w:line="360" w:lineRule="auto"/>
              <w:rPr>
                <w:b/>
                <w:bCs/>
              </w:rPr>
            </w:pPr>
            <w:r w:rsidRPr="005C0BCF">
              <w:rPr>
                <w:b/>
                <w:bCs/>
              </w:rPr>
              <w:t>6c</w:t>
            </w:r>
          </w:p>
        </w:tc>
        <w:tc>
          <w:tcPr>
            <w:tcW w:w="2268" w:type="dxa"/>
            <w:tcBorders>
              <w:top w:val="nil"/>
              <w:bottom w:val="nil"/>
            </w:tcBorders>
          </w:tcPr>
          <w:p w:rsidR="005C0BCF" w:rsidRPr="005C0BCF" w:rsidRDefault="005C0BCF" w:rsidP="005C0BCF">
            <w:pPr>
              <w:spacing w:line="360" w:lineRule="auto"/>
              <w:rPr>
                <w:color w:val="000000"/>
              </w:rPr>
            </w:pPr>
            <w:r w:rsidRPr="005C0BCF">
              <w:rPr>
                <w:color w:val="000000"/>
              </w:rPr>
              <w:t>6.125</w:t>
            </w:r>
          </w:p>
        </w:tc>
        <w:tc>
          <w:tcPr>
            <w:tcW w:w="2409"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11.816</w:t>
            </w:r>
          </w:p>
        </w:tc>
        <w:tc>
          <w:tcPr>
            <w:tcW w:w="1944"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-5.691</w:t>
            </w:r>
          </w:p>
        </w:tc>
      </w:tr>
      <w:tr w:rsidR="005C0BCF" w:rsidTr="000F3380">
        <w:tc>
          <w:tcPr>
            <w:tcW w:w="817" w:type="dxa"/>
            <w:tcBorders>
              <w:top w:val="nil"/>
              <w:bottom w:val="nil"/>
            </w:tcBorders>
          </w:tcPr>
          <w:p w:rsidR="005C0BCF" w:rsidRPr="005C0BCF" w:rsidRDefault="005C0BCF" w:rsidP="005C0BCF">
            <w:pPr>
              <w:spacing w:line="360" w:lineRule="auto"/>
            </w:pPr>
            <w:r w:rsidRPr="005C0BCF">
              <w:t>4</w:t>
            </w:r>
          </w:p>
        </w:tc>
        <w:tc>
          <w:tcPr>
            <w:tcW w:w="1418" w:type="dxa"/>
            <w:tcBorders>
              <w:top w:val="nil"/>
              <w:bottom w:val="nil"/>
            </w:tcBorders>
          </w:tcPr>
          <w:p w:rsidR="005C0BCF" w:rsidRPr="005C0BCF" w:rsidRDefault="005C0BCF" w:rsidP="005C0BCF">
            <w:pPr>
              <w:spacing w:line="360" w:lineRule="auto"/>
              <w:rPr>
                <w:b/>
                <w:bCs/>
              </w:rPr>
            </w:pPr>
            <w:r w:rsidRPr="005C0BCF">
              <w:rPr>
                <w:b/>
                <w:bCs/>
              </w:rPr>
              <w:t>6d</w:t>
            </w:r>
          </w:p>
        </w:tc>
        <w:tc>
          <w:tcPr>
            <w:tcW w:w="2268" w:type="dxa"/>
            <w:tcBorders>
              <w:top w:val="nil"/>
              <w:bottom w:val="nil"/>
            </w:tcBorders>
          </w:tcPr>
          <w:p w:rsidR="005C0BCF" w:rsidRPr="005C0BCF" w:rsidRDefault="005C0BCF" w:rsidP="005C0BCF">
            <w:pPr>
              <w:spacing w:line="360" w:lineRule="auto"/>
              <w:rPr>
                <w:color w:val="000000"/>
              </w:rPr>
            </w:pPr>
            <w:r w:rsidRPr="005C0BCF">
              <w:rPr>
                <w:color w:val="000000"/>
              </w:rPr>
              <w:t>5.181</w:t>
            </w:r>
          </w:p>
        </w:tc>
        <w:tc>
          <w:tcPr>
            <w:tcW w:w="2409"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5.315</w:t>
            </w:r>
          </w:p>
        </w:tc>
        <w:tc>
          <w:tcPr>
            <w:tcW w:w="1944"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-0.134</w:t>
            </w:r>
          </w:p>
        </w:tc>
      </w:tr>
      <w:tr w:rsidR="005C0BCF" w:rsidTr="000F3380">
        <w:tc>
          <w:tcPr>
            <w:tcW w:w="817" w:type="dxa"/>
            <w:tcBorders>
              <w:top w:val="nil"/>
              <w:bottom w:val="nil"/>
            </w:tcBorders>
          </w:tcPr>
          <w:p w:rsidR="005C0BCF" w:rsidRPr="005C0BCF" w:rsidRDefault="005C0BCF" w:rsidP="005C0BCF">
            <w:pPr>
              <w:spacing w:line="360" w:lineRule="auto"/>
            </w:pPr>
            <w:r w:rsidRPr="005C0BCF">
              <w:t>5</w:t>
            </w:r>
          </w:p>
        </w:tc>
        <w:tc>
          <w:tcPr>
            <w:tcW w:w="1418" w:type="dxa"/>
            <w:tcBorders>
              <w:top w:val="nil"/>
              <w:bottom w:val="nil"/>
            </w:tcBorders>
          </w:tcPr>
          <w:p w:rsidR="005C0BCF" w:rsidRPr="005C0BCF" w:rsidRDefault="005C0BCF" w:rsidP="005C0BCF">
            <w:pPr>
              <w:spacing w:line="360" w:lineRule="auto"/>
              <w:rPr>
                <w:b/>
                <w:bCs/>
              </w:rPr>
            </w:pPr>
            <w:r w:rsidRPr="005C0BCF">
              <w:rPr>
                <w:b/>
                <w:bCs/>
              </w:rPr>
              <w:t>6e</w:t>
            </w:r>
          </w:p>
        </w:tc>
        <w:tc>
          <w:tcPr>
            <w:tcW w:w="2268" w:type="dxa"/>
            <w:tcBorders>
              <w:top w:val="nil"/>
              <w:bottom w:val="nil"/>
            </w:tcBorders>
          </w:tcPr>
          <w:p w:rsidR="005C0BCF" w:rsidRPr="005C0BCF" w:rsidRDefault="005C0BCF" w:rsidP="005C0BCF">
            <w:pPr>
              <w:spacing w:line="360" w:lineRule="auto"/>
              <w:rPr>
                <w:color w:val="000000"/>
              </w:rPr>
            </w:pPr>
            <w:r w:rsidRPr="005C0BCF">
              <w:rPr>
                <w:color w:val="000000"/>
              </w:rPr>
              <w:t>9.894</w:t>
            </w:r>
          </w:p>
        </w:tc>
        <w:tc>
          <w:tcPr>
            <w:tcW w:w="2409"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9.394</w:t>
            </w:r>
          </w:p>
        </w:tc>
        <w:tc>
          <w:tcPr>
            <w:tcW w:w="1944"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0.500</w:t>
            </w:r>
          </w:p>
        </w:tc>
      </w:tr>
      <w:tr w:rsidR="005C0BCF" w:rsidTr="000F3380">
        <w:tc>
          <w:tcPr>
            <w:tcW w:w="817" w:type="dxa"/>
            <w:tcBorders>
              <w:top w:val="nil"/>
              <w:bottom w:val="nil"/>
            </w:tcBorders>
          </w:tcPr>
          <w:p w:rsidR="005C0BCF" w:rsidRPr="005C0BCF" w:rsidRDefault="005C0BCF" w:rsidP="005C0BCF">
            <w:pPr>
              <w:spacing w:line="360" w:lineRule="auto"/>
            </w:pPr>
            <w:r w:rsidRPr="005C0BCF">
              <w:t>6</w:t>
            </w:r>
          </w:p>
        </w:tc>
        <w:tc>
          <w:tcPr>
            <w:tcW w:w="1418" w:type="dxa"/>
            <w:tcBorders>
              <w:top w:val="nil"/>
              <w:bottom w:val="nil"/>
            </w:tcBorders>
          </w:tcPr>
          <w:p w:rsidR="005C0BCF" w:rsidRPr="005C0BCF" w:rsidRDefault="005C0BCF" w:rsidP="005C0BCF">
            <w:pPr>
              <w:spacing w:line="360" w:lineRule="auto"/>
              <w:rPr>
                <w:b/>
                <w:bCs/>
              </w:rPr>
            </w:pPr>
            <w:r w:rsidRPr="005C0BCF">
              <w:rPr>
                <w:b/>
                <w:bCs/>
              </w:rPr>
              <w:t>6f</w:t>
            </w:r>
          </w:p>
        </w:tc>
        <w:tc>
          <w:tcPr>
            <w:tcW w:w="2268" w:type="dxa"/>
            <w:tcBorders>
              <w:top w:val="nil"/>
              <w:bottom w:val="nil"/>
            </w:tcBorders>
          </w:tcPr>
          <w:p w:rsidR="005C0BCF" w:rsidRPr="005C0BCF" w:rsidRDefault="005C0BCF" w:rsidP="005C0BCF">
            <w:pPr>
              <w:spacing w:line="360" w:lineRule="auto"/>
              <w:rPr>
                <w:color w:val="000000"/>
              </w:rPr>
            </w:pPr>
            <w:r w:rsidRPr="005C0BCF">
              <w:rPr>
                <w:color w:val="000000"/>
              </w:rPr>
              <w:t>5.431</w:t>
            </w:r>
          </w:p>
        </w:tc>
        <w:tc>
          <w:tcPr>
            <w:tcW w:w="2409"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7.426</w:t>
            </w:r>
          </w:p>
        </w:tc>
        <w:tc>
          <w:tcPr>
            <w:tcW w:w="1944"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-1.995</w:t>
            </w:r>
          </w:p>
        </w:tc>
      </w:tr>
      <w:tr w:rsidR="005C0BCF" w:rsidTr="000F3380">
        <w:tc>
          <w:tcPr>
            <w:tcW w:w="817" w:type="dxa"/>
            <w:tcBorders>
              <w:top w:val="nil"/>
              <w:bottom w:val="nil"/>
            </w:tcBorders>
          </w:tcPr>
          <w:p w:rsidR="005C0BCF" w:rsidRPr="005C0BCF" w:rsidRDefault="005C0BCF" w:rsidP="005C0BCF">
            <w:pPr>
              <w:spacing w:line="360" w:lineRule="auto"/>
            </w:pPr>
            <w:r w:rsidRPr="005C0BCF">
              <w:t>7</w:t>
            </w:r>
          </w:p>
        </w:tc>
        <w:tc>
          <w:tcPr>
            <w:tcW w:w="1418" w:type="dxa"/>
            <w:tcBorders>
              <w:top w:val="nil"/>
              <w:bottom w:val="nil"/>
            </w:tcBorders>
          </w:tcPr>
          <w:p w:rsidR="005C0BCF" w:rsidRPr="005C0BCF" w:rsidRDefault="005C0BCF" w:rsidP="005C0BCF">
            <w:pPr>
              <w:spacing w:line="360" w:lineRule="auto"/>
              <w:rPr>
                <w:b/>
                <w:bCs/>
              </w:rPr>
            </w:pPr>
            <w:r w:rsidRPr="005C0BCF">
              <w:rPr>
                <w:b/>
                <w:bCs/>
              </w:rPr>
              <w:t>6g</w:t>
            </w:r>
          </w:p>
        </w:tc>
        <w:tc>
          <w:tcPr>
            <w:tcW w:w="2268" w:type="dxa"/>
            <w:tcBorders>
              <w:top w:val="nil"/>
              <w:bottom w:val="nil"/>
            </w:tcBorders>
          </w:tcPr>
          <w:p w:rsidR="005C0BCF" w:rsidRPr="005C0BCF" w:rsidRDefault="005C0BCF" w:rsidP="005C0BCF">
            <w:pPr>
              <w:spacing w:line="360" w:lineRule="auto"/>
              <w:rPr>
                <w:color w:val="000000"/>
              </w:rPr>
            </w:pPr>
            <w:r w:rsidRPr="005C0BCF">
              <w:rPr>
                <w:color w:val="000000"/>
              </w:rPr>
              <w:t>4.944</w:t>
            </w:r>
          </w:p>
        </w:tc>
        <w:tc>
          <w:tcPr>
            <w:tcW w:w="2409"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3.038</w:t>
            </w:r>
          </w:p>
        </w:tc>
        <w:tc>
          <w:tcPr>
            <w:tcW w:w="1944"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1.906</w:t>
            </w:r>
          </w:p>
        </w:tc>
      </w:tr>
      <w:tr w:rsidR="005C0BCF" w:rsidTr="000F3380">
        <w:tc>
          <w:tcPr>
            <w:tcW w:w="817" w:type="dxa"/>
            <w:tcBorders>
              <w:top w:val="nil"/>
              <w:bottom w:val="nil"/>
            </w:tcBorders>
          </w:tcPr>
          <w:p w:rsidR="005C0BCF" w:rsidRPr="005C0BCF" w:rsidRDefault="005C0BCF" w:rsidP="005C0BCF">
            <w:pPr>
              <w:spacing w:line="360" w:lineRule="auto"/>
            </w:pPr>
            <w:r w:rsidRPr="005C0BCF">
              <w:t>8</w:t>
            </w:r>
          </w:p>
        </w:tc>
        <w:tc>
          <w:tcPr>
            <w:tcW w:w="1418" w:type="dxa"/>
            <w:tcBorders>
              <w:top w:val="nil"/>
              <w:bottom w:val="nil"/>
            </w:tcBorders>
          </w:tcPr>
          <w:p w:rsidR="005C0BCF" w:rsidRPr="005C0BCF" w:rsidRDefault="005C0BCF" w:rsidP="005C0BCF">
            <w:pPr>
              <w:spacing w:line="360" w:lineRule="auto"/>
              <w:rPr>
                <w:b/>
                <w:bCs/>
              </w:rPr>
            </w:pPr>
            <w:r w:rsidRPr="005C0BCF">
              <w:rPr>
                <w:b/>
                <w:bCs/>
              </w:rPr>
              <w:t>6h</w:t>
            </w:r>
          </w:p>
        </w:tc>
        <w:tc>
          <w:tcPr>
            <w:tcW w:w="2268" w:type="dxa"/>
            <w:tcBorders>
              <w:top w:val="nil"/>
              <w:bottom w:val="nil"/>
            </w:tcBorders>
          </w:tcPr>
          <w:p w:rsidR="005C0BCF" w:rsidRPr="005C0BCF" w:rsidRDefault="005C0BCF" w:rsidP="005C0BCF">
            <w:pPr>
              <w:spacing w:line="360" w:lineRule="auto"/>
              <w:rPr>
                <w:color w:val="000000"/>
              </w:rPr>
            </w:pPr>
            <w:r w:rsidRPr="005C0BCF">
              <w:rPr>
                <w:color w:val="000000"/>
              </w:rPr>
              <w:t>4.597</w:t>
            </w:r>
          </w:p>
        </w:tc>
        <w:tc>
          <w:tcPr>
            <w:tcW w:w="2409"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4.833</w:t>
            </w:r>
          </w:p>
        </w:tc>
        <w:tc>
          <w:tcPr>
            <w:tcW w:w="1944"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-0.236</w:t>
            </w:r>
          </w:p>
        </w:tc>
      </w:tr>
      <w:tr w:rsidR="005C0BCF" w:rsidTr="000F3380">
        <w:tc>
          <w:tcPr>
            <w:tcW w:w="817" w:type="dxa"/>
            <w:tcBorders>
              <w:top w:val="nil"/>
              <w:bottom w:val="nil"/>
            </w:tcBorders>
          </w:tcPr>
          <w:p w:rsidR="005C0BCF" w:rsidRPr="005C0BCF" w:rsidRDefault="005C0BCF" w:rsidP="005C0BCF">
            <w:pPr>
              <w:spacing w:line="360" w:lineRule="auto"/>
            </w:pPr>
            <w:r w:rsidRPr="005C0BCF">
              <w:t>9</w:t>
            </w:r>
          </w:p>
        </w:tc>
        <w:tc>
          <w:tcPr>
            <w:tcW w:w="1418" w:type="dxa"/>
            <w:tcBorders>
              <w:top w:val="nil"/>
              <w:bottom w:val="nil"/>
            </w:tcBorders>
          </w:tcPr>
          <w:p w:rsidR="005C0BCF" w:rsidRPr="005C0BCF" w:rsidRDefault="005C0BCF" w:rsidP="005C0BCF">
            <w:pPr>
              <w:spacing w:line="360" w:lineRule="auto"/>
              <w:rPr>
                <w:b/>
                <w:bCs/>
              </w:rPr>
            </w:pPr>
            <w:r w:rsidRPr="005C0BCF">
              <w:rPr>
                <w:b/>
                <w:bCs/>
              </w:rPr>
              <w:t>6i</w:t>
            </w:r>
          </w:p>
        </w:tc>
        <w:tc>
          <w:tcPr>
            <w:tcW w:w="2268" w:type="dxa"/>
            <w:tcBorders>
              <w:top w:val="nil"/>
              <w:bottom w:val="nil"/>
            </w:tcBorders>
          </w:tcPr>
          <w:p w:rsidR="005C0BCF" w:rsidRPr="005C0BCF" w:rsidRDefault="005C0BCF" w:rsidP="005C0BCF">
            <w:pPr>
              <w:spacing w:line="360" w:lineRule="auto"/>
              <w:rPr>
                <w:color w:val="000000"/>
              </w:rPr>
            </w:pPr>
            <w:r w:rsidRPr="005C0BCF">
              <w:rPr>
                <w:color w:val="000000"/>
              </w:rPr>
              <w:t>5.472</w:t>
            </w:r>
          </w:p>
        </w:tc>
        <w:tc>
          <w:tcPr>
            <w:tcW w:w="2409"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7.130</w:t>
            </w:r>
          </w:p>
        </w:tc>
        <w:tc>
          <w:tcPr>
            <w:tcW w:w="1944"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-1.658</w:t>
            </w:r>
          </w:p>
        </w:tc>
      </w:tr>
      <w:tr w:rsidR="005C0BCF" w:rsidTr="000F3380">
        <w:tc>
          <w:tcPr>
            <w:tcW w:w="817" w:type="dxa"/>
            <w:tcBorders>
              <w:top w:val="nil"/>
              <w:bottom w:val="nil"/>
            </w:tcBorders>
          </w:tcPr>
          <w:p w:rsidR="005C0BCF" w:rsidRPr="005C0BCF" w:rsidRDefault="005C0BCF" w:rsidP="005C0BCF">
            <w:pPr>
              <w:spacing w:line="360" w:lineRule="auto"/>
            </w:pPr>
            <w:r w:rsidRPr="005C0BCF">
              <w:t>10</w:t>
            </w:r>
          </w:p>
        </w:tc>
        <w:tc>
          <w:tcPr>
            <w:tcW w:w="1418" w:type="dxa"/>
            <w:tcBorders>
              <w:top w:val="nil"/>
              <w:bottom w:val="nil"/>
            </w:tcBorders>
          </w:tcPr>
          <w:p w:rsidR="005C0BCF" w:rsidRPr="005C0BCF" w:rsidRDefault="005C0BCF" w:rsidP="005C0BCF">
            <w:pPr>
              <w:spacing w:line="360" w:lineRule="auto"/>
              <w:rPr>
                <w:b/>
                <w:bCs/>
              </w:rPr>
            </w:pPr>
            <w:r w:rsidRPr="005C0BCF">
              <w:rPr>
                <w:b/>
                <w:bCs/>
              </w:rPr>
              <w:t>6j</w:t>
            </w:r>
          </w:p>
        </w:tc>
        <w:tc>
          <w:tcPr>
            <w:tcW w:w="2268" w:type="dxa"/>
            <w:tcBorders>
              <w:top w:val="nil"/>
              <w:bottom w:val="nil"/>
            </w:tcBorders>
          </w:tcPr>
          <w:p w:rsidR="005C0BCF" w:rsidRPr="005C0BCF" w:rsidRDefault="005C0BCF" w:rsidP="005C0BCF">
            <w:pPr>
              <w:spacing w:line="360" w:lineRule="auto"/>
              <w:rPr>
                <w:color w:val="000000"/>
              </w:rPr>
            </w:pPr>
            <w:r w:rsidRPr="005C0BCF">
              <w:rPr>
                <w:color w:val="000000"/>
              </w:rPr>
              <w:t>4.722</w:t>
            </w:r>
          </w:p>
        </w:tc>
        <w:tc>
          <w:tcPr>
            <w:tcW w:w="2409"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2.153</w:t>
            </w:r>
          </w:p>
        </w:tc>
        <w:tc>
          <w:tcPr>
            <w:tcW w:w="1944"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2.569</w:t>
            </w:r>
          </w:p>
        </w:tc>
      </w:tr>
      <w:tr w:rsidR="005C0BCF" w:rsidTr="000F3380">
        <w:tc>
          <w:tcPr>
            <w:tcW w:w="817" w:type="dxa"/>
            <w:tcBorders>
              <w:top w:val="nil"/>
              <w:bottom w:val="nil"/>
            </w:tcBorders>
          </w:tcPr>
          <w:p w:rsidR="005C0BCF" w:rsidRPr="005C0BCF" w:rsidRDefault="005C0BCF" w:rsidP="005C0BCF">
            <w:pPr>
              <w:spacing w:line="360" w:lineRule="auto"/>
            </w:pPr>
            <w:r w:rsidRPr="005C0BCF">
              <w:t>11</w:t>
            </w:r>
          </w:p>
        </w:tc>
        <w:tc>
          <w:tcPr>
            <w:tcW w:w="1418" w:type="dxa"/>
            <w:tcBorders>
              <w:top w:val="nil"/>
              <w:bottom w:val="nil"/>
            </w:tcBorders>
          </w:tcPr>
          <w:p w:rsidR="005C0BCF" w:rsidRPr="005C0BCF" w:rsidRDefault="005C0BCF" w:rsidP="005C0BCF">
            <w:pPr>
              <w:spacing w:line="360" w:lineRule="auto"/>
              <w:rPr>
                <w:b/>
                <w:bCs/>
              </w:rPr>
            </w:pPr>
            <w:r w:rsidRPr="005C0BCF">
              <w:rPr>
                <w:b/>
                <w:bCs/>
              </w:rPr>
              <w:t>6k</w:t>
            </w:r>
          </w:p>
        </w:tc>
        <w:tc>
          <w:tcPr>
            <w:tcW w:w="2268" w:type="dxa"/>
            <w:tcBorders>
              <w:top w:val="nil"/>
              <w:bottom w:val="nil"/>
            </w:tcBorders>
          </w:tcPr>
          <w:p w:rsidR="005C0BCF" w:rsidRPr="005C0BCF" w:rsidRDefault="005C0BCF" w:rsidP="005C0BCF">
            <w:pPr>
              <w:spacing w:line="360" w:lineRule="auto"/>
              <w:rPr>
                <w:color w:val="000000"/>
              </w:rPr>
            </w:pPr>
            <w:r w:rsidRPr="005C0BCF">
              <w:rPr>
                <w:color w:val="000000"/>
              </w:rPr>
              <w:t>4.167</w:t>
            </w:r>
          </w:p>
        </w:tc>
        <w:tc>
          <w:tcPr>
            <w:tcW w:w="2409"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2.688</w:t>
            </w:r>
          </w:p>
        </w:tc>
        <w:tc>
          <w:tcPr>
            <w:tcW w:w="1944"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1.479</w:t>
            </w:r>
          </w:p>
        </w:tc>
      </w:tr>
      <w:tr w:rsidR="005C0BCF" w:rsidTr="000F3380">
        <w:tc>
          <w:tcPr>
            <w:tcW w:w="817" w:type="dxa"/>
            <w:tcBorders>
              <w:top w:val="nil"/>
              <w:bottom w:val="nil"/>
            </w:tcBorders>
          </w:tcPr>
          <w:p w:rsidR="005C0BCF" w:rsidRPr="005C0BCF" w:rsidRDefault="005C0BCF" w:rsidP="005C0BCF">
            <w:pPr>
              <w:spacing w:line="360" w:lineRule="auto"/>
            </w:pPr>
            <w:r w:rsidRPr="005C0BCF">
              <w:t>12</w:t>
            </w:r>
          </w:p>
        </w:tc>
        <w:tc>
          <w:tcPr>
            <w:tcW w:w="1418" w:type="dxa"/>
            <w:tcBorders>
              <w:top w:val="nil"/>
              <w:bottom w:val="nil"/>
            </w:tcBorders>
          </w:tcPr>
          <w:p w:rsidR="005C0BCF" w:rsidRPr="005C0BCF" w:rsidRDefault="005C0BCF" w:rsidP="005C0BCF">
            <w:pPr>
              <w:spacing w:line="360" w:lineRule="auto"/>
              <w:rPr>
                <w:b/>
                <w:bCs/>
              </w:rPr>
            </w:pPr>
            <w:r w:rsidRPr="005C0BCF">
              <w:rPr>
                <w:b/>
                <w:bCs/>
              </w:rPr>
              <w:t>6l</w:t>
            </w:r>
          </w:p>
        </w:tc>
        <w:tc>
          <w:tcPr>
            <w:tcW w:w="2268" w:type="dxa"/>
            <w:tcBorders>
              <w:top w:val="nil"/>
              <w:bottom w:val="nil"/>
            </w:tcBorders>
          </w:tcPr>
          <w:p w:rsidR="005C0BCF" w:rsidRPr="005C0BCF" w:rsidRDefault="005C0BCF" w:rsidP="005C0BCF">
            <w:pPr>
              <w:spacing w:line="360" w:lineRule="auto"/>
              <w:rPr>
                <w:color w:val="000000"/>
              </w:rPr>
            </w:pPr>
            <w:r w:rsidRPr="005C0BCF">
              <w:rPr>
                <w:color w:val="000000"/>
              </w:rPr>
              <w:t>4.111</w:t>
            </w:r>
          </w:p>
        </w:tc>
        <w:tc>
          <w:tcPr>
            <w:tcW w:w="2409"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7.523</w:t>
            </w:r>
          </w:p>
        </w:tc>
        <w:tc>
          <w:tcPr>
            <w:tcW w:w="1944"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-3.412</w:t>
            </w:r>
          </w:p>
        </w:tc>
      </w:tr>
      <w:tr w:rsidR="005C0BCF" w:rsidTr="000F3380">
        <w:tc>
          <w:tcPr>
            <w:tcW w:w="817" w:type="dxa"/>
            <w:tcBorders>
              <w:top w:val="nil"/>
              <w:bottom w:val="nil"/>
            </w:tcBorders>
          </w:tcPr>
          <w:p w:rsidR="005C0BCF" w:rsidRPr="005C0BCF" w:rsidRDefault="005C0BCF" w:rsidP="005C0BCF">
            <w:pPr>
              <w:spacing w:line="360" w:lineRule="auto"/>
            </w:pPr>
            <w:r w:rsidRPr="005C0BCF">
              <w:t>13</w:t>
            </w:r>
          </w:p>
        </w:tc>
        <w:tc>
          <w:tcPr>
            <w:tcW w:w="1418" w:type="dxa"/>
            <w:tcBorders>
              <w:top w:val="nil"/>
              <w:bottom w:val="nil"/>
            </w:tcBorders>
          </w:tcPr>
          <w:p w:rsidR="005C0BCF" w:rsidRPr="005C0BCF" w:rsidRDefault="005C0BCF" w:rsidP="005C0BCF">
            <w:pPr>
              <w:spacing w:line="360" w:lineRule="auto"/>
              <w:rPr>
                <w:b/>
                <w:bCs/>
              </w:rPr>
            </w:pPr>
            <w:r w:rsidRPr="005C0BCF">
              <w:rPr>
                <w:b/>
                <w:bCs/>
              </w:rPr>
              <w:t>6m</w:t>
            </w:r>
          </w:p>
        </w:tc>
        <w:tc>
          <w:tcPr>
            <w:tcW w:w="2268" w:type="dxa"/>
            <w:tcBorders>
              <w:top w:val="nil"/>
              <w:bottom w:val="nil"/>
            </w:tcBorders>
          </w:tcPr>
          <w:p w:rsidR="005C0BCF" w:rsidRPr="005C0BCF" w:rsidRDefault="005C0BCF" w:rsidP="005C0BCF">
            <w:pPr>
              <w:spacing w:line="360" w:lineRule="auto"/>
              <w:rPr>
                <w:color w:val="000000"/>
              </w:rPr>
            </w:pPr>
            <w:r w:rsidRPr="005C0BCF">
              <w:rPr>
                <w:color w:val="000000"/>
              </w:rPr>
              <w:t>3.236</w:t>
            </w:r>
          </w:p>
        </w:tc>
        <w:tc>
          <w:tcPr>
            <w:tcW w:w="2409"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2.510</w:t>
            </w:r>
          </w:p>
        </w:tc>
        <w:tc>
          <w:tcPr>
            <w:tcW w:w="1944"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0.726</w:t>
            </w:r>
          </w:p>
        </w:tc>
      </w:tr>
      <w:tr w:rsidR="005C0BCF" w:rsidTr="000F3380">
        <w:tc>
          <w:tcPr>
            <w:tcW w:w="817" w:type="dxa"/>
            <w:tcBorders>
              <w:top w:val="nil"/>
              <w:bottom w:val="nil"/>
            </w:tcBorders>
          </w:tcPr>
          <w:p w:rsidR="005C0BCF" w:rsidRPr="005C0BCF" w:rsidRDefault="005C0BCF" w:rsidP="005C0BCF">
            <w:pPr>
              <w:spacing w:line="360" w:lineRule="auto"/>
            </w:pPr>
            <w:r w:rsidRPr="005C0BCF">
              <w:t>14</w:t>
            </w:r>
          </w:p>
        </w:tc>
        <w:tc>
          <w:tcPr>
            <w:tcW w:w="1418" w:type="dxa"/>
            <w:tcBorders>
              <w:top w:val="nil"/>
              <w:bottom w:val="nil"/>
            </w:tcBorders>
          </w:tcPr>
          <w:p w:rsidR="005C0BCF" w:rsidRPr="005C0BCF" w:rsidRDefault="005C0BCF" w:rsidP="005C0BCF">
            <w:pPr>
              <w:spacing w:line="360" w:lineRule="auto"/>
              <w:rPr>
                <w:b/>
                <w:bCs/>
              </w:rPr>
            </w:pPr>
            <w:r w:rsidRPr="005C0BCF">
              <w:rPr>
                <w:b/>
                <w:bCs/>
              </w:rPr>
              <w:t>6n</w:t>
            </w:r>
          </w:p>
        </w:tc>
        <w:tc>
          <w:tcPr>
            <w:tcW w:w="2268" w:type="dxa"/>
            <w:tcBorders>
              <w:top w:val="nil"/>
              <w:bottom w:val="nil"/>
            </w:tcBorders>
          </w:tcPr>
          <w:p w:rsidR="005C0BCF" w:rsidRPr="005C0BCF" w:rsidRDefault="005C0BCF" w:rsidP="005C0BCF">
            <w:pPr>
              <w:spacing w:line="360" w:lineRule="auto"/>
              <w:rPr>
                <w:color w:val="000000"/>
              </w:rPr>
            </w:pPr>
            <w:r w:rsidRPr="005C0BCF">
              <w:rPr>
                <w:color w:val="000000"/>
              </w:rPr>
              <w:t>15.426</w:t>
            </w:r>
          </w:p>
        </w:tc>
        <w:tc>
          <w:tcPr>
            <w:tcW w:w="2409"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15.485</w:t>
            </w:r>
          </w:p>
        </w:tc>
        <w:tc>
          <w:tcPr>
            <w:tcW w:w="1944"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-0.059</w:t>
            </w:r>
          </w:p>
        </w:tc>
      </w:tr>
      <w:tr w:rsidR="005C0BCF" w:rsidTr="000F3380">
        <w:tc>
          <w:tcPr>
            <w:tcW w:w="817" w:type="dxa"/>
            <w:tcBorders>
              <w:top w:val="nil"/>
            </w:tcBorders>
          </w:tcPr>
          <w:p w:rsidR="005C0BCF" w:rsidRPr="005C0BCF" w:rsidRDefault="005C0BCF" w:rsidP="005C0BCF">
            <w:pPr>
              <w:spacing w:line="360" w:lineRule="auto"/>
            </w:pPr>
            <w:r w:rsidRPr="005C0BCF">
              <w:t>15</w:t>
            </w:r>
          </w:p>
        </w:tc>
        <w:tc>
          <w:tcPr>
            <w:tcW w:w="1418" w:type="dxa"/>
            <w:tcBorders>
              <w:top w:val="nil"/>
            </w:tcBorders>
          </w:tcPr>
          <w:p w:rsidR="005C0BCF" w:rsidRPr="005C0BCF" w:rsidRDefault="005C0BCF" w:rsidP="005C0BCF">
            <w:pPr>
              <w:spacing w:line="360" w:lineRule="auto"/>
              <w:rPr>
                <w:b/>
                <w:bCs/>
              </w:rPr>
            </w:pPr>
            <w:r w:rsidRPr="005C0BCF">
              <w:rPr>
                <w:b/>
                <w:bCs/>
              </w:rPr>
              <w:t>6o</w:t>
            </w:r>
          </w:p>
        </w:tc>
        <w:tc>
          <w:tcPr>
            <w:tcW w:w="2268" w:type="dxa"/>
            <w:tcBorders>
              <w:top w:val="nil"/>
            </w:tcBorders>
          </w:tcPr>
          <w:p w:rsidR="005C0BCF" w:rsidRPr="005C0BCF" w:rsidRDefault="005C0BCF" w:rsidP="005C0BCF">
            <w:pPr>
              <w:spacing w:line="360" w:lineRule="auto"/>
              <w:rPr>
                <w:color w:val="000000"/>
              </w:rPr>
            </w:pPr>
            <w:r w:rsidRPr="005C0BCF">
              <w:rPr>
                <w:color w:val="000000"/>
              </w:rPr>
              <w:t>28.511</w:t>
            </w:r>
          </w:p>
        </w:tc>
        <w:tc>
          <w:tcPr>
            <w:tcW w:w="2409" w:type="dxa"/>
            <w:tcBorders>
              <w:top w:val="nil"/>
            </w:tcBorders>
            <w:shd w:val="clear" w:color="auto" w:fill="auto"/>
          </w:tcPr>
          <w:p w:rsidR="005C0BCF" w:rsidRPr="005C0BCF" w:rsidRDefault="005C0BCF" w:rsidP="005C0BCF">
            <w:pPr>
              <w:spacing w:line="360" w:lineRule="auto"/>
              <w:rPr>
                <w:color w:val="000000"/>
              </w:rPr>
            </w:pPr>
            <w:r w:rsidRPr="005C0BCF">
              <w:rPr>
                <w:color w:val="000000"/>
              </w:rPr>
              <w:t>26.176</w:t>
            </w:r>
          </w:p>
        </w:tc>
        <w:tc>
          <w:tcPr>
            <w:tcW w:w="1944" w:type="dxa"/>
            <w:tcBorders>
              <w:top w:val="nil"/>
            </w:tcBorders>
            <w:shd w:val="clear" w:color="auto" w:fill="auto"/>
          </w:tcPr>
          <w:p w:rsidR="005C0BCF" w:rsidRPr="005C0BCF" w:rsidRDefault="005C0BCF" w:rsidP="005C0BCF">
            <w:pPr>
              <w:spacing w:line="360" w:lineRule="auto"/>
              <w:rPr>
                <w:color w:val="000000"/>
              </w:rPr>
            </w:pPr>
            <w:r w:rsidRPr="005C0BCF">
              <w:rPr>
                <w:color w:val="000000"/>
              </w:rPr>
              <w:t>2.335</w:t>
            </w:r>
          </w:p>
        </w:tc>
      </w:tr>
    </w:tbl>
    <w:p w:rsidR="00B80707" w:rsidRPr="00FF7BEA" w:rsidRDefault="00B80707" w:rsidP="00B80707">
      <w:pPr>
        <w:spacing w:line="360" w:lineRule="auto"/>
      </w:pPr>
      <w:r w:rsidRPr="00270BB7">
        <w:t>*</w:t>
      </w:r>
      <w:r w:rsidRPr="00FF7BEA">
        <w:t>Error is the difference between the observed and estimated property (IC</w:t>
      </w:r>
      <w:r w:rsidRPr="00FF7BEA">
        <w:rPr>
          <w:vertAlign w:val="subscript"/>
        </w:rPr>
        <w:t>50</w:t>
      </w:r>
      <w:r w:rsidRPr="00FF7BEA">
        <w:t xml:space="preserve">, </w:t>
      </w:r>
      <w:r w:rsidRPr="00FF7BEA">
        <w:rPr>
          <w:i/>
          <w:iCs/>
        </w:rPr>
        <w:t>μ</w:t>
      </w:r>
      <w:r w:rsidRPr="00FF7BEA">
        <w:t>M).</w:t>
      </w:r>
    </w:p>
    <w:p w:rsidR="00B80707" w:rsidRPr="00FF7BEA" w:rsidRDefault="00B80707" w:rsidP="00B80707">
      <w:pPr>
        <w:spacing w:line="360" w:lineRule="auto"/>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Default="00B80707" w:rsidP="00B80707">
      <w:pPr>
        <w:spacing w:line="360" w:lineRule="auto"/>
        <w:rPr>
          <w:b/>
          <w:bCs/>
        </w:rPr>
      </w:pPr>
    </w:p>
    <w:p w:rsidR="00B80707" w:rsidRDefault="00B80707" w:rsidP="00B80707">
      <w:pPr>
        <w:spacing w:line="360" w:lineRule="auto"/>
        <w:rPr>
          <w:b/>
          <w:bCs/>
        </w:rPr>
      </w:pPr>
    </w:p>
    <w:p w:rsidR="00B80707" w:rsidRDefault="00B80707" w:rsidP="00B80707">
      <w:pPr>
        <w:spacing w:line="360" w:lineRule="auto"/>
        <w:rPr>
          <w:b/>
          <w:bCs/>
        </w:rPr>
      </w:pPr>
    </w:p>
    <w:p w:rsidR="00B80707" w:rsidRDefault="00B80707" w:rsidP="00B80707">
      <w:pPr>
        <w:spacing w:line="360" w:lineRule="auto"/>
        <w:rPr>
          <w:b/>
          <w:bCs/>
        </w:rPr>
      </w:pPr>
    </w:p>
    <w:p w:rsidR="00B80707" w:rsidRDefault="00B80707" w:rsidP="00B80707">
      <w:pPr>
        <w:spacing w:line="360" w:lineRule="auto"/>
        <w:rPr>
          <w:b/>
          <w:bCs/>
        </w:rPr>
      </w:pPr>
    </w:p>
    <w:p w:rsidR="00B80707" w:rsidRDefault="00B80707" w:rsidP="00B80707">
      <w:pPr>
        <w:spacing w:line="360" w:lineRule="auto"/>
        <w:rPr>
          <w:b/>
          <w:bCs/>
        </w:rPr>
      </w:pPr>
    </w:p>
    <w:p w:rsidR="00B80707" w:rsidRDefault="00B80707" w:rsidP="00B80707">
      <w:pPr>
        <w:spacing w:line="360" w:lineRule="auto"/>
        <w:rPr>
          <w:b/>
          <w:bCs/>
        </w:rPr>
      </w:pPr>
    </w:p>
    <w:p w:rsidR="00B80707" w:rsidRPr="00FF7BEA" w:rsidRDefault="00B80707" w:rsidP="00B80707">
      <w:pPr>
        <w:spacing w:line="360" w:lineRule="auto"/>
        <w:rPr>
          <w:b/>
          <w:bCs/>
        </w:rPr>
      </w:pPr>
    </w:p>
    <w:p w:rsidR="00B80707" w:rsidRPr="00FF7BEA" w:rsidRDefault="00B80707" w:rsidP="00B80707">
      <w:pPr>
        <w:spacing w:line="360" w:lineRule="auto"/>
        <w:rPr>
          <w:b/>
          <w:bCs/>
        </w:rPr>
      </w:pPr>
    </w:p>
    <w:p w:rsidR="00B80707" w:rsidRDefault="00B80707" w:rsidP="00E908AD">
      <w:pPr>
        <w:spacing w:line="360" w:lineRule="auto"/>
      </w:pPr>
      <w:r w:rsidRPr="00FF7BEA">
        <w:rPr>
          <w:b/>
          <w:bCs/>
        </w:rPr>
        <w:lastRenderedPageBreak/>
        <w:t>Table S</w:t>
      </w:r>
      <w:r w:rsidR="00970B0C">
        <w:rPr>
          <w:b/>
          <w:bCs/>
        </w:rPr>
        <w:t>8</w:t>
      </w:r>
      <w:r w:rsidRPr="00FF7BEA">
        <w:rPr>
          <w:b/>
          <w:bCs/>
        </w:rPr>
        <w:t xml:space="preserve">. </w:t>
      </w:r>
      <w:r w:rsidRPr="00FF7BEA">
        <w:t xml:space="preserve">Molecular descriptor values of the </w:t>
      </w:r>
      <w:r>
        <w:t>BMLR-</w:t>
      </w:r>
      <w:r w:rsidRPr="00FF7BEA">
        <w:t xml:space="preserve">QSAR model for the </w:t>
      </w:r>
      <w:r>
        <w:t>synthesized</w:t>
      </w:r>
      <w:r w:rsidRPr="00FF7BEA">
        <w:t xml:space="preserve"> </w:t>
      </w:r>
      <w:r>
        <w:t>agents</w:t>
      </w:r>
      <w:r w:rsidRPr="00FF7BEA">
        <w:t xml:space="preserve"> against </w:t>
      </w:r>
      <w:r w:rsidR="00BB14C3">
        <w:rPr>
          <w:rFonts w:eastAsia="Times New Roman"/>
        </w:rPr>
        <w:t>HCT116</w:t>
      </w:r>
      <w:r w:rsidRPr="00FF7BEA">
        <w:t xml:space="preserve"> (</w:t>
      </w:r>
      <w:r w:rsidR="00E908AD">
        <w:t>colon</w:t>
      </w:r>
      <w:r w:rsidRPr="00FF7BEA">
        <w:t>) cancer cell line.</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101"/>
        <w:gridCol w:w="1701"/>
        <w:gridCol w:w="2976"/>
        <w:gridCol w:w="3078"/>
      </w:tblGrid>
      <w:tr w:rsidR="00B80707" w:rsidTr="00C36531">
        <w:tc>
          <w:tcPr>
            <w:tcW w:w="1101" w:type="dxa"/>
            <w:vMerge w:val="restart"/>
            <w:vAlign w:val="center"/>
          </w:tcPr>
          <w:p w:rsidR="00B80707" w:rsidRPr="005C0BCF" w:rsidRDefault="00B80707" w:rsidP="005C0BCF">
            <w:pPr>
              <w:spacing w:line="360" w:lineRule="auto"/>
              <w:jc w:val="left"/>
            </w:pPr>
            <w:r w:rsidRPr="005C0BCF">
              <w:t>Entry</w:t>
            </w:r>
          </w:p>
        </w:tc>
        <w:tc>
          <w:tcPr>
            <w:tcW w:w="1701" w:type="dxa"/>
            <w:vMerge w:val="restart"/>
            <w:vAlign w:val="center"/>
          </w:tcPr>
          <w:p w:rsidR="00B80707" w:rsidRPr="005C0BCF" w:rsidRDefault="00B80707" w:rsidP="005C0BCF">
            <w:pPr>
              <w:spacing w:line="360" w:lineRule="auto"/>
              <w:jc w:val="left"/>
            </w:pPr>
            <w:r w:rsidRPr="005C0BCF">
              <w:t>Compd.</w:t>
            </w:r>
          </w:p>
        </w:tc>
        <w:tc>
          <w:tcPr>
            <w:tcW w:w="6054" w:type="dxa"/>
            <w:gridSpan w:val="2"/>
          </w:tcPr>
          <w:p w:rsidR="00B80707" w:rsidRPr="005C0BCF" w:rsidRDefault="00B80707" w:rsidP="005C0BCF">
            <w:pPr>
              <w:spacing w:line="360" w:lineRule="auto"/>
            </w:pPr>
            <w:r w:rsidRPr="005C0BCF">
              <w:t>Descriptors</w:t>
            </w:r>
            <w:r w:rsidRPr="00270BB7">
              <w:t>*</w:t>
            </w:r>
          </w:p>
        </w:tc>
      </w:tr>
      <w:tr w:rsidR="00B80707" w:rsidTr="00C36531">
        <w:tc>
          <w:tcPr>
            <w:tcW w:w="1101" w:type="dxa"/>
            <w:vMerge/>
            <w:tcBorders>
              <w:bottom w:val="single" w:sz="4" w:space="0" w:color="auto"/>
            </w:tcBorders>
          </w:tcPr>
          <w:p w:rsidR="00B80707" w:rsidRPr="005C0BCF" w:rsidRDefault="00B80707" w:rsidP="005C0BCF">
            <w:pPr>
              <w:spacing w:line="360" w:lineRule="auto"/>
            </w:pPr>
          </w:p>
        </w:tc>
        <w:tc>
          <w:tcPr>
            <w:tcW w:w="1701" w:type="dxa"/>
            <w:vMerge/>
            <w:tcBorders>
              <w:bottom w:val="single" w:sz="4" w:space="0" w:color="auto"/>
            </w:tcBorders>
          </w:tcPr>
          <w:p w:rsidR="00B80707" w:rsidRPr="005C0BCF" w:rsidRDefault="00B80707" w:rsidP="005C0BCF">
            <w:pPr>
              <w:spacing w:line="360" w:lineRule="auto"/>
            </w:pPr>
          </w:p>
        </w:tc>
        <w:tc>
          <w:tcPr>
            <w:tcW w:w="2976" w:type="dxa"/>
            <w:tcBorders>
              <w:bottom w:val="single" w:sz="4" w:space="0" w:color="auto"/>
            </w:tcBorders>
          </w:tcPr>
          <w:p w:rsidR="00B80707" w:rsidRPr="005C0BCF" w:rsidRDefault="00B80707" w:rsidP="005C0BCF">
            <w:pPr>
              <w:spacing w:line="360" w:lineRule="auto"/>
              <w:rPr>
                <w:bCs/>
                <w:i/>
                <w:iCs/>
                <w:vertAlign w:val="subscript"/>
                <w:lang w:bidi="ar-EG"/>
              </w:rPr>
            </w:pPr>
            <w:r w:rsidRPr="005C0BCF">
              <w:rPr>
                <w:bCs/>
                <w:i/>
                <w:iCs/>
                <w:lang w:bidi="ar-EG"/>
              </w:rPr>
              <w:t>D</w:t>
            </w:r>
            <w:r w:rsidRPr="005C0BCF">
              <w:rPr>
                <w:bCs/>
                <w:vertAlign w:val="subscript"/>
                <w:lang w:bidi="ar-EG"/>
              </w:rPr>
              <w:t>1</w:t>
            </w:r>
          </w:p>
        </w:tc>
        <w:tc>
          <w:tcPr>
            <w:tcW w:w="3078" w:type="dxa"/>
            <w:tcBorders>
              <w:bottom w:val="single" w:sz="4" w:space="0" w:color="auto"/>
            </w:tcBorders>
          </w:tcPr>
          <w:p w:rsidR="00B80707" w:rsidRPr="005C0BCF" w:rsidRDefault="00B80707" w:rsidP="005C0BCF">
            <w:pPr>
              <w:spacing w:line="360" w:lineRule="auto"/>
            </w:pPr>
            <w:r w:rsidRPr="005C0BCF">
              <w:rPr>
                <w:bCs/>
                <w:i/>
                <w:iCs/>
                <w:lang w:bidi="ar-EG"/>
              </w:rPr>
              <w:t>D</w:t>
            </w:r>
            <w:r w:rsidRPr="005C0BCF">
              <w:rPr>
                <w:bCs/>
                <w:vertAlign w:val="subscript"/>
                <w:lang w:bidi="ar-EG"/>
              </w:rPr>
              <w:t>2</w:t>
            </w:r>
          </w:p>
        </w:tc>
      </w:tr>
      <w:tr w:rsidR="005C0BCF" w:rsidTr="000F3380">
        <w:tc>
          <w:tcPr>
            <w:tcW w:w="1101" w:type="dxa"/>
            <w:tcBorders>
              <w:bottom w:val="nil"/>
            </w:tcBorders>
          </w:tcPr>
          <w:p w:rsidR="005C0BCF" w:rsidRPr="005C0BCF" w:rsidRDefault="005C0BCF" w:rsidP="005C0BCF">
            <w:pPr>
              <w:spacing w:line="360" w:lineRule="auto"/>
            </w:pPr>
            <w:r w:rsidRPr="005C0BCF">
              <w:t>1</w:t>
            </w:r>
          </w:p>
        </w:tc>
        <w:tc>
          <w:tcPr>
            <w:tcW w:w="1701" w:type="dxa"/>
            <w:tcBorders>
              <w:bottom w:val="nil"/>
            </w:tcBorders>
          </w:tcPr>
          <w:p w:rsidR="005C0BCF" w:rsidRPr="005C0BCF" w:rsidRDefault="005C0BCF" w:rsidP="005C0BCF">
            <w:pPr>
              <w:spacing w:line="360" w:lineRule="auto"/>
              <w:rPr>
                <w:b/>
                <w:bCs/>
              </w:rPr>
            </w:pPr>
            <w:r w:rsidRPr="005C0BCF">
              <w:rPr>
                <w:b/>
                <w:bCs/>
              </w:rPr>
              <w:t>6a</w:t>
            </w:r>
          </w:p>
        </w:tc>
        <w:tc>
          <w:tcPr>
            <w:tcW w:w="2976" w:type="dxa"/>
            <w:tcBorders>
              <w:bottom w:val="nil"/>
            </w:tcBorders>
            <w:shd w:val="clear" w:color="auto" w:fill="auto"/>
          </w:tcPr>
          <w:p w:rsidR="005C0BCF" w:rsidRPr="005C0BCF" w:rsidRDefault="005C0BCF" w:rsidP="005C0BCF">
            <w:pPr>
              <w:spacing w:line="360" w:lineRule="auto"/>
              <w:rPr>
                <w:color w:val="000000"/>
              </w:rPr>
            </w:pPr>
            <w:r w:rsidRPr="005C0BCF">
              <w:rPr>
                <w:color w:val="000000"/>
              </w:rPr>
              <w:t>168.0659</w:t>
            </w:r>
          </w:p>
        </w:tc>
        <w:tc>
          <w:tcPr>
            <w:tcW w:w="3078" w:type="dxa"/>
            <w:tcBorders>
              <w:bottom w:val="nil"/>
            </w:tcBorders>
            <w:shd w:val="clear" w:color="auto" w:fill="auto"/>
          </w:tcPr>
          <w:p w:rsidR="005C0BCF" w:rsidRPr="005C0BCF" w:rsidRDefault="005C0BCF" w:rsidP="005C0BCF">
            <w:pPr>
              <w:spacing w:line="360" w:lineRule="auto"/>
              <w:rPr>
                <w:color w:val="000000"/>
              </w:rPr>
            </w:pPr>
            <w:r w:rsidRPr="005C0BCF">
              <w:rPr>
                <w:color w:val="000000"/>
              </w:rPr>
              <w:t>0.62063</w:t>
            </w:r>
          </w:p>
        </w:tc>
      </w:tr>
      <w:tr w:rsidR="005C0BCF" w:rsidTr="000F3380">
        <w:tc>
          <w:tcPr>
            <w:tcW w:w="1101" w:type="dxa"/>
            <w:tcBorders>
              <w:top w:val="nil"/>
              <w:bottom w:val="nil"/>
            </w:tcBorders>
          </w:tcPr>
          <w:p w:rsidR="005C0BCF" w:rsidRPr="005C0BCF" w:rsidRDefault="005C0BCF" w:rsidP="005C0BCF">
            <w:pPr>
              <w:spacing w:line="360" w:lineRule="auto"/>
            </w:pPr>
            <w:r w:rsidRPr="005C0BCF">
              <w:t>2</w:t>
            </w:r>
          </w:p>
        </w:tc>
        <w:tc>
          <w:tcPr>
            <w:tcW w:w="1701" w:type="dxa"/>
            <w:tcBorders>
              <w:top w:val="nil"/>
              <w:bottom w:val="nil"/>
            </w:tcBorders>
          </w:tcPr>
          <w:p w:rsidR="005C0BCF" w:rsidRPr="005C0BCF" w:rsidRDefault="005C0BCF" w:rsidP="005C0BCF">
            <w:pPr>
              <w:spacing w:line="360" w:lineRule="auto"/>
              <w:rPr>
                <w:b/>
                <w:bCs/>
              </w:rPr>
            </w:pPr>
            <w:r w:rsidRPr="005C0BCF">
              <w:rPr>
                <w:b/>
                <w:bCs/>
              </w:rPr>
              <w:t>6b</w:t>
            </w:r>
          </w:p>
        </w:tc>
        <w:tc>
          <w:tcPr>
            <w:tcW w:w="2976"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167.8616</w:t>
            </w:r>
          </w:p>
        </w:tc>
        <w:tc>
          <w:tcPr>
            <w:tcW w:w="3078"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0.78052</w:t>
            </w:r>
          </w:p>
        </w:tc>
      </w:tr>
      <w:tr w:rsidR="005C0BCF" w:rsidTr="000F3380">
        <w:tc>
          <w:tcPr>
            <w:tcW w:w="1101" w:type="dxa"/>
            <w:tcBorders>
              <w:top w:val="nil"/>
              <w:bottom w:val="nil"/>
            </w:tcBorders>
          </w:tcPr>
          <w:p w:rsidR="005C0BCF" w:rsidRPr="005C0BCF" w:rsidRDefault="005C0BCF" w:rsidP="005C0BCF">
            <w:pPr>
              <w:spacing w:line="360" w:lineRule="auto"/>
            </w:pPr>
            <w:r w:rsidRPr="005C0BCF">
              <w:t>3</w:t>
            </w:r>
          </w:p>
        </w:tc>
        <w:tc>
          <w:tcPr>
            <w:tcW w:w="1701" w:type="dxa"/>
            <w:tcBorders>
              <w:top w:val="nil"/>
              <w:bottom w:val="nil"/>
            </w:tcBorders>
          </w:tcPr>
          <w:p w:rsidR="005C0BCF" w:rsidRPr="005C0BCF" w:rsidRDefault="005C0BCF" w:rsidP="005C0BCF">
            <w:pPr>
              <w:spacing w:line="360" w:lineRule="auto"/>
              <w:rPr>
                <w:b/>
                <w:bCs/>
              </w:rPr>
            </w:pPr>
            <w:r w:rsidRPr="005C0BCF">
              <w:rPr>
                <w:b/>
                <w:bCs/>
              </w:rPr>
              <w:t>6c</w:t>
            </w:r>
          </w:p>
        </w:tc>
        <w:tc>
          <w:tcPr>
            <w:tcW w:w="2976"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168.1822</w:t>
            </w:r>
          </w:p>
        </w:tc>
        <w:tc>
          <w:tcPr>
            <w:tcW w:w="3078"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0.56608</w:t>
            </w:r>
          </w:p>
        </w:tc>
      </w:tr>
      <w:tr w:rsidR="005C0BCF" w:rsidTr="000F3380">
        <w:tc>
          <w:tcPr>
            <w:tcW w:w="1101" w:type="dxa"/>
            <w:tcBorders>
              <w:top w:val="nil"/>
              <w:bottom w:val="nil"/>
            </w:tcBorders>
          </w:tcPr>
          <w:p w:rsidR="005C0BCF" w:rsidRPr="005C0BCF" w:rsidRDefault="005C0BCF" w:rsidP="005C0BCF">
            <w:pPr>
              <w:spacing w:line="360" w:lineRule="auto"/>
            </w:pPr>
            <w:r w:rsidRPr="005C0BCF">
              <w:t>4</w:t>
            </w:r>
          </w:p>
        </w:tc>
        <w:tc>
          <w:tcPr>
            <w:tcW w:w="1701" w:type="dxa"/>
            <w:tcBorders>
              <w:top w:val="nil"/>
              <w:bottom w:val="nil"/>
            </w:tcBorders>
          </w:tcPr>
          <w:p w:rsidR="005C0BCF" w:rsidRPr="005C0BCF" w:rsidRDefault="005C0BCF" w:rsidP="005C0BCF">
            <w:pPr>
              <w:spacing w:line="360" w:lineRule="auto"/>
              <w:rPr>
                <w:b/>
                <w:bCs/>
              </w:rPr>
            </w:pPr>
            <w:r w:rsidRPr="005C0BCF">
              <w:rPr>
                <w:b/>
                <w:bCs/>
              </w:rPr>
              <w:t>6d</w:t>
            </w:r>
          </w:p>
        </w:tc>
        <w:tc>
          <w:tcPr>
            <w:tcW w:w="2976"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168.0568</w:t>
            </w:r>
          </w:p>
        </w:tc>
        <w:tc>
          <w:tcPr>
            <w:tcW w:w="3078"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0.47108</w:t>
            </w:r>
          </w:p>
        </w:tc>
      </w:tr>
      <w:tr w:rsidR="005C0BCF" w:rsidTr="000F3380">
        <w:tc>
          <w:tcPr>
            <w:tcW w:w="1101" w:type="dxa"/>
            <w:tcBorders>
              <w:top w:val="nil"/>
              <w:bottom w:val="nil"/>
            </w:tcBorders>
          </w:tcPr>
          <w:p w:rsidR="005C0BCF" w:rsidRPr="005C0BCF" w:rsidRDefault="005C0BCF" w:rsidP="005C0BCF">
            <w:pPr>
              <w:spacing w:line="360" w:lineRule="auto"/>
            </w:pPr>
            <w:r w:rsidRPr="005C0BCF">
              <w:t>5</w:t>
            </w:r>
          </w:p>
        </w:tc>
        <w:tc>
          <w:tcPr>
            <w:tcW w:w="1701" w:type="dxa"/>
            <w:tcBorders>
              <w:top w:val="nil"/>
              <w:bottom w:val="nil"/>
            </w:tcBorders>
          </w:tcPr>
          <w:p w:rsidR="005C0BCF" w:rsidRPr="005C0BCF" w:rsidRDefault="005C0BCF" w:rsidP="005C0BCF">
            <w:pPr>
              <w:spacing w:line="360" w:lineRule="auto"/>
              <w:rPr>
                <w:b/>
                <w:bCs/>
              </w:rPr>
            </w:pPr>
            <w:r w:rsidRPr="005C0BCF">
              <w:rPr>
                <w:b/>
                <w:bCs/>
              </w:rPr>
              <w:t>6e</w:t>
            </w:r>
          </w:p>
        </w:tc>
        <w:tc>
          <w:tcPr>
            <w:tcW w:w="2976"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168.0749</w:t>
            </w:r>
          </w:p>
        </w:tc>
        <w:tc>
          <w:tcPr>
            <w:tcW w:w="3078"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0.58821</w:t>
            </w:r>
          </w:p>
        </w:tc>
      </w:tr>
      <w:tr w:rsidR="005C0BCF" w:rsidTr="000F3380">
        <w:tc>
          <w:tcPr>
            <w:tcW w:w="1101" w:type="dxa"/>
            <w:tcBorders>
              <w:top w:val="nil"/>
              <w:bottom w:val="nil"/>
            </w:tcBorders>
          </w:tcPr>
          <w:p w:rsidR="005C0BCF" w:rsidRPr="005C0BCF" w:rsidRDefault="005C0BCF" w:rsidP="005C0BCF">
            <w:pPr>
              <w:spacing w:line="360" w:lineRule="auto"/>
            </w:pPr>
            <w:r w:rsidRPr="005C0BCF">
              <w:t>6</w:t>
            </w:r>
          </w:p>
        </w:tc>
        <w:tc>
          <w:tcPr>
            <w:tcW w:w="1701" w:type="dxa"/>
            <w:tcBorders>
              <w:top w:val="nil"/>
              <w:bottom w:val="nil"/>
            </w:tcBorders>
          </w:tcPr>
          <w:p w:rsidR="005C0BCF" w:rsidRPr="005C0BCF" w:rsidRDefault="005C0BCF" w:rsidP="005C0BCF">
            <w:pPr>
              <w:spacing w:line="360" w:lineRule="auto"/>
              <w:rPr>
                <w:b/>
                <w:bCs/>
              </w:rPr>
            </w:pPr>
            <w:r w:rsidRPr="005C0BCF">
              <w:rPr>
                <w:b/>
                <w:bCs/>
              </w:rPr>
              <w:t>6f</w:t>
            </w:r>
          </w:p>
        </w:tc>
        <w:tc>
          <w:tcPr>
            <w:tcW w:w="2976"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168.0006</w:t>
            </w:r>
          </w:p>
        </w:tc>
        <w:tc>
          <w:tcPr>
            <w:tcW w:w="3078"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0.59394</w:t>
            </w:r>
          </w:p>
        </w:tc>
      </w:tr>
      <w:tr w:rsidR="005C0BCF" w:rsidTr="000F3380">
        <w:tc>
          <w:tcPr>
            <w:tcW w:w="1101" w:type="dxa"/>
            <w:tcBorders>
              <w:top w:val="nil"/>
              <w:bottom w:val="nil"/>
            </w:tcBorders>
          </w:tcPr>
          <w:p w:rsidR="005C0BCF" w:rsidRPr="005C0BCF" w:rsidRDefault="005C0BCF" w:rsidP="005C0BCF">
            <w:pPr>
              <w:spacing w:line="360" w:lineRule="auto"/>
            </w:pPr>
            <w:r w:rsidRPr="005C0BCF">
              <w:t>7</w:t>
            </w:r>
          </w:p>
        </w:tc>
        <w:tc>
          <w:tcPr>
            <w:tcW w:w="1701" w:type="dxa"/>
            <w:tcBorders>
              <w:top w:val="nil"/>
              <w:bottom w:val="nil"/>
            </w:tcBorders>
          </w:tcPr>
          <w:p w:rsidR="005C0BCF" w:rsidRPr="005C0BCF" w:rsidRDefault="005C0BCF" w:rsidP="005C0BCF">
            <w:pPr>
              <w:spacing w:line="360" w:lineRule="auto"/>
              <w:rPr>
                <w:b/>
                <w:bCs/>
              </w:rPr>
            </w:pPr>
            <w:r w:rsidRPr="005C0BCF">
              <w:rPr>
                <w:b/>
                <w:bCs/>
              </w:rPr>
              <w:t>6g</w:t>
            </w:r>
          </w:p>
        </w:tc>
        <w:tc>
          <w:tcPr>
            <w:tcW w:w="2976"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167.8547</w:t>
            </w:r>
          </w:p>
        </w:tc>
        <w:tc>
          <w:tcPr>
            <w:tcW w:w="3078"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0.58799</w:t>
            </w:r>
          </w:p>
        </w:tc>
      </w:tr>
      <w:tr w:rsidR="005C0BCF" w:rsidTr="000F3380">
        <w:tc>
          <w:tcPr>
            <w:tcW w:w="1101" w:type="dxa"/>
            <w:tcBorders>
              <w:top w:val="nil"/>
              <w:bottom w:val="nil"/>
            </w:tcBorders>
          </w:tcPr>
          <w:p w:rsidR="005C0BCF" w:rsidRPr="005C0BCF" w:rsidRDefault="005C0BCF" w:rsidP="005C0BCF">
            <w:pPr>
              <w:spacing w:line="360" w:lineRule="auto"/>
            </w:pPr>
            <w:r w:rsidRPr="005C0BCF">
              <w:t>8</w:t>
            </w:r>
          </w:p>
        </w:tc>
        <w:tc>
          <w:tcPr>
            <w:tcW w:w="1701" w:type="dxa"/>
            <w:tcBorders>
              <w:top w:val="nil"/>
              <w:bottom w:val="nil"/>
            </w:tcBorders>
          </w:tcPr>
          <w:p w:rsidR="005C0BCF" w:rsidRPr="005C0BCF" w:rsidRDefault="005C0BCF" w:rsidP="005C0BCF">
            <w:pPr>
              <w:spacing w:line="360" w:lineRule="auto"/>
              <w:rPr>
                <w:b/>
                <w:bCs/>
              </w:rPr>
            </w:pPr>
            <w:r w:rsidRPr="005C0BCF">
              <w:rPr>
                <w:b/>
                <w:bCs/>
              </w:rPr>
              <w:t>6h</w:t>
            </w:r>
          </w:p>
        </w:tc>
        <w:tc>
          <w:tcPr>
            <w:tcW w:w="2976"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167.8383</w:t>
            </w:r>
          </w:p>
        </w:tc>
        <w:tc>
          <w:tcPr>
            <w:tcW w:w="3078"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0.66266</w:t>
            </w:r>
          </w:p>
        </w:tc>
      </w:tr>
      <w:tr w:rsidR="005C0BCF" w:rsidTr="000F3380">
        <w:tc>
          <w:tcPr>
            <w:tcW w:w="1101" w:type="dxa"/>
            <w:tcBorders>
              <w:top w:val="nil"/>
              <w:bottom w:val="nil"/>
            </w:tcBorders>
          </w:tcPr>
          <w:p w:rsidR="005C0BCF" w:rsidRPr="005C0BCF" w:rsidRDefault="005C0BCF" w:rsidP="005C0BCF">
            <w:pPr>
              <w:spacing w:line="360" w:lineRule="auto"/>
            </w:pPr>
            <w:r w:rsidRPr="005C0BCF">
              <w:t>9</w:t>
            </w:r>
          </w:p>
        </w:tc>
        <w:tc>
          <w:tcPr>
            <w:tcW w:w="1701" w:type="dxa"/>
            <w:tcBorders>
              <w:top w:val="nil"/>
              <w:bottom w:val="nil"/>
            </w:tcBorders>
          </w:tcPr>
          <w:p w:rsidR="005C0BCF" w:rsidRPr="005C0BCF" w:rsidRDefault="005C0BCF" w:rsidP="005C0BCF">
            <w:pPr>
              <w:spacing w:line="360" w:lineRule="auto"/>
              <w:rPr>
                <w:b/>
                <w:bCs/>
              </w:rPr>
            </w:pPr>
            <w:r w:rsidRPr="005C0BCF">
              <w:rPr>
                <w:b/>
                <w:bCs/>
              </w:rPr>
              <w:t>6i</w:t>
            </w:r>
          </w:p>
        </w:tc>
        <w:tc>
          <w:tcPr>
            <w:tcW w:w="2976"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167.8566</w:t>
            </w:r>
          </w:p>
        </w:tc>
        <w:tc>
          <w:tcPr>
            <w:tcW w:w="3078"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0.72089</w:t>
            </w:r>
          </w:p>
        </w:tc>
      </w:tr>
      <w:tr w:rsidR="005C0BCF" w:rsidTr="000F3380">
        <w:tc>
          <w:tcPr>
            <w:tcW w:w="1101" w:type="dxa"/>
            <w:tcBorders>
              <w:top w:val="nil"/>
              <w:bottom w:val="nil"/>
            </w:tcBorders>
          </w:tcPr>
          <w:p w:rsidR="005C0BCF" w:rsidRPr="005C0BCF" w:rsidRDefault="005C0BCF" w:rsidP="005C0BCF">
            <w:pPr>
              <w:spacing w:line="360" w:lineRule="auto"/>
            </w:pPr>
            <w:r w:rsidRPr="005C0BCF">
              <w:t>10</w:t>
            </w:r>
          </w:p>
        </w:tc>
        <w:tc>
          <w:tcPr>
            <w:tcW w:w="1701" w:type="dxa"/>
            <w:tcBorders>
              <w:top w:val="nil"/>
              <w:bottom w:val="nil"/>
            </w:tcBorders>
          </w:tcPr>
          <w:p w:rsidR="005C0BCF" w:rsidRPr="005C0BCF" w:rsidRDefault="005C0BCF" w:rsidP="005C0BCF">
            <w:pPr>
              <w:spacing w:line="360" w:lineRule="auto"/>
              <w:rPr>
                <w:b/>
                <w:bCs/>
              </w:rPr>
            </w:pPr>
            <w:r w:rsidRPr="005C0BCF">
              <w:rPr>
                <w:b/>
                <w:bCs/>
              </w:rPr>
              <w:t>6j</w:t>
            </w:r>
          </w:p>
        </w:tc>
        <w:tc>
          <w:tcPr>
            <w:tcW w:w="2976"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167.7668</w:t>
            </w:r>
          </w:p>
        </w:tc>
        <w:tc>
          <w:tcPr>
            <w:tcW w:w="3078"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0.64231</w:t>
            </w:r>
          </w:p>
        </w:tc>
      </w:tr>
      <w:tr w:rsidR="005C0BCF" w:rsidTr="000F3380">
        <w:tc>
          <w:tcPr>
            <w:tcW w:w="1101" w:type="dxa"/>
            <w:tcBorders>
              <w:top w:val="nil"/>
              <w:bottom w:val="nil"/>
            </w:tcBorders>
          </w:tcPr>
          <w:p w:rsidR="005C0BCF" w:rsidRPr="005C0BCF" w:rsidRDefault="005C0BCF" w:rsidP="005C0BCF">
            <w:pPr>
              <w:spacing w:line="360" w:lineRule="auto"/>
            </w:pPr>
            <w:r w:rsidRPr="005C0BCF">
              <w:t>11</w:t>
            </w:r>
          </w:p>
        </w:tc>
        <w:tc>
          <w:tcPr>
            <w:tcW w:w="1701" w:type="dxa"/>
            <w:tcBorders>
              <w:top w:val="nil"/>
              <w:bottom w:val="nil"/>
            </w:tcBorders>
          </w:tcPr>
          <w:p w:rsidR="005C0BCF" w:rsidRPr="005C0BCF" w:rsidRDefault="005C0BCF" w:rsidP="005C0BCF">
            <w:pPr>
              <w:spacing w:line="360" w:lineRule="auto"/>
              <w:rPr>
                <w:b/>
                <w:bCs/>
              </w:rPr>
            </w:pPr>
            <w:r w:rsidRPr="005C0BCF">
              <w:rPr>
                <w:b/>
                <w:bCs/>
              </w:rPr>
              <w:t>6k</w:t>
            </w:r>
          </w:p>
        </w:tc>
        <w:tc>
          <w:tcPr>
            <w:tcW w:w="2976"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167.964</w:t>
            </w:r>
          </w:p>
        </w:tc>
        <w:tc>
          <w:tcPr>
            <w:tcW w:w="3078"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0.47269</w:t>
            </w:r>
          </w:p>
        </w:tc>
      </w:tr>
      <w:tr w:rsidR="005C0BCF" w:rsidTr="000F3380">
        <w:tc>
          <w:tcPr>
            <w:tcW w:w="1101" w:type="dxa"/>
            <w:tcBorders>
              <w:top w:val="nil"/>
              <w:bottom w:val="nil"/>
            </w:tcBorders>
          </w:tcPr>
          <w:p w:rsidR="005C0BCF" w:rsidRPr="005C0BCF" w:rsidRDefault="005C0BCF" w:rsidP="005C0BCF">
            <w:pPr>
              <w:spacing w:line="360" w:lineRule="auto"/>
            </w:pPr>
            <w:r w:rsidRPr="005C0BCF">
              <w:t>12</w:t>
            </w:r>
          </w:p>
        </w:tc>
        <w:tc>
          <w:tcPr>
            <w:tcW w:w="1701" w:type="dxa"/>
            <w:tcBorders>
              <w:top w:val="nil"/>
              <w:bottom w:val="nil"/>
            </w:tcBorders>
          </w:tcPr>
          <w:p w:rsidR="005C0BCF" w:rsidRPr="005C0BCF" w:rsidRDefault="005C0BCF" w:rsidP="005C0BCF">
            <w:pPr>
              <w:spacing w:line="360" w:lineRule="auto"/>
              <w:rPr>
                <w:b/>
                <w:bCs/>
              </w:rPr>
            </w:pPr>
            <w:r w:rsidRPr="005C0BCF">
              <w:rPr>
                <w:b/>
                <w:bCs/>
              </w:rPr>
              <w:t>6l</w:t>
            </w:r>
          </w:p>
        </w:tc>
        <w:tc>
          <w:tcPr>
            <w:tcW w:w="2976"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167.9743</w:t>
            </w:r>
          </w:p>
        </w:tc>
        <w:tc>
          <w:tcPr>
            <w:tcW w:w="3078"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0.6221</w:t>
            </w:r>
          </w:p>
        </w:tc>
      </w:tr>
      <w:tr w:rsidR="005C0BCF" w:rsidTr="000F3380">
        <w:tc>
          <w:tcPr>
            <w:tcW w:w="1101" w:type="dxa"/>
            <w:tcBorders>
              <w:top w:val="nil"/>
              <w:bottom w:val="nil"/>
            </w:tcBorders>
          </w:tcPr>
          <w:p w:rsidR="005C0BCF" w:rsidRPr="005C0BCF" w:rsidRDefault="005C0BCF" w:rsidP="005C0BCF">
            <w:pPr>
              <w:spacing w:line="360" w:lineRule="auto"/>
            </w:pPr>
            <w:r w:rsidRPr="005C0BCF">
              <w:t>13</w:t>
            </w:r>
          </w:p>
        </w:tc>
        <w:tc>
          <w:tcPr>
            <w:tcW w:w="1701" w:type="dxa"/>
            <w:tcBorders>
              <w:top w:val="nil"/>
              <w:bottom w:val="nil"/>
            </w:tcBorders>
          </w:tcPr>
          <w:p w:rsidR="005C0BCF" w:rsidRPr="005C0BCF" w:rsidRDefault="005C0BCF" w:rsidP="005C0BCF">
            <w:pPr>
              <w:spacing w:line="360" w:lineRule="auto"/>
              <w:rPr>
                <w:b/>
                <w:bCs/>
              </w:rPr>
            </w:pPr>
            <w:r w:rsidRPr="005C0BCF">
              <w:rPr>
                <w:b/>
                <w:bCs/>
              </w:rPr>
              <w:t>6m</w:t>
            </w:r>
          </w:p>
        </w:tc>
        <w:tc>
          <w:tcPr>
            <w:tcW w:w="2976"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167.8045</w:t>
            </w:r>
          </w:p>
        </w:tc>
        <w:tc>
          <w:tcPr>
            <w:tcW w:w="3078"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0.61825</w:t>
            </w:r>
          </w:p>
        </w:tc>
      </w:tr>
      <w:tr w:rsidR="005C0BCF" w:rsidTr="000F3380">
        <w:tc>
          <w:tcPr>
            <w:tcW w:w="1101" w:type="dxa"/>
            <w:tcBorders>
              <w:top w:val="nil"/>
              <w:bottom w:val="nil"/>
            </w:tcBorders>
          </w:tcPr>
          <w:p w:rsidR="005C0BCF" w:rsidRPr="005C0BCF" w:rsidRDefault="005C0BCF" w:rsidP="005C0BCF">
            <w:pPr>
              <w:spacing w:line="360" w:lineRule="auto"/>
            </w:pPr>
            <w:r w:rsidRPr="005C0BCF">
              <w:t>14</w:t>
            </w:r>
          </w:p>
        </w:tc>
        <w:tc>
          <w:tcPr>
            <w:tcW w:w="1701" w:type="dxa"/>
            <w:tcBorders>
              <w:top w:val="nil"/>
              <w:bottom w:val="nil"/>
            </w:tcBorders>
          </w:tcPr>
          <w:p w:rsidR="005C0BCF" w:rsidRPr="005C0BCF" w:rsidRDefault="005C0BCF" w:rsidP="005C0BCF">
            <w:pPr>
              <w:spacing w:line="360" w:lineRule="auto"/>
              <w:rPr>
                <w:b/>
                <w:bCs/>
              </w:rPr>
            </w:pPr>
            <w:r w:rsidRPr="005C0BCF">
              <w:rPr>
                <w:b/>
                <w:bCs/>
              </w:rPr>
              <w:t>6n</w:t>
            </w:r>
          </w:p>
        </w:tc>
        <w:tc>
          <w:tcPr>
            <w:tcW w:w="2976"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167.9705</w:t>
            </w:r>
          </w:p>
        </w:tc>
        <w:tc>
          <w:tcPr>
            <w:tcW w:w="3078" w:type="dxa"/>
            <w:tcBorders>
              <w:top w:val="nil"/>
              <w:bottom w:val="nil"/>
            </w:tcBorders>
            <w:shd w:val="clear" w:color="auto" w:fill="auto"/>
          </w:tcPr>
          <w:p w:rsidR="005C0BCF" w:rsidRPr="005C0BCF" w:rsidRDefault="005C0BCF" w:rsidP="005C0BCF">
            <w:pPr>
              <w:spacing w:line="360" w:lineRule="auto"/>
              <w:rPr>
                <w:color w:val="000000"/>
              </w:rPr>
            </w:pPr>
            <w:r w:rsidRPr="005C0BCF">
              <w:rPr>
                <w:color w:val="000000"/>
              </w:rPr>
              <w:t>0.88784</w:t>
            </w:r>
          </w:p>
        </w:tc>
      </w:tr>
      <w:tr w:rsidR="005C0BCF" w:rsidTr="000F3380">
        <w:tc>
          <w:tcPr>
            <w:tcW w:w="1101" w:type="dxa"/>
            <w:tcBorders>
              <w:top w:val="nil"/>
            </w:tcBorders>
          </w:tcPr>
          <w:p w:rsidR="005C0BCF" w:rsidRPr="005C0BCF" w:rsidRDefault="005C0BCF" w:rsidP="005C0BCF">
            <w:pPr>
              <w:spacing w:line="360" w:lineRule="auto"/>
            </w:pPr>
            <w:r w:rsidRPr="005C0BCF">
              <w:t>15</w:t>
            </w:r>
          </w:p>
        </w:tc>
        <w:tc>
          <w:tcPr>
            <w:tcW w:w="1701" w:type="dxa"/>
            <w:tcBorders>
              <w:top w:val="nil"/>
            </w:tcBorders>
          </w:tcPr>
          <w:p w:rsidR="005C0BCF" w:rsidRPr="005C0BCF" w:rsidRDefault="005C0BCF" w:rsidP="005C0BCF">
            <w:pPr>
              <w:spacing w:line="360" w:lineRule="auto"/>
              <w:rPr>
                <w:b/>
                <w:bCs/>
              </w:rPr>
            </w:pPr>
            <w:r w:rsidRPr="005C0BCF">
              <w:rPr>
                <w:b/>
                <w:bCs/>
              </w:rPr>
              <w:t>6o</w:t>
            </w:r>
          </w:p>
        </w:tc>
        <w:tc>
          <w:tcPr>
            <w:tcW w:w="2976" w:type="dxa"/>
            <w:tcBorders>
              <w:top w:val="nil"/>
            </w:tcBorders>
            <w:shd w:val="clear" w:color="auto" w:fill="auto"/>
          </w:tcPr>
          <w:p w:rsidR="005C0BCF" w:rsidRPr="005C0BCF" w:rsidRDefault="005C0BCF" w:rsidP="005C0BCF">
            <w:pPr>
              <w:spacing w:line="360" w:lineRule="auto"/>
              <w:rPr>
                <w:color w:val="000000"/>
              </w:rPr>
            </w:pPr>
            <w:r w:rsidRPr="005C0BCF">
              <w:rPr>
                <w:color w:val="000000"/>
              </w:rPr>
              <w:t>168.4408</w:t>
            </w:r>
          </w:p>
        </w:tc>
        <w:tc>
          <w:tcPr>
            <w:tcW w:w="3078" w:type="dxa"/>
            <w:tcBorders>
              <w:top w:val="nil"/>
            </w:tcBorders>
            <w:shd w:val="clear" w:color="auto" w:fill="auto"/>
          </w:tcPr>
          <w:p w:rsidR="005C0BCF" w:rsidRPr="005C0BCF" w:rsidRDefault="005C0BCF" w:rsidP="005C0BCF">
            <w:pPr>
              <w:spacing w:line="360" w:lineRule="auto"/>
              <w:rPr>
                <w:color w:val="000000"/>
              </w:rPr>
            </w:pPr>
            <w:r w:rsidRPr="005C0BCF">
              <w:rPr>
                <w:color w:val="000000"/>
              </w:rPr>
              <w:t>0.79336</w:t>
            </w:r>
          </w:p>
        </w:tc>
      </w:tr>
    </w:tbl>
    <w:p w:rsidR="00B80707" w:rsidRDefault="00B80707" w:rsidP="00BB14C3">
      <w:r w:rsidRPr="00270BB7">
        <w:t>*</w:t>
      </w:r>
      <w:r w:rsidRPr="00FF7BEA">
        <w:rPr>
          <w:i/>
          <w:iCs/>
        </w:rPr>
        <w:t>D</w:t>
      </w:r>
      <w:r w:rsidRPr="00FF7BEA">
        <w:rPr>
          <w:vertAlign w:val="subscript"/>
        </w:rPr>
        <w:t xml:space="preserve">1 </w:t>
      </w:r>
      <w:r w:rsidRPr="00FF7BEA">
        <w:t>=</w:t>
      </w:r>
      <w:r w:rsidR="005C0BCF">
        <w:t xml:space="preserve"> </w:t>
      </w:r>
      <w:r w:rsidR="005C0BCF" w:rsidRPr="005C0BCF">
        <w:t>Max</w:t>
      </w:r>
      <w:r w:rsidR="005C0BCF">
        <w:t>.</w:t>
      </w:r>
      <w:r w:rsidR="005C0BCF" w:rsidRPr="005C0BCF">
        <w:t xml:space="preserve"> n-n repulsion for bond C-N</w:t>
      </w:r>
      <w:r w:rsidRPr="00FF7BEA">
        <w:t xml:space="preserve">, </w:t>
      </w:r>
      <w:r w:rsidRPr="00FF7BEA">
        <w:rPr>
          <w:i/>
          <w:iCs/>
        </w:rPr>
        <w:t>D</w:t>
      </w:r>
      <w:r w:rsidRPr="00FF7BEA">
        <w:rPr>
          <w:vertAlign w:val="subscript"/>
        </w:rPr>
        <w:t>2</w:t>
      </w:r>
      <w:r w:rsidRPr="00FF7BEA">
        <w:t xml:space="preserve"> =</w:t>
      </w:r>
      <w:r w:rsidR="005C0BCF">
        <w:t xml:space="preserve"> </w:t>
      </w:r>
      <w:r w:rsidR="005C0BCF" w:rsidRPr="005C0BCF">
        <w:t>HA dependent HDCA-2 (Zefirov PC)</w:t>
      </w:r>
      <w:r w:rsidRPr="00FF7BEA">
        <w:t>.</w:t>
      </w:r>
    </w:p>
    <w:p w:rsidR="002D1CED" w:rsidRDefault="002D1CED" w:rsidP="00BB14C3"/>
    <w:p w:rsidR="002D1CED" w:rsidRDefault="002D1CED" w:rsidP="002D1CED">
      <w:pPr>
        <w:autoSpaceDE w:val="0"/>
        <w:autoSpaceDN w:val="0"/>
        <w:adjustRightInd w:val="0"/>
        <w:spacing w:line="360" w:lineRule="auto"/>
        <w:rPr>
          <w:b/>
          <w:bCs/>
        </w:rPr>
      </w:pPr>
    </w:p>
    <w:p w:rsidR="002D1CED" w:rsidRDefault="002D1CED" w:rsidP="002D1CED">
      <w:pPr>
        <w:autoSpaceDE w:val="0"/>
        <w:autoSpaceDN w:val="0"/>
        <w:adjustRightInd w:val="0"/>
        <w:spacing w:line="360" w:lineRule="auto"/>
        <w:rPr>
          <w:b/>
          <w:bCs/>
        </w:rPr>
      </w:pPr>
    </w:p>
    <w:p w:rsidR="002D1CED" w:rsidRDefault="002D1CED" w:rsidP="002D1CED">
      <w:pPr>
        <w:autoSpaceDE w:val="0"/>
        <w:autoSpaceDN w:val="0"/>
        <w:adjustRightInd w:val="0"/>
        <w:spacing w:line="360" w:lineRule="auto"/>
        <w:rPr>
          <w:b/>
          <w:bCs/>
        </w:rPr>
      </w:pPr>
    </w:p>
    <w:p w:rsidR="002D1CED" w:rsidRDefault="002D1CED" w:rsidP="002D1CED">
      <w:pPr>
        <w:autoSpaceDE w:val="0"/>
        <w:autoSpaceDN w:val="0"/>
        <w:adjustRightInd w:val="0"/>
        <w:spacing w:line="360" w:lineRule="auto"/>
        <w:rPr>
          <w:b/>
          <w:bCs/>
        </w:rPr>
      </w:pPr>
    </w:p>
    <w:p w:rsidR="002D1CED" w:rsidRDefault="002D1CED" w:rsidP="002D1CED">
      <w:pPr>
        <w:autoSpaceDE w:val="0"/>
        <w:autoSpaceDN w:val="0"/>
        <w:adjustRightInd w:val="0"/>
        <w:spacing w:line="360" w:lineRule="auto"/>
        <w:rPr>
          <w:b/>
          <w:bCs/>
        </w:rPr>
      </w:pPr>
    </w:p>
    <w:p w:rsidR="002D1CED" w:rsidRDefault="002D1CED" w:rsidP="002D1CED">
      <w:pPr>
        <w:autoSpaceDE w:val="0"/>
        <w:autoSpaceDN w:val="0"/>
        <w:adjustRightInd w:val="0"/>
        <w:spacing w:line="360" w:lineRule="auto"/>
        <w:rPr>
          <w:b/>
          <w:bCs/>
        </w:rPr>
      </w:pPr>
    </w:p>
    <w:p w:rsidR="002D1CED" w:rsidRDefault="002D1CED" w:rsidP="002D1CED">
      <w:pPr>
        <w:autoSpaceDE w:val="0"/>
        <w:autoSpaceDN w:val="0"/>
        <w:adjustRightInd w:val="0"/>
        <w:spacing w:line="360" w:lineRule="auto"/>
        <w:rPr>
          <w:b/>
          <w:bCs/>
        </w:rPr>
      </w:pPr>
    </w:p>
    <w:p w:rsidR="002D1CED" w:rsidRDefault="002D1CED" w:rsidP="002D1CED">
      <w:pPr>
        <w:autoSpaceDE w:val="0"/>
        <w:autoSpaceDN w:val="0"/>
        <w:adjustRightInd w:val="0"/>
        <w:spacing w:line="360" w:lineRule="auto"/>
        <w:rPr>
          <w:b/>
          <w:bCs/>
        </w:rPr>
      </w:pPr>
    </w:p>
    <w:p w:rsidR="002D1CED" w:rsidRDefault="002D1CED" w:rsidP="002D1CED">
      <w:pPr>
        <w:autoSpaceDE w:val="0"/>
        <w:autoSpaceDN w:val="0"/>
        <w:adjustRightInd w:val="0"/>
        <w:spacing w:line="360" w:lineRule="auto"/>
        <w:rPr>
          <w:b/>
          <w:bCs/>
        </w:rPr>
      </w:pPr>
    </w:p>
    <w:p w:rsidR="002D1CED" w:rsidRDefault="002D1CED" w:rsidP="002D1CED">
      <w:pPr>
        <w:autoSpaceDE w:val="0"/>
        <w:autoSpaceDN w:val="0"/>
        <w:adjustRightInd w:val="0"/>
        <w:spacing w:line="360" w:lineRule="auto"/>
        <w:rPr>
          <w:b/>
          <w:bCs/>
        </w:rPr>
      </w:pPr>
    </w:p>
    <w:p w:rsidR="002D1CED" w:rsidRDefault="002D1CED" w:rsidP="002D1CED">
      <w:pPr>
        <w:autoSpaceDE w:val="0"/>
        <w:autoSpaceDN w:val="0"/>
        <w:adjustRightInd w:val="0"/>
        <w:spacing w:line="360" w:lineRule="auto"/>
        <w:rPr>
          <w:b/>
          <w:bCs/>
        </w:rPr>
      </w:pPr>
    </w:p>
    <w:p w:rsidR="002D1CED" w:rsidRPr="00FF7BEA" w:rsidRDefault="002D1CED" w:rsidP="00970B0C">
      <w:pPr>
        <w:autoSpaceDE w:val="0"/>
        <w:autoSpaceDN w:val="0"/>
        <w:adjustRightInd w:val="0"/>
        <w:spacing w:line="360" w:lineRule="auto"/>
      </w:pPr>
      <w:r w:rsidRPr="00FF7BEA">
        <w:rPr>
          <w:b/>
          <w:bCs/>
        </w:rPr>
        <w:lastRenderedPageBreak/>
        <w:t>Table S</w:t>
      </w:r>
      <w:r w:rsidR="00970B0C">
        <w:rPr>
          <w:b/>
          <w:bCs/>
        </w:rPr>
        <w:t>9</w:t>
      </w:r>
      <w:r w:rsidRPr="00FF7BEA">
        <w:rPr>
          <w:b/>
          <w:bCs/>
        </w:rPr>
        <w:t xml:space="preserve">. </w:t>
      </w:r>
      <w:r w:rsidRPr="00FF7BEA">
        <w:t xml:space="preserve">Descriptors of the </w:t>
      </w:r>
      <w:r>
        <w:t>BMLR-</w:t>
      </w:r>
      <w:r w:rsidRPr="00FF7BEA">
        <w:t xml:space="preserve">QSAR model for the </w:t>
      </w:r>
      <w:r>
        <w:t>synthesized</w:t>
      </w:r>
      <w:r w:rsidRPr="00FF7BEA">
        <w:t xml:space="preserve"> </w:t>
      </w:r>
      <w:r>
        <w:t>agents</w:t>
      </w:r>
      <w:r w:rsidRPr="00FF7BEA">
        <w:t xml:space="preserve"> against </w:t>
      </w:r>
      <w:r w:rsidR="006C4CD7">
        <w:rPr>
          <w:rFonts w:eastAsia="Times New Roman"/>
        </w:rPr>
        <w:t>A431</w:t>
      </w:r>
      <w:r w:rsidRPr="00FF7BEA">
        <w:t xml:space="preserve"> (</w:t>
      </w:r>
      <w:r w:rsidR="006C4CD7">
        <w:t>skin</w:t>
      </w:r>
      <w:r w:rsidR="004D2945" w:rsidRPr="004D2945">
        <w:rPr>
          <w:rFonts w:ascii="Times New Roman" w:hAnsi="Times New Roman" w:cs="Times New Roman"/>
          <w:b/>
          <w:bCs/>
        </w:rPr>
        <w:t xml:space="preserve"> </w:t>
      </w:r>
      <w:r w:rsidR="004D2945" w:rsidRPr="004D2945">
        <w:rPr>
          <w:rFonts w:ascii="Times New Roman" w:hAnsi="Times New Roman" w:cs="Times New Roman"/>
        </w:rPr>
        <w:t>squamous</w:t>
      </w:r>
      <w:r w:rsidRPr="00FF7BEA">
        <w:t>) cancer cell line.</w:t>
      </w:r>
    </w:p>
    <w:tbl>
      <w:tblPr>
        <w:tblStyle w:val="TableGrid"/>
        <w:tblW w:w="0" w:type="auto"/>
        <w:tblLook w:val="04A0" w:firstRow="1" w:lastRow="0" w:firstColumn="1" w:lastColumn="0" w:noHBand="0" w:noVBand="1"/>
      </w:tblPr>
      <w:tblGrid>
        <w:gridCol w:w="751"/>
        <w:gridCol w:w="614"/>
        <w:gridCol w:w="1296"/>
        <w:gridCol w:w="1133"/>
        <w:gridCol w:w="992"/>
        <w:gridCol w:w="4070"/>
      </w:tblGrid>
      <w:tr w:rsidR="002D1CED" w:rsidRPr="00FF7BEA" w:rsidTr="006C4CD7">
        <w:tc>
          <w:tcPr>
            <w:tcW w:w="751" w:type="dxa"/>
            <w:tcBorders>
              <w:top w:val="single" w:sz="4" w:space="0" w:color="auto"/>
              <w:left w:val="nil"/>
              <w:bottom w:val="single" w:sz="4" w:space="0" w:color="auto"/>
              <w:right w:val="nil"/>
            </w:tcBorders>
          </w:tcPr>
          <w:p w:rsidR="002D1CED" w:rsidRPr="00FF7BEA" w:rsidRDefault="002D1CED" w:rsidP="006C4CD7">
            <w:pPr>
              <w:autoSpaceDE w:val="0"/>
              <w:autoSpaceDN w:val="0"/>
              <w:adjustRightInd w:val="0"/>
              <w:spacing w:line="360" w:lineRule="auto"/>
              <w:rPr>
                <w:rFonts w:eastAsia="Calibri"/>
              </w:rPr>
            </w:pPr>
            <w:r w:rsidRPr="00FF7BEA">
              <w:rPr>
                <w:rFonts w:eastAsia="Calibri"/>
              </w:rPr>
              <w:t>Entry</w:t>
            </w:r>
          </w:p>
        </w:tc>
        <w:tc>
          <w:tcPr>
            <w:tcW w:w="614" w:type="dxa"/>
            <w:tcBorders>
              <w:top w:val="single" w:sz="4" w:space="0" w:color="auto"/>
              <w:left w:val="nil"/>
              <w:bottom w:val="single" w:sz="4" w:space="0" w:color="auto"/>
              <w:right w:val="nil"/>
            </w:tcBorders>
          </w:tcPr>
          <w:p w:rsidR="002D1CED" w:rsidRPr="00FF7BEA" w:rsidRDefault="002D1CED" w:rsidP="006C4CD7">
            <w:pPr>
              <w:autoSpaceDE w:val="0"/>
              <w:autoSpaceDN w:val="0"/>
              <w:adjustRightInd w:val="0"/>
              <w:spacing w:line="360" w:lineRule="auto"/>
              <w:rPr>
                <w:rFonts w:eastAsia="Calibri"/>
              </w:rPr>
            </w:pPr>
            <w:r w:rsidRPr="00FF7BEA">
              <w:rPr>
                <w:rFonts w:eastAsia="Calibri"/>
              </w:rPr>
              <w:t>ID</w:t>
            </w:r>
          </w:p>
        </w:tc>
        <w:tc>
          <w:tcPr>
            <w:tcW w:w="1296" w:type="dxa"/>
            <w:tcBorders>
              <w:top w:val="single" w:sz="4" w:space="0" w:color="auto"/>
              <w:left w:val="nil"/>
              <w:bottom w:val="single" w:sz="4" w:space="0" w:color="auto"/>
              <w:right w:val="nil"/>
            </w:tcBorders>
          </w:tcPr>
          <w:p w:rsidR="002D1CED" w:rsidRPr="00FF7BEA" w:rsidRDefault="002D1CED" w:rsidP="006C4CD7">
            <w:pPr>
              <w:autoSpaceDE w:val="0"/>
              <w:autoSpaceDN w:val="0"/>
              <w:adjustRightInd w:val="0"/>
              <w:spacing w:line="360" w:lineRule="auto"/>
              <w:rPr>
                <w:rFonts w:eastAsia="Calibri"/>
              </w:rPr>
            </w:pPr>
            <w:r w:rsidRPr="00FF7BEA">
              <w:rPr>
                <w:rFonts w:eastAsia="Calibri"/>
              </w:rPr>
              <w:t>Coefficient</w:t>
            </w:r>
          </w:p>
        </w:tc>
        <w:tc>
          <w:tcPr>
            <w:tcW w:w="1133" w:type="dxa"/>
            <w:tcBorders>
              <w:top w:val="single" w:sz="4" w:space="0" w:color="auto"/>
              <w:left w:val="nil"/>
              <w:bottom w:val="single" w:sz="4" w:space="0" w:color="auto"/>
              <w:right w:val="nil"/>
            </w:tcBorders>
          </w:tcPr>
          <w:p w:rsidR="002D1CED" w:rsidRPr="00FF7BEA" w:rsidRDefault="002D1CED" w:rsidP="006C4CD7">
            <w:pPr>
              <w:autoSpaceDE w:val="0"/>
              <w:autoSpaceDN w:val="0"/>
              <w:adjustRightInd w:val="0"/>
              <w:spacing w:line="360" w:lineRule="auto"/>
              <w:rPr>
                <w:rFonts w:eastAsia="Calibri"/>
                <w:i/>
                <w:iCs/>
              </w:rPr>
            </w:pPr>
            <w:r w:rsidRPr="00FF7BEA">
              <w:rPr>
                <w:rFonts w:eastAsia="Calibri"/>
                <w:i/>
                <w:iCs/>
              </w:rPr>
              <w:t>s</w:t>
            </w:r>
          </w:p>
        </w:tc>
        <w:tc>
          <w:tcPr>
            <w:tcW w:w="992" w:type="dxa"/>
            <w:tcBorders>
              <w:top w:val="single" w:sz="4" w:space="0" w:color="auto"/>
              <w:left w:val="nil"/>
              <w:bottom w:val="single" w:sz="4" w:space="0" w:color="auto"/>
              <w:right w:val="nil"/>
            </w:tcBorders>
          </w:tcPr>
          <w:p w:rsidR="002D1CED" w:rsidRPr="00FF7BEA" w:rsidRDefault="002D1CED" w:rsidP="006C4CD7">
            <w:pPr>
              <w:autoSpaceDE w:val="0"/>
              <w:autoSpaceDN w:val="0"/>
              <w:adjustRightInd w:val="0"/>
              <w:spacing w:line="360" w:lineRule="auto"/>
              <w:rPr>
                <w:rFonts w:eastAsia="Calibri"/>
                <w:i/>
                <w:iCs/>
              </w:rPr>
            </w:pPr>
            <w:r w:rsidRPr="00FF7BEA">
              <w:rPr>
                <w:rFonts w:eastAsia="Calibri"/>
                <w:i/>
                <w:iCs/>
              </w:rPr>
              <w:t>t</w:t>
            </w:r>
          </w:p>
        </w:tc>
        <w:tc>
          <w:tcPr>
            <w:tcW w:w="4070" w:type="dxa"/>
            <w:tcBorders>
              <w:top w:val="single" w:sz="4" w:space="0" w:color="auto"/>
              <w:left w:val="nil"/>
              <w:bottom w:val="single" w:sz="4" w:space="0" w:color="auto"/>
              <w:right w:val="nil"/>
            </w:tcBorders>
          </w:tcPr>
          <w:p w:rsidR="002D1CED" w:rsidRPr="00FF7BEA" w:rsidRDefault="002D1CED" w:rsidP="006C4CD7">
            <w:pPr>
              <w:autoSpaceDE w:val="0"/>
              <w:autoSpaceDN w:val="0"/>
              <w:adjustRightInd w:val="0"/>
              <w:spacing w:line="360" w:lineRule="auto"/>
              <w:rPr>
                <w:rFonts w:eastAsia="Calibri"/>
              </w:rPr>
            </w:pPr>
            <w:r w:rsidRPr="00FF7BEA">
              <w:rPr>
                <w:rFonts w:eastAsia="Calibri"/>
              </w:rPr>
              <w:t>Descriptor</w:t>
            </w:r>
          </w:p>
        </w:tc>
      </w:tr>
      <w:tr w:rsidR="002D1CED" w:rsidRPr="00FF7BEA" w:rsidTr="006C4CD7">
        <w:tc>
          <w:tcPr>
            <w:tcW w:w="751" w:type="dxa"/>
            <w:tcBorders>
              <w:top w:val="single" w:sz="4" w:space="0" w:color="auto"/>
              <w:left w:val="nil"/>
              <w:bottom w:val="nil"/>
              <w:right w:val="nil"/>
            </w:tcBorders>
          </w:tcPr>
          <w:p w:rsidR="002D1CED" w:rsidRPr="005C0BCF" w:rsidRDefault="002D1CED" w:rsidP="006C4CD7">
            <w:pPr>
              <w:autoSpaceDE w:val="0"/>
              <w:autoSpaceDN w:val="0"/>
              <w:adjustRightInd w:val="0"/>
              <w:spacing w:line="360" w:lineRule="auto"/>
            </w:pPr>
            <w:r w:rsidRPr="005C0BCF">
              <w:t>1</w:t>
            </w:r>
          </w:p>
        </w:tc>
        <w:tc>
          <w:tcPr>
            <w:tcW w:w="614" w:type="dxa"/>
            <w:tcBorders>
              <w:top w:val="single" w:sz="4" w:space="0" w:color="auto"/>
              <w:left w:val="nil"/>
              <w:bottom w:val="nil"/>
              <w:right w:val="nil"/>
            </w:tcBorders>
          </w:tcPr>
          <w:p w:rsidR="002D1CED" w:rsidRPr="00C97FA8" w:rsidRDefault="002D1CED" w:rsidP="006C4CD7">
            <w:pPr>
              <w:autoSpaceDE w:val="0"/>
              <w:autoSpaceDN w:val="0"/>
              <w:adjustRightInd w:val="0"/>
              <w:spacing w:line="360" w:lineRule="auto"/>
            </w:pPr>
            <w:r w:rsidRPr="00C97FA8">
              <w:t>0</w:t>
            </w:r>
          </w:p>
        </w:tc>
        <w:tc>
          <w:tcPr>
            <w:tcW w:w="1296" w:type="dxa"/>
            <w:tcBorders>
              <w:top w:val="single" w:sz="4" w:space="0" w:color="auto"/>
              <w:left w:val="nil"/>
              <w:bottom w:val="nil"/>
              <w:right w:val="nil"/>
            </w:tcBorders>
          </w:tcPr>
          <w:p w:rsidR="002D1CED" w:rsidRPr="00C97FA8" w:rsidRDefault="00C97FA8" w:rsidP="006C4CD7">
            <w:pPr>
              <w:autoSpaceDE w:val="0"/>
              <w:autoSpaceDN w:val="0"/>
              <w:adjustRightInd w:val="0"/>
              <w:spacing w:line="360" w:lineRule="auto"/>
            </w:pPr>
            <w:r w:rsidRPr="00C97FA8">
              <w:t>9.80268</w:t>
            </w:r>
          </w:p>
        </w:tc>
        <w:tc>
          <w:tcPr>
            <w:tcW w:w="1133" w:type="dxa"/>
            <w:tcBorders>
              <w:top w:val="single" w:sz="4" w:space="0" w:color="auto"/>
              <w:left w:val="nil"/>
              <w:bottom w:val="nil"/>
              <w:right w:val="nil"/>
            </w:tcBorders>
          </w:tcPr>
          <w:p w:rsidR="002D1CED" w:rsidRPr="00C97FA8" w:rsidRDefault="00C97FA8" w:rsidP="006C4CD7">
            <w:pPr>
              <w:autoSpaceDE w:val="0"/>
              <w:autoSpaceDN w:val="0"/>
              <w:adjustRightInd w:val="0"/>
              <w:spacing w:line="360" w:lineRule="auto"/>
            </w:pPr>
            <w:r w:rsidRPr="00C97FA8">
              <w:t>1.467</w:t>
            </w:r>
          </w:p>
        </w:tc>
        <w:tc>
          <w:tcPr>
            <w:tcW w:w="992" w:type="dxa"/>
            <w:tcBorders>
              <w:top w:val="single" w:sz="4" w:space="0" w:color="auto"/>
              <w:left w:val="nil"/>
              <w:bottom w:val="nil"/>
              <w:right w:val="nil"/>
            </w:tcBorders>
          </w:tcPr>
          <w:p w:rsidR="002D1CED" w:rsidRPr="00C97FA8" w:rsidRDefault="00C97FA8" w:rsidP="006C4CD7">
            <w:pPr>
              <w:autoSpaceDE w:val="0"/>
              <w:autoSpaceDN w:val="0"/>
              <w:adjustRightInd w:val="0"/>
              <w:spacing w:line="360" w:lineRule="auto"/>
            </w:pPr>
            <w:r w:rsidRPr="00C97FA8">
              <w:t>6.684</w:t>
            </w:r>
          </w:p>
        </w:tc>
        <w:tc>
          <w:tcPr>
            <w:tcW w:w="4070" w:type="dxa"/>
            <w:tcBorders>
              <w:top w:val="single" w:sz="4" w:space="0" w:color="auto"/>
              <w:left w:val="nil"/>
              <w:bottom w:val="nil"/>
              <w:right w:val="nil"/>
            </w:tcBorders>
          </w:tcPr>
          <w:p w:rsidR="002D1CED" w:rsidRPr="00C97FA8" w:rsidRDefault="002D1CED" w:rsidP="00AC2F7B">
            <w:pPr>
              <w:autoSpaceDE w:val="0"/>
              <w:autoSpaceDN w:val="0"/>
              <w:adjustRightInd w:val="0"/>
              <w:spacing w:line="360" w:lineRule="auto"/>
              <w:jc w:val="left"/>
            </w:pPr>
            <w:r w:rsidRPr="00C97FA8">
              <w:t>Intercept</w:t>
            </w:r>
          </w:p>
        </w:tc>
      </w:tr>
      <w:tr w:rsidR="002D1CED" w:rsidRPr="00FF7BEA" w:rsidTr="006C4CD7">
        <w:tc>
          <w:tcPr>
            <w:tcW w:w="751" w:type="dxa"/>
            <w:tcBorders>
              <w:top w:val="nil"/>
              <w:left w:val="nil"/>
              <w:bottom w:val="nil"/>
              <w:right w:val="nil"/>
            </w:tcBorders>
          </w:tcPr>
          <w:p w:rsidR="002D1CED" w:rsidRPr="005C0BCF" w:rsidRDefault="002D1CED" w:rsidP="006C4CD7">
            <w:pPr>
              <w:autoSpaceDE w:val="0"/>
              <w:autoSpaceDN w:val="0"/>
              <w:adjustRightInd w:val="0"/>
              <w:spacing w:line="360" w:lineRule="auto"/>
            </w:pPr>
            <w:r w:rsidRPr="005C0BCF">
              <w:t>2</w:t>
            </w:r>
          </w:p>
        </w:tc>
        <w:tc>
          <w:tcPr>
            <w:tcW w:w="614" w:type="dxa"/>
            <w:tcBorders>
              <w:top w:val="nil"/>
              <w:left w:val="nil"/>
              <w:bottom w:val="nil"/>
              <w:right w:val="nil"/>
            </w:tcBorders>
          </w:tcPr>
          <w:p w:rsidR="002D1CED" w:rsidRPr="00C97FA8" w:rsidRDefault="002D1CED" w:rsidP="006C4CD7">
            <w:pPr>
              <w:autoSpaceDE w:val="0"/>
              <w:autoSpaceDN w:val="0"/>
              <w:adjustRightInd w:val="0"/>
              <w:spacing w:line="360" w:lineRule="auto"/>
            </w:pPr>
            <w:r w:rsidRPr="00C97FA8">
              <w:rPr>
                <w:i/>
                <w:iCs/>
              </w:rPr>
              <w:t>D</w:t>
            </w:r>
            <w:r w:rsidRPr="00C97FA8">
              <w:rPr>
                <w:vertAlign w:val="subscript"/>
              </w:rPr>
              <w:t>1</w:t>
            </w:r>
          </w:p>
        </w:tc>
        <w:tc>
          <w:tcPr>
            <w:tcW w:w="1296" w:type="dxa"/>
            <w:tcBorders>
              <w:top w:val="nil"/>
              <w:left w:val="nil"/>
              <w:bottom w:val="nil"/>
              <w:right w:val="nil"/>
            </w:tcBorders>
          </w:tcPr>
          <w:p w:rsidR="002D1CED" w:rsidRPr="00C97FA8" w:rsidRDefault="00C97FA8" w:rsidP="006C4CD7">
            <w:pPr>
              <w:autoSpaceDE w:val="0"/>
              <w:autoSpaceDN w:val="0"/>
              <w:adjustRightInd w:val="0"/>
              <w:spacing w:line="360" w:lineRule="auto"/>
            </w:pPr>
            <w:r w:rsidRPr="00C97FA8">
              <w:t>2.06853</w:t>
            </w:r>
          </w:p>
        </w:tc>
        <w:tc>
          <w:tcPr>
            <w:tcW w:w="1133" w:type="dxa"/>
            <w:tcBorders>
              <w:top w:val="nil"/>
              <w:left w:val="nil"/>
              <w:bottom w:val="nil"/>
              <w:right w:val="nil"/>
            </w:tcBorders>
          </w:tcPr>
          <w:p w:rsidR="002D1CED" w:rsidRPr="00C97FA8" w:rsidRDefault="00C97FA8" w:rsidP="006C4CD7">
            <w:pPr>
              <w:autoSpaceDE w:val="0"/>
              <w:autoSpaceDN w:val="0"/>
              <w:adjustRightInd w:val="0"/>
              <w:spacing w:line="360" w:lineRule="auto"/>
            </w:pPr>
            <w:r w:rsidRPr="00C97FA8">
              <w:t>0.223</w:t>
            </w:r>
          </w:p>
        </w:tc>
        <w:tc>
          <w:tcPr>
            <w:tcW w:w="992" w:type="dxa"/>
            <w:tcBorders>
              <w:top w:val="nil"/>
              <w:left w:val="nil"/>
              <w:bottom w:val="nil"/>
              <w:right w:val="nil"/>
            </w:tcBorders>
          </w:tcPr>
          <w:p w:rsidR="002D1CED" w:rsidRPr="00C97FA8" w:rsidRDefault="00C97FA8" w:rsidP="006C4CD7">
            <w:pPr>
              <w:autoSpaceDE w:val="0"/>
              <w:autoSpaceDN w:val="0"/>
              <w:adjustRightInd w:val="0"/>
              <w:spacing w:line="360" w:lineRule="auto"/>
            </w:pPr>
            <w:r w:rsidRPr="00C97FA8">
              <w:t>9.256</w:t>
            </w:r>
          </w:p>
        </w:tc>
        <w:tc>
          <w:tcPr>
            <w:tcW w:w="4070" w:type="dxa"/>
            <w:tcBorders>
              <w:top w:val="nil"/>
              <w:left w:val="nil"/>
              <w:bottom w:val="nil"/>
              <w:right w:val="nil"/>
            </w:tcBorders>
          </w:tcPr>
          <w:p w:rsidR="002D1CED" w:rsidRPr="00C97FA8" w:rsidRDefault="00C97FA8" w:rsidP="00AC2F7B">
            <w:pPr>
              <w:autoSpaceDE w:val="0"/>
              <w:autoSpaceDN w:val="0"/>
              <w:adjustRightInd w:val="0"/>
              <w:spacing w:line="360" w:lineRule="auto"/>
              <w:jc w:val="left"/>
            </w:pPr>
            <w:r w:rsidRPr="00C97FA8">
              <w:t>FPSA2 Fractional PPSA (PPSA-2/TMSA) (Zefirov PC)</w:t>
            </w:r>
          </w:p>
        </w:tc>
      </w:tr>
      <w:tr w:rsidR="002D1CED" w:rsidRPr="00FF7BEA" w:rsidTr="006C4CD7">
        <w:tc>
          <w:tcPr>
            <w:tcW w:w="751" w:type="dxa"/>
            <w:tcBorders>
              <w:top w:val="nil"/>
              <w:left w:val="nil"/>
              <w:bottom w:val="single" w:sz="4" w:space="0" w:color="auto"/>
              <w:right w:val="nil"/>
            </w:tcBorders>
          </w:tcPr>
          <w:p w:rsidR="002D1CED" w:rsidRPr="005C0BCF" w:rsidRDefault="002D1CED" w:rsidP="006C4CD7">
            <w:pPr>
              <w:autoSpaceDE w:val="0"/>
              <w:autoSpaceDN w:val="0"/>
              <w:adjustRightInd w:val="0"/>
              <w:spacing w:line="360" w:lineRule="auto"/>
            </w:pPr>
            <w:r w:rsidRPr="005C0BCF">
              <w:t>3</w:t>
            </w:r>
          </w:p>
        </w:tc>
        <w:tc>
          <w:tcPr>
            <w:tcW w:w="614" w:type="dxa"/>
            <w:tcBorders>
              <w:top w:val="nil"/>
              <w:left w:val="nil"/>
              <w:bottom w:val="single" w:sz="4" w:space="0" w:color="auto"/>
              <w:right w:val="nil"/>
            </w:tcBorders>
          </w:tcPr>
          <w:p w:rsidR="002D1CED" w:rsidRPr="00C97FA8" w:rsidRDefault="002D1CED" w:rsidP="006C4CD7">
            <w:pPr>
              <w:autoSpaceDE w:val="0"/>
              <w:autoSpaceDN w:val="0"/>
              <w:adjustRightInd w:val="0"/>
              <w:spacing w:line="360" w:lineRule="auto"/>
            </w:pPr>
            <w:r w:rsidRPr="00C97FA8">
              <w:rPr>
                <w:i/>
                <w:iCs/>
              </w:rPr>
              <w:t>D</w:t>
            </w:r>
            <w:r w:rsidRPr="00C97FA8">
              <w:rPr>
                <w:vertAlign w:val="subscript"/>
              </w:rPr>
              <w:t>2</w:t>
            </w:r>
          </w:p>
        </w:tc>
        <w:tc>
          <w:tcPr>
            <w:tcW w:w="1296" w:type="dxa"/>
            <w:tcBorders>
              <w:top w:val="nil"/>
              <w:left w:val="nil"/>
              <w:bottom w:val="single" w:sz="4" w:space="0" w:color="auto"/>
              <w:right w:val="nil"/>
            </w:tcBorders>
          </w:tcPr>
          <w:p w:rsidR="002D1CED" w:rsidRPr="00C97FA8" w:rsidRDefault="00C97FA8" w:rsidP="006C4CD7">
            <w:pPr>
              <w:autoSpaceDE w:val="0"/>
              <w:autoSpaceDN w:val="0"/>
              <w:adjustRightInd w:val="0"/>
              <w:spacing w:line="360" w:lineRule="auto"/>
            </w:pPr>
            <w:r w:rsidRPr="00C97FA8">
              <w:t>-2.14585</w:t>
            </w:r>
          </w:p>
        </w:tc>
        <w:tc>
          <w:tcPr>
            <w:tcW w:w="1133" w:type="dxa"/>
            <w:tcBorders>
              <w:top w:val="nil"/>
              <w:left w:val="nil"/>
              <w:bottom w:val="single" w:sz="4" w:space="0" w:color="auto"/>
              <w:right w:val="nil"/>
            </w:tcBorders>
          </w:tcPr>
          <w:p w:rsidR="002D1CED" w:rsidRPr="00C97FA8" w:rsidRDefault="00C97FA8" w:rsidP="006C4CD7">
            <w:pPr>
              <w:autoSpaceDE w:val="0"/>
              <w:autoSpaceDN w:val="0"/>
              <w:adjustRightInd w:val="0"/>
              <w:spacing w:line="360" w:lineRule="auto"/>
            </w:pPr>
            <w:r w:rsidRPr="00C97FA8">
              <w:t>0.312</w:t>
            </w:r>
          </w:p>
        </w:tc>
        <w:tc>
          <w:tcPr>
            <w:tcW w:w="992" w:type="dxa"/>
            <w:tcBorders>
              <w:top w:val="nil"/>
              <w:left w:val="nil"/>
              <w:bottom w:val="single" w:sz="4" w:space="0" w:color="auto"/>
              <w:right w:val="nil"/>
            </w:tcBorders>
          </w:tcPr>
          <w:p w:rsidR="002D1CED" w:rsidRPr="00C97FA8" w:rsidRDefault="00C97FA8" w:rsidP="006C4CD7">
            <w:pPr>
              <w:autoSpaceDE w:val="0"/>
              <w:autoSpaceDN w:val="0"/>
              <w:adjustRightInd w:val="0"/>
              <w:spacing w:line="360" w:lineRule="auto"/>
            </w:pPr>
            <w:r w:rsidRPr="00C97FA8">
              <w:t>-6.874</w:t>
            </w:r>
          </w:p>
        </w:tc>
        <w:tc>
          <w:tcPr>
            <w:tcW w:w="4070" w:type="dxa"/>
            <w:tcBorders>
              <w:top w:val="nil"/>
              <w:left w:val="nil"/>
              <w:bottom w:val="single" w:sz="4" w:space="0" w:color="auto"/>
              <w:right w:val="nil"/>
            </w:tcBorders>
          </w:tcPr>
          <w:p w:rsidR="002D1CED" w:rsidRPr="00C97FA8" w:rsidRDefault="00C97FA8" w:rsidP="00AC2F7B">
            <w:pPr>
              <w:autoSpaceDE w:val="0"/>
              <w:autoSpaceDN w:val="0"/>
              <w:adjustRightInd w:val="0"/>
              <w:spacing w:line="360" w:lineRule="auto"/>
              <w:jc w:val="left"/>
            </w:pPr>
            <w:r w:rsidRPr="00C97FA8">
              <w:t xml:space="preserve">Average </w:t>
            </w:r>
            <w:r w:rsidR="00A91000">
              <w:t>i</w:t>
            </w:r>
            <w:r w:rsidRPr="00C97FA8">
              <w:t>nformation content (order 2)</w:t>
            </w:r>
          </w:p>
        </w:tc>
      </w:tr>
      <w:tr w:rsidR="002D1CED" w:rsidRPr="00FF7BEA" w:rsidTr="006C4CD7">
        <w:tc>
          <w:tcPr>
            <w:tcW w:w="8856" w:type="dxa"/>
            <w:gridSpan w:val="6"/>
            <w:tcBorders>
              <w:top w:val="single" w:sz="4" w:space="0" w:color="auto"/>
              <w:left w:val="nil"/>
              <w:bottom w:val="single" w:sz="4" w:space="0" w:color="auto"/>
              <w:right w:val="nil"/>
            </w:tcBorders>
          </w:tcPr>
          <w:p w:rsidR="002D1CED" w:rsidRPr="00C97FA8" w:rsidRDefault="002D1CED" w:rsidP="00C97FA8">
            <w:pPr>
              <w:autoSpaceDE w:val="0"/>
              <w:autoSpaceDN w:val="0"/>
              <w:adjustRightInd w:val="0"/>
              <w:spacing w:line="360" w:lineRule="auto"/>
            </w:pPr>
            <w:r w:rsidRPr="00C97FA8">
              <w:rPr>
                <w:rFonts w:eastAsia="Calibri"/>
                <w:i/>
                <w:iCs/>
              </w:rPr>
              <w:t>N</w:t>
            </w:r>
            <w:r w:rsidRPr="00C97FA8">
              <w:rPr>
                <w:rFonts w:eastAsia="Calibri"/>
              </w:rPr>
              <w:t xml:space="preserve"> = </w:t>
            </w:r>
            <w:r w:rsidRPr="00C97FA8">
              <w:t>15</w:t>
            </w:r>
            <w:r w:rsidRPr="00C97FA8">
              <w:rPr>
                <w:rFonts w:eastAsia="Calibri"/>
              </w:rPr>
              <w:t xml:space="preserve">, </w:t>
            </w:r>
            <w:r w:rsidRPr="00C97FA8">
              <w:rPr>
                <w:rFonts w:eastAsia="Calibri"/>
                <w:i/>
                <w:iCs/>
              </w:rPr>
              <w:t>n</w:t>
            </w:r>
            <w:r w:rsidRPr="00C97FA8">
              <w:rPr>
                <w:rFonts w:eastAsia="Calibri"/>
              </w:rPr>
              <w:t xml:space="preserve"> = </w:t>
            </w:r>
            <w:r w:rsidRPr="00C97FA8">
              <w:t>2</w:t>
            </w:r>
            <w:r w:rsidRPr="00C97FA8">
              <w:rPr>
                <w:rFonts w:eastAsia="Calibri"/>
              </w:rPr>
              <w:t xml:space="preserve">, </w:t>
            </w:r>
            <w:r w:rsidRPr="00C97FA8">
              <w:rPr>
                <w:rFonts w:eastAsia="Calibri"/>
                <w:i/>
                <w:iCs/>
              </w:rPr>
              <w:t>R</w:t>
            </w:r>
            <w:r w:rsidRPr="00C97FA8">
              <w:rPr>
                <w:rFonts w:eastAsia="Calibri"/>
                <w:vertAlign w:val="superscript"/>
              </w:rPr>
              <w:t>2</w:t>
            </w:r>
            <w:r w:rsidRPr="00C97FA8">
              <w:rPr>
                <w:rFonts w:eastAsia="Calibri"/>
              </w:rPr>
              <w:t xml:space="preserve"> = </w:t>
            </w:r>
            <w:r w:rsidR="00C97FA8" w:rsidRPr="00C97FA8">
              <w:t>0.898</w:t>
            </w:r>
            <w:r w:rsidRPr="00C97FA8">
              <w:t xml:space="preserve">, </w:t>
            </w:r>
            <w:r w:rsidRPr="00C97FA8">
              <w:rPr>
                <w:rFonts w:eastAsia="Calibri"/>
                <w:i/>
                <w:iCs/>
              </w:rPr>
              <w:t>R</w:t>
            </w:r>
            <w:r w:rsidRPr="00C97FA8">
              <w:rPr>
                <w:rFonts w:eastAsia="Calibri"/>
                <w:vertAlign w:val="superscript"/>
              </w:rPr>
              <w:t>2</w:t>
            </w:r>
            <w:r w:rsidRPr="00C97FA8">
              <w:rPr>
                <w:rFonts w:eastAsia="Calibri"/>
              </w:rPr>
              <w:t xml:space="preserve">cvOO = </w:t>
            </w:r>
            <w:r w:rsidR="00C97FA8" w:rsidRPr="00C97FA8">
              <w:t>0.800</w:t>
            </w:r>
            <w:r w:rsidRPr="00C97FA8">
              <w:rPr>
                <w:rFonts w:eastAsia="Calibri"/>
              </w:rPr>
              <w:t xml:space="preserve">, </w:t>
            </w:r>
            <w:r w:rsidRPr="00C97FA8">
              <w:rPr>
                <w:rFonts w:eastAsia="Calibri"/>
                <w:i/>
                <w:iCs/>
              </w:rPr>
              <w:t>R</w:t>
            </w:r>
            <w:r w:rsidRPr="00C97FA8">
              <w:rPr>
                <w:rFonts w:eastAsia="Calibri"/>
                <w:vertAlign w:val="superscript"/>
              </w:rPr>
              <w:t>2</w:t>
            </w:r>
            <w:r w:rsidRPr="00C97FA8">
              <w:rPr>
                <w:rFonts w:eastAsia="Calibri"/>
              </w:rPr>
              <w:t xml:space="preserve">cvMO = </w:t>
            </w:r>
            <w:r w:rsidR="00C97FA8" w:rsidRPr="00C97FA8">
              <w:t>0.816</w:t>
            </w:r>
            <w:r w:rsidRPr="00C97FA8">
              <w:rPr>
                <w:rFonts w:eastAsia="Calibri"/>
              </w:rPr>
              <w:t xml:space="preserve">, </w:t>
            </w:r>
            <w:r w:rsidRPr="00C97FA8">
              <w:rPr>
                <w:rFonts w:eastAsia="Calibri"/>
                <w:i/>
                <w:iCs/>
              </w:rPr>
              <w:t>F</w:t>
            </w:r>
            <w:r w:rsidRPr="00C97FA8">
              <w:rPr>
                <w:rFonts w:eastAsia="Calibri"/>
              </w:rPr>
              <w:t xml:space="preserve"> = </w:t>
            </w:r>
            <w:r w:rsidR="00C97FA8" w:rsidRPr="00C97FA8">
              <w:t>52.681</w:t>
            </w:r>
            <w:r w:rsidRPr="00C97FA8">
              <w:rPr>
                <w:rFonts w:eastAsia="Calibri"/>
              </w:rPr>
              <w:t xml:space="preserve">, </w:t>
            </w:r>
            <w:r w:rsidRPr="00C97FA8">
              <w:rPr>
                <w:rFonts w:eastAsia="Calibri"/>
                <w:i/>
                <w:iCs/>
              </w:rPr>
              <w:t>s</w:t>
            </w:r>
            <w:r w:rsidRPr="00C97FA8">
              <w:rPr>
                <w:rFonts w:eastAsia="Calibri"/>
                <w:vertAlign w:val="superscript"/>
              </w:rPr>
              <w:t>2</w:t>
            </w:r>
            <w:r w:rsidRPr="00C97FA8">
              <w:rPr>
                <w:rFonts w:eastAsia="Calibri"/>
              </w:rPr>
              <w:t xml:space="preserve"> = </w:t>
            </w:r>
            <w:r w:rsidR="00C97FA8" w:rsidRPr="00C97FA8">
              <w:t>0.023</w:t>
            </w:r>
          </w:p>
          <w:p w:rsidR="002D1CED" w:rsidRPr="00C97FA8" w:rsidRDefault="00C97FA8" w:rsidP="00C97FA8">
            <w:pPr>
              <w:autoSpaceDE w:val="0"/>
              <w:autoSpaceDN w:val="0"/>
              <w:adjustRightInd w:val="0"/>
              <w:spacing w:line="360" w:lineRule="auto"/>
            </w:pPr>
            <w:r>
              <w:t>Log(</w:t>
            </w:r>
            <w:r w:rsidR="002D1CED" w:rsidRPr="00C97FA8">
              <w:t>IC</w:t>
            </w:r>
            <w:r w:rsidR="002D1CED" w:rsidRPr="00C97FA8">
              <w:rPr>
                <w:vertAlign w:val="subscript"/>
              </w:rPr>
              <w:t>50</w:t>
            </w:r>
            <w:r>
              <w:t xml:space="preserve">, </w:t>
            </w:r>
            <w:r w:rsidR="002D1CED" w:rsidRPr="00C97FA8">
              <w:rPr>
                <w:i/>
                <w:iCs/>
              </w:rPr>
              <w:t>μ</w:t>
            </w:r>
            <w:r w:rsidR="002D1CED" w:rsidRPr="00C97FA8">
              <w:t>M</w:t>
            </w:r>
            <w:r w:rsidR="002D1CED" w:rsidRPr="00C97FA8">
              <w:rPr>
                <w:rFonts w:eastAsia="Calibri"/>
              </w:rPr>
              <w:t xml:space="preserve">) = </w:t>
            </w:r>
            <w:r w:rsidRPr="00C97FA8">
              <w:t>9.80268</w:t>
            </w:r>
            <w:r w:rsidR="002D1CED" w:rsidRPr="00C97FA8">
              <w:rPr>
                <w:rFonts w:eastAsia="Calibri"/>
              </w:rPr>
              <w:t xml:space="preserve"> + (</w:t>
            </w:r>
            <w:r w:rsidRPr="00C97FA8">
              <w:t>2.06853</w:t>
            </w:r>
            <w:r w:rsidR="002D1CED" w:rsidRPr="00C97FA8">
              <w:rPr>
                <w:rFonts w:eastAsia="Calibri"/>
              </w:rPr>
              <w:t xml:space="preserve"> x </w:t>
            </w:r>
            <w:r w:rsidR="002D1CED" w:rsidRPr="00C97FA8">
              <w:rPr>
                <w:rFonts w:eastAsia="Calibri"/>
                <w:i/>
                <w:iCs/>
              </w:rPr>
              <w:t>D</w:t>
            </w:r>
            <w:r w:rsidR="002D1CED" w:rsidRPr="00C97FA8">
              <w:rPr>
                <w:rFonts w:eastAsia="Calibri"/>
                <w:vertAlign w:val="subscript"/>
              </w:rPr>
              <w:t>1</w:t>
            </w:r>
            <w:r w:rsidR="002D1CED" w:rsidRPr="00C97FA8">
              <w:rPr>
                <w:rFonts w:eastAsia="Calibri"/>
              </w:rPr>
              <w:t xml:space="preserve">) </w:t>
            </w:r>
            <w:r>
              <w:rPr>
                <w:rFonts w:eastAsia="Calibri"/>
              </w:rPr>
              <w:t>‒</w:t>
            </w:r>
            <w:r w:rsidR="002D1CED" w:rsidRPr="00C97FA8">
              <w:rPr>
                <w:rFonts w:eastAsia="Calibri"/>
              </w:rPr>
              <w:t xml:space="preserve"> (</w:t>
            </w:r>
            <w:r w:rsidRPr="00C97FA8">
              <w:t>2.14585</w:t>
            </w:r>
            <w:r w:rsidR="002D1CED" w:rsidRPr="00C97FA8">
              <w:rPr>
                <w:rFonts w:eastAsia="Calibri"/>
              </w:rPr>
              <w:t xml:space="preserve"> x </w:t>
            </w:r>
            <w:r w:rsidR="002D1CED" w:rsidRPr="00C97FA8">
              <w:rPr>
                <w:rFonts w:eastAsia="Calibri"/>
                <w:i/>
                <w:iCs/>
              </w:rPr>
              <w:t>D</w:t>
            </w:r>
            <w:r w:rsidR="002D1CED" w:rsidRPr="00C97FA8">
              <w:rPr>
                <w:rFonts w:eastAsia="Calibri"/>
                <w:vertAlign w:val="subscript"/>
              </w:rPr>
              <w:t>2</w:t>
            </w:r>
            <w:r w:rsidR="002D1CED" w:rsidRPr="00C97FA8">
              <w:rPr>
                <w:rFonts w:eastAsia="Calibri"/>
              </w:rPr>
              <w:t>)</w:t>
            </w:r>
          </w:p>
        </w:tc>
      </w:tr>
    </w:tbl>
    <w:p w:rsidR="002D1CED" w:rsidRPr="00FF7BEA" w:rsidRDefault="002D1CED" w:rsidP="002D1CED">
      <w:pPr>
        <w:autoSpaceDE w:val="0"/>
        <w:autoSpaceDN w:val="0"/>
        <w:adjustRightInd w:val="0"/>
        <w:spacing w:line="360" w:lineRule="auto"/>
        <w:rPr>
          <w:b/>
          <w:bCs/>
        </w:rPr>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Default="002D1CED" w:rsidP="002D1CED">
      <w:pPr>
        <w:spacing w:line="360" w:lineRule="auto"/>
        <w:rPr>
          <w:b/>
          <w:bCs/>
        </w:rPr>
      </w:pPr>
    </w:p>
    <w:p w:rsidR="002D1CED" w:rsidRDefault="002D1CED" w:rsidP="002D1CED">
      <w:pPr>
        <w:spacing w:line="360" w:lineRule="auto"/>
        <w:rPr>
          <w:b/>
          <w:bCs/>
        </w:rPr>
      </w:pPr>
    </w:p>
    <w:p w:rsidR="002D1CED" w:rsidRDefault="002D1CED" w:rsidP="002D1CED">
      <w:pPr>
        <w:spacing w:line="360" w:lineRule="auto"/>
        <w:rPr>
          <w:b/>
          <w:bCs/>
        </w:rPr>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Default="002D1CED" w:rsidP="002D1CED">
      <w:pPr>
        <w:spacing w:line="360" w:lineRule="auto"/>
        <w:rPr>
          <w:b/>
          <w:bCs/>
        </w:rPr>
      </w:pPr>
    </w:p>
    <w:p w:rsidR="002D1CED" w:rsidRPr="00FF7BEA" w:rsidRDefault="002D1CED" w:rsidP="002D1CED">
      <w:pPr>
        <w:spacing w:line="360" w:lineRule="auto"/>
        <w:rPr>
          <w:b/>
          <w:bCs/>
        </w:rPr>
      </w:pPr>
    </w:p>
    <w:p w:rsidR="002D1CED" w:rsidRDefault="002D1CED" w:rsidP="002D1CED">
      <w:pPr>
        <w:spacing w:line="360" w:lineRule="auto"/>
        <w:rPr>
          <w:b/>
          <w:bCs/>
        </w:rPr>
      </w:pPr>
    </w:p>
    <w:p w:rsidR="002D1CED" w:rsidRDefault="002D1CED" w:rsidP="00970B0C">
      <w:pPr>
        <w:spacing w:line="360" w:lineRule="auto"/>
      </w:pPr>
      <w:r w:rsidRPr="00FF7BEA">
        <w:rPr>
          <w:b/>
          <w:bCs/>
        </w:rPr>
        <w:lastRenderedPageBreak/>
        <w:t>Table S</w:t>
      </w:r>
      <w:r w:rsidR="00970B0C">
        <w:rPr>
          <w:b/>
          <w:bCs/>
        </w:rPr>
        <w:t>10</w:t>
      </w:r>
      <w:r w:rsidRPr="00FF7BEA">
        <w:rPr>
          <w:b/>
          <w:bCs/>
        </w:rPr>
        <w:t xml:space="preserve">. </w:t>
      </w:r>
      <w:r w:rsidRPr="00FF7BEA">
        <w:t xml:space="preserve">Observed and estimated antiproliferation properties for </w:t>
      </w:r>
      <w:r w:rsidR="00270BB7">
        <w:t xml:space="preserve">the </w:t>
      </w:r>
      <w:r>
        <w:t>synthesized</w:t>
      </w:r>
      <w:r w:rsidRPr="00FF7BEA">
        <w:t xml:space="preserve"> </w:t>
      </w:r>
      <w:r>
        <w:t>agents</w:t>
      </w:r>
      <w:r w:rsidRPr="00FF7BEA">
        <w:t xml:space="preserve"> against </w:t>
      </w:r>
      <w:r w:rsidR="006C4CD7">
        <w:rPr>
          <w:rFonts w:eastAsia="Times New Roman"/>
        </w:rPr>
        <w:t>A431</w:t>
      </w:r>
      <w:r w:rsidRPr="00FF7BEA">
        <w:t xml:space="preserve"> (</w:t>
      </w:r>
      <w:r w:rsidR="006C4CD7">
        <w:t>skin</w:t>
      </w:r>
      <w:r w:rsidR="004D2945">
        <w:t xml:space="preserve"> </w:t>
      </w:r>
      <w:r w:rsidR="004D2945" w:rsidRPr="004D2945">
        <w:rPr>
          <w:rFonts w:ascii="Times New Roman" w:hAnsi="Times New Roman" w:cs="Times New Roman"/>
        </w:rPr>
        <w:t>squamous</w:t>
      </w:r>
      <w:r w:rsidR="006C4CD7">
        <w:t>) cancer cell line</w:t>
      </w:r>
      <w:r w:rsidRPr="00FF7BEA">
        <w:t xml:space="preserve"> according to the BMLR-QSAR model.</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817"/>
        <w:gridCol w:w="992"/>
        <w:gridCol w:w="1560"/>
        <w:gridCol w:w="1275"/>
        <w:gridCol w:w="1560"/>
        <w:gridCol w:w="1559"/>
        <w:gridCol w:w="1093"/>
      </w:tblGrid>
      <w:tr w:rsidR="00096B34" w:rsidTr="00A91000">
        <w:tc>
          <w:tcPr>
            <w:tcW w:w="817" w:type="dxa"/>
            <w:tcBorders>
              <w:bottom w:val="single" w:sz="4" w:space="0" w:color="auto"/>
            </w:tcBorders>
            <w:vAlign w:val="center"/>
          </w:tcPr>
          <w:p w:rsidR="00096B34" w:rsidRDefault="00096B34" w:rsidP="00A91000">
            <w:pPr>
              <w:spacing w:line="360" w:lineRule="auto"/>
              <w:jc w:val="left"/>
            </w:pPr>
            <w:r>
              <w:t>Entry</w:t>
            </w:r>
          </w:p>
        </w:tc>
        <w:tc>
          <w:tcPr>
            <w:tcW w:w="992" w:type="dxa"/>
            <w:tcBorders>
              <w:bottom w:val="single" w:sz="4" w:space="0" w:color="auto"/>
            </w:tcBorders>
            <w:vAlign w:val="center"/>
          </w:tcPr>
          <w:p w:rsidR="00096B34" w:rsidRDefault="00096B34" w:rsidP="00A91000">
            <w:pPr>
              <w:spacing w:line="360" w:lineRule="auto"/>
              <w:jc w:val="left"/>
            </w:pPr>
            <w:r>
              <w:t>Compd.</w:t>
            </w:r>
          </w:p>
        </w:tc>
        <w:tc>
          <w:tcPr>
            <w:tcW w:w="1560" w:type="dxa"/>
            <w:tcBorders>
              <w:bottom w:val="single" w:sz="4" w:space="0" w:color="auto"/>
            </w:tcBorders>
            <w:vAlign w:val="center"/>
          </w:tcPr>
          <w:p w:rsidR="00096B34" w:rsidRDefault="00096B34" w:rsidP="00A91000">
            <w:pPr>
              <w:spacing w:line="360" w:lineRule="auto"/>
              <w:jc w:val="left"/>
            </w:pPr>
            <w:r w:rsidRPr="00FF7BEA">
              <w:t xml:space="preserve">Observed </w:t>
            </w:r>
            <w:r>
              <w:t>log(</w:t>
            </w:r>
            <w:r w:rsidRPr="00FF7BEA">
              <w:t>IC</w:t>
            </w:r>
            <w:r w:rsidRPr="00FF7BEA">
              <w:rPr>
                <w:vertAlign w:val="subscript"/>
              </w:rPr>
              <w:t>50</w:t>
            </w:r>
            <w:r w:rsidRPr="00FF7BEA">
              <w:t xml:space="preserve">, </w:t>
            </w:r>
            <w:r w:rsidRPr="00FF7BEA">
              <w:rPr>
                <w:i/>
                <w:iCs/>
              </w:rPr>
              <w:t>μ</w:t>
            </w:r>
            <w:r w:rsidRPr="00FF7BEA">
              <w:t>M</w:t>
            </w:r>
            <w:r>
              <w:t>)</w:t>
            </w:r>
          </w:p>
        </w:tc>
        <w:tc>
          <w:tcPr>
            <w:tcW w:w="1275" w:type="dxa"/>
            <w:tcBorders>
              <w:bottom w:val="single" w:sz="4" w:space="0" w:color="auto"/>
            </w:tcBorders>
            <w:vAlign w:val="center"/>
          </w:tcPr>
          <w:p w:rsidR="00096B34" w:rsidRDefault="00096B34" w:rsidP="00A91000">
            <w:pPr>
              <w:spacing w:line="360" w:lineRule="auto"/>
              <w:jc w:val="left"/>
            </w:pPr>
            <w:r w:rsidRPr="00FF7BEA">
              <w:t>Observed IC</w:t>
            </w:r>
            <w:r w:rsidRPr="00FF7BEA">
              <w:rPr>
                <w:vertAlign w:val="subscript"/>
              </w:rPr>
              <w:t>50</w:t>
            </w:r>
            <w:r w:rsidRPr="00FF7BEA">
              <w:t xml:space="preserve">, </w:t>
            </w:r>
            <w:r w:rsidRPr="00FF7BEA">
              <w:rPr>
                <w:i/>
                <w:iCs/>
              </w:rPr>
              <w:t>μ</w:t>
            </w:r>
            <w:r w:rsidRPr="00FF7BEA">
              <w:t>M</w:t>
            </w:r>
          </w:p>
        </w:tc>
        <w:tc>
          <w:tcPr>
            <w:tcW w:w="1560" w:type="dxa"/>
            <w:tcBorders>
              <w:bottom w:val="single" w:sz="4" w:space="0" w:color="auto"/>
            </w:tcBorders>
            <w:vAlign w:val="center"/>
          </w:tcPr>
          <w:p w:rsidR="00096B34" w:rsidRDefault="00096B34" w:rsidP="00A91000">
            <w:pPr>
              <w:spacing w:line="360" w:lineRule="auto"/>
              <w:jc w:val="left"/>
            </w:pPr>
            <w:r w:rsidRPr="00FF7BEA">
              <w:t xml:space="preserve">Estimated </w:t>
            </w:r>
            <w:r>
              <w:t>log(</w:t>
            </w:r>
            <w:r w:rsidRPr="00FF7BEA">
              <w:t>IC</w:t>
            </w:r>
            <w:r w:rsidRPr="00FF7BEA">
              <w:rPr>
                <w:vertAlign w:val="subscript"/>
              </w:rPr>
              <w:t>50</w:t>
            </w:r>
            <w:r w:rsidRPr="00FF7BEA">
              <w:t xml:space="preserve">, </w:t>
            </w:r>
            <w:r w:rsidRPr="00FF7BEA">
              <w:rPr>
                <w:i/>
                <w:iCs/>
              </w:rPr>
              <w:t>μ</w:t>
            </w:r>
            <w:r w:rsidRPr="00FF7BEA">
              <w:t>M</w:t>
            </w:r>
            <w:r>
              <w:t>)</w:t>
            </w:r>
          </w:p>
        </w:tc>
        <w:tc>
          <w:tcPr>
            <w:tcW w:w="1559" w:type="dxa"/>
            <w:tcBorders>
              <w:bottom w:val="single" w:sz="4" w:space="0" w:color="auto"/>
            </w:tcBorders>
            <w:vAlign w:val="center"/>
          </w:tcPr>
          <w:p w:rsidR="00096B34" w:rsidRDefault="00096B34" w:rsidP="00A91000">
            <w:pPr>
              <w:spacing w:line="360" w:lineRule="auto"/>
              <w:jc w:val="left"/>
            </w:pPr>
            <w:r w:rsidRPr="00FF7BEA">
              <w:t>Estimated IC</w:t>
            </w:r>
            <w:r w:rsidRPr="00FF7BEA">
              <w:rPr>
                <w:vertAlign w:val="subscript"/>
              </w:rPr>
              <w:t>50</w:t>
            </w:r>
            <w:r w:rsidRPr="00FF7BEA">
              <w:t xml:space="preserve">, </w:t>
            </w:r>
            <w:r w:rsidRPr="00FF7BEA">
              <w:rPr>
                <w:i/>
                <w:iCs/>
              </w:rPr>
              <w:t>μ</w:t>
            </w:r>
            <w:r w:rsidRPr="00FF7BEA">
              <w:t>M</w:t>
            </w:r>
          </w:p>
        </w:tc>
        <w:tc>
          <w:tcPr>
            <w:tcW w:w="1093" w:type="dxa"/>
            <w:tcBorders>
              <w:bottom w:val="single" w:sz="4" w:space="0" w:color="auto"/>
            </w:tcBorders>
            <w:vAlign w:val="center"/>
          </w:tcPr>
          <w:p w:rsidR="00096B34" w:rsidRDefault="00096B34" w:rsidP="00A91000">
            <w:pPr>
              <w:spacing w:line="360" w:lineRule="auto"/>
              <w:jc w:val="left"/>
            </w:pPr>
            <w:r w:rsidRPr="00FF7BEA">
              <w:t>Error</w:t>
            </w:r>
            <w:r w:rsidRPr="00270BB7">
              <w:t>*</w:t>
            </w:r>
          </w:p>
        </w:tc>
      </w:tr>
      <w:tr w:rsidR="00A91000" w:rsidTr="002338E5">
        <w:tc>
          <w:tcPr>
            <w:tcW w:w="817" w:type="dxa"/>
            <w:tcBorders>
              <w:bottom w:val="nil"/>
            </w:tcBorders>
            <w:vAlign w:val="center"/>
          </w:tcPr>
          <w:p w:rsidR="00A91000" w:rsidRPr="00A91000" w:rsidRDefault="00A91000" w:rsidP="00A91000">
            <w:pPr>
              <w:spacing w:line="360" w:lineRule="auto"/>
              <w:jc w:val="left"/>
            </w:pPr>
            <w:r w:rsidRPr="00A91000">
              <w:t>1</w:t>
            </w:r>
          </w:p>
        </w:tc>
        <w:tc>
          <w:tcPr>
            <w:tcW w:w="992" w:type="dxa"/>
            <w:tcBorders>
              <w:bottom w:val="nil"/>
            </w:tcBorders>
            <w:vAlign w:val="center"/>
          </w:tcPr>
          <w:p w:rsidR="00A91000" w:rsidRPr="00A91000" w:rsidRDefault="00A91000" w:rsidP="00A91000">
            <w:pPr>
              <w:spacing w:line="360" w:lineRule="auto"/>
              <w:jc w:val="left"/>
              <w:rPr>
                <w:b/>
                <w:bCs/>
              </w:rPr>
            </w:pPr>
            <w:r w:rsidRPr="00A91000">
              <w:rPr>
                <w:b/>
                <w:bCs/>
              </w:rPr>
              <w:t>6a</w:t>
            </w:r>
          </w:p>
        </w:tc>
        <w:tc>
          <w:tcPr>
            <w:tcW w:w="1560" w:type="dxa"/>
            <w:tcBorders>
              <w:bottom w:val="nil"/>
            </w:tcBorders>
            <w:vAlign w:val="center"/>
          </w:tcPr>
          <w:p w:rsidR="00A91000" w:rsidRPr="00A91000" w:rsidRDefault="00A91000" w:rsidP="00A91000">
            <w:pPr>
              <w:spacing w:line="360" w:lineRule="auto"/>
              <w:jc w:val="left"/>
              <w:rPr>
                <w:color w:val="000000"/>
              </w:rPr>
            </w:pPr>
            <w:r w:rsidRPr="00A91000">
              <w:rPr>
                <w:color w:val="000000"/>
              </w:rPr>
              <w:t>1.50974</w:t>
            </w:r>
          </w:p>
        </w:tc>
        <w:tc>
          <w:tcPr>
            <w:tcW w:w="1275" w:type="dxa"/>
            <w:tcBorders>
              <w:bottom w:val="nil"/>
            </w:tcBorders>
            <w:vAlign w:val="center"/>
          </w:tcPr>
          <w:p w:rsidR="00A91000" w:rsidRPr="00A91000" w:rsidRDefault="00A91000" w:rsidP="00A91000">
            <w:pPr>
              <w:spacing w:line="360" w:lineRule="auto"/>
              <w:jc w:val="left"/>
              <w:rPr>
                <w:color w:val="000000"/>
              </w:rPr>
            </w:pPr>
            <w:r w:rsidRPr="00A91000">
              <w:rPr>
                <w:color w:val="000000"/>
              </w:rPr>
              <w:t>32.34</w:t>
            </w:r>
          </w:p>
        </w:tc>
        <w:tc>
          <w:tcPr>
            <w:tcW w:w="1560" w:type="dxa"/>
            <w:tcBorders>
              <w:bottom w:val="nil"/>
            </w:tcBorders>
            <w:vAlign w:val="center"/>
          </w:tcPr>
          <w:p w:rsidR="00A91000" w:rsidRPr="00A91000" w:rsidRDefault="00A91000" w:rsidP="00A91000">
            <w:pPr>
              <w:spacing w:line="360" w:lineRule="auto"/>
              <w:jc w:val="left"/>
              <w:rPr>
                <w:color w:val="000000"/>
              </w:rPr>
            </w:pPr>
            <w:r w:rsidRPr="00A91000">
              <w:rPr>
                <w:color w:val="000000"/>
              </w:rPr>
              <w:t>1.45536</w:t>
            </w:r>
          </w:p>
        </w:tc>
        <w:tc>
          <w:tcPr>
            <w:tcW w:w="1559" w:type="dxa"/>
            <w:tcBorders>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28.534</w:t>
            </w:r>
          </w:p>
        </w:tc>
        <w:tc>
          <w:tcPr>
            <w:tcW w:w="1093" w:type="dxa"/>
            <w:tcBorders>
              <w:bottom w:val="nil"/>
            </w:tcBorders>
            <w:vAlign w:val="center"/>
          </w:tcPr>
          <w:p w:rsidR="00A91000" w:rsidRPr="00A91000" w:rsidRDefault="00A91000" w:rsidP="00A91000">
            <w:pPr>
              <w:spacing w:line="360" w:lineRule="auto"/>
              <w:jc w:val="left"/>
              <w:rPr>
                <w:color w:val="000000"/>
              </w:rPr>
            </w:pPr>
            <w:r w:rsidRPr="00A91000">
              <w:rPr>
                <w:color w:val="000000"/>
              </w:rPr>
              <w:t>3.806</w:t>
            </w:r>
          </w:p>
        </w:tc>
      </w:tr>
      <w:tr w:rsidR="00A91000" w:rsidTr="002338E5">
        <w:tc>
          <w:tcPr>
            <w:tcW w:w="817" w:type="dxa"/>
            <w:tcBorders>
              <w:top w:val="nil"/>
              <w:bottom w:val="nil"/>
            </w:tcBorders>
            <w:vAlign w:val="center"/>
          </w:tcPr>
          <w:p w:rsidR="00A91000" w:rsidRPr="00A91000" w:rsidRDefault="00A91000" w:rsidP="00A91000">
            <w:pPr>
              <w:spacing w:line="360" w:lineRule="auto"/>
              <w:jc w:val="left"/>
            </w:pPr>
            <w:r w:rsidRPr="00A91000">
              <w:t>2</w:t>
            </w:r>
          </w:p>
        </w:tc>
        <w:tc>
          <w:tcPr>
            <w:tcW w:w="992" w:type="dxa"/>
            <w:tcBorders>
              <w:top w:val="nil"/>
              <w:bottom w:val="nil"/>
            </w:tcBorders>
            <w:vAlign w:val="center"/>
          </w:tcPr>
          <w:p w:rsidR="00A91000" w:rsidRPr="00A91000" w:rsidRDefault="00A91000" w:rsidP="00A91000">
            <w:pPr>
              <w:spacing w:line="360" w:lineRule="auto"/>
              <w:jc w:val="left"/>
              <w:rPr>
                <w:b/>
                <w:bCs/>
              </w:rPr>
            </w:pPr>
            <w:r w:rsidRPr="00A91000">
              <w:rPr>
                <w:b/>
                <w:bCs/>
              </w:rPr>
              <w:t>6b</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0.961374</w:t>
            </w:r>
          </w:p>
        </w:tc>
        <w:tc>
          <w:tcPr>
            <w:tcW w:w="1275"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9.149</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0.965821</w:t>
            </w:r>
          </w:p>
        </w:tc>
        <w:tc>
          <w:tcPr>
            <w:tcW w:w="1559" w:type="dxa"/>
            <w:tcBorders>
              <w:top w:val="nil"/>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9.243</w:t>
            </w:r>
          </w:p>
        </w:tc>
        <w:tc>
          <w:tcPr>
            <w:tcW w:w="1093"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-0.094</w:t>
            </w:r>
          </w:p>
        </w:tc>
      </w:tr>
      <w:tr w:rsidR="00A91000" w:rsidTr="002338E5">
        <w:tc>
          <w:tcPr>
            <w:tcW w:w="817" w:type="dxa"/>
            <w:tcBorders>
              <w:top w:val="nil"/>
              <w:bottom w:val="nil"/>
            </w:tcBorders>
            <w:vAlign w:val="center"/>
          </w:tcPr>
          <w:p w:rsidR="00A91000" w:rsidRPr="00A91000" w:rsidRDefault="00A91000" w:rsidP="00A91000">
            <w:pPr>
              <w:spacing w:line="360" w:lineRule="auto"/>
              <w:jc w:val="left"/>
            </w:pPr>
            <w:r w:rsidRPr="00A91000">
              <w:t>3</w:t>
            </w:r>
          </w:p>
        </w:tc>
        <w:tc>
          <w:tcPr>
            <w:tcW w:w="992" w:type="dxa"/>
            <w:tcBorders>
              <w:top w:val="nil"/>
              <w:bottom w:val="nil"/>
            </w:tcBorders>
            <w:vAlign w:val="center"/>
          </w:tcPr>
          <w:p w:rsidR="00A91000" w:rsidRPr="00A91000" w:rsidRDefault="00A91000" w:rsidP="00A91000">
            <w:pPr>
              <w:spacing w:line="360" w:lineRule="auto"/>
              <w:jc w:val="left"/>
              <w:rPr>
                <w:b/>
                <w:bCs/>
              </w:rPr>
            </w:pPr>
            <w:r w:rsidRPr="00A91000">
              <w:rPr>
                <w:b/>
                <w:bCs/>
              </w:rPr>
              <w:t>6c</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1.52102</w:t>
            </w:r>
          </w:p>
        </w:tc>
        <w:tc>
          <w:tcPr>
            <w:tcW w:w="1275"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33.191</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1.37714</w:t>
            </w:r>
          </w:p>
        </w:tc>
        <w:tc>
          <w:tcPr>
            <w:tcW w:w="1559" w:type="dxa"/>
            <w:tcBorders>
              <w:top w:val="nil"/>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23.831</w:t>
            </w:r>
          </w:p>
        </w:tc>
        <w:tc>
          <w:tcPr>
            <w:tcW w:w="1093"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9.360</w:t>
            </w:r>
          </w:p>
        </w:tc>
      </w:tr>
      <w:tr w:rsidR="00A91000" w:rsidTr="002338E5">
        <w:tc>
          <w:tcPr>
            <w:tcW w:w="817" w:type="dxa"/>
            <w:tcBorders>
              <w:top w:val="nil"/>
              <w:bottom w:val="nil"/>
            </w:tcBorders>
            <w:vAlign w:val="center"/>
          </w:tcPr>
          <w:p w:rsidR="00A91000" w:rsidRPr="00A91000" w:rsidRDefault="00A91000" w:rsidP="00A91000">
            <w:pPr>
              <w:spacing w:line="360" w:lineRule="auto"/>
              <w:jc w:val="left"/>
            </w:pPr>
            <w:r w:rsidRPr="00A91000">
              <w:t>4</w:t>
            </w:r>
          </w:p>
        </w:tc>
        <w:tc>
          <w:tcPr>
            <w:tcW w:w="992" w:type="dxa"/>
            <w:tcBorders>
              <w:top w:val="nil"/>
              <w:bottom w:val="nil"/>
            </w:tcBorders>
            <w:vAlign w:val="center"/>
          </w:tcPr>
          <w:p w:rsidR="00A91000" w:rsidRPr="00A91000" w:rsidRDefault="00A91000" w:rsidP="00A91000">
            <w:pPr>
              <w:spacing w:line="360" w:lineRule="auto"/>
              <w:jc w:val="left"/>
              <w:rPr>
                <w:b/>
                <w:bCs/>
              </w:rPr>
            </w:pPr>
            <w:r w:rsidRPr="00A91000">
              <w:rPr>
                <w:b/>
                <w:bCs/>
              </w:rPr>
              <w:t>6d</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0.695307</w:t>
            </w:r>
          </w:p>
        </w:tc>
        <w:tc>
          <w:tcPr>
            <w:tcW w:w="1275"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4.958</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0.784246</w:t>
            </w:r>
          </w:p>
        </w:tc>
        <w:tc>
          <w:tcPr>
            <w:tcW w:w="1559" w:type="dxa"/>
            <w:tcBorders>
              <w:top w:val="nil"/>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6.085</w:t>
            </w:r>
          </w:p>
        </w:tc>
        <w:tc>
          <w:tcPr>
            <w:tcW w:w="1093"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-1.127</w:t>
            </w:r>
          </w:p>
        </w:tc>
      </w:tr>
      <w:tr w:rsidR="00A91000" w:rsidTr="002338E5">
        <w:tc>
          <w:tcPr>
            <w:tcW w:w="817" w:type="dxa"/>
            <w:tcBorders>
              <w:top w:val="nil"/>
              <w:bottom w:val="nil"/>
            </w:tcBorders>
            <w:vAlign w:val="center"/>
          </w:tcPr>
          <w:p w:rsidR="00A91000" w:rsidRPr="00A91000" w:rsidRDefault="00A91000" w:rsidP="00A91000">
            <w:pPr>
              <w:spacing w:line="360" w:lineRule="auto"/>
              <w:jc w:val="left"/>
            </w:pPr>
            <w:r w:rsidRPr="00A91000">
              <w:t>5</w:t>
            </w:r>
          </w:p>
        </w:tc>
        <w:tc>
          <w:tcPr>
            <w:tcW w:w="992" w:type="dxa"/>
            <w:tcBorders>
              <w:top w:val="nil"/>
              <w:bottom w:val="nil"/>
            </w:tcBorders>
            <w:vAlign w:val="center"/>
          </w:tcPr>
          <w:p w:rsidR="00A91000" w:rsidRPr="00A91000" w:rsidRDefault="00A91000" w:rsidP="00A91000">
            <w:pPr>
              <w:spacing w:line="360" w:lineRule="auto"/>
              <w:jc w:val="left"/>
              <w:rPr>
                <w:b/>
                <w:bCs/>
              </w:rPr>
            </w:pPr>
            <w:r w:rsidRPr="00A91000">
              <w:rPr>
                <w:b/>
                <w:bCs/>
              </w:rPr>
              <w:t>6e</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1.20585</w:t>
            </w:r>
          </w:p>
        </w:tc>
        <w:tc>
          <w:tcPr>
            <w:tcW w:w="1275"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16.064</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1.01226</w:t>
            </w:r>
          </w:p>
        </w:tc>
        <w:tc>
          <w:tcPr>
            <w:tcW w:w="1559" w:type="dxa"/>
            <w:tcBorders>
              <w:top w:val="nil"/>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10.286</w:t>
            </w:r>
          </w:p>
        </w:tc>
        <w:tc>
          <w:tcPr>
            <w:tcW w:w="1093"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5.778</w:t>
            </w:r>
          </w:p>
        </w:tc>
      </w:tr>
      <w:tr w:rsidR="00A91000" w:rsidTr="002338E5">
        <w:tc>
          <w:tcPr>
            <w:tcW w:w="817" w:type="dxa"/>
            <w:tcBorders>
              <w:top w:val="nil"/>
              <w:bottom w:val="nil"/>
            </w:tcBorders>
            <w:vAlign w:val="center"/>
          </w:tcPr>
          <w:p w:rsidR="00A91000" w:rsidRPr="00A91000" w:rsidRDefault="00A91000" w:rsidP="00A91000">
            <w:pPr>
              <w:spacing w:line="360" w:lineRule="auto"/>
              <w:jc w:val="left"/>
            </w:pPr>
            <w:r w:rsidRPr="00A91000">
              <w:t>6</w:t>
            </w:r>
          </w:p>
        </w:tc>
        <w:tc>
          <w:tcPr>
            <w:tcW w:w="992" w:type="dxa"/>
            <w:tcBorders>
              <w:top w:val="nil"/>
              <w:bottom w:val="nil"/>
            </w:tcBorders>
            <w:vAlign w:val="center"/>
          </w:tcPr>
          <w:p w:rsidR="00A91000" w:rsidRPr="00A91000" w:rsidRDefault="00A91000" w:rsidP="00A91000">
            <w:pPr>
              <w:spacing w:line="360" w:lineRule="auto"/>
              <w:jc w:val="left"/>
              <w:rPr>
                <w:b/>
                <w:bCs/>
              </w:rPr>
            </w:pPr>
            <w:r w:rsidRPr="00A91000">
              <w:rPr>
                <w:b/>
                <w:bCs/>
              </w:rPr>
              <w:t>6f</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0.677972</w:t>
            </w:r>
          </w:p>
        </w:tc>
        <w:tc>
          <w:tcPr>
            <w:tcW w:w="1275"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4.764</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0.641793</w:t>
            </w:r>
          </w:p>
        </w:tc>
        <w:tc>
          <w:tcPr>
            <w:tcW w:w="1559" w:type="dxa"/>
            <w:tcBorders>
              <w:top w:val="nil"/>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4.383</w:t>
            </w:r>
          </w:p>
        </w:tc>
        <w:tc>
          <w:tcPr>
            <w:tcW w:w="1093"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0.381</w:t>
            </w:r>
          </w:p>
        </w:tc>
      </w:tr>
      <w:tr w:rsidR="00A91000" w:rsidTr="002338E5">
        <w:tc>
          <w:tcPr>
            <w:tcW w:w="817" w:type="dxa"/>
            <w:tcBorders>
              <w:top w:val="nil"/>
              <w:bottom w:val="nil"/>
            </w:tcBorders>
            <w:vAlign w:val="center"/>
          </w:tcPr>
          <w:p w:rsidR="00A91000" w:rsidRPr="00A91000" w:rsidRDefault="00A91000" w:rsidP="00A91000">
            <w:pPr>
              <w:spacing w:line="360" w:lineRule="auto"/>
              <w:jc w:val="left"/>
            </w:pPr>
            <w:r w:rsidRPr="00A91000">
              <w:t>7</w:t>
            </w:r>
          </w:p>
        </w:tc>
        <w:tc>
          <w:tcPr>
            <w:tcW w:w="992" w:type="dxa"/>
            <w:tcBorders>
              <w:top w:val="nil"/>
              <w:bottom w:val="nil"/>
            </w:tcBorders>
            <w:vAlign w:val="center"/>
          </w:tcPr>
          <w:p w:rsidR="00A91000" w:rsidRPr="00A91000" w:rsidRDefault="00A91000" w:rsidP="00A91000">
            <w:pPr>
              <w:spacing w:line="360" w:lineRule="auto"/>
              <w:jc w:val="left"/>
              <w:rPr>
                <w:b/>
                <w:bCs/>
              </w:rPr>
            </w:pPr>
            <w:r w:rsidRPr="00A91000">
              <w:rPr>
                <w:b/>
                <w:bCs/>
              </w:rPr>
              <w:t>6g</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0.790074</w:t>
            </w:r>
          </w:p>
        </w:tc>
        <w:tc>
          <w:tcPr>
            <w:tcW w:w="1275"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6.167</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0.90192</w:t>
            </w:r>
          </w:p>
        </w:tc>
        <w:tc>
          <w:tcPr>
            <w:tcW w:w="1559" w:type="dxa"/>
            <w:tcBorders>
              <w:top w:val="nil"/>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7.978</w:t>
            </w:r>
          </w:p>
        </w:tc>
        <w:tc>
          <w:tcPr>
            <w:tcW w:w="1093"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-1.811</w:t>
            </w:r>
          </w:p>
        </w:tc>
      </w:tr>
      <w:tr w:rsidR="00A91000" w:rsidTr="002338E5">
        <w:tc>
          <w:tcPr>
            <w:tcW w:w="817" w:type="dxa"/>
            <w:tcBorders>
              <w:top w:val="nil"/>
              <w:bottom w:val="nil"/>
            </w:tcBorders>
            <w:vAlign w:val="center"/>
          </w:tcPr>
          <w:p w:rsidR="00A91000" w:rsidRPr="00A91000" w:rsidRDefault="00A91000" w:rsidP="00A91000">
            <w:pPr>
              <w:spacing w:line="360" w:lineRule="auto"/>
              <w:jc w:val="left"/>
            </w:pPr>
            <w:r w:rsidRPr="00A91000">
              <w:t>8</w:t>
            </w:r>
          </w:p>
        </w:tc>
        <w:tc>
          <w:tcPr>
            <w:tcW w:w="992" w:type="dxa"/>
            <w:tcBorders>
              <w:top w:val="nil"/>
              <w:bottom w:val="nil"/>
            </w:tcBorders>
            <w:vAlign w:val="center"/>
          </w:tcPr>
          <w:p w:rsidR="00A91000" w:rsidRPr="00A91000" w:rsidRDefault="00A91000" w:rsidP="00A91000">
            <w:pPr>
              <w:spacing w:line="360" w:lineRule="auto"/>
              <w:jc w:val="left"/>
              <w:rPr>
                <w:b/>
                <w:bCs/>
              </w:rPr>
            </w:pPr>
            <w:r w:rsidRPr="00A91000">
              <w:rPr>
                <w:b/>
                <w:bCs/>
              </w:rPr>
              <w:t>6h</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0.781181</w:t>
            </w:r>
          </w:p>
        </w:tc>
        <w:tc>
          <w:tcPr>
            <w:tcW w:w="1275"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6.042</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0.594358</w:t>
            </w:r>
          </w:p>
        </w:tc>
        <w:tc>
          <w:tcPr>
            <w:tcW w:w="1559" w:type="dxa"/>
            <w:tcBorders>
              <w:top w:val="nil"/>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3.930</w:t>
            </w:r>
          </w:p>
        </w:tc>
        <w:tc>
          <w:tcPr>
            <w:tcW w:w="1093"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2.112</w:t>
            </w:r>
          </w:p>
        </w:tc>
      </w:tr>
      <w:tr w:rsidR="00A91000" w:rsidTr="002338E5">
        <w:tc>
          <w:tcPr>
            <w:tcW w:w="817" w:type="dxa"/>
            <w:tcBorders>
              <w:top w:val="nil"/>
              <w:bottom w:val="nil"/>
            </w:tcBorders>
            <w:vAlign w:val="center"/>
          </w:tcPr>
          <w:p w:rsidR="00A91000" w:rsidRPr="00A91000" w:rsidRDefault="00A91000" w:rsidP="00A91000">
            <w:pPr>
              <w:spacing w:line="360" w:lineRule="auto"/>
              <w:jc w:val="left"/>
            </w:pPr>
            <w:r w:rsidRPr="00A91000">
              <w:t>9</w:t>
            </w:r>
          </w:p>
        </w:tc>
        <w:tc>
          <w:tcPr>
            <w:tcW w:w="992" w:type="dxa"/>
            <w:tcBorders>
              <w:top w:val="nil"/>
              <w:bottom w:val="nil"/>
            </w:tcBorders>
            <w:vAlign w:val="center"/>
          </w:tcPr>
          <w:p w:rsidR="00A91000" w:rsidRPr="00A91000" w:rsidRDefault="00A91000" w:rsidP="00A91000">
            <w:pPr>
              <w:spacing w:line="360" w:lineRule="auto"/>
              <w:jc w:val="left"/>
              <w:rPr>
                <w:b/>
                <w:bCs/>
              </w:rPr>
            </w:pPr>
            <w:r w:rsidRPr="00A91000">
              <w:rPr>
                <w:b/>
                <w:bCs/>
              </w:rPr>
              <w:t>6i</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0.643749</w:t>
            </w:r>
          </w:p>
        </w:tc>
        <w:tc>
          <w:tcPr>
            <w:tcW w:w="1275"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4.403</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0.673033</w:t>
            </w:r>
          </w:p>
        </w:tc>
        <w:tc>
          <w:tcPr>
            <w:tcW w:w="1559" w:type="dxa"/>
            <w:tcBorders>
              <w:top w:val="nil"/>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4.710</w:t>
            </w:r>
          </w:p>
        </w:tc>
        <w:tc>
          <w:tcPr>
            <w:tcW w:w="1093"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-0.307</w:t>
            </w:r>
          </w:p>
        </w:tc>
      </w:tr>
      <w:tr w:rsidR="00A91000" w:rsidTr="002338E5">
        <w:tc>
          <w:tcPr>
            <w:tcW w:w="817" w:type="dxa"/>
            <w:tcBorders>
              <w:top w:val="nil"/>
              <w:bottom w:val="nil"/>
            </w:tcBorders>
            <w:vAlign w:val="center"/>
          </w:tcPr>
          <w:p w:rsidR="00A91000" w:rsidRPr="00A91000" w:rsidRDefault="00A91000" w:rsidP="00A91000">
            <w:pPr>
              <w:spacing w:line="360" w:lineRule="auto"/>
              <w:jc w:val="left"/>
            </w:pPr>
            <w:r w:rsidRPr="00A91000">
              <w:t>10</w:t>
            </w:r>
          </w:p>
        </w:tc>
        <w:tc>
          <w:tcPr>
            <w:tcW w:w="992" w:type="dxa"/>
            <w:tcBorders>
              <w:top w:val="nil"/>
              <w:bottom w:val="nil"/>
            </w:tcBorders>
            <w:vAlign w:val="center"/>
          </w:tcPr>
          <w:p w:rsidR="00A91000" w:rsidRPr="00A91000" w:rsidRDefault="00A91000" w:rsidP="00A91000">
            <w:pPr>
              <w:spacing w:line="360" w:lineRule="auto"/>
              <w:jc w:val="left"/>
              <w:rPr>
                <w:b/>
                <w:bCs/>
              </w:rPr>
            </w:pPr>
            <w:r w:rsidRPr="00A91000">
              <w:rPr>
                <w:b/>
                <w:bCs/>
              </w:rPr>
              <w:t>6j</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0.610979</w:t>
            </w:r>
          </w:p>
        </w:tc>
        <w:tc>
          <w:tcPr>
            <w:tcW w:w="1275"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4.083</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0.647407</w:t>
            </w:r>
          </w:p>
        </w:tc>
        <w:tc>
          <w:tcPr>
            <w:tcW w:w="1559" w:type="dxa"/>
            <w:tcBorders>
              <w:top w:val="nil"/>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4.440</w:t>
            </w:r>
          </w:p>
        </w:tc>
        <w:tc>
          <w:tcPr>
            <w:tcW w:w="1093"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-0.357</w:t>
            </w:r>
          </w:p>
        </w:tc>
      </w:tr>
      <w:tr w:rsidR="00A91000" w:rsidTr="002338E5">
        <w:tc>
          <w:tcPr>
            <w:tcW w:w="817" w:type="dxa"/>
            <w:tcBorders>
              <w:top w:val="nil"/>
              <w:bottom w:val="nil"/>
            </w:tcBorders>
            <w:vAlign w:val="center"/>
          </w:tcPr>
          <w:p w:rsidR="00A91000" w:rsidRPr="00A91000" w:rsidRDefault="00A91000" w:rsidP="00A91000">
            <w:pPr>
              <w:spacing w:line="360" w:lineRule="auto"/>
              <w:jc w:val="left"/>
            </w:pPr>
            <w:r w:rsidRPr="00A91000">
              <w:t>11</w:t>
            </w:r>
          </w:p>
        </w:tc>
        <w:tc>
          <w:tcPr>
            <w:tcW w:w="992" w:type="dxa"/>
            <w:tcBorders>
              <w:top w:val="nil"/>
              <w:bottom w:val="nil"/>
            </w:tcBorders>
            <w:vAlign w:val="center"/>
          </w:tcPr>
          <w:p w:rsidR="00A91000" w:rsidRPr="00A91000" w:rsidRDefault="00A91000" w:rsidP="00A91000">
            <w:pPr>
              <w:spacing w:line="360" w:lineRule="auto"/>
              <w:jc w:val="left"/>
              <w:rPr>
                <w:b/>
                <w:bCs/>
              </w:rPr>
            </w:pPr>
            <w:r w:rsidRPr="00A91000">
              <w:rPr>
                <w:b/>
                <w:bCs/>
              </w:rPr>
              <w:t>6k</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0.472171</w:t>
            </w:r>
          </w:p>
        </w:tc>
        <w:tc>
          <w:tcPr>
            <w:tcW w:w="1275"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2.966</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0.556076</w:t>
            </w:r>
          </w:p>
        </w:tc>
        <w:tc>
          <w:tcPr>
            <w:tcW w:w="1559" w:type="dxa"/>
            <w:tcBorders>
              <w:top w:val="nil"/>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3.598</w:t>
            </w:r>
          </w:p>
        </w:tc>
        <w:tc>
          <w:tcPr>
            <w:tcW w:w="1093"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-0.632</w:t>
            </w:r>
          </w:p>
        </w:tc>
      </w:tr>
      <w:tr w:rsidR="00A91000" w:rsidTr="002338E5">
        <w:tc>
          <w:tcPr>
            <w:tcW w:w="817" w:type="dxa"/>
            <w:tcBorders>
              <w:top w:val="nil"/>
              <w:bottom w:val="nil"/>
            </w:tcBorders>
            <w:vAlign w:val="center"/>
          </w:tcPr>
          <w:p w:rsidR="00A91000" w:rsidRPr="00A91000" w:rsidRDefault="00A91000" w:rsidP="00A91000">
            <w:pPr>
              <w:spacing w:line="360" w:lineRule="auto"/>
              <w:jc w:val="left"/>
            </w:pPr>
            <w:r w:rsidRPr="00A91000">
              <w:t>12</w:t>
            </w:r>
          </w:p>
        </w:tc>
        <w:tc>
          <w:tcPr>
            <w:tcW w:w="992" w:type="dxa"/>
            <w:tcBorders>
              <w:top w:val="nil"/>
              <w:bottom w:val="nil"/>
            </w:tcBorders>
            <w:vAlign w:val="center"/>
          </w:tcPr>
          <w:p w:rsidR="00A91000" w:rsidRPr="00A91000" w:rsidRDefault="00A91000" w:rsidP="00A91000">
            <w:pPr>
              <w:spacing w:line="360" w:lineRule="auto"/>
              <w:jc w:val="left"/>
              <w:rPr>
                <w:b/>
                <w:bCs/>
              </w:rPr>
            </w:pPr>
            <w:r w:rsidRPr="00A91000">
              <w:rPr>
                <w:b/>
                <w:bCs/>
              </w:rPr>
              <w:t>6l</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0.567497</w:t>
            </w:r>
          </w:p>
        </w:tc>
        <w:tc>
          <w:tcPr>
            <w:tcW w:w="1275"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3.694</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0.481003</w:t>
            </w:r>
          </w:p>
        </w:tc>
        <w:tc>
          <w:tcPr>
            <w:tcW w:w="1559" w:type="dxa"/>
            <w:tcBorders>
              <w:top w:val="nil"/>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3.027</w:t>
            </w:r>
          </w:p>
        </w:tc>
        <w:tc>
          <w:tcPr>
            <w:tcW w:w="1093"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0.667</w:t>
            </w:r>
          </w:p>
        </w:tc>
      </w:tr>
      <w:tr w:rsidR="00A91000" w:rsidTr="002338E5">
        <w:tc>
          <w:tcPr>
            <w:tcW w:w="817" w:type="dxa"/>
            <w:tcBorders>
              <w:top w:val="nil"/>
              <w:bottom w:val="nil"/>
            </w:tcBorders>
            <w:vAlign w:val="center"/>
          </w:tcPr>
          <w:p w:rsidR="00A91000" w:rsidRPr="00A91000" w:rsidRDefault="00A91000" w:rsidP="00A91000">
            <w:pPr>
              <w:spacing w:line="360" w:lineRule="auto"/>
              <w:jc w:val="left"/>
            </w:pPr>
            <w:r w:rsidRPr="00A91000">
              <w:t>13</w:t>
            </w:r>
          </w:p>
        </w:tc>
        <w:tc>
          <w:tcPr>
            <w:tcW w:w="992" w:type="dxa"/>
            <w:tcBorders>
              <w:top w:val="nil"/>
              <w:bottom w:val="nil"/>
            </w:tcBorders>
            <w:vAlign w:val="center"/>
          </w:tcPr>
          <w:p w:rsidR="00A91000" w:rsidRPr="00A91000" w:rsidRDefault="00A91000" w:rsidP="00A91000">
            <w:pPr>
              <w:spacing w:line="360" w:lineRule="auto"/>
              <w:jc w:val="left"/>
              <w:rPr>
                <w:b/>
                <w:bCs/>
              </w:rPr>
            </w:pPr>
            <w:r w:rsidRPr="00A91000">
              <w:rPr>
                <w:b/>
                <w:bCs/>
              </w:rPr>
              <w:t>6m</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0.386321</w:t>
            </w:r>
          </w:p>
        </w:tc>
        <w:tc>
          <w:tcPr>
            <w:tcW w:w="1275"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2.434</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0.620439</w:t>
            </w:r>
          </w:p>
        </w:tc>
        <w:tc>
          <w:tcPr>
            <w:tcW w:w="1559" w:type="dxa"/>
            <w:tcBorders>
              <w:top w:val="nil"/>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4.173</w:t>
            </w:r>
          </w:p>
        </w:tc>
        <w:tc>
          <w:tcPr>
            <w:tcW w:w="1093"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-1.739</w:t>
            </w:r>
          </w:p>
        </w:tc>
      </w:tr>
      <w:tr w:rsidR="00A91000" w:rsidTr="002338E5">
        <w:tc>
          <w:tcPr>
            <w:tcW w:w="817" w:type="dxa"/>
            <w:tcBorders>
              <w:top w:val="nil"/>
              <w:bottom w:val="nil"/>
            </w:tcBorders>
            <w:vAlign w:val="center"/>
          </w:tcPr>
          <w:p w:rsidR="00A91000" w:rsidRPr="00A91000" w:rsidRDefault="00A91000" w:rsidP="00A91000">
            <w:pPr>
              <w:spacing w:line="360" w:lineRule="auto"/>
              <w:jc w:val="left"/>
            </w:pPr>
            <w:r w:rsidRPr="00A91000">
              <w:t>14</w:t>
            </w:r>
          </w:p>
        </w:tc>
        <w:tc>
          <w:tcPr>
            <w:tcW w:w="992" w:type="dxa"/>
            <w:tcBorders>
              <w:top w:val="nil"/>
              <w:bottom w:val="nil"/>
            </w:tcBorders>
            <w:vAlign w:val="center"/>
          </w:tcPr>
          <w:p w:rsidR="00A91000" w:rsidRPr="00A91000" w:rsidRDefault="00A91000" w:rsidP="00A91000">
            <w:pPr>
              <w:spacing w:line="360" w:lineRule="auto"/>
              <w:jc w:val="left"/>
              <w:rPr>
                <w:b/>
                <w:bCs/>
              </w:rPr>
            </w:pPr>
            <w:r w:rsidRPr="00A91000">
              <w:rPr>
                <w:b/>
                <w:bCs/>
              </w:rPr>
              <w:t>6n</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1.54275</w:t>
            </w:r>
          </w:p>
        </w:tc>
        <w:tc>
          <w:tcPr>
            <w:tcW w:w="1275"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34.894</w:t>
            </w:r>
          </w:p>
        </w:tc>
        <w:tc>
          <w:tcPr>
            <w:tcW w:w="1560"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1.79264</w:t>
            </w:r>
          </w:p>
        </w:tc>
        <w:tc>
          <w:tcPr>
            <w:tcW w:w="1559" w:type="dxa"/>
            <w:tcBorders>
              <w:top w:val="nil"/>
              <w:bottom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62.035</w:t>
            </w:r>
          </w:p>
        </w:tc>
        <w:tc>
          <w:tcPr>
            <w:tcW w:w="1093" w:type="dxa"/>
            <w:tcBorders>
              <w:top w:val="nil"/>
              <w:bottom w:val="nil"/>
            </w:tcBorders>
            <w:vAlign w:val="center"/>
          </w:tcPr>
          <w:p w:rsidR="00A91000" w:rsidRPr="00A91000" w:rsidRDefault="00A91000" w:rsidP="00A91000">
            <w:pPr>
              <w:spacing w:line="360" w:lineRule="auto"/>
              <w:jc w:val="left"/>
              <w:rPr>
                <w:color w:val="000000"/>
              </w:rPr>
            </w:pPr>
            <w:r w:rsidRPr="00A91000">
              <w:rPr>
                <w:color w:val="000000"/>
              </w:rPr>
              <w:t>-27.141</w:t>
            </w:r>
          </w:p>
        </w:tc>
      </w:tr>
      <w:tr w:rsidR="00A91000" w:rsidTr="002338E5">
        <w:tc>
          <w:tcPr>
            <w:tcW w:w="817" w:type="dxa"/>
            <w:tcBorders>
              <w:top w:val="nil"/>
            </w:tcBorders>
            <w:vAlign w:val="center"/>
          </w:tcPr>
          <w:p w:rsidR="00A91000" w:rsidRPr="00A91000" w:rsidRDefault="00A91000" w:rsidP="00A91000">
            <w:pPr>
              <w:spacing w:line="360" w:lineRule="auto"/>
              <w:jc w:val="left"/>
            </w:pPr>
            <w:r w:rsidRPr="00A91000">
              <w:t>15</w:t>
            </w:r>
          </w:p>
        </w:tc>
        <w:tc>
          <w:tcPr>
            <w:tcW w:w="992" w:type="dxa"/>
            <w:tcBorders>
              <w:top w:val="nil"/>
            </w:tcBorders>
            <w:vAlign w:val="center"/>
          </w:tcPr>
          <w:p w:rsidR="00A91000" w:rsidRPr="00A91000" w:rsidRDefault="00A91000" w:rsidP="00A91000">
            <w:pPr>
              <w:spacing w:line="360" w:lineRule="auto"/>
              <w:jc w:val="left"/>
              <w:rPr>
                <w:b/>
                <w:bCs/>
              </w:rPr>
            </w:pPr>
            <w:r w:rsidRPr="00A91000">
              <w:rPr>
                <w:b/>
                <w:bCs/>
              </w:rPr>
              <w:t>6o</w:t>
            </w:r>
          </w:p>
        </w:tc>
        <w:tc>
          <w:tcPr>
            <w:tcW w:w="1560" w:type="dxa"/>
            <w:tcBorders>
              <w:top w:val="nil"/>
            </w:tcBorders>
            <w:vAlign w:val="center"/>
          </w:tcPr>
          <w:p w:rsidR="00A91000" w:rsidRPr="00A91000" w:rsidRDefault="00A91000" w:rsidP="00A91000">
            <w:pPr>
              <w:spacing w:line="360" w:lineRule="auto"/>
              <w:jc w:val="left"/>
              <w:rPr>
                <w:color w:val="000000"/>
              </w:rPr>
            </w:pPr>
            <w:r w:rsidRPr="00A91000">
              <w:rPr>
                <w:color w:val="000000"/>
              </w:rPr>
              <w:t>1.65722</w:t>
            </w:r>
          </w:p>
        </w:tc>
        <w:tc>
          <w:tcPr>
            <w:tcW w:w="1275" w:type="dxa"/>
            <w:tcBorders>
              <w:top w:val="nil"/>
            </w:tcBorders>
            <w:vAlign w:val="center"/>
          </w:tcPr>
          <w:p w:rsidR="00A91000" w:rsidRPr="00A91000" w:rsidRDefault="00A91000" w:rsidP="00A91000">
            <w:pPr>
              <w:spacing w:line="360" w:lineRule="auto"/>
              <w:jc w:val="left"/>
              <w:rPr>
                <w:color w:val="000000"/>
              </w:rPr>
            </w:pPr>
            <w:r w:rsidRPr="00A91000">
              <w:rPr>
                <w:color w:val="000000"/>
              </w:rPr>
              <w:t>45.417</w:t>
            </w:r>
          </w:p>
        </w:tc>
        <w:tc>
          <w:tcPr>
            <w:tcW w:w="1560" w:type="dxa"/>
            <w:tcBorders>
              <w:top w:val="nil"/>
            </w:tcBorders>
            <w:vAlign w:val="center"/>
          </w:tcPr>
          <w:p w:rsidR="00A91000" w:rsidRPr="00A91000" w:rsidRDefault="00A91000" w:rsidP="00A91000">
            <w:pPr>
              <w:spacing w:line="360" w:lineRule="auto"/>
              <w:jc w:val="left"/>
              <w:rPr>
                <w:color w:val="000000"/>
              </w:rPr>
            </w:pPr>
            <w:r w:rsidRPr="00A91000">
              <w:rPr>
                <w:color w:val="000000"/>
              </w:rPr>
              <w:t>1.51972</w:t>
            </w:r>
          </w:p>
        </w:tc>
        <w:tc>
          <w:tcPr>
            <w:tcW w:w="1559" w:type="dxa"/>
            <w:tcBorders>
              <w:top w:val="nil"/>
            </w:tcBorders>
            <w:shd w:val="clear" w:color="auto" w:fill="auto"/>
            <w:vAlign w:val="center"/>
          </w:tcPr>
          <w:p w:rsidR="00A91000" w:rsidRPr="00A91000" w:rsidRDefault="00A91000" w:rsidP="00A91000">
            <w:pPr>
              <w:spacing w:line="360" w:lineRule="auto"/>
              <w:jc w:val="left"/>
              <w:rPr>
                <w:color w:val="000000"/>
              </w:rPr>
            </w:pPr>
            <w:r w:rsidRPr="00A91000">
              <w:rPr>
                <w:color w:val="000000"/>
              </w:rPr>
              <w:t>33.092</w:t>
            </w:r>
          </w:p>
        </w:tc>
        <w:tc>
          <w:tcPr>
            <w:tcW w:w="1093" w:type="dxa"/>
            <w:tcBorders>
              <w:top w:val="nil"/>
            </w:tcBorders>
            <w:vAlign w:val="center"/>
          </w:tcPr>
          <w:p w:rsidR="00A91000" w:rsidRPr="00A91000" w:rsidRDefault="00A91000" w:rsidP="00A91000">
            <w:pPr>
              <w:spacing w:line="360" w:lineRule="auto"/>
              <w:jc w:val="left"/>
              <w:rPr>
                <w:color w:val="000000"/>
              </w:rPr>
            </w:pPr>
            <w:r w:rsidRPr="00A91000">
              <w:rPr>
                <w:color w:val="000000"/>
              </w:rPr>
              <w:t>12.325</w:t>
            </w:r>
          </w:p>
        </w:tc>
      </w:tr>
    </w:tbl>
    <w:p w:rsidR="002D1CED" w:rsidRPr="00FF7BEA" w:rsidRDefault="002D1CED" w:rsidP="002D1CED">
      <w:pPr>
        <w:spacing w:line="360" w:lineRule="auto"/>
      </w:pPr>
      <w:r w:rsidRPr="00270BB7">
        <w:t>*</w:t>
      </w:r>
      <w:r w:rsidRPr="00FF7BEA">
        <w:t>Error is the difference between the observed and estimated property (IC</w:t>
      </w:r>
      <w:r w:rsidRPr="00FF7BEA">
        <w:rPr>
          <w:vertAlign w:val="subscript"/>
        </w:rPr>
        <w:t>50</w:t>
      </w:r>
      <w:r w:rsidRPr="00FF7BEA">
        <w:t xml:space="preserve">, </w:t>
      </w:r>
      <w:r w:rsidRPr="00FF7BEA">
        <w:rPr>
          <w:i/>
          <w:iCs/>
        </w:rPr>
        <w:t>μ</w:t>
      </w:r>
      <w:r w:rsidRPr="00FF7BEA">
        <w:t>M).</w:t>
      </w:r>
    </w:p>
    <w:p w:rsidR="002D1CED" w:rsidRPr="00FF7BEA" w:rsidRDefault="002D1CED" w:rsidP="002D1CED">
      <w:pPr>
        <w:spacing w:line="360" w:lineRule="auto"/>
      </w:pPr>
    </w:p>
    <w:p w:rsidR="002D1CED" w:rsidRPr="00FF7BEA" w:rsidRDefault="002D1CED" w:rsidP="002D1CED">
      <w:pPr>
        <w:spacing w:line="360" w:lineRule="auto"/>
        <w:rPr>
          <w:b/>
          <w:bCs/>
        </w:rPr>
      </w:pPr>
    </w:p>
    <w:p w:rsidR="002D1CED" w:rsidRPr="00FF7BEA" w:rsidRDefault="002D1CED" w:rsidP="002D1CED">
      <w:pPr>
        <w:spacing w:line="360" w:lineRule="auto"/>
        <w:rPr>
          <w:b/>
          <w:bCs/>
        </w:rPr>
      </w:pPr>
    </w:p>
    <w:p w:rsidR="002D1CED" w:rsidRDefault="002D1CED" w:rsidP="002D1CED">
      <w:pPr>
        <w:spacing w:line="360" w:lineRule="auto"/>
        <w:rPr>
          <w:b/>
          <w:bCs/>
        </w:rPr>
      </w:pPr>
    </w:p>
    <w:p w:rsidR="002D1CED" w:rsidRDefault="002D1CED" w:rsidP="002D1CED">
      <w:pPr>
        <w:spacing w:line="360" w:lineRule="auto"/>
        <w:rPr>
          <w:b/>
          <w:bCs/>
        </w:rPr>
      </w:pPr>
    </w:p>
    <w:p w:rsidR="002D1CED" w:rsidRDefault="002D1CED" w:rsidP="002D1CED">
      <w:pPr>
        <w:spacing w:line="360" w:lineRule="auto"/>
        <w:rPr>
          <w:b/>
          <w:bCs/>
        </w:rPr>
      </w:pPr>
    </w:p>
    <w:p w:rsidR="002D1CED" w:rsidRDefault="002D1CED" w:rsidP="002D1CED">
      <w:pPr>
        <w:spacing w:line="360" w:lineRule="auto"/>
        <w:rPr>
          <w:b/>
          <w:bCs/>
        </w:rPr>
      </w:pPr>
    </w:p>
    <w:p w:rsidR="002D1CED" w:rsidRDefault="002D1CED" w:rsidP="002D1CED">
      <w:pPr>
        <w:spacing w:line="360" w:lineRule="auto"/>
        <w:rPr>
          <w:b/>
          <w:bCs/>
        </w:rPr>
      </w:pPr>
    </w:p>
    <w:p w:rsidR="002D1CED" w:rsidRDefault="002D1CED" w:rsidP="002D1CED">
      <w:pPr>
        <w:spacing w:line="360" w:lineRule="auto"/>
        <w:rPr>
          <w:b/>
          <w:bCs/>
        </w:rPr>
      </w:pPr>
    </w:p>
    <w:p w:rsidR="002D1CED" w:rsidRDefault="002D1CED" w:rsidP="002D1CED">
      <w:pPr>
        <w:spacing w:line="360" w:lineRule="auto"/>
        <w:rPr>
          <w:b/>
          <w:bCs/>
        </w:rPr>
      </w:pPr>
    </w:p>
    <w:p w:rsidR="002D1CED" w:rsidRPr="00FF7BEA" w:rsidRDefault="002D1CED" w:rsidP="002D1CED">
      <w:pPr>
        <w:spacing w:line="360" w:lineRule="auto"/>
        <w:rPr>
          <w:b/>
          <w:bCs/>
        </w:rPr>
      </w:pPr>
    </w:p>
    <w:p w:rsidR="002D1CED" w:rsidRDefault="006C4CD7" w:rsidP="00970B0C">
      <w:pPr>
        <w:spacing w:line="360" w:lineRule="auto"/>
      </w:pPr>
      <w:r>
        <w:rPr>
          <w:b/>
          <w:bCs/>
        </w:rPr>
        <w:lastRenderedPageBreak/>
        <w:t>Table S</w:t>
      </w:r>
      <w:r w:rsidR="00970B0C">
        <w:rPr>
          <w:b/>
          <w:bCs/>
        </w:rPr>
        <w:t>11</w:t>
      </w:r>
      <w:r w:rsidR="002D1CED" w:rsidRPr="00FF7BEA">
        <w:rPr>
          <w:b/>
          <w:bCs/>
        </w:rPr>
        <w:t xml:space="preserve">. </w:t>
      </w:r>
      <w:r w:rsidR="002D1CED" w:rsidRPr="00FF7BEA">
        <w:t xml:space="preserve">Molecular descriptor values of the </w:t>
      </w:r>
      <w:r w:rsidR="002D1CED">
        <w:t>BMLR-</w:t>
      </w:r>
      <w:r w:rsidR="002D1CED" w:rsidRPr="00FF7BEA">
        <w:t xml:space="preserve">QSAR model for the </w:t>
      </w:r>
      <w:r w:rsidR="002D1CED">
        <w:t>synthesized</w:t>
      </w:r>
      <w:r w:rsidR="002D1CED" w:rsidRPr="00FF7BEA">
        <w:t xml:space="preserve"> </w:t>
      </w:r>
      <w:r w:rsidR="002D1CED">
        <w:t>agents</w:t>
      </w:r>
      <w:r w:rsidR="002D1CED" w:rsidRPr="00FF7BEA">
        <w:t xml:space="preserve"> against </w:t>
      </w:r>
      <w:r>
        <w:rPr>
          <w:rFonts w:eastAsia="Times New Roman"/>
        </w:rPr>
        <w:t>A431</w:t>
      </w:r>
      <w:r w:rsidR="002D1CED" w:rsidRPr="00FF7BEA">
        <w:t xml:space="preserve"> (</w:t>
      </w:r>
      <w:r>
        <w:t>skin</w:t>
      </w:r>
      <w:r w:rsidR="004D2945">
        <w:t xml:space="preserve"> </w:t>
      </w:r>
      <w:r w:rsidR="004D2945" w:rsidRPr="004D2945">
        <w:rPr>
          <w:rFonts w:ascii="Times New Roman" w:hAnsi="Times New Roman" w:cs="Times New Roman"/>
        </w:rPr>
        <w:t>squamous</w:t>
      </w:r>
      <w:r w:rsidR="002D1CED" w:rsidRPr="00FF7BEA">
        <w:t>) cancer cell line.</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101"/>
        <w:gridCol w:w="1701"/>
        <w:gridCol w:w="2976"/>
        <w:gridCol w:w="3078"/>
      </w:tblGrid>
      <w:tr w:rsidR="002D1CED" w:rsidTr="006C4CD7">
        <w:tc>
          <w:tcPr>
            <w:tcW w:w="1101" w:type="dxa"/>
            <w:vMerge w:val="restart"/>
            <w:vAlign w:val="center"/>
          </w:tcPr>
          <w:p w:rsidR="002D1CED" w:rsidRPr="005C0BCF" w:rsidRDefault="002D1CED" w:rsidP="006C4CD7">
            <w:pPr>
              <w:spacing w:line="360" w:lineRule="auto"/>
              <w:jc w:val="left"/>
            </w:pPr>
            <w:r w:rsidRPr="005C0BCF">
              <w:t>Entry</w:t>
            </w:r>
          </w:p>
        </w:tc>
        <w:tc>
          <w:tcPr>
            <w:tcW w:w="1701" w:type="dxa"/>
            <w:vMerge w:val="restart"/>
            <w:vAlign w:val="center"/>
          </w:tcPr>
          <w:p w:rsidR="002D1CED" w:rsidRPr="005C0BCF" w:rsidRDefault="002D1CED" w:rsidP="006C4CD7">
            <w:pPr>
              <w:spacing w:line="360" w:lineRule="auto"/>
              <w:jc w:val="left"/>
            </w:pPr>
            <w:r w:rsidRPr="005C0BCF">
              <w:t>Compd.</w:t>
            </w:r>
          </w:p>
        </w:tc>
        <w:tc>
          <w:tcPr>
            <w:tcW w:w="6054" w:type="dxa"/>
            <w:gridSpan w:val="2"/>
          </w:tcPr>
          <w:p w:rsidR="002D1CED" w:rsidRPr="005C0BCF" w:rsidRDefault="002D1CED" w:rsidP="006C4CD7">
            <w:pPr>
              <w:spacing w:line="360" w:lineRule="auto"/>
            </w:pPr>
            <w:r w:rsidRPr="005C0BCF">
              <w:t>Descriptors</w:t>
            </w:r>
            <w:r w:rsidRPr="00270BB7">
              <w:t>*</w:t>
            </w:r>
          </w:p>
        </w:tc>
      </w:tr>
      <w:tr w:rsidR="002D1CED" w:rsidTr="006C4CD7">
        <w:tc>
          <w:tcPr>
            <w:tcW w:w="1101" w:type="dxa"/>
            <w:vMerge/>
            <w:tcBorders>
              <w:bottom w:val="single" w:sz="4" w:space="0" w:color="auto"/>
            </w:tcBorders>
          </w:tcPr>
          <w:p w:rsidR="002D1CED" w:rsidRPr="005C0BCF" w:rsidRDefault="002D1CED" w:rsidP="006C4CD7">
            <w:pPr>
              <w:spacing w:line="360" w:lineRule="auto"/>
            </w:pPr>
          </w:p>
        </w:tc>
        <w:tc>
          <w:tcPr>
            <w:tcW w:w="1701" w:type="dxa"/>
            <w:vMerge/>
            <w:tcBorders>
              <w:bottom w:val="single" w:sz="4" w:space="0" w:color="auto"/>
            </w:tcBorders>
          </w:tcPr>
          <w:p w:rsidR="002D1CED" w:rsidRPr="005C0BCF" w:rsidRDefault="002D1CED" w:rsidP="006C4CD7">
            <w:pPr>
              <w:spacing w:line="360" w:lineRule="auto"/>
            </w:pPr>
          </w:p>
        </w:tc>
        <w:tc>
          <w:tcPr>
            <w:tcW w:w="2976" w:type="dxa"/>
            <w:tcBorders>
              <w:bottom w:val="single" w:sz="4" w:space="0" w:color="auto"/>
            </w:tcBorders>
          </w:tcPr>
          <w:p w:rsidR="002D1CED" w:rsidRPr="005C0BCF" w:rsidRDefault="002D1CED" w:rsidP="006C4CD7">
            <w:pPr>
              <w:spacing w:line="360" w:lineRule="auto"/>
              <w:rPr>
                <w:bCs/>
                <w:i/>
                <w:iCs/>
                <w:vertAlign w:val="subscript"/>
                <w:lang w:bidi="ar-EG"/>
              </w:rPr>
            </w:pPr>
            <w:r w:rsidRPr="005C0BCF">
              <w:rPr>
                <w:bCs/>
                <w:i/>
                <w:iCs/>
                <w:lang w:bidi="ar-EG"/>
              </w:rPr>
              <w:t>D</w:t>
            </w:r>
            <w:r w:rsidRPr="005C0BCF">
              <w:rPr>
                <w:bCs/>
                <w:vertAlign w:val="subscript"/>
                <w:lang w:bidi="ar-EG"/>
              </w:rPr>
              <w:t>1</w:t>
            </w:r>
          </w:p>
        </w:tc>
        <w:tc>
          <w:tcPr>
            <w:tcW w:w="3078" w:type="dxa"/>
            <w:tcBorders>
              <w:bottom w:val="single" w:sz="4" w:space="0" w:color="auto"/>
            </w:tcBorders>
          </w:tcPr>
          <w:p w:rsidR="002D1CED" w:rsidRPr="005C0BCF" w:rsidRDefault="002D1CED" w:rsidP="006C4CD7">
            <w:pPr>
              <w:spacing w:line="360" w:lineRule="auto"/>
            </w:pPr>
            <w:r w:rsidRPr="005C0BCF">
              <w:rPr>
                <w:bCs/>
                <w:i/>
                <w:iCs/>
                <w:lang w:bidi="ar-EG"/>
              </w:rPr>
              <w:t>D</w:t>
            </w:r>
            <w:r w:rsidRPr="005C0BCF">
              <w:rPr>
                <w:bCs/>
                <w:vertAlign w:val="subscript"/>
                <w:lang w:bidi="ar-EG"/>
              </w:rPr>
              <w:t>2</w:t>
            </w:r>
          </w:p>
        </w:tc>
      </w:tr>
      <w:tr w:rsidR="00A91000" w:rsidTr="002338E5">
        <w:tc>
          <w:tcPr>
            <w:tcW w:w="1101" w:type="dxa"/>
            <w:tcBorders>
              <w:bottom w:val="nil"/>
            </w:tcBorders>
          </w:tcPr>
          <w:p w:rsidR="00A91000" w:rsidRPr="00A91000" w:rsidRDefault="00A91000" w:rsidP="00A91000">
            <w:pPr>
              <w:spacing w:line="360" w:lineRule="auto"/>
            </w:pPr>
            <w:r w:rsidRPr="00A91000">
              <w:t>1</w:t>
            </w:r>
          </w:p>
        </w:tc>
        <w:tc>
          <w:tcPr>
            <w:tcW w:w="1701" w:type="dxa"/>
            <w:tcBorders>
              <w:bottom w:val="nil"/>
            </w:tcBorders>
          </w:tcPr>
          <w:p w:rsidR="00A91000" w:rsidRPr="00A91000" w:rsidRDefault="00A91000" w:rsidP="00A91000">
            <w:pPr>
              <w:spacing w:line="360" w:lineRule="auto"/>
              <w:rPr>
                <w:b/>
                <w:bCs/>
              </w:rPr>
            </w:pPr>
            <w:r w:rsidRPr="00A91000">
              <w:rPr>
                <w:b/>
                <w:bCs/>
              </w:rPr>
              <w:t>6a</w:t>
            </w:r>
          </w:p>
        </w:tc>
        <w:tc>
          <w:tcPr>
            <w:tcW w:w="2976" w:type="dxa"/>
            <w:tcBorders>
              <w:bottom w:val="nil"/>
            </w:tcBorders>
            <w:shd w:val="clear" w:color="auto" w:fill="auto"/>
          </w:tcPr>
          <w:p w:rsidR="00A91000" w:rsidRPr="00A91000" w:rsidRDefault="00A91000" w:rsidP="00A91000">
            <w:pPr>
              <w:spacing w:line="360" w:lineRule="auto"/>
              <w:rPr>
                <w:color w:val="000000"/>
              </w:rPr>
            </w:pPr>
            <w:r w:rsidRPr="00A91000">
              <w:rPr>
                <w:color w:val="000000"/>
              </w:rPr>
              <w:t>0.62291</w:t>
            </w:r>
          </w:p>
        </w:tc>
        <w:tc>
          <w:tcPr>
            <w:tcW w:w="3078" w:type="dxa"/>
            <w:tcBorders>
              <w:bottom w:val="nil"/>
            </w:tcBorders>
            <w:shd w:val="clear" w:color="auto" w:fill="auto"/>
          </w:tcPr>
          <w:p w:rsidR="00A91000" w:rsidRPr="00A91000" w:rsidRDefault="00A91000" w:rsidP="00A91000">
            <w:pPr>
              <w:spacing w:line="360" w:lineRule="auto"/>
              <w:rPr>
                <w:color w:val="000000"/>
              </w:rPr>
            </w:pPr>
            <w:r w:rsidRPr="00A91000">
              <w:rPr>
                <w:color w:val="000000"/>
              </w:rPr>
              <w:t>4.49045</w:t>
            </w:r>
          </w:p>
        </w:tc>
      </w:tr>
      <w:tr w:rsidR="00A91000" w:rsidTr="002338E5">
        <w:tc>
          <w:tcPr>
            <w:tcW w:w="1101" w:type="dxa"/>
            <w:tcBorders>
              <w:top w:val="nil"/>
              <w:bottom w:val="nil"/>
            </w:tcBorders>
          </w:tcPr>
          <w:p w:rsidR="00A91000" w:rsidRPr="00A91000" w:rsidRDefault="00A91000" w:rsidP="00A91000">
            <w:pPr>
              <w:spacing w:line="360" w:lineRule="auto"/>
            </w:pPr>
            <w:r w:rsidRPr="00A91000">
              <w:t>2</w:t>
            </w:r>
          </w:p>
        </w:tc>
        <w:tc>
          <w:tcPr>
            <w:tcW w:w="1701" w:type="dxa"/>
            <w:tcBorders>
              <w:top w:val="nil"/>
              <w:bottom w:val="nil"/>
            </w:tcBorders>
          </w:tcPr>
          <w:p w:rsidR="00A91000" w:rsidRPr="00A91000" w:rsidRDefault="00A91000" w:rsidP="00A91000">
            <w:pPr>
              <w:spacing w:line="360" w:lineRule="auto"/>
              <w:rPr>
                <w:b/>
                <w:bCs/>
              </w:rPr>
            </w:pPr>
            <w:r w:rsidRPr="00A91000">
              <w:rPr>
                <w:b/>
                <w:bCs/>
              </w:rPr>
              <w:t>6b</w:t>
            </w:r>
          </w:p>
        </w:tc>
        <w:tc>
          <w:tcPr>
            <w:tcW w:w="2976"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0.64083</w:t>
            </w:r>
          </w:p>
        </w:tc>
        <w:tc>
          <w:tcPr>
            <w:tcW w:w="3078"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4.73586</w:t>
            </w:r>
          </w:p>
        </w:tc>
      </w:tr>
      <w:tr w:rsidR="00A91000" w:rsidTr="002338E5">
        <w:tc>
          <w:tcPr>
            <w:tcW w:w="1101" w:type="dxa"/>
            <w:tcBorders>
              <w:top w:val="nil"/>
              <w:bottom w:val="nil"/>
            </w:tcBorders>
          </w:tcPr>
          <w:p w:rsidR="00A91000" w:rsidRPr="00A91000" w:rsidRDefault="00A91000" w:rsidP="00A91000">
            <w:pPr>
              <w:spacing w:line="360" w:lineRule="auto"/>
            </w:pPr>
            <w:r w:rsidRPr="00A91000">
              <w:t>3</w:t>
            </w:r>
          </w:p>
        </w:tc>
        <w:tc>
          <w:tcPr>
            <w:tcW w:w="1701" w:type="dxa"/>
            <w:tcBorders>
              <w:top w:val="nil"/>
              <w:bottom w:val="nil"/>
            </w:tcBorders>
          </w:tcPr>
          <w:p w:rsidR="00A91000" w:rsidRPr="00A91000" w:rsidRDefault="00A91000" w:rsidP="00A91000">
            <w:pPr>
              <w:spacing w:line="360" w:lineRule="auto"/>
              <w:rPr>
                <w:b/>
                <w:bCs/>
              </w:rPr>
            </w:pPr>
            <w:r w:rsidRPr="00A91000">
              <w:rPr>
                <w:b/>
                <w:bCs/>
              </w:rPr>
              <w:t>6c</w:t>
            </w:r>
          </w:p>
        </w:tc>
        <w:tc>
          <w:tcPr>
            <w:tcW w:w="2976"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0.69107</w:t>
            </w:r>
          </w:p>
        </w:tc>
        <w:tc>
          <w:tcPr>
            <w:tcW w:w="3078"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4.5926</w:t>
            </w:r>
          </w:p>
        </w:tc>
      </w:tr>
      <w:tr w:rsidR="00A91000" w:rsidTr="002338E5">
        <w:tc>
          <w:tcPr>
            <w:tcW w:w="1101" w:type="dxa"/>
            <w:tcBorders>
              <w:top w:val="nil"/>
              <w:bottom w:val="nil"/>
            </w:tcBorders>
          </w:tcPr>
          <w:p w:rsidR="00A91000" w:rsidRPr="00A91000" w:rsidRDefault="00A91000" w:rsidP="00A91000">
            <w:pPr>
              <w:spacing w:line="360" w:lineRule="auto"/>
            </w:pPr>
            <w:r w:rsidRPr="00A91000">
              <w:t>4</w:t>
            </w:r>
          </w:p>
        </w:tc>
        <w:tc>
          <w:tcPr>
            <w:tcW w:w="1701" w:type="dxa"/>
            <w:tcBorders>
              <w:top w:val="nil"/>
              <w:bottom w:val="nil"/>
            </w:tcBorders>
          </w:tcPr>
          <w:p w:rsidR="00A91000" w:rsidRPr="00A91000" w:rsidRDefault="00A91000" w:rsidP="00A91000">
            <w:pPr>
              <w:spacing w:line="360" w:lineRule="auto"/>
              <w:rPr>
                <w:b/>
                <w:bCs/>
              </w:rPr>
            </w:pPr>
            <w:r w:rsidRPr="00A91000">
              <w:rPr>
                <w:b/>
                <w:bCs/>
              </w:rPr>
              <w:t>6d</w:t>
            </w:r>
          </w:p>
        </w:tc>
        <w:tc>
          <w:tcPr>
            <w:tcW w:w="2976"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0.64811</w:t>
            </w:r>
          </w:p>
        </w:tc>
        <w:tc>
          <w:tcPr>
            <w:tcW w:w="3078"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4.82749</w:t>
            </w:r>
          </w:p>
        </w:tc>
      </w:tr>
      <w:tr w:rsidR="00A91000" w:rsidTr="002338E5">
        <w:tc>
          <w:tcPr>
            <w:tcW w:w="1101" w:type="dxa"/>
            <w:tcBorders>
              <w:top w:val="nil"/>
              <w:bottom w:val="nil"/>
            </w:tcBorders>
          </w:tcPr>
          <w:p w:rsidR="00A91000" w:rsidRPr="00A91000" w:rsidRDefault="00A91000" w:rsidP="00A91000">
            <w:pPr>
              <w:spacing w:line="360" w:lineRule="auto"/>
            </w:pPr>
            <w:r w:rsidRPr="00A91000">
              <w:t>5</w:t>
            </w:r>
          </w:p>
        </w:tc>
        <w:tc>
          <w:tcPr>
            <w:tcW w:w="1701" w:type="dxa"/>
            <w:tcBorders>
              <w:top w:val="nil"/>
              <w:bottom w:val="nil"/>
            </w:tcBorders>
          </w:tcPr>
          <w:p w:rsidR="00A91000" w:rsidRPr="00A91000" w:rsidRDefault="00A91000" w:rsidP="00A91000">
            <w:pPr>
              <w:spacing w:line="360" w:lineRule="auto"/>
              <w:rPr>
                <w:b/>
                <w:bCs/>
              </w:rPr>
            </w:pPr>
            <w:r w:rsidRPr="00A91000">
              <w:rPr>
                <w:b/>
                <w:bCs/>
              </w:rPr>
              <w:t>6e</w:t>
            </w:r>
          </w:p>
        </w:tc>
        <w:tc>
          <w:tcPr>
            <w:tcW w:w="2976"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0.72276</w:t>
            </w:r>
          </w:p>
        </w:tc>
        <w:tc>
          <w:tcPr>
            <w:tcW w:w="3078"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4.79319</w:t>
            </w:r>
          </w:p>
        </w:tc>
      </w:tr>
      <w:tr w:rsidR="00A91000" w:rsidTr="002338E5">
        <w:tc>
          <w:tcPr>
            <w:tcW w:w="1101" w:type="dxa"/>
            <w:tcBorders>
              <w:top w:val="nil"/>
              <w:bottom w:val="nil"/>
            </w:tcBorders>
          </w:tcPr>
          <w:p w:rsidR="00A91000" w:rsidRPr="00A91000" w:rsidRDefault="00A91000" w:rsidP="00A91000">
            <w:pPr>
              <w:spacing w:line="360" w:lineRule="auto"/>
            </w:pPr>
            <w:r w:rsidRPr="00A91000">
              <w:t>6</w:t>
            </w:r>
          </w:p>
        </w:tc>
        <w:tc>
          <w:tcPr>
            <w:tcW w:w="1701" w:type="dxa"/>
            <w:tcBorders>
              <w:top w:val="nil"/>
              <w:bottom w:val="nil"/>
            </w:tcBorders>
          </w:tcPr>
          <w:p w:rsidR="00A91000" w:rsidRPr="00A91000" w:rsidRDefault="00A91000" w:rsidP="00A91000">
            <w:pPr>
              <w:spacing w:line="360" w:lineRule="auto"/>
              <w:rPr>
                <w:b/>
                <w:bCs/>
              </w:rPr>
            </w:pPr>
            <w:r w:rsidRPr="00A91000">
              <w:rPr>
                <w:b/>
                <w:bCs/>
              </w:rPr>
              <w:t>6f</w:t>
            </w:r>
          </w:p>
        </w:tc>
        <w:tc>
          <w:tcPr>
            <w:tcW w:w="2976"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0.69417</w:t>
            </w:r>
          </w:p>
        </w:tc>
        <w:tc>
          <w:tcPr>
            <w:tcW w:w="3078"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4.93828</w:t>
            </w:r>
          </w:p>
        </w:tc>
      </w:tr>
      <w:tr w:rsidR="00A91000" w:rsidTr="002338E5">
        <w:tc>
          <w:tcPr>
            <w:tcW w:w="1101" w:type="dxa"/>
            <w:tcBorders>
              <w:top w:val="nil"/>
              <w:bottom w:val="nil"/>
            </w:tcBorders>
          </w:tcPr>
          <w:p w:rsidR="00A91000" w:rsidRPr="00A91000" w:rsidRDefault="00A91000" w:rsidP="00A91000">
            <w:pPr>
              <w:spacing w:line="360" w:lineRule="auto"/>
            </w:pPr>
            <w:r w:rsidRPr="00A91000">
              <w:t>7</w:t>
            </w:r>
          </w:p>
        </w:tc>
        <w:tc>
          <w:tcPr>
            <w:tcW w:w="1701" w:type="dxa"/>
            <w:tcBorders>
              <w:top w:val="nil"/>
              <w:bottom w:val="nil"/>
            </w:tcBorders>
          </w:tcPr>
          <w:p w:rsidR="00A91000" w:rsidRPr="00A91000" w:rsidRDefault="00A91000" w:rsidP="00A91000">
            <w:pPr>
              <w:spacing w:line="360" w:lineRule="auto"/>
              <w:rPr>
                <w:b/>
                <w:bCs/>
              </w:rPr>
            </w:pPr>
            <w:r w:rsidRPr="00A91000">
              <w:rPr>
                <w:b/>
                <w:bCs/>
              </w:rPr>
              <w:t>6g</w:t>
            </w:r>
          </w:p>
        </w:tc>
        <w:tc>
          <w:tcPr>
            <w:tcW w:w="2976"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0.76192</w:t>
            </w:r>
          </w:p>
        </w:tc>
        <w:tc>
          <w:tcPr>
            <w:tcW w:w="3078"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4.88237</w:t>
            </w:r>
          </w:p>
        </w:tc>
      </w:tr>
      <w:tr w:rsidR="00A91000" w:rsidTr="002338E5">
        <w:tc>
          <w:tcPr>
            <w:tcW w:w="1101" w:type="dxa"/>
            <w:tcBorders>
              <w:top w:val="nil"/>
              <w:bottom w:val="nil"/>
            </w:tcBorders>
          </w:tcPr>
          <w:p w:rsidR="00A91000" w:rsidRPr="00A91000" w:rsidRDefault="00A91000" w:rsidP="00A91000">
            <w:pPr>
              <w:spacing w:line="360" w:lineRule="auto"/>
            </w:pPr>
            <w:r w:rsidRPr="00A91000">
              <w:t>8</w:t>
            </w:r>
          </w:p>
        </w:tc>
        <w:tc>
          <w:tcPr>
            <w:tcW w:w="1701" w:type="dxa"/>
            <w:tcBorders>
              <w:top w:val="nil"/>
              <w:bottom w:val="nil"/>
            </w:tcBorders>
          </w:tcPr>
          <w:p w:rsidR="00A91000" w:rsidRPr="00A91000" w:rsidRDefault="00A91000" w:rsidP="00A91000">
            <w:pPr>
              <w:spacing w:line="360" w:lineRule="auto"/>
              <w:rPr>
                <w:b/>
                <w:bCs/>
              </w:rPr>
            </w:pPr>
            <w:r w:rsidRPr="00A91000">
              <w:rPr>
                <w:b/>
                <w:bCs/>
              </w:rPr>
              <w:t>6h</w:t>
            </w:r>
          </w:p>
        </w:tc>
        <w:tc>
          <w:tcPr>
            <w:tcW w:w="2976"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0.75729</w:t>
            </w:r>
          </w:p>
        </w:tc>
        <w:tc>
          <w:tcPr>
            <w:tcW w:w="3078"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5.02123</w:t>
            </w:r>
          </w:p>
        </w:tc>
      </w:tr>
      <w:tr w:rsidR="00A91000" w:rsidTr="002338E5">
        <w:tc>
          <w:tcPr>
            <w:tcW w:w="1101" w:type="dxa"/>
            <w:tcBorders>
              <w:top w:val="nil"/>
              <w:bottom w:val="nil"/>
            </w:tcBorders>
          </w:tcPr>
          <w:p w:rsidR="00A91000" w:rsidRPr="00A91000" w:rsidRDefault="00A91000" w:rsidP="00A91000">
            <w:pPr>
              <w:spacing w:line="360" w:lineRule="auto"/>
            </w:pPr>
            <w:r w:rsidRPr="00A91000">
              <w:t>9</w:t>
            </w:r>
          </w:p>
        </w:tc>
        <w:tc>
          <w:tcPr>
            <w:tcW w:w="1701" w:type="dxa"/>
            <w:tcBorders>
              <w:top w:val="nil"/>
              <w:bottom w:val="nil"/>
            </w:tcBorders>
          </w:tcPr>
          <w:p w:rsidR="00A91000" w:rsidRPr="00A91000" w:rsidRDefault="00A91000" w:rsidP="00A91000">
            <w:pPr>
              <w:spacing w:line="360" w:lineRule="auto"/>
              <w:rPr>
                <w:b/>
                <w:bCs/>
              </w:rPr>
            </w:pPr>
            <w:r w:rsidRPr="00A91000">
              <w:rPr>
                <w:b/>
                <w:bCs/>
              </w:rPr>
              <w:t>6i</w:t>
            </w:r>
          </w:p>
        </w:tc>
        <w:tc>
          <w:tcPr>
            <w:tcW w:w="2976"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0.55876</w:t>
            </w:r>
          </w:p>
        </w:tc>
        <w:tc>
          <w:tcPr>
            <w:tcW w:w="3078"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4.79319</w:t>
            </w:r>
          </w:p>
        </w:tc>
      </w:tr>
      <w:tr w:rsidR="00A91000" w:rsidTr="002338E5">
        <w:tc>
          <w:tcPr>
            <w:tcW w:w="1101" w:type="dxa"/>
            <w:tcBorders>
              <w:top w:val="nil"/>
              <w:bottom w:val="nil"/>
            </w:tcBorders>
          </w:tcPr>
          <w:p w:rsidR="00A91000" w:rsidRPr="00A91000" w:rsidRDefault="00A91000" w:rsidP="00A91000">
            <w:pPr>
              <w:spacing w:line="360" w:lineRule="auto"/>
            </w:pPr>
            <w:r w:rsidRPr="00A91000">
              <w:t>10</w:t>
            </w:r>
          </w:p>
        </w:tc>
        <w:tc>
          <w:tcPr>
            <w:tcW w:w="1701" w:type="dxa"/>
            <w:tcBorders>
              <w:top w:val="nil"/>
              <w:bottom w:val="nil"/>
            </w:tcBorders>
          </w:tcPr>
          <w:p w:rsidR="00A91000" w:rsidRPr="00A91000" w:rsidRDefault="00A91000" w:rsidP="00A91000">
            <w:pPr>
              <w:spacing w:line="360" w:lineRule="auto"/>
              <w:rPr>
                <w:b/>
                <w:bCs/>
              </w:rPr>
            </w:pPr>
            <w:r w:rsidRPr="00A91000">
              <w:rPr>
                <w:b/>
                <w:bCs/>
              </w:rPr>
              <w:t>6j</w:t>
            </w:r>
          </w:p>
        </w:tc>
        <w:tc>
          <w:tcPr>
            <w:tcW w:w="2976"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0.55568</w:t>
            </w:r>
          </w:p>
        </w:tc>
        <w:tc>
          <w:tcPr>
            <w:tcW w:w="3078"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4.80216</w:t>
            </w:r>
          </w:p>
        </w:tc>
      </w:tr>
      <w:tr w:rsidR="00A91000" w:rsidTr="002338E5">
        <w:tc>
          <w:tcPr>
            <w:tcW w:w="1101" w:type="dxa"/>
            <w:tcBorders>
              <w:top w:val="nil"/>
              <w:bottom w:val="nil"/>
            </w:tcBorders>
          </w:tcPr>
          <w:p w:rsidR="00A91000" w:rsidRPr="00A91000" w:rsidRDefault="00A91000" w:rsidP="00A91000">
            <w:pPr>
              <w:spacing w:line="360" w:lineRule="auto"/>
            </w:pPr>
            <w:r w:rsidRPr="00A91000">
              <w:t>11</w:t>
            </w:r>
          </w:p>
        </w:tc>
        <w:tc>
          <w:tcPr>
            <w:tcW w:w="1701" w:type="dxa"/>
            <w:tcBorders>
              <w:top w:val="nil"/>
              <w:bottom w:val="nil"/>
            </w:tcBorders>
          </w:tcPr>
          <w:p w:rsidR="00A91000" w:rsidRPr="00A91000" w:rsidRDefault="00A91000" w:rsidP="00A91000">
            <w:pPr>
              <w:spacing w:line="360" w:lineRule="auto"/>
              <w:rPr>
                <w:b/>
                <w:bCs/>
              </w:rPr>
            </w:pPr>
            <w:r w:rsidRPr="00A91000">
              <w:rPr>
                <w:b/>
                <w:bCs/>
              </w:rPr>
              <w:t>6k</w:t>
            </w:r>
          </w:p>
        </w:tc>
        <w:tc>
          <w:tcPr>
            <w:tcW w:w="2976"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0.59473</w:t>
            </w:r>
          </w:p>
        </w:tc>
        <w:tc>
          <w:tcPr>
            <w:tcW w:w="3078"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4.88237</w:t>
            </w:r>
          </w:p>
        </w:tc>
      </w:tr>
      <w:tr w:rsidR="00A91000" w:rsidTr="002338E5">
        <w:tc>
          <w:tcPr>
            <w:tcW w:w="1101" w:type="dxa"/>
            <w:tcBorders>
              <w:top w:val="nil"/>
              <w:bottom w:val="nil"/>
            </w:tcBorders>
          </w:tcPr>
          <w:p w:rsidR="00A91000" w:rsidRPr="00A91000" w:rsidRDefault="00A91000" w:rsidP="00A91000">
            <w:pPr>
              <w:spacing w:line="360" w:lineRule="auto"/>
            </w:pPr>
            <w:r w:rsidRPr="00A91000">
              <w:t>12</w:t>
            </w:r>
          </w:p>
        </w:tc>
        <w:tc>
          <w:tcPr>
            <w:tcW w:w="1701" w:type="dxa"/>
            <w:tcBorders>
              <w:top w:val="nil"/>
              <w:bottom w:val="nil"/>
            </w:tcBorders>
          </w:tcPr>
          <w:p w:rsidR="00A91000" w:rsidRPr="00A91000" w:rsidRDefault="00A91000" w:rsidP="00A91000">
            <w:pPr>
              <w:spacing w:line="360" w:lineRule="auto"/>
              <w:rPr>
                <w:b/>
                <w:bCs/>
              </w:rPr>
            </w:pPr>
            <w:r w:rsidRPr="00A91000">
              <w:rPr>
                <w:b/>
                <w:bCs/>
              </w:rPr>
              <w:t>6l</w:t>
            </w:r>
          </w:p>
        </w:tc>
        <w:tc>
          <w:tcPr>
            <w:tcW w:w="2976"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0.56735</w:t>
            </w:r>
          </w:p>
        </w:tc>
        <w:tc>
          <w:tcPr>
            <w:tcW w:w="3078"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4.89096</w:t>
            </w:r>
          </w:p>
        </w:tc>
      </w:tr>
      <w:tr w:rsidR="00A91000" w:rsidTr="002338E5">
        <w:tc>
          <w:tcPr>
            <w:tcW w:w="1101" w:type="dxa"/>
            <w:tcBorders>
              <w:top w:val="nil"/>
              <w:bottom w:val="nil"/>
            </w:tcBorders>
          </w:tcPr>
          <w:p w:rsidR="00A91000" w:rsidRPr="00A91000" w:rsidRDefault="00A91000" w:rsidP="00A91000">
            <w:pPr>
              <w:spacing w:line="360" w:lineRule="auto"/>
            </w:pPr>
            <w:r w:rsidRPr="00A91000">
              <w:t>13</w:t>
            </w:r>
          </w:p>
        </w:tc>
        <w:tc>
          <w:tcPr>
            <w:tcW w:w="1701" w:type="dxa"/>
            <w:tcBorders>
              <w:top w:val="nil"/>
              <w:bottom w:val="nil"/>
            </w:tcBorders>
          </w:tcPr>
          <w:p w:rsidR="00A91000" w:rsidRPr="00A91000" w:rsidRDefault="00A91000" w:rsidP="00A91000">
            <w:pPr>
              <w:spacing w:line="360" w:lineRule="auto"/>
              <w:rPr>
                <w:b/>
                <w:bCs/>
              </w:rPr>
            </w:pPr>
            <w:r w:rsidRPr="00A91000">
              <w:rPr>
                <w:b/>
                <w:bCs/>
              </w:rPr>
              <w:t>6m</w:t>
            </w:r>
          </w:p>
        </w:tc>
        <w:tc>
          <w:tcPr>
            <w:tcW w:w="2976"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0.53334</w:t>
            </w:r>
          </w:p>
        </w:tc>
        <w:tc>
          <w:tcPr>
            <w:tcW w:w="3078"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4.79319</w:t>
            </w:r>
          </w:p>
        </w:tc>
      </w:tr>
      <w:tr w:rsidR="00A91000" w:rsidTr="002338E5">
        <w:tc>
          <w:tcPr>
            <w:tcW w:w="1101" w:type="dxa"/>
            <w:tcBorders>
              <w:top w:val="nil"/>
              <w:bottom w:val="nil"/>
            </w:tcBorders>
          </w:tcPr>
          <w:p w:rsidR="00A91000" w:rsidRPr="00A91000" w:rsidRDefault="00A91000" w:rsidP="00A91000">
            <w:pPr>
              <w:spacing w:line="360" w:lineRule="auto"/>
            </w:pPr>
            <w:r w:rsidRPr="00A91000">
              <w:t>14</w:t>
            </w:r>
          </w:p>
        </w:tc>
        <w:tc>
          <w:tcPr>
            <w:tcW w:w="1701" w:type="dxa"/>
            <w:tcBorders>
              <w:top w:val="nil"/>
              <w:bottom w:val="nil"/>
            </w:tcBorders>
          </w:tcPr>
          <w:p w:rsidR="00A91000" w:rsidRPr="00A91000" w:rsidRDefault="00A91000" w:rsidP="00A91000">
            <w:pPr>
              <w:spacing w:line="360" w:lineRule="auto"/>
              <w:rPr>
                <w:b/>
                <w:bCs/>
              </w:rPr>
            </w:pPr>
            <w:r w:rsidRPr="00A91000">
              <w:rPr>
                <w:b/>
                <w:bCs/>
              </w:rPr>
              <w:t>6n</w:t>
            </w:r>
          </w:p>
        </w:tc>
        <w:tc>
          <w:tcPr>
            <w:tcW w:w="2976"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1.14432</w:t>
            </w:r>
          </w:p>
        </w:tc>
        <w:tc>
          <w:tcPr>
            <w:tcW w:w="3078" w:type="dxa"/>
            <w:tcBorders>
              <w:top w:val="nil"/>
              <w:bottom w:val="nil"/>
            </w:tcBorders>
            <w:shd w:val="clear" w:color="auto" w:fill="auto"/>
          </w:tcPr>
          <w:p w:rsidR="00A91000" w:rsidRPr="00A91000" w:rsidRDefault="00A91000" w:rsidP="00A91000">
            <w:pPr>
              <w:spacing w:line="360" w:lineRule="auto"/>
              <w:rPr>
                <w:color w:val="000000"/>
              </w:rPr>
            </w:pPr>
            <w:r w:rsidRPr="00A91000">
              <w:rPr>
                <w:color w:val="000000"/>
              </w:rPr>
              <w:t>4.8359</w:t>
            </w:r>
          </w:p>
        </w:tc>
      </w:tr>
      <w:tr w:rsidR="00A91000" w:rsidTr="002338E5">
        <w:tc>
          <w:tcPr>
            <w:tcW w:w="1101" w:type="dxa"/>
            <w:tcBorders>
              <w:top w:val="nil"/>
            </w:tcBorders>
          </w:tcPr>
          <w:p w:rsidR="00A91000" w:rsidRPr="00A91000" w:rsidRDefault="00A91000" w:rsidP="00A91000">
            <w:pPr>
              <w:spacing w:line="360" w:lineRule="auto"/>
            </w:pPr>
            <w:r w:rsidRPr="00A91000">
              <w:t>15</w:t>
            </w:r>
          </w:p>
        </w:tc>
        <w:tc>
          <w:tcPr>
            <w:tcW w:w="1701" w:type="dxa"/>
            <w:tcBorders>
              <w:top w:val="nil"/>
            </w:tcBorders>
          </w:tcPr>
          <w:p w:rsidR="00A91000" w:rsidRPr="00A91000" w:rsidRDefault="00A91000" w:rsidP="00A91000">
            <w:pPr>
              <w:spacing w:line="360" w:lineRule="auto"/>
              <w:rPr>
                <w:b/>
                <w:bCs/>
              </w:rPr>
            </w:pPr>
            <w:r w:rsidRPr="00A91000">
              <w:rPr>
                <w:b/>
                <w:bCs/>
              </w:rPr>
              <w:t>6o</w:t>
            </w:r>
          </w:p>
        </w:tc>
        <w:tc>
          <w:tcPr>
            <w:tcW w:w="2976" w:type="dxa"/>
            <w:tcBorders>
              <w:top w:val="nil"/>
            </w:tcBorders>
            <w:shd w:val="clear" w:color="auto" w:fill="auto"/>
          </w:tcPr>
          <w:p w:rsidR="00A91000" w:rsidRPr="00A91000" w:rsidRDefault="00A91000" w:rsidP="00A91000">
            <w:pPr>
              <w:spacing w:line="360" w:lineRule="auto"/>
              <w:rPr>
                <w:color w:val="000000"/>
              </w:rPr>
            </w:pPr>
            <w:r w:rsidRPr="00A91000">
              <w:rPr>
                <w:color w:val="000000"/>
              </w:rPr>
              <w:t>1.121</w:t>
            </w:r>
          </w:p>
        </w:tc>
        <w:tc>
          <w:tcPr>
            <w:tcW w:w="3078" w:type="dxa"/>
            <w:tcBorders>
              <w:top w:val="nil"/>
            </w:tcBorders>
            <w:shd w:val="clear" w:color="auto" w:fill="auto"/>
          </w:tcPr>
          <w:p w:rsidR="00A91000" w:rsidRPr="00A91000" w:rsidRDefault="00A91000" w:rsidP="00A91000">
            <w:pPr>
              <w:spacing w:line="360" w:lineRule="auto"/>
              <w:rPr>
                <w:color w:val="000000"/>
              </w:rPr>
            </w:pPr>
            <w:r w:rsidRPr="00A91000">
              <w:rPr>
                <w:color w:val="000000"/>
              </w:rPr>
              <w:t>4.9406</w:t>
            </w:r>
          </w:p>
        </w:tc>
      </w:tr>
    </w:tbl>
    <w:p w:rsidR="002D1CED" w:rsidRDefault="002D1CED" w:rsidP="006C4CD7">
      <w:r w:rsidRPr="00270BB7">
        <w:t>*</w:t>
      </w:r>
      <w:r w:rsidRPr="00FF7BEA">
        <w:rPr>
          <w:i/>
          <w:iCs/>
        </w:rPr>
        <w:t>D</w:t>
      </w:r>
      <w:r w:rsidRPr="00FF7BEA">
        <w:rPr>
          <w:vertAlign w:val="subscript"/>
        </w:rPr>
        <w:t xml:space="preserve">1 </w:t>
      </w:r>
      <w:r w:rsidRPr="00FF7BEA">
        <w:t>=</w:t>
      </w:r>
      <w:r w:rsidR="00A91000">
        <w:t xml:space="preserve"> </w:t>
      </w:r>
      <w:r w:rsidR="00A91000" w:rsidRPr="00C97FA8">
        <w:t>FPSA2 Fractional PPSA (PPSA-2/TMSA) (Zefirov PC)</w:t>
      </w:r>
      <w:r w:rsidRPr="00FF7BEA">
        <w:t xml:space="preserve">, </w:t>
      </w:r>
      <w:r w:rsidRPr="00FF7BEA">
        <w:rPr>
          <w:i/>
          <w:iCs/>
        </w:rPr>
        <w:t>D</w:t>
      </w:r>
      <w:r w:rsidRPr="00FF7BEA">
        <w:rPr>
          <w:vertAlign w:val="subscript"/>
        </w:rPr>
        <w:t>2</w:t>
      </w:r>
      <w:r w:rsidRPr="00FF7BEA">
        <w:t xml:space="preserve"> =</w:t>
      </w:r>
      <w:r w:rsidR="00A91000">
        <w:t xml:space="preserve"> </w:t>
      </w:r>
      <w:r w:rsidR="00A91000" w:rsidRPr="00C97FA8">
        <w:t xml:space="preserve">Average </w:t>
      </w:r>
      <w:r w:rsidR="00A91000">
        <w:t>i</w:t>
      </w:r>
      <w:r w:rsidR="00A91000" w:rsidRPr="00C97FA8">
        <w:t>nformation content (order 2)</w:t>
      </w:r>
      <w:r w:rsidRPr="00FF7BEA">
        <w:t>.</w:t>
      </w:r>
    </w:p>
    <w:p w:rsidR="006C4CD7" w:rsidRDefault="006C4CD7" w:rsidP="006C4CD7"/>
    <w:p w:rsidR="006C4CD7" w:rsidRDefault="006C4CD7" w:rsidP="006C4CD7"/>
    <w:p w:rsidR="006C4CD7" w:rsidRDefault="006C4CD7" w:rsidP="006C4CD7"/>
    <w:p w:rsidR="006C4CD7" w:rsidRDefault="006C4CD7" w:rsidP="006C4CD7"/>
    <w:p w:rsidR="006C4CD7" w:rsidRDefault="006C4CD7" w:rsidP="006C4CD7"/>
    <w:p w:rsidR="006C4CD7" w:rsidRDefault="006C4CD7" w:rsidP="006C4CD7"/>
    <w:p w:rsidR="006C4CD7" w:rsidRDefault="006C4CD7" w:rsidP="006C4CD7"/>
    <w:p w:rsidR="006C4CD7" w:rsidRDefault="006C4CD7" w:rsidP="006C4CD7"/>
    <w:p w:rsidR="006C4CD7" w:rsidRDefault="006C4CD7" w:rsidP="006C4CD7"/>
    <w:p w:rsidR="006C4CD7" w:rsidRDefault="006C4CD7" w:rsidP="006C4CD7"/>
    <w:p w:rsidR="006C4CD7" w:rsidRDefault="006C4CD7" w:rsidP="006C4CD7"/>
    <w:p w:rsidR="006C4CD7" w:rsidRDefault="006C4CD7" w:rsidP="006C4CD7"/>
    <w:p w:rsidR="006C4CD7" w:rsidRDefault="006C4CD7" w:rsidP="006C4CD7"/>
    <w:p w:rsidR="006C4CD7" w:rsidRDefault="006C4CD7" w:rsidP="006C4CD7"/>
    <w:p w:rsidR="006C4CD7" w:rsidRDefault="006C4CD7" w:rsidP="006C4CD7"/>
    <w:p w:rsidR="006C4CD7" w:rsidRDefault="006C4CD7" w:rsidP="006C4CD7"/>
    <w:p w:rsidR="00851356" w:rsidRPr="00FF7BEA" w:rsidRDefault="00851356" w:rsidP="00970B0C">
      <w:pPr>
        <w:autoSpaceDE w:val="0"/>
        <w:autoSpaceDN w:val="0"/>
        <w:adjustRightInd w:val="0"/>
        <w:spacing w:line="360" w:lineRule="auto"/>
      </w:pPr>
      <w:r w:rsidRPr="00FF7BEA">
        <w:rPr>
          <w:b/>
          <w:bCs/>
        </w:rPr>
        <w:lastRenderedPageBreak/>
        <w:t>Table S</w:t>
      </w:r>
      <w:r>
        <w:rPr>
          <w:b/>
          <w:bCs/>
        </w:rPr>
        <w:t>1</w:t>
      </w:r>
      <w:r w:rsidR="00970B0C">
        <w:rPr>
          <w:b/>
          <w:bCs/>
        </w:rPr>
        <w:t>2</w:t>
      </w:r>
      <w:r w:rsidRPr="00FF7BEA">
        <w:rPr>
          <w:b/>
          <w:bCs/>
        </w:rPr>
        <w:t xml:space="preserve">. </w:t>
      </w:r>
      <w:r w:rsidRPr="00FF7BEA">
        <w:t xml:space="preserve">Descriptors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PaCa2</w:t>
      </w:r>
      <w:r w:rsidRPr="00FF7BEA">
        <w:t xml:space="preserve"> (</w:t>
      </w:r>
      <w:r>
        <w:t>pancreatic</w:t>
      </w:r>
      <w:r w:rsidRPr="00FF7BEA">
        <w:t>) cancer cell line.</w:t>
      </w:r>
    </w:p>
    <w:tbl>
      <w:tblPr>
        <w:tblStyle w:val="TableGrid"/>
        <w:tblW w:w="0" w:type="auto"/>
        <w:tblLook w:val="04A0" w:firstRow="1" w:lastRow="0" w:firstColumn="1" w:lastColumn="0" w:noHBand="0" w:noVBand="1"/>
      </w:tblPr>
      <w:tblGrid>
        <w:gridCol w:w="751"/>
        <w:gridCol w:w="614"/>
        <w:gridCol w:w="1296"/>
        <w:gridCol w:w="1133"/>
        <w:gridCol w:w="992"/>
        <w:gridCol w:w="4070"/>
      </w:tblGrid>
      <w:tr w:rsidR="00851356" w:rsidRPr="00FF7BEA" w:rsidTr="007537B6">
        <w:tc>
          <w:tcPr>
            <w:tcW w:w="751" w:type="dxa"/>
            <w:tcBorders>
              <w:top w:val="single" w:sz="4" w:space="0" w:color="auto"/>
              <w:left w:val="nil"/>
              <w:bottom w:val="single" w:sz="4" w:space="0" w:color="auto"/>
              <w:right w:val="nil"/>
            </w:tcBorders>
          </w:tcPr>
          <w:p w:rsidR="00851356" w:rsidRPr="00FF7BEA" w:rsidRDefault="00851356" w:rsidP="007537B6">
            <w:pPr>
              <w:autoSpaceDE w:val="0"/>
              <w:autoSpaceDN w:val="0"/>
              <w:adjustRightInd w:val="0"/>
              <w:spacing w:line="360" w:lineRule="auto"/>
              <w:rPr>
                <w:rFonts w:eastAsia="Calibri"/>
              </w:rPr>
            </w:pPr>
            <w:r w:rsidRPr="00FF7BEA">
              <w:rPr>
                <w:rFonts w:eastAsia="Calibri"/>
              </w:rPr>
              <w:t>Entry</w:t>
            </w:r>
          </w:p>
        </w:tc>
        <w:tc>
          <w:tcPr>
            <w:tcW w:w="614" w:type="dxa"/>
            <w:tcBorders>
              <w:top w:val="single" w:sz="4" w:space="0" w:color="auto"/>
              <w:left w:val="nil"/>
              <w:bottom w:val="single" w:sz="4" w:space="0" w:color="auto"/>
              <w:right w:val="nil"/>
            </w:tcBorders>
          </w:tcPr>
          <w:p w:rsidR="00851356" w:rsidRPr="00FF7BEA" w:rsidRDefault="00851356" w:rsidP="007537B6">
            <w:pPr>
              <w:autoSpaceDE w:val="0"/>
              <w:autoSpaceDN w:val="0"/>
              <w:adjustRightInd w:val="0"/>
              <w:spacing w:line="360" w:lineRule="auto"/>
              <w:rPr>
                <w:rFonts w:eastAsia="Calibri"/>
              </w:rPr>
            </w:pPr>
            <w:r w:rsidRPr="00FF7BEA">
              <w:rPr>
                <w:rFonts w:eastAsia="Calibri"/>
              </w:rPr>
              <w:t>ID</w:t>
            </w:r>
          </w:p>
        </w:tc>
        <w:tc>
          <w:tcPr>
            <w:tcW w:w="1296" w:type="dxa"/>
            <w:tcBorders>
              <w:top w:val="single" w:sz="4" w:space="0" w:color="auto"/>
              <w:left w:val="nil"/>
              <w:bottom w:val="single" w:sz="4" w:space="0" w:color="auto"/>
              <w:right w:val="nil"/>
            </w:tcBorders>
          </w:tcPr>
          <w:p w:rsidR="00851356" w:rsidRPr="00FF7BEA" w:rsidRDefault="00851356" w:rsidP="007537B6">
            <w:pPr>
              <w:autoSpaceDE w:val="0"/>
              <w:autoSpaceDN w:val="0"/>
              <w:adjustRightInd w:val="0"/>
              <w:spacing w:line="360" w:lineRule="auto"/>
              <w:rPr>
                <w:rFonts w:eastAsia="Calibri"/>
              </w:rPr>
            </w:pPr>
            <w:r w:rsidRPr="00FF7BEA">
              <w:rPr>
                <w:rFonts w:eastAsia="Calibri"/>
              </w:rPr>
              <w:t>Coefficient</w:t>
            </w:r>
          </w:p>
        </w:tc>
        <w:tc>
          <w:tcPr>
            <w:tcW w:w="1133" w:type="dxa"/>
            <w:tcBorders>
              <w:top w:val="single" w:sz="4" w:space="0" w:color="auto"/>
              <w:left w:val="nil"/>
              <w:bottom w:val="single" w:sz="4" w:space="0" w:color="auto"/>
              <w:right w:val="nil"/>
            </w:tcBorders>
          </w:tcPr>
          <w:p w:rsidR="00851356" w:rsidRPr="00FF7BEA" w:rsidRDefault="00851356" w:rsidP="007537B6">
            <w:pPr>
              <w:autoSpaceDE w:val="0"/>
              <w:autoSpaceDN w:val="0"/>
              <w:adjustRightInd w:val="0"/>
              <w:spacing w:line="360" w:lineRule="auto"/>
              <w:rPr>
                <w:rFonts w:eastAsia="Calibri"/>
                <w:i/>
                <w:iCs/>
              </w:rPr>
            </w:pPr>
            <w:r w:rsidRPr="00FF7BEA">
              <w:rPr>
                <w:rFonts w:eastAsia="Calibri"/>
                <w:i/>
                <w:iCs/>
              </w:rPr>
              <w:t>s</w:t>
            </w:r>
          </w:p>
        </w:tc>
        <w:tc>
          <w:tcPr>
            <w:tcW w:w="992" w:type="dxa"/>
            <w:tcBorders>
              <w:top w:val="single" w:sz="4" w:space="0" w:color="auto"/>
              <w:left w:val="nil"/>
              <w:bottom w:val="single" w:sz="4" w:space="0" w:color="auto"/>
              <w:right w:val="nil"/>
            </w:tcBorders>
          </w:tcPr>
          <w:p w:rsidR="00851356" w:rsidRPr="00FF7BEA" w:rsidRDefault="00851356" w:rsidP="007537B6">
            <w:pPr>
              <w:autoSpaceDE w:val="0"/>
              <w:autoSpaceDN w:val="0"/>
              <w:adjustRightInd w:val="0"/>
              <w:spacing w:line="360" w:lineRule="auto"/>
              <w:rPr>
                <w:rFonts w:eastAsia="Calibri"/>
                <w:i/>
                <w:iCs/>
              </w:rPr>
            </w:pPr>
            <w:r w:rsidRPr="00FF7BEA">
              <w:rPr>
                <w:rFonts w:eastAsia="Calibri"/>
                <w:i/>
                <w:iCs/>
              </w:rPr>
              <w:t>t</w:t>
            </w:r>
          </w:p>
        </w:tc>
        <w:tc>
          <w:tcPr>
            <w:tcW w:w="4070" w:type="dxa"/>
            <w:tcBorders>
              <w:top w:val="single" w:sz="4" w:space="0" w:color="auto"/>
              <w:left w:val="nil"/>
              <w:bottom w:val="single" w:sz="4" w:space="0" w:color="auto"/>
              <w:right w:val="nil"/>
            </w:tcBorders>
          </w:tcPr>
          <w:p w:rsidR="00851356" w:rsidRPr="00FF7BEA" w:rsidRDefault="00851356" w:rsidP="007537B6">
            <w:pPr>
              <w:autoSpaceDE w:val="0"/>
              <w:autoSpaceDN w:val="0"/>
              <w:adjustRightInd w:val="0"/>
              <w:spacing w:line="360" w:lineRule="auto"/>
              <w:rPr>
                <w:rFonts w:eastAsia="Calibri"/>
              </w:rPr>
            </w:pPr>
            <w:r w:rsidRPr="00FF7BEA">
              <w:rPr>
                <w:rFonts w:eastAsia="Calibri"/>
              </w:rPr>
              <w:t>Descriptor</w:t>
            </w:r>
          </w:p>
        </w:tc>
      </w:tr>
      <w:tr w:rsidR="00851356" w:rsidRPr="00FF7BEA" w:rsidTr="007537B6">
        <w:tc>
          <w:tcPr>
            <w:tcW w:w="751" w:type="dxa"/>
            <w:tcBorders>
              <w:top w:val="single" w:sz="4" w:space="0" w:color="auto"/>
              <w:left w:val="nil"/>
              <w:bottom w:val="nil"/>
              <w:right w:val="nil"/>
            </w:tcBorders>
          </w:tcPr>
          <w:p w:rsidR="00851356" w:rsidRPr="00AC2F7B" w:rsidRDefault="00851356" w:rsidP="007537B6">
            <w:pPr>
              <w:autoSpaceDE w:val="0"/>
              <w:autoSpaceDN w:val="0"/>
              <w:adjustRightInd w:val="0"/>
              <w:spacing w:line="360" w:lineRule="auto"/>
              <w:jc w:val="left"/>
            </w:pPr>
            <w:r w:rsidRPr="00AC2F7B">
              <w:t>1</w:t>
            </w:r>
          </w:p>
        </w:tc>
        <w:tc>
          <w:tcPr>
            <w:tcW w:w="614" w:type="dxa"/>
            <w:tcBorders>
              <w:top w:val="single" w:sz="4" w:space="0" w:color="auto"/>
              <w:left w:val="nil"/>
              <w:bottom w:val="nil"/>
              <w:right w:val="nil"/>
            </w:tcBorders>
          </w:tcPr>
          <w:p w:rsidR="00851356" w:rsidRPr="00AC2F7B" w:rsidRDefault="00851356" w:rsidP="007537B6">
            <w:pPr>
              <w:autoSpaceDE w:val="0"/>
              <w:autoSpaceDN w:val="0"/>
              <w:adjustRightInd w:val="0"/>
              <w:spacing w:line="360" w:lineRule="auto"/>
              <w:jc w:val="left"/>
            </w:pPr>
            <w:r w:rsidRPr="00AC2F7B">
              <w:t>0</w:t>
            </w:r>
          </w:p>
        </w:tc>
        <w:tc>
          <w:tcPr>
            <w:tcW w:w="1296" w:type="dxa"/>
            <w:tcBorders>
              <w:top w:val="single" w:sz="4" w:space="0" w:color="auto"/>
              <w:left w:val="nil"/>
              <w:bottom w:val="nil"/>
              <w:right w:val="nil"/>
            </w:tcBorders>
          </w:tcPr>
          <w:p w:rsidR="00851356" w:rsidRPr="00AC2F7B" w:rsidRDefault="007537B6" w:rsidP="007537B6">
            <w:pPr>
              <w:autoSpaceDE w:val="0"/>
              <w:autoSpaceDN w:val="0"/>
              <w:adjustRightInd w:val="0"/>
              <w:spacing w:line="360" w:lineRule="auto"/>
              <w:jc w:val="left"/>
            </w:pPr>
            <w:r w:rsidRPr="00AC2F7B">
              <w:t>1386.05</w:t>
            </w:r>
          </w:p>
        </w:tc>
        <w:tc>
          <w:tcPr>
            <w:tcW w:w="1133" w:type="dxa"/>
            <w:tcBorders>
              <w:top w:val="single" w:sz="4" w:space="0" w:color="auto"/>
              <w:left w:val="nil"/>
              <w:bottom w:val="nil"/>
              <w:right w:val="nil"/>
            </w:tcBorders>
          </w:tcPr>
          <w:p w:rsidR="00851356" w:rsidRPr="00AC2F7B" w:rsidRDefault="007537B6" w:rsidP="007537B6">
            <w:pPr>
              <w:autoSpaceDE w:val="0"/>
              <w:autoSpaceDN w:val="0"/>
              <w:adjustRightInd w:val="0"/>
              <w:spacing w:line="360" w:lineRule="auto"/>
              <w:jc w:val="left"/>
            </w:pPr>
            <w:r w:rsidRPr="00AC2F7B">
              <w:t>91.533</w:t>
            </w:r>
          </w:p>
        </w:tc>
        <w:tc>
          <w:tcPr>
            <w:tcW w:w="992" w:type="dxa"/>
            <w:tcBorders>
              <w:top w:val="single" w:sz="4" w:space="0" w:color="auto"/>
              <w:left w:val="nil"/>
              <w:bottom w:val="nil"/>
              <w:right w:val="nil"/>
            </w:tcBorders>
          </w:tcPr>
          <w:p w:rsidR="00851356" w:rsidRPr="00AC2F7B" w:rsidRDefault="007537B6" w:rsidP="007537B6">
            <w:pPr>
              <w:autoSpaceDE w:val="0"/>
              <w:autoSpaceDN w:val="0"/>
              <w:adjustRightInd w:val="0"/>
              <w:spacing w:line="360" w:lineRule="auto"/>
              <w:jc w:val="left"/>
            </w:pPr>
            <w:r w:rsidRPr="00AC2F7B">
              <w:t>15.143</w:t>
            </w:r>
          </w:p>
        </w:tc>
        <w:tc>
          <w:tcPr>
            <w:tcW w:w="4070" w:type="dxa"/>
            <w:tcBorders>
              <w:top w:val="single" w:sz="4" w:space="0" w:color="auto"/>
              <w:left w:val="nil"/>
              <w:bottom w:val="nil"/>
              <w:right w:val="nil"/>
            </w:tcBorders>
          </w:tcPr>
          <w:p w:rsidR="00851356" w:rsidRPr="00AC2F7B" w:rsidRDefault="00851356" w:rsidP="007537B6">
            <w:pPr>
              <w:autoSpaceDE w:val="0"/>
              <w:autoSpaceDN w:val="0"/>
              <w:adjustRightInd w:val="0"/>
              <w:spacing w:line="360" w:lineRule="auto"/>
              <w:jc w:val="left"/>
            </w:pPr>
            <w:r w:rsidRPr="00AC2F7B">
              <w:t>Intercept</w:t>
            </w:r>
          </w:p>
        </w:tc>
      </w:tr>
      <w:tr w:rsidR="00851356" w:rsidRPr="00FF7BEA" w:rsidTr="007537B6">
        <w:tc>
          <w:tcPr>
            <w:tcW w:w="751" w:type="dxa"/>
            <w:tcBorders>
              <w:top w:val="nil"/>
              <w:left w:val="nil"/>
              <w:bottom w:val="nil"/>
              <w:right w:val="nil"/>
            </w:tcBorders>
          </w:tcPr>
          <w:p w:rsidR="00851356" w:rsidRPr="00AC2F7B" w:rsidRDefault="00851356" w:rsidP="007537B6">
            <w:pPr>
              <w:autoSpaceDE w:val="0"/>
              <w:autoSpaceDN w:val="0"/>
              <w:adjustRightInd w:val="0"/>
              <w:spacing w:line="360" w:lineRule="auto"/>
              <w:jc w:val="left"/>
            </w:pPr>
            <w:r w:rsidRPr="00AC2F7B">
              <w:t>2</w:t>
            </w:r>
          </w:p>
        </w:tc>
        <w:tc>
          <w:tcPr>
            <w:tcW w:w="614" w:type="dxa"/>
            <w:tcBorders>
              <w:top w:val="nil"/>
              <w:left w:val="nil"/>
              <w:bottom w:val="nil"/>
              <w:right w:val="nil"/>
            </w:tcBorders>
          </w:tcPr>
          <w:p w:rsidR="00851356" w:rsidRPr="00AC2F7B" w:rsidRDefault="00851356" w:rsidP="007537B6">
            <w:pPr>
              <w:autoSpaceDE w:val="0"/>
              <w:autoSpaceDN w:val="0"/>
              <w:adjustRightInd w:val="0"/>
              <w:spacing w:line="360" w:lineRule="auto"/>
              <w:jc w:val="left"/>
            </w:pPr>
            <w:r w:rsidRPr="00AC2F7B">
              <w:rPr>
                <w:i/>
                <w:iCs/>
              </w:rPr>
              <w:t>D</w:t>
            </w:r>
            <w:r w:rsidRPr="00AC2F7B">
              <w:rPr>
                <w:vertAlign w:val="subscript"/>
              </w:rPr>
              <w:t>1</w:t>
            </w:r>
          </w:p>
        </w:tc>
        <w:tc>
          <w:tcPr>
            <w:tcW w:w="1296" w:type="dxa"/>
            <w:tcBorders>
              <w:top w:val="nil"/>
              <w:left w:val="nil"/>
              <w:bottom w:val="nil"/>
              <w:right w:val="nil"/>
            </w:tcBorders>
          </w:tcPr>
          <w:p w:rsidR="00851356" w:rsidRPr="00AC2F7B" w:rsidRDefault="007537B6" w:rsidP="007537B6">
            <w:pPr>
              <w:autoSpaceDE w:val="0"/>
              <w:autoSpaceDN w:val="0"/>
              <w:adjustRightInd w:val="0"/>
              <w:spacing w:line="360" w:lineRule="auto"/>
              <w:jc w:val="left"/>
            </w:pPr>
            <w:r w:rsidRPr="00AC2F7B">
              <w:t>-9.48172</w:t>
            </w:r>
          </w:p>
        </w:tc>
        <w:tc>
          <w:tcPr>
            <w:tcW w:w="1133" w:type="dxa"/>
            <w:tcBorders>
              <w:top w:val="nil"/>
              <w:left w:val="nil"/>
              <w:bottom w:val="nil"/>
              <w:right w:val="nil"/>
            </w:tcBorders>
          </w:tcPr>
          <w:p w:rsidR="00851356" w:rsidRPr="00AC2F7B" w:rsidRDefault="007537B6" w:rsidP="007537B6">
            <w:pPr>
              <w:autoSpaceDE w:val="0"/>
              <w:autoSpaceDN w:val="0"/>
              <w:adjustRightInd w:val="0"/>
              <w:spacing w:line="360" w:lineRule="auto"/>
              <w:jc w:val="left"/>
            </w:pPr>
            <w:r w:rsidRPr="00AC2F7B">
              <w:t>1.713</w:t>
            </w:r>
          </w:p>
        </w:tc>
        <w:tc>
          <w:tcPr>
            <w:tcW w:w="992" w:type="dxa"/>
            <w:tcBorders>
              <w:top w:val="nil"/>
              <w:left w:val="nil"/>
              <w:bottom w:val="nil"/>
              <w:right w:val="nil"/>
            </w:tcBorders>
          </w:tcPr>
          <w:p w:rsidR="00851356" w:rsidRPr="00AC2F7B" w:rsidRDefault="007537B6" w:rsidP="007537B6">
            <w:pPr>
              <w:autoSpaceDE w:val="0"/>
              <w:autoSpaceDN w:val="0"/>
              <w:adjustRightInd w:val="0"/>
              <w:spacing w:line="360" w:lineRule="auto"/>
              <w:jc w:val="left"/>
            </w:pPr>
            <w:r w:rsidRPr="00AC2F7B">
              <w:t>-5.537</w:t>
            </w:r>
          </w:p>
        </w:tc>
        <w:tc>
          <w:tcPr>
            <w:tcW w:w="4070" w:type="dxa"/>
            <w:tcBorders>
              <w:top w:val="nil"/>
              <w:left w:val="nil"/>
              <w:bottom w:val="nil"/>
              <w:right w:val="nil"/>
            </w:tcBorders>
          </w:tcPr>
          <w:p w:rsidR="00851356" w:rsidRPr="00AC2F7B" w:rsidRDefault="007537B6" w:rsidP="007537B6">
            <w:pPr>
              <w:autoSpaceDE w:val="0"/>
              <w:autoSpaceDN w:val="0"/>
              <w:adjustRightInd w:val="0"/>
              <w:spacing w:line="360" w:lineRule="auto"/>
              <w:jc w:val="left"/>
            </w:pPr>
            <w:r w:rsidRPr="00AC2F7B">
              <w:t>Rot. entropy (300K)</w:t>
            </w:r>
          </w:p>
        </w:tc>
      </w:tr>
      <w:tr w:rsidR="00851356" w:rsidRPr="00FF7BEA" w:rsidTr="007537B6">
        <w:tc>
          <w:tcPr>
            <w:tcW w:w="751" w:type="dxa"/>
            <w:tcBorders>
              <w:top w:val="nil"/>
              <w:left w:val="nil"/>
              <w:bottom w:val="single" w:sz="4" w:space="0" w:color="auto"/>
              <w:right w:val="nil"/>
            </w:tcBorders>
          </w:tcPr>
          <w:p w:rsidR="00851356" w:rsidRPr="00AC2F7B" w:rsidRDefault="00851356" w:rsidP="007537B6">
            <w:pPr>
              <w:autoSpaceDE w:val="0"/>
              <w:autoSpaceDN w:val="0"/>
              <w:adjustRightInd w:val="0"/>
              <w:spacing w:line="360" w:lineRule="auto"/>
              <w:jc w:val="left"/>
            </w:pPr>
            <w:r w:rsidRPr="00AC2F7B">
              <w:t>3</w:t>
            </w:r>
          </w:p>
        </w:tc>
        <w:tc>
          <w:tcPr>
            <w:tcW w:w="614" w:type="dxa"/>
            <w:tcBorders>
              <w:top w:val="nil"/>
              <w:left w:val="nil"/>
              <w:bottom w:val="single" w:sz="4" w:space="0" w:color="auto"/>
              <w:right w:val="nil"/>
            </w:tcBorders>
          </w:tcPr>
          <w:p w:rsidR="00851356" w:rsidRPr="00AC2F7B" w:rsidRDefault="00851356" w:rsidP="007537B6">
            <w:pPr>
              <w:autoSpaceDE w:val="0"/>
              <w:autoSpaceDN w:val="0"/>
              <w:adjustRightInd w:val="0"/>
              <w:spacing w:line="360" w:lineRule="auto"/>
              <w:jc w:val="left"/>
            </w:pPr>
            <w:r w:rsidRPr="00AC2F7B">
              <w:rPr>
                <w:i/>
                <w:iCs/>
              </w:rPr>
              <w:t>D</w:t>
            </w:r>
            <w:r w:rsidRPr="00AC2F7B">
              <w:rPr>
                <w:vertAlign w:val="subscript"/>
              </w:rPr>
              <w:t>2</w:t>
            </w:r>
          </w:p>
        </w:tc>
        <w:tc>
          <w:tcPr>
            <w:tcW w:w="1296" w:type="dxa"/>
            <w:tcBorders>
              <w:top w:val="nil"/>
              <w:left w:val="nil"/>
              <w:bottom w:val="single" w:sz="4" w:space="0" w:color="auto"/>
              <w:right w:val="nil"/>
            </w:tcBorders>
          </w:tcPr>
          <w:p w:rsidR="00851356" w:rsidRPr="00AC2F7B" w:rsidRDefault="007537B6" w:rsidP="007537B6">
            <w:pPr>
              <w:autoSpaceDE w:val="0"/>
              <w:autoSpaceDN w:val="0"/>
              <w:adjustRightInd w:val="0"/>
              <w:spacing w:line="360" w:lineRule="auto"/>
              <w:jc w:val="left"/>
            </w:pPr>
            <w:r w:rsidRPr="00AC2F7B">
              <w:t>-510.133</w:t>
            </w:r>
          </w:p>
        </w:tc>
        <w:tc>
          <w:tcPr>
            <w:tcW w:w="1133" w:type="dxa"/>
            <w:tcBorders>
              <w:top w:val="nil"/>
              <w:left w:val="nil"/>
              <w:bottom w:val="single" w:sz="4" w:space="0" w:color="auto"/>
              <w:right w:val="nil"/>
            </w:tcBorders>
          </w:tcPr>
          <w:p w:rsidR="00851356" w:rsidRPr="00AC2F7B" w:rsidRDefault="007537B6" w:rsidP="007537B6">
            <w:pPr>
              <w:autoSpaceDE w:val="0"/>
              <w:autoSpaceDN w:val="0"/>
              <w:adjustRightInd w:val="0"/>
              <w:spacing w:line="360" w:lineRule="auto"/>
              <w:jc w:val="left"/>
            </w:pPr>
            <w:r w:rsidRPr="00AC2F7B">
              <w:t>43.643</w:t>
            </w:r>
          </w:p>
        </w:tc>
        <w:tc>
          <w:tcPr>
            <w:tcW w:w="992" w:type="dxa"/>
            <w:tcBorders>
              <w:top w:val="nil"/>
              <w:left w:val="nil"/>
              <w:bottom w:val="single" w:sz="4" w:space="0" w:color="auto"/>
              <w:right w:val="nil"/>
            </w:tcBorders>
          </w:tcPr>
          <w:p w:rsidR="00851356" w:rsidRPr="00AC2F7B" w:rsidRDefault="007537B6" w:rsidP="007537B6">
            <w:pPr>
              <w:autoSpaceDE w:val="0"/>
              <w:autoSpaceDN w:val="0"/>
              <w:adjustRightInd w:val="0"/>
              <w:spacing w:line="360" w:lineRule="auto"/>
              <w:jc w:val="left"/>
            </w:pPr>
            <w:r w:rsidRPr="00AC2F7B">
              <w:t>-11.689</w:t>
            </w:r>
          </w:p>
        </w:tc>
        <w:tc>
          <w:tcPr>
            <w:tcW w:w="4070" w:type="dxa"/>
            <w:tcBorders>
              <w:top w:val="nil"/>
              <w:left w:val="nil"/>
              <w:bottom w:val="single" w:sz="4" w:space="0" w:color="auto"/>
              <w:right w:val="nil"/>
            </w:tcBorders>
          </w:tcPr>
          <w:p w:rsidR="00851356" w:rsidRPr="00AC2F7B" w:rsidRDefault="007537B6" w:rsidP="007537B6">
            <w:pPr>
              <w:autoSpaceDE w:val="0"/>
              <w:autoSpaceDN w:val="0"/>
              <w:adjustRightInd w:val="0"/>
              <w:spacing w:line="360" w:lineRule="auto"/>
              <w:jc w:val="left"/>
            </w:pPr>
            <w:r w:rsidRPr="00AC2F7B">
              <w:t>Max. atomic orbital electronic population</w:t>
            </w:r>
          </w:p>
        </w:tc>
      </w:tr>
      <w:tr w:rsidR="00851356" w:rsidRPr="00FF7BEA" w:rsidTr="007537B6">
        <w:tc>
          <w:tcPr>
            <w:tcW w:w="8856" w:type="dxa"/>
            <w:gridSpan w:val="6"/>
            <w:tcBorders>
              <w:top w:val="single" w:sz="4" w:space="0" w:color="auto"/>
              <w:left w:val="nil"/>
              <w:bottom w:val="single" w:sz="4" w:space="0" w:color="auto"/>
              <w:right w:val="nil"/>
            </w:tcBorders>
          </w:tcPr>
          <w:p w:rsidR="00851356" w:rsidRPr="00AC2F7B" w:rsidRDefault="00851356" w:rsidP="00851356">
            <w:pPr>
              <w:autoSpaceDE w:val="0"/>
              <w:autoSpaceDN w:val="0"/>
              <w:adjustRightInd w:val="0"/>
              <w:spacing w:line="360" w:lineRule="auto"/>
            </w:pPr>
            <w:r w:rsidRPr="00AC2F7B">
              <w:rPr>
                <w:rFonts w:eastAsia="Calibri"/>
                <w:i/>
                <w:iCs/>
              </w:rPr>
              <w:t>N</w:t>
            </w:r>
            <w:r w:rsidRPr="00AC2F7B">
              <w:rPr>
                <w:rFonts w:eastAsia="Calibri"/>
              </w:rPr>
              <w:t xml:space="preserve"> = </w:t>
            </w:r>
            <w:r w:rsidRPr="00AC2F7B">
              <w:t>13</w:t>
            </w:r>
            <w:r w:rsidRPr="00AC2F7B">
              <w:rPr>
                <w:rFonts w:eastAsia="Calibri"/>
              </w:rPr>
              <w:t xml:space="preserve">, </w:t>
            </w:r>
            <w:r w:rsidRPr="00AC2F7B">
              <w:rPr>
                <w:rFonts w:eastAsia="Calibri"/>
                <w:i/>
                <w:iCs/>
              </w:rPr>
              <w:t>n</w:t>
            </w:r>
            <w:r w:rsidRPr="00AC2F7B">
              <w:rPr>
                <w:rFonts w:eastAsia="Calibri"/>
              </w:rPr>
              <w:t xml:space="preserve"> = </w:t>
            </w:r>
            <w:r w:rsidRPr="00AC2F7B">
              <w:t>2</w:t>
            </w:r>
            <w:r w:rsidRPr="00AC2F7B">
              <w:rPr>
                <w:rFonts w:eastAsia="Calibri"/>
              </w:rPr>
              <w:t xml:space="preserve">, </w:t>
            </w:r>
            <w:r w:rsidRPr="00AC2F7B">
              <w:rPr>
                <w:rFonts w:eastAsia="Calibri"/>
                <w:i/>
                <w:iCs/>
              </w:rPr>
              <w:t>R</w:t>
            </w:r>
            <w:r w:rsidRPr="00AC2F7B">
              <w:rPr>
                <w:rFonts w:eastAsia="Calibri"/>
                <w:vertAlign w:val="superscript"/>
              </w:rPr>
              <w:t>2</w:t>
            </w:r>
            <w:r w:rsidRPr="00AC2F7B">
              <w:rPr>
                <w:rFonts w:eastAsia="Calibri"/>
              </w:rPr>
              <w:t xml:space="preserve"> = </w:t>
            </w:r>
            <w:r w:rsidR="007537B6" w:rsidRPr="00AC2F7B">
              <w:t>0.9573</w:t>
            </w:r>
            <w:r w:rsidRPr="00AC2F7B">
              <w:t xml:space="preserve">, </w:t>
            </w:r>
            <w:r w:rsidRPr="00AC2F7B">
              <w:rPr>
                <w:rFonts w:eastAsia="Calibri"/>
                <w:i/>
                <w:iCs/>
              </w:rPr>
              <w:t>R</w:t>
            </w:r>
            <w:r w:rsidRPr="00AC2F7B">
              <w:rPr>
                <w:rFonts w:eastAsia="Calibri"/>
                <w:vertAlign w:val="superscript"/>
              </w:rPr>
              <w:t>2</w:t>
            </w:r>
            <w:r w:rsidRPr="00AC2F7B">
              <w:rPr>
                <w:rFonts w:eastAsia="Calibri"/>
              </w:rPr>
              <w:t xml:space="preserve">cvOO = </w:t>
            </w:r>
            <w:r w:rsidR="007537B6" w:rsidRPr="00AC2F7B">
              <w:t>0.938</w:t>
            </w:r>
            <w:r w:rsidRPr="00AC2F7B">
              <w:rPr>
                <w:rFonts w:eastAsia="Calibri"/>
              </w:rPr>
              <w:t xml:space="preserve">, </w:t>
            </w:r>
            <w:r w:rsidRPr="00AC2F7B">
              <w:rPr>
                <w:rFonts w:eastAsia="Calibri"/>
                <w:i/>
                <w:iCs/>
              </w:rPr>
              <w:t>R</w:t>
            </w:r>
            <w:r w:rsidRPr="00AC2F7B">
              <w:rPr>
                <w:rFonts w:eastAsia="Calibri"/>
                <w:vertAlign w:val="superscript"/>
              </w:rPr>
              <w:t>2</w:t>
            </w:r>
            <w:r w:rsidRPr="00AC2F7B">
              <w:rPr>
                <w:rFonts w:eastAsia="Calibri"/>
              </w:rPr>
              <w:t xml:space="preserve">cvMO = </w:t>
            </w:r>
            <w:r w:rsidR="007537B6" w:rsidRPr="00AC2F7B">
              <w:t>0.944</w:t>
            </w:r>
            <w:r w:rsidRPr="00AC2F7B">
              <w:rPr>
                <w:rFonts w:eastAsia="Calibri"/>
              </w:rPr>
              <w:t xml:space="preserve">, </w:t>
            </w:r>
            <w:r w:rsidRPr="00AC2F7B">
              <w:rPr>
                <w:rFonts w:eastAsia="Calibri"/>
                <w:i/>
                <w:iCs/>
              </w:rPr>
              <w:t>F</w:t>
            </w:r>
            <w:r w:rsidRPr="00AC2F7B">
              <w:rPr>
                <w:rFonts w:eastAsia="Calibri"/>
              </w:rPr>
              <w:t xml:space="preserve"> = </w:t>
            </w:r>
            <w:r w:rsidR="007537B6" w:rsidRPr="00AC2F7B">
              <w:t>112.03</w:t>
            </w:r>
            <w:r w:rsidRPr="00AC2F7B">
              <w:rPr>
                <w:rFonts w:eastAsia="Calibri"/>
              </w:rPr>
              <w:t xml:space="preserve">, </w:t>
            </w:r>
            <w:r w:rsidRPr="00AC2F7B">
              <w:rPr>
                <w:rFonts w:eastAsia="Calibri"/>
                <w:i/>
                <w:iCs/>
              </w:rPr>
              <w:t>s</w:t>
            </w:r>
            <w:r w:rsidRPr="00AC2F7B">
              <w:rPr>
                <w:rFonts w:eastAsia="Calibri"/>
                <w:vertAlign w:val="superscript"/>
              </w:rPr>
              <w:t>2</w:t>
            </w:r>
            <w:r w:rsidRPr="00AC2F7B">
              <w:rPr>
                <w:rFonts w:eastAsia="Calibri"/>
              </w:rPr>
              <w:t xml:space="preserve"> = </w:t>
            </w:r>
            <w:r w:rsidR="007537B6" w:rsidRPr="00AC2F7B">
              <w:t>8.886</w:t>
            </w:r>
          </w:p>
          <w:p w:rsidR="00851356" w:rsidRPr="00AC2F7B" w:rsidRDefault="00851356" w:rsidP="00AC2F7B">
            <w:pPr>
              <w:autoSpaceDE w:val="0"/>
              <w:autoSpaceDN w:val="0"/>
              <w:adjustRightInd w:val="0"/>
              <w:spacing w:line="360" w:lineRule="auto"/>
            </w:pPr>
            <w:r w:rsidRPr="00AC2F7B">
              <w:t>IC</w:t>
            </w:r>
            <w:r w:rsidRPr="00AC2F7B">
              <w:rPr>
                <w:vertAlign w:val="subscript"/>
              </w:rPr>
              <w:t>50</w:t>
            </w:r>
            <w:r w:rsidRPr="00AC2F7B">
              <w:t xml:space="preserve"> (</w:t>
            </w:r>
            <w:r w:rsidRPr="00AC2F7B">
              <w:rPr>
                <w:i/>
                <w:iCs/>
              </w:rPr>
              <w:t>μ</w:t>
            </w:r>
            <w:r w:rsidRPr="00AC2F7B">
              <w:t>M</w:t>
            </w:r>
            <w:r w:rsidRPr="00AC2F7B">
              <w:rPr>
                <w:rFonts w:eastAsia="Calibri"/>
              </w:rPr>
              <w:t xml:space="preserve">) = </w:t>
            </w:r>
            <w:r w:rsidR="00AC2F7B" w:rsidRPr="00AC2F7B">
              <w:t>1386.05</w:t>
            </w:r>
            <w:r w:rsidRPr="00AC2F7B">
              <w:rPr>
                <w:rFonts w:eastAsia="Calibri"/>
              </w:rPr>
              <w:t xml:space="preserve"> </w:t>
            </w:r>
            <w:r w:rsidR="00AC2F7B" w:rsidRPr="00AC2F7B">
              <w:rPr>
                <w:rFonts w:eastAsia="Calibri"/>
              </w:rPr>
              <w:t>‒</w:t>
            </w:r>
            <w:r w:rsidRPr="00AC2F7B">
              <w:rPr>
                <w:rFonts w:eastAsia="Calibri"/>
              </w:rPr>
              <w:t xml:space="preserve"> (</w:t>
            </w:r>
            <w:r w:rsidR="00AC2F7B" w:rsidRPr="00AC2F7B">
              <w:t>9.48172</w:t>
            </w:r>
            <w:r w:rsidRPr="00AC2F7B">
              <w:rPr>
                <w:rFonts w:eastAsia="Calibri"/>
              </w:rPr>
              <w:t xml:space="preserve"> x </w:t>
            </w:r>
            <w:r w:rsidRPr="00AC2F7B">
              <w:rPr>
                <w:rFonts w:eastAsia="Calibri"/>
                <w:i/>
                <w:iCs/>
              </w:rPr>
              <w:t>D</w:t>
            </w:r>
            <w:r w:rsidRPr="00AC2F7B">
              <w:rPr>
                <w:rFonts w:eastAsia="Calibri"/>
                <w:vertAlign w:val="subscript"/>
              </w:rPr>
              <w:t>1</w:t>
            </w:r>
            <w:r w:rsidRPr="00AC2F7B">
              <w:rPr>
                <w:rFonts w:eastAsia="Calibri"/>
              </w:rPr>
              <w:t>) ‒ (</w:t>
            </w:r>
            <w:r w:rsidR="00AC2F7B" w:rsidRPr="00AC2F7B">
              <w:t>510.133</w:t>
            </w:r>
            <w:r w:rsidRPr="00AC2F7B">
              <w:rPr>
                <w:rFonts w:eastAsia="Calibri"/>
              </w:rPr>
              <w:t xml:space="preserve"> x </w:t>
            </w:r>
            <w:r w:rsidRPr="00AC2F7B">
              <w:rPr>
                <w:rFonts w:eastAsia="Calibri"/>
                <w:i/>
                <w:iCs/>
              </w:rPr>
              <w:t>D</w:t>
            </w:r>
            <w:r w:rsidRPr="00AC2F7B">
              <w:rPr>
                <w:rFonts w:eastAsia="Calibri"/>
                <w:vertAlign w:val="subscript"/>
              </w:rPr>
              <w:t>2</w:t>
            </w:r>
            <w:r w:rsidRPr="00AC2F7B">
              <w:rPr>
                <w:rFonts w:eastAsia="Calibri"/>
              </w:rPr>
              <w:t>)</w:t>
            </w:r>
          </w:p>
        </w:tc>
      </w:tr>
    </w:tbl>
    <w:p w:rsidR="00851356" w:rsidRPr="00FF7BEA" w:rsidRDefault="00851356" w:rsidP="00851356">
      <w:pPr>
        <w:autoSpaceDE w:val="0"/>
        <w:autoSpaceDN w:val="0"/>
        <w:adjustRightInd w:val="0"/>
        <w:spacing w:line="360" w:lineRule="auto"/>
        <w:rPr>
          <w:b/>
          <w:bCs/>
        </w:rPr>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Default="00851356" w:rsidP="00851356">
      <w:pPr>
        <w:spacing w:line="360" w:lineRule="auto"/>
        <w:rPr>
          <w:b/>
          <w:bCs/>
        </w:rPr>
      </w:pPr>
    </w:p>
    <w:p w:rsidR="00851356" w:rsidRDefault="00851356" w:rsidP="00851356">
      <w:pPr>
        <w:spacing w:line="360" w:lineRule="auto"/>
        <w:rPr>
          <w:b/>
          <w:bCs/>
        </w:rPr>
      </w:pPr>
    </w:p>
    <w:p w:rsidR="00851356" w:rsidRDefault="00851356" w:rsidP="00851356">
      <w:pPr>
        <w:spacing w:line="360" w:lineRule="auto"/>
        <w:rPr>
          <w:b/>
          <w:bCs/>
        </w:rPr>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Default="00851356" w:rsidP="00851356">
      <w:pPr>
        <w:spacing w:line="360" w:lineRule="auto"/>
        <w:rPr>
          <w:b/>
          <w:bCs/>
        </w:rPr>
      </w:pPr>
    </w:p>
    <w:p w:rsidR="00851356" w:rsidRPr="00FF7BEA" w:rsidRDefault="00851356" w:rsidP="00851356">
      <w:pPr>
        <w:spacing w:line="360" w:lineRule="auto"/>
        <w:rPr>
          <w:b/>
          <w:bCs/>
        </w:rPr>
      </w:pPr>
    </w:p>
    <w:p w:rsidR="00851356" w:rsidRDefault="00851356" w:rsidP="00851356">
      <w:pPr>
        <w:spacing w:line="360" w:lineRule="auto"/>
        <w:rPr>
          <w:b/>
          <w:bCs/>
        </w:rPr>
      </w:pPr>
    </w:p>
    <w:p w:rsidR="00851356" w:rsidRDefault="00851356" w:rsidP="00970B0C">
      <w:pPr>
        <w:spacing w:line="360" w:lineRule="auto"/>
      </w:pPr>
      <w:r w:rsidRPr="00FF7BEA">
        <w:rPr>
          <w:b/>
          <w:bCs/>
        </w:rPr>
        <w:lastRenderedPageBreak/>
        <w:t>Table S</w:t>
      </w:r>
      <w:r>
        <w:rPr>
          <w:b/>
          <w:bCs/>
        </w:rPr>
        <w:t>1</w:t>
      </w:r>
      <w:r w:rsidR="00970B0C">
        <w:rPr>
          <w:b/>
          <w:bCs/>
        </w:rPr>
        <w:t>3</w:t>
      </w:r>
      <w:r w:rsidRPr="00FF7BEA">
        <w:rPr>
          <w:b/>
          <w:bCs/>
        </w:rPr>
        <w:t xml:space="preserve">. </w:t>
      </w:r>
      <w:r w:rsidRPr="00FF7BEA">
        <w:t xml:space="preserve">Observed and estimated antiproliferation properties for </w:t>
      </w:r>
      <w:r w:rsidR="00270BB7">
        <w:t xml:space="preserve">the </w:t>
      </w:r>
      <w:r>
        <w:t>synthesized</w:t>
      </w:r>
      <w:r w:rsidRPr="00FF7BEA">
        <w:t xml:space="preserve"> </w:t>
      </w:r>
      <w:r>
        <w:t>agents</w:t>
      </w:r>
      <w:r w:rsidRPr="00FF7BEA">
        <w:t xml:space="preserve"> against </w:t>
      </w:r>
      <w:r>
        <w:rPr>
          <w:rFonts w:eastAsia="Times New Roman"/>
        </w:rPr>
        <w:t>PaCa2</w:t>
      </w:r>
      <w:r w:rsidRPr="00FF7BEA">
        <w:t xml:space="preserve"> (</w:t>
      </w:r>
      <w:r>
        <w:t>pancreatic</w:t>
      </w:r>
      <w:r w:rsidRPr="00FF7BEA">
        <w:t>)</w:t>
      </w:r>
      <w:r>
        <w:t xml:space="preserve"> cancer cell line</w:t>
      </w:r>
      <w:r w:rsidRPr="00FF7BEA">
        <w:t xml:space="preserve"> according to the BMLR-QSAR model.</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817"/>
        <w:gridCol w:w="1134"/>
        <w:gridCol w:w="2552"/>
        <w:gridCol w:w="2581"/>
        <w:gridCol w:w="1772"/>
      </w:tblGrid>
      <w:tr w:rsidR="00AC2F7B" w:rsidTr="00AC2F7B">
        <w:tc>
          <w:tcPr>
            <w:tcW w:w="817" w:type="dxa"/>
            <w:tcBorders>
              <w:bottom w:val="single" w:sz="4" w:space="0" w:color="auto"/>
            </w:tcBorders>
          </w:tcPr>
          <w:p w:rsidR="00AC2F7B" w:rsidRDefault="00AC2F7B" w:rsidP="00851356">
            <w:pPr>
              <w:spacing w:line="360" w:lineRule="auto"/>
            </w:pPr>
            <w:r>
              <w:t>Entry</w:t>
            </w:r>
          </w:p>
        </w:tc>
        <w:tc>
          <w:tcPr>
            <w:tcW w:w="1134" w:type="dxa"/>
            <w:tcBorders>
              <w:bottom w:val="single" w:sz="4" w:space="0" w:color="auto"/>
            </w:tcBorders>
          </w:tcPr>
          <w:p w:rsidR="00AC2F7B" w:rsidRDefault="00AC2F7B" w:rsidP="00851356">
            <w:pPr>
              <w:spacing w:line="360" w:lineRule="auto"/>
            </w:pPr>
            <w:r>
              <w:t>Compd.</w:t>
            </w:r>
          </w:p>
        </w:tc>
        <w:tc>
          <w:tcPr>
            <w:tcW w:w="2552" w:type="dxa"/>
            <w:tcBorders>
              <w:bottom w:val="single" w:sz="4" w:space="0" w:color="auto"/>
            </w:tcBorders>
            <w:vAlign w:val="center"/>
          </w:tcPr>
          <w:p w:rsidR="00AC2F7B" w:rsidRDefault="00AC2F7B" w:rsidP="000B09FF">
            <w:pPr>
              <w:spacing w:line="360" w:lineRule="auto"/>
              <w:jc w:val="left"/>
            </w:pPr>
            <w:r w:rsidRPr="00FF7BEA">
              <w:t>Observed IC</w:t>
            </w:r>
            <w:r w:rsidRPr="00FF7BEA">
              <w:rPr>
                <w:vertAlign w:val="subscript"/>
              </w:rPr>
              <w:t>50</w:t>
            </w:r>
            <w:r w:rsidRPr="00FF7BEA">
              <w:t xml:space="preserve">, </w:t>
            </w:r>
            <w:r w:rsidRPr="00FF7BEA">
              <w:rPr>
                <w:i/>
                <w:iCs/>
              </w:rPr>
              <w:t>μ</w:t>
            </w:r>
            <w:r w:rsidRPr="00FF7BEA">
              <w:t>M</w:t>
            </w:r>
          </w:p>
        </w:tc>
        <w:tc>
          <w:tcPr>
            <w:tcW w:w="2581" w:type="dxa"/>
            <w:tcBorders>
              <w:bottom w:val="single" w:sz="4" w:space="0" w:color="auto"/>
            </w:tcBorders>
            <w:vAlign w:val="center"/>
          </w:tcPr>
          <w:p w:rsidR="00AC2F7B" w:rsidRDefault="00AC2F7B" w:rsidP="000B09FF">
            <w:pPr>
              <w:spacing w:line="360" w:lineRule="auto"/>
              <w:jc w:val="left"/>
            </w:pPr>
            <w:r w:rsidRPr="00FF7BEA">
              <w:t>Estimated IC</w:t>
            </w:r>
            <w:r w:rsidRPr="00FF7BEA">
              <w:rPr>
                <w:vertAlign w:val="subscript"/>
              </w:rPr>
              <w:t>50</w:t>
            </w:r>
            <w:r w:rsidRPr="00FF7BEA">
              <w:t xml:space="preserve">, </w:t>
            </w:r>
            <w:r w:rsidRPr="00FF7BEA">
              <w:rPr>
                <w:i/>
                <w:iCs/>
              </w:rPr>
              <w:t>μ</w:t>
            </w:r>
            <w:r w:rsidRPr="00FF7BEA">
              <w:t>M</w:t>
            </w:r>
          </w:p>
        </w:tc>
        <w:tc>
          <w:tcPr>
            <w:tcW w:w="1772" w:type="dxa"/>
            <w:tcBorders>
              <w:bottom w:val="single" w:sz="4" w:space="0" w:color="auto"/>
            </w:tcBorders>
            <w:vAlign w:val="center"/>
          </w:tcPr>
          <w:p w:rsidR="00AC2F7B" w:rsidRDefault="00AC2F7B" w:rsidP="000B09FF">
            <w:pPr>
              <w:spacing w:line="360" w:lineRule="auto"/>
              <w:jc w:val="left"/>
            </w:pPr>
            <w:r w:rsidRPr="00FF7BEA">
              <w:t>Error</w:t>
            </w:r>
            <w:r w:rsidRPr="00270BB7">
              <w:t>*</w:t>
            </w:r>
          </w:p>
        </w:tc>
      </w:tr>
      <w:tr w:rsidR="00AC2F7B" w:rsidTr="00293931">
        <w:tc>
          <w:tcPr>
            <w:tcW w:w="817" w:type="dxa"/>
            <w:tcBorders>
              <w:bottom w:val="nil"/>
            </w:tcBorders>
          </w:tcPr>
          <w:p w:rsidR="00AC2F7B" w:rsidRPr="00AC2F7B" w:rsidRDefault="00AC2F7B" w:rsidP="00AC2F7B">
            <w:pPr>
              <w:spacing w:line="360" w:lineRule="auto"/>
            </w:pPr>
            <w:r w:rsidRPr="00AC2F7B">
              <w:t>1</w:t>
            </w:r>
          </w:p>
        </w:tc>
        <w:tc>
          <w:tcPr>
            <w:tcW w:w="1134" w:type="dxa"/>
            <w:tcBorders>
              <w:bottom w:val="nil"/>
            </w:tcBorders>
            <w:vAlign w:val="center"/>
          </w:tcPr>
          <w:p w:rsidR="00AC2F7B" w:rsidRPr="00AC2F7B" w:rsidRDefault="00AC2F7B" w:rsidP="00AC2F7B">
            <w:pPr>
              <w:spacing w:line="360" w:lineRule="auto"/>
              <w:jc w:val="left"/>
              <w:rPr>
                <w:b/>
                <w:bCs/>
              </w:rPr>
            </w:pPr>
            <w:r w:rsidRPr="00AC2F7B">
              <w:rPr>
                <w:b/>
                <w:bCs/>
              </w:rPr>
              <w:t>6a</w:t>
            </w:r>
          </w:p>
        </w:tc>
        <w:tc>
          <w:tcPr>
            <w:tcW w:w="2552" w:type="dxa"/>
            <w:tcBorders>
              <w:bottom w:val="nil"/>
            </w:tcBorders>
          </w:tcPr>
          <w:p w:rsidR="00AC2F7B" w:rsidRPr="00AC2F7B" w:rsidRDefault="00AC2F7B" w:rsidP="00AC2F7B">
            <w:pPr>
              <w:spacing w:line="360" w:lineRule="auto"/>
              <w:rPr>
                <w:color w:val="000000"/>
              </w:rPr>
            </w:pPr>
            <w:r w:rsidRPr="00AC2F7B">
              <w:rPr>
                <w:color w:val="000000"/>
              </w:rPr>
              <w:t>48.404</w:t>
            </w:r>
          </w:p>
        </w:tc>
        <w:tc>
          <w:tcPr>
            <w:tcW w:w="2581" w:type="dxa"/>
            <w:tcBorders>
              <w:bottom w:val="nil"/>
            </w:tcBorders>
            <w:shd w:val="clear" w:color="auto" w:fill="auto"/>
            <w:vAlign w:val="center"/>
          </w:tcPr>
          <w:p w:rsidR="00AC2F7B" w:rsidRPr="00AC2F7B" w:rsidRDefault="00AC2F7B" w:rsidP="00AC2F7B">
            <w:pPr>
              <w:spacing w:line="360" w:lineRule="auto"/>
              <w:rPr>
                <w:color w:val="000000"/>
              </w:rPr>
            </w:pPr>
            <w:r w:rsidRPr="00AC2F7B">
              <w:rPr>
                <w:color w:val="000000"/>
              </w:rPr>
              <w:t>47.054</w:t>
            </w:r>
          </w:p>
        </w:tc>
        <w:tc>
          <w:tcPr>
            <w:tcW w:w="1772" w:type="dxa"/>
            <w:tcBorders>
              <w:bottom w:val="nil"/>
            </w:tcBorders>
            <w:vAlign w:val="center"/>
          </w:tcPr>
          <w:p w:rsidR="00AC2F7B" w:rsidRPr="00AC2F7B" w:rsidRDefault="00AC2F7B" w:rsidP="00AC2F7B">
            <w:pPr>
              <w:spacing w:line="360" w:lineRule="auto"/>
              <w:rPr>
                <w:color w:val="000000"/>
              </w:rPr>
            </w:pPr>
            <w:r w:rsidRPr="00AC2F7B">
              <w:rPr>
                <w:color w:val="000000"/>
              </w:rPr>
              <w:t>1.350</w:t>
            </w:r>
          </w:p>
        </w:tc>
      </w:tr>
      <w:tr w:rsidR="00AC2F7B" w:rsidTr="00293931">
        <w:tc>
          <w:tcPr>
            <w:tcW w:w="817" w:type="dxa"/>
            <w:tcBorders>
              <w:top w:val="nil"/>
              <w:bottom w:val="nil"/>
            </w:tcBorders>
          </w:tcPr>
          <w:p w:rsidR="00AC2F7B" w:rsidRPr="00AC2F7B" w:rsidRDefault="00AC2F7B" w:rsidP="00AC2F7B">
            <w:pPr>
              <w:spacing w:line="360" w:lineRule="auto"/>
            </w:pPr>
            <w:r w:rsidRPr="00AC2F7B">
              <w:t>2</w:t>
            </w:r>
          </w:p>
        </w:tc>
        <w:tc>
          <w:tcPr>
            <w:tcW w:w="1134" w:type="dxa"/>
            <w:tcBorders>
              <w:top w:val="nil"/>
              <w:bottom w:val="nil"/>
            </w:tcBorders>
            <w:vAlign w:val="center"/>
          </w:tcPr>
          <w:p w:rsidR="00AC2F7B" w:rsidRPr="00AC2F7B" w:rsidRDefault="00AC2F7B" w:rsidP="00AC2F7B">
            <w:pPr>
              <w:spacing w:line="360" w:lineRule="auto"/>
              <w:jc w:val="left"/>
              <w:rPr>
                <w:b/>
                <w:bCs/>
              </w:rPr>
            </w:pPr>
            <w:r w:rsidRPr="00AC2F7B">
              <w:rPr>
                <w:b/>
                <w:bCs/>
              </w:rPr>
              <w:t>6b</w:t>
            </w:r>
          </w:p>
        </w:tc>
        <w:tc>
          <w:tcPr>
            <w:tcW w:w="2552" w:type="dxa"/>
            <w:tcBorders>
              <w:top w:val="nil"/>
              <w:bottom w:val="nil"/>
            </w:tcBorders>
          </w:tcPr>
          <w:p w:rsidR="00AC2F7B" w:rsidRPr="00AC2F7B" w:rsidRDefault="00AC2F7B" w:rsidP="00AC2F7B">
            <w:pPr>
              <w:spacing w:line="360" w:lineRule="auto"/>
              <w:rPr>
                <w:color w:val="000000"/>
              </w:rPr>
            </w:pPr>
            <w:r w:rsidRPr="00AC2F7B">
              <w:rPr>
                <w:color w:val="000000"/>
              </w:rPr>
              <w:t>20.638</w:t>
            </w:r>
          </w:p>
        </w:tc>
        <w:tc>
          <w:tcPr>
            <w:tcW w:w="2581" w:type="dxa"/>
            <w:tcBorders>
              <w:top w:val="nil"/>
              <w:bottom w:val="nil"/>
            </w:tcBorders>
            <w:shd w:val="clear" w:color="auto" w:fill="auto"/>
            <w:vAlign w:val="center"/>
          </w:tcPr>
          <w:p w:rsidR="00AC2F7B" w:rsidRPr="00AC2F7B" w:rsidRDefault="00AC2F7B" w:rsidP="00AC2F7B">
            <w:pPr>
              <w:spacing w:line="360" w:lineRule="auto"/>
              <w:rPr>
                <w:color w:val="000000"/>
              </w:rPr>
            </w:pPr>
            <w:r w:rsidRPr="00AC2F7B">
              <w:rPr>
                <w:color w:val="000000"/>
              </w:rPr>
              <w:t>19.666</w:t>
            </w:r>
          </w:p>
        </w:tc>
        <w:tc>
          <w:tcPr>
            <w:tcW w:w="1772" w:type="dxa"/>
            <w:tcBorders>
              <w:top w:val="nil"/>
              <w:bottom w:val="nil"/>
            </w:tcBorders>
            <w:vAlign w:val="center"/>
          </w:tcPr>
          <w:p w:rsidR="00AC2F7B" w:rsidRPr="00AC2F7B" w:rsidRDefault="00AC2F7B" w:rsidP="00AC2F7B">
            <w:pPr>
              <w:spacing w:line="360" w:lineRule="auto"/>
              <w:rPr>
                <w:color w:val="000000"/>
              </w:rPr>
            </w:pPr>
            <w:r w:rsidRPr="00AC2F7B">
              <w:rPr>
                <w:color w:val="000000"/>
              </w:rPr>
              <w:t>0.972</w:t>
            </w:r>
          </w:p>
        </w:tc>
      </w:tr>
      <w:tr w:rsidR="00AC2F7B" w:rsidTr="00293931">
        <w:tc>
          <w:tcPr>
            <w:tcW w:w="817" w:type="dxa"/>
            <w:tcBorders>
              <w:top w:val="nil"/>
              <w:bottom w:val="nil"/>
            </w:tcBorders>
          </w:tcPr>
          <w:p w:rsidR="00AC2F7B" w:rsidRPr="00AC2F7B" w:rsidRDefault="00AC2F7B" w:rsidP="00AC2F7B">
            <w:pPr>
              <w:spacing w:line="360" w:lineRule="auto"/>
            </w:pPr>
            <w:r w:rsidRPr="00AC2F7B">
              <w:t>3</w:t>
            </w:r>
          </w:p>
        </w:tc>
        <w:tc>
          <w:tcPr>
            <w:tcW w:w="1134" w:type="dxa"/>
            <w:tcBorders>
              <w:top w:val="nil"/>
              <w:bottom w:val="nil"/>
            </w:tcBorders>
            <w:vAlign w:val="center"/>
          </w:tcPr>
          <w:p w:rsidR="00AC2F7B" w:rsidRPr="00AC2F7B" w:rsidRDefault="00AC2F7B" w:rsidP="00AC2F7B">
            <w:pPr>
              <w:spacing w:line="360" w:lineRule="auto"/>
              <w:jc w:val="left"/>
              <w:rPr>
                <w:b/>
                <w:bCs/>
              </w:rPr>
            </w:pPr>
            <w:r w:rsidRPr="00AC2F7B">
              <w:rPr>
                <w:b/>
                <w:bCs/>
              </w:rPr>
              <w:t>6d</w:t>
            </w:r>
          </w:p>
        </w:tc>
        <w:tc>
          <w:tcPr>
            <w:tcW w:w="2552" w:type="dxa"/>
            <w:tcBorders>
              <w:top w:val="nil"/>
              <w:bottom w:val="nil"/>
            </w:tcBorders>
          </w:tcPr>
          <w:p w:rsidR="00AC2F7B" w:rsidRPr="00AC2F7B" w:rsidRDefault="00AC2F7B" w:rsidP="00AC2F7B">
            <w:pPr>
              <w:spacing w:line="360" w:lineRule="auto"/>
              <w:rPr>
                <w:color w:val="000000"/>
              </w:rPr>
            </w:pPr>
            <w:r w:rsidRPr="00AC2F7B">
              <w:rPr>
                <w:color w:val="000000"/>
              </w:rPr>
              <w:t>13.085</w:t>
            </w:r>
          </w:p>
        </w:tc>
        <w:tc>
          <w:tcPr>
            <w:tcW w:w="2581" w:type="dxa"/>
            <w:tcBorders>
              <w:top w:val="nil"/>
              <w:bottom w:val="nil"/>
            </w:tcBorders>
            <w:shd w:val="clear" w:color="auto" w:fill="auto"/>
            <w:vAlign w:val="center"/>
          </w:tcPr>
          <w:p w:rsidR="00AC2F7B" w:rsidRPr="00AC2F7B" w:rsidRDefault="00AC2F7B" w:rsidP="00AC2F7B">
            <w:pPr>
              <w:spacing w:line="360" w:lineRule="auto"/>
              <w:rPr>
                <w:color w:val="000000"/>
              </w:rPr>
            </w:pPr>
            <w:r w:rsidRPr="00AC2F7B">
              <w:rPr>
                <w:color w:val="000000"/>
              </w:rPr>
              <w:t>16.974</w:t>
            </w:r>
          </w:p>
        </w:tc>
        <w:tc>
          <w:tcPr>
            <w:tcW w:w="1772" w:type="dxa"/>
            <w:tcBorders>
              <w:top w:val="nil"/>
              <w:bottom w:val="nil"/>
            </w:tcBorders>
            <w:vAlign w:val="center"/>
          </w:tcPr>
          <w:p w:rsidR="00AC2F7B" w:rsidRPr="00AC2F7B" w:rsidRDefault="00AC2F7B" w:rsidP="00AC2F7B">
            <w:pPr>
              <w:spacing w:line="360" w:lineRule="auto"/>
              <w:rPr>
                <w:color w:val="000000"/>
              </w:rPr>
            </w:pPr>
            <w:r w:rsidRPr="00AC2F7B">
              <w:rPr>
                <w:color w:val="000000"/>
              </w:rPr>
              <w:t>-3.889</w:t>
            </w:r>
          </w:p>
        </w:tc>
      </w:tr>
      <w:tr w:rsidR="00AC2F7B" w:rsidTr="00293931">
        <w:tc>
          <w:tcPr>
            <w:tcW w:w="817" w:type="dxa"/>
            <w:tcBorders>
              <w:top w:val="nil"/>
              <w:bottom w:val="nil"/>
            </w:tcBorders>
          </w:tcPr>
          <w:p w:rsidR="00AC2F7B" w:rsidRPr="00AC2F7B" w:rsidRDefault="00AC2F7B" w:rsidP="00AC2F7B">
            <w:pPr>
              <w:spacing w:line="360" w:lineRule="auto"/>
            </w:pPr>
            <w:r w:rsidRPr="00AC2F7B">
              <w:t>4</w:t>
            </w:r>
          </w:p>
        </w:tc>
        <w:tc>
          <w:tcPr>
            <w:tcW w:w="1134" w:type="dxa"/>
            <w:tcBorders>
              <w:top w:val="nil"/>
              <w:bottom w:val="nil"/>
            </w:tcBorders>
            <w:vAlign w:val="center"/>
          </w:tcPr>
          <w:p w:rsidR="00AC2F7B" w:rsidRPr="00AC2F7B" w:rsidRDefault="00AC2F7B" w:rsidP="00AC2F7B">
            <w:pPr>
              <w:spacing w:line="360" w:lineRule="auto"/>
              <w:jc w:val="left"/>
              <w:rPr>
                <w:b/>
                <w:bCs/>
              </w:rPr>
            </w:pPr>
            <w:r w:rsidRPr="00AC2F7B">
              <w:rPr>
                <w:b/>
                <w:bCs/>
              </w:rPr>
              <w:t>6e</w:t>
            </w:r>
          </w:p>
        </w:tc>
        <w:tc>
          <w:tcPr>
            <w:tcW w:w="2552" w:type="dxa"/>
            <w:tcBorders>
              <w:top w:val="nil"/>
              <w:bottom w:val="nil"/>
            </w:tcBorders>
          </w:tcPr>
          <w:p w:rsidR="00AC2F7B" w:rsidRPr="00AC2F7B" w:rsidRDefault="00AC2F7B" w:rsidP="00AC2F7B">
            <w:pPr>
              <w:spacing w:line="360" w:lineRule="auto"/>
              <w:rPr>
                <w:color w:val="000000"/>
              </w:rPr>
            </w:pPr>
            <w:r w:rsidRPr="00AC2F7B">
              <w:rPr>
                <w:color w:val="000000"/>
              </w:rPr>
              <w:t>39.894</w:t>
            </w:r>
          </w:p>
        </w:tc>
        <w:tc>
          <w:tcPr>
            <w:tcW w:w="2581" w:type="dxa"/>
            <w:tcBorders>
              <w:top w:val="nil"/>
              <w:bottom w:val="nil"/>
            </w:tcBorders>
            <w:shd w:val="clear" w:color="auto" w:fill="auto"/>
            <w:vAlign w:val="center"/>
          </w:tcPr>
          <w:p w:rsidR="00AC2F7B" w:rsidRPr="00AC2F7B" w:rsidRDefault="00AC2F7B" w:rsidP="00AC2F7B">
            <w:pPr>
              <w:spacing w:line="360" w:lineRule="auto"/>
              <w:rPr>
                <w:color w:val="000000"/>
              </w:rPr>
            </w:pPr>
            <w:r w:rsidRPr="00AC2F7B">
              <w:rPr>
                <w:color w:val="000000"/>
              </w:rPr>
              <w:t>41.660</w:t>
            </w:r>
          </w:p>
        </w:tc>
        <w:tc>
          <w:tcPr>
            <w:tcW w:w="1772" w:type="dxa"/>
            <w:tcBorders>
              <w:top w:val="nil"/>
              <w:bottom w:val="nil"/>
            </w:tcBorders>
            <w:vAlign w:val="center"/>
          </w:tcPr>
          <w:p w:rsidR="00AC2F7B" w:rsidRPr="00AC2F7B" w:rsidRDefault="00AC2F7B" w:rsidP="00AC2F7B">
            <w:pPr>
              <w:spacing w:line="360" w:lineRule="auto"/>
              <w:rPr>
                <w:color w:val="000000"/>
              </w:rPr>
            </w:pPr>
            <w:r w:rsidRPr="00AC2F7B">
              <w:rPr>
                <w:color w:val="000000"/>
              </w:rPr>
              <w:t>-1.766</w:t>
            </w:r>
          </w:p>
        </w:tc>
      </w:tr>
      <w:tr w:rsidR="00AC2F7B" w:rsidTr="00293931">
        <w:tc>
          <w:tcPr>
            <w:tcW w:w="817" w:type="dxa"/>
            <w:tcBorders>
              <w:top w:val="nil"/>
              <w:bottom w:val="nil"/>
            </w:tcBorders>
          </w:tcPr>
          <w:p w:rsidR="00AC2F7B" w:rsidRPr="00AC2F7B" w:rsidRDefault="00AC2F7B" w:rsidP="00AC2F7B">
            <w:pPr>
              <w:spacing w:line="360" w:lineRule="auto"/>
            </w:pPr>
            <w:r w:rsidRPr="00AC2F7B">
              <w:t>5</w:t>
            </w:r>
          </w:p>
        </w:tc>
        <w:tc>
          <w:tcPr>
            <w:tcW w:w="1134" w:type="dxa"/>
            <w:tcBorders>
              <w:top w:val="nil"/>
              <w:bottom w:val="nil"/>
            </w:tcBorders>
            <w:vAlign w:val="center"/>
          </w:tcPr>
          <w:p w:rsidR="00AC2F7B" w:rsidRPr="00AC2F7B" w:rsidRDefault="00AC2F7B" w:rsidP="00AC2F7B">
            <w:pPr>
              <w:spacing w:line="360" w:lineRule="auto"/>
              <w:jc w:val="left"/>
              <w:rPr>
                <w:b/>
                <w:bCs/>
              </w:rPr>
            </w:pPr>
            <w:r w:rsidRPr="00AC2F7B">
              <w:rPr>
                <w:b/>
                <w:bCs/>
              </w:rPr>
              <w:t>6f</w:t>
            </w:r>
          </w:p>
        </w:tc>
        <w:tc>
          <w:tcPr>
            <w:tcW w:w="2552" w:type="dxa"/>
            <w:tcBorders>
              <w:top w:val="nil"/>
              <w:bottom w:val="nil"/>
            </w:tcBorders>
          </w:tcPr>
          <w:p w:rsidR="00AC2F7B" w:rsidRPr="00AC2F7B" w:rsidRDefault="00AC2F7B" w:rsidP="00AC2F7B">
            <w:pPr>
              <w:spacing w:line="360" w:lineRule="auto"/>
              <w:rPr>
                <w:color w:val="000000"/>
              </w:rPr>
            </w:pPr>
            <w:r w:rsidRPr="00AC2F7B">
              <w:rPr>
                <w:color w:val="000000"/>
              </w:rPr>
              <w:t>11.702</w:t>
            </w:r>
          </w:p>
        </w:tc>
        <w:tc>
          <w:tcPr>
            <w:tcW w:w="2581" w:type="dxa"/>
            <w:tcBorders>
              <w:top w:val="nil"/>
              <w:bottom w:val="nil"/>
            </w:tcBorders>
            <w:shd w:val="clear" w:color="auto" w:fill="auto"/>
            <w:vAlign w:val="center"/>
          </w:tcPr>
          <w:p w:rsidR="00AC2F7B" w:rsidRPr="00AC2F7B" w:rsidRDefault="00AC2F7B" w:rsidP="00AC2F7B">
            <w:pPr>
              <w:spacing w:line="360" w:lineRule="auto"/>
              <w:rPr>
                <w:color w:val="000000"/>
              </w:rPr>
            </w:pPr>
            <w:r w:rsidRPr="00AC2F7B">
              <w:rPr>
                <w:color w:val="000000"/>
              </w:rPr>
              <w:t>12.546</w:t>
            </w:r>
          </w:p>
        </w:tc>
        <w:tc>
          <w:tcPr>
            <w:tcW w:w="1772" w:type="dxa"/>
            <w:tcBorders>
              <w:top w:val="nil"/>
              <w:bottom w:val="nil"/>
            </w:tcBorders>
            <w:vAlign w:val="center"/>
          </w:tcPr>
          <w:p w:rsidR="00AC2F7B" w:rsidRPr="00AC2F7B" w:rsidRDefault="00AC2F7B" w:rsidP="00AC2F7B">
            <w:pPr>
              <w:spacing w:line="360" w:lineRule="auto"/>
              <w:rPr>
                <w:color w:val="000000"/>
              </w:rPr>
            </w:pPr>
            <w:r w:rsidRPr="00AC2F7B">
              <w:rPr>
                <w:color w:val="000000"/>
              </w:rPr>
              <w:t>-0.844</w:t>
            </w:r>
          </w:p>
        </w:tc>
      </w:tr>
      <w:tr w:rsidR="00AC2F7B" w:rsidTr="00293931">
        <w:tc>
          <w:tcPr>
            <w:tcW w:w="817" w:type="dxa"/>
            <w:tcBorders>
              <w:top w:val="nil"/>
              <w:bottom w:val="nil"/>
            </w:tcBorders>
          </w:tcPr>
          <w:p w:rsidR="00AC2F7B" w:rsidRPr="00AC2F7B" w:rsidRDefault="00AC2F7B" w:rsidP="00AC2F7B">
            <w:pPr>
              <w:spacing w:line="360" w:lineRule="auto"/>
            </w:pPr>
            <w:r w:rsidRPr="00AC2F7B">
              <w:t>6</w:t>
            </w:r>
          </w:p>
        </w:tc>
        <w:tc>
          <w:tcPr>
            <w:tcW w:w="1134" w:type="dxa"/>
            <w:tcBorders>
              <w:top w:val="nil"/>
              <w:bottom w:val="nil"/>
            </w:tcBorders>
            <w:vAlign w:val="center"/>
          </w:tcPr>
          <w:p w:rsidR="00AC2F7B" w:rsidRPr="00AC2F7B" w:rsidRDefault="00AC2F7B" w:rsidP="00AC2F7B">
            <w:pPr>
              <w:spacing w:line="360" w:lineRule="auto"/>
              <w:jc w:val="left"/>
              <w:rPr>
                <w:b/>
                <w:bCs/>
              </w:rPr>
            </w:pPr>
            <w:r w:rsidRPr="00AC2F7B">
              <w:rPr>
                <w:b/>
                <w:bCs/>
              </w:rPr>
              <w:t>6g</w:t>
            </w:r>
          </w:p>
        </w:tc>
        <w:tc>
          <w:tcPr>
            <w:tcW w:w="2552" w:type="dxa"/>
            <w:tcBorders>
              <w:top w:val="nil"/>
              <w:bottom w:val="nil"/>
            </w:tcBorders>
          </w:tcPr>
          <w:p w:rsidR="00AC2F7B" w:rsidRPr="00AC2F7B" w:rsidRDefault="00AC2F7B" w:rsidP="00AC2F7B">
            <w:pPr>
              <w:spacing w:line="360" w:lineRule="auto"/>
              <w:rPr>
                <w:color w:val="000000"/>
              </w:rPr>
            </w:pPr>
            <w:r w:rsidRPr="00AC2F7B">
              <w:rPr>
                <w:color w:val="000000"/>
              </w:rPr>
              <w:t>28.404</w:t>
            </w:r>
          </w:p>
        </w:tc>
        <w:tc>
          <w:tcPr>
            <w:tcW w:w="2581" w:type="dxa"/>
            <w:tcBorders>
              <w:top w:val="nil"/>
              <w:bottom w:val="nil"/>
            </w:tcBorders>
            <w:shd w:val="clear" w:color="auto" w:fill="auto"/>
            <w:vAlign w:val="center"/>
          </w:tcPr>
          <w:p w:rsidR="00AC2F7B" w:rsidRPr="00AC2F7B" w:rsidRDefault="00AC2F7B" w:rsidP="00AC2F7B">
            <w:pPr>
              <w:spacing w:line="360" w:lineRule="auto"/>
              <w:rPr>
                <w:color w:val="000000"/>
              </w:rPr>
            </w:pPr>
            <w:r w:rsidRPr="00AC2F7B">
              <w:rPr>
                <w:color w:val="000000"/>
              </w:rPr>
              <w:t>22.850</w:t>
            </w:r>
          </w:p>
        </w:tc>
        <w:tc>
          <w:tcPr>
            <w:tcW w:w="1772" w:type="dxa"/>
            <w:tcBorders>
              <w:top w:val="nil"/>
              <w:bottom w:val="nil"/>
            </w:tcBorders>
            <w:vAlign w:val="center"/>
          </w:tcPr>
          <w:p w:rsidR="00AC2F7B" w:rsidRPr="00AC2F7B" w:rsidRDefault="00AC2F7B" w:rsidP="00AC2F7B">
            <w:pPr>
              <w:spacing w:line="360" w:lineRule="auto"/>
              <w:rPr>
                <w:color w:val="000000"/>
              </w:rPr>
            </w:pPr>
            <w:r w:rsidRPr="00AC2F7B">
              <w:rPr>
                <w:color w:val="000000"/>
              </w:rPr>
              <w:t>5.554</w:t>
            </w:r>
          </w:p>
        </w:tc>
      </w:tr>
      <w:tr w:rsidR="00AC2F7B" w:rsidTr="00293931">
        <w:tc>
          <w:tcPr>
            <w:tcW w:w="817" w:type="dxa"/>
            <w:tcBorders>
              <w:top w:val="nil"/>
              <w:bottom w:val="nil"/>
            </w:tcBorders>
          </w:tcPr>
          <w:p w:rsidR="00AC2F7B" w:rsidRPr="00AC2F7B" w:rsidRDefault="00AC2F7B" w:rsidP="00AC2F7B">
            <w:pPr>
              <w:spacing w:line="360" w:lineRule="auto"/>
            </w:pPr>
            <w:r w:rsidRPr="00AC2F7B">
              <w:t>7</w:t>
            </w:r>
          </w:p>
        </w:tc>
        <w:tc>
          <w:tcPr>
            <w:tcW w:w="1134" w:type="dxa"/>
            <w:tcBorders>
              <w:top w:val="nil"/>
              <w:bottom w:val="nil"/>
            </w:tcBorders>
            <w:vAlign w:val="center"/>
          </w:tcPr>
          <w:p w:rsidR="00AC2F7B" w:rsidRPr="00AC2F7B" w:rsidRDefault="00AC2F7B" w:rsidP="00AC2F7B">
            <w:pPr>
              <w:spacing w:line="360" w:lineRule="auto"/>
              <w:jc w:val="left"/>
              <w:rPr>
                <w:b/>
                <w:bCs/>
              </w:rPr>
            </w:pPr>
            <w:r w:rsidRPr="00AC2F7B">
              <w:rPr>
                <w:b/>
                <w:bCs/>
              </w:rPr>
              <w:t>6h</w:t>
            </w:r>
          </w:p>
        </w:tc>
        <w:tc>
          <w:tcPr>
            <w:tcW w:w="2552" w:type="dxa"/>
            <w:tcBorders>
              <w:top w:val="nil"/>
              <w:bottom w:val="nil"/>
            </w:tcBorders>
          </w:tcPr>
          <w:p w:rsidR="00AC2F7B" w:rsidRPr="00AC2F7B" w:rsidRDefault="00AC2F7B" w:rsidP="00AC2F7B">
            <w:pPr>
              <w:spacing w:line="360" w:lineRule="auto"/>
              <w:rPr>
                <w:color w:val="000000"/>
              </w:rPr>
            </w:pPr>
            <w:r w:rsidRPr="00AC2F7B">
              <w:rPr>
                <w:color w:val="000000"/>
              </w:rPr>
              <w:t>14.043</w:t>
            </w:r>
          </w:p>
        </w:tc>
        <w:tc>
          <w:tcPr>
            <w:tcW w:w="2581" w:type="dxa"/>
            <w:tcBorders>
              <w:top w:val="nil"/>
              <w:bottom w:val="nil"/>
            </w:tcBorders>
            <w:shd w:val="clear" w:color="auto" w:fill="auto"/>
            <w:vAlign w:val="center"/>
          </w:tcPr>
          <w:p w:rsidR="00AC2F7B" w:rsidRPr="00AC2F7B" w:rsidRDefault="00AC2F7B" w:rsidP="00AC2F7B">
            <w:pPr>
              <w:spacing w:line="360" w:lineRule="auto"/>
              <w:rPr>
                <w:color w:val="000000"/>
              </w:rPr>
            </w:pPr>
            <w:r w:rsidRPr="00AC2F7B">
              <w:rPr>
                <w:color w:val="000000"/>
              </w:rPr>
              <w:t>13.631</w:t>
            </w:r>
          </w:p>
        </w:tc>
        <w:tc>
          <w:tcPr>
            <w:tcW w:w="1772" w:type="dxa"/>
            <w:tcBorders>
              <w:top w:val="nil"/>
              <w:bottom w:val="nil"/>
            </w:tcBorders>
            <w:vAlign w:val="center"/>
          </w:tcPr>
          <w:p w:rsidR="00AC2F7B" w:rsidRPr="00AC2F7B" w:rsidRDefault="00AC2F7B" w:rsidP="00AC2F7B">
            <w:pPr>
              <w:spacing w:line="360" w:lineRule="auto"/>
              <w:rPr>
                <w:color w:val="000000"/>
              </w:rPr>
            </w:pPr>
            <w:r w:rsidRPr="00AC2F7B">
              <w:rPr>
                <w:color w:val="000000"/>
              </w:rPr>
              <w:t>0.412</w:t>
            </w:r>
          </w:p>
        </w:tc>
      </w:tr>
      <w:tr w:rsidR="00AC2F7B" w:rsidTr="00293931">
        <w:tc>
          <w:tcPr>
            <w:tcW w:w="817" w:type="dxa"/>
            <w:tcBorders>
              <w:top w:val="nil"/>
              <w:bottom w:val="nil"/>
            </w:tcBorders>
          </w:tcPr>
          <w:p w:rsidR="00AC2F7B" w:rsidRPr="00AC2F7B" w:rsidRDefault="00AC2F7B" w:rsidP="00AC2F7B">
            <w:pPr>
              <w:spacing w:line="360" w:lineRule="auto"/>
            </w:pPr>
            <w:r w:rsidRPr="00AC2F7B">
              <w:t>8</w:t>
            </w:r>
          </w:p>
        </w:tc>
        <w:tc>
          <w:tcPr>
            <w:tcW w:w="1134" w:type="dxa"/>
            <w:tcBorders>
              <w:top w:val="nil"/>
              <w:bottom w:val="nil"/>
            </w:tcBorders>
            <w:vAlign w:val="center"/>
          </w:tcPr>
          <w:p w:rsidR="00AC2F7B" w:rsidRPr="00AC2F7B" w:rsidRDefault="00AC2F7B" w:rsidP="00AC2F7B">
            <w:pPr>
              <w:spacing w:line="360" w:lineRule="auto"/>
              <w:jc w:val="left"/>
              <w:rPr>
                <w:b/>
                <w:bCs/>
              </w:rPr>
            </w:pPr>
            <w:r w:rsidRPr="00AC2F7B">
              <w:rPr>
                <w:b/>
                <w:bCs/>
              </w:rPr>
              <w:t>6i</w:t>
            </w:r>
          </w:p>
        </w:tc>
        <w:tc>
          <w:tcPr>
            <w:tcW w:w="2552" w:type="dxa"/>
            <w:tcBorders>
              <w:top w:val="nil"/>
              <w:bottom w:val="nil"/>
            </w:tcBorders>
          </w:tcPr>
          <w:p w:rsidR="00AC2F7B" w:rsidRPr="00AC2F7B" w:rsidRDefault="00AC2F7B" w:rsidP="00AC2F7B">
            <w:pPr>
              <w:spacing w:line="360" w:lineRule="auto"/>
              <w:rPr>
                <w:color w:val="000000"/>
              </w:rPr>
            </w:pPr>
            <w:r w:rsidRPr="00AC2F7B">
              <w:rPr>
                <w:color w:val="000000"/>
              </w:rPr>
              <w:t>9.043</w:t>
            </w:r>
          </w:p>
        </w:tc>
        <w:tc>
          <w:tcPr>
            <w:tcW w:w="2581" w:type="dxa"/>
            <w:tcBorders>
              <w:top w:val="nil"/>
              <w:bottom w:val="nil"/>
            </w:tcBorders>
            <w:shd w:val="clear" w:color="auto" w:fill="auto"/>
            <w:vAlign w:val="center"/>
          </w:tcPr>
          <w:p w:rsidR="00AC2F7B" w:rsidRPr="00AC2F7B" w:rsidRDefault="00AC2F7B" w:rsidP="00AC2F7B">
            <w:pPr>
              <w:spacing w:line="360" w:lineRule="auto"/>
              <w:rPr>
                <w:color w:val="000000"/>
              </w:rPr>
            </w:pPr>
            <w:r w:rsidRPr="00AC2F7B">
              <w:rPr>
                <w:color w:val="000000"/>
              </w:rPr>
              <w:t>12.067</w:t>
            </w:r>
          </w:p>
        </w:tc>
        <w:tc>
          <w:tcPr>
            <w:tcW w:w="1772" w:type="dxa"/>
            <w:tcBorders>
              <w:top w:val="nil"/>
              <w:bottom w:val="nil"/>
            </w:tcBorders>
            <w:vAlign w:val="center"/>
          </w:tcPr>
          <w:p w:rsidR="00AC2F7B" w:rsidRPr="00AC2F7B" w:rsidRDefault="00AC2F7B" w:rsidP="00AC2F7B">
            <w:pPr>
              <w:spacing w:line="360" w:lineRule="auto"/>
              <w:rPr>
                <w:color w:val="000000"/>
              </w:rPr>
            </w:pPr>
            <w:r w:rsidRPr="00AC2F7B">
              <w:rPr>
                <w:color w:val="000000"/>
              </w:rPr>
              <w:t>-3.024</w:t>
            </w:r>
          </w:p>
        </w:tc>
      </w:tr>
      <w:tr w:rsidR="00AC2F7B" w:rsidTr="00293931">
        <w:tc>
          <w:tcPr>
            <w:tcW w:w="817" w:type="dxa"/>
            <w:tcBorders>
              <w:top w:val="nil"/>
              <w:bottom w:val="nil"/>
            </w:tcBorders>
          </w:tcPr>
          <w:p w:rsidR="00AC2F7B" w:rsidRPr="00AC2F7B" w:rsidRDefault="00AC2F7B" w:rsidP="00AC2F7B">
            <w:pPr>
              <w:spacing w:line="360" w:lineRule="auto"/>
            </w:pPr>
            <w:r w:rsidRPr="00AC2F7B">
              <w:t>9</w:t>
            </w:r>
          </w:p>
        </w:tc>
        <w:tc>
          <w:tcPr>
            <w:tcW w:w="1134" w:type="dxa"/>
            <w:tcBorders>
              <w:top w:val="nil"/>
              <w:bottom w:val="nil"/>
            </w:tcBorders>
            <w:vAlign w:val="center"/>
          </w:tcPr>
          <w:p w:rsidR="00AC2F7B" w:rsidRPr="00AC2F7B" w:rsidRDefault="00AC2F7B" w:rsidP="00AC2F7B">
            <w:pPr>
              <w:spacing w:line="360" w:lineRule="auto"/>
              <w:jc w:val="left"/>
              <w:rPr>
                <w:b/>
                <w:bCs/>
              </w:rPr>
            </w:pPr>
            <w:r w:rsidRPr="00AC2F7B">
              <w:rPr>
                <w:b/>
                <w:bCs/>
              </w:rPr>
              <w:t>6j</w:t>
            </w:r>
          </w:p>
        </w:tc>
        <w:tc>
          <w:tcPr>
            <w:tcW w:w="2552" w:type="dxa"/>
            <w:tcBorders>
              <w:top w:val="nil"/>
              <w:bottom w:val="nil"/>
            </w:tcBorders>
          </w:tcPr>
          <w:p w:rsidR="00AC2F7B" w:rsidRPr="00AC2F7B" w:rsidRDefault="00AC2F7B" w:rsidP="00AC2F7B">
            <w:pPr>
              <w:spacing w:line="360" w:lineRule="auto"/>
              <w:rPr>
                <w:color w:val="000000"/>
              </w:rPr>
            </w:pPr>
            <w:r w:rsidRPr="00AC2F7B">
              <w:rPr>
                <w:color w:val="000000"/>
              </w:rPr>
              <w:t>8.83</w:t>
            </w:r>
          </w:p>
        </w:tc>
        <w:tc>
          <w:tcPr>
            <w:tcW w:w="2581" w:type="dxa"/>
            <w:tcBorders>
              <w:top w:val="nil"/>
              <w:bottom w:val="nil"/>
            </w:tcBorders>
            <w:shd w:val="clear" w:color="auto" w:fill="auto"/>
            <w:vAlign w:val="center"/>
          </w:tcPr>
          <w:p w:rsidR="00AC2F7B" w:rsidRPr="00AC2F7B" w:rsidRDefault="00AC2F7B" w:rsidP="00AC2F7B">
            <w:pPr>
              <w:spacing w:line="360" w:lineRule="auto"/>
              <w:rPr>
                <w:color w:val="000000"/>
              </w:rPr>
            </w:pPr>
            <w:r w:rsidRPr="00AC2F7B">
              <w:rPr>
                <w:color w:val="000000"/>
              </w:rPr>
              <w:t>7.488</w:t>
            </w:r>
          </w:p>
        </w:tc>
        <w:tc>
          <w:tcPr>
            <w:tcW w:w="1772" w:type="dxa"/>
            <w:tcBorders>
              <w:top w:val="nil"/>
              <w:bottom w:val="nil"/>
            </w:tcBorders>
            <w:vAlign w:val="center"/>
          </w:tcPr>
          <w:p w:rsidR="00AC2F7B" w:rsidRPr="00AC2F7B" w:rsidRDefault="00AC2F7B" w:rsidP="00AC2F7B">
            <w:pPr>
              <w:spacing w:line="360" w:lineRule="auto"/>
              <w:rPr>
                <w:color w:val="000000"/>
              </w:rPr>
            </w:pPr>
            <w:r w:rsidRPr="00AC2F7B">
              <w:rPr>
                <w:color w:val="000000"/>
              </w:rPr>
              <w:t>1.342</w:t>
            </w:r>
          </w:p>
        </w:tc>
      </w:tr>
      <w:tr w:rsidR="00AC2F7B" w:rsidTr="00293931">
        <w:tc>
          <w:tcPr>
            <w:tcW w:w="817" w:type="dxa"/>
            <w:tcBorders>
              <w:top w:val="nil"/>
              <w:bottom w:val="nil"/>
            </w:tcBorders>
          </w:tcPr>
          <w:p w:rsidR="00AC2F7B" w:rsidRPr="00AC2F7B" w:rsidRDefault="00AC2F7B" w:rsidP="00AC2F7B">
            <w:pPr>
              <w:spacing w:line="360" w:lineRule="auto"/>
            </w:pPr>
            <w:r w:rsidRPr="00AC2F7B">
              <w:t>10</w:t>
            </w:r>
          </w:p>
        </w:tc>
        <w:tc>
          <w:tcPr>
            <w:tcW w:w="1134" w:type="dxa"/>
            <w:tcBorders>
              <w:top w:val="nil"/>
              <w:bottom w:val="nil"/>
            </w:tcBorders>
            <w:vAlign w:val="center"/>
          </w:tcPr>
          <w:p w:rsidR="00AC2F7B" w:rsidRPr="00AC2F7B" w:rsidRDefault="00AC2F7B" w:rsidP="00AC2F7B">
            <w:pPr>
              <w:spacing w:line="360" w:lineRule="auto"/>
              <w:jc w:val="left"/>
              <w:rPr>
                <w:b/>
                <w:bCs/>
              </w:rPr>
            </w:pPr>
            <w:r w:rsidRPr="00AC2F7B">
              <w:rPr>
                <w:b/>
                <w:bCs/>
              </w:rPr>
              <w:t>6k</w:t>
            </w:r>
          </w:p>
        </w:tc>
        <w:tc>
          <w:tcPr>
            <w:tcW w:w="2552" w:type="dxa"/>
            <w:tcBorders>
              <w:top w:val="nil"/>
              <w:bottom w:val="nil"/>
            </w:tcBorders>
          </w:tcPr>
          <w:p w:rsidR="00AC2F7B" w:rsidRPr="00AC2F7B" w:rsidRDefault="00AC2F7B" w:rsidP="00AC2F7B">
            <w:pPr>
              <w:spacing w:line="360" w:lineRule="auto"/>
              <w:rPr>
                <w:color w:val="000000"/>
              </w:rPr>
            </w:pPr>
            <w:r w:rsidRPr="00AC2F7B">
              <w:rPr>
                <w:color w:val="000000"/>
              </w:rPr>
              <w:t>8.83</w:t>
            </w:r>
          </w:p>
        </w:tc>
        <w:tc>
          <w:tcPr>
            <w:tcW w:w="2581" w:type="dxa"/>
            <w:tcBorders>
              <w:top w:val="nil"/>
              <w:bottom w:val="nil"/>
            </w:tcBorders>
            <w:shd w:val="clear" w:color="auto" w:fill="auto"/>
            <w:vAlign w:val="center"/>
          </w:tcPr>
          <w:p w:rsidR="00AC2F7B" w:rsidRPr="00AC2F7B" w:rsidRDefault="00AC2F7B" w:rsidP="00AC2F7B">
            <w:pPr>
              <w:spacing w:line="360" w:lineRule="auto"/>
              <w:rPr>
                <w:color w:val="000000"/>
              </w:rPr>
            </w:pPr>
            <w:r w:rsidRPr="00AC2F7B">
              <w:rPr>
                <w:color w:val="000000"/>
              </w:rPr>
              <w:t>11.518</w:t>
            </w:r>
          </w:p>
        </w:tc>
        <w:tc>
          <w:tcPr>
            <w:tcW w:w="1772" w:type="dxa"/>
            <w:tcBorders>
              <w:top w:val="nil"/>
              <w:bottom w:val="nil"/>
            </w:tcBorders>
            <w:vAlign w:val="center"/>
          </w:tcPr>
          <w:p w:rsidR="00AC2F7B" w:rsidRPr="00AC2F7B" w:rsidRDefault="00AC2F7B" w:rsidP="00AC2F7B">
            <w:pPr>
              <w:spacing w:line="360" w:lineRule="auto"/>
              <w:rPr>
                <w:color w:val="000000"/>
              </w:rPr>
            </w:pPr>
            <w:r w:rsidRPr="00AC2F7B">
              <w:rPr>
                <w:color w:val="000000"/>
              </w:rPr>
              <w:t>-2.688</w:t>
            </w:r>
          </w:p>
        </w:tc>
      </w:tr>
      <w:tr w:rsidR="00AC2F7B" w:rsidTr="00293931">
        <w:tc>
          <w:tcPr>
            <w:tcW w:w="817" w:type="dxa"/>
            <w:tcBorders>
              <w:top w:val="nil"/>
              <w:bottom w:val="nil"/>
            </w:tcBorders>
          </w:tcPr>
          <w:p w:rsidR="00AC2F7B" w:rsidRPr="00AC2F7B" w:rsidRDefault="00AC2F7B" w:rsidP="00AC2F7B">
            <w:pPr>
              <w:spacing w:line="360" w:lineRule="auto"/>
            </w:pPr>
            <w:r w:rsidRPr="00AC2F7B">
              <w:t>11</w:t>
            </w:r>
          </w:p>
        </w:tc>
        <w:tc>
          <w:tcPr>
            <w:tcW w:w="1134" w:type="dxa"/>
            <w:tcBorders>
              <w:top w:val="nil"/>
              <w:bottom w:val="nil"/>
            </w:tcBorders>
            <w:vAlign w:val="center"/>
          </w:tcPr>
          <w:p w:rsidR="00AC2F7B" w:rsidRPr="00AC2F7B" w:rsidRDefault="00AC2F7B" w:rsidP="00AC2F7B">
            <w:pPr>
              <w:spacing w:line="360" w:lineRule="auto"/>
              <w:jc w:val="left"/>
              <w:rPr>
                <w:b/>
                <w:bCs/>
              </w:rPr>
            </w:pPr>
            <w:r w:rsidRPr="00AC2F7B">
              <w:rPr>
                <w:b/>
                <w:bCs/>
              </w:rPr>
              <w:t>6l</w:t>
            </w:r>
          </w:p>
        </w:tc>
        <w:tc>
          <w:tcPr>
            <w:tcW w:w="2552" w:type="dxa"/>
            <w:tcBorders>
              <w:top w:val="nil"/>
              <w:bottom w:val="nil"/>
            </w:tcBorders>
          </w:tcPr>
          <w:p w:rsidR="00AC2F7B" w:rsidRPr="00AC2F7B" w:rsidRDefault="00AC2F7B" w:rsidP="00AC2F7B">
            <w:pPr>
              <w:spacing w:line="360" w:lineRule="auto"/>
              <w:rPr>
                <w:color w:val="000000"/>
              </w:rPr>
            </w:pPr>
            <w:r w:rsidRPr="00AC2F7B">
              <w:rPr>
                <w:color w:val="000000"/>
              </w:rPr>
              <w:t>11.915</w:t>
            </w:r>
          </w:p>
        </w:tc>
        <w:tc>
          <w:tcPr>
            <w:tcW w:w="2581" w:type="dxa"/>
            <w:tcBorders>
              <w:top w:val="nil"/>
              <w:bottom w:val="nil"/>
            </w:tcBorders>
            <w:shd w:val="clear" w:color="auto" w:fill="auto"/>
            <w:vAlign w:val="center"/>
          </w:tcPr>
          <w:p w:rsidR="00AC2F7B" w:rsidRPr="00AC2F7B" w:rsidRDefault="00AC2F7B" w:rsidP="00AC2F7B">
            <w:pPr>
              <w:spacing w:line="360" w:lineRule="auto"/>
              <w:rPr>
                <w:color w:val="000000"/>
              </w:rPr>
            </w:pPr>
            <w:r w:rsidRPr="00AC2F7B">
              <w:rPr>
                <w:color w:val="000000"/>
              </w:rPr>
              <w:t>7.824</w:t>
            </w:r>
          </w:p>
        </w:tc>
        <w:tc>
          <w:tcPr>
            <w:tcW w:w="1772" w:type="dxa"/>
            <w:tcBorders>
              <w:top w:val="nil"/>
              <w:bottom w:val="nil"/>
            </w:tcBorders>
            <w:vAlign w:val="center"/>
          </w:tcPr>
          <w:p w:rsidR="00AC2F7B" w:rsidRPr="00AC2F7B" w:rsidRDefault="00AC2F7B" w:rsidP="00AC2F7B">
            <w:pPr>
              <w:spacing w:line="360" w:lineRule="auto"/>
              <w:rPr>
                <w:color w:val="000000"/>
              </w:rPr>
            </w:pPr>
            <w:r w:rsidRPr="00AC2F7B">
              <w:rPr>
                <w:color w:val="000000"/>
              </w:rPr>
              <w:t>4.091</w:t>
            </w:r>
          </w:p>
        </w:tc>
      </w:tr>
      <w:tr w:rsidR="00AC2F7B" w:rsidTr="00293931">
        <w:tc>
          <w:tcPr>
            <w:tcW w:w="817" w:type="dxa"/>
            <w:tcBorders>
              <w:top w:val="nil"/>
              <w:bottom w:val="nil"/>
            </w:tcBorders>
          </w:tcPr>
          <w:p w:rsidR="00AC2F7B" w:rsidRPr="00AC2F7B" w:rsidRDefault="00AC2F7B" w:rsidP="00AC2F7B">
            <w:pPr>
              <w:spacing w:line="360" w:lineRule="auto"/>
            </w:pPr>
            <w:r w:rsidRPr="00AC2F7B">
              <w:t>12</w:t>
            </w:r>
          </w:p>
        </w:tc>
        <w:tc>
          <w:tcPr>
            <w:tcW w:w="1134" w:type="dxa"/>
            <w:tcBorders>
              <w:top w:val="nil"/>
              <w:bottom w:val="nil"/>
            </w:tcBorders>
            <w:vAlign w:val="center"/>
          </w:tcPr>
          <w:p w:rsidR="00AC2F7B" w:rsidRPr="00AC2F7B" w:rsidRDefault="00AC2F7B" w:rsidP="00AC2F7B">
            <w:pPr>
              <w:spacing w:line="360" w:lineRule="auto"/>
              <w:jc w:val="left"/>
              <w:rPr>
                <w:b/>
                <w:bCs/>
              </w:rPr>
            </w:pPr>
            <w:r w:rsidRPr="00AC2F7B">
              <w:rPr>
                <w:b/>
                <w:bCs/>
              </w:rPr>
              <w:t>6m</w:t>
            </w:r>
          </w:p>
        </w:tc>
        <w:tc>
          <w:tcPr>
            <w:tcW w:w="2552" w:type="dxa"/>
            <w:tcBorders>
              <w:top w:val="nil"/>
              <w:bottom w:val="nil"/>
            </w:tcBorders>
          </w:tcPr>
          <w:p w:rsidR="00AC2F7B" w:rsidRPr="00AC2F7B" w:rsidRDefault="00AC2F7B" w:rsidP="00AC2F7B">
            <w:pPr>
              <w:spacing w:line="360" w:lineRule="auto"/>
              <w:rPr>
                <w:color w:val="000000"/>
              </w:rPr>
            </w:pPr>
            <w:r w:rsidRPr="00AC2F7B">
              <w:rPr>
                <w:color w:val="000000"/>
              </w:rPr>
              <w:t>12.5</w:t>
            </w:r>
          </w:p>
        </w:tc>
        <w:tc>
          <w:tcPr>
            <w:tcW w:w="2581" w:type="dxa"/>
            <w:tcBorders>
              <w:top w:val="nil"/>
              <w:bottom w:val="nil"/>
            </w:tcBorders>
            <w:shd w:val="clear" w:color="auto" w:fill="auto"/>
            <w:vAlign w:val="center"/>
          </w:tcPr>
          <w:p w:rsidR="00AC2F7B" w:rsidRPr="00AC2F7B" w:rsidRDefault="00AC2F7B" w:rsidP="00AC2F7B">
            <w:pPr>
              <w:spacing w:line="360" w:lineRule="auto"/>
              <w:rPr>
                <w:color w:val="000000"/>
              </w:rPr>
            </w:pPr>
            <w:r w:rsidRPr="00AC2F7B">
              <w:rPr>
                <w:color w:val="000000"/>
              </w:rPr>
              <w:t>13.047</w:t>
            </w:r>
          </w:p>
        </w:tc>
        <w:tc>
          <w:tcPr>
            <w:tcW w:w="1772" w:type="dxa"/>
            <w:tcBorders>
              <w:top w:val="nil"/>
              <w:bottom w:val="nil"/>
            </w:tcBorders>
            <w:vAlign w:val="center"/>
          </w:tcPr>
          <w:p w:rsidR="00AC2F7B" w:rsidRPr="00AC2F7B" w:rsidRDefault="00AC2F7B" w:rsidP="00AC2F7B">
            <w:pPr>
              <w:spacing w:line="360" w:lineRule="auto"/>
              <w:rPr>
                <w:color w:val="000000"/>
              </w:rPr>
            </w:pPr>
            <w:r w:rsidRPr="00AC2F7B">
              <w:rPr>
                <w:color w:val="000000"/>
              </w:rPr>
              <w:t>-0.547</w:t>
            </w:r>
          </w:p>
        </w:tc>
      </w:tr>
      <w:tr w:rsidR="00AC2F7B" w:rsidTr="00293931">
        <w:tc>
          <w:tcPr>
            <w:tcW w:w="817" w:type="dxa"/>
            <w:tcBorders>
              <w:top w:val="nil"/>
            </w:tcBorders>
          </w:tcPr>
          <w:p w:rsidR="00AC2F7B" w:rsidRPr="00AC2F7B" w:rsidRDefault="00AC2F7B" w:rsidP="00AC2F7B">
            <w:pPr>
              <w:spacing w:line="360" w:lineRule="auto"/>
            </w:pPr>
            <w:r w:rsidRPr="00AC2F7B">
              <w:t>13</w:t>
            </w:r>
          </w:p>
        </w:tc>
        <w:tc>
          <w:tcPr>
            <w:tcW w:w="1134" w:type="dxa"/>
            <w:tcBorders>
              <w:top w:val="nil"/>
            </w:tcBorders>
            <w:vAlign w:val="center"/>
          </w:tcPr>
          <w:p w:rsidR="00AC2F7B" w:rsidRPr="00AC2F7B" w:rsidRDefault="00AC2F7B" w:rsidP="00AC2F7B">
            <w:pPr>
              <w:spacing w:line="360" w:lineRule="auto"/>
              <w:jc w:val="left"/>
              <w:rPr>
                <w:b/>
                <w:bCs/>
              </w:rPr>
            </w:pPr>
            <w:r w:rsidRPr="00AC2F7B">
              <w:rPr>
                <w:b/>
                <w:bCs/>
              </w:rPr>
              <w:t>6n</w:t>
            </w:r>
          </w:p>
        </w:tc>
        <w:tc>
          <w:tcPr>
            <w:tcW w:w="2552" w:type="dxa"/>
            <w:tcBorders>
              <w:top w:val="nil"/>
            </w:tcBorders>
          </w:tcPr>
          <w:p w:rsidR="00AC2F7B" w:rsidRPr="00AC2F7B" w:rsidRDefault="00AC2F7B" w:rsidP="00AC2F7B">
            <w:pPr>
              <w:spacing w:line="360" w:lineRule="auto"/>
              <w:rPr>
                <w:color w:val="000000"/>
              </w:rPr>
            </w:pPr>
            <w:r w:rsidRPr="00AC2F7B">
              <w:rPr>
                <w:color w:val="000000"/>
              </w:rPr>
              <w:t>32.766</w:t>
            </w:r>
          </w:p>
        </w:tc>
        <w:tc>
          <w:tcPr>
            <w:tcW w:w="2581" w:type="dxa"/>
            <w:tcBorders>
              <w:top w:val="nil"/>
            </w:tcBorders>
            <w:shd w:val="clear" w:color="auto" w:fill="auto"/>
            <w:vAlign w:val="center"/>
          </w:tcPr>
          <w:p w:rsidR="00AC2F7B" w:rsidRPr="00AC2F7B" w:rsidRDefault="00AC2F7B" w:rsidP="00AC2F7B">
            <w:pPr>
              <w:spacing w:line="360" w:lineRule="auto"/>
              <w:rPr>
                <w:color w:val="000000"/>
              </w:rPr>
            </w:pPr>
            <w:r w:rsidRPr="00AC2F7B">
              <w:rPr>
                <w:color w:val="000000"/>
              </w:rPr>
              <w:t>33.729</w:t>
            </w:r>
          </w:p>
        </w:tc>
        <w:tc>
          <w:tcPr>
            <w:tcW w:w="1772" w:type="dxa"/>
            <w:tcBorders>
              <w:top w:val="nil"/>
            </w:tcBorders>
            <w:vAlign w:val="center"/>
          </w:tcPr>
          <w:p w:rsidR="00AC2F7B" w:rsidRPr="00AC2F7B" w:rsidRDefault="00AC2F7B" w:rsidP="00AC2F7B">
            <w:pPr>
              <w:spacing w:line="360" w:lineRule="auto"/>
              <w:rPr>
                <w:color w:val="000000"/>
              </w:rPr>
            </w:pPr>
            <w:r w:rsidRPr="00AC2F7B">
              <w:rPr>
                <w:color w:val="000000"/>
              </w:rPr>
              <w:t>-0.963</w:t>
            </w:r>
          </w:p>
        </w:tc>
      </w:tr>
    </w:tbl>
    <w:p w:rsidR="00851356" w:rsidRPr="00FF7BEA" w:rsidRDefault="00851356" w:rsidP="00851356">
      <w:pPr>
        <w:spacing w:line="360" w:lineRule="auto"/>
      </w:pPr>
      <w:r w:rsidRPr="00270BB7">
        <w:t>*</w:t>
      </w:r>
      <w:r w:rsidRPr="00FF7BEA">
        <w:t>Error is the difference between the observed and estimated property (IC</w:t>
      </w:r>
      <w:r w:rsidRPr="00FF7BEA">
        <w:rPr>
          <w:vertAlign w:val="subscript"/>
        </w:rPr>
        <w:t>50</w:t>
      </w:r>
      <w:r w:rsidRPr="00FF7BEA">
        <w:t xml:space="preserve">, </w:t>
      </w:r>
      <w:r w:rsidRPr="00FF7BEA">
        <w:rPr>
          <w:i/>
          <w:iCs/>
        </w:rPr>
        <w:t>μ</w:t>
      </w:r>
      <w:r w:rsidRPr="00FF7BEA">
        <w:t>M).</w:t>
      </w:r>
    </w:p>
    <w:p w:rsidR="00851356" w:rsidRPr="00FF7BEA" w:rsidRDefault="00851356" w:rsidP="00851356">
      <w:pPr>
        <w:spacing w:line="360" w:lineRule="auto"/>
      </w:pPr>
    </w:p>
    <w:p w:rsidR="00851356" w:rsidRPr="00FF7BEA" w:rsidRDefault="00851356" w:rsidP="00851356">
      <w:pPr>
        <w:spacing w:line="360" w:lineRule="auto"/>
        <w:rPr>
          <w:b/>
          <w:bCs/>
        </w:rPr>
      </w:pPr>
    </w:p>
    <w:p w:rsidR="00851356" w:rsidRPr="00FF7BEA" w:rsidRDefault="00851356" w:rsidP="00851356">
      <w:pPr>
        <w:spacing w:line="360" w:lineRule="auto"/>
        <w:rPr>
          <w:b/>
          <w:bCs/>
        </w:rPr>
      </w:pPr>
    </w:p>
    <w:p w:rsidR="00851356" w:rsidRDefault="00851356" w:rsidP="00851356">
      <w:pPr>
        <w:spacing w:line="360" w:lineRule="auto"/>
        <w:rPr>
          <w:b/>
          <w:bCs/>
        </w:rPr>
      </w:pPr>
    </w:p>
    <w:p w:rsidR="00851356" w:rsidRDefault="00851356" w:rsidP="00851356">
      <w:pPr>
        <w:spacing w:line="360" w:lineRule="auto"/>
        <w:rPr>
          <w:b/>
          <w:bCs/>
        </w:rPr>
      </w:pPr>
    </w:p>
    <w:p w:rsidR="00851356" w:rsidRDefault="00851356" w:rsidP="00851356">
      <w:pPr>
        <w:spacing w:line="360" w:lineRule="auto"/>
        <w:rPr>
          <w:b/>
          <w:bCs/>
        </w:rPr>
      </w:pPr>
    </w:p>
    <w:p w:rsidR="00851356" w:rsidRDefault="00851356" w:rsidP="00851356">
      <w:pPr>
        <w:spacing w:line="360" w:lineRule="auto"/>
        <w:rPr>
          <w:b/>
          <w:bCs/>
        </w:rPr>
      </w:pPr>
    </w:p>
    <w:p w:rsidR="00851356" w:rsidRDefault="00851356" w:rsidP="00851356">
      <w:pPr>
        <w:spacing w:line="360" w:lineRule="auto"/>
        <w:rPr>
          <w:b/>
          <w:bCs/>
        </w:rPr>
      </w:pPr>
    </w:p>
    <w:p w:rsidR="00AC2F7B" w:rsidRDefault="00AC2F7B" w:rsidP="00851356">
      <w:pPr>
        <w:spacing w:line="360" w:lineRule="auto"/>
        <w:rPr>
          <w:b/>
          <w:bCs/>
        </w:rPr>
      </w:pPr>
    </w:p>
    <w:p w:rsidR="00AC2F7B" w:rsidRDefault="00AC2F7B" w:rsidP="00851356">
      <w:pPr>
        <w:spacing w:line="360" w:lineRule="auto"/>
        <w:rPr>
          <w:b/>
          <w:bCs/>
        </w:rPr>
      </w:pPr>
    </w:p>
    <w:p w:rsidR="00851356" w:rsidRDefault="00851356" w:rsidP="00851356">
      <w:pPr>
        <w:spacing w:line="360" w:lineRule="auto"/>
        <w:rPr>
          <w:b/>
          <w:bCs/>
        </w:rPr>
      </w:pPr>
    </w:p>
    <w:p w:rsidR="00851356" w:rsidRDefault="00851356" w:rsidP="00851356">
      <w:pPr>
        <w:spacing w:line="360" w:lineRule="auto"/>
        <w:rPr>
          <w:b/>
          <w:bCs/>
        </w:rPr>
      </w:pPr>
    </w:p>
    <w:p w:rsidR="00851356" w:rsidRPr="00FF7BEA" w:rsidRDefault="00851356" w:rsidP="00851356">
      <w:pPr>
        <w:spacing w:line="360" w:lineRule="auto"/>
        <w:rPr>
          <w:b/>
          <w:bCs/>
        </w:rPr>
      </w:pPr>
    </w:p>
    <w:p w:rsidR="00851356" w:rsidRDefault="00851356" w:rsidP="00970B0C">
      <w:pPr>
        <w:spacing w:line="360" w:lineRule="auto"/>
      </w:pPr>
      <w:r>
        <w:rPr>
          <w:b/>
          <w:bCs/>
        </w:rPr>
        <w:lastRenderedPageBreak/>
        <w:t>Table S1</w:t>
      </w:r>
      <w:r w:rsidR="00970B0C">
        <w:rPr>
          <w:b/>
          <w:bCs/>
        </w:rPr>
        <w:t>4</w:t>
      </w:r>
      <w:r w:rsidRPr="00FF7BEA">
        <w:rPr>
          <w:b/>
          <w:bCs/>
        </w:rPr>
        <w:t xml:space="preserve">. </w:t>
      </w:r>
      <w:r w:rsidRPr="00FF7BEA">
        <w:t xml:space="preserve">Molecular descriptor values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PaCa2</w:t>
      </w:r>
      <w:r w:rsidRPr="00FF7BEA">
        <w:t xml:space="preserve"> (</w:t>
      </w:r>
      <w:r>
        <w:t>pancreatic</w:t>
      </w:r>
      <w:r w:rsidRPr="00FF7BEA">
        <w:t>) cancer cell line.</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101"/>
        <w:gridCol w:w="1701"/>
        <w:gridCol w:w="2976"/>
        <w:gridCol w:w="3078"/>
      </w:tblGrid>
      <w:tr w:rsidR="00851356" w:rsidTr="007537B6">
        <w:tc>
          <w:tcPr>
            <w:tcW w:w="1101" w:type="dxa"/>
            <w:vMerge w:val="restart"/>
            <w:vAlign w:val="center"/>
          </w:tcPr>
          <w:p w:rsidR="00851356" w:rsidRPr="00A54E5E" w:rsidRDefault="00851356" w:rsidP="00AC2F7B">
            <w:pPr>
              <w:spacing w:line="360" w:lineRule="auto"/>
              <w:jc w:val="left"/>
            </w:pPr>
            <w:r w:rsidRPr="00A54E5E">
              <w:t>Entry</w:t>
            </w:r>
          </w:p>
        </w:tc>
        <w:tc>
          <w:tcPr>
            <w:tcW w:w="1701" w:type="dxa"/>
            <w:vMerge w:val="restart"/>
            <w:vAlign w:val="center"/>
          </w:tcPr>
          <w:p w:rsidR="00851356" w:rsidRPr="00A54E5E" w:rsidRDefault="00851356" w:rsidP="00AC2F7B">
            <w:pPr>
              <w:spacing w:line="360" w:lineRule="auto"/>
              <w:jc w:val="left"/>
            </w:pPr>
            <w:r w:rsidRPr="00A54E5E">
              <w:t>Compd.</w:t>
            </w:r>
          </w:p>
        </w:tc>
        <w:tc>
          <w:tcPr>
            <w:tcW w:w="6054" w:type="dxa"/>
            <w:gridSpan w:val="2"/>
          </w:tcPr>
          <w:p w:rsidR="00851356" w:rsidRPr="00A54E5E" w:rsidRDefault="00851356" w:rsidP="00AC2F7B">
            <w:pPr>
              <w:spacing w:line="360" w:lineRule="auto"/>
            </w:pPr>
            <w:r w:rsidRPr="00A54E5E">
              <w:t>Descriptors</w:t>
            </w:r>
            <w:r w:rsidRPr="00270BB7">
              <w:t>*</w:t>
            </w:r>
          </w:p>
        </w:tc>
      </w:tr>
      <w:tr w:rsidR="00851356" w:rsidTr="007537B6">
        <w:tc>
          <w:tcPr>
            <w:tcW w:w="1101" w:type="dxa"/>
            <w:vMerge/>
            <w:tcBorders>
              <w:bottom w:val="single" w:sz="4" w:space="0" w:color="auto"/>
            </w:tcBorders>
          </w:tcPr>
          <w:p w:rsidR="00851356" w:rsidRPr="00A54E5E" w:rsidRDefault="00851356" w:rsidP="00AC2F7B">
            <w:pPr>
              <w:spacing w:line="360" w:lineRule="auto"/>
            </w:pPr>
          </w:p>
        </w:tc>
        <w:tc>
          <w:tcPr>
            <w:tcW w:w="1701" w:type="dxa"/>
            <w:vMerge/>
            <w:tcBorders>
              <w:bottom w:val="single" w:sz="4" w:space="0" w:color="auto"/>
            </w:tcBorders>
          </w:tcPr>
          <w:p w:rsidR="00851356" w:rsidRPr="00A54E5E" w:rsidRDefault="00851356" w:rsidP="00AC2F7B">
            <w:pPr>
              <w:spacing w:line="360" w:lineRule="auto"/>
            </w:pPr>
          </w:p>
        </w:tc>
        <w:tc>
          <w:tcPr>
            <w:tcW w:w="2976" w:type="dxa"/>
            <w:tcBorders>
              <w:bottom w:val="single" w:sz="4" w:space="0" w:color="auto"/>
            </w:tcBorders>
          </w:tcPr>
          <w:p w:rsidR="00851356" w:rsidRPr="00A54E5E" w:rsidRDefault="00851356" w:rsidP="00AC2F7B">
            <w:pPr>
              <w:spacing w:line="360" w:lineRule="auto"/>
              <w:rPr>
                <w:bCs/>
                <w:i/>
                <w:iCs/>
                <w:vertAlign w:val="subscript"/>
                <w:lang w:bidi="ar-EG"/>
              </w:rPr>
            </w:pPr>
            <w:r w:rsidRPr="00A54E5E">
              <w:rPr>
                <w:bCs/>
                <w:i/>
                <w:iCs/>
                <w:lang w:bidi="ar-EG"/>
              </w:rPr>
              <w:t>D</w:t>
            </w:r>
            <w:r w:rsidRPr="00A54E5E">
              <w:rPr>
                <w:bCs/>
                <w:vertAlign w:val="subscript"/>
                <w:lang w:bidi="ar-EG"/>
              </w:rPr>
              <w:t>1</w:t>
            </w:r>
          </w:p>
        </w:tc>
        <w:tc>
          <w:tcPr>
            <w:tcW w:w="3078" w:type="dxa"/>
            <w:tcBorders>
              <w:bottom w:val="single" w:sz="4" w:space="0" w:color="auto"/>
            </w:tcBorders>
          </w:tcPr>
          <w:p w:rsidR="00851356" w:rsidRPr="00A54E5E" w:rsidRDefault="00851356" w:rsidP="00AC2F7B">
            <w:pPr>
              <w:spacing w:line="360" w:lineRule="auto"/>
            </w:pPr>
            <w:r w:rsidRPr="00A54E5E">
              <w:rPr>
                <w:bCs/>
                <w:i/>
                <w:iCs/>
                <w:lang w:bidi="ar-EG"/>
              </w:rPr>
              <w:t>D</w:t>
            </w:r>
            <w:r w:rsidRPr="00A54E5E">
              <w:rPr>
                <w:bCs/>
                <w:vertAlign w:val="subscript"/>
                <w:lang w:bidi="ar-EG"/>
              </w:rPr>
              <w:t>2</w:t>
            </w:r>
          </w:p>
        </w:tc>
      </w:tr>
      <w:tr w:rsidR="00AC2F7B" w:rsidTr="00293931">
        <w:tc>
          <w:tcPr>
            <w:tcW w:w="1101" w:type="dxa"/>
            <w:tcBorders>
              <w:bottom w:val="nil"/>
            </w:tcBorders>
          </w:tcPr>
          <w:p w:rsidR="00AC2F7B" w:rsidRPr="00A54E5E" w:rsidRDefault="00AC2F7B" w:rsidP="00AC2F7B">
            <w:pPr>
              <w:spacing w:line="360" w:lineRule="auto"/>
            </w:pPr>
            <w:r w:rsidRPr="00A54E5E">
              <w:t>1</w:t>
            </w:r>
          </w:p>
        </w:tc>
        <w:tc>
          <w:tcPr>
            <w:tcW w:w="1701" w:type="dxa"/>
            <w:tcBorders>
              <w:bottom w:val="nil"/>
            </w:tcBorders>
            <w:vAlign w:val="center"/>
          </w:tcPr>
          <w:p w:rsidR="00AC2F7B" w:rsidRPr="00A54E5E" w:rsidRDefault="00AC2F7B" w:rsidP="00AC2F7B">
            <w:pPr>
              <w:spacing w:line="360" w:lineRule="auto"/>
              <w:jc w:val="left"/>
              <w:rPr>
                <w:b/>
                <w:bCs/>
              </w:rPr>
            </w:pPr>
            <w:r w:rsidRPr="00A54E5E">
              <w:rPr>
                <w:b/>
                <w:bCs/>
              </w:rPr>
              <w:t>6a</w:t>
            </w:r>
          </w:p>
        </w:tc>
        <w:tc>
          <w:tcPr>
            <w:tcW w:w="2976" w:type="dxa"/>
            <w:tcBorders>
              <w:bottom w:val="nil"/>
            </w:tcBorders>
            <w:shd w:val="clear" w:color="auto" w:fill="auto"/>
          </w:tcPr>
          <w:p w:rsidR="00AC2F7B" w:rsidRPr="00A54E5E" w:rsidRDefault="00AC2F7B" w:rsidP="00AC2F7B">
            <w:pPr>
              <w:spacing w:line="360" w:lineRule="auto"/>
              <w:rPr>
                <w:color w:val="000000"/>
              </w:rPr>
            </w:pPr>
            <w:r w:rsidRPr="00A54E5E">
              <w:rPr>
                <w:color w:val="000000"/>
              </w:rPr>
              <w:t>37.155</w:t>
            </w:r>
          </w:p>
        </w:tc>
        <w:tc>
          <w:tcPr>
            <w:tcW w:w="3078" w:type="dxa"/>
            <w:tcBorders>
              <w:bottom w:val="nil"/>
            </w:tcBorders>
            <w:shd w:val="clear" w:color="auto" w:fill="auto"/>
          </w:tcPr>
          <w:p w:rsidR="00AC2F7B" w:rsidRPr="00A54E5E" w:rsidRDefault="00AC2F7B" w:rsidP="00AC2F7B">
            <w:pPr>
              <w:spacing w:line="360" w:lineRule="auto"/>
              <w:rPr>
                <w:color w:val="000000"/>
              </w:rPr>
            </w:pPr>
            <w:r w:rsidRPr="00A54E5E">
              <w:rPr>
                <w:color w:val="000000"/>
              </w:rPr>
              <w:t>1.93421</w:t>
            </w:r>
          </w:p>
        </w:tc>
      </w:tr>
      <w:tr w:rsidR="00AC2F7B" w:rsidTr="00293931">
        <w:tc>
          <w:tcPr>
            <w:tcW w:w="1101" w:type="dxa"/>
            <w:tcBorders>
              <w:top w:val="nil"/>
              <w:bottom w:val="nil"/>
            </w:tcBorders>
          </w:tcPr>
          <w:p w:rsidR="00AC2F7B" w:rsidRPr="00A54E5E" w:rsidRDefault="00AC2F7B" w:rsidP="00AC2F7B">
            <w:pPr>
              <w:spacing w:line="360" w:lineRule="auto"/>
            </w:pPr>
            <w:r w:rsidRPr="00A54E5E">
              <w:t>2</w:t>
            </w:r>
          </w:p>
        </w:tc>
        <w:tc>
          <w:tcPr>
            <w:tcW w:w="1701" w:type="dxa"/>
            <w:tcBorders>
              <w:top w:val="nil"/>
              <w:bottom w:val="nil"/>
            </w:tcBorders>
            <w:vAlign w:val="center"/>
          </w:tcPr>
          <w:p w:rsidR="00AC2F7B" w:rsidRPr="00A54E5E" w:rsidRDefault="00AC2F7B" w:rsidP="00AC2F7B">
            <w:pPr>
              <w:spacing w:line="360" w:lineRule="auto"/>
              <w:jc w:val="left"/>
              <w:rPr>
                <w:b/>
                <w:bCs/>
              </w:rPr>
            </w:pPr>
            <w:r w:rsidRPr="00A54E5E">
              <w:rPr>
                <w:b/>
                <w:bCs/>
              </w:rPr>
              <w:t>6b</w:t>
            </w:r>
          </w:p>
        </w:tc>
        <w:tc>
          <w:tcPr>
            <w:tcW w:w="2976"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37.475</w:t>
            </w:r>
          </w:p>
        </w:tc>
        <w:tc>
          <w:tcPr>
            <w:tcW w:w="3078"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1.98195</w:t>
            </w:r>
          </w:p>
        </w:tc>
      </w:tr>
      <w:tr w:rsidR="00AC2F7B" w:rsidTr="00293931">
        <w:tc>
          <w:tcPr>
            <w:tcW w:w="1101" w:type="dxa"/>
            <w:tcBorders>
              <w:top w:val="nil"/>
              <w:bottom w:val="nil"/>
            </w:tcBorders>
          </w:tcPr>
          <w:p w:rsidR="00AC2F7B" w:rsidRPr="00A54E5E" w:rsidRDefault="00AC2F7B" w:rsidP="00AC2F7B">
            <w:pPr>
              <w:spacing w:line="360" w:lineRule="auto"/>
            </w:pPr>
            <w:r w:rsidRPr="00A54E5E">
              <w:t>3</w:t>
            </w:r>
          </w:p>
        </w:tc>
        <w:tc>
          <w:tcPr>
            <w:tcW w:w="1701" w:type="dxa"/>
            <w:tcBorders>
              <w:top w:val="nil"/>
              <w:bottom w:val="nil"/>
            </w:tcBorders>
            <w:vAlign w:val="center"/>
          </w:tcPr>
          <w:p w:rsidR="00AC2F7B" w:rsidRPr="00A54E5E" w:rsidRDefault="00AC2F7B" w:rsidP="00AC2F7B">
            <w:pPr>
              <w:spacing w:line="360" w:lineRule="auto"/>
              <w:jc w:val="left"/>
              <w:rPr>
                <w:b/>
                <w:bCs/>
              </w:rPr>
            </w:pPr>
            <w:r w:rsidRPr="00A54E5E">
              <w:rPr>
                <w:b/>
                <w:bCs/>
              </w:rPr>
              <w:t>6d</w:t>
            </w:r>
          </w:p>
        </w:tc>
        <w:tc>
          <w:tcPr>
            <w:tcW w:w="2976"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37.76</w:t>
            </w:r>
          </w:p>
        </w:tc>
        <w:tc>
          <w:tcPr>
            <w:tcW w:w="3078"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1.98193</w:t>
            </w:r>
          </w:p>
        </w:tc>
      </w:tr>
      <w:tr w:rsidR="00AC2F7B" w:rsidTr="00293931">
        <w:tc>
          <w:tcPr>
            <w:tcW w:w="1101" w:type="dxa"/>
            <w:tcBorders>
              <w:top w:val="nil"/>
              <w:bottom w:val="nil"/>
            </w:tcBorders>
          </w:tcPr>
          <w:p w:rsidR="00AC2F7B" w:rsidRPr="00A54E5E" w:rsidRDefault="00AC2F7B" w:rsidP="00AC2F7B">
            <w:pPr>
              <w:spacing w:line="360" w:lineRule="auto"/>
            </w:pPr>
            <w:r w:rsidRPr="00A54E5E">
              <w:t>4</w:t>
            </w:r>
          </w:p>
        </w:tc>
        <w:tc>
          <w:tcPr>
            <w:tcW w:w="1701" w:type="dxa"/>
            <w:tcBorders>
              <w:top w:val="nil"/>
              <w:bottom w:val="nil"/>
            </w:tcBorders>
            <w:vAlign w:val="center"/>
          </w:tcPr>
          <w:p w:rsidR="00AC2F7B" w:rsidRPr="00A54E5E" w:rsidRDefault="00AC2F7B" w:rsidP="00AC2F7B">
            <w:pPr>
              <w:spacing w:line="360" w:lineRule="auto"/>
              <w:jc w:val="left"/>
              <w:rPr>
                <w:b/>
                <w:bCs/>
              </w:rPr>
            </w:pPr>
            <w:r w:rsidRPr="00A54E5E">
              <w:rPr>
                <w:b/>
                <w:bCs/>
              </w:rPr>
              <w:t>6e</w:t>
            </w:r>
          </w:p>
        </w:tc>
        <w:tc>
          <w:tcPr>
            <w:tcW w:w="2976"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37.732</w:t>
            </w:r>
          </w:p>
        </w:tc>
        <w:tc>
          <w:tcPr>
            <w:tcW w:w="3078"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1.93406</w:t>
            </w:r>
          </w:p>
        </w:tc>
      </w:tr>
      <w:tr w:rsidR="00AC2F7B" w:rsidTr="00293931">
        <w:tc>
          <w:tcPr>
            <w:tcW w:w="1101" w:type="dxa"/>
            <w:tcBorders>
              <w:top w:val="nil"/>
              <w:bottom w:val="nil"/>
            </w:tcBorders>
          </w:tcPr>
          <w:p w:rsidR="00AC2F7B" w:rsidRPr="00A54E5E" w:rsidRDefault="00AC2F7B" w:rsidP="00AC2F7B">
            <w:pPr>
              <w:spacing w:line="360" w:lineRule="auto"/>
            </w:pPr>
            <w:r w:rsidRPr="00A54E5E">
              <w:t>5</w:t>
            </w:r>
          </w:p>
        </w:tc>
        <w:tc>
          <w:tcPr>
            <w:tcW w:w="1701" w:type="dxa"/>
            <w:tcBorders>
              <w:top w:val="nil"/>
              <w:bottom w:val="nil"/>
            </w:tcBorders>
            <w:vAlign w:val="center"/>
          </w:tcPr>
          <w:p w:rsidR="00AC2F7B" w:rsidRPr="00A54E5E" w:rsidRDefault="00AC2F7B" w:rsidP="00AC2F7B">
            <w:pPr>
              <w:spacing w:line="360" w:lineRule="auto"/>
              <w:jc w:val="left"/>
              <w:rPr>
                <w:b/>
                <w:bCs/>
              </w:rPr>
            </w:pPr>
            <w:r w:rsidRPr="00A54E5E">
              <w:rPr>
                <w:b/>
                <w:bCs/>
              </w:rPr>
              <w:t>6f</w:t>
            </w:r>
          </w:p>
        </w:tc>
        <w:tc>
          <w:tcPr>
            <w:tcW w:w="2976"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38.227</w:t>
            </w:r>
          </w:p>
        </w:tc>
        <w:tc>
          <w:tcPr>
            <w:tcW w:w="3078"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1.98193</w:t>
            </w:r>
          </w:p>
        </w:tc>
      </w:tr>
      <w:tr w:rsidR="00AC2F7B" w:rsidTr="00293931">
        <w:tc>
          <w:tcPr>
            <w:tcW w:w="1101" w:type="dxa"/>
            <w:tcBorders>
              <w:top w:val="nil"/>
              <w:bottom w:val="nil"/>
            </w:tcBorders>
          </w:tcPr>
          <w:p w:rsidR="00AC2F7B" w:rsidRPr="00A54E5E" w:rsidRDefault="00AC2F7B" w:rsidP="00AC2F7B">
            <w:pPr>
              <w:spacing w:line="360" w:lineRule="auto"/>
            </w:pPr>
            <w:r w:rsidRPr="00A54E5E">
              <w:t>6</w:t>
            </w:r>
          </w:p>
        </w:tc>
        <w:tc>
          <w:tcPr>
            <w:tcW w:w="1701" w:type="dxa"/>
            <w:tcBorders>
              <w:top w:val="nil"/>
              <w:bottom w:val="nil"/>
            </w:tcBorders>
            <w:vAlign w:val="center"/>
          </w:tcPr>
          <w:p w:rsidR="00AC2F7B" w:rsidRPr="00A54E5E" w:rsidRDefault="00AC2F7B" w:rsidP="00AC2F7B">
            <w:pPr>
              <w:spacing w:line="360" w:lineRule="auto"/>
              <w:jc w:val="left"/>
              <w:rPr>
                <w:b/>
                <w:bCs/>
              </w:rPr>
            </w:pPr>
            <w:r w:rsidRPr="00A54E5E">
              <w:rPr>
                <w:b/>
                <w:bCs/>
              </w:rPr>
              <w:t>6g</w:t>
            </w:r>
          </w:p>
        </w:tc>
        <w:tc>
          <w:tcPr>
            <w:tcW w:w="2976"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37.908</w:t>
            </w:r>
          </w:p>
        </w:tc>
        <w:tc>
          <w:tcPr>
            <w:tcW w:w="3078"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1.96766</w:t>
            </w:r>
          </w:p>
        </w:tc>
      </w:tr>
      <w:tr w:rsidR="00AC2F7B" w:rsidTr="00293931">
        <w:tc>
          <w:tcPr>
            <w:tcW w:w="1101" w:type="dxa"/>
            <w:tcBorders>
              <w:top w:val="nil"/>
              <w:bottom w:val="nil"/>
            </w:tcBorders>
          </w:tcPr>
          <w:p w:rsidR="00AC2F7B" w:rsidRPr="00A54E5E" w:rsidRDefault="00AC2F7B" w:rsidP="00AC2F7B">
            <w:pPr>
              <w:spacing w:line="360" w:lineRule="auto"/>
            </w:pPr>
            <w:r w:rsidRPr="00A54E5E">
              <w:t>7</w:t>
            </w:r>
          </w:p>
        </w:tc>
        <w:tc>
          <w:tcPr>
            <w:tcW w:w="1701" w:type="dxa"/>
            <w:tcBorders>
              <w:top w:val="nil"/>
              <w:bottom w:val="nil"/>
            </w:tcBorders>
            <w:vAlign w:val="center"/>
          </w:tcPr>
          <w:p w:rsidR="00AC2F7B" w:rsidRPr="00A54E5E" w:rsidRDefault="00AC2F7B" w:rsidP="00AC2F7B">
            <w:pPr>
              <w:spacing w:line="360" w:lineRule="auto"/>
              <w:jc w:val="left"/>
              <w:rPr>
                <w:b/>
                <w:bCs/>
              </w:rPr>
            </w:pPr>
            <w:r w:rsidRPr="00A54E5E">
              <w:rPr>
                <w:b/>
                <w:bCs/>
              </w:rPr>
              <w:t>6h</w:t>
            </w:r>
          </w:p>
        </w:tc>
        <w:tc>
          <w:tcPr>
            <w:tcW w:w="2976"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38.112</w:t>
            </w:r>
          </w:p>
        </w:tc>
        <w:tc>
          <w:tcPr>
            <w:tcW w:w="3078"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1.98194</w:t>
            </w:r>
          </w:p>
        </w:tc>
      </w:tr>
      <w:tr w:rsidR="00AC2F7B" w:rsidTr="00293931">
        <w:tc>
          <w:tcPr>
            <w:tcW w:w="1101" w:type="dxa"/>
            <w:tcBorders>
              <w:top w:val="nil"/>
              <w:bottom w:val="nil"/>
            </w:tcBorders>
          </w:tcPr>
          <w:p w:rsidR="00AC2F7B" w:rsidRPr="00A54E5E" w:rsidRDefault="00AC2F7B" w:rsidP="00AC2F7B">
            <w:pPr>
              <w:spacing w:line="360" w:lineRule="auto"/>
            </w:pPr>
            <w:r w:rsidRPr="00A54E5E">
              <w:t>8</w:t>
            </w:r>
          </w:p>
        </w:tc>
        <w:tc>
          <w:tcPr>
            <w:tcW w:w="1701" w:type="dxa"/>
            <w:tcBorders>
              <w:top w:val="nil"/>
              <w:bottom w:val="nil"/>
            </w:tcBorders>
            <w:vAlign w:val="center"/>
          </w:tcPr>
          <w:p w:rsidR="00AC2F7B" w:rsidRPr="00A54E5E" w:rsidRDefault="00AC2F7B" w:rsidP="00AC2F7B">
            <w:pPr>
              <w:spacing w:line="360" w:lineRule="auto"/>
              <w:jc w:val="left"/>
              <w:rPr>
                <w:b/>
                <w:bCs/>
              </w:rPr>
            </w:pPr>
            <w:r w:rsidRPr="00A54E5E">
              <w:rPr>
                <w:b/>
                <w:bCs/>
              </w:rPr>
              <w:t>6i</w:t>
            </w:r>
          </w:p>
        </w:tc>
        <w:tc>
          <w:tcPr>
            <w:tcW w:w="2976"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38.277</w:t>
            </w:r>
          </w:p>
        </w:tc>
        <w:tc>
          <w:tcPr>
            <w:tcW w:w="3078"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1.98194</w:t>
            </w:r>
          </w:p>
        </w:tc>
      </w:tr>
      <w:tr w:rsidR="00AC2F7B" w:rsidTr="00293931">
        <w:tc>
          <w:tcPr>
            <w:tcW w:w="1101" w:type="dxa"/>
            <w:tcBorders>
              <w:top w:val="nil"/>
              <w:bottom w:val="nil"/>
            </w:tcBorders>
          </w:tcPr>
          <w:p w:rsidR="00AC2F7B" w:rsidRPr="00A54E5E" w:rsidRDefault="00AC2F7B" w:rsidP="00AC2F7B">
            <w:pPr>
              <w:spacing w:line="360" w:lineRule="auto"/>
            </w:pPr>
            <w:r w:rsidRPr="00A54E5E">
              <w:t>9</w:t>
            </w:r>
          </w:p>
        </w:tc>
        <w:tc>
          <w:tcPr>
            <w:tcW w:w="1701" w:type="dxa"/>
            <w:tcBorders>
              <w:top w:val="nil"/>
              <w:bottom w:val="nil"/>
            </w:tcBorders>
            <w:vAlign w:val="center"/>
          </w:tcPr>
          <w:p w:rsidR="00AC2F7B" w:rsidRPr="00A54E5E" w:rsidRDefault="00AC2F7B" w:rsidP="00AC2F7B">
            <w:pPr>
              <w:spacing w:line="360" w:lineRule="auto"/>
              <w:jc w:val="left"/>
              <w:rPr>
                <w:b/>
                <w:bCs/>
              </w:rPr>
            </w:pPr>
            <w:r w:rsidRPr="00A54E5E">
              <w:rPr>
                <w:b/>
                <w:bCs/>
              </w:rPr>
              <w:t>6j</w:t>
            </w:r>
          </w:p>
        </w:tc>
        <w:tc>
          <w:tcPr>
            <w:tcW w:w="2976"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38.577</w:t>
            </w:r>
          </w:p>
        </w:tc>
        <w:tc>
          <w:tcPr>
            <w:tcW w:w="3078"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1.98534</w:t>
            </w:r>
          </w:p>
        </w:tc>
      </w:tr>
      <w:tr w:rsidR="00AC2F7B" w:rsidTr="00293931">
        <w:tc>
          <w:tcPr>
            <w:tcW w:w="1101" w:type="dxa"/>
            <w:tcBorders>
              <w:top w:val="nil"/>
              <w:bottom w:val="nil"/>
            </w:tcBorders>
          </w:tcPr>
          <w:p w:rsidR="00AC2F7B" w:rsidRPr="00A54E5E" w:rsidRDefault="00AC2F7B" w:rsidP="00AC2F7B">
            <w:pPr>
              <w:spacing w:line="360" w:lineRule="auto"/>
            </w:pPr>
            <w:r w:rsidRPr="00A54E5E">
              <w:t>10</w:t>
            </w:r>
          </w:p>
        </w:tc>
        <w:tc>
          <w:tcPr>
            <w:tcW w:w="1701" w:type="dxa"/>
            <w:tcBorders>
              <w:top w:val="nil"/>
              <w:bottom w:val="nil"/>
            </w:tcBorders>
            <w:vAlign w:val="center"/>
          </w:tcPr>
          <w:p w:rsidR="00AC2F7B" w:rsidRPr="00A54E5E" w:rsidRDefault="00AC2F7B" w:rsidP="00AC2F7B">
            <w:pPr>
              <w:spacing w:line="360" w:lineRule="auto"/>
              <w:jc w:val="left"/>
              <w:rPr>
                <w:b/>
                <w:bCs/>
              </w:rPr>
            </w:pPr>
            <w:r w:rsidRPr="00A54E5E">
              <w:rPr>
                <w:b/>
                <w:bCs/>
              </w:rPr>
              <w:t>6k</w:t>
            </w:r>
          </w:p>
        </w:tc>
        <w:tc>
          <w:tcPr>
            <w:tcW w:w="2976"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38.336</w:t>
            </w:r>
          </w:p>
        </w:tc>
        <w:tc>
          <w:tcPr>
            <w:tcW w:w="3078"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1.98192</w:t>
            </w:r>
          </w:p>
        </w:tc>
      </w:tr>
      <w:tr w:rsidR="00AC2F7B" w:rsidTr="00293931">
        <w:tc>
          <w:tcPr>
            <w:tcW w:w="1101" w:type="dxa"/>
            <w:tcBorders>
              <w:top w:val="nil"/>
              <w:bottom w:val="nil"/>
            </w:tcBorders>
          </w:tcPr>
          <w:p w:rsidR="00AC2F7B" w:rsidRPr="00A54E5E" w:rsidRDefault="00AC2F7B" w:rsidP="00AC2F7B">
            <w:pPr>
              <w:spacing w:line="360" w:lineRule="auto"/>
            </w:pPr>
            <w:r w:rsidRPr="00A54E5E">
              <w:t>11</w:t>
            </w:r>
          </w:p>
        </w:tc>
        <w:tc>
          <w:tcPr>
            <w:tcW w:w="1701" w:type="dxa"/>
            <w:tcBorders>
              <w:top w:val="nil"/>
              <w:bottom w:val="nil"/>
            </w:tcBorders>
            <w:vAlign w:val="center"/>
          </w:tcPr>
          <w:p w:rsidR="00AC2F7B" w:rsidRPr="00A54E5E" w:rsidRDefault="00AC2F7B" w:rsidP="00AC2F7B">
            <w:pPr>
              <w:spacing w:line="360" w:lineRule="auto"/>
              <w:jc w:val="left"/>
              <w:rPr>
                <w:b/>
                <w:bCs/>
              </w:rPr>
            </w:pPr>
            <w:r w:rsidRPr="00A54E5E">
              <w:rPr>
                <w:b/>
                <w:bCs/>
              </w:rPr>
              <w:t>6l</w:t>
            </w:r>
          </w:p>
        </w:tc>
        <w:tc>
          <w:tcPr>
            <w:tcW w:w="2976"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38.725</w:t>
            </w:r>
          </w:p>
        </w:tc>
        <w:tc>
          <w:tcPr>
            <w:tcW w:w="3078"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1.98193</w:t>
            </w:r>
          </w:p>
        </w:tc>
      </w:tr>
      <w:tr w:rsidR="00AC2F7B" w:rsidTr="00293931">
        <w:tc>
          <w:tcPr>
            <w:tcW w:w="1101" w:type="dxa"/>
            <w:tcBorders>
              <w:top w:val="nil"/>
              <w:bottom w:val="nil"/>
            </w:tcBorders>
          </w:tcPr>
          <w:p w:rsidR="00AC2F7B" w:rsidRPr="00A54E5E" w:rsidRDefault="00AC2F7B" w:rsidP="00AC2F7B">
            <w:pPr>
              <w:spacing w:line="360" w:lineRule="auto"/>
            </w:pPr>
            <w:r w:rsidRPr="00A54E5E">
              <w:t>12</w:t>
            </w:r>
          </w:p>
        </w:tc>
        <w:tc>
          <w:tcPr>
            <w:tcW w:w="1701" w:type="dxa"/>
            <w:tcBorders>
              <w:top w:val="nil"/>
              <w:bottom w:val="nil"/>
            </w:tcBorders>
            <w:vAlign w:val="center"/>
          </w:tcPr>
          <w:p w:rsidR="00AC2F7B" w:rsidRPr="00A54E5E" w:rsidRDefault="00AC2F7B" w:rsidP="00AC2F7B">
            <w:pPr>
              <w:spacing w:line="360" w:lineRule="auto"/>
              <w:jc w:val="left"/>
              <w:rPr>
                <w:b/>
                <w:bCs/>
              </w:rPr>
            </w:pPr>
            <w:r w:rsidRPr="00A54E5E">
              <w:rPr>
                <w:b/>
                <w:bCs/>
              </w:rPr>
              <w:t>6m</w:t>
            </w:r>
          </w:p>
        </w:tc>
        <w:tc>
          <w:tcPr>
            <w:tcW w:w="2976"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39.007</w:t>
            </w:r>
          </w:p>
        </w:tc>
        <w:tc>
          <w:tcPr>
            <w:tcW w:w="3078" w:type="dxa"/>
            <w:tcBorders>
              <w:top w:val="nil"/>
              <w:bottom w:val="nil"/>
            </w:tcBorders>
            <w:shd w:val="clear" w:color="auto" w:fill="auto"/>
          </w:tcPr>
          <w:p w:rsidR="00AC2F7B" w:rsidRPr="00A54E5E" w:rsidRDefault="00AC2F7B" w:rsidP="00AC2F7B">
            <w:pPr>
              <w:spacing w:line="360" w:lineRule="auto"/>
              <w:rPr>
                <w:color w:val="000000"/>
              </w:rPr>
            </w:pPr>
            <w:r w:rsidRPr="00A54E5E">
              <w:rPr>
                <w:color w:val="000000"/>
              </w:rPr>
              <w:t>1.96645</w:t>
            </w:r>
          </w:p>
        </w:tc>
      </w:tr>
      <w:tr w:rsidR="00AC2F7B" w:rsidTr="00293931">
        <w:tc>
          <w:tcPr>
            <w:tcW w:w="1101" w:type="dxa"/>
            <w:tcBorders>
              <w:top w:val="nil"/>
            </w:tcBorders>
          </w:tcPr>
          <w:p w:rsidR="00AC2F7B" w:rsidRPr="00A54E5E" w:rsidRDefault="00AC2F7B" w:rsidP="00AC2F7B">
            <w:pPr>
              <w:spacing w:line="360" w:lineRule="auto"/>
            </w:pPr>
            <w:r w:rsidRPr="00A54E5E">
              <w:t>13</w:t>
            </w:r>
          </w:p>
        </w:tc>
        <w:tc>
          <w:tcPr>
            <w:tcW w:w="1701" w:type="dxa"/>
            <w:tcBorders>
              <w:top w:val="nil"/>
            </w:tcBorders>
            <w:vAlign w:val="center"/>
          </w:tcPr>
          <w:p w:rsidR="00AC2F7B" w:rsidRPr="00A54E5E" w:rsidRDefault="00AC2F7B" w:rsidP="00AC2F7B">
            <w:pPr>
              <w:spacing w:line="360" w:lineRule="auto"/>
              <w:jc w:val="left"/>
              <w:rPr>
                <w:b/>
                <w:bCs/>
              </w:rPr>
            </w:pPr>
            <w:r w:rsidRPr="00A54E5E">
              <w:rPr>
                <w:b/>
                <w:bCs/>
              </w:rPr>
              <w:t>6n</w:t>
            </w:r>
          </w:p>
        </w:tc>
        <w:tc>
          <w:tcPr>
            <w:tcW w:w="2976" w:type="dxa"/>
            <w:tcBorders>
              <w:top w:val="nil"/>
            </w:tcBorders>
            <w:shd w:val="clear" w:color="auto" w:fill="auto"/>
          </w:tcPr>
          <w:p w:rsidR="00AC2F7B" w:rsidRPr="00A54E5E" w:rsidRDefault="00AC2F7B" w:rsidP="00AC2F7B">
            <w:pPr>
              <w:spacing w:line="360" w:lineRule="auto"/>
              <w:rPr>
                <w:color w:val="000000"/>
              </w:rPr>
            </w:pPr>
            <w:r w:rsidRPr="00A54E5E">
              <w:rPr>
                <w:color w:val="000000"/>
              </w:rPr>
              <w:t>38.569</w:t>
            </w:r>
          </w:p>
        </w:tc>
        <w:tc>
          <w:tcPr>
            <w:tcW w:w="3078" w:type="dxa"/>
            <w:tcBorders>
              <w:top w:val="nil"/>
            </w:tcBorders>
            <w:shd w:val="clear" w:color="auto" w:fill="auto"/>
          </w:tcPr>
          <w:p w:rsidR="00AC2F7B" w:rsidRPr="00A54E5E" w:rsidRDefault="00AC2F7B" w:rsidP="00AC2F7B">
            <w:pPr>
              <w:spacing w:line="360" w:lineRule="auto"/>
              <w:rPr>
                <w:color w:val="000000"/>
              </w:rPr>
            </w:pPr>
            <w:r w:rsidRPr="00A54E5E">
              <w:rPr>
                <w:color w:val="000000"/>
              </w:rPr>
              <w:t>1.93405</w:t>
            </w:r>
          </w:p>
        </w:tc>
      </w:tr>
    </w:tbl>
    <w:p w:rsidR="00851356" w:rsidRDefault="00851356" w:rsidP="00851356">
      <w:r w:rsidRPr="00270BB7">
        <w:t>*</w:t>
      </w:r>
      <w:r w:rsidRPr="00FF7BEA">
        <w:rPr>
          <w:i/>
          <w:iCs/>
        </w:rPr>
        <w:t>D</w:t>
      </w:r>
      <w:r w:rsidRPr="00FF7BEA">
        <w:rPr>
          <w:vertAlign w:val="subscript"/>
        </w:rPr>
        <w:t xml:space="preserve">1 </w:t>
      </w:r>
      <w:r w:rsidRPr="00FF7BEA">
        <w:t>=</w:t>
      </w:r>
      <w:r w:rsidR="00AC2F7B">
        <w:t xml:space="preserve"> </w:t>
      </w:r>
      <w:r w:rsidR="00AC2F7B" w:rsidRPr="00AC2F7B">
        <w:t>Rot. entropy (300K)</w:t>
      </w:r>
      <w:r w:rsidRPr="00FF7BEA">
        <w:t xml:space="preserve">, </w:t>
      </w:r>
      <w:r w:rsidRPr="00FF7BEA">
        <w:rPr>
          <w:i/>
          <w:iCs/>
        </w:rPr>
        <w:t>D</w:t>
      </w:r>
      <w:r w:rsidRPr="00FF7BEA">
        <w:rPr>
          <w:vertAlign w:val="subscript"/>
        </w:rPr>
        <w:t>2</w:t>
      </w:r>
      <w:r w:rsidRPr="00FF7BEA">
        <w:t xml:space="preserve"> =</w:t>
      </w:r>
      <w:r w:rsidR="00AC2F7B">
        <w:t xml:space="preserve"> </w:t>
      </w:r>
      <w:r w:rsidR="00AC2F7B" w:rsidRPr="00AC2F7B">
        <w:t>Max. atomic orbital electronic population</w:t>
      </w:r>
      <w:r w:rsidRPr="00FF7BEA">
        <w:t>.</w:t>
      </w:r>
    </w:p>
    <w:p w:rsidR="00851356" w:rsidRDefault="00851356" w:rsidP="006C4CD7">
      <w:pPr>
        <w:autoSpaceDE w:val="0"/>
        <w:autoSpaceDN w:val="0"/>
        <w:adjustRightInd w:val="0"/>
        <w:spacing w:line="360" w:lineRule="auto"/>
        <w:rPr>
          <w:b/>
          <w:bCs/>
        </w:rPr>
      </w:pPr>
    </w:p>
    <w:p w:rsidR="00851356" w:rsidRDefault="00851356" w:rsidP="006C4CD7">
      <w:pPr>
        <w:autoSpaceDE w:val="0"/>
        <w:autoSpaceDN w:val="0"/>
        <w:adjustRightInd w:val="0"/>
        <w:spacing w:line="360" w:lineRule="auto"/>
        <w:rPr>
          <w:b/>
          <w:bCs/>
        </w:rPr>
      </w:pPr>
    </w:p>
    <w:p w:rsidR="00851356" w:rsidRDefault="00851356" w:rsidP="006C4CD7">
      <w:pPr>
        <w:autoSpaceDE w:val="0"/>
        <w:autoSpaceDN w:val="0"/>
        <w:adjustRightInd w:val="0"/>
        <w:spacing w:line="360" w:lineRule="auto"/>
        <w:rPr>
          <w:b/>
          <w:bCs/>
        </w:rPr>
      </w:pPr>
    </w:p>
    <w:p w:rsidR="00851356" w:rsidRDefault="00851356" w:rsidP="006C4CD7">
      <w:pPr>
        <w:autoSpaceDE w:val="0"/>
        <w:autoSpaceDN w:val="0"/>
        <w:adjustRightInd w:val="0"/>
        <w:spacing w:line="360" w:lineRule="auto"/>
        <w:rPr>
          <w:b/>
          <w:bCs/>
        </w:rPr>
      </w:pPr>
    </w:p>
    <w:p w:rsidR="005D571C" w:rsidRDefault="005D571C" w:rsidP="006C4CD7">
      <w:pPr>
        <w:autoSpaceDE w:val="0"/>
        <w:autoSpaceDN w:val="0"/>
        <w:adjustRightInd w:val="0"/>
        <w:spacing w:line="360" w:lineRule="auto"/>
        <w:rPr>
          <w:b/>
          <w:bCs/>
        </w:rPr>
      </w:pPr>
    </w:p>
    <w:p w:rsidR="005D571C" w:rsidRDefault="005D571C" w:rsidP="006C4CD7">
      <w:pPr>
        <w:autoSpaceDE w:val="0"/>
        <w:autoSpaceDN w:val="0"/>
        <w:adjustRightInd w:val="0"/>
        <w:spacing w:line="360" w:lineRule="auto"/>
        <w:rPr>
          <w:b/>
          <w:bCs/>
        </w:rPr>
      </w:pPr>
    </w:p>
    <w:p w:rsidR="00851356" w:rsidRDefault="00851356" w:rsidP="006C4CD7">
      <w:pPr>
        <w:autoSpaceDE w:val="0"/>
        <w:autoSpaceDN w:val="0"/>
        <w:adjustRightInd w:val="0"/>
        <w:spacing w:line="360" w:lineRule="auto"/>
        <w:rPr>
          <w:b/>
          <w:bCs/>
        </w:rPr>
      </w:pPr>
    </w:p>
    <w:p w:rsidR="00851356" w:rsidRDefault="00851356" w:rsidP="006C4CD7">
      <w:pPr>
        <w:autoSpaceDE w:val="0"/>
        <w:autoSpaceDN w:val="0"/>
        <w:adjustRightInd w:val="0"/>
        <w:spacing w:line="360" w:lineRule="auto"/>
        <w:rPr>
          <w:b/>
          <w:bCs/>
        </w:rPr>
      </w:pPr>
    </w:p>
    <w:p w:rsidR="00851356" w:rsidRDefault="00851356" w:rsidP="006C4CD7">
      <w:pPr>
        <w:autoSpaceDE w:val="0"/>
        <w:autoSpaceDN w:val="0"/>
        <w:adjustRightInd w:val="0"/>
        <w:spacing w:line="360" w:lineRule="auto"/>
        <w:rPr>
          <w:b/>
          <w:bCs/>
        </w:rPr>
      </w:pPr>
    </w:p>
    <w:p w:rsidR="00851356" w:rsidRDefault="00851356" w:rsidP="006C4CD7">
      <w:pPr>
        <w:autoSpaceDE w:val="0"/>
        <w:autoSpaceDN w:val="0"/>
        <w:adjustRightInd w:val="0"/>
        <w:spacing w:line="360" w:lineRule="auto"/>
        <w:rPr>
          <w:b/>
          <w:bCs/>
        </w:rPr>
      </w:pPr>
    </w:p>
    <w:p w:rsidR="00851356" w:rsidRDefault="00851356" w:rsidP="006C4CD7">
      <w:pPr>
        <w:autoSpaceDE w:val="0"/>
        <w:autoSpaceDN w:val="0"/>
        <w:adjustRightInd w:val="0"/>
        <w:spacing w:line="360" w:lineRule="auto"/>
        <w:rPr>
          <w:b/>
          <w:bCs/>
        </w:rPr>
      </w:pPr>
    </w:p>
    <w:p w:rsidR="00851356" w:rsidRDefault="00851356" w:rsidP="006C4CD7">
      <w:pPr>
        <w:autoSpaceDE w:val="0"/>
        <w:autoSpaceDN w:val="0"/>
        <w:adjustRightInd w:val="0"/>
        <w:spacing w:line="360" w:lineRule="auto"/>
        <w:rPr>
          <w:b/>
          <w:bCs/>
        </w:rPr>
      </w:pPr>
    </w:p>
    <w:p w:rsidR="006C4CD7" w:rsidRPr="00FF7BEA" w:rsidRDefault="006C4CD7" w:rsidP="00970B0C">
      <w:pPr>
        <w:autoSpaceDE w:val="0"/>
        <w:autoSpaceDN w:val="0"/>
        <w:adjustRightInd w:val="0"/>
        <w:spacing w:line="360" w:lineRule="auto"/>
      </w:pPr>
      <w:r w:rsidRPr="00FF7BEA">
        <w:rPr>
          <w:b/>
          <w:bCs/>
        </w:rPr>
        <w:lastRenderedPageBreak/>
        <w:t>Table S</w:t>
      </w:r>
      <w:r>
        <w:rPr>
          <w:b/>
          <w:bCs/>
        </w:rPr>
        <w:t>1</w:t>
      </w:r>
      <w:r w:rsidR="00970B0C">
        <w:rPr>
          <w:b/>
          <w:bCs/>
        </w:rPr>
        <w:t>5</w:t>
      </w:r>
      <w:r w:rsidRPr="00FF7BEA">
        <w:rPr>
          <w:b/>
          <w:bCs/>
        </w:rPr>
        <w:t xml:space="preserve">. </w:t>
      </w:r>
      <w:r w:rsidRPr="00FF7BEA">
        <w:t xml:space="preserve">Descriptors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SARS-CoV-2</w:t>
      </w:r>
      <w:r w:rsidRPr="00FF7BEA">
        <w:t>.</w:t>
      </w:r>
    </w:p>
    <w:tbl>
      <w:tblPr>
        <w:tblStyle w:val="TableGrid"/>
        <w:tblW w:w="0" w:type="auto"/>
        <w:tblLook w:val="04A0" w:firstRow="1" w:lastRow="0" w:firstColumn="1" w:lastColumn="0" w:noHBand="0" w:noVBand="1"/>
      </w:tblPr>
      <w:tblGrid>
        <w:gridCol w:w="751"/>
        <w:gridCol w:w="614"/>
        <w:gridCol w:w="1296"/>
        <w:gridCol w:w="1133"/>
        <w:gridCol w:w="992"/>
        <w:gridCol w:w="4070"/>
      </w:tblGrid>
      <w:tr w:rsidR="006C4CD7" w:rsidRPr="00FF7BEA" w:rsidTr="006C4CD7">
        <w:tc>
          <w:tcPr>
            <w:tcW w:w="751" w:type="dxa"/>
            <w:tcBorders>
              <w:top w:val="single" w:sz="4" w:space="0" w:color="auto"/>
              <w:left w:val="nil"/>
              <w:bottom w:val="single" w:sz="4" w:space="0" w:color="auto"/>
              <w:right w:val="nil"/>
            </w:tcBorders>
          </w:tcPr>
          <w:p w:rsidR="006C4CD7" w:rsidRPr="00FF7BEA" w:rsidRDefault="006C4CD7" w:rsidP="006C4CD7">
            <w:pPr>
              <w:autoSpaceDE w:val="0"/>
              <w:autoSpaceDN w:val="0"/>
              <w:adjustRightInd w:val="0"/>
              <w:spacing w:line="360" w:lineRule="auto"/>
              <w:rPr>
                <w:rFonts w:eastAsia="Calibri"/>
              </w:rPr>
            </w:pPr>
            <w:r w:rsidRPr="00FF7BEA">
              <w:rPr>
                <w:rFonts w:eastAsia="Calibri"/>
              </w:rPr>
              <w:t>Entry</w:t>
            </w:r>
          </w:p>
        </w:tc>
        <w:tc>
          <w:tcPr>
            <w:tcW w:w="614" w:type="dxa"/>
            <w:tcBorders>
              <w:top w:val="single" w:sz="4" w:space="0" w:color="auto"/>
              <w:left w:val="nil"/>
              <w:bottom w:val="single" w:sz="4" w:space="0" w:color="auto"/>
              <w:right w:val="nil"/>
            </w:tcBorders>
          </w:tcPr>
          <w:p w:rsidR="006C4CD7" w:rsidRPr="00FF7BEA" w:rsidRDefault="006C4CD7" w:rsidP="006C4CD7">
            <w:pPr>
              <w:autoSpaceDE w:val="0"/>
              <w:autoSpaceDN w:val="0"/>
              <w:adjustRightInd w:val="0"/>
              <w:spacing w:line="360" w:lineRule="auto"/>
              <w:rPr>
                <w:rFonts w:eastAsia="Calibri"/>
              </w:rPr>
            </w:pPr>
            <w:r w:rsidRPr="00FF7BEA">
              <w:rPr>
                <w:rFonts w:eastAsia="Calibri"/>
              </w:rPr>
              <w:t>ID</w:t>
            </w:r>
          </w:p>
        </w:tc>
        <w:tc>
          <w:tcPr>
            <w:tcW w:w="1296" w:type="dxa"/>
            <w:tcBorders>
              <w:top w:val="single" w:sz="4" w:space="0" w:color="auto"/>
              <w:left w:val="nil"/>
              <w:bottom w:val="single" w:sz="4" w:space="0" w:color="auto"/>
              <w:right w:val="nil"/>
            </w:tcBorders>
          </w:tcPr>
          <w:p w:rsidR="006C4CD7" w:rsidRPr="00FF7BEA" w:rsidRDefault="006C4CD7" w:rsidP="006C4CD7">
            <w:pPr>
              <w:autoSpaceDE w:val="0"/>
              <w:autoSpaceDN w:val="0"/>
              <w:adjustRightInd w:val="0"/>
              <w:spacing w:line="360" w:lineRule="auto"/>
              <w:rPr>
                <w:rFonts w:eastAsia="Calibri"/>
              </w:rPr>
            </w:pPr>
            <w:r w:rsidRPr="00FF7BEA">
              <w:rPr>
                <w:rFonts w:eastAsia="Calibri"/>
              </w:rPr>
              <w:t>Coefficient</w:t>
            </w:r>
          </w:p>
        </w:tc>
        <w:tc>
          <w:tcPr>
            <w:tcW w:w="1133" w:type="dxa"/>
            <w:tcBorders>
              <w:top w:val="single" w:sz="4" w:space="0" w:color="auto"/>
              <w:left w:val="nil"/>
              <w:bottom w:val="single" w:sz="4" w:space="0" w:color="auto"/>
              <w:right w:val="nil"/>
            </w:tcBorders>
          </w:tcPr>
          <w:p w:rsidR="006C4CD7" w:rsidRPr="00FF7BEA" w:rsidRDefault="006C4CD7" w:rsidP="006C4CD7">
            <w:pPr>
              <w:autoSpaceDE w:val="0"/>
              <w:autoSpaceDN w:val="0"/>
              <w:adjustRightInd w:val="0"/>
              <w:spacing w:line="360" w:lineRule="auto"/>
              <w:rPr>
                <w:rFonts w:eastAsia="Calibri"/>
                <w:i/>
                <w:iCs/>
              </w:rPr>
            </w:pPr>
            <w:r w:rsidRPr="00FF7BEA">
              <w:rPr>
                <w:rFonts w:eastAsia="Calibri"/>
                <w:i/>
                <w:iCs/>
              </w:rPr>
              <w:t>s</w:t>
            </w:r>
          </w:p>
        </w:tc>
        <w:tc>
          <w:tcPr>
            <w:tcW w:w="992" w:type="dxa"/>
            <w:tcBorders>
              <w:top w:val="single" w:sz="4" w:space="0" w:color="auto"/>
              <w:left w:val="nil"/>
              <w:bottom w:val="single" w:sz="4" w:space="0" w:color="auto"/>
              <w:right w:val="nil"/>
            </w:tcBorders>
          </w:tcPr>
          <w:p w:rsidR="006C4CD7" w:rsidRPr="00FF7BEA" w:rsidRDefault="006C4CD7" w:rsidP="006C4CD7">
            <w:pPr>
              <w:autoSpaceDE w:val="0"/>
              <w:autoSpaceDN w:val="0"/>
              <w:adjustRightInd w:val="0"/>
              <w:spacing w:line="360" w:lineRule="auto"/>
              <w:rPr>
                <w:rFonts w:eastAsia="Calibri"/>
                <w:i/>
                <w:iCs/>
              </w:rPr>
            </w:pPr>
            <w:r w:rsidRPr="00FF7BEA">
              <w:rPr>
                <w:rFonts w:eastAsia="Calibri"/>
                <w:i/>
                <w:iCs/>
              </w:rPr>
              <w:t>t</w:t>
            </w:r>
          </w:p>
        </w:tc>
        <w:tc>
          <w:tcPr>
            <w:tcW w:w="4070" w:type="dxa"/>
            <w:tcBorders>
              <w:top w:val="single" w:sz="4" w:space="0" w:color="auto"/>
              <w:left w:val="nil"/>
              <w:bottom w:val="single" w:sz="4" w:space="0" w:color="auto"/>
              <w:right w:val="nil"/>
            </w:tcBorders>
          </w:tcPr>
          <w:p w:rsidR="006C4CD7" w:rsidRPr="00FF7BEA" w:rsidRDefault="006C4CD7" w:rsidP="006C4CD7">
            <w:pPr>
              <w:autoSpaceDE w:val="0"/>
              <w:autoSpaceDN w:val="0"/>
              <w:adjustRightInd w:val="0"/>
              <w:spacing w:line="360" w:lineRule="auto"/>
              <w:rPr>
                <w:rFonts w:eastAsia="Calibri"/>
              </w:rPr>
            </w:pPr>
            <w:r w:rsidRPr="00FF7BEA">
              <w:rPr>
                <w:rFonts w:eastAsia="Calibri"/>
              </w:rPr>
              <w:t>Descriptor</w:t>
            </w:r>
          </w:p>
        </w:tc>
      </w:tr>
      <w:tr w:rsidR="006C4CD7" w:rsidRPr="00FF7BEA" w:rsidTr="006C4CD7">
        <w:tc>
          <w:tcPr>
            <w:tcW w:w="751" w:type="dxa"/>
            <w:tcBorders>
              <w:top w:val="single" w:sz="4" w:space="0" w:color="auto"/>
              <w:left w:val="nil"/>
              <w:bottom w:val="nil"/>
              <w:right w:val="nil"/>
            </w:tcBorders>
          </w:tcPr>
          <w:p w:rsidR="006C4CD7" w:rsidRPr="002E7BF8" w:rsidRDefault="006C4CD7" w:rsidP="006C4CD7">
            <w:pPr>
              <w:autoSpaceDE w:val="0"/>
              <w:autoSpaceDN w:val="0"/>
              <w:adjustRightInd w:val="0"/>
              <w:spacing w:line="360" w:lineRule="auto"/>
            </w:pPr>
            <w:r w:rsidRPr="002E7BF8">
              <w:t>1</w:t>
            </w:r>
          </w:p>
        </w:tc>
        <w:tc>
          <w:tcPr>
            <w:tcW w:w="614" w:type="dxa"/>
            <w:tcBorders>
              <w:top w:val="single" w:sz="4" w:space="0" w:color="auto"/>
              <w:left w:val="nil"/>
              <w:bottom w:val="nil"/>
              <w:right w:val="nil"/>
            </w:tcBorders>
          </w:tcPr>
          <w:p w:rsidR="006C4CD7" w:rsidRPr="002E7BF8" w:rsidRDefault="006C4CD7" w:rsidP="006C4CD7">
            <w:pPr>
              <w:autoSpaceDE w:val="0"/>
              <w:autoSpaceDN w:val="0"/>
              <w:adjustRightInd w:val="0"/>
              <w:spacing w:line="360" w:lineRule="auto"/>
            </w:pPr>
            <w:r w:rsidRPr="002E7BF8">
              <w:t>0</w:t>
            </w:r>
          </w:p>
        </w:tc>
        <w:tc>
          <w:tcPr>
            <w:tcW w:w="1296" w:type="dxa"/>
            <w:tcBorders>
              <w:top w:val="single" w:sz="4" w:space="0" w:color="auto"/>
              <w:left w:val="nil"/>
              <w:bottom w:val="nil"/>
              <w:right w:val="nil"/>
            </w:tcBorders>
          </w:tcPr>
          <w:p w:rsidR="006C4CD7" w:rsidRPr="002E7BF8" w:rsidRDefault="006C4CD7" w:rsidP="006C4CD7">
            <w:pPr>
              <w:autoSpaceDE w:val="0"/>
              <w:autoSpaceDN w:val="0"/>
              <w:adjustRightInd w:val="0"/>
              <w:spacing w:line="360" w:lineRule="auto"/>
            </w:pPr>
            <w:r w:rsidRPr="002E7BF8">
              <w:t>1478.94</w:t>
            </w:r>
          </w:p>
        </w:tc>
        <w:tc>
          <w:tcPr>
            <w:tcW w:w="1133" w:type="dxa"/>
            <w:tcBorders>
              <w:top w:val="single" w:sz="4" w:space="0" w:color="auto"/>
              <w:left w:val="nil"/>
              <w:bottom w:val="nil"/>
              <w:right w:val="nil"/>
            </w:tcBorders>
          </w:tcPr>
          <w:p w:rsidR="006C4CD7" w:rsidRPr="002E7BF8" w:rsidRDefault="006C4CD7" w:rsidP="006C4CD7">
            <w:pPr>
              <w:autoSpaceDE w:val="0"/>
              <w:autoSpaceDN w:val="0"/>
              <w:adjustRightInd w:val="0"/>
              <w:spacing w:line="360" w:lineRule="auto"/>
            </w:pPr>
            <w:r w:rsidRPr="002E7BF8">
              <w:t>147.319</w:t>
            </w:r>
          </w:p>
        </w:tc>
        <w:tc>
          <w:tcPr>
            <w:tcW w:w="992" w:type="dxa"/>
            <w:tcBorders>
              <w:top w:val="single" w:sz="4" w:space="0" w:color="auto"/>
              <w:left w:val="nil"/>
              <w:bottom w:val="nil"/>
              <w:right w:val="nil"/>
            </w:tcBorders>
          </w:tcPr>
          <w:p w:rsidR="006C4CD7" w:rsidRPr="002E7BF8" w:rsidRDefault="006C4CD7" w:rsidP="006C4CD7">
            <w:pPr>
              <w:autoSpaceDE w:val="0"/>
              <w:autoSpaceDN w:val="0"/>
              <w:adjustRightInd w:val="0"/>
              <w:spacing w:line="360" w:lineRule="auto"/>
            </w:pPr>
            <w:r w:rsidRPr="002E7BF8">
              <w:t>10.039</w:t>
            </w:r>
          </w:p>
        </w:tc>
        <w:tc>
          <w:tcPr>
            <w:tcW w:w="4070" w:type="dxa"/>
            <w:tcBorders>
              <w:top w:val="single" w:sz="4" w:space="0" w:color="auto"/>
              <w:left w:val="nil"/>
              <w:bottom w:val="nil"/>
              <w:right w:val="nil"/>
            </w:tcBorders>
          </w:tcPr>
          <w:p w:rsidR="006C4CD7" w:rsidRPr="002E7BF8" w:rsidRDefault="006C4CD7" w:rsidP="006C4CD7">
            <w:pPr>
              <w:autoSpaceDE w:val="0"/>
              <w:autoSpaceDN w:val="0"/>
              <w:adjustRightInd w:val="0"/>
              <w:spacing w:line="360" w:lineRule="auto"/>
            </w:pPr>
            <w:r w:rsidRPr="002E7BF8">
              <w:t>Intercept</w:t>
            </w:r>
          </w:p>
        </w:tc>
      </w:tr>
      <w:tr w:rsidR="006C4CD7" w:rsidRPr="00FF7BEA" w:rsidTr="006C4CD7">
        <w:tc>
          <w:tcPr>
            <w:tcW w:w="751" w:type="dxa"/>
            <w:tcBorders>
              <w:top w:val="nil"/>
              <w:left w:val="nil"/>
              <w:bottom w:val="nil"/>
              <w:right w:val="nil"/>
            </w:tcBorders>
          </w:tcPr>
          <w:p w:rsidR="006C4CD7" w:rsidRPr="002E7BF8" w:rsidRDefault="006C4CD7" w:rsidP="006C4CD7">
            <w:pPr>
              <w:autoSpaceDE w:val="0"/>
              <w:autoSpaceDN w:val="0"/>
              <w:adjustRightInd w:val="0"/>
              <w:spacing w:line="360" w:lineRule="auto"/>
            </w:pPr>
            <w:r w:rsidRPr="002E7BF8">
              <w:t>2</w:t>
            </w:r>
          </w:p>
        </w:tc>
        <w:tc>
          <w:tcPr>
            <w:tcW w:w="614" w:type="dxa"/>
            <w:tcBorders>
              <w:top w:val="nil"/>
              <w:left w:val="nil"/>
              <w:bottom w:val="nil"/>
              <w:right w:val="nil"/>
            </w:tcBorders>
          </w:tcPr>
          <w:p w:rsidR="006C4CD7" w:rsidRPr="002E7BF8" w:rsidRDefault="006C4CD7" w:rsidP="006C4CD7">
            <w:pPr>
              <w:autoSpaceDE w:val="0"/>
              <w:autoSpaceDN w:val="0"/>
              <w:adjustRightInd w:val="0"/>
              <w:spacing w:line="360" w:lineRule="auto"/>
            </w:pPr>
            <w:r w:rsidRPr="002E7BF8">
              <w:rPr>
                <w:i/>
                <w:iCs/>
              </w:rPr>
              <w:t>D</w:t>
            </w:r>
            <w:r w:rsidRPr="002E7BF8">
              <w:rPr>
                <w:vertAlign w:val="subscript"/>
              </w:rPr>
              <w:t>1</w:t>
            </w:r>
          </w:p>
        </w:tc>
        <w:tc>
          <w:tcPr>
            <w:tcW w:w="1296" w:type="dxa"/>
            <w:tcBorders>
              <w:top w:val="nil"/>
              <w:left w:val="nil"/>
              <w:bottom w:val="nil"/>
              <w:right w:val="nil"/>
            </w:tcBorders>
          </w:tcPr>
          <w:p w:rsidR="006C4CD7" w:rsidRPr="002E7BF8" w:rsidRDefault="006C4CD7" w:rsidP="006C4CD7">
            <w:pPr>
              <w:autoSpaceDE w:val="0"/>
              <w:autoSpaceDN w:val="0"/>
              <w:adjustRightInd w:val="0"/>
              <w:spacing w:line="360" w:lineRule="auto"/>
            </w:pPr>
            <w:r w:rsidRPr="002E7BF8">
              <w:t>2.66577</w:t>
            </w:r>
          </w:p>
        </w:tc>
        <w:tc>
          <w:tcPr>
            <w:tcW w:w="1133" w:type="dxa"/>
            <w:tcBorders>
              <w:top w:val="nil"/>
              <w:left w:val="nil"/>
              <w:bottom w:val="nil"/>
              <w:right w:val="nil"/>
            </w:tcBorders>
          </w:tcPr>
          <w:p w:rsidR="006C4CD7" w:rsidRPr="002E7BF8" w:rsidRDefault="006C4CD7" w:rsidP="006C4CD7">
            <w:pPr>
              <w:autoSpaceDE w:val="0"/>
              <w:autoSpaceDN w:val="0"/>
              <w:adjustRightInd w:val="0"/>
              <w:spacing w:line="360" w:lineRule="auto"/>
            </w:pPr>
            <w:r w:rsidRPr="002E7BF8">
              <w:t>0.386</w:t>
            </w:r>
          </w:p>
        </w:tc>
        <w:tc>
          <w:tcPr>
            <w:tcW w:w="992" w:type="dxa"/>
            <w:tcBorders>
              <w:top w:val="nil"/>
              <w:left w:val="nil"/>
              <w:bottom w:val="nil"/>
              <w:right w:val="nil"/>
            </w:tcBorders>
          </w:tcPr>
          <w:p w:rsidR="006C4CD7" w:rsidRPr="002E7BF8" w:rsidRDefault="006C4CD7" w:rsidP="006C4CD7">
            <w:pPr>
              <w:autoSpaceDE w:val="0"/>
              <w:autoSpaceDN w:val="0"/>
              <w:adjustRightInd w:val="0"/>
              <w:spacing w:line="360" w:lineRule="auto"/>
            </w:pPr>
            <w:r w:rsidRPr="002E7BF8">
              <w:t>6.915</w:t>
            </w:r>
          </w:p>
        </w:tc>
        <w:tc>
          <w:tcPr>
            <w:tcW w:w="4070" w:type="dxa"/>
            <w:tcBorders>
              <w:top w:val="nil"/>
              <w:left w:val="nil"/>
              <w:bottom w:val="nil"/>
              <w:right w:val="nil"/>
            </w:tcBorders>
          </w:tcPr>
          <w:p w:rsidR="006C4CD7" w:rsidRPr="002E7BF8" w:rsidRDefault="006C4CD7" w:rsidP="006C4CD7">
            <w:pPr>
              <w:autoSpaceDE w:val="0"/>
              <w:autoSpaceDN w:val="0"/>
              <w:adjustRightInd w:val="0"/>
              <w:spacing w:line="360" w:lineRule="auto"/>
            </w:pPr>
            <w:r w:rsidRPr="002E7BF8">
              <w:t>LUMO+1 energy</w:t>
            </w:r>
          </w:p>
        </w:tc>
      </w:tr>
      <w:tr w:rsidR="006C4CD7" w:rsidRPr="00FF7BEA" w:rsidTr="006C4CD7">
        <w:tc>
          <w:tcPr>
            <w:tcW w:w="751" w:type="dxa"/>
            <w:tcBorders>
              <w:top w:val="nil"/>
              <w:left w:val="nil"/>
              <w:bottom w:val="nil"/>
              <w:right w:val="nil"/>
            </w:tcBorders>
          </w:tcPr>
          <w:p w:rsidR="006C4CD7" w:rsidRPr="002E7BF8" w:rsidRDefault="006C4CD7" w:rsidP="006C4CD7">
            <w:pPr>
              <w:autoSpaceDE w:val="0"/>
              <w:autoSpaceDN w:val="0"/>
              <w:adjustRightInd w:val="0"/>
              <w:spacing w:line="360" w:lineRule="auto"/>
            </w:pPr>
            <w:r w:rsidRPr="002E7BF8">
              <w:t>3</w:t>
            </w:r>
          </w:p>
        </w:tc>
        <w:tc>
          <w:tcPr>
            <w:tcW w:w="614" w:type="dxa"/>
            <w:tcBorders>
              <w:top w:val="nil"/>
              <w:left w:val="nil"/>
              <w:bottom w:val="nil"/>
              <w:right w:val="nil"/>
            </w:tcBorders>
          </w:tcPr>
          <w:p w:rsidR="006C4CD7" w:rsidRPr="002E7BF8" w:rsidRDefault="006C4CD7" w:rsidP="006C4CD7">
            <w:pPr>
              <w:autoSpaceDE w:val="0"/>
              <w:autoSpaceDN w:val="0"/>
              <w:adjustRightInd w:val="0"/>
              <w:spacing w:line="360" w:lineRule="auto"/>
            </w:pPr>
            <w:r w:rsidRPr="002E7BF8">
              <w:rPr>
                <w:i/>
                <w:iCs/>
              </w:rPr>
              <w:t>D</w:t>
            </w:r>
            <w:r w:rsidRPr="002E7BF8">
              <w:rPr>
                <w:vertAlign w:val="subscript"/>
              </w:rPr>
              <w:t>2</w:t>
            </w:r>
          </w:p>
        </w:tc>
        <w:tc>
          <w:tcPr>
            <w:tcW w:w="1296" w:type="dxa"/>
            <w:tcBorders>
              <w:top w:val="nil"/>
              <w:left w:val="nil"/>
              <w:bottom w:val="nil"/>
              <w:right w:val="nil"/>
            </w:tcBorders>
          </w:tcPr>
          <w:p w:rsidR="006C4CD7" w:rsidRPr="002E7BF8" w:rsidRDefault="006C4CD7" w:rsidP="006C4CD7">
            <w:pPr>
              <w:autoSpaceDE w:val="0"/>
              <w:autoSpaceDN w:val="0"/>
              <w:adjustRightInd w:val="0"/>
              <w:spacing w:line="360" w:lineRule="auto"/>
            </w:pPr>
            <w:r w:rsidRPr="002E7BF8">
              <w:t>-120.804</w:t>
            </w:r>
          </w:p>
        </w:tc>
        <w:tc>
          <w:tcPr>
            <w:tcW w:w="1133" w:type="dxa"/>
            <w:tcBorders>
              <w:top w:val="nil"/>
              <w:left w:val="nil"/>
              <w:bottom w:val="nil"/>
              <w:right w:val="nil"/>
            </w:tcBorders>
          </w:tcPr>
          <w:p w:rsidR="006C4CD7" w:rsidRPr="002E7BF8" w:rsidRDefault="006C4CD7" w:rsidP="006C4CD7">
            <w:pPr>
              <w:autoSpaceDE w:val="0"/>
              <w:autoSpaceDN w:val="0"/>
              <w:adjustRightInd w:val="0"/>
              <w:spacing w:line="360" w:lineRule="auto"/>
            </w:pPr>
            <w:r w:rsidRPr="002E7BF8">
              <w:t>30.035</w:t>
            </w:r>
          </w:p>
        </w:tc>
        <w:tc>
          <w:tcPr>
            <w:tcW w:w="992" w:type="dxa"/>
            <w:tcBorders>
              <w:top w:val="nil"/>
              <w:left w:val="nil"/>
              <w:bottom w:val="nil"/>
              <w:right w:val="nil"/>
            </w:tcBorders>
          </w:tcPr>
          <w:p w:rsidR="006C4CD7" w:rsidRPr="002E7BF8" w:rsidRDefault="006C4CD7" w:rsidP="006C4CD7">
            <w:pPr>
              <w:autoSpaceDE w:val="0"/>
              <w:autoSpaceDN w:val="0"/>
              <w:adjustRightInd w:val="0"/>
              <w:spacing w:line="360" w:lineRule="auto"/>
            </w:pPr>
            <w:r w:rsidRPr="002E7BF8">
              <w:t>-4.022</w:t>
            </w:r>
          </w:p>
        </w:tc>
        <w:tc>
          <w:tcPr>
            <w:tcW w:w="4070" w:type="dxa"/>
            <w:tcBorders>
              <w:top w:val="nil"/>
              <w:left w:val="nil"/>
              <w:bottom w:val="nil"/>
              <w:right w:val="nil"/>
            </w:tcBorders>
          </w:tcPr>
          <w:p w:rsidR="006C4CD7" w:rsidRPr="002E7BF8" w:rsidRDefault="006C4CD7" w:rsidP="006C4CD7">
            <w:pPr>
              <w:autoSpaceDE w:val="0"/>
              <w:autoSpaceDN w:val="0"/>
              <w:adjustRightInd w:val="0"/>
              <w:spacing w:line="360" w:lineRule="auto"/>
            </w:pPr>
            <w:r w:rsidRPr="002E7BF8">
              <w:t>Max. electroph. react. index for atom O</w:t>
            </w:r>
          </w:p>
        </w:tc>
      </w:tr>
      <w:tr w:rsidR="006C4CD7" w:rsidRPr="00FF7BEA" w:rsidTr="006C4CD7">
        <w:tc>
          <w:tcPr>
            <w:tcW w:w="751" w:type="dxa"/>
            <w:tcBorders>
              <w:top w:val="nil"/>
              <w:left w:val="nil"/>
              <w:bottom w:val="single" w:sz="4" w:space="0" w:color="auto"/>
              <w:right w:val="nil"/>
            </w:tcBorders>
          </w:tcPr>
          <w:p w:rsidR="006C4CD7" w:rsidRPr="002E7BF8" w:rsidRDefault="006C4CD7" w:rsidP="006C4CD7">
            <w:pPr>
              <w:autoSpaceDE w:val="0"/>
              <w:autoSpaceDN w:val="0"/>
              <w:adjustRightInd w:val="0"/>
              <w:spacing w:line="360" w:lineRule="auto"/>
            </w:pPr>
            <w:r w:rsidRPr="002E7BF8">
              <w:t>4</w:t>
            </w:r>
          </w:p>
        </w:tc>
        <w:tc>
          <w:tcPr>
            <w:tcW w:w="614" w:type="dxa"/>
            <w:tcBorders>
              <w:top w:val="nil"/>
              <w:left w:val="nil"/>
              <w:bottom w:val="single" w:sz="4" w:space="0" w:color="auto"/>
              <w:right w:val="nil"/>
            </w:tcBorders>
          </w:tcPr>
          <w:p w:rsidR="006C4CD7" w:rsidRPr="002E7BF8" w:rsidRDefault="006C4CD7" w:rsidP="006C4CD7">
            <w:pPr>
              <w:autoSpaceDE w:val="0"/>
              <w:autoSpaceDN w:val="0"/>
              <w:adjustRightInd w:val="0"/>
              <w:spacing w:line="360" w:lineRule="auto"/>
            </w:pPr>
            <w:r w:rsidRPr="002E7BF8">
              <w:rPr>
                <w:i/>
                <w:iCs/>
              </w:rPr>
              <w:t>D</w:t>
            </w:r>
            <w:r w:rsidRPr="002E7BF8">
              <w:rPr>
                <w:vertAlign w:val="subscript"/>
              </w:rPr>
              <w:t>3</w:t>
            </w:r>
          </w:p>
        </w:tc>
        <w:tc>
          <w:tcPr>
            <w:tcW w:w="1296" w:type="dxa"/>
            <w:tcBorders>
              <w:top w:val="nil"/>
              <w:left w:val="nil"/>
              <w:bottom w:val="single" w:sz="4" w:space="0" w:color="auto"/>
              <w:right w:val="nil"/>
            </w:tcBorders>
          </w:tcPr>
          <w:p w:rsidR="006C4CD7" w:rsidRPr="002E7BF8" w:rsidRDefault="006C4CD7" w:rsidP="006C4CD7">
            <w:pPr>
              <w:autoSpaceDE w:val="0"/>
              <w:autoSpaceDN w:val="0"/>
              <w:adjustRightInd w:val="0"/>
              <w:spacing w:line="360" w:lineRule="auto"/>
            </w:pPr>
            <w:r w:rsidRPr="002E7BF8">
              <w:t>-7.98889</w:t>
            </w:r>
          </w:p>
        </w:tc>
        <w:tc>
          <w:tcPr>
            <w:tcW w:w="1133" w:type="dxa"/>
            <w:tcBorders>
              <w:top w:val="nil"/>
              <w:left w:val="nil"/>
              <w:bottom w:val="single" w:sz="4" w:space="0" w:color="auto"/>
              <w:right w:val="nil"/>
            </w:tcBorders>
          </w:tcPr>
          <w:p w:rsidR="006C4CD7" w:rsidRPr="002E7BF8" w:rsidRDefault="006C4CD7" w:rsidP="006C4CD7">
            <w:pPr>
              <w:autoSpaceDE w:val="0"/>
              <w:autoSpaceDN w:val="0"/>
              <w:adjustRightInd w:val="0"/>
              <w:spacing w:line="360" w:lineRule="auto"/>
            </w:pPr>
            <w:r w:rsidRPr="002E7BF8">
              <w:t>0.796</w:t>
            </w:r>
          </w:p>
        </w:tc>
        <w:tc>
          <w:tcPr>
            <w:tcW w:w="992" w:type="dxa"/>
            <w:tcBorders>
              <w:top w:val="nil"/>
              <w:left w:val="nil"/>
              <w:bottom w:val="single" w:sz="4" w:space="0" w:color="auto"/>
              <w:right w:val="nil"/>
            </w:tcBorders>
          </w:tcPr>
          <w:p w:rsidR="006C4CD7" w:rsidRPr="002E7BF8" w:rsidRDefault="006C4CD7" w:rsidP="006C4CD7">
            <w:pPr>
              <w:autoSpaceDE w:val="0"/>
              <w:autoSpaceDN w:val="0"/>
              <w:adjustRightInd w:val="0"/>
              <w:spacing w:line="360" w:lineRule="auto"/>
            </w:pPr>
            <w:r w:rsidRPr="002E7BF8">
              <w:t>-10.031</w:t>
            </w:r>
          </w:p>
        </w:tc>
        <w:tc>
          <w:tcPr>
            <w:tcW w:w="4070" w:type="dxa"/>
            <w:tcBorders>
              <w:top w:val="nil"/>
              <w:left w:val="nil"/>
              <w:bottom w:val="single" w:sz="4" w:space="0" w:color="auto"/>
              <w:right w:val="nil"/>
            </w:tcBorders>
          </w:tcPr>
          <w:p w:rsidR="006C4CD7" w:rsidRPr="002E7BF8" w:rsidRDefault="006C4CD7" w:rsidP="006C4CD7">
            <w:pPr>
              <w:autoSpaceDE w:val="0"/>
              <w:autoSpaceDN w:val="0"/>
              <w:adjustRightInd w:val="0"/>
              <w:spacing w:line="360" w:lineRule="auto"/>
            </w:pPr>
            <w:r w:rsidRPr="002E7BF8">
              <w:t>Min. atomic state energy for atom N</w:t>
            </w:r>
          </w:p>
        </w:tc>
      </w:tr>
      <w:tr w:rsidR="006C4CD7" w:rsidRPr="00FF7BEA" w:rsidTr="006C4CD7">
        <w:tc>
          <w:tcPr>
            <w:tcW w:w="8856" w:type="dxa"/>
            <w:gridSpan w:val="6"/>
            <w:tcBorders>
              <w:top w:val="single" w:sz="4" w:space="0" w:color="auto"/>
              <w:left w:val="nil"/>
              <w:bottom w:val="single" w:sz="4" w:space="0" w:color="auto"/>
              <w:right w:val="nil"/>
            </w:tcBorders>
          </w:tcPr>
          <w:p w:rsidR="006C4CD7" w:rsidRPr="002E7BF8" w:rsidRDefault="006C4CD7" w:rsidP="006C4CD7">
            <w:pPr>
              <w:autoSpaceDE w:val="0"/>
              <w:autoSpaceDN w:val="0"/>
              <w:adjustRightInd w:val="0"/>
              <w:spacing w:line="360" w:lineRule="auto"/>
            </w:pPr>
            <w:r w:rsidRPr="002E7BF8">
              <w:rPr>
                <w:rFonts w:eastAsia="Calibri"/>
                <w:i/>
                <w:iCs/>
              </w:rPr>
              <w:t>N</w:t>
            </w:r>
            <w:r w:rsidRPr="002E7BF8">
              <w:rPr>
                <w:rFonts w:eastAsia="Calibri"/>
              </w:rPr>
              <w:t xml:space="preserve"> = </w:t>
            </w:r>
            <w:r w:rsidRPr="002E7BF8">
              <w:t>15</w:t>
            </w:r>
            <w:r w:rsidRPr="002E7BF8">
              <w:rPr>
                <w:rFonts w:eastAsia="Calibri"/>
              </w:rPr>
              <w:t xml:space="preserve">, </w:t>
            </w:r>
            <w:r w:rsidRPr="002E7BF8">
              <w:rPr>
                <w:rFonts w:eastAsia="Calibri"/>
                <w:i/>
                <w:iCs/>
              </w:rPr>
              <w:t>n</w:t>
            </w:r>
            <w:r w:rsidRPr="002E7BF8">
              <w:rPr>
                <w:rFonts w:eastAsia="Calibri"/>
              </w:rPr>
              <w:t xml:space="preserve"> = </w:t>
            </w:r>
            <w:r w:rsidRPr="002E7BF8">
              <w:t>3</w:t>
            </w:r>
            <w:r w:rsidRPr="002E7BF8">
              <w:rPr>
                <w:rFonts w:eastAsia="Calibri"/>
              </w:rPr>
              <w:t xml:space="preserve">, </w:t>
            </w:r>
            <w:r w:rsidRPr="002E7BF8">
              <w:rPr>
                <w:rFonts w:eastAsia="Calibri"/>
                <w:i/>
                <w:iCs/>
              </w:rPr>
              <w:t>R</w:t>
            </w:r>
            <w:r w:rsidRPr="002E7BF8">
              <w:rPr>
                <w:rFonts w:eastAsia="Calibri"/>
                <w:vertAlign w:val="superscript"/>
              </w:rPr>
              <w:t>2</w:t>
            </w:r>
            <w:r w:rsidRPr="002E7BF8">
              <w:rPr>
                <w:rFonts w:eastAsia="Calibri"/>
              </w:rPr>
              <w:t xml:space="preserve"> = </w:t>
            </w:r>
            <w:r w:rsidRPr="002E7BF8">
              <w:t xml:space="preserve">0.917, </w:t>
            </w:r>
            <w:r w:rsidRPr="002E7BF8">
              <w:rPr>
                <w:rFonts w:eastAsia="Calibri"/>
                <w:i/>
                <w:iCs/>
              </w:rPr>
              <w:t>R</w:t>
            </w:r>
            <w:r w:rsidRPr="002E7BF8">
              <w:rPr>
                <w:rFonts w:eastAsia="Calibri"/>
                <w:vertAlign w:val="superscript"/>
              </w:rPr>
              <w:t>2</w:t>
            </w:r>
            <w:r w:rsidRPr="002E7BF8">
              <w:rPr>
                <w:rFonts w:eastAsia="Calibri"/>
              </w:rPr>
              <w:t xml:space="preserve">cvOO = </w:t>
            </w:r>
            <w:r w:rsidRPr="002E7BF8">
              <w:t>0.863</w:t>
            </w:r>
            <w:r w:rsidRPr="002E7BF8">
              <w:rPr>
                <w:rFonts w:eastAsia="Calibri"/>
              </w:rPr>
              <w:t xml:space="preserve">, </w:t>
            </w:r>
            <w:r w:rsidRPr="002E7BF8">
              <w:rPr>
                <w:rFonts w:eastAsia="Calibri"/>
                <w:i/>
                <w:iCs/>
              </w:rPr>
              <w:t>R</w:t>
            </w:r>
            <w:r w:rsidRPr="002E7BF8">
              <w:rPr>
                <w:rFonts w:eastAsia="Calibri"/>
                <w:vertAlign w:val="superscript"/>
              </w:rPr>
              <w:t>2</w:t>
            </w:r>
            <w:r w:rsidRPr="002E7BF8">
              <w:rPr>
                <w:rFonts w:eastAsia="Calibri"/>
              </w:rPr>
              <w:t xml:space="preserve">cvMO = </w:t>
            </w:r>
            <w:r w:rsidRPr="002E7BF8">
              <w:t>0.883</w:t>
            </w:r>
            <w:r w:rsidRPr="002E7BF8">
              <w:rPr>
                <w:rFonts w:eastAsia="Calibri"/>
              </w:rPr>
              <w:t xml:space="preserve">, </w:t>
            </w:r>
            <w:r w:rsidRPr="002E7BF8">
              <w:rPr>
                <w:rFonts w:eastAsia="Calibri"/>
                <w:i/>
                <w:iCs/>
              </w:rPr>
              <w:t>F</w:t>
            </w:r>
            <w:r w:rsidRPr="002E7BF8">
              <w:rPr>
                <w:rFonts w:eastAsia="Calibri"/>
              </w:rPr>
              <w:t xml:space="preserve"> = </w:t>
            </w:r>
            <w:r w:rsidR="002E7BF8" w:rsidRPr="002E7BF8">
              <w:t>40.481</w:t>
            </w:r>
            <w:r w:rsidRPr="002E7BF8">
              <w:rPr>
                <w:rFonts w:eastAsia="Calibri"/>
              </w:rPr>
              <w:t xml:space="preserve">, </w:t>
            </w:r>
            <w:r w:rsidRPr="002E7BF8">
              <w:rPr>
                <w:rFonts w:eastAsia="Calibri"/>
                <w:i/>
                <w:iCs/>
              </w:rPr>
              <w:t>s</w:t>
            </w:r>
            <w:r w:rsidRPr="002E7BF8">
              <w:rPr>
                <w:rFonts w:eastAsia="Calibri"/>
                <w:vertAlign w:val="superscript"/>
              </w:rPr>
              <w:t>2</w:t>
            </w:r>
            <w:r w:rsidRPr="002E7BF8">
              <w:rPr>
                <w:rFonts w:eastAsia="Calibri"/>
              </w:rPr>
              <w:t xml:space="preserve"> = </w:t>
            </w:r>
            <w:r w:rsidR="002E7BF8" w:rsidRPr="002E7BF8">
              <w:t>0.023</w:t>
            </w:r>
          </w:p>
          <w:p w:rsidR="006C4CD7" w:rsidRPr="002E7BF8" w:rsidRDefault="002E7BF8" w:rsidP="002E7BF8">
            <w:pPr>
              <w:autoSpaceDE w:val="0"/>
              <w:autoSpaceDN w:val="0"/>
              <w:adjustRightInd w:val="0"/>
              <w:spacing w:line="360" w:lineRule="auto"/>
            </w:pPr>
            <w:r>
              <w:t>Log(</w:t>
            </w:r>
            <w:r w:rsidR="006C4CD7" w:rsidRPr="002E7BF8">
              <w:t>IC</w:t>
            </w:r>
            <w:r w:rsidR="006C4CD7" w:rsidRPr="002E7BF8">
              <w:rPr>
                <w:vertAlign w:val="subscript"/>
              </w:rPr>
              <w:t>50</w:t>
            </w:r>
            <w:r>
              <w:t xml:space="preserve">, </w:t>
            </w:r>
            <w:r w:rsidR="006C4CD7" w:rsidRPr="002E7BF8">
              <w:rPr>
                <w:i/>
                <w:iCs/>
              </w:rPr>
              <w:t>μ</w:t>
            </w:r>
            <w:r w:rsidR="006C4CD7" w:rsidRPr="002E7BF8">
              <w:t>M</w:t>
            </w:r>
            <w:r w:rsidR="006C4CD7" w:rsidRPr="002E7BF8">
              <w:rPr>
                <w:rFonts w:eastAsia="Calibri"/>
              </w:rPr>
              <w:t xml:space="preserve">) = </w:t>
            </w:r>
            <w:r w:rsidRPr="002E7BF8">
              <w:t>1478.94</w:t>
            </w:r>
            <w:r w:rsidR="006C4CD7" w:rsidRPr="002E7BF8">
              <w:rPr>
                <w:rFonts w:eastAsia="Calibri"/>
              </w:rPr>
              <w:t xml:space="preserve"> + (</w:t>
            </w:r>
            <w:r w:rsidRPr="002E7BF8">
              <w:t>2.66577</w:t>
            </w:r>
            <w:r w:rsidR="006C4CD7" w:rsidRPr="002E7BF8">
              <w:rPr>
                <w:rFonts w:eastAsia="Calibri"/>
              </w:rPr>
              <w:t xml:space="preserve"> x </w:t>
            </w:r>
            <w:r w:rsidR="006C4CD7" w:rsidRPr="002E7BF8">
              <w:rPr>
                <w:rFonts w:eastAsia="Calibri"/>
                <w:i/>
                <w:iCs/>
              </w:rPr>
              <w:t>D</w:t>
            </w:r>
            <w:r w:rsidR="006C4CD7" w:rsidRPr="002E7BF8">
              <w:rPr>
                <w:rFonts w:eastAsia="Calibri"/>
                <w:vertAlign w:val="subscript"/>
              </w:rPr>
              <w:t>1</w:t>
            </w:r>
            <w:r w:rsidR="006C4CD7" w:rsidRPr="002E7BF8">
              <w:rPr>
                <w:rFonts w:eastAsia="Calibri"/>
              </w:rPr>
              <w:t xml:space="preserve">) </w:t>
            </w:r>
            <w:r>
              <w:rPr>
                <w:rFonts w:eastAsia="Calibri"/>
              </w:rPr>
              <w:t>‒</w:t>
            </w:r>
            <w:r w:rsidR="006C4CD7" w:rsidRPr="002E7BF8">
              <w:rPr>
                <w:rFonts w:eastAsia="Calibri"/>
              </w:rPr>
              <w:t xml:space="preserve"> (</w:t>
            </w:r>
            <w:r w:rsidRPr="002E7BF8">
              <w:t>120.804</w:t>
            </w:r>
            <w:r w:rsidR="006C4CD7" w:rsidRPr="002E7BF8">
              <w:rPr>
                <w:rFonts w:eastAsia="Calibri"/>
              </w:rPr>
              <w:t xml:space="preserve"> x </w:t>
            </w:r>
            <w:r w:rsidR="006C4CD7" w:rsidRPr="002E7BF8">
              <w:rPr>
                <w:rFonts w:eastAsia="Calibri"/>
                <w:i/>
                <w:iCs/>
              </w:rPr>
              <w:t>D</w:t>
            </w:r>
            <w:r w:rsidR="006C4CD7" w:rsidRPr="002E7BF8">
              <w:rPr>
                <w:rFonts w:eastAsia="Calibri"/>
                <w:vertAlign w:val="subscript"/>
              </w:rPr>
              <w:t>2</w:t>
            </w:r>
            <w:r w:rsidR="006C4CD7" w:rsidRPr="002E7BF8">
              <w:rPr>
                <w:rFonts w:eastAsia="Calibri"/>
              </w:rPr>
              <w:t>)</w:t>
            </w:r>
            <w:r>
              <w:rPr>
                <w:rFonts w:eastAsia="Calibri"/>
              </w:rPr>
              <w:t xml:space="preserve"> ‒</w:t>
            </w:r>
            <w:r w:rsidRPr="002E7BF8">
              <w:rPr>
                <w:rFonts w:eastAsia="Calibri"/>
              </w:rPr>
              <w:t xml:space="preserve"> (</w:t>
            </w:r>
            <w:r w:rsidRPr="002E7BF8">
              <w:t>7.98889</w:t>
            </w:r>
            <w:r w:rsidRPr="002E7BF8">
              <w:rPr>
                <w:rFonts w:eastAsia="Calibri"/>
              </w:rPr>
              <w:t xml:space="preserve"> x </w:t>
            </w:r>
            <w:r w:rsidRPr="002E7BF8">
              <w:rPr>
                <w:rFonts w:eastAsia="Calibri"/>
                <w:i/>
                <w:iCs/>
              </w:rPr>
              <w:t>D</w:t>
            </w:r>
            <w:r>
              <w:rPr>
                <w:rFonts w:eastAsia="Calibri"/>
                <w:vertAlign w:val="subscript"/>
              </w:rPr>
              <w:t>3</w:t>
            </w:r>
            <w:r w:rsidRPr="002E7BF8">
              <w:rPr>
                <w:rFonts w:eastAsia="Calibri"/>
              </w:rPr>
              <w:t>)</w:t>
            </w:r>
          </w:p>
        </w:tc>
      </w:tr>
    </w:tbl>
    <w:p w:rsidR="006C4CD7" w:rsidRPr="00FF7BEA" w:rsidRDefault="006C4CD7" w:rsidP="006C4CD7">
      <w:pPr>
        <w:autoSpaceDE w:val="0"/>
        <w:autoSpaceDN w:val="0"/>
        <w:adjustRightInd w:val="0"/>
        <w:spacing w:line="360" w:lineRule="auto"/>
        <w:rPr>
          <w:b/>
          <w:bCs/>
        </w:rPr>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Default="006C4CD7" w:rsidP="006C4CD7">
      <w:pPr>
        <w:spacing w:line="360" w:lineRule="auto"/>
        <w:rPr>
          <w:b/>
          <w:bCs/>
        </w:rPr>
      </w:pPr>
    </w:p>
    <w:p w:rsidR="006C4CD7" w:rsidRDefault="006C4CD7" w:rsidP="006C4CD7">
      <w:pPr>
        <w:spacing w:line="360" w:lineRule="auto"/>
        <w:rPr>
          <w:b/>
          <w:bCs/>
        </w:rPr>
      </w:pPr>
    </w:p>
    <w:p w:rsidR="006C4CD7" w:rsidRDefault="006C4CD7" w:rsidP="006C4CD7">
      <w:pPr>
        <w:spacing w:line="360" w:lineRule="auto"/>
        <w:rPr>
          <w:b/>
          <w:bCs/>
        </w:rPr>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Default="006C4CD7" w:rsidP="006C4CD7">
      <w:pPr>
        <w:spacing w:line="360" w:lineRule="auto"/>
        <w:rPr>
          <w:b/>
          <w:bCs/>
        </w:rPr>
      </w:pPr>
    </w:p>
    <w:p w:rsidR="006C4CD7" w:rsidRPr="00FF7BEA" w:rsidRDefault="006C4CD7" w:rsidP="006C4CD7">
      <w:pPr>
        <w:spacing w:line="360" w:lineRule="auto"/>
        <w:rPr>
          <w:b/>
          <w:bCs/>
        </w:rPr>
      </w:pPr>
    </w:p>
    <w:p w:rsidR="006C4CD7" w:rsidRDefault="006C4CD7" w:rsidP="006C4CD7">
      <w:pPr>
        <w:spacing w:line="360" w:lineRule="auto"/>
        <w:rPr>
          <w:b/>
          <w:bCs/>
        </w:rPr>
      </w:pPr>
    </w:p>
    <w:p w:rsidR="006C4CD7" w:rsidRDefault="006C4CD7" w:rsidP="00970B0C">
      <w:pPr>
        <w:spacing w:line="360" w:lineRule="auto"/>
      </w:pPr>
      <w:r w:rsidRPr="00FF7BEA">
        <w:rPr>
          <w:b/>
          <w:bCs/>
        </w:rPr>
        <w:lastRenderedPageBreak/>
        <w:t>Table S</w:t>
      </w:r>
      <w:r w:rsidR="002E7BF8">
        <w:rPr>
          <w:b/>
          <w:bCs/>
        </w:rPr>
        <w:t>1</w:t>
      </w:r>
      <w:r w:rsidR="00970B0C">
        <w:rPr>
          <w:b/>
          <w:bCs/>
        </w:rPr>
        <w:t>6</w:t>
      </w:r>
      <w:r w:rsidRPr="00FF7BEA">
        <w:rPr>
          <w:b/>
          <w:bCs/>
        </w:rPr>
        <w:t xml:space="preserve">. </w:t>
      </w:r>
      <w:r w:rsidRPr="00FF7BEA">
        <w:t xml:space="preserve">Observed and estimated properties for </w:t>
      </w:r>
      <w:r w:rsidR="00270BB7">
        <w:t xml:space="preserve">the </w:t>
      </w:r>
      <w:r>
        <w:t>synthesized</w:t>
      </w:r>
      <w:r w:rsidRPr="00FF7BEA">
        <w:t xml:space="preserve"> </w:t>
      </w:r>
      <w:r>
        <w:t>agents</w:t>
      </w:r>
      <w:r w:rsidRPr="00FF7BEA">
        <w:t xml:space="preserve"> against </w:t>
      </w:r>
      <w:r>
        <w:rPr>
          <w:rFonts w:eastAsia="Times New Roman"/>
        </w:rPr>
        <w:t>SARS-CoV-2</w:t>
      </w:r>
      <w:r w:rsidRPr="00FF7BEA">
        <w:t xml:space="preserve"> according to the BMLR-QSAR model.</w:t>
      </w:r>
    </w:p>
    <w:tbl>
      <w:tblPr>
        <w:tblStyle w:val="TableGrid"/>
        <w:tblW w:w="0" w:type="auto"/>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817"/>
        <w:gridCol w:w="992"/>
        <w:gridCol w:w="1560"/>
        <w:gridCol w:w="1275"/>
        <w:gridCol w:w="1681"/>
        <w:gridCol w:w="1265"/>
        <w:gridCol w:w="1266"/>
      </w:tblGrid>
      <w:tr w:rsidR="002E7BF8" w:rsidTr="00A91000">
        <w:tc>
          <w:tcPr>
            <w:tcW w:w="817" w:type="dxa"/>
            <w:tcBorders>
              <w:bottom w:val="single" w:sz="4" w:space="0" w:color="auto"/>
            </w:tcBorders>
            <w:vAlign w:val="center"/>
          </w:tcPr>
          <w:p w:rsidR="002E7BF8" w:rsidRDefault="002E7BF8" w:rsidP="00A91000">
            <w:pPr>
              <w:spacing w:line="360" w:lineRule="auto"/>
              <w:jc w:val="left"/>
            </w:pPr>
            <w:r>
              <w:t>Entry</w:t>
            </w:r>
          </w:p>
        </w:tc>
        <w:tc>
          <w:tcPr>
            <w:tcW w:w="992" w:type="dxa"/>
            <w:tcBorders>
              <w:bottom w:val="single" w:sz="4" w:space="0" w:color="auto"/>
            </w:tcBorders>
            <w:vAlign w:val="center"/>
          </w:tcPr>
          <w:p w:rsidR="002E7BF8" w:rsidRDefault="002E7BF8" w:rsidP="00A91000">
            <w:pPr>
              <w:spacing w:line="360" w:lineRule="auto"/>
              <w:jc w:val="left"/>
            </w:pPr>
            <w:r>
              <w:t>Compd.</w:t>
            </w:r>
          </w:p>
        </w:tc>
        <w:tc>
          <w:tcPr>
            <w:tcW w:w="1560" w:type="dxa"/>
            <w:tcBorders>
              <w:bottom w:val="single" w:sz="4" w:space="0" w:color="auto"/>
            </w:tcBorders>
            <w:vAlign w:val="center"/>
          </w:tcPr>
          <w:p w:rsidR="002E7BF8" w:rsidRDefault="002E7BF8" w:rsidP="00A91000">
            <w:pPr>
              <w:spacing w:line="360" w:lineRule="auto"/>
              <w:jc w:val="left"/>
            </w:pPr>
            <w:r w:rsidRPr="00FF7BEA">
              <w:t xml:space="preserve">Observed </w:t>
            </w:r>
            <w:r>
              <w:t>log(</w:t>
            </w:r>
            <w:r w:rsidRPr="00FF7BEA">
              <w:t>IC</w:t>
            </w:r>
            <w:r w:rsidRPr="00FF7BEA">
              <w:rPr>
                <w:vertAlign w:val="subscript"/>
              </w:rPr>
              <w:t>50</w:t>
            </w:r>
            <w:r w:rsidRPr="00FF7BEA">
              <w:t xml:space="preserve">, </w:t>
            </w:r>
            <w:r w:rsidRPr="00FF7BEA">
              <w:rPr>
                <w:i/>
                <w:iCs/>
              </w:rPr>
              <w:t>μ</w:t>
            </w:r>
            <w:r w:rsidRPr="00FF7BEA">
              <w:t>M</w:t>
            </w:r>
            <w:r>
              <w:t>)</w:t>
            </w:r>
          </w:p>
        </w:tc>
        <w:tc>
          <w:tcPr>
            <w:tcW w:w="1275" w:type="dxa"/>
            <w:tcBorders>
              <w:bottom w:val="single" w:sz="4" w:space="0" w:color="auto"/>
            </w:tcBorders>
            <w:vAlign w:val="center"/>
          </w:tcPr>
          <w:p w:rsidR="002E7BF8" w:rsidRDefault="002E7BF8" w:rsidP="00A91000">
            <w:pPr>
              <w:spacing w:line="360" w:lineRule="auto"/>
              <w:jc w:val="left"/>
            </w:pPr>
            <w:r w:rsidRPr="00FF7BEA">
              <w:t>Observed IC</w:t>
            </w:r>
            <w:r w:rsidRPr="00FF7BEA">
              <w:rPr>
                <w:vertAlign w:val="subscript"/>
              </w:rPr>
              <w:t>50</w:t>
            </w:r>
            <w:r w:rsidRPr="00FF7BEA">
              <w:t xml:space="preserve">, </w:t>
            </w:r>
            <w:r w:rsidRPr="00FF7BEA">
              <w:rPr>
                <w:i/>
                <w:iCs/>
              </w:rPr>
              <w:t>μ</w:t>
            </w:r>
            <w:r w:rsidRPr="00FF7BEA">
              <w:t>M</w:t>
            </w:r>
          </w:p>
        </w:tc>
        <w:tc>
          <w:tcPr>
            <w:tcW w:w="1681" w:type="dxa"/>
            <w:tcBorders>
              <w:bottom w:val="single" w:sz="4" w:space="0" w:color="auto"/>
            </w:tcBorders>
            <w:vAlign w:val="center"/>
          </w:tcPr>
          <w:p w:rsidR="002E7BF8" w:rsidRDefault="002E7BF8" w:rsidP="00A91000">
            <w:pPr>
              <w:spacing w:line="360" w:lineRule="auto"/>
              <w:jc w:val="left"/>
            </w:pPr>
            <w:r w:rsidRPr="00FF7BEA">
              <w:t xml:space="preserve">Estimated </w:t>
            </w:r>
            <w:r>
              <w:t>log(</w:t>
            </w:r>
            <w:r w:rsidRPr="00FF7BEA">
              <w:t>IC</w:t>
            </w:r>
            <w:r w:rsidRPr="00FF7BEA">
              <w:rPr>
                <w:vertAlign w:val="subscript"/>
              </w:rPr>
              <w:t>50</w:t>
            </w:r>
            <w:r w:rsidRPr="00FF7BEA">
              <w:t xml:space="preserve">, </w:t>
            </w:r>
            <w:r w:rsidRPr="00FF7BEA">
              <w:rPr>
                <w:i/>
                <w:iCs/>
              </w:rPr>
              <w:t>μ</w:t>
            </w:r>
            <w:r w:rsidRPr="00FF7BEA">
              <w:t>M</w:t>
            </w:r>
            <w:r>
              <w:t>)</w:t>
            </w:r>
          </w:p>
        </w:tc>
        <w:tc>
          <w:tcPr>
            <w:tcW w:w="1265" w:type="dxa"/>
            <w:tcBorders>
              <w:bottom w:val="single" w:sz="4" w:space="0" w:color="auto"/>
            </w:tcBorders>
            <w:vAlign w:val="center"/>
          </w:tcPr>
          <w:p w:rsidR="002E7BF8" w:rsidRDefault="002E7BF8" w:rsidP="00A91000">
            <w:pPr>
              <w:spacing w:line="360" w:lineRule="auto"/>
              <w:jc w:val="left"/>
            </w:pPr>
            <w:r w:rsidRPr="00FF7BEA">
              <w:t>Estimated IC</w:t>
            </w:r>
            <w:r w:rsidRPr="00FF7BEA">
              <w:rPr>
                <w:vertAlign w:val="subscript"/>
              </w:rPr>
              <w:t>50</w:t>
            </w:r>
            <w:r w:rsidRPr="00FF7BEA">
              <w:t xml:space="preserve">, </w:t>
            </w:r>
            <w:r w:rsidRPr="00FF7BEA">
              <w:rPr>
                <w:i/>
                <w:iCs/>
              </w:rPr>
              <w:t>μ</w:t>
            </w:r>
            <w:r w:rsidRPr="00FF7BEA">
              <w:t>M</w:t>
            </w:r>
          </w:p>
        </w:tc>
        <w:tc>
          <w:tcPr>
            <w:tcW w:w="1266" w:type="dxa"/>
            <w:tcBorders>
              <w:bottom w:val="single" w:sz="4" w:space="0" w:color="auto"/>
            </w:tcBorders>
            <w:vAlign w:val="center"/>
          </w:tcPr>
          <w:p w:rsidR="002E7BF8" w:rsidRDefault="002E7BF8" w:rsidP="00A91000">
            <w:pPr>
              <w:spacing w:line="360" w:lineRule="auto"/>
              <w:jc w:val="left"/>
            </w:pPr>
            <w:r w:rsidRPr="00FF7BEA">
              <w:t>Error</w:t>
            </w:r>
            <w:r w:rsidRPr="00270BB7">
              <w:t>*</w:t>
            </w:r>
          </w:p>
        </w:tc>
      </w:tr>
      <w:tr w:rsidR="002E7BF8" w:rsidTr="004717D3">
        <w:tc>
          <w:tcPr>
            <w:tcW w:w="817" w:type="dxa"/>
            <w:tcBorders>
              <w:bottom w:val="nil"/>
            </w:tcBorders>
          </w:tcPr>
          <w:p w:rsidR="002E7BF8" w:rsidRPr="002E7BF8" w:rsidRDefault="002E7BF8" w:rsidP="004717D3">
            <w:pPr>
              <w:spacing w:line="360" w:lineRule="auto"/>
            </w:pPr>
            <w:r w:rsidRPr="002E7BF8">
              <w:t>1</w:t>
            </w:r>
          </w:p>
        </w:tc>
        <w:tc>
          <w:tcPr>
            <w:tcW w:w="992" w:type="dxa"/>
            <w:tcBorders>
              <w:bottom w:val="nil"/>
            </w:tcBorders>
          </w:tcPr>
          <w:p w:rsidR="002E7BF8" w:rsidRPr="002E7BF8" w:rsidRDefault="002E7BF8" w:rsidP="004717D3">
            <w:pPr>
              <w:spacing w:line="360" w:lineRule="auto"/>
              <w:rPr>
                <w:b/>
                <w:bCs/>
              </w:rPr>
            </w:pPr>
            <w:r w:rsidRPr="002E7BF8">
              <w:rPr>
                <w:b/>
                <w:bCs/>
              </w:rPr>
              <w:t>6a</w:t>
            </w:r>
          </w:p>
        </w:tc>
        <w:tc>
          <w:tcPr>
            <w:tcW w:w="1560" w:type="dxa"/>
            <w:tcBorders>
              <w:bottom w:val="nil"/>
            </w:tcBorders>
          </w:tcPr>
          <w:p w:rsidR="002E7BF8" w:rsidRPr="002E7BF8" w:rsidRDefault="002E7BF8" w:rsidP="004717D3">
            <w:pPr>
              <w:spacing w:line="360" w:lineRule="auto"/>
              <w:rPr>
                <w:color w:val="000000"/>
              </w:rPr>
            </w:pPr>
            <w:r w:rsidRPr="002E7BF8">
              <w:rPr>
                <w:color w:val="000000"/>
              </w:rPr>
              <w:t>1.53479</w:t>
            </w:r>
          </w:p>
        </w:tc>
        <w:tc>
          <w:tcPr>
            <w:tcW w:w="1275" w:type="dxa"/>
            <w:tcBorders>
              <w:bottom w:val="nil"/>
            </w:tcBorders>
          </w:tcPr>
          <w:p w:rsidR="002E7BF8" w:rsidRPr="002E7BF8" w:rsidRDefault="002E7BF8" w:rsidP="004717D3">
            <w:pPr>
              <w:spacing w:line="360" w:lineRule="auto"/>
              <w:rPr>
                <w:color w:val="000000"/>
              </w:rPr>
            </w:pPr>
            <w:r w:rsidRPr="002E7BF8">
              <w:rPr>
                <w:color w:val="000000"/>
              </w:rPr>
              <w:t>34.26</w:t>
            </w:r>
          </w:p>
        </w:tc>
        <w:tc>
          <w:tcPr>
            <w:tcW w:w="1681" w:type="dxa"/>
            <w:tcBorders>
              <w:bottom w:val="nil"/>
            </w:tcBorders>
          </w:tcPr>
          <w:p w:rsidR="002E7BF8" w:rsidRPr="002E7BF8" w:rsidRDefault="002E7BF8" w:rsidP="004717D3">
            <w:pPr>
              <w:spacing w:line="360" w:lineRule="auto"/>
              <w:rPr>
                <w:color w:val="000000"/>
              </w:rPr>
            </w:pPr>
            <w:r w:rsidRPr="002E7BF8">
              <w:rPr>
                <w:color w:val="000000"/>
              </w:rPr>
              <w:t>1.44701</w:t>
            </w:r>
          </w:p>
        </w:tc>
        <w:tc>
          <w:tcPr>
            <w:tcW w:w="1265" w:type="dxa"/>
            <w:tcBorders>
              <w:bottom w:val="nil"/>
            </w:tcBorders>
            <w:shd w:val="clear" w:color="auto" w:fill="auto"/>
          </w:tcPr>
          <w:p w:rsidR="002E7BF8" w:rsidRPr="002E7BF8" w:rsidRDefault="002E7BF8" w:rsidP="004717D3">
            <w:pPr>
              <w:spacing w:line="360" w:lineRule="auto"/>
              <w:rPr>
                <w:color w:val="000000"/>
              </w:rPr>
            </w:pPr>
            <w:r w:rsidRPr="002E7BF8">
              <w:rPr>
                <w:color w:val="000000"/>
              </w:rPr>
              <w:t>27.990</w:t>
            </w:r>
          </w:p>
        </w:tc>
        <w:tc>
          <w:tcPr>
            <w:tcW w:w="1266" w:type="dxa"/>
            <w:tcBorders>
              <w:bottom w:val="nil"/>
            </w:tcBorders>
          </w:tcPr>
          <w:p w:rsidR="002E7BF8" w:rsidRPr="002E7BF8" w:rsidRDefault="002E7BF8" w:rsidP="004717D3">
            <w:pPr>
              <w:spacing w:line="360" w:lineRule="auto"/>
              <w:rPr>
                <w:color w:val="000000"/>
              </w:rPr>
            </w:pPr>
            <w:r w:rsidRPr="002E7BF8">
              <w:rPr>
                <w:color w:val="000000"/>
              </w:rPr>
              <w:t>6.270</w:t>
            </w:r>
          </w:p>
        </w:tc>
      </w:tr>
      <w:tr w:rsidR="002E7BF8" w:rsidTr="004717D3">
        <w:tc>
          <w:tcPr>
            <w:tcW w:w="817" w:type="dxa"/>
            <w:tcBorders>
              <w:top w:val="nil"/>
              <w:bottom w:val="nil"/>
            </w:tcBorders>
          </w:tcPr>
          <w:p w:rsidR="002E7BF8" w:rsidRPr="002E7BF8" w:rsidRDefault="002E7BF8" w:rsidP="004717D3">
            <w:pPr>
              <w:spacing w:line="360" w:lineRule="auto"/>
            </w:pPr>
            <w:r w:rsidRPr="002E7BF8">
              <w:t>2</w:t>
            </w:r>
          </w:p>
        </w:tc>
        <w:tc>
          <w:tcPr>
            <w:tcW w:w="992" w:type="dxa"/>
            <w:tcBorders>
              <w:top w:val="nil"/>
              <w:bottom w:val="nil"/>
            </w:tcBorders>
          </w:tcPr>
          <w:p w:rsidR="002E7BF8" w:rsidRPr="002E7BF8" w:rsidRDefault="002E7BF8" w:rsidP="004717D3">
            <w:pPr>
              <w:spacing w:line="360" w:lineRule="auto"/>
              <w:rPr>
                <w:b/>
                <w:bCs/>
              </w:rPr>
            </w:pPr>
            <w:r w:rsidRPr="002E7BF8">
              <w:rPr>
                <w:b/>
                <w:bCs/>
              </w:rPr>
              <w:t>6b</w:t>
            </w:r>
          </w:p>
        </w:tc>
        <w:tc>
          <w:tcPr>
            <w:tcW w:w="1560" w:type="dxa"/>
            <w:tcBorders>
              <w:top w:val="nil"/>
              <w:bottom w:val="nil"/>
            </w:tcBorders>
          </w:tcPr>
          <w:p w:rsidR="002E7BF8" w:rsidRPr="002E7BF8" w:rsidRDefault="002E7BF8" w:rsidP="004717D3">
            <w:pPr>
              <w:spacing w:line="360" w:lineRule="auto"/>
              <w:rPr>
                <w:color w:val="000000"/>
              </w:rPr>
            </w:pPr>
            <w:r w:rsidRPr="002E7BF8">
              <w:rPr>
                <w:color w:val="000000"/>
              </w:rPr>
              <w:t>0.983536</w:t>
            </w:r>
          </w:p>
        </w:tc>
        <w:tc>
          <w:tcPr>
            <w:tcW w:w="1275" w:type="dxa"/>
            <w:tcBorders>
              <w:top w:val="nil"/>
              <w:bottom w:val="nil"/>
            </w:tcBorders>
          </w:tcPr>
          <w:p w:rsidR="002E7BF8" w:rsidRPr="002E7BF8" w:rsidRDefault="002E7BF8" w:rsidP="004717D3">
            <w:pPr>
              <w:spacing w:line="360" w:lineRule="auto"/>
              <w:rPr>
                <w:color w:val="000000"/>
              </w:rPr>
            </w:pPr>
            <w:r w:rsidRPr="002E7BF8">
              <w:rPr>
                <w:color w:val="000000"/>
              </w:rPr>
              <w:t>9.628</w:t>
            </w:r>
          </w:p>
        </w:tc>
        <w:tc>
          <w:tcPr>
            <w:tcW w:w="1681" w:type="dxa"/>
            <w:tcBorders>
              <w:top w:val="nil"/>
              <w:bottom w:val="nil"/>
            </w:tcBorders>
          </w:tcPr>
          <w:p w:rsidR="002E7BF8" w:rsidRPr="002E7BF8" w:rsidRDefault="002E7BF8" w:rsidP="004717D3">
            <w:pPr>
              <w:spacing w:line="360" w:lineRule="auto"/>
              <w:rPr>
                <w:color w:val="000000"/>
              </w:rPr>
            </w:pPr>
            <w:r w:rsidRPr="002E7BF8">
              <w:rPr>
                <w:color w:val="000000"/>
              </w:rPr>
              <w:t>0.983712</w:t>
            </w:r>
          </w:p>
        </w:tc>
        <w:tc>
          <w:tcPr>
            <w:tcW w:w="1265" w:type="dxa"/>
            <w:tcBorders>
              <w:top w:val="nil"/>
              <w:bottom w:val="nil"/>
            </w:tcBorders>
            <w:shd w:val="clear" w:color="auto" w:fill="auto"/>
          </w:tcPr>
          <w:p w:rsidR="002E7BF8" w:rsidRPr="002E7BF8" w:rsidRDefault="002E7BF8" w:rsidP="004717D3">
            <w:pPr>
              <w:spacing w:line="360" w:lineRule="auto"/>
              <w:rPr>
                <w:color w:val="000000"/>
              </w:rPr>
            </w:pPr>
            <w:r w:rsidRPr="002E7BF8">
              <w:rPr>
                <w:color w:val="000000"/>
              </w:rPr>
              <w:t>9.632</w:t>
            </w:r>
          </w:p>
        </w:tc>
        <w:tc>
          <w:tcPr>
            <w:tcW w:w="1266" w:type="dxa"/>
            <w:tcBorders>
              <w:top w:val="nil"/>
              <w:bottom w:val="nil"/>
            </w:tcBorders>
          </w:tcPr>
          <w:p w:rsidR="002E7BF8" w:rsidRPr="002E7BF8" w:rsidRDefault="002E7BF8" w:rsidP="004717D3">
            <w:pPr>
              <w:spacing w:line="360" w:lineRule="auto"/>
              <w:rPr>
                <w:color w:val="000000"/>
              </w:rPr>
            </w:pPr>
            <w:r w:rsidRPr="002E7BF8">
              <w:rPr>
                <w:color w:val="000000"/>
              </w:rPr>
              <w:t>-0.004</w:t>
            </w:r>
          </w:p>
        </w:tc>
      </w:tr>
      <w:tr w:rsidR="002E7BF8" w:rsidTr="004717D3">
        <w:tc>
          <w:tcPr>
            <w:tcW w:w="817" w:type="dxa"/>
            <w:tcBorders>
              <w:top w:val="nil"/>
              <w:bottom w:val="nil"/>
            </w:tcBorders>
          </w:tcPr>
          <w:p w:rsidR="002E7BF8" w:rsidRPr="002E7BF8" w:rsidRDefault="002E7BF8" w:rsidP="004717D3">
            <w:pPr>
              <w:spacing w:line="360" w:lineRule="auto"/>
            </w:pPr>
            <w:r w:rsidRPr="002E7BF8">
              <w:t>3</w:t>
            </w:r>
          </w:p>
        </w:tc>
        <w:tc>
          <w:tcPr>
            <w:tcW w:w="992" w:type="dxa"/>
            <w:tcBorders>
              <w:top w:val="nil"/>
              <w:bottom w:val="nil"/>
            </w:tcBorders>
          </w:tcPr>
          <w:p w:rsidR="002E7BF8" w:rsidRPr="002E7BF8" w:rsidRDefault="002E7BF8" w:rsidP="004717D3">
            <w:pPr>
              <w:spacing w:line="360" w:lineRule="auto"/>
              <w:rPr>
                <w:b/>
                <w:bCs/>
              </w:rPr>
            </w:pPr>
            <w:r w:rsidRPr="002E7BF8">
              <w:rPr>
                <w:b/>
                <w:bCs/>
              </w:rPr>
              <w:t>6c</w:t>
            </w:r>
          </w:p>
        </w:tc>
        <w:tc>
          <w:tcPr>
            <w:tcW w:w="1560" w:type="dxa"/>
            <w:tcBorders>
              <w:top w:val="nil"/>
              <w:bottom w:val="nil"/>
            </w:tcBorders>
          </w:tcPr>
          <w:p w:rsidR="002E7BF8" w:rsidRPr="002E7BF8" w:rsidRDefault="002E7BF8" w:rsidP="004717D3">
            <w:pPr>
              <w:spacing w:line="360" w:lineRule="auto"/>
              <w:rPr>
                <w:color w:val="000000"/>
              </w:rPr>
            </w:pPr>
            <w:r w:rsidRPr="002E7BF8">
              <w:rPr>
                <w:color w:val="000000"/>
              </w:rPr>
              <w:t>2.01115</w:t>
            </w:r>
          </w:p>
        </w:tc>
        <w:tc>
          <w:tcPr>
            <w:tcW w:w="1275" w:type="dxa"/>
            <w:tcBorders>
              <w:top w:val="nil"/>
              <w:bottom w:val="nil"/>
            </w:tcBorders>
          </w:tcPr>
          <w:p w:rsidR="002E7BF8" w:rsidRPr="002E7BF8" w:rsidRDefault="002E7BF8" w:rsidP="004717D3">
            <w:pPr>
              <w:spacing w:line="360" w:lineRule="auto"/>
              <w:rPr>
                <w:color w:val="000000"/>
              </w:rPr>
            </w:pPr>
            <w:r w:rsidRPr="002E7BF8">
              <w:rPr>
                <w:color w:val="000000"/>
              </w:rPr>
              <w:t>102.6</w:t>
            </w:r>
          </w:p>
        </w:tc>
        <w:tc>
          <w:tcPr>
            <w:tcW w:w="1681" w:type="dxa"/>
            <w:tcBorders>
              <w:top w:val="nil"/>
              <w:bottom w:val="nil"/>
            </w:tcBorders>
          </w:tcPr>
          <w:p w:rsidR="002E7BF8" w:rsidRPr="002E7BF8" w:rsidRDefault="002E7BF8" w:rsidP="004717D3">
            <w:pPr>
              <w:spacing w:line="360" w:lineRule="auto"/>
              <w:rPr>
                <w:color w:val="000000"/>
              </w:rPr>
            </w:pPr>
            <w:r w:rsidRPr="002E7BF8">
              <w:rPr>
                <w:color w:val="000000"/>
              </w:rPr>
              <w:t>1.83924</w:t>
            </w:r>
          </w:p>
        </w:tc>
        <w:tc>
          <w:tcPr>
            <w:tcW w:w="1265" w:type="dxa"/>
            <w:tcBorders>
              <w:top w:val="nil"/>
              <w:bottom w:val="nil"/>
            </w:tcBorders>
            <w:shd w:val="clear" w:color="auto" w:fill="auto"/>
          </w:tcPr>
          <w:p w:rsidR="002E7BF8" w:rsidRPr="002E7BF8" w:rsidRDefault="002E7BF8" w:rsidP="004717D3">
            <w:pPr>
              <w:spacing w:line="360" w:lineRule="auto"/>
              <w:rPr>
                <w:color w:val="000000"/>
              </w:rPr>
            </w:pPr>
            <w:r w:rsidRPr="002E7BF8">
              <w:rPr>
                <w:color w:val="000000"/>
              </w:rPr>
              <w:t>69.062</w:t>
            </w:r>
          </w:p>
        </w:tc>
        <w:tc>
          <w:tcPr>
            <w:tcW w:w="1266" w:type="dxa"/>
            <w:tcBorders>
              <w:top w:val="nil"/>
              <w:bottom w:val="nil"/>
            </w:tcBorders>
          </w:tcPr>
          <w:p w:rsidR="002E7BF8" w:rsidRPr="002E7BF8" w:rsidRDefault="002E7BF8" w:rsidP="004717D3">
            <w:pPr>
              <w:spacing w:line="360" w:lineRule="auto"/>
              <w:rPr>
                <w:color w:val="000000"/>
              </w:rPr>
            </w:pPr>
            <w:r w:rsidRPr="002E7BF8">
              <w:rPr>
                <w:color w:val="000000"/>
              </w:rPr>
              <w:t>33.538</w:t>
            </w:r>
          </w:p>
        </w:tc>
      </w:tr>
      <w:tr w:rsidR="002E7BF8" w:rsidTr="004717D3">
        <w:tc>
          <w:tcPr>
            <w:tcW w:w="817" w:type="dxa"/>
            <w:tcBorders>
              <w:top w:val="nil"/>
              <w:bottom w:val="nil"/>
            </w:tcBorders>
          </w:tcPr>
          <w:p w:rsidR="002E7BF8" w:rsidRPr="002E7BF8" w:rsidRDefault="002E7BF8" w:rsidP="004717D3">
            <w:pPr>
              <w:spacing w:line="360" w:lineRule="auto"/>
            </w:pPr>
            <w:r w:rsidRPr="002E7BF8">
              <w:t>4</w:t>
            </w:r>
          </w:p>
        </w:tc>
        <w:tc>
          <w:tcPr>
            <w:tcW w:w="992" w:type="dxa"/>
            <w:tcBorders>
              <w:top w:val="nil"/>
              <w:bottom w:val="nil"/>
            </w:tcBorders>
          </w:tcPr>
          <w:p w:rsidR="002E7BF8" w:rsidRPr="002E7BF8" w:rsidRDefault="002E7BF8" w:rsidP="004717D3">
            <w:pPr>
              <w:spacing w:line="360" w:lineRule="auto"/>
              <w:rPr>
                <w:b/>
                <w:bCs/>
              </w:rPr>
            </w:pPr>
            <w:r w:rsidRPr="002E7BF8">
              <w:rPr>
                <w:b/>
                <w:bCs/>
              </w:rPr>
              <w:t>6d</w:t>
            </w:r>
          </w:p>
        </w:tc>
        <w:tc>
          <w:tcPr>
            <w:tcW w:w="1560" w:type="dxa"/>
            <w:tcBorders>
              <w:top w:val="nil"/>
              <w:bottom w:val="nil"/>
            </w:tcBorders>
          </w:tcPr>
          <w:p w:rsidR="002E7BF8" w:rsidRPr="002E7BF8" w:rsidRDefault="002E7BF8" w:rsidP="004717D3">
            <w:pPr>
              <w:spacing w:line="360" w:lineRule="auto"/>
              <w:rPr>
                <w:color w:val="000000"/>
              </w:rPr>
            </w:pPr>
            <w:r w:rsidRPr="002E7BF8">
              <w:rPr>
                <w:color w:val="000000"/>
              </w:rPr>
              <w:t>2.23376</w:t>
            </w:r>
          </w:p>
        </w:tc>
        <w:tc>
          <w:tcPr>
            <w:tcW w:w="1275" w:type="dxa"/>
            <w:tcBorders>
              <w:top w:val="nil"/>
              <w:bottom w:val="nil"/>
            </w:tcBorders>
          </w:tcPr>
          <w:p w:rsidR="002E7BF8" w:rsidRPr="002E7BF8" w:rsidRDefault="002E7BF8" w:rsidP="004717D3">
            <w:pPr>
              <w:spacing w:line="360" w:lineRule="auto"/>
              <w:rPr>
                <w:color w:val="000000"/>
              </w:rPr>
            </w:pPr>
            <w:r w:rsidRPr="002E7BF8">
              <w:rPr>
                <w:color w:val="000000"/>
              </w:rPr>
              <w:t>171.3</w:t>
            </w:r>
          </w:p>
        </w:tc>
        <w:tc>
          <w:tcPr>
            <w:tcW w:w="1681" w:type="dxa"/>
            <w:tcBorders>
              <w:top w:val="nil"/>
              <w:bottom w:val="nil"/>
            </w:tcBorders>
          </w:tcPr>
          <w:p w:rsidR="002E7BF8" w:rsidRPr="002E7BF8" w:rsidRDefault="002E7BF8" w:rsidP="004717D3">
            <w:pPr>
              <w:spacing w:line="360" w:lineRule="auto"/>
              <w:rPr>
                <w:color w:val="000000"/>
              </w:rPr>
            </w:pPr>
            <w:r w:rsidRPr="002E7BF8">
              <w:rPr>
                <w:color w:val="000000"/>
              </w:rPr>
              <w:t>2.14503</w:t>
            </w:r>
          </w:p>
        </w:tc>
        <w:tc>
          <w:tcPr>
            <w:tcW w:w="1265" w:type="dxa"/>
            <w:tcBorders>
              <w:top w:val="nil"/>
              <w:bottom w:val="nil"/>
            </w:tcBorders>
            <w:shd w:val="clear" w:color="auto" w:fill="auto"/>
          </w:tcPr>
          <w:p w:rsidR="002E7BF8" w:rsidRPr="002E7BF8" w:rsidRDefault="002E7BF8" w:rsidP="004717D3">
            <w:pPr>
              <w:spacing w:line="360" w:lineRule="auto"/>
              <w:rPr>
                <w:color w:val="000000"/>
              </w:rPr>
            </w:pPr>
            <w:r w:rsidRPr="002E7BF8">
              <w:rPr>
                <w:color w:val="000000"/>
              </w:rPr>
              <w:t>139.646</w:t>
            </w:r>
          </w:p>
        </w:tc>
        <w:tc>
          <w:tcPr>
            <w:tcW w:w="1266" w:type="dxa"/>
            <w:tcBorders>
              <w:top w:val="nil"/>
              <w:bottom w:val="nil"/>
            </w:tcBorders>
          </w:tcPr>
          <w:p w:rsidR="002E7BF8" w:rsidRPr="002E7BF8" w:rsidRDefault="002E7BF8" w:rsidP="004717D3">
            <w:pPr>
              <w:spacing w:line="360" w:lineRule="auto"/>
              <w:rPr>
                <w:color w:val="000000"/>
              </w:rPr>
            </w:pPr>
            <w:r w:rsidRPr="002E7BF8">
              <w:rPr>
                <w:color w:val="000000"/>
              </w:rPr>
              <w:t>31.654</w:t>
            </w:r>
          </w:p>
        </w:tc>
      </w:tr>
      <w:tr w:rsidR="002E7BF8" w:rsidTr="004717D3">
        <w:tc>
          <w:tcPr>
            <w:tcW w:w="817" w:type="dxa"/>
            <w:tcBorders>
              <w:top w:val="nil"/>
              <w:bottom w:val="nil"/>
            </w:tcBorders>
          </w:tcPr>
          <w:p w:rsidR="002E7BF8" w:rsidRPr="002E7BF8" w:rsidRDefault="002E7BF8" w:rsidP="004717D3">
            <w:pPr>
              <w:spacing w:line="360" w:lineRule="auto"/>
            </w:pPr>
            <w:r w:rsidRPr="002E7BF8">
              <w:t>5</w:t>
            </w:r>
          </w:p>
        </w:tc>
        <w:tc>
          <w:tcPr>
            <w:tcW w:w="992" w:type="dxa"/>
            <w:tcBorders>
              <w:top w:val="nil"/>
              <w:bottom w:val="nil"/>
            </w:tcBorders>
          </w:tcPr>
          <w:p w:rsidR="002E7BF8" w:rsidRPr="002E7BF8" w:rsidRDefault="002E7BF8" w:rsidP="004717D3">
            <w:pPr>
              <w:spacing w:line="360" w:lineRule="auto"/>
              <w:rPr>
                <w:b/>
                <w:bCs/>
              </w:rPr>
            </w:pPr>
            <w:r w:rsidRPr="002E7BF8">
              <w:rPr>
                <w:b/>
                <w:bCs/>
              </w:rPr>
              <w:t>6e</w:t>
            </w:r>
          </w:p>
        </w:tc>
        <w:tc>
          <w:tcPr>
            <w:tcW w:w="1560" w:type="dxa"/>
            <w:tcBorders>
              <w:top w:val="nil"/>
              <w:bottom w:val="nil"/>
            </w:tcBorders>
          </w:tcPr>
          <w:p w:rsidR="002E7BF8" w:rsidRPr="002E7BF8" w:rsidRDefault="002E7BF8" w:rsidP="004717D3">
            <w:pPr>
              <w:spacing w:line="360" w:lineRule="auto"/>
              <w:rPr>
                <w:color w:val="000000"/>
              </w:rPr>
            </w:pPr>
            <w:r w:rsidRPr="002E7BF8">
              <w:rPr>
                <w:color w:val="000000"/>
              </w:rPr>
              <w:t>1.44483</w:t>
            </w:r>
          </w:p>
        </w:tc>
        <w:tc>
          <w:tcPr>
            <w:tcW w:w="1275" w:type="dxa"/>
            <w:tcBorders>
              <w:top w:val="nil"/>
              <w:bottom w:val="nil"/>
            </w:tcBorders>
          </w:tcPr>
          <w:p w:rsidR="002E7BF8" w:rsidRPr="002E7BF8" w:rsidRDefault="002E7BF8" w:rsidP="004717D3">
            <w:pPr>
              <w:spacing w:line="360" w:lineRule="auto"/>
              <w:rPr>
                <w:color w:val="000000"/>
              </w:rPr>
            </w:pPr>
            <w:r w:rsidRPr="002E7BF8">
              <w:rPr>
                <w:color w:val="000000"/>
              </w:rPr>
              <w:t>27.85</w:t>
            </w:r>
          </w:p>
        </w:tc>
        <w:tc>
          <w:tcPr>
            <w:tcW w:w="1681" w:type="dxa"/>
            <w:tcBorders>
              <w:top w:val="nil"/>
              <w:bottom w:val="nil"/>
            </w:tcBorders>
          </w:tcPr>
          <w:p w:rsidR="002E7BF8" w:rsidRPr="002E7BF8" w:rsidRDefault="002E7BF8" w:rsidP="004717D3">
            <w:pPr>
              <w:spacing w:line="360" w:lineRule="auto"/>
              <w:rPr>
                <w:color w:val="000000"/>
              </w:rPr>
            </w:pPr>
            <w:r w:rsidRPr="002E7BF8">
              <w:rPr>
                <w:color w:val="000000"/>
              </w:rPr>
              <w:t>1.36011</w:t>
            </w:r>
          </w:p>
        </w:tc>
        <w:tc>
          <w:tcPr>
            <w:tcW w:w="1265" w:type="dxa"/>
            <w:tcBorders>
              <w:top w:val="nil"/>
              <w:bottom w:val="nil"/>
            </w:tcBorders>
            <w:shd w:val="clear" w:color="auto" w:fill="auto"/>
          </w:tcPr>
          <w:p w:rsidR="002E7BF8" w:rsidRPr="002E7BF8" w:rsidRDefault="002E7BF8" w:rsidP="004717D3">
            <w:pPr>
              <w:spacing w:line="360" w:lineRule="auto"/>
              <w:rPr>
                <w:color w:val="000000"/>
              </w:rPr>
            </w:pPr>
            <w:r w:rsidRPr="002E7BF8">
              <w:rPr>
                <w:color w:val="000000"/>
              </w:rPr>
              <w:t>22.914</w:t>
            </w:r>
          </w:p>
        </w:tc>
        <w:tc>
          <w:tcPr>
            <w:tcW w:w="1266" w:type="dxa"/>
            <w:tcBorders>
              <w:top w:val="nil"/>
              <w:bottom w:val="nil"/>
            </w:tcBorders>
          </w:tcPr>
          <w:p w:rsidR="002E7BF8" w:rsidRPr="002E7BF8" w:rsidRDefault="002E7BF8" w:rsidP="004717D3">
            <w:pPr>
              <w:spacing w:line="360" w:lineRule="auto"/>
              <w:rPr>
                <w:color w:val="000000"/>
              </w:rPr>
            </w:pPr>
            <w:r w:rsidRPr="002E7BF8">
              <w:rPr>
                <w:color w:val="000000"/>
              </w:rPr>
              <w:t>4.936</w:t>
            </w:r>
          </w:p>
        </w:tc>
      </w:tr>
      <w:tr w:rsidR="002E7BF8" w:rsidTr="004717D3">
        <w:tc>
          <w:tcPr>
            <w:tcW w:w="817" w:type="dxa"/>
            <w:tcBorders>
              <w:top w:val="nil"/>
              <w:bottom w:val="nil"/>
            </w:tcBorders>
          </w:tcPr>
          <w:p w:rsidR="002E7BF8" w:rsidRPr="002E7BF8" w:rsidRDefault="002E7BF8" w:rsidP="004717D3">
            <w:pPr>
              <w:spacing w:line="360" w:lineRule="auto"/>
            </w:pPr>
            <w:r w:rsidRPr="002E7BF8">
              <w:t>6</w:t>
            </w:r>
          </w:p>
        </w:tc>
        <w:tc>
          <w:tcPr>
            <w:tcW w:w="992" w:type="dxa"/>
            <w:tcBorders>
              <w:top w:val="nil"/>
              <w:bottom w:val="nil"/>
            </w:tcBorders>
          </w:tcPr>
          <w:p w:rsidR="002E7BF8" w:rsidRPr="002E7BF8" w:rsidRDefault="002E7BF8" w:rsidP="004717D3">
            <w:pPr>
              <w:spacing w:line="360" w:lineRule="auto"/>
              <w:rPr>
                <w:b/>
                <w:bCs/>
              </w:rPr>
            </w:pPr>
            <w:r w:rsidRPr="002E7BF8">
              <w:rPr>
                <w:b/>
                <w:bCs/>
              </w:rPr>
              <w:t>6f</w:t>
            </w:r>
          </w:p>
        </w:tc>
        <w:tc>
          <w:tcPr>
            <w:tcW w:w="1560" w:type="dxa"/>
            <w:tcBorders>
              <w:top w:val="nil"/>
              <w:bottom w:val="nil"/>
            </w:tcBorders>
          </w:tcPr>
          <w:p w:rsidR="002E7BF8" w:rsidRPr="002E7BF8" w:rsidRDefault="002E7BF8" w:rsidP="004717D3">
            <w:pPr>
              <w:spacing w:line="360" w:lineRule="auto"/>
              <w:rPr>
                <w:color w:val="000000"/>
              </w:rPr>
            </w:pPr>
            <w:r w:rsidRPr="002E7BF8">
              <w:rPr>
                <w:color w:val="000000"/>
              </w:rPr>
              <w:t>0.884569</w:t>
            </w:r>
          </w:p>
        </w:tc>
        <w:tc>
          <w:tcPr>
            <w:tcW w:w="1275" w:type="dxa"/>
            <w:tcBorders>
              <w:top w:val="nil"/>
              <w:bottom w:val="nil"/>
            </w:tcBorders>
          </w:tcPr>
          <w:p w:rsidR="002E7BF8" w:rsidRPr="002E7BF8" w:rsidRDefault="002E7BF8" w:rsidP="004717D3">
            <w:pPr>
              <w:spacing w:line="360" w:lineRule="auto"/>
              <w:rPr>
                <w:color w:val="000000"/>
              </w:rPr>
            </w:pPr>
            <w:r w:rsidRPr="002E7BF8">
              <w:rPr>
                <w:color w:val="000000"/>
              </w:rPr>
              <w:t>7.666</w:t>
            </w:r>
          </w:p>
        </w:tc>
        <w:tc>
          <w:tcPr>
            <w:tcW w:w="1681" w:type="dxa"/>
            <w:tcBorders>
              <w:top w:val="nil"/>
              <w:bottom w:val="nil"/>
            </w:tcBorders>
          </w:tcPr>
          <w:p w:rsidR="002E7BF8" w:rsidRPr="002E7BF8" w:rsidRDefault="002E7BF8" w:rsidP="004717D3">
            <w:pPr>
              <w:spacing w:line="360" w:lineRule="auto"/>
              <w:rPr>
                <w:color w:val="000000"/>
              </w:rPr>
            </w:pPr>
            <w:r w:rsidRPr="002E7BF8">
              <w:rPr>
                <w:color w:val="000000"/>
              </w:rPr>
              <w:t>1.04671</w:t>
            </w:r>
          </w:p>
        </w:tc>
        <w:tc>
          <w:tcPr>
            <w:tcW w:w="1265" w:type="dxa"/>
            <w:tcBorders>
              <w:top w:val="nil"/>
              <w:bottom w:val="nil"/>
            </w:tcBorders>
            <w:shd w:val="clear" w:color="auto" w:fill="auto"/>
          </w:tcPr>
          <w:p w:rsidR="002E7BF8" w:rsidRPr="002E7BF8" w:rsidRDefault="002E7BF8" w:rsidP="004717D3">
            <w:pPr>
              <w:spacing w:line="360" w:lineRule="auto"/>
              <w:rPr>
                <w:color w:val="000000"/>
              </w:rPr>
            </w:pPr>
            <w:r w:rsidRPr="002E7BF8">
              <w:rPr>
                <w:color w:val="000000"/>
              </w:rPr>
              <w:t>11.136</w:t>
            </w:r>
          </w:p>
        </w:tc>
        <w:tc>
          <w:tcPr>
            <w:tcW w:w="1266" w:type="dxa"/>
            <w:tcBorders>
              <w:top w:val="nil"/>
              <w:bottom w:val="nil"/>
            </w:tcBorders>
          </w:tcPr>
          <w:p w:rsidR="002E7BF8" w:rsidRPr="002E7BF8" w:rsidRDefault="002E7BF8" w:rsidP="004717D3">
            <w:pPr>
              <w:spacing w:line="360" w:lineRule="auto"/>
              <w:rPr>
                <w:color w:val="000000"/>
              </w:rPr>
            </w:pPr>
            <w:r w:rsidRPr="002E7BF8">
              <w:rPr>
                <w:color w:val="000000"/>
              </w:rPr>
              <w:t>-3.470</w:t>
            </w:r>
          </w:p>
        </w:tc>
      </w:tr>
      <w:tr w:rsidR="002E7BF8" w:rsidTr="004717D3">
        <w:tc>
          <w:tcPr>
            <w:tcW w:w="817" w:type="dxa"/>
            <w:tcBorders>
              <w:top w:val="nil"/>
              <w:bottom w:val="nil"/>
            </w:tcBorders>
          </w:tcPr>
          <w:p w:rsidR="002E7BF8" w:rsidRPr="002E7BF8" w:rsidRDefault="002E7BF8" w:rsidP="004717D3">
            <w:pPr>
              <w:spacing w:line="360" w:lineRule="auto"/>
            </w:pPr>
            <w:r w:rsidRPr="002E7BF8">
              <w:t>7</w:t>
            </w:r>
          </w:p>
        </w:tc>
        <w:tc>
          <w:tcPr>
            <w:tcW w:w="992" w:type="dxa"/>
            <w:tcBorders>
              <w:top w:val="nil"/>
              <w:bottom w:val="nil"/>
            </w:tcBorders>
          </w:tcPr>
          <w:p w:rsidR="002E7BF8" w:rsidRPr="002E7BF8" w:rsidRDefault="002E7BF8" w:rsidP="004717D3">
            <w:pPr>
              <w:spacing w:line="360" w:lineRule="auto"/>
              <w:rPr>
                <w:b/>
                <w:bCs/>
              </w:rPr>
            </w:pPr>
            <w:r w:rsidRPr="002E7BF8">
              <w:rPr>
                <w:b/>
                <w:bCs/>
              </w:rPr>
              <w:t>6g</w:t>
            </w:r>
          </w:p>
        </w:tc>
        <w:tc>
          <w:tcPr>
            <w:tcW w:w="1560" w:type="dxa"/>
            <w:tcBorders>
              <w:top w:val="nil"/>
              <w:bottom w:val="nil"/>
            </w:tcBorders>
          </w:tcPr>
          <w:p w:rsidR="002E7BF8" w:rsidRPr="002E7BF8" w:rsidRDefault="002E7BF8" w:rsidP="004717D3">
            <w:pPr>
              <w:spacing w:line="360" w:lineRule="auto"/>
              <w:rPr>
                <w:color w:val="000000"/>
              </w:rPr>
            </w:pPr>
            <w:r w:rsidRPr="002E7BF8">
              <w:rPr>
                <w:color w:val="000000"/>
              </w:rPr>
              <w:t>1.22814</w:t>
            </w:r>
          </w:p>
        </w:tc>
        <w:tc>
          <w:tcPr>
            <w:tcW w:w="1275" w:type="dxa"/>
            <w:tcBorders>
              <w:top w:val="nil"/>
              <w:bottom w:val="nil"/>
            </w:tcBorders>
          </w:tcPr>
          <w:p w:rsidR="002E7BF8" w:rsidRPr="002E7BF8" w:rsidRDefault="002E7BF8" w:rsidP="004717D3">
            <w:pPr>
              <w:spacing w:line="360" w:lineRule="auto"/>
              <w:rPr>
                <w:color w:val="000000"/>
              </w:rPr>
            </w:pPr>
            <w:r w:rsidRPr="002E7BF8">
              <w:rPr>
                <w:color w:val="000000"/>
              </w:rPr>
              <w:t>16.91</w:t>
            </w:r>
          </w:p>
        </w:tc>
        <w:tc>
          <w:tcPr>
            <w:tcW w:w="1681" w:type="dxa"/>
            <w:tcBorders>
              <w:top w:val="nil"/>
              <w:bottom w:val="nil"/>
            </w:tcBorders>
          </w:tcPr>
          <w:p w:rsidR="002E7BF8" w:rsidRPr="002E7BF8" w:rsidRDefault="002E7BF8" w:rsidP="004717D3">
            <w:pPr>
              <w:spacing w:line="360" w:lineRule="auto"/>
              <w:rPr>
                <w:color w:val="000000"/>
              </w:rPr>
            </w:pPr>
            <w:r w:rsidRPr="002E7BF8">
              <w:rPr>
                <w:color w:val="000000"/>
              </w:rPr>
              <w:t>1.06752</w:t>
            </w:r>
          </w:p>
        </w:tc>
        <w:tc>
          <w:tcPr>
            <w:tcW w:w="1265" w:type="dxa"/>
            <w:tcBorders>
              <w:top w:val="nil"/>
              <w:bottom w:val="nil"/>
            </w:tcBorders>
            <w:shd w:val="clear" w:color="auto" w:fill="auto"/>
          </w:tcPr>
          <w:p w:rsidR="002E7BF8" w:rsidRPr="002E7BF8" w:rsidRDefault="002E7BF8" w:rsidP="004717D3">
            <w:pPr>
              <w:spacing w:line="360" w:lineRule="auto"/>
              <w:rPr>
                <w:color w:val="000000"/>
              </w:rPr>
            </w:pPr>
            <w:r w:rsidRPr="002E7BF8">
              <w:rPr>
                <w:color w:val="000000"/>
              </w:rPr>
              <w:t>11.682</w:t>
            </w:r>
          </w:p>
        </w:tc>
        <w:tc>
          <w:tcPr>
            <w:tcW w:w="1266" w:type="dxa"/>
            <w:tcBorders>
              <w:top w:val="nil"/>
              <w:bottom w:val="nil"/>
            </w:tcBorders>
          </w:tcPr>
          <w:p w:rsidR="002E7BF8" w:rsidRPr="002E7BF8" w:rsidRDefault="002E7BF8" w:rsidP="004717D3">
            <w:pPr>
              <w:spacing w:line="360" w:lineRule="auto"/>
              <w:rPr>
                <w:color w:val="000000"/>
              </w:rPr>
            </w:pPr>
            <w:r w:rsidRPr="002E7BF8">
              <w:rPr>
                <w:color w:val="000000"/>
              </w:rPr>
              <w:t>5.228</w:t>
            </w:r>
          </w:p>
        </w:tc>
      </w:tr>
      <w:tr w:rsidR="002E7BF8" w:rsidTr="004717D3">
        <w:tc>
          <w:tcPr>
            <w:tcW w:w="817" w:type="dxa"/>
            <w:tcBorders>
              <w:top w:val="nil"/>
              <w:bottom w:val="nil"/>
            </w:tcBorders>
          </w:tcPr>
          <w:p w:rsidR="002E7BF8" w:rsidRPr="002E7BF8" w:rsidRDefault="002E7BF8" w:rsidP="004717D3">
            <w:pPr>
              <w:spacing w:line="360" w:lineRule="auto"/>
            </w:pPr>
            <w:r w:rsidRPr="002E7BF8">
              <w:t>8</w:t>
            </w:r>
          </w:p>
        </w:tc>
        <w:tc>
          <w:tcPr>
            <w:tcW w:w="992" w:type="dxa"/>
            <w:tcBorders>
              <w:top w:val="nil"/>
              <w:bottom w:val="nil"/>
            </w:tcBorders>
          </w:tcPr>
          <w:p w:rsidR="002E7BF8" w:rsidRPr="002E7BF8" w:rsidRDefault="002E7BF8" w:rsidP="004717D3">
            <w:pPr>
              <w:spacing w:line="360" w:lineRule="auto"/>
              <w:rPr>
                <w:b/>
                <w:bCs/>
              </w:rPr>
            </w:pPr>
            <w:r w:rsidRPr="002E7BF8">
              <w:rPr>
                <w:b/>
                <w:bCs/>
              </w:rPr>
              <w:t>6h</w:t>
            </w:r>
          </w:p>
        </w:tc>
        <w:tc>
          <w:tcPr>
            <w:tcW w:w="1560" w:type="dxa"/>
            <w:tcBorders>
              <w:top w:val="nil"/>
              <w:bottom w:val="nil"/>
            </w:tcBorders>
          </w:tcPr>
          <w:p w:rsidR="002E7BF8" w:rsidRPr="002E7BF8" w:rsidRDefault="002E7BF8" w:rsidP="004717D3">
            <w:pPr>
              <w:spacing w:line="360" w:lineRule="auto"/>
              <w:rPr>
                <w:color w:val="000000"/>
              </w:rPr>
            </w:pPr>
            <w:r w:rsidRPr="002E7BF8">
              <w:rPr>
                <w:color w:val="000000"/>
              </w:rPr>
              <w:t>0.885757</w:t>
            </w:r>
          </w:p>
        </w:tc>
        <w:tc>
          <w:tcPr>
            <w:tcW w:w="1275" w:type="dxa"/>
            <w:tcBorders>
              <w:top w:val="nil"/>
              <w:bottom w:val="nil"/>
            </w:tcBorders>
          </w:tcPr>
          <w:p w:rsidR="002E7BF8" w:rsidRPr="002E7BF8" w:rsidRDefault="002E7BF8" w:rsidP="004717D3">
            <w:pPr>
              <w:spacing w:line="360" w:lineRule="auto"/>
              <w:rPr>
                <w:color w:val="000000"/>
              </w:rPr>
            </w:pPr>
            <w:r w:rsidRPr="002E7BF8">
              <w:rPr>
                <w:color w:val="000000"/>
              </w:rPr>
              <w:t>7.687</w:t>
            </w:r>
          </w:p>
        </w:tc>
        <w:tc>
          <w:tcPr>
            <w:tcW w:w="1681" w:type="dxa"/>
            <w:tcBorders>
              <w:top w:val="nil"/>
              <w:bottom w:val="nil"/>
            </w:tcBorders>
          </w:tcPr>
          <w:p w:rsidR="002E7BF8" w:rsidRPr="002E7BF8" w:rsidRDefault="002E7BF8" w:rsidP="004717D3">
            <w:pPr>
              <w:spacing w:line="360" w:lineRule="auto"/>
              <w:rPr>
                <w:color w:val="000000"/>
              </w:rPr>
            </w:pPr>
            <w:r w:rsidRPr="002E7BF8">
              <w:rPr>
                <w:color w:val="000000"/>
              </w:rPr>
              <w:t>0.884726</w:t>
            </w:r>
          </w:p>
        </w:tc>
        <w:tc>
          <w:tcPr>
            <w:tcW w:w="1265" w:type="dxa"/>
            <w:tcBorders>
              <w:top w:val="nil"/>
              <w:bottom w:val="nil"/>
            </w:tcBorders>
            <w:shd w:val="clear" w:color="auto" w:fill="auto"/>
          </w:tcPr>
          <w:p w:rsidR="002E7BF8" w:rsidRPr="002E7BF8" w:rsidRDefault="002E7BF8" w:rsidP="004717D3">
            <w:pPr>
              <w:spacing w:line="360" w:lineRule="auto"/>
              <w:rPr>
                <w:color w:val="000000"/>
              </w:rPr>
            </w:pPr>
            <w:r w:rsidRPr="002E7BF8">
              <w:rPr>
                <w:color w:val="000000"/>
              </w:rPr>
              <w:t>7.669</w:t>
            </w:r>
          </w:p>
        </w:tc>
        <w:tc>
          <w:tcPr>
            <w:tcW w:w="1266" w:type="dxa"/>
            <w:tcBorders>
              <w:top w:val="nil"/>
              <w:bottom w:val="nil"/>
            </w:tcBorders>
          </w:tcPr>
          <w:p w:rsidR="002E7BF8" w:rsidRPr="002E7BF8" w:rsidRDefault="002E7BF8" w:rsidP="004717D3">
            <w:pPr>
              <w:spacing w:line="360" w:lineRule="auto"/>
              <w:rPr>
                <w:color w:val="000000"/>
              </w:rPr>
            </w:pPr>
            <w:r w:rsidRPr="002E7BF8">
              <w:rPr>
                <w:color w:val="000000"/>
              </w:rPr>
              <w:t>0.018</w:t>
            </w:r>
          </w:p>
        </w:tc>
      </w:tr>
      <w:tr w:rsidR="002E7BF8" w:rsidTr="004717D3">
        <w:tc>
          <w:tcPr>
            <w:tcW w:w="817" w:type="dxa"/>
            <w:tcBorders>
              <w:top w:val="nil"/>
              <w:bottom w:val="nil"/>
            </w:tcBorders>
          </w:tcPr>
          <w:p w:rsidR="002E7BF8" w:rsidRPr="002E7BF8" w:rsidRDefault="002E7BF8" w:rsidP="004717D3">
            <w:pPr>
              <w:spacing w:line="360" w:lineRule="auto"/>
            </w:pPr>
            <w:r w:rsidRPr="002E7BF8">
              <w:t>9</w:t>
            </w:r>
          </w:p>
        </w:tc>
        <w:tc>
          <w:tcPr>
            <w:tcW w:w="992" w:type="dxa"/>
            <w:tcBorders>
              <w:top w:val="nil"/>
              <w:bottom w:val="nil"/>
            </w:tcBorders>
          </w:tcPr>
          <w:p w:rsidR="002E7BF8" w:rsidRPr="002E7BF8" w:rsidRDefault="002E7BF8" w:rsidP="004717D3">
            <w:pPr>
              <w:spacing w:line="360" w:lineRule="auto"/>
              <w:rPr>
                <w:b/>
                <w:bCs/>
              </w:rPr>
            </w:pPr>
            <w:r w:rsidRPr="002E7BF8">
              <w:rPr>
                <w:b/>
                <w:bCs/>
              </w:rPr>
              <w:t>6i</w:t>
            </w:r>
          </w:p>
        </w:tc>
        <w:tc>
          <w:tcPr>
            <w:tcW w:w="1560" w:type="dxa"/>
            <w:tcBorders>
              <w:top w:val="nil"/>
              <w:bottom w:val="nil"/>
            </w:tcBorders>
          </w:tcPr>
          <w:p w:rsidR="002E7BF8" w:rsidRPr="002E7BF8" w:rsidRDefault="002E7BF8" w:rsidP="004717D3">
            <w:pPr>
              <w:spacing w:line="360" w:lineRule="auto"/>
              <w:rPr>
                <w:color w:val="000000"/>
              </w:rPr>
            </w:pPr>
            <w:r w:rsidRPr="002E7BF8">
              <w:rPr>
                <w:color w:val="000000"/>
              </w:rPr>
              <w:t>2.05423</w:t>
            </w:r>
          </w:p>
        </w:tc>
        <w:tc>
          <w:tcPr>
            <w:tcW w:w="1275" w:type="dxa"/>
            <w:tcBorders>
              <w:top w:val="nil"/>
              <w:bottom w:val="nil"/>
            </w:tcBorders>
          </w:tcPr>
          <w:p w:rsidR="002E7BF8" w:rsidRPr="002E7BF8" w:rsidRDefault="002E7BF8" w:rsidP="004717D3">
            <w:pPr>
              <w:spacing w:line="360" w:lineRule="auto"/>
              <w:rPr>
                <w:color w:val="000000"/>
              </w:rPr>
            </w:pPr>
            <w:r w:rsidRPr="002E7BF8">
              <w:rPr>
                <w:color w:val="000000"/>
              </w:rPr>
              <w:t>113.3</w:t>
            </w:r>
          </w:p>
        </w:tc>
        <w:tc>
          <w:tcPr>
            <w:tcW w:w="1681" w:type="dxa"/>
            <w:tcBorders>
              <w:top w:val="nil"/>
              <w:bottom w:val="nil"/>
            </w:tcBorders>
          </w:tcPr>
          <w:p w:rsidR="002E7BF8" w:rsidRPr="002E7BF8" w:rsidRDefault="002E7BF8" w:rsidP="004717D3">
            <w:pPr>
              <w:spacing w:line="360" w:lineRule="auto"/>
              <w:rPr>
                <w:color w:val="000000"/>
              </w:rPr>
            </w:pPr>
            <w:r w:rsidRPr="002E7BF8">
              <w:rPr>
                <w:color w:val="000000"/>
              </w:rPr>
              <w:t>1.93887</w:t>
            </w:r>
          </w:p>
        </w:tc>
        <w:tc>
          <w:tcPr>
            <w:tcW w:w="1265" w:type="dxa"/>
            <w:tcBorders>
              <w:top w:val="nil"/>
              <w:bottom w:val="nil"/>
            </w:tcBorders>
            <w:shd w:val="clear" w:color="auto" w:fill="auto"/>
          </w:tcPr>
          <w:p w:rsidR="002E7BF8" w:rsidRPr="002E7BF8" w:rsidRDefault="002E7BF8" w:rsidP="004717D3">
            <w:pPr>
              <w:spacing w:line="360" w:lineRule="auto"/>
              <w:rPr>
                <w:color w:val="000000"/>
              </w:rPr>
            </w:pPr>
            <w:r w:rsidRPr="002E7BF8">
              <w:rPr>
                <w:color w:val="000000"/>
              </w:rPr>
              <w:t>86.870</w:t>
            </w:r>
          </w:p>
        </w:tc>
        <w:tc>
          <w:tcPr>
            <w:tcW w:w="1266" w:type="dxa"/>
            <w:tcBorders>
              <w:top w:val="nil"/>
              <w:bottom w:val="nil"/>
            </w:tcBorders>
          </w:tcPr>
          <w:p w:rsidR="002E7BF8" w:rsidRPr="002E7BF8" w:rsidRDefault="002E7BF8" w:rsidP="004717D3">
            <w:pPr>
              <w:spacing w:line="360" w:lineRule="auto"/>
              <w:rPr>
                <w:color w:val="000000"/>
              </w:rPr>
            </w:pPr>
            <w:r w:rsidRPr="002E7BF8">
              <w:rPr>
                <w:color w:val="000000"/>
              </w:rPr>
              <w:t>26.430</w:t>
            </w:r>
          </w:p>
        </w:tc>
      </w:tr>
      <w:tr w:rsidR="002E7BF8" w:rsidTr="004717D3">
        <w:tc>
          <w:tcPr>
            <w:tcW w:w="817" w:type="dxa"/>
            <w:tcBorders>
              <w:top w:val="nil"/>
              <w:bottom w:val="nil"/>
            </w:tcBorders>
          </w:tcPr>
          <w:p w:rsidR="002E7BF8" w:rsidRPr="002E7BF8" w:rsidRDefault="002E7BF8" w:rsidP="004717D3">
            <w:pPr>
              <w:spacing w:line="360" w:lineRule="auto"/>
            </w:pPr>
            <w:r w:rsidRPr="002E7BF8">
              <w:t>10</w:t>
            </w:r>
          </w:p>
        </w:tc>
        <w:tc>
          <w:tcPr>
            <w:tcW w:w="992" w:type="dxa"/>
            <w:tcBorders>
              <w:top w:val="nil"/>
              <w:bottom w:val="nil"/>
            </w:tcBorders>
          </w:tcPr>
          <w:p w:rsidR="002E7BF8" w:rsidRPr="002E7BF8" w:rsidRDefault="002E7BF8" w:rsidP="004717D3">
            <w:pPr>
              <w:spacing w:line="360" w:lineRule="auto"/>
              <w:rPr>
                <w:b/>
                <w:bCs/>
              </w:rPr>
            </w:pPr>
            <w:r w:rsidRPr="002E7BF8">
              <w:rPr>
                <w:b/>
                <w:bCs/>
              </w:rPr>
              <w:t>6j</w:t>
            </w:r>
          </w:p>
        </w:tc>
        <w:tc>
          <w:tcPr>
            <w:tcW w:w="1560" w:type="dxa"/>
            <w:tcBorders>
              <w:top w:val="nil"/>
              <w:bottom w:val="nil"/>
            </w:tcBorders>
          </w:tcPr>
          <w:p w:rsidR="002E7BF8" w:rsidRPr="002E7BF8" w:rsidRDefault="002E7BF8" w:rsidP="004717D3">
            <w:pPr>
              <w:spacing w:line="360" w:lineRule="auto"/>
              <w:rPr>
                <w:color w:val="000000"/>
              </w:rPr>
            </w:pPr>
            <w:r w:rsidRPr="002E7BF8">
              <w:rPr>
                <w:color w:val="000000"/>
              </w:rPr>
              <w:t>1.43281</w:t>
            </w:r>
          </w:p>
        </w:tc>
        <w:tc>
          <w:tcPr>
            <w:tcW w:w="1275" w:type="dxa"/>
            <w:tcBorders>
              <w:top w:val="nil"/>
              <w:bottom w:val="nil"/>
            </w:tcBorders>
          </w:tcPr>
          <w:p w:rsidR="002E7BF8" w:rsidRPr="002E7BF8" w:rsidRDefault="002E7BF8" w:rsidP="004717D3">
            <w:pPr>
              <w:spacing w:line="360" w:lineRule="auto"/>
              <w:rPr>
                <w:color w:val="000000"/>
              </w:rPr>
            </w:pPr>
            <w:r w:rsidRPr="002E7BF8">
              <w:rPr>
                <w:color w:val="000000"/>
              </w:rPr>
              <w:t>27.09</w:t>
            </w:r>
          </w:p>
        </w:tc>
        <w:tc>
          <w:tcPr>
            <w:tcW w:w="1681" w:type="dxa"/>
            <w:tcBorders>
              <w:top w:val="nil"/>
              <w:bottom w:val="nil"/>
            </w:tcBorders>
          </w:tcPr>
          <w:p w:rsidR="002E7BF8" w:rsidRPr="002E7BF8" w:rsidRDefault="002E7BF8" w:rsidP="004717D3">
            <w:pPr>
              <w:spacing w:line="360" w:lineRule="auto"/>
              <w:rPr>
                <w:color w:val="000000"/>
              </w:rPr>
            </w:pPr>
            <w:r w:rsidRPr="002E7BF8">
              <w:rPr>
                <w:color w:val="000000"/>
              </w:rPr>
              <w:t>1.36588</w:t>
            </w:r>
          </w:p>
        </w:tc>
        <w:tc>
          <w:tcPr>
            <w:tcW w:w="1265" w:type="dxa"/>
            <w:tcBorders>
              <w:top w:val="nil"/>
              <w:bottom w:val="nil"/>
            </w:tcBorders>
            <w:shd w:val="clear" w:color="auto" w:fill="auto"/>
          </w:tcPr>
          <w:p w:rsidR="002E7BF8" w:rsidRPr="002E7BF8" w:rsidRDefault="002E7BF8" w:rsidP="004717D3">
            <w:pPr>
              <w:spacing w:line="360" w:lineRule="auto"/>
              <w:rPr>
                <w:color w:val="000000"/>
              </w:rPr>
            </w:pPr>
            <w:r w:rsidRPr="002E7BF8">
              <w:rPr>
                <w:color w:val="000000"/>
              </w:rPr>
              <w:t>23.221</w:t>
            </w:r>
          </w:p>
        </w:tc>
        <w:tc>
          <w:tcPr>
            <w:tcW w:w="1266" w:type="dxa"/>
            <w:tcBorders>
              <w:top w:val="nil"/>
              <w:bottom w:val="nil"/>
            </w:tcBorders>
          </w:tcPr>
          <w:p w:rsidR="002E7BF8" w:rsidRPr="002E7BF8" w:rsidRDefault="002E7BF8" w:rsidP="004717D3">
            <w:pPr>
              <w:spacing w:line="360" w:lineRule="auto"/>
              <w:rPr>
                <w:color w:val="000000"/>
              </w:rPr>
            </w:pPr>
            <w:r w:rsidRPr="002E7BF8">
              <w:rPr>
                <w:color w:val="000000"/>
              </w:rPr>
              <w:t>3.869</w:t>
            </w:r>
          </w:p>
        </w:tc>
      </w:tr>
      <w:tr w:rsidR="002E7BF8" w:rsidTr="004717D3">
        <w:tc>
          <w:tcPr>
            <w:tcW w:w="817" w:type="dxa"/>
            <w:tcBorders>
              <w:top w:val="nil"/>
              <w:bottom w:val="nil"/>
            </w:tcBorders>
          </w:tcPr>
          <w:p w:rsidR="002E7BF8" w:rsidRPr="002E7BF8" w:rsidRDefault="002E7BF8" w:rsidP="004717D3">
            <w:pPr>
              <w:spacing w:line="360" w:lineRule="auto"/>
            </w:pPr>
            <w:r w:rsidRPr="002E7BF8">
              <w:t>11</w:t>
            </w:r>
          </w:p>
        </w:tc>
        <w:tc>
          <w:tcPr>
            <w:tcW w:w="992" w:type="dxa"/>
            <w:tcBorders>
              <w:top w:val="nil"/>
              <w:bottom w:val="nil"/>
            </w:tcBorders>
          </w:tcPr>
          <w:p w:rsidR="002E7BF8" w:rsidRPr="002E7BF8" w:rsidRDefault="002E7BF8" w:rsidP="004717D3">
            <w:pPr>
              <w:spacing w:line="360" w:lineRule="auto"/>
              <w:rPr>
                <w:b/>
                <w:bCs/>
              </w:rPr>
            </w:pPr>
            <w:r w:rsidRPr="002E7BF8">
              <w:rPr>
                <w:b/>
                <w:bCs/>
              </w:rPr>
              <w:t>6k</w:t>
            </w:r>
          </w:p>
        </w:tc>
        <w:tc>
          <w:tcPr>
            <w:tcW w:w="1560" w:type="dxa"/>
            <w:tcBorders>
              <w:top w:val="nil"/>
              <w:bottom w:val="nil"/>
            </w:tcBorders>
          </w:tcPr>
          <w:p w:rsidR="002E7BF8" w:rsidRPr="002E7BF8" w:rsidRDefault="002E7BF8" w:rsidP="004717D3">
            <w:pPr>
              <w:spacing w:line="360" w:lineRule="auto"/>
              <w:rPr>
                <w:color w:val="000000"/>
              </w:rPr>
            </w:pPr>
            <w:r w:rsidRPr="002E7BF8">
              <w:rPr>
                <w:color w:val="000000"/>
              </w:rPr>
              <w:t>0.925879</w:t>
            </w:r>
          </w:p>
        </w:tc>
        <w:tc>
          <w:tcPr>
            <w:tcW w:w="1275" w:type="dxa"/>
            <w:tcBorders>
              <w:top w:val="nil"/>
              <w:bottom w:val="nil"/>
            </w:tcBorders>
          </w:tcPr>
          <w:p w:rsidR="002E7BF8" w:rsidRPr="002E7BF8" w:rsidRDefault="002E7BF8" w:rsidP="004717D3">
            <w:pPr>
              <w:spacing w:line="360" w:lineRule="auto"/>
              <w:rPr>
                <w:color w:val="000000"/>
              </w:rPr>
            </w:pPr>
            <w:r w:rsidRPr="002E7BF8">
              <w:rPr>
                <w:color w:val="000000"/>
              </w:rPr>
              <w:t>8.431</w:t>
            </w:r>
          </w:p>
        </w:tc>
        <w:tc>
          <w:tcPr>
            <w:tcW w:w="1681" w:type="dxa"/>
            <w:tcBorders>
              <w:top w:val="nil"/>
              <w:bottom w:val="nil"/>
            </w:tcBorders>
          </w:tcPr>
          <w:p w:rsidR="002E7BF8" w:rsidRPr="002E7BF8" w:rsidRDefault="002E7BF8" w:rsidP="004717D3">
            <w:pPr>
              <w:spacing w:line="360" w:lineRule="auto"/>
              <w:rPr>
                <w:color w:val="000000"/>
              </w:rPr>
            </w:pPr>
            <w:r w:rsidRPr="002E7BF8">
              <w:rPr>
                <w:color w:val="000000"/>
              </w:rPr>
              <w:t>1.00626</w:t>
            </w:r>
          </w:p>
        </w:tc>
        <w:tc>
          <w:tcPr>
            <w:tcW w:w="1265" w:type="dxa"/>
            <w:tcBorders>
              <w:top w:val="nil"/>
              <w:bottom w:val="nil"/>
            </w:tcBorders>
            <w:shd w:val="clear" w:color="auto" w:fill="auto"/>
          </w:tcPr>
          <w:p w:rsidR="002E7BF8" w:rsidRPr="002E7BF8" w:rsidRDefault="002E7BF8" w:rsidP="004717D3">
            <w:pPr>
              <w:spacing w:line="360" w:lineRule="auto"/>
              <w:rPr>
                <w:color w:val="000000"/>
              </w:rPr>
            </w:pPr>
            <w:r w:rsidRPr="002E7BF8">
              <w:rPr>
                <w:color w:val="000000"/>
              </w:rPr>
              <w:t>10.145</w:t>
            </w:r>
          </w:p>
        </w:tc>
        <w:tc>
          <w:tcPr>
            <w:tcW w:w="1266" w:type="dxa"/>
            <w:tcBorders>
              <w:top w:val="nil"/>
              <w:bottom w:val="nil"/>
            </w:tcBorders>
          </w:tcPr>
          <w:p w:rsidR="002E7BF8" w:rsidRPr="002E7BF8" w:rsidRDefault="002E7BF8" w:rsidP="004717D3">
            <w:pPr>
              <w:spacing w:line="360" w:lineRule="auto"/>
              <w:rPr>
                <w:color w:val="000000"/>
              </w:rPr>
            </w:pPr>
            <w:r w:rsidRPr="002E7BF8">
              <w:rPr>
                <w:color w:val="000000"/>
              </w:rPr>
              <w:t>-1.714</w:t>
            </w:r>
          </w:p>
        </w:tc>
      </w:tr>
      <w:tr w:rsidR="002E7BF8" w:rsidTr="004717D3">
        <w:tc>
          <w:tcPr>
            <w:tcW w:w="817" w:type="dxa"/>
            <w:tcBorders>
              <w:top w:val="nil"/>
              <w:bottom w:val="nil"/>
            </w:tcBorders>
          </w:tcPr>
          <w:p w:rsidR="002E7BF8" w:rsidRPr="002E7BF8" w:rsidRDefault="002E7BF8" w:rsidP="004717D3">
            <w:pPr>
              <w:spacing w:line="360" w:lineRule="auto"/>
            </w:pPr>
            <w:r w:rsidRPr="002E7BF8">
              <w:t>12</w:t>
            </w:r>
          </w:p>
        </w:tc>
        <w:tc>
          <w:tcPr>
            <w:tcW w:w="992" w:type="dxa"/>
            <w:tcBorders>
              <w:top w:val="nil"/>
              <w:bottom w:val="nil"/>
            </w:tcBorders>
          </w:tcPr>
          <w:p w:rsidR="002E7BF8" w:rsidRPr="002E7BF8" w:rsidRDefault="002E7BF8" w:rsidP="004717D3">
            <w:pPr>
              <w:spacing w:line="360" w:lineRule="auto"/>
              <w:rPr>
                <w:b/>
                <w:bCs/>
              </w:rPr>
            </w:pPr>
            <w:r w:rsidRPr="002E7BF8">
              <w:rPr>
                <w:b/>
                <w:bCs/>
              </w:rPr>
              <w:t>6l</w:t>
            </w:r>
          </w:p>
        </w:tc>
        <w:tc>
          <w:tcPr>
            <w:tcW w:w="1560" w:type="dxa"/>
            <w:tcBorders>
              <w:top w:val="nil"/>
              <w:bottom w:val="nil"/>
            </w:tcBorders>
          </w:tcPr>
          <w:p w:rsidR="002E7BF8" w:rsidRPr="002E7BF8" w:rsidRDefault="002E7BF8" w:rsidP="004717D3">
            <w:pPr>
              <w:spacing w:line="360" w:lineRule="auto"/>
              <w:rPr>
                <w:color w:val="000000"/>
              </w:rPr>
            </w:pPr>
            <w:r w:rsidRPr="002E7BF8">
              <w:rPr>
                <w:color w:val="000000"/>
              </w:rPr>
              <w:t>1.49762</w:t>
            </w:r>
          </w:p>
        </w:tc>
        <w:tc>
          <w:tcPr>
            <w:tcW w:w="1275" w:type="dxa"/>
            <w:tcBorders>
              <w:top w:val="nil"/>
              <w:bottom w:val="nil"/>
            </w:tcBorders>
          </w:tcPr>
          <w:p w:rsidR="002E7BF8" w:rsidRPr="002E7BF8" w:rsidRDefault="002E7BF8" w:rsidP="004717D3">
            <w:pPr>
              <w:spacing w:line="360" w:lineRule="auto"/>
              <w:rPr>
                <w:color w:val="000000"/>
              </w:rPr>
            </w:pPr>
            <w:r w:rsidRPr="002E7BF8">
              <w:rPr>
                <w:color w:val="000000"/>
              </w:rPr>
              <w:t>31.45</w:t>
            </w:r>
          </w:p>
        </w:tc>
        <w:tc>
          <w:tcPr>
            <w:tcW w:w="1681" w:type="dxa"/>
            <w:tcBorders>
              <w:top w:val="nil"/>
              <w:bottom w:val="nil"/>
            </w:tcBorders>
          </w:tcPr>
          <w:p w:rsidR="002E7BF8" w:rsidRPr="002E7BF8" w:rsidRDefault="002E7BF8" w:rsidP="004717D3">
            <w:pPr>
              <w:spacing w:line="360" w:lineRule="auto"/>
              <w:rPr>
                <w:color w:val="000000"/>
              </w:rPr>
            </w:pPr>
            <w:r w:rsidRPr="002E7BF8">
              <w:rPr>
                <w:color w:val="000000"/>
              </w:rPr>
              <w:t>1.67282</w:t>
            </w:r>
          </w:p>
        </w:tc>
        <w:tc>
          <w:tcPr>
            <w:tcW w:w="1265" w:type="dxa"/>
            <w:tcBorders>
              <w:top w:val="nil"/>
              <w:bottom w:val="nil"/>
            </w:tcBorders>
            <w:shd w:val="clear" w:color="auto" w:fill="auto"/>
          </w:tcPr>
          <w:p w:rsidR="002E7BF8" w:rsidRPr="002E7BF8" w:rsidRDefault="002E7BF8" w:rsidP="004717D3">
            <w:pPr>
              <w:spacing w:line="360" w:lineRule="auto"/>
              <w:rPr>
                <w:color w:val="000000"/>
              </w:rPr>
            </w:pPr>
            <w:r w:rsidRPr="002E7BF8">
              <w:rPr>
                <w:color w:val="000000"/>
              </w:rPr>
              <w:t>47.078</w:t>
            </w:r>
          </w:p>
        </w:tc>
        <w:tc>
          <w:tcPr>
            <w:tcW w:w="1266" w:type="dxa"/>
            <w:tcBorders>
              <w:top w:val="nil"/>
              <w:bottom w:val="nil"/>
            </w:tcBorders>
          </w:tcPr>
          <w:p w:rsidR="002E7BF8" w:rsidRPr="002E7BF8" w:rsidRDefault="002E7BF8" w:rsidP="004717D3">
            <w:pPr>
              <w:spacing w:line="360" w:lineRule="auto"/>
              <w:rPr>
                <w:color w:val="000000"/>
              </w:rPr>
            </w:pPr>
            <w:r w:rsidRPr="002E7BF8">
              <w:rPr>
                <w:color w:val="000000"/>
              </w:rPr>
              <w:t>-15.628</w:t>
            </w:r>
          </w:p>
        </w:tc>
      </w:tr>
      <w:tr w:rsidR="002E7BF8" w:rsidTr="004717D3">
        <w:tc>
          <w:tcPr>
            <w:tcW w:w="817" w:type="dxa"/>
            <w:tcBorders>
              <w:top w:val="nil"/>
              <w:bottom w:val="nil"/>
            </w:tcBorders>
          </w:tcPr>
          <w:p w:rsidR="002E7BF8" w:rsidRPr="002E7BF8" w:rsidRDefault="002E7BF8" w:rsidP="004717D3">
            <w:pPr>
              <w:spacing w:line="360" w:lineRule="auto"/>
            </w:pPr>
            <w:r w:rsidRPr="002E7BF8">
              <w:t>13</w:t>
            </w:r>
          </w:p>
        </w:tc>
        <w:tc>
          <w:tcPr>
            <w:tcW w:w="992" w:type="dxa"/>
            <w:tcBorders>
              <w:top w:val="nil"/>
              <w:bottom w:val="nil"/>
            </w:tcBorders>
          </w:tcPr>
          <w:p w:rsidR="002E7BF8" w:rsidRPr="002E7BF8" w:rsidRDefault="002E7BF8" w:rsidP="004717D3">
            <w:pPr>
              <w:spacing w:line="360" w:lineRule="auto"/>
              <w:rPr>
                <w:b/>
                <w:bCs/>
              </w:rPr>
            </w:pPr>
            <w:r w:rsidRPr="002E7BF8">
              <w:rPr>
                <w:b/>
                <w:bCs/>
              </w:rPr>
              <w:t>6m</w:t>
            </w:r>
          </w:p>
        </w:tc>
        <w:tc>
          <w:tcPr>
            <w:tcW w:w="1560" w:type="dxa"/>
            <w:tcBorders>
              <w:top w:val="nil"/>
              <w:bottom w:val="nil"/>
            </w:tcBorders>
          </w:tcPr>
          <w:p w:rsidR="002E7BF8" w:rsidRPr="002E7BF8" w:rsidRDefault="002E7BF8" w:rsidP="004717D3">
            <w:pPr>
              <w:spacing w:line="360" w:lineRule="auto"/>
              <w:rPr>
                <w:color w:val="000000"/>
              </w:rPr>
            </w:pPr>
            <w:r w:rsidRPr="002E7BF8">
              <w:rPr>
                <w:color w:val="000000"/>
              </w:rPr>
              <w:t>0.95056</w:t>
            </w:r>
          </w:p>
        </w:tc>
        <w:tc>
          <w:tcPr>
            <w:tcW w:w="1275" w:type="dxa"/>
            <w:tcBorders>
              <w:top w:val="nil"/>
              <w:bottom w:val="nil"/>
            </w:tcBorders>
          </w:tcPr>
          <w:p w:rsidR="002E7BF8" w:rsidRPr="002E7BF8" w:rsidRDefault="002E7BF8" w:rsidP="004717D3">
            <w:pPr>
              <w:spacing w:line="360" w:lineRule="auto"/>
              <w:rPr>
                <w:color w:val="000000"/>
              </w:rPr>
            </w:pPr>
            <w:r w:rsidRPr="002E7BF8">
              <w:rPr>
                <w:color w:val="000000"/>
              </w:rPr>
              <w:t>8.924</w:t>
            </w:r>
          </w:p>
        </w:tc>
        <w:tc>
          <w:tcPr>
            <w:tcW w:w="1681" w:type="dxa"/>
            <w:tcBorders>
              <w:top w:val="nil"/>
              <w:bottom w:val="nil"/>
            </w:tcBorders>
          </w:tcPr>
          <w:p w:rsidR="002E7BF8" w:rsidRPr="002E7BF8" w:rsidRDefault="002E7BF8" w:rsidP="004717D3">
            <w:pPr>
              <w:spacing w:line="360" w:lineRule="auto"/>
              <w:rPr>
                <w:color w:val="000000"/>
              </w:rPr>
            </w:pPr>
            <w:r w:rsidRPr="002E7BF8">
              <w:rPr>
                <w:color w:val="000000"/>
              </w:rPr>
              <w:t>0.935127</w:t>
            </w:r>
          </w:p>
        </w:tc>
        <w:tc>
          <w:tcPr>
            <w:tcW w:w="1265" w:type="dxa"/>
            <w:tcBorders>
              <w:top w:val="nil"/>
              <w:bottom w:val="nil"/>
            </w:tcBorders>
            <w:shd w:val="clear" w:color="auto" w:fill="auto"/>
          </w:tcPr>
          <w:p w:rsidR="002E7BF8" w:rsidRPr="002E7BF8" w:rsidRDefault="002E7BF8" w:rsidP="004717D3">
            <w:pPr>
              <w:spacing w:line="360" w:lineRule="auto"/>
              <w:rPr>
                <w:color w:val="000000"/>
              </w:rPr>
            </w:pPr>
            <w:r w:rsidRPr="002E7BF8">
              <w:rPr>
                <w:color w:val="000000"/>
              </w:rPr>
              <w:t>8.612</w:t>
            </w:r>
          </w:p>
        </w:tc>
        <w:tc>
          <w:tcPr>
            <w:tcW w:w="1266" w:type="dxa"/>
            <w:tcBorders>
              <w:top w:val="nil"/>
              <w:bottom w:val="nil"/>
            </w:tcBorders>
          </w:tcPr>
          <w:p w:rsidR="002E7BF8" w:rsidRPr="002E7BF8" w:rsidRDefault="002E7BF8" w:rsidP="004717D3">
            <w:pPr>
              <w:spacing w:line="360" w:lineRule="auto"/>
              <w:rPr>
                <w:color w:val="000000"/>
              </w:rPr>
            </w:pPr>
            <w:r w:rsidRPr="002E7BF8">
              <w:rPr>
                <w:color w:val="000000"/>
              </w:rPr>
              <w:t>0.312</w:t>
            </w:r>
          </w:p>
        </w:tc>
      </w:tr>
      <w:tr w:rsidR="002E7BF8" w:rsidTr="004717D3">
        <w:tc>
          <w:tcPr>
            <w:tcW w:w="817" w:type="dxa"/>
            <w:tcBorders>
              <w:top w:val="nil"/>
              <w:bottom w:val="nil"/>
            </w:tcBorders>
          </w:tcPr>
          <w:p w:rsidR="002E7BF8" w:rsidRPr="002E7BF8" w:rsidRDefault="002E7BF8" w:rsidP="004717D3">
            <w:pPr>
              <w:spacing w:line="360" w:lineRule="auto"/>
            </w:pPr>
            <w:r w:rsidRPr="002E7BF8">
              <w:t>14</w:t>
            </w:r>
          </w:p>
        </w:tc>
        <w:tc>
          <w:tcPr>
            <w:tcW w:w="992" w:type="dxa"/>
            <w:tcBorders>
              <w:top w:val="nil"/>
              <w:bottom w:val="nil"/>
            </w:tcBorders>
          </w:tcPr>
          <w:p w:rsidR="002E7BF8" w:rsidRPr="002E7BF8" w:rsidRDefault="002E7BF8" w:rsidP="004717D3">
            <w:pPr>
              <w:spacing w:line="360" w:lineRule="auto"/>
              <w:rPr>
                <w:b/>
                <w:bCs/>
              </w:rPr>
            </w:pPr>
            <w:r w:rsidRPr="002E7BF8">
              <w:rPr>
                <w:b/>
                <w:bCs/>
              </w:rPr>
              <w:t>6n</w:t>
            </w:r>
          </w:p>
        </w:tc>
        <w:tc>
          <w:tcPr>
            <w:tcW w:w="1560" w:type="dxa"/>
            <w:tcBorders>
              <w:top w:val="nil"/>
              <w:bottom w:val="nil"/>
            </w:tcBorders>
          </w:tcPr>
          <w:p w:rsidR="002E7BF8" w:rsidRPr="002E7BF8" w:rsidRDefault="002E7BF8" w:rsidP="004717D3">
            <w:pPr>
              <w:spacing w:line="360" w:lineRule="auto"/>
              <w:rPr>
                <w:color w:val="000000"/>
              </w:rPr>
            </w:pPr>
            <w:r w:rsidRPr="002E7BF8">
              <w:rPr>
                <w:color w:val="000000"/>
              </w:rPr>
              <w:t>1.55497</w:t>
            </w:r>
          </w:p>
        </w:tc>
        <w:tc>
          <w:tcPr>
            <w:tcW w:w="1275" w:type="dxa"/>
            <w:tcBorders>
              <w:top w:val="nil"/>
              <w:bottom w:val="nil"/>
            </w:tcBorders>
          </w:tcPr>
          <w:p w:rsidR="002E7BF8" w:rsidRPr="002E7BF8" w:rsidRDefault="002E7BF8" w:rsidP="004717D3">
            <w:pPr>
              <w:spacing w:line="360" w:lineRule="auto"/>
              <w:rPr>
                <w:color w:val="000000"/>
              </w:rPr>
            </w:pPr>
            <w:r w:rsidRPr="002E7BF8">
              <w:rPr>
                <w:color w:val="000000"/>
              </w:rPr>
              <w:t>35.89</w:t>
            </w:r>
          </w:p>
        </w:tc>
        <w:tc>
          <w:tcPr>
            <w:tcW w:w="1681" w:type="dxa"/>
            <w:tcBorders>
              <w:top w:val="nil"/>
              <w:bottom w:val="nil"/>
            </w:tcBorders>
          </w:tcPr>
          <w:p w:rsidR="002E7BF8" w:rsidRPr="002E7BF8" w:rsidRDefault="002E7BF8" w:rsidP="004717D3">
            <w:pPr>
              <w:spacing w:line="360" w:lineRule="auto"/>
              <w:rPr>
                <w:color w:val="000000"/>
              </w:rPr>
            </w:pPr>
            <w:r w:rsidRPr="002E7BF8">
              <w:rPr>
                <w:color w:val="000000"/>
              </w:rPr>
              <w:t>1.83817</w:t>
            </w:r>
          </w:p>
        </w:tc>
        <w:tc>
          <w:tcPr>
            <w:tcW w:w="1265" w:type="dxa"/>
            <w:tcBorders>
              <w:top w:val="nil"/>
              <w:bottom w:val="nil"/>
            </w:tcBorders>
            <w:shd w:val="clear" w:color="auto" w:fill="auto"/>
          </w:tcPr>
          <w:p w:rsidR="002E7BF8" w:rsidRPr="002E7BF8" w:rsidRDefault="002E7BF8" w:rsidP="004717D3">
            <w:pPr>
              <w:spacing w:line="360" w:lineRule="auto"/>
              <w:rPr>
                <w:color w:val="000000"/>
              </w:rPr>
            </w:pPr>
            <w:r w:rsidRPr="002E7BF8">
              <w:rPr>
                <w:color w:val="000000"/>
              </w:rPr>
              <w:t>68.892</w:t>
            </w:r>
          </w:p>
        </w:tc>
        <w:tc>
          <w:tcPr>
            <w:tcW w:w="1266" w:type="dxa"/>
            <w:tcBorders>
              <w:top w:val="nil"/>
              <w:bottom w:val="nil"/>
            </w:tcBorders>
          </w:tcPr>
          <w:p w:rsidR="002E7BF8" w:rsidRPr="002E7BF8" w:rsidRDefault="002E7BF8" w:rsidP="004717D3">
            <w:pPr>
              <w:spacing w:line="360" w:lineRule="auto"/>
              <w:rPr>
                <w:color w:val="000000"/>
              </w:rPr>
            </w:pPr>
            <w:r w:rsidRPr="002E7BF8">
              <w:rPr>
                <w:color w:val="000000"/>
              </w:rPr>
              <w:t>-33.002</w:t>
            </w:r>
          </w:p>
        </w:tc>
      </w:tr>
      <w:tr w:rsidR="002E7BF8" w:rsidTr="004717D3">
        <w:tc>
          <w:tcPr>
            <w:tcW w:w="817" w:type="dxa"/>
            <w:tcBorders>
              <w:top w:val="nil"/>
            </w:tcBorders>
          </w:tcPr>
          <w:p w:rsidR="002E7BF8" w:rsidRPr="002E7BF8" w:rsidRDefault="002E7BF8" w:rsidP="004717D3">
            <w:pPr>
              <w:spacing w:line="360" w:lineRule="auto"/>
            </w:pPr>
            <w:r w:rsidRPr="002E7BF8">
              <w:t>15</w:t>
            </w:r>
          </w:p>
        </w:tc>
        <w:tc>
          <w:tcPr>
            <w:tcW w:w="992" w:type="dxa"/>
            <w:tcBorders>
              <w:top w:val="nil"/>
            </w:tcBorders>
          </w:tcPr>
          <w:p w:rsidR="002E7BF8" w:rsidRPr="002E7BF8" w:rsidRDefault="002E7BF8" w:rsidP="004717D3">
            <w:pPr>
              <w:spacing w:line="360" w:lineRule="auto"/>
              <w:rPr>
                <w:b/>
                <w:bCs/>
              </w:rPr>
            </w:pPr>
            <w:r w:rsidRPr="002E7BF8">
              <w:rPr>
                <w:b/>
                <w:bCs/>
              </w:rPr>
              <w:t>6o</w:t>
            </w:r>
          </w:p>
        </w:tc>
        <w:tc>
          <w:tcPr>
            <w:tcW w:w="1560" w:type="dxa"/>
            <w:tcBorders>
              <w:top w:val="nil"/>
            </w:tcBorders>
          </w:tcPr>
          <w:p w:rsidR="002E7BF8" w:rsidRPr="002E7BF8" w:rsidRDefault="002E7BF8" w:rsidP="004717D3">
            <w:pPr>
              <w:spacing w:line="360" w:lineRule="auto"/>
              <w:rPr>
                <w:color w:val="000000"/>
              </w:rPr>
            </w:pPr>
            <w:r w:rsidRPr="002E7BF8">
              <w:rPr>
                <w:color w:val="000000"/>
              </w:rPr>
              <w:t>1.94571</w:t>
            </w:r>
          </w:p>
        </w:tc>
        <w:tc>
          <w:tcPr>
            <w:tcW w:w="1275" w:type="dxa"/>
            <w:tcBorders>
              <w:top w:val="nil"/>
            </w:tcBorders>
          </w:tcPr>
          <w:p w:rsidR="002E7BF8" w:rsidRPr="002E7BF8" w:rsidRDefault="002E7BF8" w:rsidP="004717D3">
            <w:pPr>
              <w:spacing w:line="360" w:lineRule="auto"/>
              <w:rPr>
                <w:color w:val="000000"/>
              </w:rPr>
            </w:pPr>
            <w:r w:rsidRPr="002E7BF8">
              <w:rPr>
                <w:color w:val="000000"/>
              </w:rPr>
              <w:t>88.25</w:t>
            </w:r>
          </w:p>
        </w:tc>
        <w:tc>
          <w:tcPr>
            <w:tcW w:w="1681" w:type="dxa"/>
            <w:tcBorders>
              <w:top w:val="nil"/>
            </w:tcBorders>
          </w:tcPr>
          <w:p w:rsidR="002E7BF8" w:rsidRPr="002E7BF8" w:rsidRDefault="002E7BF8" w:rsidP="004717D3">
            <w:pPr>
              <w:spacing w:line="360" w:lineRule="auto"/>
              <w:rPr>
                <w:color w:val="000000"/>
              </w:rPr>
            </w:pPr>
            <w:r w:rsidRPr="002E7BF8">
              <w:rPr>
                <w:color w:val="000000"/>
              </w:rPr>
              <w:t>2.03714</w:t>
            </w:r>
          </w:p>
        </w:tc>
        <w:tc>
          <w:tcPr>
            <w:tcW w:w="1265" w:type="dxa"/>
            <w:tcBorders>
              <w:top w:val="nil"/>
            </w:tcBorders>
            <w:shd w:val="clear" w:color="auto" w:fill="auto"/>
          </w:tcPr>
          <w:p w:rsidR="002E7BF8" w:rsidRPr="002E7BF8" w:rsidRDefault="002E7BF8" w:rsidP="004717D3">
            <w:pPr>
              <w:spacing w:line="360" w:lineRule="auto"/>
              <w:rPr>
                <w:color w:val="000000"/>
              </w:rPr>
            </w:pPr>
            <w:r w:rsidRPr="002E7BF8">
              <w:rPr>
                <w:color w:val="000000"/>
              </w:rPr>
              <w:t>108.928</w:t>
            </w:r>
          </w:p>
        </w:tc>
        <w:tc>
          <w:tcPr>
            <w:tcW w:w="1266" w:type="dxa"/>
            <w:tcBorders>
              <w:top w:val="nil"/>
            </w:tcBorders>
          </w:tcPr>
          <w:p w:rsidR="002E7BF8" w:rsidRPr="002E7BF8" w:rsidRDefault="002E7BF8" w:rsidP="004717D3">
            <w:pPr>
              <w:spacing w:line="360" w:lineRule="auto"/>
              <w:rPr>
                <w:color w:val="000000"/>
              </w:rPr>
            </w:pPr>
            <w:r w:rsidRPr="002E7BF8">
              <w:rPr>
                <w:color w:val="000000"/>
              </w:rPr>
              <w:t>-20.678</w:t>
            </w:r>
          </w:p>
        </w:tc>
      </w:tr>
    </w:tbl>
    <w:p w:rsidR="006C4CD7" w:rsidRPr="00FF7BEA" w:rsidRDefault="006C4CD7" w:rsidP="004717D3">
      <w:pPr>
        <w:spacing w:line="360" w:lineRule="auto"/>
      </w:pPr>
      <w:r w:rsidRPr="00270BB7">
        <w:t>*</w:t>
      </w:r>
      <w:r w:rsidRPr="00FF7BEA">
        <w:t>Error is the difference between the observed and estimated property (IC</w:t>
      </w:r>
      <w:r w:rsidRPr="00FF7BEA">
        <w:rPr>
          <w:vertAlign w:val="subscript"/>
        </w:rPr>
        <w:t>50</w:t>
      </w:r>
      <w:r w:rsidRPr="00FF7BEA">
        <w:t xml:space="preserve">, </w:t>
      </w:r>
      <w:r w:rsidRPr="00FF7BEA">
        <w:rPr>
          <w:i/>
          <w:iCs/>
        </w:rPr>
        <w:t>μ</w:t>
      </w:r>
      <w:r w:rsidRPr="00FF7BEA">
        <w:t>M).</w:t>
      </w:r>
    </w:p>
    <w:p w:rsidR="006C4CD7" w:rsidRPr="00FF7BEA" w:rsidRDefault="006C4CD7" w:rsidP="006C4CD7">
      <w:pPr>
        <w:spacing w:line="360" w:lineRule="auto"/>
      </w:pPr>
    </w:p>
    <w:p w:rsidR="006C4CD7" w:rsidRPr="00FF7BEA" w:rsidRDefault="006C4CD7" w:rsidP="006C4CD7">
      <w:pPr>
        <w:spacing w:line="360" w:lineRule="auto"/>
        <w:rPr>
          <w:b/>
          <w:bCs/>
        </w:rPr>
      </w:pPr>
    </w:p>
    <w:p w:rsidR="006C4CD7" w:rsidRPr="00FF7BEA" w:rsidRDefault="006C4CD7" w:rsidP="006C4CD7">
      <w:pPr>
        <w:spacing w:line="360" w:lineRule="auto"/>
        <w:rPr>
          <w:b/>
          <w:bCs/>
        </w:rPr>
      </w:pPr>
    </w:p>
    <w:p w:rsidR="006C4CD7" w:rsidRDefault="006C4CD7" w:rsidP="006C4CD7">
      <w:pPr>
        <w:spacing w:line="360" w:lineRule="auto"/>
        <w:rPr>
          <w:b/>
          <w:bCs/>
        </w:rPr>
      </w:pPr>
    </w:p>
    <w:p w:rsidR="006C4CD7" w:rsidRDefault="006C4CD7" w:rsidP="006C4CD7">
      <w:pPr>
        <w:spacing w:line="360" w:lineRule="auto"/>
        <w:rPr>
          <w:b/>
          <w:bCs/>
        </w:rPr>
      </w:pPr>
    </w:p>
    <w:p w:rsidR="006C4CD7" w:rsidRDefault="006C4CD7" w:rsidP="006C4CD7">
      <w:pPr>
        <w:spacing w:line="360" w:lineRule="auto"/>
        <w:rPr>
          <w:b/>
          <w:bCs/>
        </w:rPr>
      </w:pPr>
    </w:p>
    <w:p w:rsidR="006C4CD7" w:rsidRDefault="006C4CD7" w:rsidP="006C4CD7">
      <w:pPr>
        <w:spacing w:line="360" w:lineRule="auto"/>
        <w:rPr>
          <w:b/>
          <w:bCs/>
        </w:rPr>
      </w:pPr>
    </w:p>
    <w:p w:rsidR="006C4CD7" w:rsidRDefault="006C4CD7" w:rsidP="006C4CD7">
      <w:pPr>
        <w:spacing w:line="360" w:lineRule="auto"/>
        <w:rPr>
          <w:b/>
          <w:bCs/>
        </w:rPr>
      </w:pPr>
    </w:p>
    <w:p w:rsidR="006C4CD7" w:rsidRDefault="006C4CD7" w:rsidP="006C4CD7">
      <w:pPr>
        <w:spacing w:line="360" w:lineRule="auto"/>
        <w:rPr>
          <w:b/>
          <w:bCs/>
        </w:rPr>
      </w:pPr>
    </w:p>
    <w:p w:rsidR="006C4CD7" w:rsidRDefault="006C4CD7" w:rsidP="006C4CD7">
      <w:pPr>
        <w:spacing w:line="360" w:lineRule="auto"/>
        <w:rPr>
          <w:b/>
          <w:bCs/>
        </w:rPr>
      </w:pPr>
    </w:p>
    <w:p w:rsidR="006C4CD7" w:rsidRPr="00FF7BEA" w:rsidRDefault="006C4CD7" w:rsidP="006C4CD7">
      <w:pPr>
        <w:spacing w:line="360" w:lineRule="auto"/>
        <w:rPr>
          <w:b/>
          <w:bCs/>
        </w:rPr>
      </w:pPr>
    </w:p>
    <w:p w:rsidR="006C4CD7" w:rsidRDefault="006C4CD7" w:rsidP="00970B0C">
      <w:pPr>
        <w:spacing w:line="360" w:lineRule="auto"/>
      </w:pPr>
      <w:r>
        <w:rPr>
          <w:b/>
          <w:bCs/>
        </w:rPr>
        <w:lastRenderedPageBreak/>
        <w:t>Table S</w:t>
      </w:r>
      <w:r w:rsidR="002E7BF8">
        <w:rPr>
          <w:b/>
          <w:bCs/>
        </w:rPr>
        <w:t>1</w:t>
      </w:r>
      <w:r w:rsidR="00970B0C">
        <w:rPr>
          <w:b/>
          <w:bCs/>
        </w:rPr>
        <w:t>7</w:t>
      </w:r>
      <w:r w:rsidRPr="00FF7BEA">
        <w:rPr>
          <w:b/>
          <w:bCs/>
        </w:rPr>
        <w:t xml:space="preserve">. </w:t>
      </w:r>
      <w:r w:rsidRPr="00FF7BEA">
        <w:t xml:space="preserve">Molecular descriptor values of the </w:t>
      </w:r>
      <w:r>
        <w:t>BMLR-</w:t>
      </w:r>
      <w:r w:rsidRPr="00FF7BEA">
        <w:t xml:space="preserve">QSAR model for the </w:t>
      </w:r>
      <w:r>
        <w:t>synthesized</w:t>
      </w:r>
      <w:r w:rsidRPr="00FF7BEA">
        <w:t xml:space="preserve"> </w:t>
      </w:r>
      <w:r>
        <w:t>agents</w:t>
      </w:r>
      <w:r w:rsidRPr="00FF7BEA">
        <w:t xml:space="preserve"> against </w:t>
      </w:r>
      <w:r>
        <w:rPr>
          <w:rFonts w:eastAsia="Times New Roman"/>
        </w:rPr>
        <w:t>SARS-CoV-2</w:t>
      </w:r>
      <w:r w:rsidRPr="00FF7BEA">
        <w:t>.</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817"/>
        <w:gridCol w:w="992"/>
        <w:gridCol w:w="2268"/>
        <w:gridCol w:w="2410"/>
        <w:gridCol w:w="2369"/>
      </w:tblGrid>
      <w:tr w:rsidR="00016264" w:rsidTr="00016264">
        <w:tc>
          <w:tcPr>
            <w:tcW w:w="817" w:type="dxa"/>
            <w:vMerge w:val="restart"/>
            <w:vAlign w:val="center"/>
          </w:tcPr>
          <w:p w:rsidR="00016264" w:rsidRPr="00016264" w:rsidRDefault="00016264" w:rsidP="00016264">
            <w:pPr>
              <w:spacing w:line="360" w:lineRule="auto"/>
              <w:jc w:val="left"/>
            </w:pPr>
            <w:r w:rsidRPr="00016264">
              <w:t>Entry</w:t>
            </w:r>
          </w:p>
        </w:tc>
        <w:tc>
          <w:tcPr>
            <w:tcW w:w="992" w:type="dxa"/>
            <w:vMerge w:val="restart"/>
            <w:vAlign w:val="center"/>
          </w:tcPr>
          <w:p w:rsidR="00016264" w:rsidRPr="00016264" w:rsidRDefault="00016264" w:rsidP="00016264">
            <w:pPr>
              <w:spacing w:line="360" w:lineRule="auto"/>
              <w:jc w:val="left"/>
            </w:pPr>
            <w:r w:rsidRPr="00016264">
              <w:t>Compd.</w:t>
            </w:r>
          </w:p>
        </w:tc>
        <w:tc>
          <w:tcPr>
            <w:tcW w:w="7047" w:type="dxa"/>
            <w:gridSpan w:val="3"/>
          </w:tcPr>
          <w:p w:rsidR="00016264" w:rsidRPr="00016264" w:rsidRDefault="00016264" w:rsidP="00016264">
            <w:pPr>
              <w:spacing w:line="360" w:lineRule="auto"/>
            </w:pPr>
            <w:r w:rsidRPr="00016264">
              <w:t>Descriptors</w:t>
            </w:r>
            <w:r w:rsidRPr="00270BB7">
              <w:t>*</w:t>
            </w:r>
          </w:p>
        </w:tc>
      </w:tr>
      <w:tr w:rsidR="00016264" w:rsidTr="00016264">
        <w:tc>
          <w:tcPr>
            <w:tcW w:w="817" w:type="dxa"/>
            <w:vMerge/>
            <w:tcBorders>
              <w:bottom w:val="single" w:sz="4" w:space="0" w:color="auto"/>
            </w:tcBorders>
          </w:tcPr>
          <w:p w:rsidR="00016264" w:rsidRPr="00016264" w:rsidRDefault="00016264" w:rsidP="00016264">
            <w:pPr>
              <w:spacing w:line="360" w:lineRule="auto"/>
            </w:pPr>
          </w:p>
        </w:tc>
        <w:tc>
          <w:tcPr>
            <w:tcW w:w="992" w:type="dxa"/>
            <w:vMerge/>
            <w:tcBorders>
              <w:bottom w:val="single" w:sz="4" w:space="0" w:color="auto"/>
            </w:tcBorders>
          </w:tcPr>
          <w:p w:rsidR="00016264" w:rsidRPr="00016264" w:rsidRDefault="00016264" w:rsidP="00016264">
            <w:pPr>
              <w:spacing w:line="360" w:lineRule="auto"/>
            </w:pPr>
          </w:p>
        </w:tc>
        <w:tc>
          <w:tcPr>
            <w:tcW w:w="2268" w:type="dxa"/>
            <w:tcBorders>
              <w:bottom w:val="single" w:sz="4" w:space="0" w:color="auto"/>
            </w:tcBorders>
          </w:tcPr>
          <w:p w:rsidR="00016264" w:rsidRPr="00016264" w:rsidRDefault="00016264" w:rsidP="00016264">
            <w:pPr>
              <w:spacing w:line="360" w:lineRule="auto"/>
              <w:rPr>
                <w:bCs/>
                <w:i/>
                <w:iCs/>
                <w:vertAlign w:val="subscript"/>
                <w:lang w:bidi="ar-EG"/>
              </w:rPr>
            </w:pPr>
            <w:r w:rsidRPr="00016264">
              <w:rPr>
                <w:bCs/>
                <w:i/>
                <w:iCs/>
                <w:lang w:bidi="ar-EG"/>
              </w:rPr>
              <w:t>D</w:t>
            </w:r>
            <w:r w:rsidRPr="00016264">
              <w:rPr>
                <w:bCs/>
                <w:vertAlign w:val="subscript"/>
                <w:lang w:bidi="ar-EG"/>
              </w:rPr>
              <w:t>1</w:t>
            </w:r>
          </w:p>
        </w:tc>
        <w:tc>
          <w:tcPr>
            <w:tcW w:w="2410" w:type="dxa"/>
            <w:tcBorders>
              <w:bottom w:val="single" w:sz="4" w:space="0" w:color="auto"/>
            </w:tcBorders>
          </w:tcPr>
          <w:p w:rsidR="00016264" w:rsidRPr="00016264" w:rsidRDefault="00016264" w:rsidP="00016264">
            <w:pPr>
              <w:spacing w:line="360" w:lineRule="auto"/>
            </w:pPr>
            <w:r w:rsidRPr="00016264">
              <w:rPr>
                <w:bCs/>
                <w:i/>
                <w:iCs/>
                <w:lang w:bidi="ar-EG"/>
              </w:rPr>
              <w:t>D</w:t>
            </w:r>
            <w:r w:rsidRPr="00016264">
              <w:rPr>
                <w:bCs/>
                <w:vertAlign w:val="subscript"/>
                <w:lang w:bidi="ar-EG"/>
              </w:rPr>
              <w:t>2</w:t>
            </w:r>
          </w:p>
        </w:tc>
        <w:tc>
          <w:tcPr>
            <w:tcW w:w="2369" w:type="dxa"/>
            <w:tcBorders>
              <w:bottom w:val="single" w:sz="4" w:space="0" w:color="auto"/>
            </w:tcBorders>
          </w:tcPr>
          <w:p w:rsidR="00016264" w:rsidRPr="00016264" w:rsidRDefault="00016264" w:rsidP="00016264">
            <w:pPr>
              <w:spacing w:line="360" w:lineRule="auto"/>
            </w:pPr>
            <w:r w:rsidRPr="00016264">
              <w:rPr>
                <w:bCs/>
                <w:i/>
                <w:iCs/>
                <w:lang w:bidi="ar-EG"/>
              </w:rPr>
              <w:t>D</w:t>
            </w:r>
            <w:r w:rsidRPr="00016264">
              <w:rPr>
                <w:bCs/>
                <w:vertAlign w:val="subscript"/>
                <w:lang w:bidi="ar-EG"/>
              </w:rPr>
              <w:t>3</w:t>
            </w:r>
          </w:p>
        </w:tc>
      </w:tr>
      <w:tr w:rsidR="00016264" w:rsidTr="004717D3">
        <w:tc>
          <w:tcPr>
            <w:tcW w:w="817" w:type="dxa"/>
            <w:tcBorders>
              <w:bottom w:val="nil"/>
            </w:tcBorders>
          </w:tcPr>
          <w:p w:rsidR="00016264" w:rsidRPr="00016264" w:rsidRDefault="00016264" w:rsidP="00016264">
            <w:pPr>
              <w:spacing w:line="360" w:lineRule="auto"/>
            </w:pPr>
            <w:r w:rsidRPr="00016264">
              <w:t>1</w:t>
            </w:r>
          </w:p>
        </w:tc>
        <w:tc>
          <w:tcPr>
            <w:tcW w:w="992" w:type="dxa"/>
            <w:tcBorders>
              <w:bottom w:val="nil"/>
            </w:tcBorders>
          </w:tcPr>
          <w:p w:rsidR="00016264" w:rsidRPr="00016264" w:rsidRDefault="00016264" w:rsidP="00016264">
            <w:pPr>
              <w:spacing w:line="360" w:lineRule="auto"/>
              <w:rPr>
                <w:b/>
                <w:bCs/>
              </w:rPr>
            </w:pPr>
            <w:r w:rsidRPr="00016264">
              <w:rPr>
                <w:b/>
                <w:bCs/>
              </w:rPr>
              <w:t>6a</w:t>
            </w:r>
          </w:p>
        </w:tc>
        <w:tc>
          <w:tcPr>
            <w:tcW w:w="2268" w:type="dxa"/>
            <w:tcBorders>
              <w:bottom w:val="nil"/>
            </w:tcBorders>
            <w:shd w:val="clear" w:color="auto" w:fill="auto"/>
          </w:tcPr>
          <w:p w:rsidR="00016264" w:rsidRPr="00016264" w:rsidRDefault="00016264" w:rsidP="00016264">
            <w:pPr>
              <w:spacing w:line="360" w:lineRule="auto"/>
              <w:rPr>
                <w:color w:val="000000"/>
              </w:rPr>
            </w:pPr>
            <w:r w:rsidRPr="00016264">
              <w:rPr>
                <w:color w:val="000000"/>
              </w:rPr>
              <w:t>-0.44</w:t>
            </w:r>
          </w:p>
        </w:tc>
        <w:tc>
          <w:tcPr>
            <w:tcW w:w="2410" w:type="dxa"/>
            <w:tcBorders>
              <w:bottom w:val="nil"/>
            </w:tcBorders>
            <w:shd w:val="clear" w:color="auto" w:fill="auto"/>
          </w:tcPr>
          <w:p w:rsidR="00016264" w:rsidRPr="00016264" w:rsidRDefault="00016264" w:rsidP="00016264">
            <w:pPr>
              <w:spacing w:line="360" w:lineRule="auto"/>
              <w:rPr>
                <w:color w:val="000000"/>
              </w:rPr>
            </w:pPr>
            <w:r w:rsidRPr="00016264">
              <w:rPr>
                <w:color w:val="000000"/>
              </w:rPr>
              <w:t>0.0117</w:t>
            </w:r>
          </w:p>
        </w:tc>
        <w:tc>
          <w:tcPr>
            <w:tcW w:w="2369" w:type="dxa"/>
            <w:tcBorders>
              <w:bottom w:val="nil"/>
            </w:tcBorders>
            <w:shd w:val="clear" w:color="auto" w:fill="auto"/>
          </w:tcPr>
          <w:p w:rsidR="00016264" w:rsidRPr="00016264" w:rsidRDefault="00016264" w:rsidP="00016264">
            <w:pPr>
              <w:spacing w:line="360" w:lineRule="auto"/>
              <w:rPr>
                <w:color w:val="000000"/>
              </w:rPr>
            </w:pPr>
            <w:r w:rsidRPr="00016264">
              <w:rPr>
                <w:color w:val="000000"/>
              </w:rPr>
              <w:t>184.6198</w:t>
            </w:r>
          </w:p>
        </w:tc>
      </w:tr>
      <w:tr w:rsidR="00016264" w:rsidTr="004717D3">
        <w:tc>
          <w:tcPr>
            <w:tcW w:w="817" w:type="dxa"/>
            <w:tcBorders>
              <w:top w:val="nil"/>
              <w:bottom w:val="nil"/>
            </w:tcBorders>
          </w:tcPr>
          <w:p w:rsidR="00016264" w:rsidRPr="00016264" w:rsidRDefault="00016264" w:rsidP="00016264">
            <w:pPr>
              <w:spacing w:line="360" w:lineRule="auto"/>
            </w:pPr>
            <w:r w:rsidRPr="00016264">
              <w:t>2</w:t>
            </w:r>
          </w:p>
        </w:tc>
        <w:tc>
          <w:tcPr>
            <w:tcW w:w="992" w:type="dxa"/>
            <w:tcBorders>
              <w:top w:val="nil"/>
              <w:bottom w:val="nil"/>
            </w:tcBorders>
          </w:tcPr>
          <w:p w:rsidR="00016264" w:rsidRPr="00016264" w:rsidRDefault="00016264" w:rsidP="00016264">
            <w:pPr>
              <w:spacing w:line="360" w:lineRule="auto"/>
              <w:rPr>
                <w:b/>
                <w:bCs/>
              </w:rPr>
            </w:pPr>
            <w:r w:rsidRPr="00016264">
              <w:rPr>
                <w:b/>
                <w:bCs/>
              </w:rPr>
              <w:t>6b</w:t>
            </w:r>
          </w:p>
        </w:tc>
        <w:tc>
          <w:tcPr>
            <w:tcW w:w="2268"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-0.555</w:t>
            </w:r>
          </w:p>
        </w:tc>
        <w:tc>
          <w:tcPr>
            <w:tcW w:w="2410"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0.009</w:t>
            </w:r>
          </w:p>
        </w:tc>
        <w:tc>
          <w:tcPr>
            <w:tcW w:w="2369"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184.6803</w:t>
            </w:r>
          </w:p>
        </w:tc>
      </w:tr>
      <w:tr w:rsidR="00016264" w:rsidTr="004717D3">
        <w:tc>
          <w:tcPr>
            <w:tcW w:w="817" w:type="dxa"/>
            <w:tcBorders>
              <w:top w:val="nil"/>
              <w:bottom w:val="nil"/>
            </w:tcBorders>
          </w:tcPr>
          <w:p w:rsidR="00016264" w:rsidRPr="00016264" w:rsidRDefault="00016264" w:rsidP="00016264">
            <w:pPr>
              <w:spacing w:line="360" w:lineRule="auto"/>
            </w:pPr>
            <w:r w:rsidRPr="00016264">
              <w:t>3</w:t>
            </w:r>
          </w:p>
        </w:tc>
        <w:tc>
          <w:tcPr>
            <w:tcW w:w="992" w:type="dxa"/>
            <w:tcBorders>
              <w:top w:val="nil"/>
              <w:bottom w:val="nil"/>
            </w:tcBorders>
          </w:tcPr>
          <w:p w:rsidR="00016264" w:rsidRPr="00016264" w:rsidRDefault="00016264" w:rsidP="00016264">
            <w:pPr>
              <w:spacing w:line="360" w:lineRule="auto"/>
              <w:rPr>
                <w:b/>
                <w:bCs/>
              </w:rPr>
            </w:pPr>
            <w:r w:rsidRPr="00016264">
              <w:rPr>
                <w:b/>
                <w:bCs/>
              </w:rPr>
              <w:t>6c</w:t>
            </w:r>
          </w:p>
        </w:tc>
        <w:tc>
          <w:tcPr>
            <w:tcW w:w="2268"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-0.412</w:t>
            </w:r>
          </w:p>
        </w:tc>
        <w:tc>
          <w:tcPr>
            <w:tcW w:w="2410"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0.01264</w:t>
            </w:r>
          </w:p>
        </w:tc>
        <w:tc>
          <w:tcPr>
            <w:tcW w:w="2369"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184.5658</w:t>
            </w:r>
          </w:p>
        </w:tc>
      </w:tr>
      <w:tr w:rsidR="00016264" w:rsidTr="004717D3">
        <w:tc>
          <w:tcPr>
            <w:tcW w:w="817" w:type="dxa"/>
            <w:tcBorders>
              <w:top w:val="nil"/>
              <w:bottom w:val="nil"/>
            </w:tcBorders>
          </w:tcPr>
          <w:p w:rsidR="00016264" w:rsidRPr="00016264" w:rsidRDefault="00016264" w:rsidP="00016264">
            <w:pPr>
              <w:spacing w:line="360" w:lineRule="auto"/>
            </w:pPr>
            <w:r w:rsidRPr="00016264">
              <w:t>4</w:t>
            </w:r>
          </w:p>
        </w:tc>
        <w:tc>
          <w:tcPr>
            <w:tcW w:w="992" w:type="dxa"/>
            <w:tcBorders>
              <w:top w:val="nil"/>
              <w:bottom w:val="nil"/>
            </w:tcBorders>
          </w:tcPr>
          <w:p w:rsidR="00016264" w:rsidRPr="00016264" w:rsidRDefault="00016264" w:rsidP="00016264">
            <w:pPr>
              <w:spacing w:line="360" w:lineRule="auto"/>
              <w:rPr>
                <w:b/>
                <w:bCs/>
              </w:rPr>
            </w:pPr>
            <w:r w:rsidRPr="00016264">
              <w:rPr>
                <w:b/>
                <w:bCs/>
              </w:rPr>
              <w:t>6d</w:t>
            </w:r>
          </w:p>
        </w:tc>
        <w:tc>
          <w:tcPr>
            <w:tcW w:w="2268"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-0.495</w:t>
            </w:r>
          </w:p>
        </w:tc>
        <w:tc>
          <w:tcPr>
            <w:tcW w:w="2410"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0.01192</w:t>
            </w:r>
          </w:p>
        </w:tc>
        <w:tc>
          <w:tcPr>
            <w:tcW w:w="2369"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184.5108</w:t>
            </w:r>
          </w:p>
        </w:tc>
      </w:tr>
      <w:tr w:rsidR="00016264" w:rsidTr="004717D3">
        <w:tc>
          <w:tcPr>
            <w:tcW w:w="817" w:type="dxa"/>
            <w:tcBorders>
              <w:top w:val="nil"/>
              <w:bottom w:val="nil"/>
            </w:tcBorders>
          </w:tcPr>
          <w:p w:rsidR="00016264" w:rsidRPr="00016264" w:rsidRDefault="00016264" w:rsidP="00016264">
            <w:pPr>
              <w:spacing w:line="360" w:lineRule="auto"/>
            </w:pPr>
            <w:r w:rsidRPr="00016264">
              <w:t>5</w:t>
            </w:r>
          </w:p>
        </w:tc>
        <w:tc>
          <w:tcPr>
            <w:tcW w:w="992" w:type="dxa"/>
            <w:tcBorders>
              <w:top w:val="nil"/>
              <w:bottom w:val="nil"/>
            </w:tcBorders>
          </w:tcPr>
          <w:p w:rsidR="00016264" w:rsidRPr="00016264" w:rsidRDefault="00016264" w:rsidP="00016264">
            <w:pPr>
              <w:spacing w:line="360" w:lineRule="auto"/>
              <w:rPr>
                <w:b/>
                <w:bCs/>
              </w:rPr>
            </w:pPr>
            <w:r w:rsidRPr="00016264">
              <w:rPr>
                <w:b/>
                <w:bCs/>
              </w:rPr>
              <w:t>6e</w:t>
            </w:r>
          </w:p>
        </w:tc>
        <w:tc>
          <w:tcPr>
            <w:tcW w:w="2268"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-0.902</w:t>
            </w:r>
          </w:p>
        </w:tc>
        <w:tc>
          <w:tcPr>
            <w:tcW w:w="2410"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0.00572</w:t>
            </w:r>
          </w:p>
        </w:tc>
        <w:tc>
          <w:tcPr>
            <w:tcW w:w="2369"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184.567</w:t>
            </w:r>
          </w:p>
        </w:tc>
      </w:tr>
      <w:tr w:rsidR="00016264" w:rsidTr="004717D3">
        <w:tc>
          <w:tcPr>
            <w:tcW w:w="817" w:type="dxa"/>
            <w:tcBorders>
              <w:top w:val="nil"/>
              <w:bottom w:val="nil"/>
            </w:tcBorders>
          </w:tcPr>
          <w:p w:rsidR="00016264" w:rsidRPr="00016264" w:rsidRDefault="00016264" w:rsidP="00016264">
            <w:pPr>
              <w:spacing w:line="360" w:lineRule="auto"/>
            </w:pPr>
            <w:r w:rsidRPr="00016264">
              <w:t>6</w:t>
            </w:r>
          </w:p>
        </w:tc>
        <w:tc>
          <w:tcPr>
            <w:tcW w:w="992" w:type="dxa"/>
            <w:tcBorders>
              <w:top w:val="nil"/>
              <w:bottom w:val="nil"/>
            </w:tcBorders>
          </w:tcPr>
          <w:p w:rsidR="00016264" w:rsidRPr="00016264" w:rsidRDefault="00016264" w:rsidP="00016264">
            <w:pPr>
              <w:spacing w:line="360" w:lineRule="auto"/>
              <w:rPr>
                <w:b/>
                <w:bCs/>
              </w:rPr>
            </w:pPr>
            <w:r w:rsidRPr="00016264">
              <w:rPr>
                <w:b/>
                <w:bCs/>
              </w:rPr>
              <w:t>6f</w:t>
            </w:r>
          </w:p>
        </w:tc>
        <w:tc>
          <w:tcPr>
            <w:tcW w:w="2268"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-0.599</w:t>
            </w:r>
          </w:p>
        </w:tc>
        <w:tc>
          <w:tcPr>
            <w:tcW w:w="2410"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0.00912</w:t>
            </w:r>
          </w:p>
        </w:tc>
        <w:tc>
          <w:tcPr>
            <w:tcW w:w="2369"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184.6559</w:t>
            </w:r>
          </w:p>
        </w:tc>
      </w:tr>
      <w:tr w:rsidR="00016264" w:rsidTr="004717D3">
        <w:tc>
          <w:tcPr>
            <w:tcW w:w="817" w:type="dxa"/>
            <w:tcBorders>
              <w:top w:val="nil"/>
              <w:bottom w:val="nil"/>
            </w:tcBorders>
          </w:tcPr>
          <w:p w:rsidR="00016264" w:rsidRPr="00016264" w:rsidRDefault="00016264" w:rsidP="00016264">
            <w:pPr>
              <w:spacing w:line="360" w:lineRule="auto"/>
            </w:pPr>
            <w:r w:rsidRPr="00016264">
              <w:t>7</w:t>
            </w:r>
          </w:p>
        </w:tc>
        <w:tc>
          <w:tcPr>
            <w:tcW w:w="992" w:type="dxa"/>
            <w:tcBorders>
              <w:top w:val="nil"/>
              <w:bottom w:val="nil"/>
            </w:tcBorders>
          </w:tcPr>
          <w:p w:rsidR="00016264" w:rsidRPr="00016264" w:rsidRDefault="00016264" w:rsidP="00016264">
            <w:pPr>
              <w:spacing w:line="360" w:lineRule="auto"/>
              <w:rPr>
                <w:b/>
                <w:bCs/>
              </w:rPr>
            </w:pPr>
            <w:r w:rsidRPr="00016264">
              <w:rPr>
                <w:b/>
                <w:bCs/>
              </w:rPr>
              <w:t>6g</w:t>
            </w:r>
          </w:p>
        </w:tc>
        <w:tc>
          <w:tcPr>
            <w:tcW w:w="2268"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-0.841</w:t>
            </w:r>
          </w:p>
        </w:tc>
        <w:tc>
          <w:tcPr>
            <w:tcW w:w="2410"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0.00681</w:t>
            </w:r>
          </w:p>
        </w:tc>
        <w:tc>
          <w:tcPr>
            <w:tcW w:w="2369"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184.6074</w:t>
            </w:r>
          </w:p>
        </w:tc>
      </w:tr>
      <w:tr w:rsidR="00016264" w:rsidTr="004717D3">
        <w:tc>
          <w:tcPr>
            <w:tcW w:w="817" w:type="dxa"/>
            <w:tcBorders>
              <w:top w:val="nil"/>
              <w:bottom w:val="nil"/>
            </w:tcBorders>
          </w:tcPr>
          <w:p w:rsidR="00016264" w:rsidRPr="00016264" w:rsidRDefault="00016264" w:rsidP="00016264">
            <w:pPr>
              <w:spacing w:line="360" w:lineRule="auto"/>
            </w:pPr>
            <w:r w:rsidRPr="00016264">
              <w:t>8</w:t>
            </w:r>
          </w:p>
        </w:tc>
        <w:tc>
          <w:tcPr>
            <w:tcW w:w="992" w:type="dxa"/>
            <w:tcBorders>
              <w:top w:val="nil"/>
              <w:bottom w:val="nil"/>
            </w:tcBorders>
          </w:tcPr>
          <w:p w:rsidR="00016264" w:rsidRPr="00016264" w:rsidRDefault="00016264" w:rsidP="00016264">
            <w:pPr>
              <w:spacing w:line="360" w:lineRule="auto"/>
              <w:rPr>
                <w:b/>
                <w:bCs/>
              </w:rPr>
            </w:pPr>
            <w:r w:rsidRPr="00016264">
              <w:rPr>
                <w:b/>
                <w:bCs/>
              </w:rPr>
              <w:t>6h</w:t>
            </w:r>
          </w:p>
        </w:tc>
        <w:tc>
          <w:tcPr>
            <w:tcW w:w="2268"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-0.603</w:t>
            </w:r>
          </w:p>
        </w:tc>
        <w:tc>
          <w:tcPr>
            <w:tcW w:w="2410"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0.0106</w:t>
            </w:r>
          </w:p>
        </w:tc>
        <w:tc>
          <w:tcPr>
            <w:tcW w:w="2369"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184.6524</w:t>
            </w:r>
          </w:p>
        </w:tc>
      </w:tr>
      <w:tr w:rsidR="00016264" w:rsidTr="004717D3">
        <w:tc>
          <w:tcPr>
            <w:tcW w:w="817" w:type="dxa"/>
            <w:tcBorders>
              <w:top w:val="nil"/>
              <w:bottom w:val="nil"/>
            </w:tcBorders>
          </w:tcPr>
          <w:p w:rsidR="00016264" w:rsidRPr="00016264" w:rsidRDefault="00016264" w:rsidP="00016264">
            <w:pPr>
              <w:spacing w:line="360" w:lineRule="auto"/>
            </w:pPr>
            <w:r w:rsidRPr="00016264">
              <w:t>9</w:t>
            </w:r>
          </w:p>
        </w:tc>
        <w:tc>
          <w:tcPr>
            <w:tcW w:w="992" w:type="dxa"/>
            <w:tcBorders>
              <w:top w:val="nil"/>
              <w:bottom w:val="nil"/>
            </w:tcBorders>
          </w:tcPr>
          <w:p w:rsidR="00016264" w:rsidRPr="00016264" w:rsidRDefault="00016264" w:rsidP="00016264">
            <w:pPr>
              <w:spacing w:line="360" w:lineRule="auto"/>
              <w:rPr>
                <w:b/>
                <w:bCs/>
              </w:rPr>
            </w:pPr>
            <w:r w:rsidRPr="00016264">
              <w:rPr>
                <w:b/>
                <w:bCs/>
              </w:rPr>
              <w:t>6i</w:t>
            </w:r>
          </w:p>
        </w:tc>
        <w:tc>
          <w:tcPr>
            <w:tcW w:w="2268"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-0.552</w:t>
            </w:r>
          </w:p>
        </w:tc>
        <w:tc>
          <w:tcPr>
            <w:tcW w:w="2410"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0.00977</w:t>
            </w:r>
          </w:p>
        </w:tc>
        <w:tc>
          <w:tcPr>
            <w:tcW w:w="2369"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184.55</w:t>
            </w:r>
          </w:p>
        </w:tc>
      </w:tr>
      <w:tr w:rsidR="00016264" w:rsidTr="004717D3">
        <w:tc>
          <w:tcPr>
            <w:tcW w:w="817" w:type="dxa"/>
            <w:tcBorders>
              <w:top w:val="nil"/>
              <w:bottom w:val="nil"/>
            </w:tcBorders>
          </w:tcPr>
          <w:p w:rsidR="00016264" w:rsidRPr="00016264" w:rsidRDefault="00016264" w:rsidP="00016264">
            <w:pPr>
              <w:spacing w:line="360" w:lineRule="auto"/>
            </w:pPr>
            <w:r w:rsidRPr="00016264">
              <w:t>10</w:t>
            </w:r>
          </w:p>
        </w:tc>
        <w:tc>
          <w:tcPr>
            <w:tcW w:w="992" w:type="dxa"/>
            <w:tcBorders>
              <w:top w:val="nil"/>
              <w:bottom w:val="nil"/>
            </w:tcBorders>
          </w:tcPr>
          <w:p w:rsidR="00016264" w:rsidRPr="00016264" w:rsidRDefault="00016264" w:rsidP="00016264">
            <w:pPr>
              <w:spacing w:line="360" w:lineRule="auto"/>
              <w:rPr>
                <w:b/>
                <w:bCs/>
              </w:rPr>
            </w:pPr>
            <w:r w:rsidRPr="00016264">
              <w:rPr>
                <w:b/>
                <w:bCs/>
              </w:rPr>
              <w:t>6j</w:t>
            </w:r>
          </w:p>
        </w:tc>
        <w:tc>
          <w:tcPr>
            <w:tcW w:w="2268"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-0.825</w:t>
            </w:r>
          </w:p>
        </w:tc>
        <w:tc>
          <w:tcPr>
            <w:tcW w:w="2410"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0.01114</w:t>
            </w:r>
          </w:p>
        </w:tc>
        <w:tc>
          <w:tcPr>
            <w:tcW w:w="2369"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184.5099</w:t>
            </w:r>
          </w:p>
        </w:tc>
      </w:tr>
      <w:tr w:rsidR="00016264" w:rsidTr="004717D3">
        <w:tc>
          <w:tcPr>
            <w:tcW w:w="817" w:type="dxa"/>
            <w:tcBorders>
              <w:top w:val="nil"/>
              <w:bottom w:val="nil"/>
            </w:tcBorders>
          </w:tcPr>
          <w:p w:rsidR="00016264" w:rsidRPr="00016264" w:rsidRDefault="00016264" w:rsidP="00016264">
            <w:pPr>
              <w:spacing w:line="360" w:lineRule="auto"/>
            </w:pPr>
            <w:r w:rsidRPr="00016264">
              <w:t>11</w:t>
            </w:r>
          </w:p>
        </w:tc>
        <w:tc>
          <w:tcPr>
            <w:tcW w:w="992" w:type="dxa"/>
            <w:tcBorders>
              <w:top w:val="nil"/>
              <w:bottom w:val="nil"/>
            </w:tcBorders>
          </w:tcPr>
          <w:p w:rsidR="00016264" w:rsidRPr="00016264" w:rsidRDefault="00016264" w:rsidP="00016264">
            <w:pPr>
              <w:spacing w:line="360" w:lineRule="auto"/>
              <w:rPr>
                <w:b/>
                <w:bCs/>
              </w:rPr>
            </w:pPr>
            <w:r w:rsidRPr="00016264">
              <w:rPr>
                <w:b/>
                <w:bCs/>
              </w:rPr>
              <w:t>6k</w:t>
            </w:r>
          </w:p>
        </w:tc>
        <w:tc>
          <w:tcPr>
            <w:tcW w:w="2268"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-0.752</w:t>
            </w:r>
          </w:p>
        </w:tc>
        <w:tc>
          <w:tcPr>
            <w:tcW w:w="2410"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0.01163</w:t>
            </w:r>
          </w:p>
        </w:tc>
        <w:tc>
          <w:tcPr>
            <w:tcW w:w="2369"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184.5719</w:t>
            </w:r>
          </w:p>
        </w:tc>
      </w:tr>
      <w:tr w:rsidR="00016264" w:rsidTr="004717D3">
        <w:tc>
          <w:tcPr>
            <w:tcW w:w="817" w:type="dxa"/>
            <w:tcBorders>
              <w:top w:val="nil"/>
              <w:bottom w:val="nil"/>
            </w:tcBorders>
          </w:tcPr>
          <w:p w:rsidR="00016264" w:rsidRPr="00016264" w:rsidRDefault="00016264" w:rsidP="00016264">
            <w:pPr>
              <w:spacing w:line="360" w:lineRule="auto"/>
            </w:pPr>
            <w:r w:rsidRPr="00016264">
              <w:t>12</w:t>
            </w:r>
          </w:p>
        </w:tc>
        <w:tc>
          <w:tcPr>
            <w:tcW w:w="992" w:type="dxa"/>
            <w:tcBorders>
              <w:top w:val="nil"/>
              <w:bottom w:val="nil"/>
            </w:tcBorders>
          </w:tcPr>
          <w:p w:rsidR="00016264" w:rsidRPr="00016264" w:rsidRDefault="00016264" w:rsidP="00016264">
            <w:pPr>
              <w:spacing w:line="360" w:lineRule="auto"/>
              <w:rPr>
                <w:b/>
                <w:bCs/>
              </w:rPr>
            </w:pPr>
            <w:r w:rsidRPr="00016264">
              <w:rPr>
                <w:b/>
                <w:bCs/>
              </w:rPr>
              <w:t>6l</w:t>
            </w:r>
          </w:p>
        </w:tc>
        <w:tc>
          <w:tcPr>
            <w:tcW w:w="2268"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-0.797</w:t>
            </w:r>
          </w:p>
        </w:tc>
        <w:tc>
          <w:tcPr>
            <w:tcW w:w="2410"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0.00873</w:t>
            </w:r>
          </w:p>
        </w:tc>
        <w:tc>
          <w:tcPr>
            <w:tcW w:w="2369"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184.5173</w:t>
            </w:r>
          </w:p>
        </w:tc>
      </w:tr>
      <w:tr w:rsidR="00016264" w:rsidTr="004717D3">
        <w:tc>
          <w:tcPr>
            <w:tcW w:w="817" w:type="dxa"/>
            <w:tcBorders>
              <w:top w:val="nil"/>
              <w:bottom w:val="nil"/>
            </w:tcBorders>
          </w:tcPr>
          <w:p w:rsidR="00016264" w:rsidRPr="00016264" w:rsidRDefault="00016264" w:rsidP="00016264">
            <w:pPr>
              <w:spacing w:line="360" w:lineRule="auto"/>
            </w:pPr>
            <w:r w:rsidRPr="00016264">
              <w:t>13</w:t>
            </w:r>
          </w:p>
        </w:tc>
        <w:tc>
          <w:tcPr>
            <w:tcW w:w="992" w:type="dxa"/>
            <w:tcBorders>
              <w:top w:val="nil"/>
              <w:bottom w:val="nil"/>
            </w:tcBorders>
          </w:tcPr>
          <w:p w:rsidR="00016264" w:rsidRPr="00016264" w:rsidRDefault="00016264" w:rsidP="00016264">
            <w:pPr>
              <w:spacing w:line="360" w:lineRule="auto"/>
              <w:rPr>
                <w:b/>
                <w:bCs/>
              </w:rPr>
            </w:pPr>
            <w:r w:rsidRPr="00016264">
              <w:rPr>
                <w:b/>
                <w:bCs/>
              </w:rPr>
              <w:t>6m</w:t>
            </w:r>
          </w:p>
        </w:tc>
        <w:tc>
          <w:tcPr>
            <w:tcW w:w="2268"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-0.605</w:t>
            </w:r>
          </w:p>
        </w:tc>
        <w:tc>
          <w:tcPr>
            <w:tcW w:w="2410"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0.00681</w:t>
            </w:r>
          </w:p>
        </w:tc>
        <w:tc>
          <w:tcPr>
            <w:tcW w:w="2369"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184.7028</w:t>
            </w:r>
          </w:p>
        </w:tc>
      </w:tr>
      <w:tr w:rsidR="00016264" w:rsidTr="004717D3">
        <w:tc>
          <w:tcPr>
            <w:tcW w:w="817" w:type="dxa"/>
            <w:tcBorders>
              <w:top w:val="nil"/>
              <w:bottom w:val="nil"/>
            </w:tcBorders>
          </w:tcPr>
          <w:p w:rsidR="00016264" w:rsidRPr="00016264" w:rsidRDefault="00016264" w:rsidP="00016264">
            <w:pPr>
              <w:spacing w:line="360" w:lineRule="auto"/>
            </w:pPr>
            <w:r w:rsidRPr="00016264">
              <w:t>14</w:t>
            </w:r>
          </w:p>
        </w:tc>
        <w:tc>
          <w:tcPr>
            <w:tcW w:w="992" w:type="dxa"/>
            <w:tcBorders>
              <w:top w:val="nil"/>
              <w:bottom w:val="nil"/>
            </w:tcBorders>
          </w:tcPr>
          <w:p w:rsidR="00016264" w:rsidRPr="00016264" w:rsidRDefault="00016264" w:rsidP="00016264">
            <w:pPr>
              <w:spacing w:line="360" w:lineRule="auto"/>
              <w:rPr>
                <w:b/>
                <w:bCs/>
              </w:rPr>
            </w:pPr>
            <w:r w:rsidRPr="00016264">
              <w:rPr>
                <w:b/>
                <w:bCs/>
              </w:rPr>
              <w:t>6n</w:t>
            </w:r>
          </w:p>
        </w:tc>
        <w:tc>
          <w:tcPr>
            <w:tcW w:w="2268"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-0.497</w:t>
            </w:r>
          </w:p>
        </w:tc>
        <w:tc>
          <w:tcPr>
            <w:tcW w:w="2410"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0.01058</w:t>
            </w:r>
          </w:p>
        </w:tc>
        <w:tc>
          <w:tcPr>
            <w:tcW w:w="2369" w:type="dxa"/>
            <w:tcBorders>
              <w:top w:val="nil"/>
              <w:bottom w:val="nil"/>
            </w:tcBorders>
            <w:shd w:val="clear" w:color="auto" w:fill="auto"/>
          </w:tcPr>
          <w:p w:rsidR="00016264" w:rsidRPr="00016264" w:rsidRDefault="00016264" w:rsidP="00016264">
            <w:pPr>
              <w:spacing w:line="360" w:lineRule="auto"/>
              <w:rPr>
                <w:color w:val="000000"/>
              </w:rPr>
            </w:pPr>
            <w:r w:rsidRPr="00016264">
              <w:rPr>
                <w:color w:val="000000"/>
              </w:rPr>
              <w:t>184.5687</w:t>
            </w:r>
          </w:p>
        </w:tc>
      </w:tr>
      <w:tr w:rsidR="00016264" w:rsidTr="004717D3">
        <w:tc>
          <w:tcPr>
            <w:tcW w:w="817" w:type="dxa"/>
            <w:tcBorders>
              <w:top w:val="nil"/>
            </w:tcBorders>
          </w:tcPr>
          <w:p w:rsidR="00016264" w:rsidRPr="00016264" w:rsidRDefault="00016264" w:rsidP="00016264">
            <w:pPr>
              <w:spacing w:line="360" w:lineRule="auto"/>
            </w:pPr>
            <w:r w:rsidRPr="00016264">
              <w:t>15</w:t>
            </w:r>
          </w:p>
        </w:tc>
        <w:tc>
          <w:tcPr>
            <w:tcW w:w="992" w:type="dxa"/>
            <w:tcBorders>
              <w:top w:val="nil"/>
            </w:tcBorders>
          </w:tcPr>
          <w:p w:rsidR="00016264" w:rsidRPr="00016264" w:rsidRDefault="00016264" w:rsidP="00016264">
            <w:pPr>
              <w:spacing w:line="360" w:lineRule="auto"/>
              <w:rPr>
                <w:b/>
                <w:bCs/>
              </w:rPr>
            </w:pPr>
            <w:r w:rsidRPr="00016264">
              <w:rPr>
                <w:b/>
                <w:bCs/>
              </w:rPr>
              <w:t>6o</w:t>
            </w:r>
          </w:p>
        </w:tc>
        <w:tc>
          <w:tcPr>
            <w:tcW w:w="2268" w:type="dxa"/>
            <w:tcBorders>
              <w:top w:val="nil"/>
            </w:tcBorders>
            <w:shd w:val="clear" w:color="auto" w:fill="auto"/>
          </w:tcPr>
          <w:p w:rsidR="00016264" w:rsidRPr="00016264" w:rsidRDefault="00016264" w:rsidP="00016264">
            <w:pPr>
              <w:spacing w:line="360" w:lineRule="auto"/>
              <w:rPr>
                <w:color w:val="000000"/>
              </w:rPr>
            </w:pPr>
            <w:r w:rsidRPr="00016264">
              <w:rPr>
                <w:color w:val="000000"/>
              </w:rPr>
              <w:t>-0.609</w:t>
            </w:r>
          </w:p>
        </w:tc>
        <w:tc>
          <w:tcPr>
            <w:tcW w:w="2410" w:type="dxa"/>
            <w:tcBorders>
              <w:top w:val="nil"/>
            </w:tcBorders>
            <w:shd w:val="clear" w:color="auto" w:fill="auto"/>
          </w:tcPr>
          <w:p w:rsidR="00016264" w:rsidRPr="00016264" w:rsidRDefault="00016264" w:rsidP="00016264">
            <w:pPr>
              <w:spacing w:line="360" w:lineRule="auto"/>
              <w:rPr>
                <w:color w:val="000000"/>
              </w:rPr>
            </w:pPr>
            <w:r w:rsidRPr="00016264">
              <w:rPr>
                <w:color w:val="000000"/>
              </w:rPr>
              <w:t>0.00967</w:t>
            </w:r>
          </w:p>
        </w:tc>
        <w:tc>
          <w:tcPr>
            <w:tcW w:w="2369" w:type="dxa"/>
            <w:tcBorders>
              <w:top w:val="nil"/>
            </w:tcBorders>
            <w:shd w:val="clear" w:color="auto" w:fill="auto"/>
          </w:tcPr>
          <w:p w:rsidR="00016264" w:rsidRPr="00016264" w:rsidRDefault="00016264" w:rsidP="00016264">
            <w:pPr>
              <w:spacing w:line="360" w:lineRule="auto"/>
              <w:rPr>
                <w:color w:val="000000"/>
              </w:rPr>
            </w:pPr>
            <w:r w:rsidRPr="00016264">
              <w:rPr>
                <w:color w:val="000000"/>
              </w:rPr>
              <w:t>184.5203</w:t>
            </w:r>
          </w:p>
        </w:tc>
      </w:tr>
    </w:tbl>
    <w:p w:rsidR="006C4CD7" w:rsidRDefault="006C4CD7" w:rsidP="00016264">
      <w:r w:rsidRPr="00270BB7">
        <w:t>*</w:t>
      </w:r>
      <w:r w:rsidRPr="00FF7BEA">
        <w:rPr>
          <w:i/>
          <w:iCs/>
        </w:rPr>
        <w:t>D</w:t>
      </w:r>
      <w:r w:rsidRPr="00FF7BEA">
        <w:rPr>
          <w:vertAlign w:val="subscript"/>
        </w:rPr>
        <w:t xml:space="preserve">1 </w:t>
      </w:r>
      <w:r w:rsidRPr="00FF7BEA">
        <w:t>=</w:t>
      </w:r>
      <w:r w:rsidR="00016264">
        <w:t xml:space="preserve"> </w:t>
      </w:r>
      <w:r w:rsidR="00016264" w:rsidRPr="002E7BF8">
        <w:t>LUMO+1 energy</w:t>
      </w:r>
      <w:r w:rsidRPr="00FF7BEA">
        <w:t xml:space="preserve">, </w:t>
      </w:r>
      <w:r w:rsidRPr="00FF7BEA">
        <w:rPr>
          <w:i/>
          <w:iCs/>
        </w:rPr>
        <w:t>D</w:t>
      </w:r>
      <w:r w:rsidRPr="00FF7BEA">
        <w:rPr>
          <w:vertAlign w:val="subscript"/>
        </w:rPr>
        <w:t>2</w:t>
      </w:r>
      <w:r w:rsidRPr="00FF7BEA">
        <w:t xml:space="preserve"> =</w:t>
      </w:r>
      <w:r w:rsidR="00016264">
        <w:t xml:space="preserve"> </w:t>
      </w:r>
      <w:r w:rsidR="00016264" w:rsidRPr="002E7BF8">
        <w:t>Max. electroph. react. index for atom O</w:t>
      </w:r>
      <w:r w:rsidR="00016264">
        <w:t xml:space="preserve">, </w:t>
      </w:r>
      <w:r w:rsidR="00016264" w:rsidRPr="00FF7BEA">
        <w:rPr>
          <w:i/>
          <w:iCs/>
        </w:rPr>
        <w:t>D</w:t>
      </w:r>
      <w:r w:rsidR="00016264">
        <w:rPr>
          <w:vertAlign w:val="subscript"/>
        </w:rPr>
        <w:t>3</w:t>
      </w:r>
      <w:r w:rsidR="00016264" w:rsidRPr="00FF7BEA">
        <w:t xml:space="preserve"> =</w:t>
      </w:r>
      <w:r w:rsidR="00016264">
        <w:t xml:space="preserve"> </w:t>
      </w:r>
      <w:r w:rsidR="00016264" w:rsidRPr="002E7BF8">
        <w:t>Min. atomic state energy for atom N</w:t>
      </w:r>
      <w:r w:rsidRPr="00FF7BEA">
        <w:t>.</w:t>
      </w:r>
    </w:p>
    <w:p w:rsidR="00B80707" w:rsidRDefault="00B80707" w:rsidP="00A20EFC"/>
    <w:p w:rsidR="00B80707" w:rsidRDefault="00B80707" w:rsidP="00A20EFC"/>
    <w:p w:rsidR="00A20EFC" w:rsidRDefault="00A20EFC" w:rsidP="00A20EFC"/>
    <w:p w:rsidR="00A20EFC" w:rsidRDefault="00A20EFC" w:rsidP="00A20EFC">
      <w:pPr>
        <w:sectPr w:rsidR="00A20EFC" w:rsidSect="00C861B4">
          <w:pgSz w:w="12240" w:h="15840"/>
          <w:pgMar w:top="1440" w:right="1800" w:bottom="1440" w:left="1800" w:header="720" w:footer="720" w:gutter="0"/>
          <w:cols w:space="720"/>
          <w:docGrid w:linePitch="360"/>
        </w:sectPr>
      </w:pPr>
    </w:p>
    <w:p w:rsidR="00F01367" w:rsidRDefault="007C65A8" w:rsidP="007E6D0C">
      <w:r>
        <w:rPr>
          <w:noProof/>
        </w:rPr>
        <w:lastRenderedPageBreak/>
        <w:drawing>
          <wp:inline distT="0" distB="0" distL="0" distR="0">
            <wp:extent cx="8229600" cy="5122333"/>
            <wp:effectExtent l="0" t="0" r="0" b="2540"/>
            <wp:docPr id="1505" name="Picture 1505" descr="C:\Users\NEW TOP.NEWTOP-PC\Pictures\64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64EG_IR.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229600" cy="5122333"/>
                    </a:xfrm>
                    <a:prstGeom prst="rect">
                      <a:avLst/>
                    </a:prstGeom>
                    <a:noFill/>
                    <a:ln>
                      <a:noFill/>
                    </a:ln>
                  </pic:spPr>
                </pic:pic>
              </a:graphicData>
            </a:graphic>
          </wp:inline>
        </w:drawing>
      </w:r>
    </w:p>
    <w:p w:rsidR="007C65A8" w:rsidRPr="00FF7BEA" w:rsidRDefault="007C65A8" w:rsidP="007C65A8">
      <w:pPr>
        <w:spacing w:line="360" w:lineRule="auto"/>
        <w:jc w:val="center"/>
      </w:pPr>
      <w:r w:rsidRPr="00FF7BEA">
        <w:rPr>
          <w:b/>
          <w:bCs/>
        </w:rPr>
        <w:t xml:space="preserve">Fig. S1. </w:t>
      </w:r>
      <w:r w:rsidRPr="00FF7BEA">
        <w:t xml:space="preserve">IR spectrum of compound </w:t>
      </w:r>
      <w:r>
        <w:rPr>
          <w:b/>
          <w:bCs/>
        </w:rPr>
        <w:t>6</w:t>
      </w:r>
      <w:r w:rsidRPr="00FF7BEA">
        <w:rPr>
          <w:b/>
          <w:bCs/>
        </w:rPr>
        <w:t xml:space="preserve">a </w:t>
      </w:r>
      <w:r w:rsidRPr="00FF7BEA">
        <w:rPr>
          <w:bCs/>
        </w:rPr>
        <w:t>(KBr pellet)</w:t>
      </w:r>
      <w:r w:rsidRPr="00FF7BEA">
        <w:t>.</w:t>
      </w:r>
    </w:p>
    <w:p w:rsidR="007C65A8" w:rsidRDefault="00354409" w:rsidP="007C65A8">
      <w:pPr>
        <w:spacing w:line="360" w:lineRule="auto"/>
        <w:jc w:val="center"/>
        <w:rPr>
          <w:b/>
          <w:bCs/>
        </w:rPr>
      </w:pPr>
      <w:r>
        <w:rPr>
          <w:b/>
          <w:bCs/>
          <w:noProof/>
        </w:rPr>
        <w:lastRenderedPageBreak/>
        <w:drawing>
          <wp:inline distT="0" distB="0" distL="0" distR="0">
            <wp:extent cx="8210550" cy="5219700"/>
            <wp:effectExtent l="0" t="0" r="0" b="0"/>
            <wp:docPr id="1" name="Picture 1" descr="C:\Users\NEW TOP.NEWTOP-PC\Pictures\64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64EG_H.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211022" cy="5220000"/>
                    </a:xfrm>
                    <a:prstGeom prst="rect">
                      <a:avLst/>
                    </a:prstGeom>
                    <a:noFill/>
                    <a:ln>
                      <a:noFill/>
                    </a:ln>
                  </pic:spPr>
                </pic:pic>
              </a:graphicData>
            </a:graphic>
          </wp:inline>
        </w:drawing>
      </w:r>
    </w:p>
    <w:p w:rsidR="007C65A8" w:rsidRPr="00FF7BEA" w:rsidRDefault="007C65A8" w:rsidP="007C65A8">
      <w:pPr>
        <w:spacing w:line="360" w:lineRule="auto"/>
        <w:jc w:val="center"/>
      </w:pPr>
      <w:r w:rsidRPr="00FF7BEA">
        <w:rPr>
          <w:b/>
          <w:bCs/>
        </w:rPr>
        <w:t xml:space="preserve">Fig. S2. </w:t>
      </w:r>
      <w:r w:rsidRPr="00FF7BEA">
        <w:rPr>
          <w:vertAlign w:val="superscript"/>
        </w:rPr>
        <w:t>1</w:t>
      </w:r>
      <w:r w:rsidRPr="00FF7BEA">
        <w:t xml:space="preserve">H-NMR spectrum of compound </w:t>
      </w:r>
      <w:r>
        <w:rPr>
          <w:b/>
          <w:bCs/>
        </w:rPr>
        <w:t>6</w:t>
      </w:r>
      <w:r w:rsidRPr="00FF7BEA">
        <w:rPr>
          <w:b/>
          <w:bCs/>
        </w:rPr>
        <w:t xml:space="preserve">a </w:t>
      </w:r>
      <w:r w:rsidRPr="00FF7BEA">
        <w:rPr>
          <w:bCs/>
        </w:rPr>
        <w:t>in DMSO-</w:t>
      </w:r>
      <w:r w:rsidRPr="00FF7BEA">
        <w:rPr>
          <w:bCs/>
          <w:i/>
          <w:iCs/>
        </w:rPr>
        <w:t>d</w:t>
      </w:r>
      <w:r w:rsidRPr="00FF7BEA">
        <w:rPr>
          <w:bCs/>
          <w:i/>
          <w:iCs/>
          <w:vertAlign w:val="subscript"/>
        </w:rPr>
        <w:t>6</w:t>
      </w:r>
      <w:r w:rsidRPr="00FF7BEA">
        <w:t>.</w:t>
      </w:r>
    </w:p>
    <w:p w:rsidR="007C65A8" w:rsidRDefault="00D42345" w:rsidP="007C65A8">
      <w:pPr>
        <w:jc w:val="center"/>
        <w:rPr>
          <w:b/>
          <w:bCs/>
        </w:rPr>
      </w:pPr>
      <w:r>
        <w:rPr>
          <w:b/>
          <w:bCs/>
          <w:noProof/>
        </w:rPr>
        <w:lastRenderedPageBreak/>
        <w:drawing>
          <wp:inline distT="0" distB="0" distL="0" distR="0">
            <wp:extent cx="8220075" cy="5289387"/>
            <wp:effectExtent l="0" t="0" r="0" b="6985"/>
            <wp:docPr id="2" name="Picture 2" descr="C:\Users\NEW TOP.NEWTOP-PC\Pictures\64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64EG_C.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224136" cy="5292000"/>
                    </a:xfrm>
                    <a:prstGeom prst="rect">
                      <a:avLst/>
                    </a:prstGeom>
                    <a:noFill/>
                    <a:ln>
                      <a:noFill/>
                    </a:ln>
                  </pic:spPr>
                </pic:pic>
              </a:graphicData>
            </a:graphic>
          </wp:inline>
        </w:drawing>
      </w:r>
    </w:p>
    <w:p w:rsidR="007C65A8" w:rsidRDefault="007C65A8" w:rsidP="007C65A8">
      <w:pPr>
        <w:jc w:val="center"/>
      </w:pPr>
      <w:r w:rsidRPr="00FF7BEA">
        <w:rPr>
          <w:b/>
          <w:bCs/>
        </w:rPr>
        <w:t xml:space="preserve">Fig. S3. </w:t>
      </w:r>
      <w:r w:rsidRPr="00FF7BEA">
        <w:rPr>
          <w:vertAlign w:val="superscript"/>
        </w:rPr>
        <w:t>13</w:t>
      </w:r>
      <w:r w:rsidRPr="00FF7BEA">
        <w:t xml:space="preserve">C-NMR spectrum of compound </w:t>
      </w:r>
      <w:r>
        <w:rPr>
          <w:b/>
          <w:bCs/>
        </w:rPr>
        <w:t>6</w:t>
      </w:r>
      <w:r w:rsidRPr="00FF7BEA">
        <w:rPr>
          <w:b/>
          <w:bCs/>
        </w:rPr>
        <w:t xml:space="preserve">a </w:t>
      </w:r>
      <w:r w:rsidRPr="00FF7BEA">
        <w:rPr>
          <w:bCs/>
        </w:rPr>
        <w:t>in DMSO-</w:t>
      </w:r>
      <w:r w:rsidRPr="00FF7BEA">
        <w:rPr>
          <w:bCs/>
          <w:i/>
          <w:iCs/>
        </w:rPr>
        <w:t>d</w:t>
      </w:r>
      <w:r w:rsidRPr="00FF7BEA">
        <w:rPr>
          <w:bCs/>
          <w:i/>
          <w:iCs/>
          <w:vertAlign w:val="subscript"/>
        </w:rPr>
        <w:t>6</w:t>
      </w:r>
      <w:r w:rsidRPr="00FF7BEA">
        <w:t>.</w:t>
      </w:r>
    </w:p>
    <w:p w:rsidR="001032B9" w:rsidRDefault="001032B9" w:rsidP="007C65A8">
      <w:pPr>
        <w:jc w:val="center"/>
      </w:pPr>
      <w:r>
        <w:rPr>
          <w:noProof/>
        </w:rPr>
        <w:lastRenderedPageBreak/>
        <w:drawing>
          <wp:inline distT="0" distB="0" distL="0" distR="0">
            <wp:extent cx="8229600" cy="5191771"/>
            <wp:effectExtent l="0" t="0" r="0" b="8890"/>
            <wp:docPr id="3" name="Picture 3" descr="C:\Users\NEW TOP.NEWTOP-PC\Pictures\65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65EG_IR.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29600" cy="5191771"/>
                    </a:xfrm>
                    <a:prstGeom prst="rect">
                      <a:avLst/>
                    </a:prstGeom>
                    <a:noFill/>
                    <a:ln>
                      <a:noFill/>
                    </a:ln>
                  </pic:spPr>
                </pic:pic>
              </a:graphicData>
            </a:graphic>
          </wp:inline>
        </w:drawing>
      </w:r>
    </w:p>
    <w:p w:rsidR="001032B9" w:rsidRDefault="001032B9" w:rsidP="001032B9">
      <w:pPr>
        <w:jc w:val="center"/>
      </w:pPr>
      <w:r w:rsidRPr="00FF7BEA">
        <w:rPr>
          <w:b/>
          <w:bCs/>
        </w:rPr>
        <w:t>Fig. S</w:t>
      </w:r>
      <w:r>
        <w:rPr>
          <w:b/>
          <w:bCs/>
        </w:rPr>
        <w:t>4</w:t>
      </w:r>
      <w:r w:rsidRPr="00FF7BEA">
        <w:rPr>
          <w:b/>
          <w:bCs/>
        </w:rPr>
        <w:t xml:space="preserve">. </w:t>
      </w:r>
      <w:r w:rsidRPr="00FF7BEA">
        <w:t xml:space="preserve">IR spectrum of compound </w:t>
      </w:r>
      <w:r>
        <w:rPr>
          <w:b/>
          <w:bCs/>
        </w:rPr>
        <w:t>6b</w:t>
      </w:r>
      <w:r w:rsidRPr="00FF7BEA">
        <w:rPr>
          <w:b/>
          <w:bCs/>
        </w:rPr>
        <w:t xml:space="preserve"> </w:t>
      </w:r>
      <w:r w:rsidRPr="00FF7BEA">
        <w:rPr>
          <w:bCs/>
        </w:rPr>
        <w:t>(KBr pellet)</w:t>
      </w:r>
      <w:r w:rsidRPr="00FF7BEA">
        <w:t>.</w:t>
      </w:r>
    </w:p>
    <w:p w:rsidR="001032B9" w:rsidRDefault="00F822BB" w:rsidP="001032B9">
      <w:pPr>
        <w:jc w:val="center"/>
      </w:pPr>
      <w:r>
        <w:rPr>
          <w:noProof/>
        </w:rPr>
        <w:lastRenderedPageBreak/>
        <w:drawing>
          <wp:inline distT="0" distB="0" distL="0" distR="0">
            <wp:extent cx="8181975" cy="5294530"/>
            <wp:effectExtent l="0" t="0" r="0" b="1905"/>
            <wp:docPr id="4" name="Picture 4" descr="C:\Users\NEW TOP.NEWTOP-PC\Pictures\65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65EG_H.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178066" cy="5292000"/>
                    </a:xfrm>
                    <a:prstGeom prst="rect">
                      <a:avLst/>
                    </a:prstGeom>
                    <a:noFill/>
                    <a:ln>
                      <a:noFill/>
                    </a:ln>
                  </pic:spPr>
                </pic:pic>
              </a:graphicData>
            </a:graphic>
          </wp:inline>
        </w:drawing>
      </w:r>
    </w:p>
    <w:p w:rsidR="001032B9" w:rsidRDefault="001032B9" w:rsidP="001032B9">
      <w:pPr>
        <w:jc w:val="center"/>
      </w:pPr>
      <w:r w:rsidRPr="00FF7BEA">
        <w:rPr>
          <w:b/>
          <w:bCs/>
        </w:rPr>
        <w:t>Fig. S</w:t>
      </w:r>
      <w:r>
        <w:rPr>
          <w:b/>
          <w:bCs/>
        </w:rPr>
        <w:t>5</w:t>
      </w:r>
      <w:r w:rsidRPr="00FF7BEA">
        <w:rPr>
          <w:b/>
          <w:bCs/>
        </w:rPr>
        <w:t xml:space="preserve">. </w:t>
      </w:r>
      <w:r w:rsidRPr="00FF7BEA">
        <w:rPr>
          <w:vertAlign w:val="superscript"/>
        </w:rPr>
        <w:t>1</w:t>
      </w:r>
      <w:r w:rsidRPr="00FF7BEA">
        <w:t xml:space="preserve">H-NMR spectrum of compound </w:t>
      </w:r>
      <w:r>
        <w:rPr>
          <w:b/>
          <w:bCs/>
        </w:rPr>
        <w:t>6b</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F822BB" w:rsidRDefault="004148E2" w:rsidP="001032B9">
      <w:pPr>
        <w:jc w:val="center"/>
      </w:pPr>
      <w:r>
        <w:rPr>
          <w:noProof/>
        </w:rPr>
        <w:lastRenderedPageBreak/>
        <w:drawing>
          <wp:inline distT="0" distB="0" distL="0" distR="0">
            <wp:extent cx="8220075" cy="5292349"/>
            <wp:effectExtent l="0" t="0" r="0" b="3810"/>
            <wp:docPr id="5" name="Picture 5" descr="C:\Users\NEW TOP.NEWTOP-PC\Pictures\65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65EG_C.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219533" cy="5292000"/>
                    </a:xfrm>
                    <a:prstGeom prst="rect">
                      <a:avLst/>
                    </a:prstGeom>
                    <a:noFill/>
                    <a:ln>
                      <a:noFill/>
                    </a:ln>
                  </pic:spPr>
                </pic:pic>
              </a:graphicData>
            </a:graphic>
          </wp:inline>
        </w:drawing>
      </w:r>
    </w:p>
    <w:p w:rsidR="00F822BB" w:rsidRDefault="00F822BB" w:rsidP="00F822BB">
      <w:pPr>
        <w:jc w:val="center"/>
      </w:pPr>
      <w:r w:rsidRPr="00FF7BEA">
        <w:rPr>
          <w:b/>
          <w:bCs/>
        </w:rPr>
        <w:t>Fig. S</w:t>
      </w:r>
      <w:r>
        <w:rPr>
          <w:b/>
          <w:bCs/>
        </w:rPr>
        <w:t>6</w:t>
      </w:r>
      <w:r w:rsidRPr="00FF7BEA">
        <w:rPr>
          <w:b/>
          <w:bCs/>
        </w:rPr>
        <w:t xml:space="preserve">. </w:t>
      </w:r>
      <w:r w:rsidRPr="00FF7BEA">
        <w:rPr>
          <w:vertAlign w:val="superscript"/>
        </w:rPr>
        <w:t>13</w:t>
      </w:r>
      <w:r w:rsidRPr="00FF7BEA">
        <w:t xml:space="preserve">C-NMR spectrum of compound </w:t>
      </w:r>
      <w:r>
        <w:rPr>
          <w:b/>
          <w:bCs/>
        </w:rPr>
        <w:t>6b</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134DF7" w:rsidRDefault="00B23763" w:rsidP="00F822BB">
      <w:pPr>
        <w:jc w:val="center"/>
      </w:pPr>
      <w:r>
        <w:rPr>
          <w:noProof/>
        </w:rPr>
        <w:lastRenderedPageBreak/>
        <w:drawing>
          <wp:inline distT="0" distB="0" distL="0" distR="0">
            <wp:extent cx="8272643" cy="4752000"/>
            <wp:effectExtent l="0" t="0" r="0" b="0"/>
            <wp:docPr id="6" name="Picture 6" descr="C:\Users\NEW TOP.NEWTOP-PC\Pictures\75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75EG_IR.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272643" cy="4752000"/>
                    </a:xfrm>
                    <a:prstGeom prst="rect">
                      <a:avLst/>
                    </a:prstGeom>
                    <a:noFill/>
                    <a:ln>
                      <a:noFill/>
                    </a:ln>
                  </pic:spPr>
                </pic:pic>
              </a:graphicData>
            </a:graphic>
          </wp:inline>
        </w:drawing>
      </w:r>
    </w:p>
    <w:p w:rsidR="00134DF7" w:rsidRDefault="00134DF7" w:rsidP="00134DF7">
      <w:pPr>
        <w:jc w:val="center"/>
      </w:pPr>
      <w:r w:rsidRPr="00FF7BEA">
        <w:rPr>
          <w:b/>
          <w:bCs/>
        </w:rPr>
        <w:t>Fig. S</w:t>
      </w:r>
      <w:r>
        <w:rPr>
          <w:b/>
          <w:bCs/>
        </w:rPr>
        <w:t>7</w:t>
      </w:r>
      <w:r w:rsidRPr="00FF7BEA">
        <w:rPr>
          <w:b/>
          <w:bCs/>
        </w:rPr>
        <w:t xml:space="preserve">. </w:t>
      </w:r>
      <w:r w:rsidRPr="00FF7BEA">
        <w:t xml:space="preserve">IR spectrum of compound </w:t>
      </w:r>
      <w:r>
        <w:rPr>
          <w:b/>
          <w:bCs/>
        </w:rPr>
        <w:t>6c</w:t>
      </w:r>
      <w:r w:rsidRPr="00FF7BEA">
        <w:rPr>
          <w:b/>
          <w:bCs/>
        </w:rPr>
        <w:t xml:space="preserve"> </w:t>
      </w:r>
      <w:r w:rsidRPr="00FF7BEA">
        <w:rPr>
          <w:bCs/>
        </w:rPr>
        <w:t>(KBr pellet)</w:t>
      </w:r>
      <w:r w:rsidRPr="00FF7BEA">
        <w:t>.</w:t>
      </w:r>
    </w:p>
    <w:p w:rsidR="00B23763" w:rsidRDefault="00083B6B" w:rsidP="00134DF7">
      <w:pPr>
        <w:jc w:val="center"/>
      </w:pPr>
      <w:r>
        <w:rPr>
          <w:noProof/>
        </w:rPr>
        <w:lastRenderedPageBreak/>
        <w:drawing>
          <wp:inline distT="0" distB="0" distL="0" distR="0">
            <wp:extent cx="8239125" cy="5295167"/>
            <wp:effectExtent l="0" t="0" r="0" b="1270"/>
            <wp:docPr id="7" name="Picture 7" descr="C:\Users\NEW TOP.NEWTOP-PC\Pictures\75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75EG_H.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234198" cy="5292000"/>
                    </a:xfrm>
                    <a:prstGeom prst="rect">
                      <a:avLst/>
                    </a:prstGeom>
                    <a:noFill/>
                    <a:ln>
                      <a:noFill/>
                    </a:ln>
                  </pic:spPr>
                </pic:pic>
              </a:graphicData>
            </a:graphic>
          </wp:inline>
        </w:drawing>
      </w:r>
    </w:p>
    <w:p w:rsidR="00B23763" w:rsidRDefault="00B23763" w:rsidP="00B23763">
      <w:pPr>
        <w:jc w:val="center"/>
      </w:pPr>
      <w:r w:rsidRPr="00FF7BEA">
        <w:rPr>
          <w:b/>
          <w:bCs/>
        </w:rPr>
        <w:t>Fig. S</w:t>
      </w:r>
      <w:r>
        <w:rPr>
          <w:b/>
          <w:bCs/>
        </w:rPr>
        <w:t>8</w:t>
      </w:r>
      <w:r w:rsidRPr="00FF7BEA">
        <w:rPr>
          <w:b/>
          <w:bCs/>
        </w:rPr>
        <w:t xml:space="preserve">. </w:t>
      </w:r>
      <w:r w:rsidRPr="00FF7BEA">
        <w:rPr>
          <w:vertAlign w:val="superscript"/>
        </w:rPr>
        <w:t>1</w:t>
      </w:r>
      <w:r w:rsidRPr="00FF7BEA">
        <w:t xml:space="preserve">H-NMR spectrum of compound </w:t>
      </w:r>
      <w:r>
        <w:rPr>
          <w:b/>
          <w:bCs/>
        </w:rPr>
        <w:t>6c</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D63880" w:rsidRDefault="00B840E6" w:rsidP="00B23763">
      <w:pPr>
        <w:jc w:val="center"/>
      </w:pPr>
      <w:r>
        <w:rPr>
          <w:noProof/>
        </w:rPr>
        <w:lastRenderedPageBreak/>
        <w:drawing>
          <wp:inline distT="0" distB="0" distL="0" distR="0">
            <wp:extent cx="8229600" cy="5286375"/>
            <wp:effectExtent l="0" t="0" r="0" b="9525"/>
            <wp:docPr id="8" name="Picture 8" descr="C:\Users\NEW TOP.NEWTOP-PC\Pictures\75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75EG_C.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238357" cy="5292000"/>
                    </a:xfrm>
                    <a:prstGeom prst="rect">
                      <a:avLst/>
                    </a:prstGeom>
                    <a:noFill/>
                    <a:ln>
                      <a:noFill/>
                    </a:ln>
                  </pic:spPr>
                </pic:pic>
              </a:graphicData>
            </a:graphic>
          </wp:inline>
        </w:drawing>
      </w:r>
    </w:p>
    <w:p w:rsidR="00D63880" w:rsidRDefault="00D63880" w:rsidP="00D63880">
      <w:pPr>
        <w:jc w:val="center"/>
      </w:pPr>
      <w:r w:rsidRPr="00FF7BEA">
        <w:rPr>
          <w:b/>
          <w:bCs/>
        </w:rPr>
        <w:t>Fig. S</w:t>
      </w:r>
      <w:r>
        <w:rPr>
          <w:b/>
          <w:bCs/>
        </w:rPr>
        <w:t>9</w:t>
      </w:r>
      <w:r w:rsidRPr="00FF7BEA">
        <w:rPr>
          <w:b/>
          <w:bCs/>
        </w:rPr>
        <w:t xml:space="preserve">. </w:t>
      </w:r>
      <w:r w:rsidRPr="00FF7BEA">
        <w:rPr>
          <w:vertAlign w:val="superscript"/>
        </w:rPr>
        <w:t>13</w:t>
      </w:r>
      <w:r w:rsidRPr="00FF7BEA">
        <w:t xml:space="preserve">C-NMR spectrum of compound </w:t>
      </w:r>
      <w:r>
        <w:rPr>
          <w:b/>
          <w:bCs/>
        </w:rPr>
        <w:t>6c</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B840E6" w:rsidRDefault="00742300" w:rsidP="00D63880">
      <w:pPr>
        <w:jc w:val="center"/>
      </w:pPr>
      <w:r>
        <w:rPr>
          <w:noProof/>
        </w:rPr>
        <w:lastRenderedPageBreak/>
        <w:drawing>
          <wp:inline distT="0" distB="0" distL="0" distR="0">
            <wp:extent cx="8229600" cy="5154149"/>
            <wp:effectExtent l="0" t="0" r="0" b="8890"/>
            <wp:docPr id="9" name="Picture 9" descr="C:\Users\NEW TOP.NEWTOP-PC\Pictures\76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EW TOP.NEWTOP-PC\Pictures\76EG_IR.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229600" cy="5154149"/>
                    </a:xfrm>
                    <a:prstGeom prst="rect">
                      <a:avLst/>
                    </a:prstGeom>
                    <a:noFill/>
                    <a:ln>
                      <a:noFill/>
                    </a:ln>
                  </pic:spPr>
                </pic:pic>
              </a:graphicData>
            </a:graphic>
          </wp:inline>
        </w:drawing>
      </w:r>
    </w:p>
    <w:p w:rsidR="00B840E6" w:rsidRDefault="00B840E6" w:rsidP="00B840E6">
      <w:pPr>
        <w:jc w:val="center"/>
      </w:pPr>
      <w:r w:rsidRPr="00FF7BEA">
        <w:rPr>
          <w:b/>
          <w:bCs/>
        </w:rPr>
        <w:t>Fig. S</w:t>
      </w:r>
      <w:r>
        <w:rPr>
          <w:b/>
          <w:bCs/>
        </w:rPr>
        <w:t>10</w:t>
      </w:r>
      <w:r w:rsidRPr="00FF7BEA">
        <w:rPr>
          <w:b/>
          <w:bCs/>
        </w:rPr>
        <w:t xml:space="preserve">. </w:t>
      </w:r>
      <w:r w:rsidRPr="00FF7BEA">
        <w:t xml:space="preserve">IR spectrum of compound </w:t>
      </w:r>
      <w:r>
        <w:rPr>
          <w:b/>
          <w:bCs/>
        </w:rPr>
        <w:t>6d</w:t>
      </w:r>
      <w:r w:rsidRPr="00FF7BEA">
        <w:rPr>
          <w:b/>
          <w:bCs/>
        </w:rPr>
        <w:t xml:space="preserve"> </w:t>
      </w:r>
      <w:r w:rsidRPr="00FF7BEA">
        <w:rPr>
          <w:bCs/>
        </w:rPr>
        <w:t>(KBr pellet)</w:t>
      </w:r>
      <w:r w:rsidRPr="00FF7BEA">
        <w:t>.</w:t>
      </w:r>
    </w:p>
    <w:p w:rsidR="00742300" w:rsidRDefault="00C07D60" w:rsidP="00B840E6">
      <w:pPr>
        <w:jc w:val="center"/>
      </w:pPr>
      <w:r>
        <w:rPr>
          <w:noProof/>
        </w:rPr>
        <w:lastRenderedPageBreak/>
        <w:drawing>
          <wp:inline distT="0" distB="0" distL="0" distR="0">
            <wp:extent cx="8239125" cy="5292874"/>
            <wp:effectExtent l="0" t="0" r="0" b="3175"/>
            <wp:docPr id="10" name="Picture 10" descr="C:\Users\NEW TOP.NEWTOP-PC\Pictures\76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76EG_H.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237764" cy="5292000"/>
                    </a:xfrm>
                    <a:prstGeom prst="rect">
                      <a:avLst/>
                    </a:prstGeom>
                    <a:noFill/>
                    <a:ln>
                      <a:noFill/>
                    </a:ln>
                  </pic:spPr>
                </pic:pic>
              </a:graphicData>
            </a:graphic>
          </wp:inline>
        </w:drawing>
      </w:r>
    </w:p>
    <w:p w:rsidR="00742300" w:rsidRDefault="00742300" w:rsidP="00742300">
      <w:pPr>
        <w:jc w:val="center"/>
      </w:pPr>
      <w:r w:rsidRPr="00FF7BEA">
        <w:rPr>
          <w:b/>
          <w:bCs/>
        </w:rPr>
        <w:t>Fig. S</w:t>
      </w:r>
      <w:r>
        <w:rPr>
          <w:b/>
          <w:bCs/>
        </w:rPr>
        <w:t>11</w:t>
      </w:r>
      <w:r w:rsidRPr="00FF7BEA">
        <w:rPr>
          <w:b/>
          <w:bCs/>
        </w:rPr>
        <w:t xml:space="preserve">. </w:t>
      </w:r>
      <w:r w:rsidRPr="00FF7BEA">
        <w:rPr>
          <w:vertAlign w:val="superscript"/>
        </w:rPr>
        <w:t>1</w:t>
      </w:r>
      <w:r w:rsidRPr="00FF7BEA">
        <w:t xml:space="preserve">H-NMR spectrum of compound </w:t>
      </w:r>
      <w:r>
        <w:rPr>
          <w:b/>
          <w:bCs/>
        </w:rPr>
        <w:t>6d</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C07D60" w:rsidRDefault="00195EBD" w:rsidP="00742300">
      <w:pPr>
        <w:jc w:val="center"/>
      </w:pPr>
      <w:r>
        <w:rPr>
          <w:noProof/>
        </w:rPr>
        <w:lastRenderedPageBreak/>
        <w:drawing>
          <wp:inline distT="0" distB="0" distL="0" distR="0">
            <wp:extent cx="8210550" cy="5210175"/>
            <wp:effectExtent l="0" t="0" r="0" b="9525"/>
            <wp:docPr id="11" name="Picture 11" descr="C:\Users\NEW TOP.NEWTOP-PC\Pictures\76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76EG_C.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210550" cy="5210175"/>
                    </a:xfrm>
                    <a:prstGeom prst="rect">
                      <a:avLst/>
                    </a:prstGeom>
                    <a:noFill/>
                    <a:ln>
                      <a:noFill/>
                    </a:ln>
                  </pic:spPr>
                </pic:pic>
              </a:graphicData>
            </a:graphic>
          </wp:inline>
        </w:drawing>
      </w:r>
    </w:p>
    <w:p w:rsidR="00C07D60" w:rsidRDefault="00C07D60" w:rsidP="00C07D60">
      <w:pPr>
        <w:jc w:val="center"/>
      </w:pPr>
      <w:r w:rsidRPr="00FF7BEA">
        <w:rPr>
          <w:b/>
          <w:bCs/>
        </w:rPr>
        <w:t>Fig. S</w:t>
      </w:r>
      <w:r>
        <w:rPr>
          <w:b/>
          <w:bCs/>
        </w:rPr>
        <w:t>12</w:t>
      </w:r>
      <w:r w:rsidRPr="00FF7BEA">
        <w:rPr>
          <w:b/>
          <w:bCs/>
        </w:rPr>
        <w:t xml:space="preserve">. </w:t>
      </w:r>
      <w:r w:rsidRPr="00FF7BEA">
        <w:rPr>
          <w:vertAlign w:val="superscript"/>
        </w:rPr>
        <w:t>13</w:t>
      </w:r>
      <w:r w:rsidRPr="00FF7BEA">
        <w:t xml:space="preserve">C-NMR spectrum of compound </w:t>
      </w:r>
      <w:r>
        <w:rPr>
          <w:b/>
          <w:bCs/>
        </w:rPr>
        <w:t>6d</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195EBD" w:rsidRDefault="0039167F" w:rsidP="00C07D60">
      <w:pPr>
        <w:jc w:val="center"/>
      </w:pPr>
      <w:r>
        <w:rPr>
          <w:noProof/>
        </w:rPr>
        <w:lastRenderedPageBreak/>
        <w:drawing>
          <wp:inline distT="0" distB="0" distL="0" distR="0">
            <wp:extent cx="8229600" cy="5285465"/>
            <wp:effectExtent l="0" t="0" r="0" b="0"/>
            <wp:docPr id="12" name="Picture 12" descr="C:\Users\NEW TOP.NEWTOP-PC\Pictures\57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57EG_IR.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229600" cy="5285465"/>
                    </a:xfrm>
                    <a:prstGeom prst="rect">
                      <a:avLst/>
                    </a:prstGeom>
                    <a:noFill/>
                    <a:ln>
                      <a:noFill/>
                    </a:ln>
                  </pic:spPr>
                </pic:pic>
              </a:graphicData>
            </a:graphic>
          </wp:inline>
        </w:drawing>
      </w:r>
    </w:p>
    <w:p w:rsidR="00195EBD" w:rsidRDefault="00195EBD" w:rsidP="00195EBD">
      <w:pPr>
        <w:jc w:val="center"/>
      </w:pPr>
      <w:r w:rsidRPr="00FF7BEA">
        <w:rPr>
          <w:b/>
          <w:bCs/>
        </w:rPr>
        <w:t>Fig. S</w:t>
      </w:r>
      <w:r>
        <w:rPr>
          <w:b/>
          <w:bCs/>
        </w:rPr>
        <w:t>13</w:t>
      </w:r>
      <w:r w:rsidRPr="00FF7BEA">
        <w:rPr>
          <w:b/>
          <w:bCs/>
        </w:rPr>
        <w:t xml:space="preserve">. </w:t>
      </w:r>
      <w:r w:rsidRPr="00FF7BEA">
        <w:t xml:space="preserve">IR spectrum of compound </w:t>
      </w:r>
      <w:r>
        <w:rPr>
          <w:b/>
          <w:bCs/>
        </w:rPr>
        <w:t>6e</w:t>
      </w:r>
      <w:r w:rsidRPr="00FF7BEA">
        <w:rPr>
          <w:b/>
          <w:bCs/>
        </w:rPr>
        <w:t xml:space="preserve"> </w:t>
      </w:r>
      <w:r w:rsidRPr="00FF7BEA">
        <w:rPr>
          <w:bCs/>
        </w:rPr>
        <w:t>(KBr pellet)</w:t>
      </w:r>
      <w:r w:rsidRPr="00FF7BEA">
        <w:t>.</w:t>
      </w:r>
    </w:p>
    <w:p w:rsidR="0039167F" w:rsidRDefault="00E65256" w:rsidP="00195EBD">
      <w:pPr>
        <w:jc w:val="center"/>
      </w:pPr>
      <w:r>
        <w:rPr>
          <w:noProof/>
        </w:rPr>
        <w:lastRenderedPageBreak/>
        <w:drawing>
          <wp:inline distT="0" distB="0" distL="0" distR="0">
            <wp:extent cx="8201025" cy="5153025"/>
            <wp:effectExtent l="0" t="0" r="9525" b="9525"/>
            <wp:docPr id="13" name="Picture 13" descr="C:\Users\NEW TOP.NEWTOP-PC\Pictures\57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57EG_H.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8201025" cy="5153025"/>
                    </a:xfrm>
                    <a:prstGeom prst="rect">
                      <a:avLst/>
                    </a:prstGeom>
                    <a:noFill/>
                    <a:ln>
                      <a:noFill/>
                    </a:ln>
                  </pic:spPr>
                </pic:pic>
              </a:graphicData>
            </a:graphic>
          </wp:inline>
        </w:drawing>
      </w:r>
    </w:p>
    <w:p w:rsidR="0039167F" w:rsidRDefault="0039167F" w:rsidP="00E65256">
      <w:pPr>
        <w:jc w:val="center"/>
      </w:pPr>
      <w:r w:rsidRPr="00FF7BEA">
        <w:rPr>
          <w:b/>
          <w:bCs/>
        </w:rPr>
        <w:t>Fig. S</w:t>
      </w:r>
      <w:r>
        <w:rPr>
          <w:b/>
          <w:bCs/>
        </w:rPr>
        <w:t>14</w:t>
      </w:r>
      <w:r w:rsidRPr="00FF7BEA">
        <w:rPr>
          <w:b/>
          <w:bCs/>
        </w:rPr>
        <w:t xml:space="preserve">. </w:t>
      </w:r>
      <w:r w:rsidRPr="00FF7BEA">
        <w:rPr>
          <w:vertAlign w:val="superscript"/>
        </w:rPr>
        <w:t>1</w:t>
      </w:r>
      <w:r w:rsidRPr="00FF7BEA">
        <w:t xml:space="preserve">H-NMR spectrum of compound </w:t>
      </w:r>
      <w:r>
        <w:rPr>
          <w:b/>
          <w:bCs/>
        </w:rPr>
        <w:t>6</w:t>
      </w:r>
      <w:r w:rsidR="00E65256">
        <w:rPr>
          <w:b/>
          <w:bCs/>
        </w:rPr>
        <w:t>e</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E65256" w:rsidRDefault="005025CF" w:rsidP="0039167F">
      <w:pPr>
        <w:jc w:val="center"/>
      </w:pPr>
      <w:r>
        <w:rPr>
          <w:noProof/>
        </w:rPr>
        <w:lastRenderedPageBreak/>
        <w:drawing>
          <wp:inline distT="0" distB="0" distL="0" distR="0">
            <wp:extent cx="8201025" cy="5286375"/>
            <wp:effectExtent l="0" t="0" r="9525" b="9525"/>
            <wp:docPr id="14" name="Picture 14" descr="C:\Users\NEW TOP.NEWTOP-PC\Pictures\57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57EG_C.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8209751" cy="5292000"/>
                    </a:xfrm>
                    <a:prstGeom prst="rect">
                      <a:avLst/>
                    </a:prstGeom>
                    <a:noFill/>
                    <a:ln>
                      <a:noFill/>
                    </a:ln>
                  </pic:spPr>
                </pic:pic>
              </a:graphicData>
            </a:graphic>
          </wp:inline>
        </w:drawing>
      </w:r>
    </w:p>
    <w:p w:rsidR="00E65256" w:rsidRDefault="00E65256" w:rsidP="00E65256">
      <w:pPr>
        <w:jc w:val="center"/>
      </w:pPr>
      <w:r w:rsidRPr="00FF7BEA">
        <w:rPr>
          <w:b/>
          <w:bCs/>
        </w:rPr>
        <w:t>Fig. S</w:t>
      </w:r>
      <w:r>
        <w:rPr>
          <w:b/>
          <w:bCs/>
        </w:rPr>
        <w:t>15</w:t>
      </w:r>
      <w:r w:rsidRPr="00FF7BEA">
        <w:rPr>
          <w:b/>
          <w:bCs/>
        </w:rPr>
        <w:t xml:space="preserve">. </w:t>
      </w:r>
      <w:r w:rsidRPr="00FF7BEA">
        <w:rPr>
          <w:vertAlign w:val="superscript"/>
        </w:rPr>
        <w:t>13</w:t>
      </w:r>
      <w:r w:rsidRPr="00FF7BEA">
        <w:t xml:space="preserve">C-NMR spectrum of compound </w:t>
      </w:r>
      <w:r>
        <w:rPr>
          <w:b/>
          <w:bCs/>
        </w:rPr>
        <w:t>6e</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5025CF" w:rsidRDefault="000324E8" w:rsidP="00E65256">
      <w:pPr>
        <w:jc w:val="center"/>
      </w:pPr>
      <w:r>
        <w:rPr>
          <w:noProof/>
        </w:rPr>
        <w:lastRenderedPageBreak/>
        <w:drawing>
          <wp:inline distT="0" distB="0" distL="0" distR="0">
            <wp:extent cx="8229600" cy="5159490"/>
            <wp:effectExtent l="0" t="0" r="0" b="3175"/>
            <wp:docPr id="15" name="Picture 15" descr="C:\Users\NEW TOP.NEWTOP-PC\Pictures\60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60EG_IR.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229600" cy="5159490"/>
                    </a:xfrm>
                    <a:prstGeom prst="rect">
                      <a:avLst/>
                    </a:prstGeom>
                    <a:noFill/>
                    <a:ln>
                      <a:noFill/>
                    </a:ln>
                  </pic:spPr>
                </pic:pic>
              </a:graphicData>
            </a:graphic>
          </wp:inline>
        </w:drawing>
      </w:r>
    </w:p>
    <w:p w:rsidR="005025CF" w:rsidRDefault="005025CF" w:rsidP="005025CF">
      <w:pPr>
        <w:jc w:val="center"/>
      </w:pPr>
      <w:r w:rsidRPr="00FF7BEA">
        <w:rPr>
          <w:b/>
          <w:bCs/>
        </w:rPr>
        <w:t>Fig. S</w:t>
      </w:r>
      <w:r>
        <w:rPr>
          <w:b/>
          <w:bCs/>
        </w:rPr>
        <w:t>16</w:t>
      </w:r>
      <w:r w:rsidRPr="00FF7BEA">
        <w:rPr>
          <w:b/>
          <w:bCs/>
        </w:rPr>
        <w:t xml:space="preserve">. </w:t>
      </w:r>
      <w:r w:rsidRPr="00FF7BEA">
        <w:t xml:space="preserve">IR spectrum of compound </w:t>
      </w:r>
      <w:r>
        <w:rPr>
          <w:b/>
          <w:bCs/>
        </w:rPr>
        <w:t>6f</w:t>
      </w:r>
      <w:r w:rsidRPr="00FF7BEA">
        <w:rPr>
          <w:b/>
          <w:bCs/>
        </w:rPr>
        <w:t xml:space="preserve"> </w:t>
      </w:r>
      <w:r w:rsidRPr="00FF7BEA">
        <w:rPr>
          <w:bCs/>
        </w:rPr>
        <w:t>(KBr pellet)</w:t>
      </w:r>
      <w:r w:rsidRPr="00FF7BEA">
        <w:t>.</w:t>
      </w:r>
    </w:p>
    <w:p w:rsidR="000324E8" w:rsidRDefault="00FB5341" w:rsidP="005025CF">
      <w:pPr>
        <w:jc w:val="center"/>
      </w:pPr>
      <w:r>
        <w:rPr>
          <w:noProof/>
        </w:rPr>
        <w:lastRenderedPageBreak/>
        <w:drawing>
          <wp:inline distT="0" distB="0" distL="0" distR="0">
            <wp:extent cx="8229600" cy="5286375"/>
            <wp:effectExtent l="0" t="0" r="0" b="9525"/>
            <wp:docPr id="16" name="Picture 16" descr="C:\Users\NEW TOP.NEWTOP-PC\Pictures\60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60EG_H.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238357" cy="5292000"/>
                    </a:xfrm>
                    <a:prstGeom prst="rect">
                      <a:avLst/>
                    </a:prstGeom>
                    <a:noFill/>
                    <a:ln>
                      <a:noFill/>
                    </a:ln>
                  </pic:spPr>
                </pic:pic>
              </a:graphicData>
            </a:graphic>
          </wp:inline>
        </w:drawing>
      </w:r>
    </w:p>
    <w:p w:rsidR="000324E8" w:rsidRDefault="000324E8" w:rsidP="000324E8">
      <w:pPr>
        <w:jc w:val="center"/>
      </w:pPr>
      <w:r w:rsidRPr="00FF7BEA">
        <w:rPr>
          <w:b/>
          <w:bCs/>
        </w:rPr>
        <w:t>Fig. S</w:t>
      </w:r>
      <w:r>
        <w:rPr>
          <w:b/>
          <w:bCs/>
        </w:rPr>
        <w:t>17</w:t>
      </w:r>
      <w:r w:rsidRPr="00FF7BEA">
        <w:rPr>
          <w:b/>
          <w:bCs/>
        </w:rPr>
        <w:t xml:space="preserve">. </w:t>
      </w:r>
      <w:r w:rsidRPr="00FF7BEA">
        <w:rPr>
          <w:vertAlign w:val="superscript"/>
        </w:rPr>
        <w:t>1</w:t>
      </w:r>
      <w:r w:rsidRPr="00FF7BEA">
        <w:t xml:space="preserve">H-NMR spectrum of compound </w:t>
      </w:r>
      <w:r>
        <w:rPr>
          <w:b/>
          <w:bCs/>
        </w:rPr>
        <w:t>6f</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FB5341" w:rsidRDefault="00D80642" w:rsidP="000324E8">
      <w:pPr>
        <w:jc w:val="center"/>
      </w:pPr>
      <w:r>
        <w:rPr>
          <w:noProof/>
        </w:rPr>
        <w:lastRenderedPageBreak/>
        <w:drawing>
          <wp:inline distT="0" distB="0" distL="0" distR="0">
            <wp:extent cx="8153400" cy="5286375"/>
            <wp:effectExtent l="0" t="0" r="0" b="9525"/>
            <wp:docPr id="17" name="Picture 17" descr="C:\Users\NEW TOP.NEWTOP-PC\Pictures\60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60EG_C.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162076" cy="5292000"/>
                    </a:xfrm>
                    <a:prstGeom prst="rect">
                      <a:avLst/>
                    </a:prstGeom>
                    <a:noFill/>
                    <a:ln>
                      <a:noFill/>
                    </a:ln>
                  </pic:spPr>
                </pic:pic>
              </a:graphicData>
            </a:graphic>
          </wp:inline>
        </w:drawing>
      </w:r>
    </w:p>
    <w:p w:rsidR="00FB5341" w:rsidRDefault="00FB5341" w:rsidP="00FB5341">
      <w:pPr>
        <w:jc w:val="center"/>
      </w:pPr>
      <w:r w:rsidRPr="00FF7BEA">
        <w:rPr>
          <w:b/>
          <w:bCs/>
        </w:rPr>
        <w:t>Fig. S</w:t>
      </w:r>
      <w:r>
        <w:rPr>
          <w:b/>
          <w:bCs/>
        </w:rPr>
        <w:t>18</w:t>
      </w:r>
      <w:r w:rsidRPr="00FF7BEA">
        <w:rPr>
          <w:b/>
          <w:bCs/>
        </w:rPr>
        <w:t xml:space="preserve">. </w:t>
      </w:r>
      <w:r w:rsidRPr="00FF7BEA">
        <w:rPr>
          <w:vertAlign w:val="superscript"/>
        </w:rPr>
        <w:t>13</w:t>
      </w:r>
      <w:r w:rsidRPr="00FF7BEA">
        <w:t xml:space="preserve">C-NMR spectrum of compound </w:t>
      </w:r>
      <w:r>
        <w:rPr>
          <w:b/>
          <w:bCs/>
        </w:rPr>
        <w:t>6f</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D80642" w:rsidRDefault="00151959" w:rsidP="00FB5341">
      <w:pPr>
        <w:jc w:val="center"/>
      </w:pPr>
      <w:r>
        <w:rPr>
          <w:noProof/>
        </w:rPr>
        <w:lastRenderedPageBreak/>
        <w:drawing>
          <wp:inline distT="0" distB="0" distL="0" distR="0">
            <wp:extent cx="7541501" cy="5292000"/>
            <wp:effectExtent l="0" t="0" r="2540" b="4445"/>
            <wp:docPr id="18" name="Picture 18" descr="C:\Users\NEW TOP.NEWTOP-PC\Pictures\60EG_COS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EW TOP.NEWTOP-PC\Pictures\60EG_COSY.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541501" cy="5292000"/>
                    </a:xfrm>
                    <a:prstGeom prst="rect">
                      <a:avLst/>
                    </a:prstGeom>
                    <a:noFill/>
                    <a:ln>
                      <a:noFill/>
                    </a:ln>
                  </pic:spPr>
                </pic:pic>
              </a:graphicData>
            </a:graphic>
          </wp:inline>
        </w:drawing>
      </w:r>
    </w:p>
    <w:p w:rsidR="00D80642" w:rsidRDefault="00D80642" w:rsidP="00D80642">
      <w:pPr>
        <w:jc w:val="center"/>
      </w:pPr>
      <w:r w:rsidRPr="00FF7BEA">
        <w:rPr>
          <w:b/>
          <w:bCs/>
        </w:rPr>
        <w:t>Fig. S</w:t>
      </w:r>
      <w:r>
        <w:rPr>
          <w:b/>
          <w:bCs/>
        </w:rPr>
        <w:t>19</w:t>
      </w:r>
      <w:r w:rsidR="00151959">
        <w:rPr>
          <w:b/>
          <w:bCs/>
        </w:rPr>
        <w:t>A</w:t>
      </w:r>
      <w:r w:rsidRPr="00FF7BEA">
        <w:rPr>
          <w:b/>
          <w:bCs/>
        </w:rPr>
        <w:t xml:space="preserve">. </w:t>
      </w:r>
      <w:r w:rsidRPr="00D80642">
        <w:rPr>
          <w:vertAlign w:val="superscript"/>
        </w:rPr>
        <w:t>1</w:t>
      </w:r>
      <w:r w:rsidRPr="00D80642">
        <w:t xml:space="preserve">H, </w:t>
      </w:r>
      <w:r w:rsidRPr="00D80642">
        <w:rPr>
          <w:vertAlign w:val="superscript"/>
        </w:rPr>
        <w:t>1</w:t>
      </w:r>
      <w:r w:rsidRPr="00D80642">
        <w:t>H-</w:t>
      </w:r>
      <w:r w:rsidRPr="00FF7BEA">
        <w:t xml:space="preserve"> </w:t>
      </w:r>
      <w:r>
        <w:t xml:space="preserve">COSY </w:t>
      </w:r>
      <w:r w:rsidRPr="00FF7BEA">
        <w:t xml:space="preserve">spectrum of compound </w:t>
      </w:r>
      <w:r>
        <w:rPr>
          <w:b/>
          <w:bCs/>
        </w:rPr>
        <w:t>6f</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151959" w:rsidRDefault="00151959" w:rsidP="00D80642">
      <w:pPr>
        <w:jc w:val="center"/>
      </w:pPr>
      <w:r>
        <w:rPr>
          <w:noProof/>
        </w:rPr>
        <w:lastRenderedPageBreak/>
        <w:drawing>
          <wp:inline distT="0" distB="0" distL="0" distR="0">
            <wp:extent cx="7564587" cy="5292000"/>
            <wp:effectExtent l="0" t="0" r="0" b="4445"/>
            <wp:docPr id="19" name="Picture 19" descr="C:\Users\NEW TOP.NEWTOP-PC\Pictures\60EG_COSY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NEW TOP.NEWTOP-PC\Pictures\60EG_COSY_2.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564587" cy="5292000"/>
                    </a:xfrm>
                    <a:prstGeom prst="rect">
                      <a:avLst/>
                    </a:prstGeom>
                    <a:noFill/>
                    <a:ln>
                      <a:noFill/>
                    </a:ln>
                  </pic:spPr>
                </pic:pic>
              </a:graphicData>
            </a:graphic>
          </wp:inline>
        </w:drawing>
      </w:r>
    </w:p>
    <w:p w:rsidR="00151959" w:rsidRDefault="00151959" w:rsidP="00151959">
      <w:pPr>
        <w:jc w:val="center"/>
      </w:pPr>
      <w:r w:rsidRPr="00FF7BEA">
        <w:rPr>
          <w:b/>
          <w:bCs/>
        </w:rPr>
        <w:t>Fig. S</w:t>
      </w:r>
      <w:r>
        <w:rPr>
          <w:b/>
          <w:bCs/>
        </w:rPr>
        <w:t>19B</w:t>
      </w:r>
      <w:r w:rsidRPr="00FF7BEA">
        <w:rPr>
          <w:b/>
          <w:bCs/>
        </w:rPr>
        <w:t xml:space="preserve">. </w:t>
      </w:r>
      <w:r w:rsidRPr="00D80642">
        <w:rPr>
          <w:vertAlign w:val="superscript"/>
        </w:rPr>
        <w:t>1</w:t>
      </w:r>
      <w:r w:rsidRPr="00D80642">
        <w:t xml:space="preserve">H, </w:t>
      </w:r>
      <w:r w:rsidRPr="00D80642">
        <w:rPr>
          <w:vertAlign w:val="superscript"/>
        </w:rPr>
        <w:t>1</w:t>
      </w:r>
      <w:r w:rsidRPr="00D80642">
        <w:t>H-</w:t>
      </w:r>
      <w:r w:rsidRPr="00FF7BEA">
        <w:t xml:space="preserve"> </w:t>
      </w:r>
      <w:r>
        <w:t xml:space="preserve">COSY </w:t>
      </w:r>
      <w:r w:rsidRPr="00FF7BEA">
        <w:t xml:space="preserve">spectrum of compound </w:t>
      </w:r>
      <w:r>
        <w:rPr>
          <w:b/>
          <w:bCs/>
        </w:rPr>
        <w:t>6f</w:t>
      </w:r>
      <w:r w:rsidRPr="00FF7BEA">
        <w:rPr>
          <w:b/>
          <w:bCs/>
        </w:rPr>
        <w:t xml:space="preserve"> </w:t>
      </w:r>
      <w:r w:rsidRPr="00FF7BEA">
        <w:rPr>
          <w:bCs/>
        </w:rPr>
        <w:t>in DMSO-</w:t>
      </w:r>
      <w:r w:rsidRPr="00FF7BEA">
        <w:rPr>
          <w:bCs/>
          <w:i/>
          <w:iCs/>
        </w:rPr>
        <w:t>d</w:t>
      </w:r>
      <w:r w:rsidRPr="00FF7BEA">
        <w:rPr>
          <w:bCs/>
          <w:i/>
          <w:iCs/>
          <w:vertAlign w:val="subscript"/>
        </w:rPr>
        <w:t>6</w:t>
      </w:r>
      <w:r>
        <w:t xml:space="preserve"> (expansion of δ = 1.4-5.6).</w:t>
      </w:r>
    </w:p>
    <w:p w:rsidR="00151959" w:rsidRDefault="00151959" w:rsidP="00151959">
      <w:pPr>
        <w:jc w:val="center"/>
      </w:pPr>
      <w:r>
        <w:rPr>
          <w:noProof/>
        </w:rPr>
        <w:lastRenderedPageBreak/>
        <w:drawing>
          <wp:inline distT="0" distB="0" distL="0" distR="0">
            <wp:extent cx="7542899" cy="5292000"/>
            <wp:effectExtent l="0" t="0" r="1270" b="4445"/>
            <wp:docPr id="20" name="Picture 20" descr="C:\Users\NEW TOP.NEWTOP-PC\Pictures\60EG_HSQ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NEW TOP.NEWTOP-PC\Pictures\60EG_HSQC.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542899" cy="5292000"/>
                    </a:xfrm>
                    <a:prstGeom prst="rect">
                      <a:avLst/>
                    </a:prstGeom>
                    <a:noFill/>
                    <a:ln>
                      <a:noFill/>
                    </a:ln>
                  </pic:spPr>
                </pic:pic>
              </a:graphicData>
            </a:graphic>
          </wp:inline>
        </w:drawing>
      </w:r>
    </w:p>
    <w:p w:rsidR="00151959" w:rsidRDefault="00151959" w:rsidP="00151959">
      <w:pPr>
        <w:jc w:val="center"/>
      </w:pPr>
      <w:r w:rsidRPr="00FF7BEA">
        <w:rPr>
          <w:b/>
          <w:bCs/>
        </w:rPr>
        <w:t>Fig. S</w:t>
      </w:r>
      <w:r>
        <w:rPr>
          <w:b/>
          <w:bCs/>
        </w:rPr>
        <w:t>20</w:t>
      </w:r>
      <w:r w:rsidR="004F46BD">
        <w:rPr>
          <w:b/>
          <w:bCs/>
        </w:rPr>
        <w:t>A</w:t>
      </w:r>
      <w:r w:rsidRPr="00FF7BEA">
        <w:rPr>
          <w:b/>
          <w:bCs/>
        </w:rPr>
        <w:t xml:space="preserve">. </w:t>
      </w:r>
      <w:r w:rsidRPr="00151959">
        <w:t>HSQC</w:t>
      </w:r>
      <w:r>
        <w:t xml:space="preserve"> </w:t>
      </w:r>
      <w:r w:rsidRPr="00FF7BEA">
        <w:t xml:space="preserve">spectrum of compound </w:t>
      </w:r>
      <w:r>
        <w:rPr>
          <w:b/>
          <w:bCs/>
        </w:rPr>
        <w:t>6f</w:t>
      </w:r>
      <w:r w:rsidRPr="00FF7BEA">
        <w:rPr>
          <w:b/>
          <w:bCs/>
        </w:rPr>
        <w:t xml:space="preserve"> </w:t>
      </w:r>
      <w:r w:rsidRPr="00FF7BEA">
        <w:rPr>
          <w:bCs/>
        </w:rPr>
        <w:t>in DMSO-</w:t>
      </w:r>
      <w:r w:rsidRPr="00FF7BEA">
        <w:rPr>
          <w:bCs/>
          <w:i/>
          <w:iCs/>
        </w:rPr>
        <w:t>d</w:t>
      </w:r>
      <w:r w:rsidRPr="00FF7BEA">
        <w:rPr>
          <w:bCs/>
          <w:i/>
          <w:iCs/>
          <w:vertAlign w:val="subscript"/>
        </w:rPr>
        <w:t>6</w:t>
      </w:r>
      <w:r>
        <w:t>.</w:t>
      </w:r>
    </w:p>
    <w:p w:rsidR="00151959" w:rsidRDefault="00151959" w:rsidP="00151959">
      <w:pPr>
        <w:jc w:val="center"/>
      </w:pPr>
      <w:r>
        <w:rPr>
          <w:noProof/>
        </w:rPr>
        <w:lastRenderedPageBreak/>
        <w:drawing>
          <wp:inline distT="0" distB="0" distL="0" distR="0">
            <wp:extent cx="7514317" cy="5292000"/>
            <wp:effectExtent l="0" t="0" r="0" b="4445"/>
            <wp:docPr id="21" name="Picture 21" descr="C:\Users\NEW TOP.NEWTOP-PC\Pictures\60EG_HSQC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EW TOP.NEWTOP-PC\Pictures\60EG_HSQC_2.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514317" cy="5292000"/>
                    </a:xfrm>
                    <a:prstGeom prst="rect">
                      <a:avLst/>
                    </a:prstGeom>
                    <a:noFill/>
                    <a:ln>
                      <a:noFill/>
                    </a:ln>
                  </pic:spPr>
                </pic:pic>
              </a:graphicData>
            </a:graphic>
          </wp:inline>
        </w:drawing>
      </w:r>
    </w:p>
    <w:p w:rsidR="00151959" w:rsidRDefault="00151959" w:rsidP="006E7942">
      <w:pPr>
        <w:jc w:val="center"/>
      </w:pPr>
      <w:r w:rsidRPr="00FF7BEA">
        <w:rPr>
          <w:b/>
          <w:bCs/>
        </w:rPr>
        <w:t>Fig. S</w:t>
      </w:r>
      <w:r>
        <w:rPr>
          <w:b/>
          <w:bCs/>
        </w:rPr>
        <w:t>20</w:t>
      </w:r>
      <w:r w:rsidR="004F46BD">
        <w:rPr>
          <w:b/>
          <w:bCs/>
        </w:rPr>
        <w:t>B</w:t>
      </w:r>
      <w:r w:rsidRPr="00FF7BEA">
        <w:rPr>
          <w:b/>
          <w:bCs/>
        </w:rPr>
        <w:t xml:space="preserve">. </w:t>
      </w:r>
      <w:r w:rsidRPr="00151959">
        <w:t>HSQC</w:t>
      </w:r>
      <w:r>
        <w:t xml:space="preserve"> </w:t>
      </w:r>
      <w:r w:rsidRPr="00FF7BEA">
        <w:t xml:space="preserve">spectrum of compound </w:t>
      </w:r>
      <w:r>
        <w:rPr>
          <w:b/>
          <w:bCs/>
        </w:rPr>
        <w:t>6f</w:t>
      </w:r>
      <w:r w:rsidRPr="00FF7BEA">
        <w:rPr>
          <w:b/>
          <w:bCs/>
        </w:rPr>
        <w:t xml:space="preserve"> </w:t>
      </w:r>
      <w:r w:rsidRPr="00FF7BEA">
        <w:rPr>
          <w:bCs/>
        </w:rPr>
        <w:t>in DMSO-</w:t>
      </w:r>
      <w:r w:rsidRPr="00FF7BEA">
        <w:rPr>
          <w:bCs/>
          <w:i/>
          <w:iCs/>
        </w:rPr>
        <w:t>d</w:t>
      </w:r>
      <w:r w:rsidRPr="00FF7BEA">
        <w:rPr>
          <w:bCs/>
          <w:i/>
          <w:iCs/>
          <w:vertAlign w:val="subscript"/>
        </w:rPr>
        <w:t>6</w:t>
      </w:r>
      <w:r>
        <w:t>.(expansion of δ</w:t>
      </w:r>
      <w:r w:rsidR="006E7942" w:rsidRPr="006E7942">
        <w:rPr>
          <w:vertAlign w:val="subscript"/>
        </w:rPr>
        <w:t>H</w:t>
      </w:r>
      <w:r>
        <w:t xml:space="preserve"> = 0-</w:t>
      </w:r>
      <w:r w:rsidR="006E7942">
        <w:t>6</w:t>
      </w:r>
      <w:r>
        <w:t>.</w:t>
      </w:r>
      <w:r w:rsidR="006E7942">
        <w:t>0; δ</w:t>
      </w:r>
      <w:r w:rsidR="006E7942">
        <w:rPr>
          <w:vertAlign w:val="subscript"/>
        </w:rPr>
        <w:t>C</w:t>
      </w:r>
      <w:r w:rsidR="006E7942">
        <w:t xml:space="preserve"> = 5-75</w:t>
      </w:r>
      <w:r>
        <w:t>).</w:t>
      </w:r>
    </w:p>
    <w:p w:rsidR="006E7942" w:rsidRDefault="00FC0122" w:rsidP="006E7942">
      <w:pPr>
        <w:jc w:val="center"/>
      </w:pPr>
      <w:r>
        <w:rPr>
          <w:noProof/>
        </w:rPr>
        <w:lastRenderedPageBreak/>
        <w:drawing>
          <wp:inline distT="0" distB="0" distL="0" distR="0">
            <wp:extent cx="8229600" cy="5159490"/>
            <wp:effectExtent l="0" t="0" r="0" b="3175"/>
            <wp:docPr id="22" name="Picture 22" descr="C:\Users\NEW TOP.NEWTOP-PC\Pictures\79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79EG_IR.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8229600" cy="5159490"/>
                    </a:xfrm>
                    <a:prstGeom prst="rect">
                      <a:avLst/>
                    </a:prstGeom>
                    <a:noFill/>
                    <a:ln>
                      <a:noFill/>
                    </a:ln>
                  </pic:spPr>
                </pic:pic>
              </a:graphicData>
            </a:graphic>
          </wp:inline>
        </w:drawing>
      </w:r>
    </w:p>
    <w:p w:rsidR="004F46BD" w:rsidRDefault="004F46BD" w:rsidP="004F46BD">
      <w:pPr>
        <w:jc w:val="center"/>
      </w:pPr>
      <w:r w:rsidRPr="00FF7BEA">
        <w:rPr>
          <w:b/>
          <w:bCs/>
        </w:rPr>
        <w:t>Fig. S</w:t>
      </w:r>
      <w:r>
        <w:rPr>
          <w:b/>
          <w:bCs/>
        </w:rPr>
        <w:t>21</w:t>
      </w:r>
      <w:r w:rsidRPr="00FF7BEA">
        <w:rPr>
          <w:b/>
          <w:bCs/>
        </w:rPr>
        <w:t xml:space="preserve">. </w:t>
      </w:r>
      <w:r w:rsidRPr="00FF7BEA">
        <w:t xml:space="preserve">IR spectrum of compound </w:t>
      </w:r>
      <w:r>
        <w:rPr>
          <w:b/>
          <w:bCs/>
        </w:rPr>
        <w:t>6g</w:t>
      </w:r>
      <w:r w:rsidRPr="00FF7BEA">
        <w:rPr>
          <w:b/>
          <w:bCs/>
        </w:rPr>
        <w:t xml:space="preserve"> </w:t>
      </w:r>
      <w:r w:rsidRPr="00FF7BEA">
        <w:rPr>
          <w:bCs/>
        </w:rPr>
        <w:t>(KBr pellet)</w:t>
      </w:r>
      <w:r w:rsidRPr="00FF7BEA">
        <w:t>.</w:t>
      </w:r>
    </w:p>
    <w:p w:rsidR="00FC0122" w:rsidRDefault="00F25C04" w:rsidP="004F46BD">
      <w:pPr>
        <w:jc w:val="center"/>
      </w:pPr>
      <w:r>
        <w:rPr>
          <w:noProof/>
        </w:rPr>
        <w:lastRenderedPageBreak/>
        <w:drawing>
          <wp:inline distT="0" distB="0" distL="0" distR="0">
            <wp:extent cx="8239125" cy="5293469"/>
            <wp:effectExtent l="0" t="0" r="0" b="2540"/>
            <wp:docPr id="24" name="Picture 24" descr="C:\Users\NEW TOP.NEWTOP-PC\Pictures\79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79EG_H.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8236839" cy="5292000"/>
                    </a:xfrm>
                    <a:prstGeom prst="rect">
                      <a:avLst/>
                    </a:prstGeom>
                    <a:noFill/>
                    <a:ln>
                      <a:noFill/>
                    </a:ln>
                  </pic:spPr>
                </pic:pic>
              </a:graphicData>
            </a:graphic>
          </wp:inline>
        </w:drawing>
      </w:r>
    </w:p>
    <w:p w:rsidR="00FC0122" w:rsidRDefault="00FC0122" w:rsidP="00FC0122">
      <w:pPr>
        <w:jc w:val="center"/>
      </w:pPr>
      <w:r w:rsidRPr="00FF7BEA">
        <w:rPr>
          <w:b/>
          <w:bCs/>
        </w:rPr>
        <w:t>Fig. S</w:t>
      </w:r>
      <w:r>
        <w:rPr>
          <w:b/>
          <w:bCs/>
        </w:rPr>
        <w:t>22</w:t>
      </w:r>
      <w:r w:rsidRPr="00FF7BEA">
        <w:rPr>
          <w:b/>
          <w:bCs/>
        </w:rPr>
        <w:t xml:space="preserve">. </w:t>
      </w:r>
      <w:r w:rsidRPr="00FF7BEA">
        <w:rPr>
          <w:vertAlign w:val="superscript"/>
        </w:rPr>
        <w:t>1</w:t>
      </w:r>
      <w:r w:rsidRPr="00FF7BEA">
        <w:t xml:space="preserve">H-NMR spectrum of compound </w:t>
      </w:r>
      <w:r>
        <w:rPr>
          <w:b/>
          <w:bCs/>
        </w:rPr>
        <w:t>6g</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474E10" w:rsidRDefault="00AC16B5" w:rsidP="00FC0122">
      <w:pPr>
        <w:jc w:val="center"/>
      </w:pPr>
      <w:r>
        <w:rPr>
          <w:noProof/>
        </w:rPr>
        <w:lastRenderedPageBreak/>
        <w:drawing>
          <wp:inline distT="0" distB="0" distL="0" distR="0">
            <wp:extent cx="8181975" cy="5291659"/>
            <wp:effectExtent l="0" t="0" r="0" b="4445"/>
            <wp:docPr id="1507" name="Picture 1507" descr="C:\Users\NEW TOP.NEWTOP-PC\Pictures\79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79EG_C.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8182503" cy="5292000"/>
                    </a:xfrm>
                    <a:prstGeom prst="rect">
                      <a:avLst/>
                    </a:prstGeom>
                    <a:noFill/>
                    <a:ln>
                      <a:noFill/>
                    </a:ln>
                  </pic:spPr>
                </pic:pic>
              </a:graphicData>
            </a:graphic>
          </wp:inline>
        </w:drawing>
      </w:r>
    </w:p>
    <w:p w:rsidR="00474E10" w:rsidRDefault="00474E10" w:rsidP="00474E10">
      <w:pPr>
        <w:jc w:val="center"/>
      </w:pPr>
      <w:r w:rsidRPr="00FF7BEA">
        <w:rPr>
          <w:b/>
          <w:bCs/>
        </w:rPr>
        <w:t>Fig. S</w:t>
      </w:r>
      <w:r>
        <w:rPr>
          <w:b/>
          <w:bCs/>
        </w:rPr>
        <w:t>23</w:t>
      </w:r>
      <w:r w:rsidRPr="00FF7BEA">
        <w:rPr>
          <w:b/>
          <w:bCs/>
        </w:rPr>
        <w:t xml:space="preserve">. </w:t>
      </w:r>
      <w:r w:rsidRPr="00FF7BEA">
        <w:rPr>
          <w:vertAlign w:val="superscript"/>
        </w:rPr>
        <w:t>13</w:t>
      </w:r>
      <w:r w:rsidRPr="00FF7BEA">
        <w:t xml:space="preserve">C-NMR spectrum of compound </w:t>
      </w:r>
      <w:r>
        <w:rPr>
          <w:b/>
          <w:bCs/>
        </w:rPr>
        <w:t>6g</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5F116D" w:rsidRDefault="00B96FF8" w:rsidP="00B96FF8">
      <w:pPr>
        <w:jc w:val="center"/>
      </w:pPr>
      <w:r>
        <w:rPr>
          <w:noProof/>
        </w:rPr>
        <w:lastRenderedPageBreak/>
        <w:drawing>
          <wp:inline distT="0" distB="0" distL="0" distR="0" wp14:anchorId="5A63C97F" wp14:editId="4135FEBA">
            <wp:extent cx="8229600" cy="5308050"/>
            <wp:effectExtent l="0" t="0" r="0" b="6985"/>
            <wp:docPr id="23" name="Picture 23" descr="C:\Users\NEW TOP.NEWTOP-PC\Pictures\80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80EG_IR.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8229600" cy="5308050"/>
                    </a:xfrm>
                    <a:prstGeom prst="rect">
                      <a:avLst/>
                    </a:prstGeom>
                    <a:noFill/>
                    <a:ln>
                      <a:noFill/>
                    </a:ln>
                  </pic:spPr>
                </pic:pic>
              </a:graphicData>
            </a:graphic>
          </wp:inline>
        </w:drawing>
      </w:r>
      <w:r w:rsidR="005F116D" w:rsidRPr="00FF7BEA">
        <w:rPr>
          <w:b/>
          <w:bCs/>
        </w:rPr>
        <w:t>Fig. S</w:t>
      </w:r>
      <w:r w:rsidR="005F116D">
        <w:rPr>
          <w:b/>
          <w:bCs/>
        </w:rPr>
        <w:t>24</w:t>
      </w:r>
      <w:r w:rsidR="005F116D" w:rsidRPr="00FF7BEA">
        <w:rPr>
          <w:b/>
          <w:bCs/>
        </w:rPr>
        <w:t xml:space="preserve">. </w:t>
      </w:r>
      <w:r w:rsidR="005F116D" w:rsidRPr="00FF7BEA">
        <w:t xml:space="preserve">IR spectrum of compound </w:t>
      </w:r>
      <w:r w:rsidR="005F116D">
        <w:rPr>
          <w:b/>
          <w:bCs/>
        </w:rPr>
        <w:t>6h</w:t>
      </w:r>
      <w:r w:rsidR="005F116D" w:rsidRPr="00FF7BEA">
        <w:rPr>
          <w:b/>
          <w:bCs/>
        </w:rPr>
        <w:t xml:space="preserve"> </w:t>
      </w:r>
      <w:r w:rsidR="005F116D" w:rsidRPr="00FF7BEA">
        <w:rPr>
          <w:bCs/>
        </w:rPr>
        <w:t>(KBr pellet)</w:t>
      </w:r>
      <w:r w:rsidR="005F116D" w:rsidRPr="00FF7BEA">
        <w:t>.</w:t>
      </w:r>
    </w:p>
    <w:p w:rsidR="00D60A11" w:rsidRDefault="00D60A11" w:rsidP="005F116D">
      <w:pPr>
        <w:jc w:val="center"/>
      </w:pPr>
    </w:p>
    <w:p w:rsidR="00D60A11" w:rsidRDefault="009514F5" w:rsidP="005F116D">
      <w:pPr>
        <w:jc w:val="center"/>
      </w:pPr>
      <w:r>
        <w:rPr>
          <w:noProof/>
        </w:rPr>
        <w:drawing>
          <wp:inline distT="0" distB="0" distL="0" distR="0">
            <wp:extent cx="8267700" cy="4933950"/>
            <wp:effectExtent l="0" t="0" r="0" b="0"/>
            <wp:docPr id="29" name="Picture 29" descr="C:\Users\NEW TOP.NEWTOP-PC\Pictures\80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80EG_H.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8264433" cy="4932000"/>
                    </a:xfrm>
                    <a:prstGeom prst="rect">
                      <a:avLst/>
                    </a:prstGeom>
                    <a:noFill/>
                    <a:ln>
                      <a:noFill/>
                    </a:ln>
                  </pic:spPr>
                </pic:pic>
              </a:graphicData>
            </a:graphic>
          </wp:inline>
        </w:drawing>
      </w:r>
    </w:p>
    <w:p w:rsidR="00D60A11" w:rsidRDefault="00B96FF8" w:rsidP="00F35272">
      <w:pPr>
        <w:jc w:val="center"/>
      </w:pPr>
      <w:r w:rsidRPr="00FF7BEA">
        <w:rPr>
          <w:b/>
          <w:bCs/>
        </w:rPr>
        <w:t>Fig. S</w:t>
      </w:r>
      <w:r>
        <w:rPr>
          <w:b/>
          <w:bCs/>
        </w:rPr>
        <w:t>25</w:t>
      </w:r>
      <w:r w:rsidRPr="00FF7BEA">
        <w:rPr>
          <w:b/>
          <w:bCs/>
        </w:rPr>
        <w:t xml:space="preserve">. </w:t>
      </w:r>
      <w:r w:rsidR="00F35272">
        <w:rPr>
          <w:vertAlign w:val="superscript"/>
        </w:rPr>
        <w:t>1</w:t>
      </w:r>
      <w:r w:rsidR="00F35272">
        <w:t>H</w:t>
      </w:r>
      <w:r w:rsidRPr="00FF7BEA">
        <w:t xml:space="preserve">-NMR spectrum of compound </w:t>
      </w:r>
      <w:r>
        <w:rPr>
          <w:b/>
          <w:bCs/>
        </w:rPr>
        <w:t>6h</w:t>
      </w:r>
      <w:r w:rsidRPr="00FF7BEA">
        <w:rPr>
          <w:b/>
          <w:bCs/>
        </w:rPr>
        <w:t xml:space="preserve"> </w:t>
      </w:r>
      <w:r w:rsidRPr="00FF7BEA">
        <w:rPr>
          <w:bCs/>
        </w:rPr>
        <w:t>in DMSO-</w:t>
      </w:r>
      <w:r w:rsidRPr="00FF7BEA">
        <w:rPr>
          <w:bCs/>
          <w:i/>
          <w:iCs/>
        </w:rPr>
        <w:t>d</w:t>
      </w:r>
      <w:r w:rsidRPr="00FF7BEA">
        <w:rPr>
          <w:bCs/>
          <w:i/>
          <w:iCs/>
          <w:vertAlign w:val="subscript"/>
        </w:rPr>
        <w:t>6</w:t>
      </w:r>
      <w:r>
        <w:t xml:space="preserve"> (the signals at δ = 1.02 and 3.46</w:t>
      </w:r>
      <w:r w:rsidR="00F35272">
        <w:t>, 4.37</w:t>
      </w:r>
      <w:r>
        <w:t xml:space="preserve"> are due to the solvent of crystallization, ethanol, </w:t>
      </w:r>
      <w:r w:rsidR="00D60A11" w:rsidRPr="00D60A11">
        <w:t>Org. Process Res. Dev. 2016, 20, 661−667</w:t>
      </w:r>
      <w:r w:rsidR="00332C52">
        <w:t>).</w:t>
      </w:r>
    </w:p>
    <w:p w:rsidR="00332C52" w:rsidRDefault="003A3EFE" w:rsidP="00B96FF8">
      <w:pPr>
        <w:jc w:val="center"/>
      </w:pPr>
      <w:r>
        <w:rPr>
          <w:noProof/>
        </w:rPr>
        <w:lastRenderedPageBreak/>
        <w:drawing>
          <wp:inline distT="0" distB="0" distL="0" distR="0">
            <wp:extent cx="8181975" cy="5291855"/>
            <wp:effectExtent l="0" t="0" r="0" b="4445"/>
            <wp:docPr id="27" name="Picture 27" descr="C:\Users\NEW TOP.NEWTOP-PC\Pictures\80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EW TOP.NEWTOP-PC\Pictures\80EG_C.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8182199" cy="5292000"/>
                    </a:xfrm>
                    <a:prstGeom prst="rect">
                      <a:avLst/>
                    </a:prstGeom>
                    <a:noFill/>
                    <a:ln>
                      <a:noFill/>
                    </a:ln>
                  </pic:spPr>
                </pic:pic>
              </a:graphicData>
            </a:graphic>
          </wp:inline>
        </w:drawing>
      </w:r>
    </w:p>
    <w:p w:rsidR="00332C52" w:rsidRDefault="00332C52" w:rsidP="003A3EFE">
      <w:pPr>
        <w:jc w:val="center"/>
      </w:pPr>
      <w:r w:rsidRPr="00FF7BEA">
        <w:rPr>
          <w:b/>
          <w:bCs/>
        </w:rPr>
        <w:t>Fig. S</w:t>
      </w:r>
      <w:r>
        <w:rPr>
          <w:b/>
          <w:bCs/>
        </w:rPr>
        <w:t>2</w:t>
      </w:r>
      <w:r w:rsidR="003A3EFE">
        <w:rPr>
          <w:b/>
          <w:bCs/>
        </w:rPr>
        <w:t>6</w:t>
      </w:r>
      <w:r w:rsidRPr="00FF7BEA">
        <w:rPr>
          <w:b/>
          <w:bCs/>
        </w:rPr>
        <w:t xml:space="preserve">. </w:t>
      </w:r>
      <w:r w:rsidRPr="00FF7BEA">
        <w:rPr>
          <w:vertAlign w:val="superscript"/>
        </w:rPr>
        <w:t>13</w:t>
      </w:r>
      <w:r w:rsidRPr="00FF7BEA">
        <w:t xml:space="preserve">C-NMR spectrum of compound </w:t>
      </w:r>
      <w:r>
        <w:rPr>
          <w:b/>
          <w:bCs/>
        </w:rPr>
        <w:t>6</w:t>
      </w:r>
      <w:r w:rsidR="003A3EFE">
        <w:rPr>
          <w:b/>
          <w:bCs/>
        </w:rPr>
        <w:t>h</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3A3EFE" w:rsidRDefault="00EF6BC0" w:rsidP="003A3EFE">
      <w:pPr>
        <w:jc w:val="center"/>
        <w:rPr>
          <w:b/>
          <w:bCs/>
        </w:rPr>
      </w:pPr>
      <w:r>
        <w:rPr>
          <w:b/>
          <w:bCs/>
          <w:noProof/>
        </w:rPr>
        <w:lastRenderedPageBreak/>
        <w:drawing>
          <wp:inline distT="0" distB="0" distL="0" distR="0">
            <wp:extent cx="8229600" cy="5170206"/>
            <wp:effectExtent l="0" t="0" r="0" b="0"/>
            <wp:docPr id="28" name="Picture 28" descr="C:\Users\NEW TOP.NEWTOP-PC\Pictures\55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55EG_IR.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8229600" cy="5170206"/>
                    </a:xfrm>
                    <a:prstGeom prst="rect">
                      <a:avLst/>
                    </a:prstGeom>
                    <a:noFill/>
                    <a:ln>
                      <a:noFill/>
                    </a:ln>
                  </pic:spPr>
                </pic:pic>
              </a:graphicData>
            </a:graphic>
          </wp:inline>
        </w:drawing>
      </w:r>
    </w:p>
    <w:p w:rsidR="003A3EFE" w:rsidRDefault="003A3EFE" w:rsidP="003A3EFE">
      <w:pPr>
        <w:jc w:val="center"/>
      </w:pPr>
      <w:r w:rsidRPr="00FF7BEA">
        <w:rPr>
          <w:b/>
          <w:bCs/>
        </w:rPr>
        <w:t>Fig. S</w:t>
      </w:r>
      <w:r>
        <w:rPr>
          <w:b/>
          <w:bCs/>
        </w:rPr>
        <w:t>27</w:t>
      </w:r>
      <w:r w:rsidRPr="00FF7BEA">
        <w:rPr>
          <w:b/>
          <w:bCs/>
        </w:rPr>
        <w:t xml:space="preserve">. </w:t>
      </w:r>
      <w:r w:rsidRPr="00FF7BEA">
        <w:t xml:space="preserve">IR spectrum of compound </w:t>
      </w:r>
      <w:r>
        <w:rPr>
          <w:b/>
          <w:bCs/>
        </w:rPr>
        <w:t>6i</w:t>
      </w:r>
      <w:r w:rsidRPr="00FF7BEA">
        <w:rPr>
          <w:b/>
          <w:bCs/>
        </w:rPr>
        <w:t xml:space="preserve"> </w:t>
      </w:r>
      <w:r w:rsidRPr="00FF7BEA">
        <w:rPr>
          <w:bCs/>
        </w:rPr>
        <w:t>(KBr pellet)</w:t>
      </w:r>
      <w:r w:rsidRPr="00FF7BEA">
        <w:t>.</w:t>
      </w:r>
    </w:p>
    <w:p w:rsidR="00EF6BC0" w:rsidRDefault="0064280C" w:rsidP="003A3EFE">
      <w:pPr>
        <w:jc w:val="center"/>
      </w:pPr>
      <w:r>
        <w:rPr>
          <w:noProof/>
        </w:rPr>
        <w:lastRenderedPageBreak/>
        <w:drawing>
          <wp:inline distT="0" distB="0" distL="0" distR="0">
            <wp:extent cx="8201025" cy="5105400"/>
            <wp:effectExtent l="0" t="0" r="9525" b="0"/>
            <wp:docPr id="26" name="Picture 26" descr="C:\Users\NEW TOP.NEWTOP-PC\Pictures\55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55EG_H.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8211627" cy="5112000"/>
                    </a:xfrm>
                    <a:prstGeom prst="rect">
                      <a:avLst/>
                    </a:prstGeom>
                    <a:noFill/>
                    <a:ln>
                      <a:noFill/>
                    </a:ln>
                  </pic:spPr>
                </pic:pic>
              </a:graphicData>
            </a:graphic>
          </wp:inline>
        </w:drawing>
      </w:r>
    </w:p>
    <w:p w:rsidR="00EF6BC0" w:rsidRDefault="00EF6BC0" w:rsidP="00F35272">
      <w:pPr>
        <w:jc w:val="center"/>
      </w:pPr>
      <w:r w:rsidRPr="00FF7BEA">
        <w:rPr>
          <w:b/>
          <w:bCs/>
        </w:rPr>
        <w:t>Fig. S</w:t>
      </w:r>
      <w:r>
        <w:rPr>
          <w:b/>
          <w:bCs/>
        </w:rPr>
        <w:t>28</w:t>
      </w:r>
      <w:r w:rsidRPr="00FF7BEA">
        <w:rPr>
          <w:b/>
          <w:bCs/>
        </w:rPr>
        <w:t xml:space="preserve">. </w:t>
      </w:r>
      <w:r w:rsidR="00F35272">
        <w:rPr>
          <w:vertAlign w:val="superscript"/>
        </w:rPr>
        <w:t>1</w:t>
      </w:r>
      <w:r w:rsidR="00F35272">
        <w:t>H</w:t>
      </w:r>
      <w:r w:rsidRPr="00FF7BEA">
        <w:t xml:space="preserve">-NMR spectrum of compound </w:t>
      </w:r>
      <w:r>
        <w:rPr>
          <w:b/>
          <w:bCs/>
        </w:rPr>
        <w:t>6i</w:t>
      </w:r>
      <w:r w:rsidRPr="00FF7BEA">
        <w:rPr>
          <w:b/>
          <w:bCs/>
        </w:rPr>
        <w:t xml:space="preserve"> </w:t>
      </w:r>
      <w:r w:rsidRPr="00FF7BEA">
        <w:rPr>
          <w:bCs/>
        </w:rPr>
        <w:t>in DMSO-</w:t>
      </w:r>
      <w:r w:rsidRPr="00FF7BEA">
        <w:rPr>
          <w:bCs/>
          <w:i/>
          <w:iCs/>
        </w:rPr>
        <w:t>d</w:t>
      </w:r>
      <w:r w:rsidRPr="00FF7BEA">
        <w:rPr>
          <w:bCs/>
          <w:i/>
          <w:iCs/>
          <w:vertAlign w:val="subscript"/>
        </w:rPr>
        <w:t>6</w:t>
      </w:r>
      <w:r>
        <w:t xml:space="preserve"> (</w:t>
      </w:r>
      <w:r w:rsidR="001F74E6">
        <w:t>the signals at δ = 1.06 and 3.45</w:t>
      </w:r>
      <w:r w:rsidR="00F35272">
        <w:t>, 4.35</w:t>
      </w:r>
      <w:r>
        <w:t xml:space="preserve"> are due to the solvent of crystallization, ethanol, </w:t>
      </w:r>
      <w:r w:rsidRPr="00D60A11">
        <w:t>Org. Process Res. Dev. 2016, 20, 661−667</w:t>
      </w:r>
      <w:r>
        <w:t>).</w:t>
      </w:r>
    </w:p>
    <w:p w:rsidR="0064280C" w:rsidRDefault="006C7C9A" w:rsidP="00F35272">
      <w:pPr>
        <w:jc w:val="center"/>
      </w:pPr>
      <w:r>
        <w:rPr>
          <w:noProof/>
        </w:rPr>
        <w:lastRenderedPageBreak/>
        <w:drawing>
          <wp:inline distT="0" distB="0" distL="0" distR="0">
            <wp:extent cx="8248650" cy="5294559"/>
            <wp:effectExtent l="0" t="0" r="0" b="1905"/>
            <wp:docPr id="30" name="Picture 30" descr="C:\Users\NEW TOP.NEWTOP-PC\Pictures\55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55EG_C.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8244664" cy="5292000"/>
                    </a:xfrm>
                    <a:prstGeom prst="rect">
                      <a:avLst/>
                    </a:prstGeom>
                    <a:noFill/>
                    <a:ln>
                      <a:noFill/>
                    </a:ln>
                  </pic:spPr>
                </pic:pic>
              </a:graphicData>
            </a:graphic>
          </wp:inline>
        </w:drawing>
      </w:r>
    </w:p>
    <w:p w:rsidR="0064280C" w:rsidRDefault="0064280C" w:rsidP="0064280C">
      <w:pPr>
        <w:jc w:val="center"/>
      </w:pPr>
      <w:r w:rsidRPr="00FF7BEA">
        <w:rPr>
          <w:b/>
          <w:bCs/>
        </w:rPr>
        <w:t>Fig. S</w:t>
      </w:r>
      <w:r>
        <w:rPr>
          <w:b/>
          <w:bCs/>
        </w:rPr>
        <w:t>29</w:t>
      </w:r>
      <w:r w:rsidRPr="00FF7BEA">
        <w:rPr>
          <w:b/>
          <w:bCs/>
        </w:rPr>
        <w:t xml:space="preserve">. </w:t>
      </w:r>
      <w:r w:rsidRPr="00FF7BEA">
        <w:rPr>
          <w:vertAlign w:val="superscript"/>
        </w:rPr>
        <w:t>13</w:t>
      </w:r>
      <w:r w:rsidRPr="00FF7BEA">
        <w:t xml:space="preserve">C-NMR spectrum of compound </w:t>
      </w:r>
      <w:r>
        <w:rPr>
          <w:b/>
          <w:bCs/>
        </w:rPr>
        <w:t>6i</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6C7C9A" w:rsidRDefault="00816C28" w:rsidP="0064280C">
      <w:pPr>
        <w:jc w:val="center"/>
      </w:pPr>
      <w:r>
        <w:rPr>
          <w:noProof/>
        </w:rPr>
        <w:lastRenderedPageBreak/>
        <w:drawing>
          <wp:inline distT="0" distB="0" distL="0" distR="0">
            <wp:extent cx="8229600" cy="5170206"/>
            <wp:effectExtent l="0" t="0" r="0" b="0"/>
            <wp:docPr id="31" name="Picture 31" descr="C:\Users\NEW TOP.NEWTOP-PC\Pictures\74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74EG_IR.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8229600" cy="5170206"/>
                    </a:xfrm>
                    <a:prstGeom prst="rect">
                      <a:avLst/>
                    </a:prstGeom>
                    <a:noFill/>
                    <a:ln>
                      <a:noFill/>
                    </a:ln>
                  </pic:spPr>
                </pic:pic>
              </a:graphicData>
            </a:graphic>
          </wp:inline>
        </w:drawing>
      </w:r>
    </w:p>
    <w:p w:rsidR="006C7C9A" w:rsidRDefault="006C7C9A" w:rsidP="006C7C9A">
      <w:pPr>
        <w:jc w:val="center"/>
      </w:pPr>
      <w:r w:rsidRPr="00FF7BEA">
        <w:rPr>
          <w:b/>
          <w:bCs/>
        </w:rPr>
        <w:t>Fig. S</w:t>
      </w:r>
      <w:r>
        <w:rPr>
          <w:b/>
          <w:bCs/>
        </w:rPr>
        <w:t>30</w:t>
      </w:r>
      <w:r w:rsidRPr="00FF7BEA">
        <w:rPr>
          <w:b/>
          <w:bCs/>
        </w:rPr>
        <w:t xml:space="preserve">. </w:t>
      </w:r>
      <w:r w:rsidRPr="00FF7BEA">
        <w:t xml:space="preserve">IR spectrum of compound </w:t>
      </w:r>
      <w:r>
        <w:rPr>
          <w:b/>
          <w:bCs/>
        </w:rPr>
        <w:t>6j</w:t>
      </w:r>
      <w:r w:rsidRPr="00FF7BEA">
        <w:rPr>
          <w:b/>
          <w:bCs/>
        </w:rPr>
        <w:t xml:space="preserve"> </w:t>
      </w:r>
      <w:r w:rsidRPr="00FF7BEA">
        <w:rPr>
          <w:bCs/>
        </w:rPr>
        <w:t>(KBr pellet)</w:t>
      </w:r>
      <w:r w:rsidRPr="00FF7BEA">
        <w:t>.</w:t>
      </w:r>
    </w:p>
    <w:p w:rsidR="00816C28" w:rsidRDefault="00E83AAC" w:rsidP="006C7C9A">
      <w:pPr>
        <w:jc w:val="center"/>
      </w:pPr>
      <w:r>
        <w:rPr>
          <w:noProof/>
        </w:rPr>
        <w:lastRenderedPageBreak/>
        <w:drawing>
          <wp:inline distT="0" distB="0" distL="0" distR="0">
            <wp:extent cx="8258175" cy="5292984"/>
            <wp:effectExtent l="0" t="0" r="0" b="3175"/>
            <wp:docPr id="1504" name="Picture 1504" descr="C:\Users\NEW TOP.NEWTOP-PC\Pictures\74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74EG_H.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8256639" cy="5292000"/>
                    </a:xfrm>
                    <a:prstGeom prst="rect">
                      <a:avLst/>
                    </a:prstGeom>
                    <a:noFill/>
                    <a:ln>
                      <a:noFill/>
                    </a:ln>
                  </pic:spPr>
                </pic:pic>
              </a:graphicData>
            </a:graphic>
          </wp:inline>
        </w:drawing>
      </w:r>
    </w:p>
    <w:p w:rsidR="00816C28" w:rsidRDefault="00816C28" w:rsidP="00816C28">
      <w:pPr>
        <w:jc w:val="center"/>
        <w:rPr>
          <w:bCs/>
        </w:rPr>
      </w:pPr>
      <w:r w:rsidRPr="00FF7BEA">
        <w:rPr>
          <w:b/>
          <w:bCs/>
        </w:rPr>
        <w:t>Fig. S</w:t>
      </w:r>
      <w:r>
        <w:rPr>
          <w:b/>
          <w:bCs/>
        </w:rPr>
        <w:t>31</w:t>
      </w:r>
      <w:r w:rsidRPr="00FF7BEA">
        <w:rPr>
          <w:b/>
          <w:bCs/>
        </w:rPr>
        <w:t xml:space="preserve">. </w:t>
      </w:r>
      <w:r>
        <w:rPr>
          <w:vertAlign w:val="superscript"/>
        </w:rPr>
        <w:t>1</w:t>
      </w:r>
      <w:r>
        <w:t>H</w:t>
      </w:r>
      <w:r w:rsidRPr="00FF7BEA">
        <w:t xml:space="preserve">-NMR spectrum of compound </w:t>
      </w:r>
      <w:r>
        <w:rPr>
          <w:b/>
          <w:bCs/>
        </w:rPr>
        <w:t>6j</w:t>
      </w:r>
      <w:r w:rsidRPr="00FF7BEA">
        <w:rPr>
          <w:b/>
          <w:bCs/>
        </w:rPr>
        <w:t xml:space="preserve"> </w:t>
      </w:r>
      <w:r w:rsidRPr="00FF7BEA">
        <w:rPr>
          <w:bCs/>
        </w:rPr>
        <w:t>in DMSO-</w:t>
      </w:r>
      <w:r w:rsidRPr="00FF7BEA">
        <w:rPr>
          <w:bCs/>
          <w:i/>
          <w:iCs/>
        </w:rPr>
        <w:t>d</w:t>
      </w:r>
      <w:r w:rsidRPr="00FF7BEA">
        <w:rPr>
          <w:bCs/>
          <w:i/>
          <w:iCs/>
          <w:vertAlign w:val="subscript"/>
        </w:rPr>
        <w:t>6</w:t>
      </w:r>
      <w:r>
        <w:rPr>
          <w:bCs/>
        </w:rPr>
        <w:t>.</w:t>
      </w:r>
    </w:p>
    <w:p w:rsidR="00E83AAC" w:rsidRDefault="000C008C" w:rsidP="00816C28">
      <w:pPr>
        <w:jc w:val="center"/>
        <w:rPr>
          <w:bCs/>
        </w:rPr>
      </w:pPr>
      <w:r>
        <w:rPr>
          <w:bCs/>
          <w:noProof/>
        </w:rPr>
        <w:lastRenderedPageBreak/>
        <w:drawing>
          <wp:inline distT="0" distB="0" distL="0" distR="0">
            <wp:extent cx="8258175" cy="5286375"/>
            <wp:effectExtent l="0" t="0" r="9525" b="9525"/>
            <wp:docPr id="1506" name="Picture 1506" descr="C:\Users\NEW TOP.NEWTOP-PC\Pictures\74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EW TOP.NEWTOP-PC\Pictures\74EG_C.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8266962" cy="5292000"/>
                    </a:xfrm>
                    <a:prstGeom prst="rect">
                      <a:avLst/>
                    </a:prstGeom>
                    <a:noFill/>
                    <a:ln>
                      <a:noFill/>
                    </a:ln>
                  </pic:spPr>
                </pic:pic>
              </a:graphicData>
            </a:graphic>
          </wp:inline>
        </w:drawing>
      </w:r>
    </w:p>
    <w:p w:rsidR="00E83AAC" w:rsidRDefault="00E83AAC" w:rsidP="00E83AAC">
      <w:pPr>
        <w:jc w:val="center"/>
      </w:pPr>
      <w:r w:rsidRPr="00FF7BEA">
        <w:rPr>
          <w:b/>
          <w:bCs/>
        </w:rPr>
        <w:t>Fig. S</w:t>
      </w:r>
      <w:r>
        <w:rPr>
          <w:b/>
          <w:bCs/>
        </w:rPr>
        <w:t>32</w:t>
      </w:r>
      <w:r w:rsidRPr="00FF7BEA">
        <w:rPr>
          <w:b/>
          <w:bCs/>
        </w:rPr>
        <w:t xml:space="preserve">. </w:t>
      </w:r>
      <w:r w:rsidRPr="00FF7BEA">
        <w:rPr>
          <w:vertAlign w:val="superscript"/>
        </w:rPr>
        <w:t>13</w:t>
      </w:r>
      <w:r w:rsidRPr="00FF7BEA">
        <w:t xml:space="preserve">C-NMR spectrum of compound </w:t>
      </w:r>
      <w:r>
        <w:rPr>
          <w:b/>
          <w:bCs/>
        </w:rPr>
        <w:t>6j</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0C008C" w:rsidRDefault="00853756" w:rsidP="00E83AAC">
      <w:pPr>
        <w:jc w:val="center"/>
      </w:pPr>
      <w:r>
        <w:rPr>
          <w:noProof/>
        </w:rPr>
        <w:lastRenderedPageBreak/>
        <w:drawing>
          <wp:inline distT="0" distB="0" distL="0" distR="0">
            <wp:extent cx="8229600" cy="5122333"/>
            <wp:effectExtent l="0" t="0" r="0" b="2540"/>
            <wp:docPr id="1510" name="Picture 1510" descr="C:\Users\NEW TOP.NEWTOP-PC\Pictures\77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77EG_IR.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8229600" cy="5122333"/>
                    </a:xfrm>
                    <a:prstGeom prst="rect">
                      <a:avLst/>
                    </a:prstGeom>
                    <a:noFill/>
                    <a:ln>
                      <a:noFill/>
                    </a:ln>
                  </pic:spPr>
                </pic:pic>
              </a:graphicData>
            </a:graphic>
          </wp:inline>
        </w:drawing>
      </w:r>
    </w:p>
    <w:p w:rsidR="000C008C" w:rsidRDefault="000C008C" w:rsidP="000C008C">
      <w:pPr>
        <w:jc w:val="center"/>
      </w:pPr>
      <w:r w:rsidRPr="00FF7BEA">
        <w:rPr>
          <w:b/>
          <w:bCs/>
        </w:rPr>
        <w:t>Fig. S</w:t>
      </w:r>
      <w:r>
        <w:rPr>
          <w:b/>
          <w:bCs/>
        </w:rPr>
        <w:t>33</w:t>
      </w:r>
      <w:r w:rsidRPr="00FF7BEA">
        <w:rPr>
          <w:b/>
          <w:bCs/>
        </w:rPr>
        <w:t xml:space="preserve">. </w:t>
      </w:r>
      <w:r w:rsidRPr="00FF7BEA">
        <w:t xml:space="preserve">IR spectrum of compound </w:t>
      </w:r>
      <w:r>
        <w:rPr>
          <w:b/>
          <w:bCs/>
        </w:rPr>
        <w:t>6k</w:t>
      </w:r>
      <w:r w:rsidRPr="00FF7BEA">
        <w:rPr>
          <w:b/>
          <w:bCs/>
        </w:rPr>
        <w:t xml:space="preserve"> </w:t>
      </w:r>
      <w:r w:rsidRPr="00FF7BEA">
        <w:rPr>
          <w:bCs/>
        </w:rPr>
        <w:t>(KBr pellet)</w:t>
      </w:r>
      <w:r w:rsidRPr="00FF7BEA">
        <w:t>.</w:t>
      </w:r>
    </w:p>
    <w:p w:rsidR="00853756" w:rsidRDefault="00EA192C" w:rsidP="000C008C">
      <w:pPr>
        <w:jc w:val="center"/>
      </w:pPr>
      <w:r>
        <w:rPr>
          <w:noProof/>
        </w:rPr>
        <w:lastRenderedPageBreak/>
        <w:drawing>
          <wp:inline distT="0" distB="0" distL="0" distR="0">
            <wp:extent cx="8216632" cy="5086350"/>
            <wp:effectExtent l="0" t="0" r="0" b="0"/>
            <wp:docPr id="1511" name="Picture 1511" descr="C:\Users\NEW TOP.NEWTOP-PC\Pictures\77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77EG_H.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8225375" cy="5091762"/>
                    </a:xfrm>
                    <a:prstGeom prst="rect">
                      <a:avLst/>
                    </a:prstGeom>
                    <a:noFill/>
                    <a:ln>
                      <a:noFill/>
                    </a:ln>
                  </pic:spPr>
                </pic:pic>
              </a:graphicData>
            </a:graphic>
          </wp:inline>
        </w:drawing>
      </w:r>
    </w:p>
    <w:p w:rsidR="00853756" w:rsidRDefault="00853756" w:rsidP="00853756">
      <w:pPr>
        <w:jc w:val="center"/>
      </w:pPr>
      <w:r w:rsidRPr="00FF7BEA">
        <w:rPr>
          <w:b/>
          <w:bCs/>
        </w:rPr>
        <w:t>Fig. S</w:t>
      </w:r>
      <w:r>
        <w:rPr>
          <w:b/>
          <w:bCs/>
        </w:rPr>
        <w:t>34</w:t>
      </w:r>
      <w:r w:rsidRPr="00FF7BEA">
        <w:rPr>
          <w:b/>
          <w:bCs/>
        </w:rPr>
        <w:t xml:space="preserve">. </w:t>
      </w:r>
      <w:r>
        <w:rPr>
          <w:vertAlign w:val="superscript"/>
        </w:rPr>
        <w:t>1</w:t>
      </w:r>
      <w:r>
        <w:t>H</w:t>
      </w:r>
      <w:r w:rsidRPr="00FF7BEA">
        <w:t xml:space="preserve">-NMR spectrum of compound </w:t>
      </w:r>
      <w:r>
        <w:rPr>
          <w:b/>
          <w:bCs/>
        </w:rPr>
        <w:t>6k</w:t>
      </w:r>
      <w:r w:rsidRPr="00FF7BEA">
        <w:rPr>
          <w:b/>
          <w:bCs/>
        </w:rPr>
        <w:t xml:space="preserve"> </w:t>
      </w:r>
      <w:r w:rsidRPr="00FF7BEA">
        <w:rPr>
          <w:bCs/>
        </w:rPr>
        <w:t>in DMSO-</w:t>
      </w:r>
      <w:r w:rsidRPr="00FF7BEA">
        <w:rPr>
          <w:bCs/>
          <w:i/>
          <w:iCs/>
        </w:rPr>
        <w:t>d</w:t>
      </w:r>
      <w:r w:rsidRPr="00FF7BEA">
        <w:rPr>
          <w:bCs/>
          <w:i/>
          <w:iCs/>
          <w:vertAlign w:val="subscript"/>
        </w:rPr>
        <w:t>6</w:t>
      </w:r>
      <w:r w:rsidR="00EA192C">
        <w:rPr>
          <w:bCs/>
        </w:rPr>
        <w:t xml:space="preserve"> (</w:t>
      </w:r>
      <w:r w:rsidR="00EA192C">
        <w:t xml:space="preserve">the signals at δ = 1.06 and 3.45, 4.35 are due to the solvent of crystallization, ethanol, </w:t>
      </w:r>
      <w:r w:rsidR="00EA192C" w:rsidRPr="00D60A11">
        <w:t>Org. Process Res. Dev. 2016, 20, 661−667</w:t>
      </w:r>
      <w:r w:rsidR="00EA192C">
        <w:t>).</w:t>
      </w:r>
    </w:p>
    <w:p w:rsidR="00EA192C" w:rsidRDefault="00004605" w:rsidP="00853756">
      <w:pPr>
        <w:jc w:val="center"/>
      </w:pPr>
      <w:r>
        <w:rPr>
          <w:noProof/>
        </w:rPr>
        <w:lastRenderedPageBreak/>
        <w:drawing>
          <wp:inline distT="0" distB="0" distL="0" distR="0">
            <wp:extent cx="8210550" cy="5286375"/>
            <wp:effectExtent l="0" t="0" r="0" b="9525"/>
            <wp:docPr id="1512" name="Picture 1512" descr="C:\Users\NEW TOP.NEWTOP-PC\Pictures\77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77EG_C.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8219286" cy="5292000"/>
                    </a:xfrm>
                    <a:prstGeom prst="rect">
                      <a:avLst/>
                    </a:prstGeom>
                    <a:noFill/>
                    <a:ln>
                      <a:noFill/>
                    </a:ln>
                  </pic:spPr>
                </pic:pic>
              </a:graphicData>
            </a:graphic>
          </wp:inline>
        </w:drawing>
      </w:r>
    </w:p>
    <w:p w:rsidR="00EA192C" w:rsidRDefault="00EA192C" w:rsidP="00EA192C">
      <w:pPr>
        <w:jc w:val="center"/>
      </w:pPr>
      <w:r w:rsidRPr="00FF7BEA">
        <w:rPr>
          <w:b/>
          <w:bCs/>
        </w:rPr>
        <w:t>Fig. S</w:t>
      </w:r>
      <w:r>
        <w:rPr>
          <w:b/>
          <w:bCs/>
        </w:rPr>
        <w:t>35</w:t>
      </w:r>
      <w:r w:rsidRPr="00FF7BEA">
        <w:rPr>
          <w:b/>
          <w:bCs/>
        </w:rPr>
        <w:t xml:space="preserve">. </w:t>
      </w:r>
      <w:r w:rsidRPr="00FF7BEA">
        <w:rPr>
          <w:vertAlign w:val="superscript"/>
        </w:rPr>
        <w:t>13</w:t>
      </w:r>
      <w:r w:rsidRPr="00FF7BEA">
        <w:t xml:space="preserve">C-NMR spectrum of compound </w:t>
      </w:r>
      <w:r>
        <w:rPr>
          <w:b/>
          <w:bCs/>
        </w:rPr>
        <w:t>6k</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004605" w:rsidRDefault="00E57F19" w:rsidP="00EA192C">
      <w:pPr>
        <w:jc w:val="center"/>
      </w:pPr>
      <w:r>
        <w:rPr>
          <w:noProof/>
        </w:rPr>
        <w:lastRenderedPageBreak/>
        <w:drawing>
          <wp:inline distT="0" distB="0" distL="0" distR="0">
            <wp:extent cx="8229600" cy="5132895"/>
            <wp:effectExtent l="0" t="0" r="0" b="0"/>
            <wp:docPr id="1513" name="Picture 1513" descr="C:\Users\NEW TOP.NEWTOP-PC\Pictures\78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EW TOP.NEWTOP-PC\Pictures\78EG_IR.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8229600" cy="5132895"/>
                    </a:xfrm>
                    <a:prstGeom prst="rect">
                      <a:avLst/>
                    </a:prstGeom>
                    <a:noFill/>
                    <a:ln>
                      <a:noFill/>
                    </a:ln>
                  </pic:spPr>
                </pic:pic>
              </a:graphicData>
            </a:graphic>
          </wp:inline>
        </w:drawing>
      </w:r>
    </w:p>
    <w:p w:rsidR="00004605" w:rsidRDefault="00004605" w:rsidP="00004605">
      <w:pPr>
        <w:jc w:val="center"/>
      </w:pPr>
      <w:r w:rsidRPr="00FF7BEA">
        <w:rPr>
          <w:b/>
          <w:bCs/>
        </w:rPr>
        <w:t>Fig. S</w:t>
      </w:r>
      <w:r>
        <w:rPr>
          <w:b/>
          <w:bCs/>
        </w:rPr>
        <w:t>36</w:t>
      </w:r>
      <w:r w:rsidRPr="00FF7BEA">
        <w:rPr>
          <w:b/>
          <w:bCs/>
        </w:rPr>
        <w:t xml:space="preserve">. </w:t>
      </w:r>
      <w:r w:rsidRPr="00FF7BEA">
        <w:t xml:space="preserve">IR spectrum of compound </w:t>
      </w:r>
      <w:r>
        <w:rPr>
          <w:b/>
          <w:bCs/>
        </w:rPr>
        <w:t>6l</w:t>
      </w:r>
      <w:r w:rsidRPr="00FF7BEA">
        <w:rPr>
          <w:b/>
          <w:bCs/>
        </w:rPr>
        <w:t xml:space="preserve"> </w:t>
      </w:r>
      <w:r w:rsidRPr="00FF7BEA">
        <w:rPr>
          <w:bCs/>
        </w:rPr>
        <w:t>(KBr pellet)</w:t>
      </w:r>
      <w:r w:rsidRPr="00FF7BEA">
        <w:t>.</w:t>
      </w:r>
    </w:p>
    <w:p w:rsidR="00E57F19" w:rsidRDefault="00E508B3" w:rsidP="00004605">
      <w:pPr>
        <w:jc w:val="center"/>
      </w:pPr>
      <w:r>
        <w:rPr>
          <w:noProof/>
        </w:rPr>
        <w:lastRenderedPageBreak/>
        <w:drawing>
          <wp:inline distT="0" distB="0" distL="0" distR="0">
            <wp:extent cx="8258175" cy="5114925"/>
            <wp:effectExtent l="0" t="0" r="9525" b="9525"/>
            <wp:docPr id="1514" name="Picture 1514" descr="C:\Users\NEW TOP.NEWTOP-PC\Pictures\78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78EG_H.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8253453" cy="5112000"/>
                    </a:xfrm>
                    <a:prstGeom prst="rect">
                      <a:avLst/>
                    </a:prstGeom>
                    <a:noFill/>
                    <a:ln>
                      <a:noFill/>
                    </a:ln>
                  </pic:spPr>
                </pic:pic>
              </a:graphicData>
            </a:graphic>
          </wp:inline>
        </w:drawing>
      </w:r>
    </w:p>
    <w:p w:rsidR="00E57F19" w:rsidRDefault="00E57F19" w:rsidP="00E57F19">
      <w:pPr>
        <w:jc w:val="center"/>
      </w:pPr>
      <w:r w:rsidRPr="00FF7BEA">
        <w:rPr>
          <w:b/>
          <w:bCs/>
        </w:rPr>
        <w:t>Fig. S</w:t>
      </w:r>
      <w:r>
        <w:rPr>
          <w:b/>
          <w:bCs/>
        </w:rPr>
        <w:t>37</w:t>
      </w:r>
      <w:r w:rsidRPr="00FF7BEA">
        <w:rPr>
          <w:b/>
          <w:bCs/>
        </w:rPr>
        <w:t xml:space="preserve">. </w:t>
      </w:r>
      <w:r>
        <w:rPr>
          <w:vertAlign w:val="superscript"/>
        </w:rPr>
        <w:t>1</w:t>
      </w:r>
      <w:r>
        <w:t>H</w:t>
      </w:r>
      <w:r w:rsidRPr="00FF7BEA">
        <w:t xml:space="preserve">-NMR spectrum of compound </w:t>
      </w:r>
      <w:r>
        <w:rPr>
          <w:b/>
          <w:bCs/>
        </w:rPr>
        <w:t>6l</w:t>
      </w:r>
      <w:r w:rsidRPr="00FF7BEA">
        <w:rPr>
          <w:b/>
          <w:bCs/>
        </w:rPr>
        <w:t xml:space="preserve"> </w:t>
      </w:r>
      <w:r w:rsidRPr="00FF7BEA">
        <w:rPr>
          <w:bCs/>
        </w:rPr>
        <w:t>in DMSO-</w:t>
      </w:r>
      <w:r w:rsidRPr="00FF7BEA">
        <w:rPr>
          <w:bCs/>
          <w:i/>
          <w:iCs/>
        </w:rPr>
        <w:t>d</w:t>
      </w:r>
      <w:r w:rsidRPr="00FF7BEA">
        <w:rPr>
          <w:bCs/>
          <w:i/>
          <w:iCs/>
          <w:vertAlign w:val="subscript"/>
        </w:rPr>
        <w:t>6</w:t>
      </w:r>
      <w:r w:rsidR="00E508B3">
        <w:rPr>
          <w:bCs/>
          <w:i/>
          <w:iCs/>
          <w:vertAlign w:val="subscript"/>
        </w:rPr>
        <w:t xml:space="preserve"> </w:t>
      </w:r>
      <w:r w:rsidR="00E508B3">
        <w:rPr>
          <w:bCs/>
        </w:rPr>
        <w:t>(</w:t>
      </w:r>
      <w:r w:rsidR="00E508B3">
        <w:t xml:space="preserve">the signals at δ = 1.06 and 3.45, 4.35 are due to the solvent of crystallization, ethanol, </w:t>
      </w:r>
      <w:r w:rsidR="00E508B3" w:rsidRPr="00D60A11">
        <w:t>Org. Process Res. Dev. 2016, 20, 661−667</w:t>
      </w:r>
      <w:r w:rsidR="00E508B3">
        <w:t>).</w:t>
      </w:r>
    </w:p>
    <w:p w:rsidR="00E508B3" w:rsidRDefault="00E508B3" w:rsidP="00E57F19">
      <w:pPr>
        <w:jc w:val="center"/>
      </w:pPr>
      <w:r>
        <w:rPr>
          <w:noProof/>
        </w:rPr>
        <w:lastRenderedPageBreak/>
        <w:drawing>
          <wp:inline distT="0" distB="0" distL="0" distR="0">
            <wp:extent cx="8210550" cy="5293773"/>
            <wp:effectExtent l="0" t="0" r="0" b="2540"/>
            <wp:docPr id="1515" name="Picture 1515" descr="C:\Users\NEW TOP.NEWTOP-PC\Pictures\78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78EG_C.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8207800" cy="5292000"/>
                    </a:xfrm>
                    <a:prstGeom prst="rect">
                      <a:avLst/>
                    </a:prstGeom>
                    <a:noFill/>
                    <a:ln>
                      <a:noFill/>
                    </a:ln>
                  </pic:spPr>
                </pic:pic>
              </a:graphicData>
            </a:graphic>
          </wp:inline>
        </w:drawing>
      </w:r>
    </w:p>
    <w:p w:rsidR="00E508B3" w:rsidRDefault="00E508B3" w:rsidP="003D61EC">
      <w:pPr>
        <w:jc w:val="center"/>
      </w:pPr>
      <w:r w:rsidRPr="00FF7BEA">
        <w:rPr>
          <w:b/>
          <w:bCs/>
        </w:rPr>
        <w:t>Fig. S</w:t>
      </w:r>
      <w:r>
        <w:rPr>
          <w:b/>
          <w:bCs/>
        </w:rPr>
        <w:t>3</w:t>
      </w:r>
      <w:r w:rsidR="003D61EC">
        <w:rPr>
          <w:b/>
          <w:bCs/>
        </w:rPr>
        <w:t>8</w:t>
      </w:r>
      <w:r w:rsidRPr="00FF7BEA">
        <w:rPr>
          <w:b/>
          <w:bCs/>
        </w:rPr>
        <w:t xml:space="preserve">. </w:t>
      </w:r>
      <w:r w:rsidRPr="00FF7BEA">
        <w:rPr>
          <w:vertAlign w:val="superscript"/>
        </w:rPr>
        <w:t>13</w:t>
      </w:r>
      <w:r w:rsidRPr="00FF7BEA">
        <w:t xml:space="preserve">C-NMR spectrum of compound </w:t>
      </w:r>
      <w:r>
        <w:rPr>
          <w:b/>
          <w:bCs/>
        </w:rPr>
        <w:t>6</w:t>
      </w:r>
      <w:r w:rsidR="003D61EC">
        <w:rPr>
          <w:b/>
          <w:bCs/>
        </w:rPr>
        <w:t>l</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3D61EC" w:rsidRDefault="00F348A4" w:rsidP="00E57F19">
      <w:pPr>
        <w:jc w:val="center"/>
      </w:pPr>
      <w:r>
        <w:rPr>
          <w:noProof/>
        </w:rPr>
        <w:lastRenderedPageBreak/>
        <w:drawing>
          <wp:inline distT="0" distB="0" distL="0" distR="0">
            <wp:extent cx="8229600" cy="5229945"/>
            <wp:effectExtent l="0" t="0" r="0" b="8890"/>
            <wp:docPr id="1786" name="Picture 1786" descr="C:\Users\NEW TOP.NEWTOP-PC\Pictures\68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68EG_IR.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8229600" cy="5229945"/>
                    </a:xfrm>
                    <a:prstGeom prst="rect">
                      <a:avLst/>
                    </a:prstGeom>
                    <a:noFill/>
                    <a:ln>
                      <a:noFill/>
                    </a:ln>
                  </pic:spPr>
                </pic:pic>
              </a:graphicData>
            </a:graphic>
          </wp:inline>
        </w:drawing>
      </w:r>
    </w:p>
    <w:p w:rsidR="003D61EC" w:rsidRDefault="003D61EC" w:rsidP="003D61EC">
      <w:pPr>
        <w:jc w:val="center"/>
      </w:pPr>
      <w:r w:rsidRPr="00FF7BEA">
        <w:rPr>
          <w:b/>
          <w:bCs/>
        </w:rPr>
        <w:t>Fig. S</w:t>
      </w:r>
      <w:r>
        <w:rPr>
          <w:b/>
          <w:bCs/>
        </w:rPr>
        <w:t>39</w:t>
      </w:r>
      <w:r w:rsidRPr="00FF7BEA">
        <w:rPr>
          <w:b/>
          <w:bCs/>
        </w:rPr>
        <w:t xml:space="preserve">. </w:t>
      </w:r>
      <w:r w:rsidRPr="00FF7BEA">
        <w:t xml:space="preserve">IR spectrum of compound </w:t>
      </w:r>
      <w:r>
        <w:rPr>
          <w:b/>
          <w:bCs/>
        </w:rPr>
        <w:t>6m</w:t>
      </w:r>
      <w:r w:rsidRPr="00FF7BEA">
        <w:rPr>
          <w:b/>
          <w:bCs/>
        </w:rPr>
        <w:t xml:space="preserve"> </w:t>
      </w:r>
      <w:r w:rsidRPr="00FF7BEA">
        <w:rPr>
          <w:bCs/>
        </w:rPr>
        <w:t>(KBr pellet)</w:t>
      </w:r>
      <w:r w:rsidRPr="00FF7BEA">
        <w:t>.</w:t>
      </w:r>
    </w:p>
    <w:p w:rsidR="00F348A4" w:rsidRDefault="001D1FF8" w:rsidP="003D61EC">
      <w:pPr>
        <w:jc w:val="center"/>
      </w:pPr>
      <w:r>
        <w:rPr>
          <w:noProof/>
        </w:rPr>
        <w:lastRenderedPageBreak/>
        <w:drawing>
          <wp:inline distT="0" distB="0" distL="0" distR="0">
            <wp:extent cx="8248650" cy="5286375"/>
            <wp:effectExtent l="0" t="0" r="0" b="9525"/>
            <wp:docPr id="1516" name="Picture 1516" descr="C:\Users\NEW TOP.NEWTOP-PC\Pictures\68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68EG_H.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8257427" cy="5292000"/>
                    </a:xfrm>
                    <a:prstGeom prst="rect">
                      <a:avLst/>
                    </a:prstGeom>
                    <a:noFill/>
                    <a:ln>
                      <a:noFill/>
                    </a:ln>
                  </pic:spPr>
                </pic:pic>
              </a:graphicData>
            </a:graphic>
          </wp:inline>
        </w:drawing>
      </w:r>
    </w:p>
    <w:p w:rsidR="00F348A4" w:rsidRDefault="00F348A4" w:rsidP="00047A51">
      <w:pPr>
        <w:jc w:val="center"/>
        <w:rPr>
          <w:bCs/>
        </w:rPr>
      </w:pPr>
      <w:r w:rsidRPr="00FF7BEA">
        <w:rPr>
          <w:b/>
          <w:bCs/>
        </w:rPr>
        <w:t>Fig. S</w:t>
      </w:r>
      <w:r>
        <w:rPr>
          <w:b/>
          <w:bCs/>
        </w:rPr>
        <w:t>40</w:t>
      </w:r>
      <w:r w:rsidRPr="00FF7BEA">
        <w:rPr>
          <w:b/>
          <w:bCs/>
        </w:rPr>
        <w:t xml:space="preserve">. </w:t>
      </w:r>
      <w:r>
        <w:rPr>
          <w:vertAlign w:val="superscript"/>
        </w:rPr>
        <w:t>1</w:t>
      </w:r>
      <w:r>
        <w:t>H</w:t>
      </w:r>
      <w:r w:rsidRPr="00FF7BEA">
        <w:t xml:space="preserve">-NMR spectrum of compound </w:t>
      </w:r>
      <w:r>
        <w:rPr>
          <w:b/>
          <w:bCs/>
        </w:rPr>
        <w:t>6</w:t>
      </w:r>
      <w:r w:rsidR="00047A51">
        <w:rPr>
          <w:b/>
          <w:bCs/>
        </w:rPr>
        <w:t>m</w:t>
      </w:r>
      <w:r w:rsidRPr="00FF7BEA">
        <w:rPr>
          <w:b/>
          <w:bCs/>
        </w:rPr>
        <w:t xml:space="preserve"> </w:t>
      </w:r>
      <w:r w:rsidRPr="00FF7BEA">
        <w:rPr>
          <w:bCs/>
        </w:rPr>
        <w:t>in DMSO-</w:t>
      </w:r>
      <w:r w:rsidRPr="00FF7BEA">
        <w:rPr>
          <w:bCs/>
          <w:i/>
          <w:iCs/>
        </w:rPr>
        <w:t>d</w:t>
      </w:r>
      <w:r w:rsidRPr="00FF7BEA">
        <w:rPr>
          <w:bCs/>
          <w:i/>
          <w:iCs/>
          <w:vertAlign w:val="subscript"/>
        </w:rPr>
        <w:t>6</w:t>
      </w:r>
      <w:r>
        <w:rPr>
          <w:bCs/>
        </w:rPr>
        <w:t>.</w:t>
      </w:r>
    </w:p>
    <w:p w:rsidR="00BE32B8" w:rsidRDefault="003D6A9D" w:rsidP="00047A51">
      <w:pPr>
        <w:jc w:val="center"/>
        <w:rPr>
          <w:bCs/>
        </w:rPr>
      </w:pPr>
      <w:r>
        <w:rPr>
          <w:bCs/>
          <w:noProof/>
        </w:rPr>
        <w:lastRenderedPageBreak/>
        <w:drawing>
          <wp:inline distT="0" distB="0" distL="0" distR="0">
            <wp:extent cx="8229600" cy="5286375"/>
            <wp:effectExtent l="0" t="0" r="0" b="9525"/>
            <wp:docPr id="1517" name="Picture 1517" descr="C:\Users\NEW TOP.NEWTOP-PC\Pictures\68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68EG_C.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8238357" cy="5292000"/>
                    </a:xfrm>
                    <a:prstGeom prst="rect">
                      <a:avLst/>
                    </a:prstGeom>
                    <a:noFill/>
                    <a:ln>
                      <a:noFill/>
                    </a:ln>
                  </pic:spPr>
                </pic:pic>
              </a:graphicData>
            </a:graphic>
          </wp:inline>
        </w:drawing>
      </w:r>
    </w:p>
    <w:p w:rsidR="00BE32B8" w:rsidRDefault="00BE32B8" w:rsidP="00BE32B8">
      <w:pPr>
        <w:jc w:val="center"/>
      </w:pPr>
      <w:r w:rsidRPr="00FF7BEA">
        <w:rPr>
          <w:b/>
          <w:bCs/>
        </w:rPr>
        <w:t>Fig. S</w:t>
      </w:r>
      <w:r>
        <w:rPr>
          <w:b/>
          <w:bCs/>
        </w:rPr>
        <w:t>41</w:t>
      </w:r>
      <w:r w:rsidRPr="00FF7BEA">
        <w:rPr>
          <w:b/>
          <w:bCs/>
        </w:rPr>
        <w:t xml:space="preserve">. </w:t>
      </w:r>
      <w:r w:rsidRPr="00FF7BEA">
        <w:rPr>
          <w:vertAlign w:val="superscript"/>
        </w:rPr>
        <w:t>13</w:t>
      </w:r>
      <w:r w:rsidRPr="00FF7BEA">
        <w:t xml:space="preserve">C-NMR spectrum of compound </w:t>
      </w:r>
      <w:r>
        <w:rPr>
          <w:b/>
          <w:bCs/>
        </w:rPr>
        <w:t>6m</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3D6A9D" w:rsidRDefault="00300ED6" w:rsidP="00BE32B8">
      <w:pPr>
        <w:jc w:val="center"/>
      </w:pPr>
      <w:r>
        <w:rPr>
          <w:noProof/>
        </w:rPr>
        <w:lastRenderedPageBreak/>
        <w:drawing>
          <wp:inline distT="0" distB="0" distL="0" distR="0">
            <wp:extent cx="8229600" cy="5127609"/>
            <wp:effectExtent l="0" t="0" r="0" b="0"/>
            <wp:docPr id="1518" name="Picture 1518" descr="C:\Users\NEW TOP.NEWTOP-PC\Pictures\69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69EG_IR.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8229600" cy="5127609"/>
                    </a:xfrm>
                    <a:prstGeom prst="rect">
                      <a:avLst/>
                    </a:prstGeom>
                    <a:noFill/>
                    <a:ln>
                      <a:noFill/>
                    </a:ln>
                  </pic:spPr>
                </pic:pic>
              </a:graphicData>
            </a:graphic>
          </wp:inline>
        </w:drawing>
      </w:r>
    </w:p>
    <w:p w:rsidR="003D6A9D" w:rsidRDefault="003D6A9D" w:rsidP="003D6A9D">
      <w:pPr>
        <w:jc w:val="center"/>
      </w:pPr>
      <w:r w:rsidRPr="00FF7BEA">
        <w:rPr>
          <w:b/>
          <w:bCs/>
        </w:rPr>
        <w:t>Fig. S</w:t>
      </w:r>
      <w:r>
        <w:rPr>
          <w:b/>
          <w:bCs/>
        </w:rPr>
        <w:t>42</w:t>
      </w:r>
      <w:r w:rsidRPr="00FF7BEA">
        <w:rPr>
          <w:b/>
          <w:bCs/>
        </w:rPr>
        <w:t xml:space="preserve">. </w:t>
      </w:r>
      <w:r w:rsidRPr="00FF7BEA">
        <w:t xml:space="preserve">IR spectrum of compound </w:t>
      </w:r>
      <w:r>
        <w:rPr>
          <w:b/>
          <w:bCs/>
        </w:rPr>
        <w:t>6n</w:t>
      </w:r>
      <w:r w:rsidRPr="00FF7BEA">
        <w:rPr>
          <w:b/>
          <w:bCs/>
        </w:rPr>
        <w:t xml:space="preserve"> </w:t>
      </w:r>
      <w:r w:rsidRPr="00FF7BEA">
        <w:rPr>
          <w:bCs/>
        </w:rPr>
        <w:t>(KBr pellet)</w:t>
      </w:r>
      <w:r w:rsidRPr="00FF7BEA">
        <w:t>.</w:t>
      </w:r>
    </w:p>
    <w:p w:rsidR="00E93CA4" w:rsidRDefault="00E93CA4" w:rsidP="003D6A9D">
      <w:pPr>
        <w:jc w:val="center"/>
      </w:pPr>
      <w:r>
        <w:rPr>
          <w:noProof/>
        </w:rPr>
        <w:lastRenderedPageBreak/>
        <w:drawing>
          <wp:inline distT="0" distB="0" distL="0" distR="0">
            <wp:extent cx="8201025" cy="5286375"/>
            <wp:effectExtent l="0" t="0" r="9525" b="9525"/>
            <wp:docPr id="1519" name="Picture 1519" descr="C:\Users\NEW TOP.NEWTOP-PC\Pictures\69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69EG_H.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8209751" cy="5292000"/>
                    </a:xfrm>
                    <a:prstGeom prst="rect">
                      <a:avLst/>
                    </a:prstGeom>
                    <a:noFill/>
                    <a:ln>
                      <a:noFill/>
                    </a:ln>
                  </pic:spPr>
                </pic:pic>
              </a:graphicData>
            </a:graphic>
          </wp:inline>
        </w:drawing>
      </w:r>
    </w:p>
    <w:p w:rsidR="00E93CA4" w:rsidRDefault="00E93CA4" w:rsidP="00E93CA4">
      <w:pPr>
        <w:tabs>
          <w:tab w:val="left" w:pos="8364"/>
        </w:tabs>
        <w:jc w:val="center"/>
        <w:rPr>
          <w:bCs/>
        </w:rPr>
      </w:pPr>
      <w:r w:rsidRPr="00FF7BEA">
        <w:rPr>
          <w:b/>
          <w:bCs/>
        </w:rPr>
        <w:t>Fig. S</w:t>
      </w:r>
      <w:r>
        <w:rPr>
          <w:b/>
          <w:bCs/>
        </w:rPr>
        <w:t>43</w:t>
      </w:r>
      <w:r w:rsidRPr="00FF7BEA">
        <w:rPr>
          <w:b/>
          <w:bCs/>
        </w:rPr>
        <w:t xml:space="preserve">. </w:t>
      </w:r>
      <w:r>
        <w:rPr>
          <w:vertAlign w:val="superscript"/>
        </w:rPr>
        <w:t>1</w:t>
      </w:r>
      <w:r>
        <w:t>H</w:t>
      </w:r>
      <w:r w:rsidRPr="00FF7BEA">
        <w:t xml:space="preserve">-NMR spectrum of compound </w:t>
      </w:r>
      <w:r>
        <w:rPr>
          <w:b/>
          <w:bCs/>
        </w:rPr>
        <w:t>6n</w:t>
      </w:r>
      <w:r w:rsidRPr="00FF7BEA">
        <w:rPr>
          <w:b/>
          <w:bCs/>
        </w:rPr>
        <w:t xml:space="preserve"> </w:t>
      </w:r>
      <w:r w:rsidRPr="00FF7BEA">
        <w:rPr>
          <w:bCs/>
        </w:rPr>
        <w:t>in DMSO-</w:t>
      </w:r>
      <w:r w:rsidRPr="00FF7BEA">
        <w:rPr>
          <w:bCs/>
          <w:i/>
          <w:iCs/>
        </w:rPr>
        <w:t>d</w:t>
      </w:r>
      <w:r w:rsidRPr="00FF7BEA">
        <w:rPr>
          <w:bCs/>
          <w:i/>
          <w:iCs/>
          <w:vertAlign w:val="subscript"/>
        </w:rPr>
        <w:t>6</w:t>
      </w:r>
      <w:r>
        <w:rPr>
          <w:bCs/>
        </w:rPr>
        <w:t>.</w:t>
      </w:r>
    </w:p>
    <w:p w:rsidR="00E93CA4" w:rsidRDefault="00114845" w:rsidP="00E93CA4">
      <w:pPr>
        <w:tabs>
          <w:tab w:val="left" w:pos="8364"/>
        </w:tabs>
        <w:jc w:val="center"/>
        <w:rPr>
          <w:bCs/>
        </w:rPr>
      </w:pPr>
      <w:r>
        <w:rPr>
          <w:bCs/>
          <w:noProof/>
        </w:rPr>
        <w:lastRenderedPageBreak/>
        <w:drawing>
          <wp:inline distT="0" distB="0" distL="0" distR="0">
            <wp:extent cx="8191500" cy="5286375"/>
            <wp:effectExtent l="0" t="0" r="0" b="9525"/>
            <wp:docPr id="1520" name="Picture 1520" descr="C:\Users\NEW TOP.NEWTOP-PC\Pictures\69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69EG_C.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8200216" cy="5292000"/>
                    </a:xfrm>
                    <a:prstGeom prst="rect">
                      <a:avLst/>
                    </a:prstGeom>
                    <a:noFill/>
                    <a:ln>
                      <a:noFill/>
                    </a:ln>
                  </pic:spPr>
                </pic:pic>
              </a:graphicData>
            </a:graphic>
          </wp:inline>
        </w:drawing>
      </w:r>
    </w:p>
    <w:p w:rsidR="00E93CA4" w:rsidRDefault="00E93CA4" w:rsidP="00E93CA4">
      <w:pPr>
        <w:tabs>
          <w:tab w:val="left" w:pos="8364"/>
        </w:tabs>
        <w:jc w:val="center"/>
      </w:pPr>
      <w:r w:rsidRPr="00FF7BEA">
        <w:rPr>
          <w:b/>
          <w:bCs/>
        </w:rPr>
        <w:t>Fig. S</w:t>
      </w:r>
      <w:r>
        <w:rPr>
          <w:b/>
          <w:bCs/>
        </w:rPr>
        <w:t>44</w:t>
      </w:r>
      <w:r w:rsidRPr="00FF7BEA">
        <w:rPr>
          <w:b/>
          <w:bCs/>
        </w:rPr>
        <w:t xml:space="preserve">. </w:t>
      </w:r>
      <w:r w:rsidRPr="00FF7BEA">
        <w:rPr>
          <w:vertAlign w:val="superscript"/>
        </w:rPr>
        <w:t>13</w:t>
      </w:r>
      <w:r w:rsidRPr="00FF7BEA">
        <w:t xml:space="preserve">C-NMR spectrum of compound </w:t>
      </w:r>
      <w:r>
        <w:rPr>
          <w:b/>
          <w:bCs/>
        </w:rPr>
        <w:t>6n</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C43EFA" w:rsidRDefault="00C43EFA" w:rsidP="00E93CA4">
      <w:pPr>
        <w:tabs>
          <w:tab w:val="left" w:pos="8364"/>
        </w:tabs>
        <w:jc w:val="center"/>
      </w:pPr>
      <w:r>
        <w:rPr>
          <w:noProof/>
        </w:rPr>
        <w:lastRenderedPageBreak/>
        <w:drawing>
          <wp:inline distT="0" distB="0" distL="0" distR="0">
            <wp:extent cx="8229600" cy="5197190"/>
            <wp:effectExtent l="0" t="0" r="0" b="3810"/>
            <wp:docPr id="1521" name="Picture 1521" descr="C:\Users\NEW TOP.NEWTOP-PC\Pictures\70EG_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70EG_IR.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8229600" cy="5197190"/>
                    </a:xfrm>
                    <a:prstGeom prst="rect">
                      <a:avLst/>
                    </a:prstGeom>
                    <a:noFill/>
                    <a:ln>
                      <a:noFill/>
                    </a:ln>
                  </pic:spPr>
                </pic:pic>
              </a:graphicData>
            </a:graphic>
          </wp:inline>
        </w:drawing>
      </w:r>
    </w:p>
    <w:p w:rsidR="00C43EFA" w:rsidRDefault="00C43EFA" w:rsidP="00C43EFA">
      <w:pPr>
        <w:tabs>
          <w:tab w:val="left" w:pos="8364"/>
        </w:tabs>
        <w:jc w:val="center"/>
      </w:pPr>
      <w:r w:rsidRPr="00FF7BEA">
        <w:rPr>
          <w:b/>
          <w:bCs/>
        </w:rPr>
        <w:t>Fig. S</w:t>
      </w:r>
      <w:r>
        <w:rPr>
          <w:b/>
          <w:bCs/>
        </w:rPr>
        <w:t>45</w:t>
      </w:r>
      <w:r w:rsidRPr="00FF7BEA">
        <w:rPr>
          <w:b/>
          <w:bCs/>
        </w:rPr>
        <w:t xml:space="preserve">. </w:t>
      </w:r>
      <w:r w:rsidRPr="00FF7BEA">
        <w:t xml:space="preserve">IR spectrum of compound </w:t>
      </w:r>
      <w:r>
        <w:rPr>
          <w:b/>
          <w:bCs/>
        </w:rPr>
        <w:t>6o</w:t>
      </w:r>
      <w:r w:rsidRPr="00FF7BEA">
        <w:rPr>
          <w:b/>
          <w:bCs/>
        </w:rPr>
        <w:t xml:space="preserve"> </w:t>
      </w:r>
      <w:r w:rsidRPr="00FF7BEA">
        <w:rPr>
          <w:bCs/>
        </w:rPr>
        <w:t>(KBr pellet)</w:t>
      </w:r>
      <w:r w:rsidRPr="00FF7BEA">
        <w:t>.</w:t>
      </w:r>
    </w:p>
    <w:p w:rsidR="00C43EFA" w:rsidRDefault="00024593" w:rsidP="00C43EFA">
      <w:pPr>
        <w:tabs>
          <w:tab w:val="left" w:pos="8364"/>
        </w:tabs>
        <w:jc w:val="center"/>
      </w:pPr>
      <w:r>
        <w:rPr>
          <w:noProof/>
        </w:rPr>
        <w:lastRenderedPageBreak/>
        <w:drawing>
          <wp:inline distT="0" distB="0" distL="0" distR="0">
            <wp:extent cx="8220075" cy="5286375"/>
            <wp:effectExtent l="0" t="0" r="9525" b="9525"/>
            <wp:docPr id="1522" name="Picture 1522" descr="C:\Users\NEW TOP.NEWTOP-PC\Pictures\70EG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70EG_H.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8228822" cy="5292000"/>
                    </a:xfrm>
                    <a:prstGeom prst="rect">
                      <a:avLst/>
                    </a:prstGeom>
                    <a:noFill/>
                    <a:ln>
                      <a:noFill/>
                    </a:ln>
                  </pic:spPr>
                </pic:pic>
              </a:graphicData>
            </a:graphic>
          </wp:inline>
        </w:drawing>
      </w:r>
    </w:p>
    <w:p w:rsidR="00C43EFA" w:rsidRDefault="00C43EFA" w:rsidP="00C43EFA">
      <w:pPr>
        <w:tabs>
          <w:tab w:val="left" w:pos="8364"/>
        </w:tabs>
        <w:jc w:val="center"/>
        <w:rPr>
          <w:bCs/>
        </w:rPr>
      </w:pPr>
      <w:r w:rsidRPr="00FF7BEA">
        <w:rPr>
          <w:b/>
          <w:bCs/>
        </w:rPr>
        <w:t>Fig. S</w:t>
      </w:r>
      <w:r>
        <w:rPr>
          <w:b/>
          <w:bCs/>
        </w:rPr>
        <w:t>46</w:t>
      </w:r>
      <w:r w:rsidRPr="00FF7BEA">
        <w:rPr>
          <w:b/>
          <w:bCs/>
        </w:rPr>
        <w:t xml:space="preserve">. </w:t>
      </w:r>
      <w:r>
        <w:rPr>
          <w:vertAlign w:val="superscript"/>
        </w:rPr>
        <w:t>1</w:t>
      </w:r>
      <w:r>
        <w:t>H</w:t>
      </w:r>
      <w:r w:rsidRPr="00FF7BEA">
        <w:t xml:space="preserve">-NMR spectrum of compound </w:t>
      </w:r>
      <w:r>
        <w:rPr>
          <w:b/>
          <w:bCs/>
        </w:rPr>
        <w:t>6o</w:t>
      </w:r>
      <w:r w:rsidRPr="00FF7BEA">
        <w:rPr>
          <w:b/>
          <w:bCs/>
        </w:rPr>
        <w:t xml:space="preserve"> </w:t>
      </w:r>
      <w:r w:rsidRPr="00FF7BEA">
        <w:rPr>
          <w:bCs/>
        </w:rPr>
        <w:t>in DMSO-</w:t>
      </w:r>
      <w:r w:rsidRPr="00FF7BEA">
        <w:rPr>
          <w:bCs/>
          <w:i/>
          <w:iCs/>
        </w:rPr>
        <w:t>d</w:t>
      </w:r>
      <w:r w:rsidRPr="00FF7BEA">
        <w:rPr>
          <w:bCs/>
          <w:i/>
          <w:iCs/>
          <w:vertAlign w:val="subscript"/>
        </w:rPr>
        <w:t>6</w:t>
      </w:r>
      <w:r>
        <w:rPr>
          <w:bCs/>
        </w:rPr>
        <w:t>.</w:t>
      </w:r>
    </w:p>
    <w:p w:rsidR="00C43EFA" w:rsidRDefault="00744DBA" w:rsidP="00C43EFA">
      <w:pPr>
        <w:tabs>
          <w:tab w:val="left" w:pos="8364"/>
        </w:tabs>
        <w:jc w:val="center"/>
        <w:rPr>
          <w:bCs/>
        </w:rPr>
      </w:pPr>
      <w:r>
        <w:rPr>
          <w:bCs/>
          <w:noProof/>
        </w:rPr>
        <w:lastRenderedPageBreak/>
        <w:drawing>
          <wp:inline distT="0" distB="0" distL="0" distR="0">
            <wp:extent cx="8239125" cy="5095875"/>
            <wp:effectExtent l="0" t="0" r="9525" b="9525"/>
            <wp:docPr id="1523" name="Picture 1523" descr="C:\Users\NEW TOP.NEWTOP-PC\Pictures\70EG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70EG_C.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8239125" cy="5095875"/>
                    </a:xfrm>
                    <a:prstGeom prst="rect">
                      <a:avLst/>
                    </a:prstGeom>
                    <a:noFill/>
                    <a:ln>
                      <a:noFill/>
                    </a:ln>
                  </pic:spPr>
                </pic:pic>
              </a:graphicData>
            </a:graphic>
          </wp:inline>
        </w:drawing>
      </w:r>
    </w:p>
    <w:p w:rsidR="00C43EFA" w:rsidRPr="00816C28" w:rsidRDefault="00C43EFA" w:rsidP="00C43EFA">
      <w:pPr>
        <w:tabs>
          <w:tab w:val="left" w:pos="8364"/>
        </w:tabs>
        <w:jc w:val="center"/>
      </w:pPr>
      <w:r w:rsidRPr="00FF7BEA">
        <w:rPr>
          <w:b/>
          <w:bCs/>
        </w:rPr>
        <w:t>Fig. S</w:t>
      </w:r>
      <w:r>
        <w:rPr>
          <w:b/>
          <w:bCs/>
        </w:rPr>
        <w:t>47</w:t>
      </w:r>
      <w:r w:rsidRPr="00FF7BEA">
        <w:rPr>
          <w:b/>
          <w:bCs/>
        </w:rPr>
        <w:t xml:space="preserve">. </w:t>
      </w:r>
      <w:r w:rsidRPr="00FF7BEA">
        <w:rPr>
          <w:vertAlign w:val="superscript"/>
        </w:rPr>
        <w:t>13</w:t>
      </w:r>
      <w:r w:rsidRPr="00FF7BEA">
        <w:t xml:space="preserve">C-NMR spectrum of compound </w:t>
      </w:r>
      <w:r>
        <w:rPr>
          <w:b/>
          <w:bCs/>
        </w:rPr>
        <w:t>6o</w:t>
      </w:r>
      <w:r w:rsidRPr="00FF7BEA">
        <w:rPr>
          <w:b/>
          <w:bCs/>
        </w:rPr>
        <w:t xml:space="preserve"> </w:t>
      </w:r>
      <w:r w:rsidRPr="00FF7BEA">
        <w:rPr>
          <w:bCs/>
        </w:rPr>
        <w:t>in DMSO-</w:t>
      </w:r>
      <w:r w:rsidRPr="00FF7BEA">
        <w:rPr>
          <w:bCs/>
          <w:i/>
          <w:iCs/>
        </w:rPr>
        <w:t>d</w:t>
      </w:r>
      <w:r w:rsidRPr="00FF7BEA">
        <w:rPr>
          <w:bCs/>
          <w:i/>
          <w:iCs/>
          <w:vertAlign w:val="subscript"/>
        </w:rPr>
        <w:t>6</w:t>
      </w:r>
      <w:r w:rsidRPr="00FF7BEA">
        <w:t>.</w:t>
      </w:r>
    </w:p>
    <w:p w:rsidR="00D42345" w:rsidRDefault="00D42345" w:rsidP="007C65A8">
      <w:pPr>
        <w:jc w:val="center"/>
      </w:pPr>
    </w:p>
    <w:p w:rsidR="007C65A8" w:rsidRDefault="007C65A8" w:rsidP="007C65A8">
      <w:pPr>
        <w:jc w:val="center"/>
        <w:sectPr w:rsidR="007C65A8" w:rsidSect="00F01367">
          <w:pgSz w:w="15840" w:h="12240" w:orient="landscape"/>
          <w:pgMar w:top="1797" w:right="1440" w:bottom="1797" w:left="1440" w:header="720" w:footer="720" w:gutter="0"/>
          <w:cols w:space="720"/>
          <w:docGrid w:linePitch="360"/>
        </w:sectPr>
      </w:pPr>
    </w:p>
    <w:p w:rsidR="00F01367" w:rsidRDefault="004107E6" w:rsidP="004107E6">
      <w:pPr>
        <w:spacing w:line="360" w:lineRule="auto"/>
        <w:jc w:val="center"/>
        <w:rPr>
          <w:noProof/>
        </w:rPr>
      </w:pPr>
      <w:r>
        <w:rPr>
          <w:noProof/>
        </w:rPr>
        <w:lastRenderedPageBreak/>
        <w:drawing>
          <wp:inline distT="0" distB="0" distL="0" distR="0" wp14:anchorId="01F016C4" wp14:editId="44422DBC">
            <wp:extent cx="5486400" cy="2964180"/>
            <wp:effectExtent l="0" t="0" r="19050" b="26670"/>
            <wp:docPr id="1526" name="Chart 1526"/>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p w:rsidR="004107E6" w:rsidRDefault="004107E6" w:rsidP="004107E6">
      <w:pPr>
        <w:spacing w:line="360" w:lineRule="auto"/>
        <w:jc w:val="center"/>
        <w:rPr>
          <w:noProof/>
        </w:rPr>
      </w:pPr>
      <w:r>
        <w:rPr>
          <w:noProof/>
        </w:rPr>
        <w:drawing>
          <wp:inline distT="0" distB="0" distL="0" distR="0" wp14:anchorId="0218B7D1" wp14:editId="0950771D">
            <wp:extent cx="5486400" cy="2964180"/>
            <wp:effectExtent l="0" t="0" r="19050" b="26670"/>
            <wp:docPr id="1527" name="Chart 1527"/>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rsidR="004107E6" w:rsidRDefault="004107E6" w:rsidP="004107E6">
      <w:pPr>
        <w:spacing w:line="360" w:lineRule="auto"/>
        <w:jc w:val="center"/>
        <w:rPr>
          <w:noProof/>
        </w:rPr>
      </w:pPr>
      <w:r>
        <w:rPr>
          <w:noProof/>
        </w:rPr>
        <w:lastRenderedPageBreak/>
        <w:drawing>
          <wp:inline distT="0" distB="0" distL="0" distR="0" wp14:anchorId="6EF65120" wp14:editId="7A93354B">
            <wp:extent cx="5486400" cy="2964180"/>
            <wp:effectExtent l="0" t="0" r="19050" b="26670"/>
            <wp:docPr id="1528" name="Chart 1528"/>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p w:rsidR="004107E6" w:rsidRDefault="004107E6" w:rsidP="004107E6">
      <w:pPr>
        <w:spacing w:line="360" w:lineRule="auto"/>
        <w:jc w:val="center"/>
        <w:rPr>
          <w:noProof/>
        </w:rPr>
      </w:pPr>
      <w:r>
        <w:rPr>
          <w:noProof/>
        </w:rPr>
        <w:drawing>
          <wp:inline distT="0" distB="0" distL="0" distR="0" wp14:anchorId="7C7078C0" wp14:editId="01D55D5B">
            <wp:extent cx="5486400" cy="2964180"/>
            <wp:effectExtent l="0" t="0" r="19050" b="26670"/>
            <wp:docPr id="1529" name="Chart 1529"/>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rsidR="004107E6" w:rsidRDefault="004107E6" w:rsidP="004107E6">
      <w:pPr>
        <w:spacing w:line="360" w:lineRule="auto"/>
        <w:jc w:val="center"/>
        <w:rPr>
          <w:noProof/>
        </w:rPr>
      </w:pPr>
      <w:r>
        <w:rPr>
          <w:noProof/>
        </w:rPr>
        <w:lastRenderedPageBreak/>
        <w:drawing>
          <wp:inline distT="0" distB="0" distL="0" distR="0" wp14:anchorId="716B2C6B" wp14:editId="37940633">
            <wp:extent cx="5486400" cy="2964180"/>
            <wp:effectExtent l="0" t="0" r="19050" b="26670"/>
            <wp:docPr id="1530" name="Chart 1530"/>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rsidR="004107E6" w:rsidRDefault="004107E6" w:rsidP="004107E6">
      <w:pPr>
        <w:spacing w:line="360" w:lineRule="auto"/>
        <w:jc w:val="center"/>
        <w:rPr>
          <w:noProof/>
        </w:rPr>
      </w:pPr>
      <w:r>
        <w:rPr>
          <w:noProof/>
        </w:rPr>
        <w:drawing>
          <wp:inline distT="0" distB="0" distL="0" distR="0" wp14:anchorId="44BEB090" wp14:editId="62885C94">
            <wp:extent cx="5486400" cy="2911475"/>
            <wp:effectExtent l="0" t="0" r="19050" b="22225"/>
            <wp:docPr id="1531" name="Chart 1531"/>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p w:rsidR="004107E6" w:rsidRDefault="004107E6" w:rsidP="004107E6">
      <w:pPr>
        <w:spacing w:line="360" w:lineRule="auto"/>
        <w:jc w:val="center"/>
        <w:rPr>
          <w:noProof/>
        </w:rPr>
      </w:pPr>
      <w:r>
        <w:rPr>
          <w:noProof/>
        </w:rPr>
        <w:lastRenderedPageBreak/>
        <w:drawing>
          <wp:inline distT="0" distB="0" distL="0" distR="0" wp14:anchorId="2454728F" wp14:editId="56BB94CA">
            <wp:extent cx="5486400" cy="2964180"/>
            <wp:effectExtent l="0" t="0" r="19050" b="26670"/>
            <wp:docPr id="1532" name="Chart 1532"/>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p w:rsidR="004107E6" w:rsidRDefault="004107E6" w:rsidP="004107E6">
      <w:pPr>
        <w:spacing w:line="360" w:lineRule="auto"/>
        <w:jc w:val="center"/>
        <w:rPr>
          <w:noProof/>
        </w:rPr>
      </w:pPr>
      <w:r>
        <w:rPr>
          <w:noProof/>
        </w:rPr>
        <w:drawing>
          <wp:inline distT="0" distB="0" distL="0" distR="0" wp14:anchorId="7547F61A" wp14:editId="64B932C9">
            <wp:extent cx="5486400" cy="2911475"/>
            <wp:effectExtent l="0" t="0" r="19050" b="22225"/>
            <wp:docPr id="1533" name="Chart 1533"/>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p w:rsidR="004107E6" w:rsidRDefault="004107E6" w:rsidP="004107E6">
      <w:pPr>
        <w:spacing w:line="360" w:lineRule="auto"/>
        <w:jc w:val="center"/>
        <w:rPr>
          <w:noProof/>
        </w:rPr>
      </w:pPr>
      <w:r>
        <w:rPr>
          <w:noProof/>
        </w:rPr>
        <w:lastRenderedPageBreak/>
        <w:drawing>
          <wp:inline distT="0" distB="0" distL="0" distR="0" wp14:anchorId="2FDE4613" wp14:editId="7D3326CF">
            <wp:extent cx="5486400" cy="2911475"/>
            <wp:effectExtent l="0" t="0" r="19050" b="22225"/>
            <wp:docPr id="1534" name="Chart 1534"/>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rsidR="004107E6" w:rsidRDefault="004107E6" w:rsidP="004107E6">
      <w:pPr>
        <w:spacing w:line="360" w:lineRule="auto"/>
        <w:jc w:val="center"/>
        <w:rPr>
          <w:noProof/>
        </w:rPr>
      </w:pPr>
      <w:r>
        <w:rPr>
          <w:noProof/>
        </w:rPr>
        <w:drawing>
          <wp:inline distT="0" distB="0" distL="0" distR="0" wp14:anchorId="2E64C039" wp14:editId="6A2F0945">
            <wp:extent cx="5486400" cy="2911475"/>
            <wp:effectExtent l="0" t="0" r="19050" b="22225"/>
            <wp:docPr id="1535" name="Chart 1535"/>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p w:rsidR="004107E6" w:rsidRDefault="004107E6" w:rsidP="004107E6">
      <w:pPr>
        <w:spacing w:line="360" w:lineRule="auto"/>
        <w:jc w:val="center"/>
        <w:rPr>
          <w:noProof/>
        </w:rPr>
      </w:pPr>
      <w:r>
        <w:rPr>
          <w:noProof/>
        </w:rPr>
        <w:lastRenderedPageBreak/>
        <w:drawing>
          <wp:inline distT="0" distB="0" distL="0" distR="0" wp14:anchorId="29838F9C" wp14:editId="37290A98">
            <wp:extent cx="5486400" cy="2911475"/>
            <wp:effectExtent l="0" t="0" r="19050" b="22225"/>
            <wp:docPr id="1760" name="Chart 1760"/>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p w:rsidR="004107E6" w:rsidRDefault="004107E6" w:rsidP="004107E6">
      <w:pPr>
        <w:spacing w:line="360" w:lineRule="auto"/>
        <w:jc w:val="center"/>
        <w:rPr>
          <w:noProof/>
        </w:rPr>
      </w:pPr>
      <w:r>
        <w:rPr>
          <w:noProof/>
        </w:rPr>
        <w:drawing>
          <wp:inline distT="0" distB="0" distL="0" distR="0" wp14:anchorId="3C884887" wp14:editId="53533EAE">
            <wp:extent cx="5486400" cy="2911475"/>
            <wp:effectExtent l="0" t="0" r="19050" b="22225"/>
            <wp:docPr id="1761" name="Chart 1761"/>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p w:rsidR="004107E6" w:rsidRDefault="004107E6" w:rsidP="004107E6">
      <w:pPr>
        <w:spacing w:line="360" w:lineRule="auto"/>
        <w:jc w:val="center"/>
        <w:rPr>
          <w:noProof/>
        </w:rPr>
      </w:pPr>
      <w:r>
        <w:rPr>
          <w:noProof/>
        </w:rPr>
        <w:lastRenderedPageBreak/>
        <w:drawing>
          <wp:inline distT="0" distB="0" distL="0" distR="0" wp14:anchorId="3B9878AC" wp14:editId="635A21B1">
            <wp:extent cx="5486400" cy="2911475"/>
            <wp:effectExtent l="0" t="0" r="19050" b="22225"/>
            <wp:docPr id="1762" name="Chart 1762"/>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p w:rsidR="004107E6" w:rsidRDefault="004107E6" w:rsidP="004107E6">
      <w:pPr>
        <w:spacing w:line="360" w:lineRule="auto"/>
        <w:jc w:val="center"/>
        <w:rPr>
          <w:noProof/>
        </w:rPr>
      </w:pPr>
      <w:r>
        <w:rPr>
          <w:noProof/>
        </w:rPr>
        <w:drawing>
          <wp:inline distT="0" distB="0" distL="0" distR="0" wp14:anchorId="13CB80E2" wp14:editId="011C2211">
            <wp:extent cx="5486400" cy="2964180"/>
            <wp:effectExtent l="0" t="0" r="19050" b="26670"/>
            <wp:docPr id="1763" name="Chart 1763"/>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p w:rsidR="004107E6" w:rsidRDefault="004107E6" w:rsidP="004107E6">
      <w:pPr>
        <w:spacing w:line="360" w:lineRule="auto"/>
        <w:jc w:val="center"/>
        <w:rPr>
          <w:noProof/>
        </w:rPr>
      </w:pPr>
      <w:r>
        <w:rPr>
          <w:noProof/>
        </w:rPr>
        <w:lastRenderedPageBreak/>
        <w:drawing>
          <wp:inline distT="0" distB="0" distL="0" distR="0" wp14:anchorId="2F538FFD" wp14:editId="33C79E06">
            <wp:extent cx="5486400" cy="2964180"/>
            <wp:effectExtent l="0" t="0" r="19050" b="26670"/>
            <wp:docPr id="1764" name="Chart 1764"/>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rsidR="004107E6" w:rsidRDefault="004107E6" w:rsidP="004107E6">
      <w:pPr>
        <w:spacing w:line="360" w:lineRule="auto"/>
        <w:jc w:val="center"/>
        <w:rPr>
          <w:noProof/>
        </w:rPr>
      </w:pPr>
      <w:r w:rsidRPr="00963418">
        <w:rPr>
          <w:noProof/>
        </w:rPr>
        <w:drawing>
          <wp:inline distT="0" distB="0" distL="0" distR="0" wp14:anchorId="0C062B9B" wp14:editId="63C385DA">
            <wp:extent cx="5486400" cy="2943860"/>
            <wp:effectExtent l="0" t="0" r="19050" b="27940"/>
            <wp:docPr id="82"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p>
    <w:p w:rsidR="004107E6" w:rsidRDefault="004107E6" w:rsidP="004107E6">
      <w:pPr>
        <w:spacing w:line="360" w:lineRule="auto"/>
        <w:jc w:val="center"/>
        <w:rPr>
          <w:noProof/>
        </w:rPr>
      </w:pPr>
      <w:r>
        <w:rPr>
          <w:noProof/>
        </w:rPr>
        <w:lastRenderedPageBreak/>
        <w:drawing>
          <wp:inline distT="0" distB="0" distL="0" distR="0" wp14:anchorId="5EF2E8A7" wp14:editId="27D438D8">
            <wp:extent cx="5486400" cy="2880995"/>
            <wp:effectExtent l="0" t="0" r="19050" b="14605"/>
            <wp:docPr id="291" name="Chart 291"/>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p>
    <w:p w:rsidR="004107E6" w:rsidRDefault="004107E6" w:rsidP="00AE25E5">
      <w:pPr>
        <w:spacing w:line="360" w:lineRule="auto"/>
        <w:jc w:val="center"/>
      </w:pPr>
      <w:r w:rsidRPr="00FF7BEA">
        <w:rPr>
          <w:b/>
          <w:bCs/>
        </w:rPr>
        <w:t>Fig. S</w:t>
      </w:r>
      <w:r>
        <w:rPr>
          <w:b/>
          <w:bCs/>
        </w:rPr>
        <w:t>48</w:t>
      </w:r>
      <w:r w:rsidRPr="00FF7BEA">
        <w:rPr>
          <w:b/>
          <w:bCs/>
        </w:rPr>
        <w:t>.</w:t>
      </w:r>
      <w:r>
        <w:rPr>
          <w:b/>
          <w:bCs/>
        </w:rPr>
        <w:t xml:space="preserve"> </w:t>
      </w:r>
      <w:r w:rsidR="00AE25E5" w:rsidRPr="00FF7BEA">
        <w:t>Dose-response curve for the tested compounds</w:t>
      </w:r>
      <w:r w:rsidR="00AE25E5" w:rsidRPr="00FF7BEA">
        <w:rPr>
          <w:b/>
          <w:bCs/>
        </w:rPr>
        <w:t xml:space="preserve"> </w:t>
      </w:r>
      <w:r w:rsidR="00AE25E5" w:rsidRPr="00FF7BEA">
        <w:t>against MCF7 (breast cancer) cell line.</w:t>
      </w: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AE25E5" w:rsidP="00AE25E5">
      <w:pPr>
        <w:spacing w:line="360" w:lineRule="auto"/>
        <w:jc w:val="center"/>
      </w:pPr>
    </w:p>
    <w:p w:rsidR="00AE25E5" w:rsidRDefault="00210CFC" w:rsidP="00AE25E5">
      <w:pPr>
        <w:spacing w:line="360" w:lineRule="auto"/>
        <w:jc w:val="center"/>
        <w:rPr>
          <w:noProof/>
        </w:rPr>
      </w:pPr>
      <w:r>
        <w:rPr>
          <w:noProof/>
        </w:rPr>
        <w:lastRenderedPageBreak/>
        <w:drawing>
          <wp:inline distT="0" distB="0" distL="0" distR="0" wp14:anchorId="7411CD43" wp14:editId="01F4F937">
            <wp:extent cx="5486400" cy="2964180"/>
            <wp:effectExtent l="0" t="0" r="19050" b="26670"/>
            <wp:docPr id="64" name="Chart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rsidR="00210CFC" w:rsidRDefault="00210CFC" w:rsidP="00AE25E5">
      <w:pPr>
        <w:spacing w:line="360" w:lineRule="auto"/>
        <w:jc w:val="center"/>
        <w:rPr>
          <w:noProof/>
        </w:rPr>
      </w:pPr>
      <w:r>
        <w:rPr>
          <w:noProof/>
        </w:rPr>
        <w:drawing>
          <wp:inline distT="0" distB="0" distL="0" distR="0" wp14:anchorId="7CECE6F3" wp14:editId="31E3B3BA">
            <wp:extent cx="5486400" cy="2964180"/>
            <wp:effectExtent l="0" t="0" r="19050" b="26670"/>
            <wp:docPr id="65" name="Chart 65"/>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p>
    <w:p w:rsidR="00210CFC" w:rsidRDefault="00210CFC" w:rsidP="00AE25E5">
      <w:pPr>
        <w:spacing w:line="360" w:lineRule="auto"/>
        <w:jc w:val="center"/>
        <w:rPr>
          <w:noProof/>
        </w:rPr>
      </w:pPr>
      <w:r>
        <w:rPr>
          <w:noProof/>
        </w:rPr>
        <w:lastRenderedPageBreak/>
        <w:drawing>
          <wp:inline distT="0" distB="0" distL="0" distR="0" wp14:anchorId="4C1CA052" wp14:editId="03F4218A">
            <wp:extent cx="5486400" cy="2962275"/>
            <wp:effectExtent l="0" t="0" r="19050" b="9525"/>
            <wp:docPr id="66" name="Chart 66"/>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inline>
        </w:drawing>
      </w:r>
    </w:p>
    <w:p w:rsidR="00210CFC" w:rsidRDefault="00210CFC" w:rsidP="00AE25E5">
      <w:pPr>
        <w:spacing w:line="360" w:lineRule="auto"/>
        <w:jc w:val="center"/>
        <w:rPr>
          <w:noProof/>
        </w:rPr>
      </w:pPr>
      <w:r>
        <w:rPr>
          <w:noProof/>
        </w:rPr>
        <w:drawing>
          <wp:inline distT="0" distB="0" distL="0" distR="0" wp14:anchorId="41807401" wp14:editId="12F93F6D">
            <wp:extent cx="5486400" cy="2962275"/>
            <wp:effectExtent l="0" t="0" r="19050" b="9525"/>
            <wp:docPr id="67" name="Chart 67"/>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p>
    <w:p w:rsidR="00210CFC" w:rsidRDefault="000B09FF" w:rsidP="00AE25E5">
      <w:pPr>
        <w:spacing w:line="360" w:lineRule="auto"/>
        <w:jc w:val="center"/>
        <w:rPr>
          <w:noProof/>
        </w:rPr>
      </w:pPr>
      <w:r>
        <w:rPr>
          <w:noProof/>
        </w:rPr>
        <w:lastRenderedPageBreak/>
        <w:drawing>
          <wp:inline distT="0" distB="0" distL="0" distR="0" wp14:anchorId="5C4E208C" wp14:editId="4F72AF32">
            <wp:extent cx="5486400" cy="2964180"/>
            <wp:effectExtent l="0" t="0" r="19050" b="26670"/>
            <wp:docPr id="68" name="Chart 68"/>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p>
    <w:p w:rsidR="000B09FF" w:rsidRDefault="000B09FF" w:rsidP="00AE25E5">
      <w:pPr>
        <w:spacing w:line="360" w:lineRule="auto"/>
        <w:jc w:val="center"/>
        <w:rPr>
          <w:noProof/>
        </w:rPr>
      </w:pPr>
      <w:r>
        <w:rPr>
          <w:noProof/>
        </w:rPr>
        <w:drawing>
          <wp:inline distT="0" distB="0" distL="0" distR="0" wp14:anchorId="73C30E6E" wp14:editId="6C98635B">
            <wp:extent cx="5486400" cy="2962275"/>
            <wp:effectExtent l="0" t="0" r="19050" b="9525"/>
            <wp:docPr id="69" name="Chart 69"/>
            <wp:cNvGraphicFramePr/>
            <a:graphic xmlns:a="http://schemas.openxmlformats.org/drawingml/2006/main">
              <a:graphicData uri="http://schemas.openxmlformats.org/drawingml/2006/chart">
                <c:chart xmlns:c="http://schemas.openxmlformats.org/drawingml/2006/chart" xmlns:r="http://schemas.openxmlformats.org/officeDocument/2006/relationships" r:id="rId91"/>
              </a:graphicData>
            </a:graphic>
          </wp:inline>
        </w:drawing>
      </w:r>
    </w:p>
    <w:p w:rsidR="000B09FF" w:rsidRDefault="000B09FF" w:rsidP="00AE25E5">
      <w:pPr>
        <w:spacing w:line="360" w:lineRule="auto"/>
        <w:jc w:val="center"/>
        <w:rPr>
          <w:noProof/>
        </w:rPr>
      </w:pPr>
      <w:r>
        <w:rPr>
          <w:noProof/>
        </w:rPr>
        <w:lastRenderedPageBreak/>
        <w:drawing>
          <wp:inline distT="0" distB="0" distL="0" distR="0" wp14:anchorId="54D29538" wp14:editId="2D370509">
            <wp:extent cx="5486400" cy="2962275"/>
            <wp:effectExtent l="0" t="0" r="19050" b="9525"/>
            <wp:docPr id="70" name="Chart 70"/>
            <wp:cNvGraphicFramePr/>
            <a:graphic xmlns:a="http://schemas.openxmlformats.org/drawingml/2006/main">
              <a:graphicData uri="http://schemas.openxmlformats.org/drawingml/2006/chart">
                <c:chart xmlns:c="http://schemas.openxmlformats.org/drawingml/2006/chart" xmlns:r="http://schemas.openxmlformats.org/officeDocument/2006/relationships" r:id="rId92"/>
              </a:graphicData>
            </a:graphic>
          </wp:inline>
        </w:drawing>
      </w:r>
    </w:p>
    <w:p w:rsidR="000B09FF" w:rsidRDefault="000B09FF" w:rsidP="00AE25E5">
      <w:pPr>
        <w:spacing w:line="360" w:lineRule="auto"/>
        <w:jc w:val="center"/>
        <w:rPr>
          <w:noProof/>
        </w:rPr>
      </w:pPr>
      <w:r>
        <w:rPr>
          <w:noProof/>
        </w:rPr>
        <w:drawing>
          <wp:inline distT="0" distB="0" distL="0" distR="0" wp14:anchorId="5A91F044" wp14:editId="5C7CB91E">
            <wp:extent cx="5486400" cy="2962275"/>
            <wp:effectExtent l="0" t="0" r="19050" b="9525"/>
            <wp:docPr id="71" name="Chart 71"/>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inline>
        </w:drawing>
      </w:r>
    </w:p>
    <w:p w:rsidR="000B09FF" w:rsidRDefault="000B09FF" w:rsidP="00AE25E5">
      <w:pPr>
        <w:spacing w:line="360" w:lineRule="auto"/>
        <w:jc w:val="center"/>
        <w:rPr>
          <w:noProof/>
        </w:rPr>
      </w:pPr>
      <w:r>
        <w:rPr>
          <w:noProof/>
        </w:rPr>
        <w:lastRenderedPageBreak/>
        <w:drawing>
          <wp:inline distT="0" distB="0" distL="0" distR="0" wp14:anchorId="0C6B3325" wp14:editId="5BA8C3F8">
            <wp:extent cx="5486400" cy="2962275"/>
            <wp:effectExtent l="0" t="0" r="19050" b="9525"/>
            <wp:docPr id="72" name="Chart 72"/>
            <wp:cNvGraphicFramePr/>
            <a:graphic xmlns:a="http://schemas.openxmlformats.org/drawingml/2006/main">
              <a:graphicData uri="http://schemas.openxmlformats.org/drawingml/2006/chart">
                <c:chart xmlns:c="http://schemas.openxmlformats.org/drawingml/2006/chart" xmlns:r="http://schemas.openxmlformats.org/officeDocument/2006/relationships" r:id="rId94"/>
              </a:graphicData>
            </a:graphic>
          </wp:inline>
        </w:drawing>
      </w:r>
    </w:p>
    <w:p w:rsidR="000B09FF" w:rsidRDefault="000B09FF" w:rsidP="00AE25E5">
      <w:pPr>
        <w:spacing w:line="360" w:lineRule="auto"/>
        <w:jc w:val="center"/>
        <w:rPr>
          <w:noProof/>
        </w:rPr>
      </w:pPr>
      <w:r>
        <w:rPr>
          <w:noProof/>
        </w:rPr>
        <w:drawing>
          <wp:inline distT="0" distB="0" distL="0" distR="0" wp14:anchorId="2B7257DF" wp14:editId="2DA96775">
            <wp:extent cx="5486400" cy="2962275"/>
            <wp:effectExtent l="0" t="0" r="19050" b="9525"/>
            <wp:docPr id="73" name="Chart 73"/>
            <wp:cNvGraphicFramePr/>
            <a:graphic xmlns:a="http://schemas.openxmlformats.org/drawingml/2006/main">
              <a:graphicData uri="http://schemas.openxmlformats.org/drawingml/2006/chart">
                <c:chart xmlns:c="http://schemas.openxmlformats.org/drawingml/2006/chart" xmlns:r="http://schemas.openxmlformats.org/officeDocument/2006/relationships" r:id="rId95"/>
              </a:graphicData>
            </a:graphic>
          </wp:inline>
        </w:drawing>
      </w:r>
    </w:p>
    <w:p w:rsidR="000B09FF" w:rsidRDefault="000B09FF" w:rsidP="00AE25E5">
      <w:pPr>
        <w:spacing w:line="360" w:lineRule="auto"/>
        <w:jc w:val="center"/>
        <w:rPr>
          <w:noProof/>
        </w:rPr>
      </w:pPr>
      <w:r>
        <w:rPr>
          <w:noProof/>
        </w:rPr>
        <w:lastRenderedPageBreak/>
        <w:drawing>
          <wp:inline distT="0" distB="0" distL="0" distR="0" wp14:anchorId="4D567B68" wp14:editId="3C69DFE5">
            <wp:extent cx="5486400" cy="2962275"/>
            <wp:effectExtent l="0" t="0" r="19050" b="9525"/>
            <wp:docPr id="74" name="Chart 74"/>
            <wp:cNvGraphicFramePr/>
            <a:graphic xmlns:a="http://schemas.openxmlformats.org/drawingml/2006/main">
              <a:graphicData uri="http://schemas.openxmlformats.org/drawingml/2006/chart">
                <c:chart xmlns:c="http://schemas.openxmlformats.org/drawingml/2006/chart" xmlns:r="http://schemas.openxmlformats.org/officeDocument/2006/relationships" r:id="rId96"/>
              </a:graphicData>
            </a:graphic>
          </wp:inline>
        </w:drawing>
      </w:r>
    </w:p>
    <w:p w:rsidR="000B09FF" w:rsidRDefault="000B09FF" w:rsidP="00AE25E5">
      <w:pPr>
        <w:spacing w:line="360" w:lineRule="auto"/>
        <w:jc w:val="center"/>
        <w:rPr>
          <w:noProof/>
        </w:rPr>
      </w:pPr>
      <w:r>
        <w:rPr>
          <w:noProof/>
        </w:rPr>
        <w:drawing>
          <wp:inline distT="0" distB="0" distL="0" distR="0" wp14:anchorId="5292E146" wp14:editId="6F92AD1A">
            <wp:extent cx="5486400" cy="2962275"/>
            <wp:effectExtent l="0" t="0" r="19050" b="9525"/>
            <wp:docPr id="75" name="Chart 75"/>
            <wp:cNvGraphicFramePr/>
            <a:graphic xmlns:a="http://schemas.openxmlformats.org/drawingml/2006/main">
              <a:graphicData uri="http://schemas.openxmlformats.org/drawingml/2006/chart">
                <c:chart xmlns:c="http://schemas.openxmlformats.org/drawingml/2006/chart" xmlns:r="http://schemas.openxmlformats.org/officeDocument/2006/relationships" r:id="rId97"/>
              </a:graphicData>
            </a:graphic>
          </wp:inline>
        </w:drawing>
      </w:r>
    </w:p>
    <w:p w:rsidR="000B09FF" w:rsidRDefault="000B09FF" w:rsidP="00AE25E5">
      <w:pPr>
        <w:spacing w:line="360" w:lineRule="auto"/>
        <w:jc w:val="center"/>
        <w:rPr>
          <w:noProof/>
        </w:rPr>
      </w:pPr>
      <w:r>
        <w:rPr>
          <w:noProof/>
        </w:rPr>
        <w:lastRenderedPageBreak/>
        <w:drawing>
          <wp:inline distT="0" distB="0" distL="0" distR="0" wp14:anchorId="3D381B84" wp14:editId="608D9E23">
            <wp:extent cx="5486400" cy="2962275"/>
            <wp:effectExtent l="0" t="0" r="19050" b="9525"/>
            <wp:docPr id="76" name="Chart 76"/>
            <wp:cNvGraphicFramePr/>
            <a:graphic xmlns:a="http://schemas.openxmlformats.org/drawingml/2006/main">
              <a:graphicData uri="http://schemas.openxmlformats.org/drawingml/2006/chart">
                <c:chart xmlns:c="http://schemas.openxmlformats.org/drawingml/2006/chart" xmlns:r="http://schemas.openxmlformats.org/officeDocument/2006/relationships" r:id="rId98"/>
              </a:graphicData>
            </a:graphic>
          </wp:inline>
        </w:drawing>
      </w:r>
    </w:p>
    <w:p w:rsidR="000B09FF" w:rsidRDefault="000B09FF" w:rsidP="00AE25E5">
      <w:pPr>
        <w:spacing w:line="360" w:lineRule="auto"/>
        <w:jc w:val="center"/>
        <w:rPr>
          <w:noProof/>
        </w:rPr>
      </w:pPr>
      <w:r>
        <w:rPr>
          <w:noProof/>
        </w:rPr>
        <w:drawing>
          <wp:inline distT="0" distB="0" distL="0" distR="0" wp14:anchorId="0B20AC0C" wp14:editId="3B488BA8">
            <wp:extent cx="5486400" cy="2964180"/>
            <wp:effectExtent l="0" t="0" r="19050" b="26670"/>
            <wp:docPr id="77" name="Chart 77"/>
            <wp:cNvGraphicFramePr/>
            <a:graphic xmlns:a="http://schemas.openxmlformats.org/drawingml/2006/main">
              <a:graphicData uri="http://schemas.openxmlformats.org/drawingml/2006/chart">
                <c:chart xmlns:c="http://schemas.openxmlformats.org/drawingml/2006/chart" xmlns:r="http://schemas.openxmlformats.org/officeDocument/2006/relationships" r:id="rId99"/>
              </a:graphicData>
            </a:graphic>
          </wp:inline>
        </w:drawing>
      </w:r>
    </w:p>
    <w:p w:rsidR="000B09FF" w:rsidRDefault="000B09FF" w:rsidP="00AE25E5">
      <w:pPr>
        <w:spacing w:line="360" w:lineRule="auto"/>
        <w:jc w:val="center"/>
        <w:rPr>
          <w:noProof/>
        </w:rPr>
      </w:pPr>
      <w:r>
        <w:rPr>
          <w:noProof/>
        </w:rPr>
        <w:lastRenderedPageBreak/>
        <w:drawing>
          <wp:inline distT="0" distB="0" distL="0" distR="0" wp14:anchorId="469F30D3" wp14:editId="334B0561">
            <wp:extent cx="5486400" cy="2964180"/>
            <wp:effectExtent l="0" t="0" r="19050" b="26670"/>
            <wp:docPr id="78" name="Chart 7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0"/>
              </a:graphicData>
            </a:graphic>
          </wp:inline>
        </w:drawing>
      </w:r>
    </w:p>
    <w:p w:rsidR="000B09FF" w:rsidRDefault="000B09FF" w:rsidP="00AE25E5">
      <w:pPr>
        <w:spacing w:line="360" w:lineRule="auto"/>
        <w:jc w:val="center"/>
        <w:rPr>
          <w:noProof/>
        </w:rPr>
      </w:pPr>
      <w:r w:rsidRPr="00FE31C9">
        <w:rPr>
          <w:noProof/>
        </w:rPr>
        <w:drawing>
          <wp:inline distT="0" distB="0" distL="0" distR="0" wp14:anchorId="127BE4AD" wp14:editId="36008E40">
            <wp:extent cx="5486400" cy="2964180"/>
            <wp:effectExtent l="0" t="0" r="19050" b="26670"/>
            <wp:docPr id="240" name="Chart 24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1"/>
              </a:graphicData>
            </a:graphic>
          </wp:inline>
        </w:drawing>
      </w:r>
    </w:p>
    <w:p w:rsidR="000B09FF" w:rsidRDefault="000B09FF" w:rsidP="00AE25E5">
      <w:pPr>
        <w:spacing w:line="360" w:lineRule="auto"/>
        <w:jc w:val="center"/>
        <w:rPr>
          <w:noProof/>
        </w:rPr>
      </w:pPr>
      <w:r>
        <w:rPr>
          <w:noProof/>
        </w:rPr>
        <w:lastRenderedPageBreak/>
        <w:drawing>
          <wp:inline distT="0" distB="0" distL="0" distR="0" wp14:anchorId="75390CC2" wp14:editId="28AB7546">
            <wp:extent cx="5486400" cy="2964180"/>
            <wp:effectExtent l="0" t="0" r="19050" b="26670"/>
            <wp:docPr id="232" name="Chart 2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2"/>
              </a:graphicData>
            </a:graphic>
          </wp:inline>
        </w:drawing>
      </w:r>
    </w:p>
    <w:p w:rsidR="000B09FF" w:rsidRDefault="000B09FF" w:rsidP="000B09FF">
      <w:pPr>
        <w:spacing w:line="360" w:lineRule="auto"/>
        <w:jc w:val="center"/>
        <w:rPr>
          <w:noProof/>
        </w:rPr>
      </w:pPr>
      <w:r w:rsidRPr="00FF7BEA">
        <w:rPr>
          <w:b/>
          <w:bCs/>
        </w:rPr>
        <w:t>Fig. S</w:t>
      </w:r>
      <w:r>
        <w:rPr>
          <w:b/>
          <w:bCs/>
        </w:rPr>
        <w:t>49</w:t>
      </w:r>
      <w:r w:rsidRPr="00FF7BEA">
        <w:rPr>
          <w:b/>
          <w:bCs/>
        </w:rPr>
        <w:t>.</w:t>
      </w:r>
      <w:r>
        <w:rPr>
          <w:b/>
          <w:bCs/>
        </w:rPr>
        <w:t xml:space="preserve"> </w:t>
      </w:r>
      <w:r w:rsidRPr="00FF7BEA">
        <w:t>Dose-response curve for the tested compounds</w:t>
      </w:r>
      <w:r w:rsidRPr="00FF7BEA">
        <w:rPr>
          <w:b/>
          <w:bCs/>
        </w:rPr>
        <w:t xml:space="preserve"> </w:t>
      </w:r>
      <w:r w:rsidRPr="00FF7BEA">
        <w:t xml:space="preserve">against </w:t>
      </w:r>
      <w:r>
        <w:t>HCT116</w:t>
      </w:r>
      <w:r w:rsidRPr="00FF7BEA">
        <w:t xml:space="preserve"> (</w:t>
      </w:r>
      <w:r>
        <w:t>colon</w:t>
      </w:r>
      <w:r w:rsidRPr="00FF7BEA">
        <w:t xml:space="preserve"> cancer) cell line.</w:t>
      </w:r>
    </w:p>
    <w:p w:rsidR="004107E6" w:rsidRDefault="004107E6" w:rsidP="00F01367">
      <w:pPr>
        <w:jc w:val="center"/>
        <w:rPr>
          <w:noProof/>
        </w:rPr>
      </w:pPr>
    </w:p>
    <w:p w:rsidR="000B09FF" w:rsidRDefault="000B09FF" w:rsidP="00F01367">
      <w:pPr>
        <w:jc w:val="center"/>
        <w:rPr>
          <w:noProof/>
        </w:rPr>
      </w:pPr>
    </w:p>
    <w:p w:rsidR="000B09FF" w:rsidRDefault="000B09FF" w:rsidP="00F01367">
      <w:pPr>
        <w:jc w:val="center"/>
        <w:rPr>
          <w:noProof/>
        </w:rPr>
      </w:pPr>
    </w:p>
    <w:p w:rsidR="000B09FF" w:rsidRDefault="000B09FF" w:rsidP="00F01367">
      <w:pPr>
        <w:jc w:val="center"/>
        <w:rPr>
          <w:noProof/>
        </w:rPr>
      </w:pPr>
    </w:p>
    <w:p w:rsidR="000B09FF" w:rsidRDefault="000B09FF" w:rsidP="00F01367">
      <w:pPr>
        <w:jc w:val="center"/>
        <w:rPr>
          <w:noProof/>
        </w:rPr>
      </w:pPr>
    </w:p>
    <w:p w:rsidR="000B09FF" w:rsidRDefault="000B09FF" w:rsidP="00F01367">
      <w:pPr>
        <w:jc w:val="center"/>
        <w:rPr>
          <w:noProof/>
        </w:rPr>
      </w:pPr>
    </w:p>
    <w:p w:rsidR="000B09FF" w:rsidRDefault="000B09FF" w:rsidP="00F01367">
      <w:pPr>
        <w:jc w:val="center"/>
        <w:rPr>
          <w:noProof/>
        </w:rPr>
      </w:pPr>
    </w:p>
    <w:p w:rsidR="000B09FF" w:rsidRDefault="000B09FF" w:rsidP="00F01367">
      <w:pPr>
        <w:jc w:val="center"/>
        <w:rPr>
          <w:noProof/>
        </w:rPr>
      </w:pPr>
    </w:p>
    <w:p w:rsidR="000B09FF" w:rsidRDefault="000B09FF" w:rsidP="00F01367">
      <w:pPr>
        <w:jc w:val="center"/>
        <w:rPr>
          <w:noProof/>
        </w:rPr>
      </w:pPr>
    </w:p>
    <w:p w:rsidR="000B09FF" w:rsidRDefault="000B09FF" w:rsidP="00F01367">
      <w:pPr>
        <w:jc w:val="center"/>
        <w:rPr>
          <w:noProof/>
        </w:rPr>
      </w:pPr>
    </w:p>
    <w:p w:rsidR="000B09FF" w:rsidRDefault="000B09FF" w:rsidP="00F01367">
      <w:pPr>
        <w:jc w:val="center"/>
        <w:rPr>
          <w:noProof/>
        </w:rPr>
      </w:pPr>
    </w:p>
    <w:p w:rsidR="000B09FF" w:rsidRDefault="000B09FF" w:rsidP="00F01367">
      <w:pPr>
        <w:jc w:val="center"/>
        <w:rPr>
          <w:noProof/>
        </w:rPr>
      </w:pPr>
    </w:p>
    <w:p w:rsidR="000B09FF" w:rsidRDefault="000B09FF" w:rsidP="00F01367">
      <w:pPr>
        <w:jc w:val="center"/>
        <w:rPr>
          <w:noProof/>
        </w:rPr>
      </w:pPr>
    </w:p>
    <w:p w:rsidR="000B09FF" w:rsidRDefault="000B09FF" w:rsidP="00F01367">
      <w:pPr>
        <w:jc w:val="center"/>
        <w:rPr>
          <w:noProof/>
        </w:rPr>
      </w:pPr>
    </w:p>
    <w:p w:rsidR="000B09FF" w:rsidRDefault="000B09FF" w:rsidP="00A76FF3">
      <w:pPr>
        <w:spacing w:line="360" w:lineRule="auto"/>
        <w:jc w:val="center"/>
        <w:rPr>
          <w:noProof/>
        </w:rPr>
      </w:pPr>
    </w:p>
    <w:p w:rsidR="000B09FF" w:rsidRDefault="000B09FF" w:rsidP="00A76FF3">
      <w:pPr>
        <w:spacing w:line="360" w:lineRule="auto"/>
        <w:jc w:val="center"/>
        <w:rPr>
          <w:noProof/>
        </w:rPr>
      </w:pPr>
    </w:p>
    <w:p w:rsidR="000B09FF" w:rsidRDefault="000B09FF" w:rsidP="00A76FF3">
      <w:pPr>
        <w:spacing w:line="360" w:lineRule="auto"/>
        <w:jc w:val="center"/>
        <w:rPr>
          <w:noProof/>
        </w:rPr>
      </w:pPr>
    </w:p>
    <w:p w:rsidR="000B09FF" w:rsidRDefault="000B09FF" w:rsidP="00A76FF3">
      <w:pPr>
        <w:spacing w:line="360" w:lineRule="auto"/>
        <w:jc w:val="center"/>
        <w:rPr>
          <w:noProof/>
        </w:rPr>
      </w:pPr>
    </w:p>
    <w:p w:rsidR="000B09FF" w:rsidRDefault="000B09FF" w:rsidP="00A76FF3">
      <w:pPr>
        <w:spacing w:line="360" w:lineRule="auto"/>
        <w:jc w:val="center"/>
        <w:rPr>
          <w:noProof/>
        </w:rPr>
      </w:pPr>
    </w:p>
    <w:p w:rsidR="000B09FF" w:rsidRDefault="000B09FF" w:rsidP="00A76FF3">
      <w:pPr>
        <w:spacing w:line="360" w:lineRule="auto"/>
        <w:jc w:val="center"/>
        <w:rPr>
          <w:noProof/>
        </w:rPr>
      </w:pPr>
    </w:p>
    <w:p w:rsidR="000B09FF" w:rsidRDefault="000B09FF" w:rsidP="00A76FF3">
      <w:pPr>
        <w:spacing w:line="360" w:lineRule="auto"/>
        <w:jc w:val="center"/>
        <w:rPr>
          <w:noProof/>
        </w:rPr>
      </w:pPr>
    </w:p>
    <w:p w:rsidR="000B09FF" w:rsidRDefault="000B09FF" w:rsidP="00A76FF3">
      <w:pPr>
        <w:spacing w:line="360" w:lineRule="auto"/>
        <w:jc w:val="center"/>
        <w:rPr>
          <w:noProof/>
        </w:rPr>
      </w:pPr>
    </w:p>
    <w:p w:rsidR="000B09FF" w:rsidRDefault="000B09FF" w:rsidP="00A76FF3">
      <w:pPr>
        <w:spacing w:line="360" w:lineRule="auto"/>
        <w:jc w:val="center"/>
        <w:rPr>
          <w:noProof/>
        </w:rPr>
      </w:pPr>
    </w:p>
    <w:p w:rsidR="000B09FF" w:rsidRDefault="000B09FF" w:rsidP="00A76FF3">
      <w:pPr>
        <w:spacing w:line="360" w:lineRule="auto"/>
        <w:jc w:val="center"/>
        <w:rPr>
          <w:noProof/>
        </w:rPr>
      </w:pPr>
    </w:p>
    <w:p w:rsidR="000B09FF" w:rsidRDefault="000B09FF" w:rsidP="00A76FF3">
      <w:pPr>
        <w:spacing w:line="360" w:lineRule="auto"/>
        <w:jc w:val="center"/>
        <w:rPr>
          <w:noProof/>
        </w:rPr>
      </w:pPr>
    </w:p>
    <w:p w:rsidR="000B09FF" w:rsidRDefault="000B09FF" w:rsidP="00A76FF3">
      <w:pPr>
        <w:spacing w:line="360" w:lineRule="auto"/>
        <w:jc w:val="center"/>
        <w:rPr>
          <w:noProof/>
        </w:rPr>
      </w:pPr>
    </w:p>
    <w:p w:rsidR="000B09FF" w:rsidRDefault="00C51679" w:rsidP="00A76FF3">
      <w:pPr>
        <w:spacing w:line="360" w:lineRule="auto"/>
        <w:jc w:val="center"/>
        <w:rPr>
          <w:noProof/>
        </w:rPr>
      </w:pPr>
      <w:r>
        <w:rPr>
          <w:noProof/>
        </w:rPr>
        <w:drawing>
          <wp:inline distT="0" distB="0" distL="0" distR="0" wp14:anchorId="7AE505AB" wp14:editId="3F176A35">
            <wp:extent cx="5486400" cy="2964180"/>
            <wp:effectExtent l="0" t="0" r="19050" b="26670"/>
            <wp:docPr id="224" name="Chart 2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3"/>
              </a:graphicData>
            </a:graphic>
          </wp:inline>
        </w:drawing>
      </w:r>
    </w:p>
    <w:p w:rsidR="00C51679" w:rsidRDefault="00982C1B" w:rsidP="00A76FF3">
      <w:pPr>
        <w:spacing w:line="360" w:lineRule="auto"/>
        <w:jc w:val="center"/>
        <w:rPr>
          <w:noProof/>
        </w:rPr>
      </w:pPr>
      <w:r>
        <w:rPr>
          <w:noProof/>
        </w:rPr>
        <w:drawing>
          <wp:inline distT="0" distB="0" distL="0" distR="0" wp14:anchorId="00523B1D" wp14:editId="6DB2826D">
            <wp:extent cx="5486400" cy="2964180"/>
            <wp:effectExtent l="0" t="0" r="19050" b="26670"/>
            <wp:docPr id="225" name="Chart 2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4"/>
              </a:graphicData>
            </a:graphic>
          </wp:inline>
        </w:drawing>
      </w:r>
    </w:p>
    <w:p w:rsidR="00982C1B" w:rsidRDefault="00982C1B" w:rsidP="00A76FF3">
      <w:pPr>
        <w:spacing w:line="360" w:lineRule="auto"/>
        <w:jc w:val="center"/>
        <w:rPr>
          <w:noProof/>
        </w:rPr>
      </w:pPr>
      <w:r>
        <w:rPr>
          <w:noProof/>
        </w:rPr>
        <w:lastRenderedPageBreak/>
        <w:drawing>
          <wp:inline distT="0" distB="0" distL="0" distR="0" wp14:anchorId="744286F5" wp14:editId="37405AB8">
            <wp:extent cx="5486400" cy="2964180"/>
            <wp:effectExtent l="0" t="0" r="19050" b="26670"/>
            <wp:docPr id="226" name="Chart 2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5"/>
              </a:graphicData>
            </a:graphic>
          </wp:inline>
        </w:drawing>
      </w:r>
    </w:p>
    <w:p w:rsidR="00982C1B" w:rsidRDefault="00982C1B" w:rsidP="00A76FF3">
      <w:pPr>
        <w:spacing w:line="360" w:lineRule="auto"/>
        <w:jc w:val="center"/>
        <w:rPr>
          <w:noProof/>
        </w:rPr>
      </w:pPr>
      <w:r>
        <w:rPr>
          <w:noProof/>
        </w:rPr>
        <w:drawing>
          <wp:inline distT="0" distB="0" distL="0" distR="0" wp14:anchorId="3AE5061B" wp14:editId="7F281BA9">
            <wp:extent cx="5486400" cy="2877185"/>
            <wp:effectExtent l="0" t="0" r="19050" b="18415"/>
            <wp:docPr id="227" name="Chart 2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6"/>
              </a:graphicData>
            </a:graphic>
          </wp:inline>
        </w:drawing>
      </w:r>
    </w:p>
    <w:p w:rsidR="00982C1B" w:rsidRDefault="00982C1B" w:rsidP="00A76FF3">
      <w:pPr>
        <w:spacing w:line="360" w:lineRule="auto"/>
        <w:jc w:val="center"/>
        <w:rPr>
          <w:noProof/>
        </w:rPr>
      </w:pPr>
      <w:r>
        <w:rPr>
          <w:noProof/>
        </w:rPr>
        <w:lastRenderedPageBreak/>
        <w:drawing>
          <wp:inline distT="0" distB="0" distL="0" distR="0" wp14:anchorId="40BA2B24" wp14:editId="4115CA96">
            <wp:extent cx="5486400" cy="2964180"/>
            <wp:effectExtent l="0" t="0" r="19050" b="26670"/>
            <wp:docPr id="228" name="Chart 2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7"/>
              </a:graphicData>
            </a:graphic>
          </wp:inline>
        </w:drawing>
      </w:r>
    </w:p>
    <w:p w:rsidR="00982C1B" w:rsidRDefault="00982C1B" w:rsidP="00A76FF3">
      <w:pPr>
        <w:spacing w:line="360" w:lineRule="auto"/>
        <w:jc w:val="center"/>
        <w:rPr>
          <w:noProof/>
        </w:rPr>
      </w:pPr>
      <w:r>
        <w:rPr>
          <w:noProof/>
        </w:rPr>
        <w:drawing>
          <wp:inline distT="0" distB="0" distL="0" distR="0" wp14:anchorId="7C09B368" wp14:editId="1B349199">
            <wp:extent cx="5486400" cy="2877185"/>
            <wp:effectExtent l="0" t="0" r="19050" b="18415"/>
            <wp:docPr id="229" name="Chart 22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8"/>
              </a:graphicData>
            </a:graphic>
          </wp:inline>
        </w:drawing>
      </w:r>
    </w:p>
    <w:p w:rsidR="00982C1B" w:rsidRDefault="00982C1B" w:rsidP="00A76FF3">
      <w:pPr>
        <w:spacing w:line="360" w:lineRule="auto"/>
        <w:jc w:val="center"/>
        <w:rPr>
          <w:noProof/>
        </w:rPr>
      </w:pPr>
      <w:r>
        <w:rPr>
          <w:noProof/>
        </w:rPr>
        <w:lastRenderedPageBreak/>
        <w:drawing>
          <wp:inline distT="0" distB="0" distL="0" distR="0" wp14:anchorId="4AC254F3" wp14:editId="1C41DB3A">
            <wp:extent cx="5486400" cy="2877185"/>
            <wp:effectExtent l="0" t="0" r="19050" b="18415"/>
            <wp:docPr id="230" name="Chart 2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9"/>
              </a:graphicData>
            </a:graphic>
          </wp:inline>
        </w:drawing>
      </w:r>
    </w:p>
    <w:p w:rsidR="00982C1B" w:rsidRDefault="006A2AB9" w:rsidP="00A76FF3">
      <w:pPr>
        <w:spacing w:line="360" w:lineRule="auto"/>
        <w:jc w:val="center"/>
        <w:rPr>
          <w:noProof/>
        </w:rPr>
      </w:pPr>
      <w:r>
        <w:rPr>
          <w:noProof/>
        </w:rPr>
        <w:drawing>
          <wp:inline distT="0" distB="0" distL="0" distR="0" wp14:anchorId="2583F798" wp14:editId="52BE4C8C">
            <wp:extent cx="5486400" cy="2877185"/>
            <wp:effectExtent l="0" t="0" r="19050" b="18415"/>
            <wp:docPr id="231" name="Chart 2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0"/>
              </a:graphicData>
            </a:graphic>
          </wp:inline>
        </w:drawing>
      </w:r>
    </w:p>
    <w:p w:rsidR="006A2AB9" w:rsidRDefault="002F1813" w:rsidP="00A76FF3">
      <w:pPr>
        <w:spacing w:line="360" w:lineRule="auto"/>
        <w:jc w:val="center"/>
        <w:rPr>
          <w:noProof/>
        </w:rPr>
      </w:pPr>
      <w:r>
        <w:rPr>
          <w:noProof/>
        </w:rPr>
        <w:lastRenderedPageBreak/>
        <w:drawing>
          <wp:inline distT="0" distB="0" distL="0" distR="0" wp14:anchorId="698B77E4" wp14:editId="26834849">
            <wp:extent cx="5486400" cy="2877185"/>
            <wp:effectExtent l="0" t="0" r="19050" b="18415"/>
            <wp:docPr id="233" name="Chart 2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1"/>
              </a:graphicData>
            </a:graphic>
          </wp:inline>
        </w:drawing>
      </w:r>
    </w:p>
    <w:p w:rsidR="002F1813" w:rsidRDefault="002F1813" w:rsidP="00A76FF3">
      <w:pPr>
        <w:spacing w:line="360" w:lineRule="auto"/>
        <w:jc w:val="center"/>
        <w:rPr>
          <w:noProof/>
        </w:rPr>
      </w:pPr>
      <w:r>
        <w:rPr>
          <w:noProof/>
        </w:rPr>
        <w:drawing>
          <wp:inline distT="0" distB="0" distL="0" distR="0" wp14:anchorId="1578E5EC" wp14:editId="5A195A8F">
            <wp:extent cx="5486400" cy="2877185"/>
            <wp:effectExtent l="0" t="0" r="19050" b="18415"/>
            <wp:docPr id="234" name="Chart 2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2"/>
              </a:graphicData>
            </a:graphic>
          </wp:inline>
        </w:drawing>
      </w:r>
    </w:p>
    <w:p w:rsidR="002F1813" w:rsidRDefault="002F1813" w:rsidP="00A76FF3">
      <w:pPr>
        <w:spacing w:line="360" w:lineRule="auto"/>
        <w:jc w:val="center"/>
        <w:rPr>
          <w:noProof/>
        </w:rPr>
      </w:pPr>
      <w:r>
        <w:rPr>
          <w:noProof/>
        </w:rPr>
        <w:lastRenderedPageBreak/>
        <w:drawing>
          <wp:inline distT="0" distB="0" distL="0" distR="0" wp14:anchorId="19B41943" wp14:editId="2D39D5BD">
            <wp:extent cx="5486400" cy="2964180"/>
            <wp:effectExtent l="0" t="0" r="19050" b="26670"/>
            <wp:docPr id="235" name="Chart 23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3"/>
              </a:graphicData>
            </a:graphic>
          </wp:inline>
        </w:drawing>
      </w:r>
    </w:p>
    <w:p w:rsidR="002F1813" w:rsidRDefault="002F1813" w:rsidP="00A76FF3">
      <w:pPr>
        <w:spacing w:line="360" w:lineRule="auto"/>
        <w:jc w:val="center"/>
        <w:rPr>
          <w:noProof/>
        </w:rPr>
      </w:pPr>
      <w:r>
        <w:rPr>
          <w:noProof/>
        </w:rPr>
        <w:drawing>
          <wp:inline distT="0" distB="0" distL="0" distR="0" wp14:anchorId="1EC9888E" wp14:editId="348881B5">
            <wp:extent cx="5486400" cy="2877185"/>
            <wp:effectExtent l="0" t="0" r="19050" b="18415"/>
            <wp:docPr id="236" name="Chart 23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4"/>
              </a:graphicData>
            </a:graphic>
          </wp:inline>
        </w:drawing>
      </w:r>
    </w:p>
    <w:p w:rsidR="002F1813" w:rsidRDefault="002F1813" w:rsidP="00A76FF3">
      <w:pPr>
        <w:spacing w:line="360" w:lineRule="auto"/>
        <w:jc w:val="center"/>
        <w:rPr>
          <w:noProof/>
        </w:rPr>
      </w:pPr>
      <w:r>
        <w:rPr>
          <w:noProof/>
        </w:rPr>
        <w:lastRenderedPageBreak/>
        <w:drawing>
          <wp:inline distT="0" distB="0" distL="0" distR="0" wp14:anchorId="73E4D996" wp14:editId="2D7C51B8">
            <wp:extent cx="5486400" cy="2964180"/>
            <wp:effectExtent l="0" t="0" r="19050" b="26670"/>
            <wp:docPr id="237" name="Chart 2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5"/>
              </a:graphicData>
            </a:graphic>
          </wp:inline>
        </w:drawing>
      </w:r>
    </w:p>
    <w:p w:rsidR="002F1813" w:rsidRDefault="002F1813" w:rsidP="00A76FF3">
      <w:pPr>
        <w:spacing w:line="360" w:lineRule="auto"/>
        <w:jc w:val="center"/>
        <w:rPr>
          <w:noProof/>
        </w:rPr>
      </w:pPr>
      <w:r>
        <w:rPr>
          <w:noProof/>
        </w:rPr>
        <w:drawing>
          <wp:inline distT="0" distB="0" distL="0" distR="0" wp14:anchorId="1557CDD9" wp14:editId="6480B4AD">
            <wp:extent cx="5486400" cy="2964180"/>
            <wp:effectExtent l="0" t="0" r="19050" b="26670"/>
            <wp:docPr id="238" name="Chart 23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6"/>
              </a:graphicData>
            </a:graphic>
          </wp:inline>
        </w:drawing>
      </w:r>
    </w:p>
    <w:p w:rsidR="002F1813" w:rsidRDefault="002F1813" w:rsidP="00A76FF3">
      <w:pPr>
        <w:spacing w:line="360" w:lineRule="auto"/>
        <w:jc w:val="center"/>
        <w:rPr>
          <w:noProof/>
        </w:rPr>
      </w:pPr>
      <w:r>
        <w:rPr>
          <w:noProof/>
        </w:rPr>
        <w:lastRenderedPageBreak/>
        <w:drawing>
          <wp:inline distT="0" distB="0" distL="0" distR="0" wp14:anchorId="38A04F8D" wp14:editId="7918B3FA">
            <wp:extent cx="5486400" cy="2964180"/>
            <wp:effectExtent l="0" t="0" r="19050" b="26670"/>
            <wp:docPr id="239" name="Chart 23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7"/>
              </a:graphicData>
            </a:graphic>
          </wp:inline>
        </w:drawing>
      </w:r>
    </w:p>
    <w:p w:rsidR="002F1813" w:rsidRDefault="002F1813" w:rsidP="00A76FF3">
      <w:pPr>
        <w:spacing w:line="360" w:lineRule="auto"/>
        <w:jc w:val="center"/>
        <w:rPr>
          <w:noProof/>
        </w:rPr>
      </w:pPr>
      <w:r w:rsidRPr="000710ED">
        <w:rPr>
          <w:noProof/>
        </w:rPr>
        <w:drawing>
          <wp:inline distT="0" distB="0" distL="0" distR="0" wp14:anchorId="43BD8345" wp14:editId="5861B4DF">
            <wp:extent cx="5486400" cy="2964180"/>
            <wp:effectExtent l="0" t="0" r="19050" b="26670"/>
            <wp:docPr id="241" name="Chart 24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8"/>
              </a:graphicData>
            </a:graphic>
          </wp:inline>
        </w:drawing>
      </w:r>
    </w:p>
    <w:p w:rsidR="002F1813" w:rsidRDefault="002F1813" w:rsidP="00A76FF3">
      <w:pPr>
        <w:spacing w:line="360" w:lineRule="auto"/>
        <w:jc w:val="center"/>
        <w:rPr>
          <w:noProof/>
        </w:rPr>
      </w:pPr>
      <w:r w:rsidRPr="00A05259">
        <w:rPr>
          <w:rFonts w:ascii="Times New Roman" w:hAnsi="Times New Roman" w:cs="Times New Roman"/>
          <w:b/>
          <w:bCs/>
        </w:rPr>
        <w:t>Fig. S</w:t>
      </w:r>
      <w:r>
        <w:rPr>
          <w:rFonts w:ascii="Times New Roman" w:hAnsi="Times New Roman" w:cs="Times New Roman"/>
          <w:b/>
          <w:bCs/>
        </w:rPr>
        <w:t>50</w:t>
      </w:r>
      <w:r w:rsidRPr="0089512C">
        <w:rPr>
          <w:rFonts w:ascii="Times New Roman" w:hAnsi="Times New Roman" w:cs="Times New Roman"/>
          <w:b/>
          <w:bCs/>
        </w:rPr>
        <w:t>.</w:t>
      </w:r>
      <w:r>
        <w:rPr>
          <w:rFonts w:ascii="Times New Roman" w:hAnsi="Times New Roman" w:cs="Times New Roman"/>
          <w:b/>
          <w:bCs/>
        </w:rPr>
        <w:t xml:space="preserve"> </w:t>
      </w:r>
      <w:r>
        <w:rPr>
          <w:rFonts w:ascii="Times New Roman" w:hAnsi="Times New Roman" w:cs="Times New Roman"/>
        </w:rPr>
        <w:t>Dose-response curve for the tested compounds</w:t>
      </w:r>
      <w:r>
        <w:rPr>
          <w:rFonts w:ascii="Times New Roman" w:hAnsi="Times New Roman" w:cs="Times New Roman"/>
          <w:b/>
          <w:bCs/>
        </w:rPr>
        <w:t xml:space="preserve"> </w:t>
      </w:r>
      <w:r w:rsidR="004D2945">
        <w:rPr>
          <w:rFonts w:ascii="Times New Roman" w:hAnsi="Times New Roman" w:cs="Times New Roman"/>
        </w:rPr>
        <w:t>against A431 (skin squa</w:t>
      </w:r>
      <w:r>
        <w:rPr>
          <w:rFonts w:ascii="Times New Roman" w:hAnsi="Times New Roman" w:cs="Times New Roman"/>
        </w:rPr>
        <w:t>mous) cancer cell line.</w:t>
      </w:r>
    </w:p>
    <w:p w:rsidR="000B09FF" w:rsidRDefault="000B09FF" w:rsidP="00A76FF3">
      <w:pPr>
        <w:spacing w:line="360" w:lineRule="auto"/>
        <w:jc w:val="center"/>
        <w:rPr>
          <w:noProof/>
        </w:rPr>
      </w:pPr>
    </w:p>
    <w:p w:rsidR="00F623C7" w:rsidRDefault="00F623C7" w:rsidP="00A76FF3">
      <w:pPr>
        <w:spacing w:line="360" w:lineRule="auto"/>
        <w:jc w:val="center"/>
        <w:rPr>
          <w:noProof/>
        </w:rPr>
      </w:pPr>
    </w:p>
    <w:p w:rsidR="00C10E98" w:rsidRDefault="00C10E98" w:rsidP="00A76FF3">
      <w:pPr>
        <w:spacing w:line="360" w:lineRule="auto"/>
        <w:jc w:val="center"/>
        <w:rPr>
          <w:noProof/>
        </w:rPr>
      </w:pPr>
    </w:p>
    <w:p w:rsidR="00C10E98" w:rsidRDefault="00C10E98" w:rsidP="00A76FF3">
      <w:pPr>
        <w:spacing w:line="360" w:lineRule="auto"/>
        <w:jc w:val="center"/>
        <w:rPr>
          <w:noProof/>
        </w:rPr>
      </w:pPr>
    </w:p>
    <w:p w:rsidR="00C10E98" w:rsidRDefault="00C10E98" w:rsidP="00A76FF3">
      <w:pPr>
        <w:spacing w:line="360" w:lineRule="auto"/>
        <w:jc w:val="center"/>
        <w:rPr>
          <w:noProof/>
        </w:rPr>
      </w:pPr>
    </w:p>
    <w:p w:rsidR="00C10E98" w:rsidRDefault="00C10E98" w:rsidP="00A76FF3">
      <w:pPr>
        <w:spacing w:line="360" w:lineRule="auto"/>
        <w:jc w:val="center"/>
        <w:rPr>
          <w:noProof/>
        </w:rPr>
      </w:pPr>
    </w:p>
    <w:p w:rsidR="00C10E98" w:rsidRDefault="00C10E98" w:rsidP="00A76FF3">
      <w:pPr>
        <w:spacing w:line="360" w:lineRule="auto"/>
        <w:jc w:val="center"/>
        <w:rPr>
          <w:noProof/>
        </w:rPr>
      </w:pPr>
    </w:p>
    <w:p w:rsidR="00C10E98" w:rsidRDefault="00C10E98" w:rsidP="00A76FF3">
      <w:pPr>
        <w:spacing w:line="360" w:lineRule="auto"/>
        <w:jc w:val="center"/>
        <w:rPr>
          <w:noProof/>
        </w:rPr>
      </w:pPr>
    </w:p>
    <w:p w:rsidR="00C10E98" w:rsidRDefault="00C10E98" w:rsidP="00A76FF3">
      <w:pPr>
        <w:spacing w:line="360" w:lineRule="auto"/>
        <w:jc w:val="center"/>
        <w:rPr>
          <w:noProof/>
        </w:rPr>
      </w:pPr>
    </w:p>
    <w:p w:rsidR="00C10E98" w:rsidRDefault="00C10E98" w:rsidP="00A76FF3">
      <w:pPr>
        <w:spacing w:line="360" w:lineRule="auto"/>
        <w:jc w:val="center"/>
        <w:rPr>
          <w:noProof/>
        </w:rPr>
      </w:pPr>
    </w:p>
    <w:p w:rsidR="00C10E98" w:rsidRDefault="00215F24" w:rsidP="00A76FF3">
      <w:pPr>
        <w:spacing w:line="360" w:lineRule="auto"/>
        <w:jc w:val="center"/>
        <w:rPr>
          <w:noProof/>
        </w:rPr>
      </w:pPr>
      <w:r>
        <w:rPr>
          <w:noProof/>
        </w:rPr>
        <w:drawing>
          <wp:inline distT="0" distB="0" distL="0" distR="0" wp14:anchorId="3764C1CD" wp14:editId="2F6BB9CE">
            <wp:extent cx="5486400" cy="2964180"/>
            <wp:effectExtent l="0" t="0" r="19050" b="26670"/>
            <wp:docPr id="242" name="Chart 24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9"/>
              </a:graphicData>
            </a:graphic>
          </wp:inline>
        </w:drawing>
      </w:r>
    </w:p>
    <w:p w:rsidR="00215F24" w:rsidRDefault="00215F24" w:rsidP="00A76FF3">
      <w:pPr>
        <w:spacing w:line="360" w:lineRule="auto"/>
        <w:jc w:val="center"/>
        <w:rPr>
          <w:noProof/>
        </w:rPr>
      </w:pPr>
      <w:r>
        <w:rPr>
          <w:noProof/>
        </w:rPr>
        <w:drawing>
          <wp:inline distT="0" distB="0" distL="0" distR="0" wp14:anchorId="52C3CFA1" wp14:editId="3D012B61">
            <wp:extent cx="5486400" cy="2964180"/>
            <wp:effectExtent l="0" t="0" r="19050" b="26670"/>
            <wp:docPr id="243" name="Chart 24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0"/>
              </a:graphicData>
            </a:graphic>
          </wp:inline>
        </w:drawing>
      </w:r>
    </w:p>
    <w:p w:rsidR="00215F24" w:rsidRDefault="00215F24" w:rsidP="00A76FF3">
      <w:pPr>
        <w:spacing w:line="360" w:lineRule="auto"/>
        <w:jc w:val="center"/>
        <w:rPr>
          <w:noProof/>
        </w:rPr>
      </w:pPr>
      <w:r>
        <w:rPr>
          <w:noProof/>
        </w:rPr>
        <w:lastRenderedPageBreak/>
        <w:drawing>
          <wp:inline distT="0" distB="0" distL="0" distR="0" wp14:anchorId="70EA048C" wp14:editId="5CBD66AB">
            <wp:extent cx="5486400" cy="2964180"/>
            <wp:effectExtent l="0" t="0" r="19050" b="26670"/>
            <wp:docPr id="244" name="Chart 24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1"/>
              </a:graphicData>
            </a:graphic>
          </wp:inline>
        </w:drawing>
      </w:r>
    </w:p>
    <w:p w:rsidR="00215F24" w:rsidRDefault="00215F24" w:rsidP="00A76FF3">
      <w:pPr>
        <w:spacing w:line="360" w:lineRule="auto"/>
        <w:jc w:val="center"/>
        <w:rPr>
          <w:noProof/>
        </w:rPr>
      </w:pPr>
      <w:r>
        <w:rPr>
          <w:noProof/>
        </w:rPr>
        <w:drawing>
          <wp:inline distT="0" distB="0" distL="0" distR="0" wp14:anchorId="6918990B" wp14:editId="6FB41C8D">
            <wp:extent cx="5486400" cy="2964180"/>
            <wp:effectExtent l="0" t="0" r="19050" b="26670"/>
            <wp:docPr id="245" name="Chart 24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2"/>
              </a:graphicData>
            </a:graphic>
          </wp:inline>
        </w:drawing>
      </w:r>
    </w:p>
    <w:p w:rsidR="00215F24" w:rsidRDefault="00215F24" w:rsidP="00A76FF3">
      <w:pPr>
        <w:spacing w:line="360" w:lineRule="auto"/>
        <w:jc w:val="center"/>
        <w:rPr>
          <w:noProof/>
        </w:rPr>
      </w:pPr>
      <w:r>
        <w:rPr>
          <w:noProof/>
        </w:rPr>
        <w:lastRenderedPageBreak/>
        <w:drawing>
          <wp:inline distT="0" distB="0" distL="0" distR="0" wp14:anchorId="6BB83A17" wp14:editId="159981B7">
            <wp:extent cx="5486400" cy="2964180"/>
            <wp:effectExtent l="0" t="0" r="19050" b="26670"/>
            <wp:docPr id="246" name="Chart 24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3"/>
              </a:graphicData>
            </a:graphic>
          </wp:inline>
        </w:drawing>
      </w:r>
    </w:p>
    <w:p w:rsidR="00215F24" w:rsidRDefault="00133935" w:rsidP="00A76FF3">
      <w:pPr>
        <w:spacing w:line="360" w:lineRule="auto"/>
        <w:jc w:val="center"/>
        <w:rPr>
          <w:noProof/>
        </w:rPr>
      </w:pPr>
      <w:r>
        <w:rPr>
          <w:noProof/>
        </w:rPr>
        <w:drawing>
          <wp:inline distT="0" distB="0" distL="0" distR="0" wp14:anchorId="3D11F89C" wp14:editId="757B5C2C">
            <wp:extent cx="5486400" cy="2964180"/>
            <wp:effectExtent l="0" t="0" r="19050" b="26670"/>
            <wp:docPr id="247" name="Chart 24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4"/>
              </a:graphicData>
            </a:graphic>
          </wp:inline>
        </w:drawing>
      </w:r>
    </w:p>
    <w:p w:rsidR="00133935" w:rsidRDefault="00133935" w:rsidP="00A76FF3">
      <w:pPr>
        <w:spacing w:line="360" w:lineRule="auto"/>
        <w:jc w:val="center"/>
        <w:rPr>
          <w:noProof/>
        </w:rPr>
      </w:pPr>
      <w:r>
        <w:rPr>
          <w:noProof/>
        </w:rPr>
        <w:lastRenderedPageBreak/>
        <w:drawing>
          <wp:inline distT="0" distB="0" distL="0" distR="0" wp14:anchorId="188C0C95" wp14:editId="4FCB68B3">
            <wp:extent cx="5486400" cy="2964180"/>
            <wp:effectExtent l="0" t="0" r="19050" b="26670"/>
            <wp:docPr id="248" name="Chart 2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5"/>
              </a:graphicData>
            </a:graphic>
          </wp:inline>
        </w:drawing>
      </w:r>
    </w:p>
    <w:p w:rsidR="00133935" w:rsidRDefault="00133935" w:rsidP="00A76FF3">
      <w:pPr>
        <w:spacing w:line="360" w:lineRule="auto"/>
        <w:jc w:val="center"/>
        <w:rPr>
          <w:noProof/>
        </w:rPr>
      </w:pPr>
      <w:r>
        <w:rPr>
          <w:noProof/>
        </w:rPr>
        <w:drawing>
          <wp:inline distT="0" distB="0" distL="0" distR="0" wp14:anchorId="497C7A30" wp14:editId="47685123">
            <wp:extent cx="5486400" cy="2964180"/>
            <wp:effectExtent l="0" t="0" r="19050" b="26670"/>
            <wp:docPr id="249" name="Chart 24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6"/>
              </a:graphicData>
            </a:graphic>
          </wp:inline>
        </w:drawing>
      </w:r>
    </w:p>
    <w:p w:rsidR="00133935" w:rsidRDefault="00133935" w:rsidP="00A76FF3">
      <w:pPr>
        <w:spacing w:line="360" w:lineRule="auto"/>
        <w:jc w:val="center"/>
        <w:rPr>
          <w:noProof/>
        </w:rPr>
      </w:pPr>
      <w:r>
        <w:rPr>
          <w:noProof/>
        </w:rPr>
        <w:lastRenderedPageBreak/>
        <w:drawing>
          <wp:inline distT="0" distB="0" distL="0" distR="0" wp14:anchorId="07FD936B" wp14:editId="260D3256">
            <wp:extent cx="5486400" cy="2964180"/>
            <wp:effectExtent l="0" t="0" r="19050" b="26670"/>
            <wp:docPr id="250" name="Chart 2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7"/>
              </a:graphicData>
            </a:graphic>
          </wp:inline>
        </w:drawing>
      </w:r>
    </w:p>
    <w:p w:rsidR="00133935" w:rsidRDefault="00133935" w:rsidP="00A76FF3">
      <w:pPr>
        <w:spacing w:line="360" w:lineRule="auto"/>
        <w:jc w:val="center"/>
        <w:rPr>
          <w:noProof/>
        </w:rPr>
      </w:pPr>
      <w:r>
        <w:rPr>
          <w:noProof/>
        </w:rPr>
        <w:drawing>
          <wp:inline distT="0" distB="0" distL="0" distR="0" wp14:anchorId="6350C523" wp14:editId="2CA7BCE3">
            <wp:extent cx="5486400" cy="2964180"/>
            <wp:effectExtent l="0" t="0" r="19050" b="26670"/>
            <wp:docPr id="251" name="Chart 25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8"/>
              </a:graphicData>
            </a:graphic>
          </wp:inline>
        </w:drawing>
      </w:r>
    </w:p>
    <w:p w:rsidR="00133935" w:rsidRDefault="00133935" w:rsidP="00A76FF3">
      <w:pPr>
        <w:spacing w:line="360" w:lineRule="auto"/>
        <w:jc w:val="center"/>
        <w:rPr>
          <w:noProof/>
        </w:rPr>
      </w:pPr>
      <w:r>
        <w:rPr>
          <w:noProof/>
        </w:rPr>
        <w:lastRenderedPageBreak/>
        <w:drawing>
          <wp:inline distT="0" distB="0" distL="0" distR="0" wp14:anchorId="3A061CE4" wp14:editId="178F3B29">
            <wp:extent cx="5486400" cy="2964180"/>
            <wp:effectExtent l="0" t="0" r="19050" b="26670"/>
            <wp:docPr id="252" name="Chart 25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9"/>
              </a:graphicData>
            </a:graphic>
          </wp:inline>
        </w:drawing>
      </w:r>
    </w:p>
    <w:p w:rsidR="00133935" w:rsidRDefault="00133935" w:rsidP="00A76FF3">
      <w:pPr>
        <w:spacing w:line="360" w:lineRule="auto"/>
        <w:jc w:val="center"/>
        <w:rPr>
          <w:noProof/>
        </w:rPr>
      </w:pPr>
      <w:r>
        <w:rPr>
          <w:noProof/>
        </w:rPr>
        <w:drawing>
          <wp:inline distT="0" distB="0" distL="0" distR="0" wp14:anchorId="6CDD4FAF" wp14:editId="0146EAD5">
            <wp:extent cx="5486400" cy="2964180"/>
            <wp:effectExtent l="0" t="0" r="19050" b="26670"/>
            <wp:docPr id="253" name="Chart 25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0"/>
              </a:graphicData>
            </a:graphic>
          </wp:inline>
        </w:drawing>
      </w:r>
    </w:p>
    <w:p w:rsidR="00133935" w:rsidRDefault="00133935" w:rsidP="00A76FF3">
      <w:pPr>
        <w:spacing w:line="360" w:lineRule="auto"/>
        <w:jc w:val="center"/>
        <w:rPr>
          <w:noProof/>
        </w:rPr>
      </w:pPr>
      <w:r>
        <w:rPr>
          <w:noProof/>
        </w:rPr>
        <w:lastRenderedPageBreak/>
        <w:drawing>
          <wp:inline distT="0" distB="0" distL="0" distR="0" wp14:anchorId="18ABA368" wp14:editId="0BA87ED7">
            <wp:extent cx="5486400" cy="2964180"/>
            <wp:effectExtent l="0" t="0" r="19050" b="26670"/>
            <wp:docPr id="254" name="Chart 25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1"/>
              </a:graphicData>
            </a:graphic>
          </wp:inline>
        </w:drawing>
      </w:r>
    </w:p>
    <w:p w:rsidR="00133935" w:rsidRDefault="00133935" w:rsidP="00A76FF3">
      <w:pPr>
        <w:spacing w:line="360" w:lineRule="auto"/>
        <w:jc w:val="center"/>
        <w:rPr>
          <w:noProof/>
        </w:rPr>
      </w:pPr>
      <w:r>
        <w:rPr>
          <w:noProof/>
        </w:rPr>
        <w:drawing>
          <wp:inline distT="0" distB="0" distL="0" distR="0" wp14:anchorId="5A16A39B" wp14:editId="318F5AEC">
            <wp:extent cx="5486400" cy="2964180"/>
            <wp:effectExtent l="0" t="0" r="19050" b="26670"/>
            <wp:docPr id="255" name="Chart 25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2"/>
              </a:graphicData>
            </a:graphic>
          </wp:inline>
        </w:drawing>
      </w:r>
    </w:p>
    <w:p w:rsidR="00133935" w:rsidRDefault="00133935" w:rsidP="00A76FF3">
      <w:pPr>
        <w:spacing w:line="360" w:lineRule="auto"/>
        <w:jc w:val="center"/>
        <w:rPr>
          <w:noProof/>
        </w:rPr>
      </w:pPr>
      <w:r>
        <w:rPr>
          <w:noProof/>
        </w:rPr>
        <w:lastRenderedPageBreak/>
        <w:drawing>
          <wp:inline distT="0" distB="0" distL="0" distR="0" wp14:anchorId="639FD74A" wp14:editId="06131DA2">
            <wp:extent cx="5486400" cy="2964180"/>
            <wp:effectExtent l="0" t="0" r="19050" b="26670"/>
            <wp:docPr id="79" name="Chart 7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3"/>
              </a:graphicData>
            </a:graphic>
          </wp:inline>
        </w:drawing>
      </w:r>
    </w:p>
    <w:p w:rsidR="00133935" w:rsidRDefault="00133935" w:rsidP="00A76FF3">
      <w:pPr>
        <w:spacing w:line="360" w:lineRule="auto"/>
        <w:jc w:val="center"/>
        <w:rPr>
          <w:noProof/>
        </w:rPr>
      </w:pPr>
      <w:r w:rsidRPr="005B4EAA">
        <w:rPr>
          <w:noProof/>
        </w:rPr>
        <w:drawing>
          <wp:inline distT="0" distB="0" distL="0" distR="0" wp14:anchorId="26648AF9" wp14:editId="7A3431FE">
            <wp:extent cx="5486400" cy="2964180"/>
            <wp:effectExtent l="0" t="0" r="19050" b="26670"/>
            <wp:docPr id="137"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4"/>
              </a:graphicData>
            </a:graphic>
          </wp:inline>
        </w:drawing>
      </w:r>
    </w:p>
    <w:p w:rsidR="00133935" w:rsidRDefault="00133935" w:rsidP="00A76FF3">
      <w:pPr>
        <w:spacing w:line="360" w:lineRule="auto"/>
        <w:jc w:val="center"/>
        <w:rPr>
          <w:noProof/>
        </w:rPr>
      </w:pPr>
      <w:r w:rsidRPr="00837CCA">
        <w:rPr>
          <w:rFonts w:ascii="Times New Roman" w:hAnsi="Times New Roman" w:cs="Times New Roman"/>
          <w:b/>
          <w:bCs/>
        </w:rPr>
        <w:t>Fig. S</w:t>
      </w:r>
      <w:r>
        <w:rPr>
          <w:rFonts w:ascii="Times New Roman" w:hAnsi="Times New Roman" w:cs="Times New Roman"/>
          <w:b/>
          <w:bCs/>
        </w:rPr>
        <w:t>51</w:t>
      </w:r>
      <w:r w:rsidRPr="00837CCA">
        <w:rPr>
          <w:rFonts w:ascii="Times New Roman" w:hAnsi="Times New Roman" w:cs="Times New Roman"/>
          <w:b/>
          <w:bCs/>
        </w:rPr>
        <w:t>.</w:t>
      </w:r>
      <w:r>
        <w:rPr>
          <w:rFonts w:ascii="Times New Roman" w:hAnsi="Times New Roman" w:cs="Times New Roman"/>
          <w:b/>
          <w:bCs/>
        </w:rPr>
        <w:t xml:space="preserve"> </w:t>
      </w:r>
      <w:r>
        <w:rPr>
          <w:rFonts w:ascii="Times New Roman" w:hAnsi="Times New Roman" w:cs="Times New Roman"/>
        </w:rPr>
        <w:t>Dose-response curve for the tested compounds</w:t>
      </w:r>
      <w:r>
        <w:rPr>
          <w:rFonts w:ascii="Times New Roman" w:hAnsi="Times New Roman" w:cs="Times New Roman"/>
          <w:b/>
          <w:bCs/>
        </w:rPr>
        <w:t xml:space="preserve"> </w:t>
      </w:r>
      <w:r>
        <w:rPr>
          <w:rFonts w:ascii="Times New Roman" w:hAnsi="Times New Roman" w:cs="Times New Roman"/>
        </w:rPr>
        <w:t>against PaCa (pancreatic cancer) cell line.</w:t>
      </w:r>
    </w:p>
    <w:p w:rsidR="00C10E98" w:rsidRDefault="00C10E98" w:rsidP="00A76FF3">
      <w:pPr>
        <w:spacing w:line="360" w:lineRule="auto"/>
        <w:jc w:val="center"/>
        <w:rPr>
          <w:noProof/>
        </w:rPr>
      </w:pPr>
    </w:p>
    <w:p w:rsidR="00C10E98" w:rsidRDefault="00C10E98" w:rsidP="00A76FF3">
      <w:pPr>
        <w:spacing w:line="360" w:lineRule="auto"/>
        <w:jc w:val="center"/>
        <w:rPr>
          <w:noProof/>
        </w:rPr>
      </w:pPr>
    </w:p>
    <w:p w:rsidR="00A76FF3" w:rsidRDefault="00A76FF3" w:rsidP="00A76FF3">
      <w:pPr>
        <w:spacing w:line="360" w:lineRule="auto"/>
        <w:jc w:val="center"/>
        <w:rPr>
          <w:noProof/>
        </w:rPr>
      </w:pPr>
    </w:p>
    <w:p w:rsidR="00A76FF3" w:rsidRDefault="00A76FF3" w:rsidP="00A76FF3">
      <w:pPr>
        <w:spacing w:line="360" w:lineRule="auto"/>
        <w:jc w:val="center"/>
        <w:rPr>
          <w:noProof/>
        </w:rPr>
      </w:pPr>
    </w:p>
    <w:p w:rsidR="00A76FF3" w:rsidRDefault="00A76FF3" w:rsidP="00A76FF3">
      <w:pPr>
        <w:spacing w:line="360" w:lineRule="auto"/>
        <w:jc w:val="center"/>
        <w:rPr>
          <w:noProof/>
        </w:rPr>
      </w:pPr>
    </w:p>
    <w:p w:rsidR="00A76FF3" w:rsidRDefault="00A76FF3" w:rsidP="00A76FF3">
      <w:pPr>
        <w:spacing w:line="360" w:lineRule="auto"/>
        <w:jc w:val="center"/>
        <w:rPr>
          <w:noProof/>
        </w:rPr>
      </w:pPr>
    </w:p>
    <w:p w:rsidR="00A76FF3" w:rsidRDefault="008853BD" w:rsidP="00A76FF3">
      <w:pPr>
        <w:spacing w:line="360" w:lineRule="auto"/>
        <w:jc w:val="center"/>
        <w:rPr>
          <w:noProof/>
        </w:rPr>
      </w:pPr>
      <w:r>
        <w:rPr>
          <w:noProof/>
        </w:rPr>
        <w:lastRenderedPageBreak/>
        <w:drawing>
          <wp:inline distT="0" distB="0" distL="0" distR="0" wp14:anchorId="4E064ADD" wp14:editId="17E3CBF4">
            <wp:extent cx="5486400" cy="2964180"/>
            <wp:effectExtent l="0" t="0" r="19050" b="26670"/>
            <wp:docPr id="80" name="Chart 8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5"/>
              </a:graphicData>
            </a:graphic>
          </wp:inline>
        </w:drawing>
      </w:r>
    </w:p>
    <w:p w:rsidR="008853BD" w:rsidRDefault="008853BD" w:rsidP="00A76FF3">
      <w:pPr>
        <w:spacing w:line="360" w:lineRule="auto"/>
        <w:jc w:val="center"/>
        <w:rPr>
          <w:noProof/>
        </w:rPr>
      </w:pPr>
      <w:r>
        <w:rPr>
          <w:noProof/>
        </w:rPr>
        <w:drawing>
          <wp:inline distT="0" distB="0" distL="0" distR="0" wp14:anchorId="6FC4499A" wp14:editId="08E3C0AA">
            <wp:extent cx="5486400" cy="2964180"/>
            <wp:effectExtent l="0" t="0" r="19050" b="26670"/>
            <wp:docPr id="81" name="Chart 8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6"/>
              </a:graphicData>
            </a:graphic>
          </wp:inline>
        </w:drawing>
      </w:r>
    </w:p>
    <w:p w:rsidR="008853BD" w:rsidRDefault="00F24068" w:rsidP="00A76FF3">
      <w:pPr>
        <w:spacing w:line="360" w:lineRule="auto"/>
        <w:jc w:val="center"/>
        <w:rPr>
          <w:noProof/>
        </w:rPr>
      </w:pPr>
      <w:r>
        <w:rPr>
          <w:noProof/>
        </w:rPr>
        <w:lastRenderedPageBreak/>
        <w:drawing>
          <wp:inline distT="0" distB="0" distL="0" distR="0" wp14:anchorId="3E601784" wp14:editId="246C204E">
            <wp:extent cx="5486400" cy="2964180"/>
            <wp:effectExtent l="0" t="0" r="19050" b="26670"/>
            <wp:docPr id="83" name="Chart 8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7"/>
              </a:graphicData>
            </a:graphic>
          </wp:inline>
        </w:drawing>
      </w:r>
    </w:p>
    <w:p w:rsidR="00F24068" w:rsidRDefault="00F24068" w:rsidP="00A76FF3">
      <w:pPr>
        <w:spacing w:line="360" w:lineRule="auto"/>
        <w:jc w:val="center"/>
        <w:rPr>
          <w:noProof/>
        </w:rPr>
      </w:pPr>
      <w:r>
        <w:rPr>
          <w:noProof/>
        </w:rPr>
        <w:drawing>
          <wp:inline distT="0" distB="0" distL="0" distR="0" wp14:anchorId="5E03D612" wp14:editId="09DBD831">
            <wp:extent cx="5486400" cy="2964180"/>
            <wp:effectExtent l="0" t="0" r="19050" b="26670"/>
            <wp:docPr id="84" name="Chart 8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8"/>
              </a:graphicData>
            </a:graphic>
          </wp:inline>
        </w:drawing>
      </w:r>
    </w:p>
    <w:p w:rsidR="00F24068" w:rsidRDefault="00CB0770" w:rsidP="00A76FF3">
      <w:pPr>
        <w:spacing w:line="360" w:lineRule="auto"/>
        <w:jc w:val="center"/>
        <w:rPr>
          <w:noProof/>
        </w:rPr>
      </w:pPr>
      <w:r>
        <w:rPr>
          <w:noProof/>
        </w:rPr>
        <w:lastRenderedPageBreak/>
        <w:drawing>
          <wp:inline distT="0" distB="0" distL="0" distR="0" wp14:anchorId="4BA1CBAE" wp14:editId="38065B88">
            <wp:extent cx="5486400" cy="2964180"/>
            <wp:effectExtent l="0" t="0" r="19050" b="26670"/>
            <wp:docPr id="85" name="Chart 8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9"/>
              </a:graphicData>
            </a:graphic>
          </wp:inline>
        </w:drawing>
      </w:r>
    </w:p>
    <w:p w:rsidR="00CB0770" w:rsidRDefault="00CB0770" w:rsidP="00A76FF3">
      <w:pPr>
        <w:spacing w:line="360" w:lineRule="auto"/>
        <w:jc w:val="center"/>
        <w:rPr>
          <w:noProof/>
        </w:rPr>
      </w:pPr>
      <w:r>
        <w:rPr>
          <w:noProof/>
        </w:rPr>
        <w:drawing>
          <wp:inline distT="0" distB="0" distL="0" distR="0" wp14:anchorId="7A358503" wp14:editId="2E1FDCC4">
            <wp:extent cx="5486400" cy="2964180"/>
            <wp:effectExtent l="0" t="0" r="19050" b="26670"/>
            <wp:docPr id="86" name="Chart 8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0"/>
              </a:graphicData>
            </a:graphic>
          </wp:inline>
        </w:drawing>
      </w:r>
    </w:p>
    <w:p w:rsidR="00CB0770" w:rsidRDefault="00CB0770" w:rsidP="00A76FF3">
      <w:pPr>
        <w:spacing w:line="360" w:lineRule="auto"/>
        <w:jc w:val="center"/>
        <w:rPr>
          <w:noProof/>
        </w:rPr>
      </w:pPr>
      <w:r>
        <w:rPr>
          <w:noProof/>
        </w:rPr>
        <w:lastRenderedPageBreak/>
        <w:drawing>
          <wp:inline distT="0" distB="0" distL="0" distR="0" wp14:anchorId="63B65859" wp14:editId="46A5F2D4">
            <wp:extent cx="5486400" cy="2964180"/>
            <wp:effectExtent l="0" t="0" r="19050" b="26670"/>
            <wp:docPr id="87" name="Chart 8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1"/>
              </a:graphicData>
            </a:graphic>
          </wp:inline>
        </w:drawing>
      </w:r>
    </w:p>
    <w:p w:rsidR="00CB0770" w:rsidRDefault="00CB0770" w:rsidP="00A76FF3">
      <w:pPr>
        <w:spacing w:line="360" w:lineRule="auto"/>
        <w:jc w:val="center"/>
        <w:rPr>
          <w:noProof/>
        </w:rPr>
      </w:pPr>
      <w:r>
        <w:rPr>
          <w:noProof/>
        </w:rPr>
        <w:drawing>
          <wp:inline distT="0" distB="0" distL="0" distR="0" wp14:anchorId="0EE21DC3" wp14:editId="0A308C9D">
            <wp:extent cx="5486400" cy="2964180"/>
            <wp:effectExtent l="0" t="0" r="19050" b="26670"/>
            <wp:docPr id="88" name="Chart 8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2"/>
              </a:graphicData>
            </a:graphic>
          </wp:inline>
        </w:drawing>
      </w:r>
    </w:p>
    <w:p w:rsidR="00CB0770" w:rsidRDefault="00C5246A" w:rsidP="00A76FF3">
      <w:pPr>
        <w:spacing w:line="360" w:lineRule="auto"/>
        <w:jc w:val="center"/>
        <w:rPr>
          <w:noProof/>
        </w:rPr>
      </w:pPr>
      <w:r>
        <w:rPr>
          <w:noProof/>
        </w:rPr>
        <w:lastRenderedPageBreak/>
        <w:drawing>
          <wp:inline distT="0" distB="0" distL="0" distR="0" wp14:anchorId="38E516D0" wp14:editId="139BAB5A">
            <wp:extent cx="5486400" cy="2964180"/>
            <wp:effectExtent l="0" t="0" r="19050" b="26670"/>
            <wp:docPr id="89" name="Chart 8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3"/>
              </a:graphicData>
            </a:graphic>
          </wp:inline>
        </w:drawing>
      </w:r>
    </w:p>
    <w:p w:rsidR="00C5246A" w:rsidRDefault="00C5246A" w:rsidP="00A76FF3">
      <w:pPr>
        <w:spacing w:line="360" w:lineRule="auto"/>
        <w:jc w:val="center"/>
        <w:rPr>
          <w:noProof/>
        </w:rPr>
      </w:pPr>
      <w:r>
        <w:rPr>
          <w:noProof/>
        </w:rPr>
        <w:drawing>
          <wp:inline distT="0" distB="0" distL="0" distR="0" wp14:anchorId="07F80B30" wp14:editId="61B90770">
            <wp:extent cx="5486400" cy="2964180"/>
            <wp:effectExtent l="0" t="0" r="19050" b="26670"/>
            <wp:docPr id="90" name="Chart 9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4"/>
              </a:graphicData>
            </a:graphic>
          </wp:inline>
        </w:drawing>
      </w:r>
    </w:p>
    <w:p w:rsidR="00C5246A" w:rsidRDefault="00C5246A" w:rsidP="00A76FF3">
      <w:pPr>
        <w:spacing w:line="360" w:lineRule="auto"/>
        <w:jc w:val="center"/>
        <w:rPr>
          <w:noProof/>
        </w:rPr>
      </w:pPr>
      <w:r>
        <w:rPr>
          <w:noProof/>
        </w:rPr>
        <w:lastRenderedPageBreak/>
        <w:drawing>
          <wp:inline distT="0" distB="0" distL="0" distR="0" wp14:anchorId="225FCF4B" wp14:editId="6A47F633">
            <wp:extent cx="5486400" cy="2964180"/>
            <wp:effectExtent l="0" t="0" r="19050" b="26670"/>
            <wp:docPr id="91" name="Chart 9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5"/>
              </a:graphicData>
            </a:graphic>
          </wp:inline>
        </w:drawing>
      </w:r>
    </w:p>
    <w:p w:rsidR="00C5246A" w:rsidRDefault="00C5246A" w:rsidP="00A76FF3">
      <w:pPr>
        <w:spacing w:line="360" w:lineRule="auto"/>
        <w:jc w:val="center"/>
        <w:rPr>
          <w:noProof/>
        </w:rPr>
      </w:pPr>
      <w:r>
        <w:rPr>
          <w:noProof/>
        </w:rPr>
        <w:drawing>
          <wp:inline distT="0" distB="0" distL="0" distR="0" wp14:anchorId="4F617312" wp14:editId="4A19AEFA">
            <wp:extent cx="5486400" cy="2964180"/>
            <wp:effectExtent l="0" t="0" r="19050" b="26670"/>
            <wp:docPr id="92" name="Chart 9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6"/>
              </a:graphicData>
            </a:graphic>
          </wp:inline>
        </w:drawing>
      </w:r>
    </w:p>
    <w:p w:rsidR="00C5246A" w:rsidRDefault="00C5246A" w:rsidP="00A76FF3">
      <w:pPr>
        <w:spacing w:line="360" w:lineRule="auto"/>
        <w:jc w:val="center"/>
        <w:rPr>
          <w:noProof/>
        </w:rPr>
      </w:pPr>
      <w:r>
        <w:rPr>
          <w:noProof/>
        </w:rPr>
        <w:lastRenderedPageBreak/>
        <w:drawing>
          <wp:inline distT="0" distB="0" distL="0" distR="0" wp14:anchorId="028F16CA" wp14:editId="75D90DA8">
            <wp:extent cx="5486400" cy="2964180"/>
            <wp:effectExtent l="0" t="0" r="19050" b="26670"/>
            <wp:docPr id="93" name="Chart 9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7"/>
              </a:graphicData>
            </a:graphic>
          </wp:inline>
        </w:drawing>
      </w:r>
    </w:p>
    <w:p w:rsidR="00C5246A" w:rsidRDefault="00C5246A" w:rsidP="00A76FF3">
      <w:pPr>
        <w:spacing w:line="360" w:lineRule="auto"/>
        <w:jc w:val="center"/>
        <w:rPr>
          <w:noProof/>
        </w:rPr>
      </w:pPr>
      <w:r>
        <w:rPr>
          <w:noProof/>
        </w:rPr>
        <w:drawing>
          <wp:inline distT="0" distB="0" distL="0" distR="0" wp14:anchorId="2A7FD7F1" wp14:editId="684CAEB0">
            <wp:extent cx="5486400" cy="2964180"/>
            <wp:effectExtent l="0" t="0" r="19050" b="26670"/>
            <wp:docPr id="94" name="Chart 9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8"/>
              </a:graphicData>
            </a:graphic>
          </wp:inline>
        </w:drawing>
      </w:r>
    </w:p>
    <w:p w:rsidR="00C5246A" w:rsidRDefault="00C5246A" w:rsidP="00A76FF3">
      <w:pPr>
        <w:spacing w:line="360" w:lineRule="auto"/>
        <w:jc w:val="center"/>
        <w:rPr>
          <w:noProof/>
        </w:rPr>
      </w:pPr>
      <w:r>
        <w:rPr>
          <w:noProof/>
        </w:rPr>
        <w:lastRenderedPageBreak/>
        <w:drawing>
          <wp:inline distT="0" distB="0" distL="0" distR="0" wp14:anchorId="74AB5F8C" wp14:editId="716112EC">
            <wp:extent cx="5486400" cy="2964180"/>
            <wp:effectExtent l="0" t="0" r="19050" b="26670"/>
            <wp:docPr id="95" name="Chart 9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9"/>
              </a:graphicData>
            </a:graphic>
          </wp:inline>
        </w:drawing>
      </w:r>
    </w:p>
    <w:p w:rsidR="0052219D" w:rsidRDefault="00C5246A" w:rsidP="00762034">
      <w:pPr>
        <w:spacing w:line="360" w:lineRule="auto"/>
        <w:jc w:val="center"/>
        <w:rPr>
          <w:noProof/>
        </w:rPr>
      </w:pPr>
      <w:r w:rsidRPr="00AC6AB3">
        <w:rPr>
          <w:rFonts w:ascii="Times New Roman" w:hAnsi="Times New Roman" w:cs="Times New Roman"/>
          <w:b/>
          <w:bCs/>
        </w:rPr>
        <w:t>Fig. S52.</w:t>
      </w:r>
      <w:r>
        <w:rPr>
          <w:rFonts w:ascii="Times New Roman" w:hAnsi="Times New Roman" w:cs="Times New Roman"/>
          <w:b/>
          <w:bCs/>
        </w:rPr>
        <w:t xml:space="preserve"> </w:t>
      </w:r>
      <w:r>
        <w:rPr>
          <w:rFonts w:ascii="Times New Roman" w:hAnsi="Times New Roman" w:cs="Times New Roman"/>
        </w:rPr>
        <w:t>Dose-response curve for the tested compounds</w:t>
      </w:r>
      <w:r>
        <w:rPr>
          <w:rFonts w:ascii="Times New Roman" w:hAnsi="Times New Roman" w:cs="Times New Roman"/>
          <w:b/>
          <w:bCs/>
        </w:rPr>
        <w:t xml:space="preserve"> </w:t>
      </w:r>
      <w:r>
        <w:rPr>
          <w:rFonts w:ascii="Times New Roman" w:hAnsi="Times New Roman" w:cs="Times New Roman"/>
        </w:rPr>
        <w:t>against RPE1 (</w:t>
      </w:r>
      <w:r>
        <w:t>r</w:t>
      </w:r>
      <w:r w:rsidRPr="00B227B5">
        <w:t>etinal pigment epithelium</w:t>
      </w:r>
      <w:r>
        <w:rPr>
          <w:rFonts w:ascii="Times New Roman" w:hAnsi="Times New Roman" w:cs="Times New Roman"/>
        </w:rPr>
        <w:t>) cell line.</w:t>
      </w:r>
    </w:p>
    <w:p w:rsidR="0052219D" w:rsidRDefault="0052219D" w:rsidP="0052219D">
      <w:pPr>
        <w:spacing w:line="360" w:lineRule="auto"/>
        <w:jc w:val="center"/>
        <w:rPr>
          <w:rFonts w:ascii="Times New Roman" w:hAnsi="Times New Roman" w:cs="Times New Roman"/>
          <w:b/>
          <w:bCs/>
        </w:rPr>
        <w:sectPr w:rsidR="0052219D" w:rsidSect="00C861B4">
          <w:pgSz w:w="12240" w:h="15840"/>
          <w:pgMar w:top="1440" w:right="1800" w:bottom="1440" w:left="1800" w:header="720" w:footer="720" w:gutter="0"/>
          <w:cols w:space="720"/>
          <w:docGrid w:linePitch="360"/>
        </w:sectPr>
      </w:pPr>
    </w:p>
    <w:p w:rsidR="0052219D" w:rsidRDefault="0052219D" w:rsidP="0052219D">
      <w:pPr>
        <w:spacing w:line="360" w:lineRule="auto"/>
        <w:jc w:val="center"/>
        <w:rPr>
          <w:rFonts w:ascii="Times New Roman" w:hAnsi="Times New Roman" w:cs="Times New Roman"/>
          <w:b/>
          <w:bCs/>
        </w:rPr>
      </w:pPr>
      <w:r>
        <w:rPr>
          <w:rFonts w:ascii="Times New Roman" w:hAnsi="Times New Roman" w:cs="Times New Roman"/>
          <w:b/>
          <w:bCs/>
          <w:noProof/>
        </w:rPr>
        <w:lastRenderedPageBreak/>
        <w:drawing>
          <wp:inline distT="0" distB="0" distL="0" distR="0">
            <wp:extent cx="8229600" cy="2831462"/>
            <wp:effectExtent l="0" t="0" r="0" b="7620"/>
            <wp:docPr id="289" name="Picture 289" descr="C:\Users\NEW TOP.NEWTOP-PC\Pictures\EGFR_VEGFR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W TOP.NEWTOP-PC\Pictures\EGFR_VEGFR2.tif"/>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8229600" cy="2831462"/>
                    </a:xfrm>
                    <a:prstGeom prst="rect">
                      <a:avLst/>
                    </a:prstGeom>
                    <a:noFill/>
                    <a:ln>
                      <a:noFill/>
                    </a:ln>
                  </pic:spPr>
                </pic:pic>
              </a:graphicData>
            </a:graphic>
          </wp:inline>
        </w:drawing>
      </w:r>
    </w:p>
    <w:p w:rsidR="0052219D" w:rsidRDefault="0052219D" w:rsidP="0084768F">
      <w:pPr>
        <w:spacing w:line="360" w:lineRule="auto"/>
        <w:jc w:val="center"/>
        <w:rPr>
          <w:rFonts w:ascii="Times New Roman" w:hAnsi="Times New Roman" w:cs="Times New Roman"/>
        </w:rPr>
        <w:sectPr w:rsidR="0052219D" w:rsidSect="0052219D">
          <w:pgSz w:w="15840" w:h="12240" w:orient="landscape"/>
          <w:pgMar w:top="1797" w:right="1440" w:bottom="1797" w:left="1440" w:header="720" w:footer="720" w:gutter="0"/>
          <w:cols w:space="720"/>
          <w:docGrid w:linePitch="360"/>
        </w:sectPr>
      </w:pPr>
      <w:r w:rsidRPr="00AC6AB3">
        <w:rPr>
          <w:rFonts w:ascii="Times New Roman" w:hAnsi="Times New Roman" w:cs="Times New Roman"/>
          <w:b/>
          <w:bCs/>
        </w:rPr>
        <w:t>Fig. S5</w:t>
      </w:r>
      <w:r>
        <w:rPr>
          <w:rFonts w:ascii="Times New Roman" w:hAnsi="Times New Roman" w:cs="Times New Roman"/>
          <w:b/>
          <w:bCs/>
        </w:rPr>
        <w:t>3</w:t>
      </w:r>
      <w:r w:rsidRPr="00AC6AB3">
        <w:rPr>
          <w:rFonts w:ascii="Times New Roman" w:hAnsi="Times New Roman" w:cs="Times New Roman"/>
          <w:b/>
          <w:bCs/>
        </w:rPr>
        <w:t>.</w:t>
      </w:r>
      <w:r>
        <w:rPr>
          <w:rFonts w:ascii="Times New Roman" w:hAnsi="Times New Roman" w:cs="Times New Roman"/>
          <w:b/>
          <w:bCs/>
        </w:rPr>
        <w:t xml:space="preserve"> </w:t>
      </w:r>
      <w:r w:rsidR="0084768F" w:rsidRPr="00FF7BEA">
        <w:t xml:space="preserve">Western blot of the tested compounds against </w:t>
      </w:r>
      <w:r w:rsidR="0084768F">
        <w:t>EGFR and VEGFR-2</w:t>
      </w:r>
      <w:r w:rsidR="0084768F" w:rsidRPr="00FF7BEA">
        <w:t xml:space="preserve"> utilizing MTT-IC</w:t>
      </w:r>
      <w:r w:rsidR="0084768F" w:rsidRPr="00FF7BEA">
        <w:rPr>
          <w:vertAlign w:val="subscript"/>
        </w:rPr>
        <w:t xml:space="preserve">50 </w:t>
      </w:r>
      <w:r w:rsidR="0084768F" w:rsidRPr="00FF7BEA">
        <w:t xml:space="preserve">values against </w:t>
      </w:r>
      <w:r w:rsidR="0084768F">
        <w:t>MCF7</w:t>
      </w:r>
      <w:r w:rsidR="0084768F" w:rsidRPr="00FF7BEA">
        <w:t xml:space="preserve"> (</w:t>
      </w:r>
      <w:r w:rsidR="0084768F">
        <w:t>breast</w:t>
      </w:r>
      <w:r w:rsidR="0084768F" w:rsidRPr="00FF7BEA">
        <w:t>) cancer cell line.</w:t>
      </w:r>
    </w:p>
    <w:p w:rsidR="00F623C7" w:rsidRDefault="00F623C7" w:rsidP="00A76FF3">
      <w:pPr>
        <w:spacing w:line="360" w:lineRule="auto"/>
        <w:jc w:val="center"/>
      </w:pPr>
      <w:r>
        <w:rPr>
          <w:noProof/>
        </w:rPr>
        <w:lastRenderedPageBreak/>
        <w:drawing>
          <wp:inline distT="0" distB="0" distL="0" distR="0" wp14:anchorId="71BF7F69" wp14:editId="5A87DC46">
            <wp:extent cx="3848100" cy="3743325"/>
            <wp:effectExtent l="0" t="0" r="0" b="0"/>
            <wp:docPr id="25" name="Picture 25" descr="C:\Users\NEW TOP.NEWTOP-PC\Pictures\MCF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MCF7.tif"/>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848100" cy="3743325"/>
                    </a:xfrm>
                    <a:prstGeom prst="rect">
                      <a:avLst/>
                    </a:prstGeom>
                    <a:noFill/>
                    <a:ln>
                      <a:noFill/>
                    </a:ln>
                  </pic:spPr>
                </pic:pic>
              </a:graphicData>
            </a:graphic>
          </wp:inline>
        </w:drawing>
      </w:r>
    </w:p>
    <w:p w:rsidR="00971DCD" w:rsidRDefault="00971DCD" w:rsidP="00A64CB0">
      <w:pPr>
        <w:spacing w:line="360" w:lineRule="auto"/>
        <w:jc w:val="center"/>
      </w:pPr>
      <w:r w:rsidRPr="00A64CB0">
        <w:rPr>
          <w:b/>
          <w:bCs/>
        </w:rPr>
        <w:t xml:space="preserve">Fig. </w:t>
      </w:r>
      <w:r w:rsidR="00A64CB0" w:rsidRPr="00A64CB0">
        <w:rPr>
          <w:b/>
          <w:bCs/>
        </w:rPr>
        <w:t>S54</w:t>
      </w:r>
      <w:r w:rsidRPr="00A64CB0">
        <w:rPr>
          <w:b/>
          <w:bCs/>
        </w:rPr>
        <w:t>.</w:t>
      </w:r>
      <w:r w:rsidRPr="00971DCD">
        <w:rPr>
          <w:b/>
          <w:bCs/>
        </w:rPr>
        <w:t xml:space="preserve"> </w:t>
      </w:r>
      <w:r w:rsidR="00625749" w:rsidRPr="00B31043">
        <w:t xml:space="preserve">QSAR plot representing </w:t>
      </w:r>
      <w:r w:rsidR="00625749">
        <w:t>the observed versus predicted IC</w:t>
      </w:r>
      <w:r w:rsidR="00625749" w:rsidRPr="00FD7AA3">
        <w:rPr>
          <w:vertAlign w:val="subscript"/>
        </w:rPr>
        <w:t>50</w:t>
      </w:r>
      <w:r w:rsidR="00625749">
        <w:t xml:space="preserve"> (</w:t>
      </w:r>
      <w:r w:rsidR="00625749" w:rsidRPr="001007CE">
        <w:rPr>
          <w:i/>
          <w:iCs/>
        </w:rPr>
        <w:t>μ</w:t>
      </w:r>
      <w:r w:rsidR="00625749">
        <w:t xml:space="preserve">M) </w:t>
      </w:r>
      <w:r w:rsidR="00625749" w:rsidRPr="00B31043">
        <w:t xml:space="preserve">for </w:t>
      </w:r>
      <w:r w:rsidR="00625749" w:rsidRPr="00FF7BEA">
        <w:t xml:space="preserve">the </w:t>
      </w:r>
      <w:r w:rsidR="00625749">
        <w:t>synthesized</w:t>
      </w:r>
      <w:r w:rsidR="00625749" w:rsidRPr="00FF7BEA">
        <w:t xml:space="preserve"> </w:t>
      </w:r>
      <w:r w:rsidR="00625749">
        <w:t>agents</w:t>
      </w:r>
      <w:r w:rsidR="00625749" w:rsidRPr="00FF7BEA">
        <w:t xml:space="preserve"> against </w:t>
      </w:r>
      <w:r w:rsidR="00625749">
        <w:rPr>
          <w:rFonts w:eastAsia="Times New Roman"/>
        </w:rPr>
        <w:t>MCF7</w:t>
      </w:r>
      <w:r w:rsidR="00625749" w:rsidRPr="00FF7BEA">
        <w:t xml:space="preserve"> (</w:t>
      </w:r>
      <w:r w:rsidR="00625749">
        <w:t>breast</w:t>
      </w:r>
      <w:r w:rsidR="00625749" w:rsidRPr="00FF7BEA">
        <w:t>) cancer cell line</w:t>
      </w:r>
      <w:r w:rsidR="00625749" w:rsidRPr="00B31043">
        <w:t>.</w:t>
      </w:r>
    </w:p>
    <w:p w:rsidR="00D575E9" w:rsidRDefault="00D575E9" w:rsidP="00A76FF3">
      <w:pPr>
        <w:spacing w:line="360" w:lineRule="auto"/>
        <w:jc w:val="center"/>
      </w:pPr>
    </w:p>
    <w:p w:rsidR="00D575E9" w:rsidRDefault="00D575E9" w:rsidP="00A76FF3">
      <w:pPr>
        <w:spacing w:line="360" w:lineRule="auto"/>
        <w:jc w:val="center"/>
      </w:pPr>
    </w:p>
    <w:p w:rsidR="009C0B3D" w:rsidRDefault="009C0B3D" w:rsidP="00A76FF3">
      <w:pPr>
        <w:spacing w:line="360" w:lineRule="auto"/>
        <w:jc w:val="center"/>
      </w:pPr>
    </w:p>
    <w:p w:rsidR="009C0B3D" w:rsidRDefault="00D575E9" w:rsidP="00A76FF3">
      <w:pPr>
        <w:spacing w:line="360" w:lineRule="auto"/>
        <w:jc w:val="center"/>
        <w:rPr>
          <w:b/>
          <w:bCs/>
        </w:rPr>
      </w:pPr>
      <w:r>
        <w:rPr>
          <w:b/>
          <w:bCs/>
          <w:noProof/>
        </w:rPr>
        <w:lastRenderedPageBreak/>
        <w:drawing>
          <wp:inline distT="0" distB="0" distL="0" distR="0" wp14:anchorId="291A504F" wp14:editId="7187A93C">
            <wp:extent cx="3848100" cy="3667125"/>
            <wp:effectExtent l="0" t="0" r="0" b="0"/>
            <wp:docPr id="1508" name="Picture 1508" descr="C:\Users\NEW TOP.NEWTOP-PC\Pictures\HCT11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HCT116.tif"/>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3848100" cy="3667125"/>
                    </a:xfrm>
                    <a:prstGeom prst="rect">
                      <a:avLst/>
                    </a:prstGeom>
                    <a:noFill/>
                    <a:ln>
                      <a:noFill/>
                    </a:ln>
                  </pic:spPr>
                </pic:pic>
              </a:graphicData>
            </a:graphic>
          </wp:inline>
        </w:drawing>
      </w:r>
    </w:p>
    <w:p w:rsidR="00D575E9" w:rsidRDefault="00D575E9" w:rsidP="000257D2">
      <w:pPr>
        <w:spacing w:line="360" w:lineRule="auto"/>
        <w:jc w:val="center"/>
      </w:pPr>
      <w:r w:rsidRPr="000257D2">
        <w:rPr>
          <w:b/>
          <w:bCs/>
        </w:rPr>
        <w:t xml:space="preserve">Fig. </w:t>
      </w:r>
      <w:r w:rsidR="000257D2" w:rsidRPr="000257D2">
        <w:rPr>
          <w:b/>
          <w:bCs/>
        </w:rPr>
        <w:t>S55</w:t>
      </w:r>
      <w:r w:rsidRPr="000257D2">
        <w:rPr>
          <w:b/>
          <w:bCs/>
        </w:rPr>
        <w:t>.</w:t>
      </w:r>
      <w:r w:rsidRPr="00971DCD">
        <w:rPr>
          <w:b/>
          <w:bCs/>
        </w:rPr>
        <w:t xml:space="preserve"> </w:t>
      </w:r>
      <w:r w:rsidRPr="00B31043">
        <w:t xml:space="preserve">QSAR plot representing </w:t>
      </w:r>
      <w:r>
        <w:t>the observed versus predicted IC</w:t>
      </w:r>
      <w:r w:rsidRPr="00FD7AA3">
        <w:rPr>
          <w:vertAlign w:val="subscript"/>
        </w:rPr>
        <w:t>50</w:t>
      </w:r>
      <w:r>
        <w:t xml:space="preserve"> (</w:t>
      </w:r>
      <w:r w:rsidRPr="001007CE">
        <w:rPr>
          <w:i/>
          <w:iCs/>
        </w:rPr>
        <w:t>μ</w:t>
      </w:r>
      <w:r>
        <w:t xml:space="preserve">M) </w:t>
      </w:r>
      <w:r w:rsidRPr="00B31043">
        <w:t xml:space="preserve">for </w:t>
      </w:r>
      <w:r w:rsidRPr="00FF7BEA">
        <w:t xml:space="preserve">the </w:t>
      </w:r>
      <w:r>
        <w:t>synthesized</w:t>
      </w:r>
      <w:r w:rsidRPr="00FF7BEA">
        <w:t xml:space="preserve"> </w:t>
      </w:r>
      <w:r>
        <w:t>agents</w:t>
      </w:r>
      <w:r w:rsidRPr="00FF7BEA">
        <w:t xml:space="preserve"> against </w:t>
      </w:r>
      <w:r>
        <w:rPr>
          <w:rFonts w:eastAsia="Times New Roman"/>
        </w:rPr>
        <w:t>HCT116</w:t>
      </w:r>
      <w:r w:rsidRPr="00FF7BEA">
        <w:t xml:space="preserve"> (</w:t>
      </w:r>
      <w:r>
        <w:t>colon</w:t>
      </w:r>
      <w:r w:rsidRPr="00FF7BEA">
        <w:t>) cancer cell line</w:t>
      </w:r>
      <w:r w:rsidRPr="00B31043">
        <w:t>.</w:t>
      </w:r>
    </w:p>
    <w:p w:rsidR="0014523F" w:rsidRDefault="0014523F" w:rsidP="00A76FF3">
      <w:pPr>
        <w:spacing w:line="360" w:lineRule="auto"/>
        <w:jc w:val="center"/>
      </w:pPr>
    </w:p>
    <w:p w:rsidR="0014523F" w:rsidRDefault="0014523F" w:rsidP="00A76FF3">
      <w:pPr>
        <w:spacing w:line="360" w:lineRule="auto"/>
        <w:jc w:val="center"/>
      </w:pPr>
    </w:p>
    <w:p w:rsidR="0014523F" w:rsidRDefault="0014523F" w:rsidP="00A76FF3">
      <w:pPr>
        <w:spacing w:line="360" w:lineRule="auto"/>
        <w:jc w:val="center"/>
      </w:pPr>
    </w:p>
    <w:p w:rsidR="0014523F" w:rsidRDefault="0014523F" w:rsidP="00A76FF3">
      <w:pPr>
        <w:spacing w:line="360" w:lineRule="auto"/>
        <w:jc w:val="center"/>
      </w:pPr>
    </w:p>
    <w:p w:rsidR="00016264" w:rsidRDefault="00F24922" w:rsidP="00A76FF3">
      <w:pPr>
        <w:spacing w:line="360" w:lineRule="auto"/>
        <w:jc w:val="center"/>
      </w:pPr>
      <w:r>
        <w:rPr>
          <w:noProof/>
        </w:rPr>
        <w:lastRenderedPageBreak/>
        <w:drawing>
          <wp:inline distT="0" distB="0" distL="0" distR="0" wp14:anchorId="7C744806" wp14:editId="13FBF74F">
            <wp:extent cx="3848100" cy="3667125"/>
            <wp:effectExtent l="0" t="0" r="0" b="0"/>
            <wp:docPr id="1524" name="Picture 1524" descr="C:\Users\NEW TOP.NEWTOP-PC\Pictures\A43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A431.tif"/>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848100" cy="3667125"/>
                    </a:xfrm>
                    <a:prstGeom prst="rect">
                      <a:avLst/>
                    </a:prstGeom>
                    <a:noFill/>
                    <a:ln>
                      <a:noFill/>
                    </a:ln>
                  </pic:spPr>
                </pic:pic>
              </a:graphicData>
            </a:graphic>
          </wp:inline>
        </w:drawing>
      </w:r>
    </w:p>
    <w:p w:rsidR="00016264" w:rsidRDefault="00016264" w:rsidP="005C6440">
      <w:pPr>
        <w:spacing w:line="360" w:lineRule="auto"/>
        <w:jc w:val="center"/>
      </w:pPr>
      <w:r w:rsidRPr="005C6440">
        <w:rPr>
          <w:b/>
          <w:bCs/>
        </w:rPr>
        <w:t xml:space="preserve">Fig. </w:t>
      </w:r>
      <w:r w:rsidR="005C6440" w:rsidRPr="005C6440">
        <w:rPr>
          <w:b/>
          <w:bCs/>
        </w:rPr>
        <w:t>S56</w:t>
      </w:r>
      <w:r w:rsidRPr="005C6440">
        <w:rPr>
          <w:b/>
          <w:bCs/>
        </w:rPr>
        <w:t>.</w:t>
      </w:r>
      <w:r w:rsidRPr="00971DCD">
        <w:rPr>
          <w:b/>
          <w:bCs/>
        </w:rPr>
        <w:t xml:space="preserve"> </w:t>
      </w:r>
      <w:r w:rsidRPr="00B31043">
        <w:t xml:space="preserve">QSAR plot representing </w:t>
      </w:r>
      <w:r>
        <w:t xml:space="preserve">the observed versus predicted </w:t>
      </w:r>
      <w:r w:rsidR="0014523F">
        <w:t>log(</w:t>
      </w:r>
      <w:r>
        <w:t>IC</w:t>
      </w:r>
      <w:r w:rsidRPr="00FD7AA3">
        <w:rPr>
          <w:vertAlign w:val="subscript"/>
        </w:rPr>
        <w:t>50</w:t>
      </w:r>
      <w:r w:rsidR="0014523F">
        <w:t xml:space="preserve">, </w:t>
      </w:r>
      <w:r w:rsidRPr="001007CE">
        <w:rPr>
          <w:i/>
          <w:iCs/>
        </w:rPr>
        <w:t>μ</w:t>
      </w:r>
      <w:r>
        <w:t xml:space="preserve">M) </w:t>
      </w:r>
      <w:r w:rsidRPr="00B31043">
        <w:t xml:space="preserve">for </w:t>
      </w:r>
      <w:r w:rsidRPr="00FF7BEA">
        <w:t xml:space="preserve">the </w:t>
      </w:r>
      <w:r>
        <w:t>synthesized</w:t>
      </w:r>
      <w:r w:rsidRPr="00FF7BEA">
        <w:t xml:space="preserve"> </w:t>
      </w:r>
      <w:r>
        <w:t>agents</w:t>
      </w:r>
      <w:r w:rsidRPr="00FF7BEA">
        <w:t xml:space="preserve"> against </w:t>
      </w:r>
      <w:r>
        <w:rPr>
          <w:rFonts w:eastAsia="Times New Roman"/>
        </w:rPr>
        <w:t>A431</w:t>
      </w:r>
      <w:r w:rsidRPr="00FF7BEA">
        <w:t xml:space="preserve"> (</w:t>
      </w:r>
      <w:r>
        <w:t>skin</w:t>
      </w:r>
      <w:r w:rsidR="004D2945">
        <w:t xml:space="preserve"> </w:t>
      </w:r>
      <w:r w:rsidR="004D2945" w:rsidRPr="004D2945">
        <w:rPr>
          <w:rFonts w:ascii="Times New Roman" w:hAnsi="Times New Roman" w:cs="Times New Roman"/>
        </w:rPr>
        <w:t>squamous</w:t>
      </w:r>
      <w:r w:rsidRPr="00FF7BEA">
        <w:t>) cancer cell line</w:t>
      </w:r>
      <w:r w:rsidRPr="00B31043">
        <w:t>.</w:t>
      </w:r>
    </w:p>
    <w:p w:rsidR="0097102D" w:rsidRDefault="0097102D" w:rsidP="00A76FF3">
      <w:pPr>
        <w:spacing w:line="360" w:lineRule="auto"/>
        <w:jc w:val="center"/>
      </w:pPr>
    </w:p>
    <w:p w:rsidR="0014523F" w:rsidRDefault="0014523F" w:rsidP="00A76FF3">
      <w:pPr>
        <w:spacing w:line="360" w:lineRule="auto"/>
        <w:jc w:val="center"/>
      </w:pPr>
    </w:p>
    <w:p w:rsidR="0097102D" w:rsidRDefault="0097102D" w:rsidP="00A76FF3">
      <w:pPr>
        <w:spacing w:line="360" w:lineRule="auto"/>
        <w:jc w:val="center"/>
      </w:pPr>
    </w:p>
    <w:p w:rsidR="0097102D" w:rsidRDefault="0097102D" w:rsidP="00A76FF3">
      <w:pPr>
        <w:spacing w:line="360" w:lineRule="auto"/>
        <w:jc w:val="center"/>
      </w:pPr>
      <w:r>
        <w:rPr>
          <w:noProof/>
        </w:rPr>
        <w:lastRenderedPageBreak/>
        <w:drawing>
          <wp:inline distT="0" distB="0" distL="0" distR="0" wp14:anchorId="444B3F2E" wp14:editId="15C3AB5E">
            <wp:extent cx="3914775" cy="3819525"/>
            <wp:effectExtent l="0" t="0" r="0" b="0"/>
            <wp:docPr id="1525" name="Picture 1525" descr="C:\Users\NEW TOP.NEWTOP-PC\Pictures\PaCa2_QSA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PaCa2_QSAR.tif"/>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914775" cy="3819525"/>
                    </a:xfrm>
                    <a:prstGeom prst="rect">
                      <a:avLst/>
                    </a:prstGeom>
                    <a:noFill/>
                    <a:ln>
                      <a:noFill/>
                    </a:ln>
                  </pic:spPr>
                </pic:pic>
              </a:graphicData>
            </a:graphic>
          </wp:inline>
        </w:drawing>
      </w:r>
    </w:p>
    <w:p w:rsidR="0097102D" w:rsidRDefault="0097102D" w:rsidP="00BB6E7F">
      <w:pPr>
        <w:spacing w:line="360" w:lineRule="auto"/>
        <w:jc w:val="center"/>
      </w:pPr>
      <w:r w:rsidRPr="00BB6E7F">
        <w:rPr>
          <w:b/>
          <w:bCs/>
        </w:rPr>
        <w:t xml:space="preserve">Fig. </w:t>
      </w:r>
      <w:r w:rsidR="00BB6E7F" w:rsidRPr="00BB6E7F">
        <w:rPr>
          <w:b/>
          <w:bCs/>
        </w:rPr>
        <w:t>S57</w:t>
      </w:r>
      <w:r w:rsidRPr="00BB6E7F">
        <w:rPr>
          <w:b/>
          <w:bCs/>
        </w:rPr>
        <w:t>.</w:t>
      </w:r>
      <w:r w:rsidRPr="00971DCD">
        <w:rPr>
          <w:b/>
          <w:bCs/>
        </w:rPr>
        <w:t xml:space="preserve"> </w:t>
      </w:r>
      <w:r w:rsidRPr="00B31043">
        <w:t xml:space="preserve">QSAR plot representing </w:t>
      </w:r>
      <w:r>
        <w:t>the observed versus predicted</w:t>
      </w:r>
      <w:r w:rsidR="00270BB7">
        <w:t xml:space="preserve"> </w:t>
      </w:r>
      <w:r>
        <w:t>IC</w:t>
      </w:r>
      <w:r w:rsidRPr="00FD7AA3">
        <w:rPr>
          <w:vertAlign w:val="subscript"/>
        </w:rPr>
        <w:t>50</w:t>
      </w:r>
      <w:r>
        <w:t xml:space="preserve"> (</w:t>
      </w:r>
      <w:r w:rsidRPr="001007CE">
        <w:rPr>
          <w:i/>
          <w:iCs/>
        </w:rPr>
        <w:t>μ</w:t>
      </w:r>
      <w:r>
        <w:t xml:space="preserve">M) </w:t>
      </w:r>
      <w:r w:rsidRPr="00B31043">
        <w:t xml:space="preserve">for </w:t>
      </w:r>
      <w:r w:rsidRPr="00FF7BEA">
        <w:t xml:space="preserve">the </w:t>
      </w:r>
      <w:r>
        <w:t>synthesized</w:t>
      </w:r>
      <w:r w:rsidRPr="00FF7BEA">
        <w:t xml:space="preserve"> </w:t>
      </w:r>
      <w:r>
        <w:t>agents</w:t>
      </w:r>
      <w:r w:rsidRPr="00FF7BEA">
        <w:t xml:space="preserve"> against </w:t>
      </w:r>
      <w:r>
        <w:rPr>
          <w:rFonts w:eastAsia="Times New Roman"/>
        </w:rPr>
        <w:t>PaCa2</w:t>
      </w:r>
      <w:r w:rsidRPr="00FF7BEA">
        <w:t xml:space="preserve"> (</w:t>
      </w:r>
      <w:r>
        <w:t>pancreatic</w:t>
      </w:r>
      <w:r w:rsidRPr="00FF7BEA">
        <w:t>) cancer cell line</w:t>
      </w:r>
      <w:r w:rsidRPr="00B31043">
        <w:t>.</w:t>
      </w:r>
    </w:p>
    <w:p w:rsidR="0014523F" w:rsidRDefault="0014523F" w:rsidP="00A76FF3">
      <w:pPr>
        <w:spacing w:line="360" w:lineRule="auto"/>
        <w:jc w:val="center"/>
      </w:pPr>
    </w:p>
    <w:p w:rsidR="0014523F" w:rsidRDefault="0014523F" w:rsidP="00A76FF3">
      <w:pPr>
        <w:spacing w:line="360" w:lineRule="auto"/>
        <w:jc w:val="center"/>
      </w:pPr>
    </w:p>
    <w:p w:rsidR="00016264" w:rsidRDefault="00730076" w:rsidP="00A76FF3">
      <w:pPr>
        <w:spacing w:line="360" w:lineRule="auto"/>
        <w:jc w:val="center"/>
      </w:pPr>
      <w:r>
        <w:rPr>
          <w:noProof/>
        </w:rPr>
        <w:lastRenderedPageBreak/>
        <w:drawing>
          <wp:inline distT="0" distB="0" distL="0" distR="0" wp14:anchorId="0E91FEF5" wp14:editId="11EEAD43">
            <wp:extent cx="3848100" cy="3743325"/>
            <wp:effectExtent l="0" t="0" r="0" b="0"/>
            <wp:docPr id="1509" name="Picture 1509" descr="C:\Users\NEW TOP.NEWTOP-PC\Pictures\SARS-CoV-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 TOP.NEWTOP-PC\Pictures\SARS-CoV-2.tif"/>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3848100" cy="3743325"/>
                    </a:xfrm>
                    <a:prstGeom prst="rect">
                      <a:avLst/>
                    </a:prstGeom>
                    <a:noFill/>
                    <a:ln>
                      <a:noFill/>
                    </a:ln>
                  </pic:spPr>
                </pic:pic>
              </a:graphicData>
            </a:graphic>
          </wp:inline>
        </w:drawing>
      </w:r>
    </w:p>
    <w:p w:rsidR="00016264" w:rsidRPr="00971DCD" w:rsidRDefault="00016264" w:rsidP="00474590">
      <w:pPr>
        <w:spacing w:line="360" w:lineRule="auto"/>
        <w:jc w:val="center"/>
        <w:rPr>
          <w:b/>
          <w:bCs/>
        </w:rPr>
      </w:pPr>
      <w:r w:rsidRPr="00474590">
        <w:rPr>
          <w:b/>
          <w:bCs/>
        </w:rPr>
        <w:t xml:space="preserve">Fig. </w:t>
      </w:r>
      <w:r w:rsidR="00474590" w:rsidRPr="00474590">
        <w:rPr>
          <w:b/>
          <w:bCs/>
        </w:rPr>
        <w:t>S58</w:t>
      </w:r>
      <w:r w:rsidRPr="00474590">
        <w:rPr>
          <w:b/>
          <w:bCs/>
        </w:rPr>
        <w:t>.</w:t>
      </w:r>
      <w:r w:rsidRPr="00971DCD">
        <w:rPr>
          <w:b/>
          <w:bCs/>
        </w:rPr>
        <w:t xml:space="preserve"> </w:t>
      </w:r>
      <w:r w:rsidRPr="00B31043">
        <w:t xml:space="preserve">QSAR plot representing </w:t>
      </w:r>
      <w:r>
        <w:t xml:space="preserve">the observed versus predicted </w:t>
      </w:r>
      <w:r w:rsidR="0014523F">
        <w:t>log(</w:t>
      </w:r>
      <w:r>
        <w:t>IC</w:t>
      </w:r>
      <w:r w:rsidRPr="00FD7AA3">
        <w:rPr>
          <w:vertAlign w:val="subscript"/>
        </w:rPr>
        <w:t>50</w:t>
      </w:r>
      <w:r w:rsidR="0014523F">
        <w:t xml:space="preserve">, </w:t>
      </w:r>
      <w:r w:rsidRPr="001007CE">
        <w:rPr>
          <w:i/>
          <w:iCs/>
        </w:rPr>
        <w:t>μ</w:t>
      </w:r>
      <w:r>
        <w:t xml:space="preserve">M) </w:t>
      </w:r>
      <w:r w:rsidRPr="00B31043">
        <w:t xml:space="preserve">for </w:t>
      </w:r>
      <w:r w:rsidRPr="00FF7BEA">
        <w:t xml:space="preserve">the </w:t>
      </w:r>
      <w:r>
        <w:t>synthesized</w:t>
      </w:r>
      <w:r w:rsidRPr="00FF7BEA">
        <w:t xml:space="preserve"> </w:t>
      </w:r>
      <w:r>
        <w:t>agents</w:t>
      </w:r>
      <w:r w:rsidRPr="00FF7BEA">
        <w:t xml:space="preserve"> against </w:t>
      </w:r>
      <w:r>
        <w:rPr>
          <w:rFonts w:eastAsia="Times New Roman"/>
        </w:rPr>
        <w:t>SARS-CoV-2</w:t>
      </w:r>
      <w:r w:rsidRPr="00B31043">
        <w:t>.</w:t>
      </w:r>
    </w:p>
    <w:sectPr w:rsidR="00016264" w:rsidRPr="00971DCD" w:rsidSect="00C861B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4430" w:rsidRDefault="00144430" w:rsidP="005D3949">
      <w:r>
        <w:separator/>
      </w:r>
    </w:p>
  </w:endnote>
  <w:endnote w:type="continuationSeparator" w:id="0">
    <w:p w:rsidR="00144430" w:rsidRDefault="00144430" w:rsidP="005D3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haris SIL">
    <w:altName w:val="Arial"/>
    <w:panose1 w:val="00000000000000000000"/>
    <w:charset w:val="00"/>
    <w:family w:val="swiss"/>
    <w:notTrueType/>
    <w:pitch w:val="default"/>
    <w:sig w:usb0="00000003" w:usb1="00000000" w:usb2="00000000" w:usb3="00000000" w:csb0="00000001" w:csb1="00000000"/>
  </w:font>
  <w:font w:name="DGMetaScience-Regular">
    <w:altName w:val="MS Gothic"/>
    <w:panose1 w:val="00000000000000000000"/>
    <w:charset w:val="80"/>
    <w:family w:val="swiss"/>
    <w:notTrueType/>
    <w:pitch w:val="default"/>
    <w:sig w:usb0="00000001" w:usb1="08070000" w:usb2="00000010" w:usb3="00000000" w:csb0="00020000" w:csb1="00000000"/>
  </w:font>
  <w:font w:name="STIX-Regular">
    <w:altName w:val="MS Gothic"/>
    <w:panose1 w:val="00000000000000000000"/>
    <w:charset w:val="80"/>
    <w:family w:val="roman"/>
    <w:notTrueType/>
    <w:pitch w:val="default"/>
    <w:sig w:usb0="00000001" w:usb1="08070000" w:usb2="00000010" w:usb3="00000000" w:csb0="00020000" w:csb1="00000000"/>
  </w:font>
  <w:font w:name="AdvOT999035f4">
    <w:altName w:val="MS Gothic"/>
    <w:charset w:val="80"/>
    <w:family w:val="auto"/>
    <w:pitch w:val="default"/>
    <w:sig w:usb0="00000000" w:usb1="08070000" w:usb2="00000010" w:usb3="00000000" w:csb0="00020000" w:csb1="00000000"/>
  </w:font>
  <w:font w:name="AdvOT999035f4+e1">
    <w:altName w:val="MS Mincho"/>
    <w:panose1 w:val="00000000000000000000"/>
    <w:charset w:val="80"/>
    <w:family w:val="auto"/>
    <w:notTrueType/>
    <w:pitch w:val="default"/>
    <w:sig w:usb0="00000000" w:usb1="08070000" w:usb2="00000010" w:usb3="00000000" w:csb0="00020000" w:csb1="00000000"/>
  </w:font>
  <w:font w:name="AdvOT999035f4+e0">
    <w:altName w:val="MS Mincho"/>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CharisSIL">
    <w:altName w:val="Arial Unicode MS"/>
    <w:panose1 w:val="00000000000000000000"/>
    <w:charset w:val="80"/>
    <w:family w:val="swiss"/>
    <w:notTrueType/>
    <w:pitch w:val="default"/>
    <w:sig w:usb0="00000001" w:usb1="08070000" w:usb2="00000010" w:usb3="00000000" w:csb0="00020000" w:csb1="00000000"/>
  </w:font>
  <w:font w:name="TimesNewRoman">
    <w:altName w:val="Calibri"/>
    <w:panose1 w:val="00000000000000000000"/>
    <w:charset w:val="00"/>
    <w:family w:val="roman"/>
    <w:notTrueType/>
    <w:pitch w:val="default"/>
    <w:sig w:usb0="00000003" w:usb1="00000000" w:usb2="00000000" w:usb3="00000000" w:csb0="00000001" w:csb1="00000000"/>
  </w:font>
  <w:font w:name="Traditional Arabic">
    <w:panose1 w:val="02020603050405020304"/>
    <w:charset w:val="00"/>
    <w:family w:val="roman"/>
    <w:pitch w:val="variable"/>
    <w:sig w:usb0="00002003" w:usb1="80000000" w:usb2="00000008" w:usb3="00000000" w:csb0="00000041" w:csb1="00000000"/>
  </w:font>
  <w:font w:name="MyriadPro-Regular">
    <w:altName w:val="Arial Unicode MS"/>
    <w:panose1 w:val="00000000000000000000"/>
    <w:charset w:val="81"/>
    <w:family w:val="auto"/>
    <w:notTrueType/>
    <w:pitch w:val="default"/>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4140069"/>
      <w:docPartObj>
        <w:docPartGallery w:val="Page Numbers (Bottom of Page)"/>
        <w:docPartUnique/>
      </w:docPartObj>
    </w:sdtPr>
    <w:sdtEndPr>
      <w:rPr>
        <w:noProof/>
      </w:rPr>
    </w:sdtEndPr>
    <w:sdtContent>
      <w:p w:rsidR="00DE4BD0" w:rsidRDefault="00DE4BD0">
        <w:pPr>
          <w:pStyle w:val="Footer"/>
          <w:jc w:val="center"/>
        </w:pPr>
        <w:r>
          <w:t>S</w:t>
        </w:r>
        <w:r>
          <w:fldChar w:fldCharType="begin"/>
        </w:r>
        <w:r>
          <w:instrText xml:space="preserve"> PAGE   \* MERGEFORMAT </w:instrText>
        </w:r>
        <w:r>
          <w:fldChar w:fldCharType="separate"/>
        </w:r>
        <w:r w:rsidR="0082448C">
          <w:rPr>
            <w:noProof/>
          </w:rPr>
          <w:t>3</w:t>
        </w:r>
        <w:r>
          <w:rPr>
            <w:noProof/>
          </w:rPr>
          <w:fldChar w:fldCharType="end"/>
        </w:r>
      </w:p>
    </w:sdtContent>
  </w:sdt>
  <w:p w:rsidR="00DE4BD0" w:rsidRDefault="00DE4BD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4430" w:rsidRDefault="00144430" w:rsidP="005D3949">
      <w:r>
        <w:separator/>
      </w:r>
    </w:p>
  </w:footnote>
  <w:footnote w:type="continuationSeparator" w:id="0">
    <w:p w:rsidR="00144430" w:rsidRDefault="00144430" w:rsidP="005D39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1367"/>
    <w:rsid w:val="00004605"/>
    <w:rsid w:val="00016264"/>
    <w:rsid w:val="00024593"/>
    <w:rsid w:val="000257D2"/>
    <w:rsid w:val="000324E8"/>
    <w:rsid w:val="00047A51"/>
    <w:rsid w:val="00057BAB"/>
    <w:rsid w:val="00062CA1"/>
    <w:rsid w:val="00083B6B"/>
    <w:rsid w:val="00096B34"/>
    <w:rsid w:val="000B09FF"/>
    <w:rsid w:val="000C008C"/>
    <w:rsid w:val="000C4CFD"/>
    <w:rsid w:val="000C644C"/>
    <w:rsid w:val="000F3380"/>
    <w:rsid w:val="001032B9"/>
    <w:rsid w:val="00105830"/>
    <w:rsid w:val="00114845"/>
    <w:rsid w:val="00126858"/>
    <w:rsid w:val="00126A6D"/>
    <w:rsid w:val="00133935"/>
    <w:rsid w:val="00134DF7"/>
    <w:rsid w:val="00142AA7"/>
    <w:rsid w:val="00144430"/>
    <w:rsid w:val="0014523F"/>
    <w:rsid w:val="001460F4"/>
    <w:rsid w:val="00151959"/>
    <w:rsid w:val="001951E7"/>
    <w:rsid w:val="00195EBD"/>
    <w:rsid w:val="001A0CD4"/>
    <w:rsid w:val="001A74A4"/>
    <w:rsid w:val="001C459A"/>
    <w:rsid w:val="001D1FF8"/>
    <w:rsid w:val="001D4322"/>
    <w:rsid w:val="001F74E6"/>
    <w:rsid w:val="00205D10"/>
    <w:rsid w:val="00210CFC"/>
    <w:rsid w:val="00215F24"/>
    <w:rsid w:val="0023233F"/>
    <w:rsid w:val="002338E5"/>
    <w:rsid w:val="0024275B"/>
    <w:rsid w:val="0024552B"/>
    <w:rsid w:val="00245FDB"/>
    <w:rsid w:val="002675D9"/>
    <w:rsid w:val="00270BB7"/>
    <w:rsid w:val="00277D61"/>
    <w:rsid w:val="00285972"/>
    <w:rsid w:val="00293931"/>
    <w:rsid w:val="002A1842"/>
    <w:rsid w:val="002B0744"/>
    <w:rsid w:val="002C2033"/>
    <w:rsid w:val="002C70CF"/>
    <w:rsid w:val="002D1CAA"/>
    <w:rsid w:val="002D1CED"/>
    <w:rsid w:val="002D2DE1"/>
    <w:rsid w:val="002E7BF8"/>
    <w:rsid w:val="002F1813"/>
    <w:rsid w:val="002F2345"/>
    <w:rsid w:val="00300ED6"/>
    <w:rsid w:val="00315061"/>
    <w:rsid w:val="00320020"/>
    <w:rsid w:val="00332C52"/>
    <w:rsid w:val="00343BA7"/>
    <w:rsid w:val="00354409"/>
    <w:rsid w:val="003749D1"/>
    <w:rsid w:val="00384335"/>
    <w:rsid w:val="00391347"/>
    <w:rsid w:val="0039167F"/>
    <w:rsid w:val="003A3EFE"/>
    <w:rsid w:val="003A57FB"/>
    <w:rsid w:val="003D4A41"/>
    <w:rsid w:val="003D61EC"/>
    <w:rsid w:val="003D6A9D"/>
    <w:rsid w:val="003F5270"/>
    <w:rsid w:val="0040471A"/>
    <w:rsid w:val="00407820"/>
    <w:rsid w:val="004107E6"/>
    <w:rsid w:val="004148E2"/>
    <w:rsid w:val="00442390"/>
    <w:rsid w:val="00443B2B"/>
    <w:rsid w:val="0046504E"/>
    <w:rsid w:val="004717D3"/>
    <w:rsid w:val="00474590"/>
    <w:rsid w:val="00474E10"/>
    <w:rsid w:val="00491693"/>
    <w:rsid w:val="00497E3F"/>
    <w:rsid w:val="004D2945"/>
    <w:rsid w:val="004E2F6C"/>
    <w:rsid w:val="004F46BD"/>
    <w:rsid w:val="005025CF"/>
    <w:rsid w:val="0052219D"/>
    <w:rsid w:val="0052695B"/>
    <w:rsid w:val="00536623"/>
    <w:rsid w:val="00540B4B"/>
    <w:rsid w:val="0054142A"/>
    <w:rsid w:val="00552E1F"/>
    <w:rsid w:val="005C0BCF"/>
    <w:rsid w:val="005C6440"/>
    <w:rsid w:val="005D3826"/>
    <w:rsid w:val="005D3949"/>
    <w:rsid w:val="005D571C"/>
    <w:rsid w:val="005D5B78"/>
    <w:rsid w:val="005E3D68"/>
    <w:rsid w:val="005F116D"/>
    <w:rsid w:val="00625749"/>
    <w:rsid w:val="0064280C"/>
    <w:rsid w:val="006623D3"/>
    <w:rsid w:val="00674A50"/>
    <w:rsid w:val="006914E1"/>
    <w:rsid w:val="006925C6"/>
    <w:rsid w:val="006A2AB9"/>
    <w:rsid w:val="006C2B8A"/>
    <w:rsid w:val="006C4CD7"/>
    <w:rsid w:val="006C7C9A"/>
    <w:rsid w:val="006D785E"/>
    <w:rsid w:val="006E7942"/>
    <w:rsid w:val="006F0B38"/>
    <w:rsid w:val="0071526B"/>
    <w:rsid w:val="00720186"/>
    <w:rsid w:val="00725A3C"/>
    <w:rsid w:val="00730076"/>
    <w:rsid w:val="00742300"/>
    <w:rsid w:val="00744DBA"/>
    <w:rsid w:val="007537B6"/>
    <w:rsid w:val="00757F10"/>
    <w:rsid w:val="00762034"/>
    <w:rsid w:val="007C65A8"/>
    <w:rsid w:val="007E3839"/>
    <w:rsid w:val="007E6D0C"/>
    <w:rsid w:val="00803BEE"/>
    <w:rsid w:val="00816C28"/>
    <w:rsid w:val="0082448C"/>
    <w:rsid w:val="008425A5"/>
    <w:rsid w:val="0084768F"/>
    <w:rsid w:val="00851356"/>
    <w:rsid w:val="00853756"/>
    <w:rsid w:val="008541D9"/>
    <w:rsid w:val="008853BD"/>
    <w:rsid w:val="008A78C1"/>
    <w:rsid w:val="008B31F7"/>
    <w:rsid w:val="008D773F"/>
    <w:rsid w:val="008F5591"/>
    <w:rsid w:val="009001C9"/>
    <w:rsid w:val="0094764A"/>
    <w:rsid w:val="009514F5"/>
    <w:rsid w:val="00970B0C"/>
    <w:rsid w:val="0097102D"/>
    <w:rsid w:val="00971A62"/>
    <w:rsid w:val="00971DCD"/>
    <w:rsid w:val="00982C1B"/>
    <w:rsid w:val="009A34DF"/>
    <w:rsid w:val="009B1F4C"/>
    <w:rsid w:val="009C0B3D"/>
    <w:rsid w:val="00A20EFC"/>
    <w:rsid w:val="00A272BE"/>
    <w:rsid w:val="00A33B2C"/>
    <w:rsid w:val="00A542F2"/>
    <w:rsid w:val="00A54E5E"/>
    <w:rsid w:val="00A64CB0"/>
    <w:rsid w:val="00A76FF3"/>
    <w:rsid w:val="00A91000"/>
    <w:rsid w:val="00A93CB1"/>
    <w:rsid w:val="00A963BB"/>
    <w:rsid w:val="00AA25C9"/>
    <w:rsid w:val="00AA560B"/>
    <w:rsid w:val="00AA64BC"/>
    <w:rsid w:val="00AC16B5"/>
    <w:rsid w:val="00AC2E3A"/>
    <w:rsid w:val="00AC2F7B"/>
    <w:rsid w:val="00AE25E5"/>
    <w:rsid w:val="00B23763"/>
    <w:rsid w:val="00B34023"/>
    <w:rsid w:val="00B52380"/>
    <w:rsid w:val="00B74077"/>
    <w:rsid w:val="00B80707"/>
    <w:rsid w:val="00B822D7"/>
    <w:rsid w:val="00B840E6"/>
    <w:rsid w:val="00B96FF8"/>
    <w:rsid w:val="00BB14C3"/>
    <w:rsid w:val="00BB6E7F"/>
    <w:rsid w:val="00BC4EDD"/>
    <w:rsid w:val="00BC547D"/>
    <w:rsid w:val="00BC7564"/>
    <w:rsid w:val="00BD7544"/>
    <w:rsid w:val="00BE225D"/>
    <w:rsid w:val="00BE32B8"/>
    <w:rsid w:val="00C07D60"/>
    <w:rsid w:val="00C10E98"/>
    <w:rsid w:val="00C273EC"/>
    <w:rsid w:val="00C36531"/>
    <w:rsid w:val="00C36A62"/>
    <w:rsid w:val="00C4215D"/>
    <w:rsid w:val="00C43EFA"/>
    <w:rsid w:val="00C51679"/>
    <w:rsid w:val="00C5246A"/>
    <w:rsid w:val="00C57BC7"/>
    <w:rsid w:val="00C861B4"/>
    <w:rsid w:val="00C97FA8"/>
    <w:rsid w:val="00CA4089"/>
    <w:rsid w:val="00CB0770"/>
    <w:rsid w:val="00D06F6A"/>
    <w:rsid w:val="00D17380"/>
    <w:rsid w:val="00D21EA7"/>
    <w:rsid w:val="00D26BE0"/>
    <w:rsid w:val="00D3666F"/>
    <w:rsid w:val="00D42345"/>
    <w:rsid w:val="00D575E9"/>
    <w:rsid w:val="00D60A11"/>
    <w:rsid w:val="00D622E8"/>
    <w:rsid w:val="00D63880"/>
    <w:rsid w:val="00D656F0"/>
    <w:rsid w:val="00D70959"/>
    <w:rsid w:val="00D80642"/>
    <w:rsid w:val="00D9038E"/>
    <w:rsid w:val="00D97D1A"/>
    <w:rsid w:val="00DA2ED4"/>
    <w:rsid w:val="00DA72E4"/>
    <w:rsid w:val="00DD7C76"/>
    <w:rsid w:val="00DE4BD0"/>
    <w:rsid w:val="00DF4053"/>
    <w:rsid w:val="00E30C93"/>
    <w:rsid w:val="00E508B3"/>
    <w:rsid w:val="00E550E9"/>
    <w:rsid w:val="00E5511C"/>
    <w:rsid w:val="00E57F19"/>
    <w:rsid w:val="00E63772"/>
    <w:rsid w:val="00E65256"/>
    <w:rsid w:val="00E6564F"/>
    <w:rsid w:val="00E801B3"/>
    <w:rsid w:val="00E83AAC"/>
    <w:rsid w:val="00E908AD"/>
    <w:rsid w:val="00E93CA4"/>
    <w:rsid w:val="00EA192C"/>
    <w:rsid w:val="00EB366F"/>
    <w:rsid w:val="00EB738F"/>
    <w:rsid w:val="00EC02E4"/>
    <w:rsid w:val="00EC3B8A"/>
    <w:rsid w:val="00EC48B6"/>
    <w:rsid w:val="00EC7E86"/>
    <w:rsid w:val="00EF102F"/>
    <w:rsid w:val="00EF2C32"/>
    <w:rsid w:val="00EF6BC0"/>
    <w:rsid w:val="00F01367"/>
    <w:rsid w:val="00F05CCD"/>
    <w:rsid w:val="00F171BD"/>
    <w:rsid w:val="00F17AC8"/>
    <w:rsid w:val="00F2258A"/>
    <w:rsid w:val="00F24068"/>
    <w:rsid w:val="00F24922"/>
    <w:rsid w:val="00F25C04"/>
    <w:rsid w:val="00F348A4"/>
    <w:rsid w:val="00F35272"/>
    <w:rsid w:val="00F51279"/>
    <w:rsid w:val="00F623C7"/>
    <w:rsid w:val="00F822BB"/>
    <w:rsid w:val="00F83455"/>
    <w:rsid w:val="00F837CA"/>
    <w:rsid w:val="00F919D5"/>
    <w:rsid w:val="00FB5341"/>
    <w:rsid w:val="00FC0122"/>
    <w:rsid w:val="00FE28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Bidi" w:eastAsiaTheme="minorHAnsi" w:hAnsiTheme="majorBidi" w:cstheme="majorBidi"/>
        <w:sz w:val="24"/>
        <w:szCs w:val="24"/>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C4CFD"/>
    <w:pPr>
      <w:spacing w:before="100" w:beforeAutospacing="1" w:after="100" w:afterAutospacing="1"/>
      <w:jc w:val="left"/>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65A8"/>
    <w:rPr>
      <w:rFonts w:ascii="Tahoma" w:hAnsi="Tahoma" w:cs="Tahoma"/>
      <w:sz w:val="16"/>
      <w:szCs w:val="16"/>
    </w:rPr>
  </w:style>
  <w:style w:type="character" w:customStyle="1" w:styleId="BalloonTextChar">
    <w:name w:val="Balloon Text Char"/>
    <w:basedOn w:val="DefaultParagraphFont"/>
    <w:link w:val="BalloonText"/>
    <w:uiPriority w:val="99"/>
    <w:semiHidden/>
    <w:rsid w:val="007C65A8"/>
    <w:rPr>
      <w:rFonts w:ascii="Tahoma" w:hAnsi="Tahoma" w:cs="Tahoma"/>
      <w:sz w:val="16"/>
      <w:szCs w:val="16"/>
    </w:rPr>
  </w:style>
  <w:style w:type="paragraph" w:styleId="Header">
    <w:name w:val="header"/>
    <w:basedOn w:val="Normal"/>
    <w:link w:val="HeaderChar"/>
    <w:uiPriority w:val="99"/>
    <w:unhideWhenUsed/>
    <w:rsid w:val="005D3949"/>
    <w:pPr>
      <w:tabs>
        <w:tab w:val="center" w:pos="4320"/>
        <w:tab w:val="right" w:pos="8640"/>
      </w:tabs>
    </w:pPr>
  </w:style>
  <w:style w:type="character" w:customStyle="1" w:styleId="HeaderChar">
    <w:name w:val="Header Char"/>
    <w:basedOn w:val="DefaultParagraphFont"/>
    <w:link w:val="Header"/>
    <w:uiPriority w:val="99"/>
    <w:rsid w:val="005D3949"/>
  </w:style>
  <w:style w:type="paragraph" w:styleId="Footer">
    <w:name w:val="footer"/>
    <w:basedOn w:val="Normal"/>
    <w:link w:val="FooterChar"/>
    <w:uiPriority w:val="99"/>
    <w:unhideWhenUsed/>
    <w:rsid w:val="005D3949"/>
    <w:pPr>
      <w:tabs>
        <w:tab w:val="center" w:pos="4320"/>
        <w:tab w:val="right" w:pos="8640"/>
      </w:tabs>
    </w:pPr>
  </w:style>
  <w:style w:type="character" w:customStyle="1" w:styleId="FooterChar">
    <w:name w:val="Footer Char"/>
    <w:basedOn w:val="DefaultParagraphFont"/>
    <w:link w:val="Footer"/>
    <w:uiPriority w:val="99"/>
    <w:rsid w:val="005D3949"/>
  </w:style>
  <w:style w:type="character" w:styleId="Hyperlink">
    <w:name w:val="Hyperlink"/>
    <w:basedOn w:val="DefaultParagraphFont"/>
    <w:uiPriority w:val="99"/>
    <w:unhideWhenUsed/>
    <w:rsid w:val="00D70959"/>
    <w:rPr>
      <w:color w:val="0000FF" w:themeColor="hyperlink"/>
      <w:u w:val="single"/>
    </w:rPr>
  </w:style>
  <w:style w:type="table" w:styleId="TableGrid">
    <w:name w:val="Table Grid"/>
    <w:basedOn w:val="TableNormal"/>
    <w:uiPriority w:val="59"/>
    <w:rsid w:val="002D2DE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A93CB1"/>
    <w:pPr>
      <w:autoSpaceDE w:val="0"/>
      <w:autoSpaceDN w:val="0"/>
      <w:adjustRightInd w:val="0"/>
      <w:jc w:val="left"/>
    </w:pPr>
    <w:rPr>
      <w:rFonts w:ascii="Charis SIL" w:hAnsi="Charis SIL" w:cs="Charis SIL"/>
      <w:color w:val="000000"/>
    </w:rPr>
  </w:style>
  <w:style w:type="character" w:customStyle="1" w:styleId="identifier">
    <w:name w:val="identifier"/>
    <w:basedOn w:val="DefaultParagraphFont"/>
    <w:rsid w:val="000C4CFD"/>
  </w:style>
  <w:style w:type="character" w:customStyle="1" w:styleId="id-label">
    <w:name w:val="id-label"/>
    <w:basedOn w:val="DefaultParagraphFont"/>
    <w:rsid w:val="000C4CFD"/>
  </w:style>
  <w:style w:type="character" w:customStyle="1" w:styleId="Heading1Char">
    <w:name w:val="Heading 1 Char"/>
    <w:basedOn w:val="DefaultParagraphFont"/>
    <w:link w:val="Heading1"/>
    <w:uiPriority w:val="9"/>
    <w:rsid w:val="000C4CFD"/>
    <w:rPr>
      <w:rFonts w:ascii="Times New Roman" w:eastAsia="Times New Roman" w:hAnsi="Times New Roman" w:cs="Times New Roman"/>
      <w:b/>
      <w:bCs/>
      <w:kern w:val="36"/>
      <w:sz w:val="48"/>
      <w:szCs w:val="48"/>
    </w:rPr>
  </w:style>
  <w:style w:type="character" w:customStyle="1" w:styleId="citation-doi">
    <w:name w:val="citation-doi"/>
    <w:basedOn w:val="DefaultParagraphFont"/>
    <w:rsid w:val="000C4C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Bidi" w:eastAsiaTheme="minorHAnsi" w:hAnsiTheme="majorBidi" w:cstheme="majorBidi"/>
        <w:sz w:val="24"/>
        <w:szCs w:val="24"/>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C4CFD"/>
    <w:pPr>
      <w:spacing w:before="100" w:beforeAutospacing="1" w:after="100" w:afterAutospacing="1"/>
      <w:jc w:val="left"/>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65A8"/>
    <w:rPr>
      <w:rFonts w:ascii="Tahoma" w:hAnsi="Tahoma" w:cs="Tahoma"/>
      <w:sz w:val="16"/>
      <w:szCs w:val="16"/>
    </w:rPr>
  </w:style>
  <w:style w:type="character" w:customStyle="1" w:styleId="BalloonTextChar">
    <w:name w:val="Balloon Text Char"/>
    <w:basedOn w:val="DefaultParagraphFont"/>
    <w:link w:val="BalloonText"/>
    <w:uiPriority w:val="99"/>
    <w:semiHidden/>
    <w:rsid w:val="007C65A8"/>
    <w:rPr>
      <w:rFonts w:ascii="Tahoma" w:hAnsi="Tahoma" w:cs="Tahoma"/>
      <w:sz w:val="16"/>
      <w:szCs w:val="16"/>
    </w:rPr>
  </w:style>
  <w:style w:type="paragraph" w:styleId="Header">
    <w:name w:val="header"/>
    <w:basedOn w:val="Normal"/>
    <w:link w:val="HeaderChar"/>
    <w:uiPriority w:val="99"/>
    <w:unhideWhenUsed/>
    <w:rsid w:val="005D3949"/>
    <w:pPr>
      <w:tabs>
        <w:tab w:val="center" w:pos="4320"/>
        <w:tab w:val="right" w:pos="8640"/>
      </w:tabs>
    </w:pPr>
  </w:style>
  <w:style w:type="character" w:customStyle="1" w:styleId="HeaderChar">
    <w:name w:val="Header Char"/>
    <w:basedOn w:val="DefaultParagraphFont"/>
    <w:link w:val="Header"/>
    <w:uiPriority w:val="99"/>
    <w:rsid w:val="005D3949"/>
  </w:style>
  <w:style w:type="paragraph" w:styleId="Footer">
    <w:name w:val="footer"/>
    <w:basedOn w:val="Normal"/>
    <w:link w:val="FooterChar"/>
    <w:uiPriority w:val="99"/>
    <w:unhideWhenUsed/>
    <w:rsid w:val="005D3949"/>
    <w:pPr>
      <w:tabs>
        <w:tab w:val="center" w:pos="4320"/>
        <w:tab w:val="right" w:pos="8640"/>
      </w:tabs>
    </w:pPr>
  </w:style>
  <w:style w:type="character" w:customStyle="1" w:styleId="FooterChar">
    <w:name w:val="Footer Char"/>
    <w:basedOn w:val="DefaultParagraphFont"/>
    <w:link w:val="Footer"/>
    <w:uiPriority w:val="99"/>
    <w:rsid w:val="005D3949"/>
  </w:style>
  <w:style w:type="character" w:styleId="Hyperlink">
    <w:name w:val="Hyperlink"/>
    <w:basedOn w:val="DefaultParagraphFont"/>
    <w:uiPriority w:val="99"/>
    <w:unhideWhenUsed/>
    <w:rsid w:val="00D70959"/>
    <w:rPr>
      <w:color w:val="0000FF" w:themeColor="hyperlink"/>
      <w:u w:val="single"/>
    </w:rPr>
  </w:style>
  <w:style w:type="table" w:styleId="TableGrid">
    <w:name w:val="Table Grid"/>
    <w:basedOn w:val="TableNormal"/>
    <w:uiPriority w:val="59"/>
    <w:rsid w:val="002D2DE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A93CB1"/>
    <w:pPr>
      <w:autoSpaceDE w:val="0"/>
      <w:autoSpaceDN w:val="0"/>
      <w:adjustRightInd w:val="0"/>
      <w:jc w:val="left"/>
    </w:pPr>
    <w:rPr>
      <w:rFonts w:ascii="Charis SIL" w:hAnsi="Charis SIL" w:cs="Charis SIL"/>
      <w:color w:val="000000"/>
    </w:rPr>
  </w:style>
  <w:style w:type="character" w:customStyle="1" w:styleId="identifier">
    <w:name w:val="identifier"/>
    <w:basedOn w:val="DefaultParagraphFont"/>
    <w:rsid w:val="000C4CFD"/>
  </w:style>
  <w:style w:type="character" w:customStyle="1" w:styleId="id-label">
    <w:name w:val="id-label"/>
    <w:basedOn w:val="DefaultParagraphFont"/>
    <w:rsid w:val="000C4CFD"/>
  </w:style>
  <w:style w:type="character" w:customStyle="1" w:styleId="Heading1Char">
    <w:name w:val="Heading 1 Char"/>
    <w:basedOn w:val="DefaultParagraphFont"/>
    <w:link w:val="Heading1"/>
    <w:uiPriority w:val="9"/>
    <w:rsid w:val="000C4CFD"/>
    <w:rPr>
      <w:rFonts w:ascii="Times New Roman" w:eastAsia="Times New Roman" w:hAnsi="Times New Roman" w:cs="Times New Roman"/>
      <w:b/>
      <w:bCs/>
      <w:kern w:val="36"/>
      <w:sz w:val="48"/>
      <w:szCs w:val="48"/>
    </w:rPr>
  </w:style>
  <w:style w:type="character" w:customStyle="1" w:styleId="citation-doi">
    <w:name w:val="citation-doi"/>
    <w:basedOn w:val="DefaultParagraphFont"/>
    <w:rsid w:val="000C4C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862065">
      <w:bodyDiv w:val="1"/>
      <w:marLeft w:val="0"/>
      <w:marRight w:val="0"/>
      <w:marTop w:val="0"/>
      <w:marBottom w:val="0"/>
      <w:divBdr>
        <w:top w:val="none" w:sz="0" w:space="0" w:color="auto"/>
        <w:left w:val="none" w:sz="0" w:space="0" w:color="auto"/>
        <w:bottom w:val="none" w:sz="0" w:space="0" w:color="auto"/>
        <w:right w:val="none" w:sz="0" w:space="0" w:color="auto"/>
      </w:divBdr>
    </w:div>
    <w:div w:id="987243946">
      <w:bodyDiv w:val="1"/>
      <w:marLeft w:val="0"/>
      <w:marRight w:val="0"/>
      <w:marTop w:val="0"/>
      <w:marBottom w:val="0"/>
      <w:divBdr>
        <w:top w:val="none" w:sz="0" w:space="0" w:color="auto"/>
        <w:left w:val="none" w:sz="0" w:space="0" w:color="auto"/>
        <w:bottom w:val="none" w:sz="0" w:space="0" w:color="auto"/>
        <w:right w:val="none" w:sz="0" w:space="0" w:color="auto"/>
      </w:divBdr>
    </w:div>
    <w:div w:id="1142818945">
      <w:bodyDiv w:val="1"/>
      <w:marLeft w:val="0"/>
      <w:marRight w:val="0"/>
      <w:marTop w:val="0"/>
      <w:marBottom w:val="0"/>
      <w:divBdr>
        <w:top w:val="none" w:sz="0" w:space="0" w:color="auto"/>
        <w:left w:val="none" w:sz="0" w:space="0" w:color="auto"/>
        <w:bottom w:val="none" w:sz="0" w:space="0" w:color="auto"/>
        <w:right w:val="none" w:sz="0" w:space="0" w:color="auto"/>
      </w:divBdr>
    </w:div>
    <w:div w:id="1654408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jpeg"/><Relationship Id="rId117" Type="http://schemas.openxmlformats.org/officeDocument/2006/relationships/chart" Target="charts/chart49.xml"/><Relationship Id="rId21" Type="http://schemas.openxmlformats.org/officeDocument/2006/relationships/image" Target="media/image3.jpeg"/><Relationship Id="rId42" Type="http://schemas.openxmlformats.org/officeDocument/2006/relationships/image" Target="media/image24.jpeg"/><Relationship Id="rId47" Type="http://schemas.openxmlformats.org/officeDocument/2006/relationships/image" Target="media/image29.jpeg"/><Relationship Id="rId63" Type="http://schemas.openxmlformats.org/officeDocument/2006/relationships/image" Target="media/image45.jpeg"/><Relationship Id="rId68" Type="http://schemas.openxmlformats.org/officeDocument/2006/relationships/image" Target="media/image50.jpeg"/><Relationship Id="rId84" Type="http://schemas.openxmlformats.org/officeDocument/2006/relationships/chart" Target="charts/chart16.xml"/><Relationship Id="rId89" Type="http://schemas.openxmlformats.org/officeDocument/2006/relationships/chart" Target="charts/chart21.xml"/><Relationship Id="rId112" Type="http://schemas.openxmlformats.org/officeDocument/2006/relationships/chart" Target="charts/chart44.xml"/><Relationship Id="rId133" Type="http://schemas.openxmlformats.org/officeDocument/2006/relationships/chart" Target="charts/chart65.xml"/><Relationship Id="rId138" Type="http://schemas.openxmlformats.org/officeDocument/2006/relationships/chart" Target="charts/chart70.xml"/><Relationship Id="rId154" Type="http://schemas.openxmlformats.org/officeDocument/2006/relationships/image" Target="media/image55.tiff"/><Relationship Id="rId16" Type="http://schemas.openxmlformats.org/officeDocument/2006/relationships/hyperlink" Target="http://www.scbt.com" TargetMode="External"/><Relationship Id="rId107" Type="http://schemas.openxmlformats.org/officeDocument/2006/relationships/chart" Target="charts/chart39.xml"/><Relationship Id="rId11" Type="http://schemas.openxmlformats.org/officeDocument/2006/relationships/hyperlink" Target="https://www.cancer.gov/about-cancer/treatment/drugs/fluorouracil-topical" TargetMode="External"/><Relationship Id="rId32" Type="http://schemas.openxmlformats.org/officeDocument/2006/relationships/image" Target="media/image14.jpeg"/><Relationship Id="rId37" Type="http://schemas.openxmlformats.org/officeDocument/2006/relationships/image" Target="media/image19.jpeg"/><Relationship Id="rId53" Type="http://schemas.openxmlformats.org/officeDocument/2006/relationships/image" Target="media/image35.jpeg"/><Relationship Id="rId58" Type="http://schemas.openxmlformats.org/officeDocument/2006/relationships/image" Target="media/image40.jpeg"/><Relationship Id="rId74" Type="http://schemas.openxmlformats.org/officeDocument/2006/relationships/chart" Target="charts/chart6.xml"/><Relationship Id="rId79" Type="http://schemas.openxmlformats.org/officeDocument/2006/relationships/chart" Target="charts/chart11.xml"/><Relationship Id="rId102" Type="http://schemas.openxmlformats.org/officeDocument/2006/relationships/chart" Target="charts/chart34.xml"/><Relationship Id="rId123" Type="http://schemas.openxmlformats.org/officeDocument/2006/relationships/chart" Target="charts/chart55.xml"/><Relationship Id="rId128" Type="http://schemas.openxmlformats.org/officeDocument/2006/relationships/chart" Target="charts/chart60.xml"/><Relationship Id="rId144" Type="http://schemas.openxmlformats.org/officeDocument/2006/relationships/chart" Target="charts/chart76.xml"/><Relationship Id="rId149" Type="http://schemas.openxmlformats.org/officeDocument/2006/relationships/chart" Target="charts/chart81.xml"/><Relationship Id="rId5" Type="http://schemas.openxmlformats.org/officeDocument/2006/relationships/webSettings" Target="webSettings.xml"/><Relationship Id="rId90" Type="http://schemas.openxmlformats.org/officeDocument/2006/relationships/chart" Target="charts/chart22.xml"/><Relationship Id="rId95" Type="http://schemas.openxmlformats.org/officeDocument/2006/relationships/chart" Target="charts/chart27.xml"/><Relationship Id="rId22" Type="http://schemas.openxmlformats.org/officeDocument/2006/relationships/image" Target="media/image4.jpeg"/><Relationship Id="rId27" Type="http://schemas.openxmlformats.org/officeDocument/2006/relationships/image" Target="media/image9.jpeg"/><Relationship Id="rId43" Type="http://schemas.openxmlformats.org/officeDocument/2006/relationships/image" Target="media/image25.jpeg"/><Relationship Id="rId48" Type="http://schemas.openxmlformats.org/officeDocument/2006/relationships/image" Target="media/image30.jpeg"/><Relationship Id="rId64" Type="http://schemas.openxmlformats.org/officeDocument/2006/relationships/image" Target="media/image46.jpeg"/><Relationship Id="rId69" Type="http://schemas.openxmlformats.org/officeDocument/2006/relationships/chart" Target="charts/chart1.xml"/><Relationship Id="rId113" Type="http://schemas.openxmlformats.org/officeDocument/2006/relationships/chart" Target="charts/chart45.xml"/><Relationship Id="rId118" Type="http://schemas.openxmlformats.org/officeDocument/2006/relationships/chart" Target="charts/chart50.xml"/><Relationship Id="rId134" Type="http://schemas.openxmlformats.org/officeDocument/2006/relationships/chart" Target="charts/chart66.xml"/><Relationship Id="rId139" Type="http://schemas.openxmlformats.org/officeDocument/2006/relationships/chart" Target="charts/chart71.xml"/><Relationship Id="rId80" Type="http://schemas.openxmlformats.org/officeDocument/2006/relationships/chart" Target="charts/chart12.xml"/><Relationship Id="rId85" Type="http://schemas.openxmlformats.org/officeDocument/2006/relationships/chart" Target="charts/chart17.xml"/><Relationship Id="rId150" Type="http://schemas.openxmlformats.org/officeDocument/2006/relationships/image" Target="media/image51.tiff"/><Relationship Id="rId155" Type="http://schemas.openxmlformats.org/officeDocument/2006/relationships/image" Target="media/image56.tiff"/><Relationship Id="rId12" Type="http://schemas.openxmlformats.org/officeDocument/2006/relationships/hyperlink" Target="https://www.drugs.com/history/sutent.html" TargetMode="External"/><Relationship Id="rId17" Type="http://schemas.openxmlformats.org/officeDocument/2006/relationships/hyperlink" Target="http://www.scbt.com" TargetMode="External"/><Relationship Id="rId33" Type="http://schemas.openxmlformats.org/officeDocument/2006/relationships/image" Target="media/image15.jpeg"/><Relationship Id="rId38" Type="http://schemas.openxmlformats.org/officeDocument/2006/relationships/image" Target="media/image20.jpeg"/><Relationship Id="rId59" Type="http://schemas.openxmlformats.org/officeDocument/2006/relationships/image" Target="media/image41.jpeg"/><Relationship Id="rId103" Type="http://schemas.openxmlformats.org/officeDocument/2006/relationships/chart" Target="charts/chart35.xml"/><Relationship Id="rId108" Type="http://schemas.openxmlformats.org/officeDocument/2006/relationships/chart" Target="charts/chart40.xml"/><Relationship Id="rId124" Type="http://schemas.openxmlformats.org/officeDocument/2006/relationships/chart" Target="charts/chart56.xml"/><Relationship Id="rId129" Type="http://schemas.openxmlformats.org/officeDocument/2006/relationships/chart" Target="charts/chart61.xml"/><Relationship Id="rId20" Type="http://schemas.openxmlformats.org/officeDocument/2006/relationships/image" Target="media/image2.jpeg"/><Relationship Id="rId41" Type="http://schemas.openxmlformats.org/officeDocument/2006/relationships/image" Target="media/image23.jpeg"/><Relationship Id="rId54" Type="http://schemas.openxmlformats.org/officeDocument/2006/relationships/image" Target="media/image36.jpeg"/><Relationship Id="rId62" Type="http://schemas.openxmlformats.org/officeDocument/2006/relationships/image" Target="media/image44.jpeg"/><Relationship Id="rId70" Type="http://schemas.openxmlformats.org/officeDocument/2006/relationships/chart" Target="charts/chart2.xml"/><Relationship Id="rId75" Type="http://schemas.openxmlformats.org/officeDocument/2006/relationships/chart" Target="charts/chart7.xml"/><Relationship Id="rId83" Type="http://schemas.openxmlformats.org/officeDocument/2006/relationships/chart" Target="charts/chart15.xml"/><Relationship Id="rId88" Type="http://schemas.openxmlformats.org/officeDocument/2006/relationships/chart" Target="charts/chart20.xml"/><Relationship Id="rId91" Type="http://schemas.openxmlformats.org/officeDocument/2006/relationships/chart" Target="charts/chart23.xml"/><Relationship Id="rId96" Type="http://schemas.openxmlformats.org/officeDocument/2006/relationships/chart" Target="charts/chart28.xml"/><Relationship Id="rId111" Type="http://schemas.openxmlformats.org/officeDocument/2006/relationships/chart" Target="charts/chart43.xml"/><Relationship Id="rId132" Type="http://schemas.openxmlformats.org/officeDocument/2006/relationships/chart" Target="charts/chart64.xml"/><Relationship Id="rId140" Type="http://schemas.openxmlformats.org/officeDocument/2006/relationships/chart" Target="charts/chart72.xml"/><Relationship Id="rId145" Type="http://schemas.openxmlformats.org/officeDocument/2006/relationships/chart" Target="charts/chart77.xml"/><Relationship Id="rId153" Type="http://schemas.openxmlformats.org/officeDocument/2006/relationships/image" Target="media/image54.tif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iovision.com" TargetMode="External"/><Relationship Id="rId23" Type="http://schemas.openxmlformats.org/officeDocument/2006/relationships/image" Target="media/image5.jpeg"/><Relationship Id="rId28" Type="http://schemas.openxmlformats.org/officeDocument/2006/relationships/image" Target="media/image10.jpeg"/><Relationship Id="rId36" Type="http://schemas.openxmlformats.org/officeDocument/2006/relationships/image" Target="media/image18.jpeg"/><Relationship Id="rId49" Type="http://schemas.openxmlformats.org/officeDocument/2006/relationships/image" Target="media/image31.jpeg"/><Relationship Id="rId57" Type="http://schemas.openxmlformats.org/officeDocument/2006/relationships/image" Target="media/image39.jpeg"/><Relationship Id="rId106" Type="http://schemas.openxmlformats.org/officeDocument/2006/relationships/chart" Target="charts/chart38.xml"/><Relationship Id="rId114" Type="http://schemas.openxmlformats.org/officeDocument/2006/relationships/chart" Target="charts/chart46.xml"/><Relationship Id="rId119" Type="http://schemas.openxmlformats.org/officeDocument/2006/relationships/chart" Target="charts/chart51.xml"/><Relationship Id="rId127" Type="http://schemas.openxmlformats.org/officeDocument/2006/relationships/chart" Target="charts/chart59.xml"/><Relationship Id="rId10" Type="http://schemas.openxmlformats.org/officeDocument/2006/relationships/hyperlink" Target="https://www.cancer.gov/about-cancer/treatment/drugs/fluorouracil" TargetMode="External"/><Relationship Id="rId31" Type="http://schemas.openxmlformats.org/officeDocument/2006/relationships/image" Target="media/image13.jpeg"/><Relationship Id="rId44" Type="http://schemas.openxmlformats.org/officeDocument/2006/relationships/image" Target="media/image26.jpeg"/><Relationship Id="rId52" Type="http://schemas.openxmlformats.org/officeDocument/2006/relationships/image" Target="media/image34.jpeg"/><Relationship Id="rId60" Type="http://schemas.openxmlformats.org/officeDocument/2006/relationships/image" Target="media/image42.jpeg"/><Relationship Id="rId65" Type="http://schemas.openxmlformats.org/officeDocument/2006/relationships/image" Target="media/image47.jpeg"/><Relationship Id="rId73" Type="http://schemas.openxmlformats.org/officeDocument/2006/relationships/chart" Target="charts/chart5.xml"/><Relationship Id="rId78" Type="http://schemas.openxmlformats.org/officeDocument/2006/relationships/chart" Target="charts/chart10.xml"/><Relationship Id="rId81" Type="http://schemas.openxmlformats.org/officeDocument/2006/relationships/chart" Target="charts/chart13.xml"/><Relationship Id="rId86" Type="http://schemas.openxmlformats.org/officeDocument/2006/relationships/chart" Target="charts/chart18.xml"/><Relationship Id="rId94" Type="http://schemas.openxmlformats.org/officeDocument/2006/relationships/chart" Target="charts/chart26.xml"/><Relationship Id="rId99" Type="http://schemas.openxmlformats.org/officeDocument/2006/relationships/chart" Target="charts/chart31.xml"/><Relationship Id="rId101" Type="http://schemas.openxmlformats.org/officeDocument/2006/relationships/chart" Target="charts/chart33.xml"/><Relationship Id="rId122" Type="http://schemas.openxmlformats.org/officeDocument/2006/relationships/chart" Target="charts/chart54.xml"/><Relationship Id="rId130" Type="http://schemas.openxmlformats.org/officeDocument/2006/relationships/chart" Target="charts/chart62.xml"/><Relationship Id="rId135" Type="http://schemas.openxmlformats.org/officeDocument/2006/relationships/chart" Target="charts/chart67.xml"/><Relationship Id="rId143" Type="http://schemas.openxmlformats.org/officeDocument/2006/relationships/chart" Target="charts/chart75.xml"/><Relationship Id="rId148" Type="http://schemas.openxmlformats.org/officeDocument/2006/relationships/chart" Target="charts/chart80.xml"/><Relationship Id="rId151" Type="http://schemas.openxmlformats.org/officeDocument/2006/relationships/image" Target="media/image52.tiff"/><Relationship Id="rId15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hyper.com" TargetMode="External"/><Relationship Id="rId13" Type="http://schemas.openxmlformats.org/officeDocument/2006/relationships/hyperlink" Target="https://www.cancer.gov/about-cancer/treatment/drugs/sunitinibmalate" TargetMode="External"/><Relationship Id="rId18" Type="http://schemas.openxmlformats.org/officeDocument/2006/relationships/footer" Target="footer1.xml"/><Relationship Id="rId39" Type="http://schemas.openxmlformats.org/officeDocument/2006/relationships/image" Target="media/image21.jpeg"/><Relationship Id="rId109" Type="http://schemas.openxmlformats.org/officeDocument/2006/relationships/chart" Target="charts/chart41.xml"/><Relationship Id="rId34" Type="http://schemas.openxmlformats.org/officeDocument/2006/relationships/image" Target="media/image16.jpeg"/><Relationship Id="rId50" Type="http://schemas.openxmlformats.org/officeDocument/2006/relationships/image" Target="media/image32.jpeg"/><Relationship Id="rId55" Type="http://schemas.openxmlformats.org/officeDocument/2006/relationships/image" Target="media/image37.jpeg"/><Relationship Id="rId76" Type="http://schemas.openxmlformats.org/officeDocument/2006/relationships/chart" Target="charts/chart8.xml"/><Relationship Id="rId97" Type="http://schemas.openxmlformats.org/officeDocument/2006/relationships/chart" Target="charts/chart29.xml"/><Relationship Id="rId104" Type="http://schemas.openxmlformats.org/officeDocument/2006/relationships/chart" Target="charts/chart36.xml"/><Relationship Id="rId120" Type="http://schemas.openxmlformats.org/officeDocument/2006/relationships/chart" Target="charts/chart52.xml"/><Relationship Id="rId125" Type="http://schemas.openxmlformats.org/officeDocument/2006/relationships/chart" Target="charts/chart57.xml"/><Relationship Id="rId141" Type="http://schemas.openxmlformats.org/officeDocument/2006/relationships/chart" Target="charts/chart73.xml"/><Relationship Id="rId146" Type="http://schemas.openxmlformats.org/officeDocument/2006/relationships/chart" Target="charts/chart78.xml"/><Relationship Id="rId7" Type="http://schemas.openxmlformats.org/officeDocument/2006/relationships/endnotes" Target="endnotes.xml"/><Relationship Id="rId71" Type="http://schemas.openxmlformats.org/officeDocument/2006/relationships/chart" Target="charts/chart3.xml"/><Relationship Id="rId92" Type="http://schemas.openxmlformats.org/officeDocument/2006/relationships/chart" Target="charts/chart24.xml"/><Relationship Id="rId2" Type="http://schemas.openxmlformats.org/officeDocument/2006/relationships/styles" Target="styles.xml"/><Relationship Id="rId29" Type="http://schemas.openxmlformats.org/officeDocument/2006/relationships/image" Target="media/image11.jpeg"/><Relationship Id="rId24" Type="http://schemas.openxmlformats.org/officeDocument/2006/relationships/image" Target="media/image6.jpeg"/><Relationship Id="rId40" Type="http://schemas.openxmlformats.org/officeDocument/2006/relationships/image" Target="media/image22.jpeg"/><Relationship Id="rId45" Type="http://schemas.openxmlformats.org/officeDocument/2006/relationships/image" Target="media/image27.jpeg"/><Relationship Id="rId66" Type="http://schemas.openxmlformats.org/officeDocument/2006/relationships/image" Target="media/image48.jpeg"/><Relationship Id="rId87" Type="http://schemas.openxmlformats.org/officeDocument/2006/relationships/chart" Target="charts/chart19.xml"/><Relationship Id="rId110" Type="http://schemas.openxmlformats.org/officeDocument/2006/relationships/chart" Target="charts/chart42.xml"/><Relationship Id="rId115" Type="http://schemas.openxmlformats.org/officeDocument/2006/relationships/chart" Target="charts/chart47.xml"/><Relationship Id="rId131" Type="http://schemas.openxmlformats.org/officeDocument/2006/relationships/chart" Target="charts/chart63.xml"/><Relationship Id="rId136" Type="http://schemas.openxmlformats.org/officeDocument/2006/relationships/chart" Target="charts/chart68.xml"/><Relationship Id="rId157" Type="http://schemas.openxmlformats.org/officeDocument/2006/relationships/theme" Target="theme/theme1.xml"/><Relationship Id="rId61" Type="http://schemas.openxmlformats.org/officeDocument/2006/relationships/image" Target="media/image43.jpeg"/><Relationship Id="rId82" Type="http://schemas.openxmlformats.org/officeDocument/2006/relationships/chart" Target="charts/chart14.xml"/><Relationship Id="rId152" Type="http://schemas.openxmlformats.org/officeDocument/2006/relationships/image" Target="media/image53.tiff"/><Relationship Id="rId19" Type="http://schemas.openxmlformats.org/officeDocument/2006/relationships/image" Target="media/image1.tiff"/><Relationship Id="rId14" Type="http://schemas.openxmlformats.org/officeDocument/2006/relationships/hyperlink" Target="http://www.abcam.com" TargetMode="External"/><Relationship Id="rId30" Type="http://schemas.openxmlformats.org/officeDocument/2006/relationships/image" Target="media/image12.jpeg"/><Relationship Id="rId35" Type="http://schemas.openxmlformats.org/officeDocument/2006/relationships/image" Target="media/image17.jpeg"/><Relationship Id="rId56" Type="http://schemas.openxmlformats.org/officeDocument/2006/relationships/image" Target="media/image38.jpeg"/><Relationship Id="rId77" Type="http://schemas.openxmlformats.org/officeDocument/2006/relationships/chart" Target="charts/chart9.xml"/><Relationship Id="rId100" Type="http://schemas.openxmlformats.org/officeDocument/2006/relationships/chart" Target="charts/chart32.xml"/><Relationship Id="rId105" Type="http://schemas.openxmlformats.org/officeDocument/2006/relationships/chart" Target="charts/chart37.xml"/><Relationship Id="rId126" Type="http://schemas.openxmlformats.org/officeDocument/2006/relationships/chart" Target="charts/chart58.xml"/><Relationship Id="rId147" Type="http://schemas.openxmlformats.org/officeDocument/2006/relationships/chart" Target="charts/chart79.xml"/><Relationship Id="rId8" Type="http://schemas.openxmlformats.org/officeDocument/2006/relationships/hyperlink" Target="mailto:girgisas10@yahoo.com" TargetMode="External"/><Relationship Id="rId51" Type="http://schemas.openxmlformats.org/officeDocument/2006/relationships/image" Target="media/image33.jpeg"/><Relationship Id="rId72" Type="http://schemas.openxmlformats.org/officeDocument/2006/relationships/chart" Target="charts/chart4.xml"/><Relationship Id="rId93" Type="http://schemas.openxmlformats.org/officeDocument/2006/relationships/chart" Target="charts/chart25.xml"/><Relationship Id="rId98" Type="http://schemas.openxmlformats.org/officeDocument/2006/relationships/chart" Target="charts/chart30.xml"/><Relationship Id="rId121" Type="http://schemas.openxmlformats.org/officeDocument/2006/relationships/chart" Target="charts/chart53.xml"/><Relationship Id="rId142" Type="http://schemas.openxmlformats.org/officeDocument/2006/relationships/chart" Target="charts/chart74.xml"/><Relationship Id="rId3" Type="http://schemas.microsoft.com/office/2007/relationships/stylesWithEffects" Target="stylesWithEffects.xml"/><Relationship Id="rId25" Type="http://schemas.openxmlformats.org/officeDocument/2006/relationships/image" Target="media/image7.jpeg"/><Relationship Id="rId46" Type="http://schemas.openxmlformats.org/officeDocument/2006/relationships/image" Target="media/image28.jpeg"/><Relationship Id="rId67" Type="http://schemas.openxmlformats.org/officeDocument/2006/relationships/image" Target="media/image49.jpeg"/><Relationship Id="rId116" Type="http://schemas.openxmlformats.org/officeDocument/2006/relationships/chart" Target="charts/chart48.xml"/><Relationship Id="rId137" Type="http://schemas.openxmlformats.org/officeDocument/2006/relationships/chart" Target="charts/chart69.xml"/></Relationships>
</file>

<file path=word/charts/_rels/chart1.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MCF7.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MCF7.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MCF7.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MCF7.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MCF7.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MCF7,SPSS.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MCF7.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MCF7,SPSS.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MCF7,SPSS.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MCF7,SPSS.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MCF7,SPSS.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MCF7,SPSS.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MCF7,SPSS.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MCF7.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MCF7.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G:\Adel%20(Syntheis)\Dr.%20Walid\Antitumor%20(Marian%20+%20Nehmedo)\MCF_5FU%20(Dr.%20May%20July%208,%202018)\MCF7_5FU%20(Dr.%20May).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Users\NEW%20TOP.NEWTOP-PC\Desktop\Manuscript_Revised\MCF7_Lower.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HCT116.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HCT116.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HCT116,%20SPSS.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HCT116,%20SPSS.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HCT116.xlsx"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HCT116,%20SPSS.xlsx"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HCT116,%20SPSS.xlsx"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HCT116,%20SPSS.xlsx" TargetMode="External"/></Relationships>
</file>

<file path=word/charts/_rels/chart26.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HCT116,%20SPSS.xlsx" TargetMode="External"/></Relationships>
</file>

<file path=word/charts/_rels/chart27.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HCT116,%20SPSS.xlsx" TargetMode="External"/></Relationships>
</file>

<file path=word/charts/_rels/chart28.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HCT116,%20SPSS.xlsx" TargetMode="External"/></Relationships>
</file>

<file path=word/charts/_rels/chart29.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HCT116,%20SPSS.xlsx" TargetMode="External"/></Relationships>
</file>

<file path=word/charts/_rels/chart30.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r.%20Walid%20(Sept.%2020,%202021)\HCT116,%20SPSS.xlsx" TargetMode="External"/></Relationships>
</file>

<file path=word/charts/_rels/chart31.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HCT116.xlsx" TargetMode="External"/></Relationships>
</file>

<file path=word/charts/_rels/chart32.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HCT116.xlsx" TargetMode="External"/></Relationships>
</file>

<file path=word/charts/_rels/chart33.xml.rels><?xml version="1.0" encoding="UTF-8" standalone="yes"?>
<Relationships xmlns="http://schemas.openxmlformats.org/package/2006/relationships"><Relationship Id="rId1" Type="http://schemas.openxmlformats.org/officeDocument/2006/relationships/oleObject" Target="file:///G:\Adel%20(Syntheis)\Dr.%20Walid\Antitumor%20(Marian%20+%20Nehmedo)\HCT116\HCT116_Higher.xlsx" TargetMode="External"/></Relationships>
</file>

<file path=word/charts/_rels/chart34.xml.rels><?xml version="1.0" encoding="UTF-8" standalone="yes"?>
<Relationships xmlns="http://schemas.openxmlformats.org/package/2006/relationships"><Relationship Id="rId1" Type="http://schemas.openxmlformats.org/officeDocument/2006/relationships/oleObject" Target="file:///G:\Dalia\Antitumor\Dr.%20Walid%20(Sept.%2020,%202021)\HCT116.xlsx" TargetMode="External"/></Relationships>
</file>

<file path=word/charts/_rels/chart35.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0\A431.xlsx" TargetMode="External"/></Relationships>
</file>

<file path=word/charts/_rels/chart36.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0\A431.xlsx" TargetMode="External"/></Relationships>
</file>

<file path=word/charts/_rels/chart37.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0\A431.xlsx" TargetMode="External"/></Relationships>
</file>

<file path=word/charts/_rels/chart38.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1\A431_Low\A431_lower.xlsx" TargetMode="External"/></Relationships>
</file>

<file path=word/charts/_rels/chart39.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0\A431.xlsx" TargetMode="External"/></Relationships>
</file>

<file path=word/charts/_rels/chart40.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1\A431_Low\A431_lower.xlsx" TargetMode="External"/></Relationships>
</file>

<file path=word/charts/_rels/chart41.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1\A431_Low\A431_lower.xlsx" TargetMode="External"/></Relationships>
</file>

<file path=word/charts/_rels/chart42.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1\A431_Low\A431_lower.xlsx" TargetMode="External"/></Relationships>
</file>

<file path=word/charts/_rels/chart43.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1\A431_Low\A431_lower.xlsx" TargetMode="External"/></Relationships>
</file>

<file path=word/charts/_rels/chart44.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1\A431_Low\A431_lower.xlsx" TargetMode="External"/></Relationships>
</file>

<file path=word/charts/_rels/chart45.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1\A431_Low\A431_lower.xlsx" TargetMode="External"/></Relationships>
</file>

<file path=word/charts/_rels/chart46.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1\A431_Low\A431_lower.xlsx" TargetMode="External"/></Relationships>
</file>

<file path=word/charts/_rels/chart47.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1\A431_Low\A431_lower.xlsx" TargetMode="External"/></Relationships>
</file>

<file path=word/charts/_rels/chart48.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0\A431.xlsx" TargetMode="External"/></Relationships>
</file>

<file path=word/charts/_rels/chart49.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Dec.%2027,%202020\A431.xlsx" TargetMode="External"/></Relationships>
</file>

<file path=word/charts/_rels/chart50.xml.rels><?xml version="1.0" encoding="UTF-8" standalone="yes"?>
<Relationships xmlns="http://schemas.openxmlformats.org/package/2006/relationships"><Relationship Id="rId1" Type="http://schemas.openxmlformats.org/officeDocument/2006/relationships/oleObject" Target="file:///G:\Adel%20(Syntheis)\Dr.%20Walid\Antitumor%20(Marian%20+%20Nehmedo)\A431\A431_Higher.xlsx" TargetMode="External"/></Relationships>
</file>

<file path=word/charts/_rels/chart51.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52.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53.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54.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55.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56.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57.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58.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59.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60.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61.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62.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63.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64.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65.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3,%202021\PaCa2.xlsx" TargetMode="External"/></Relationships>
</file>

<file path=word/charts/_rels/chart66.xml.rels><?xml version="1.0" encoding="UTF-8" standalone="yes"?>
<Relationships xmlns="http://schemas.openxmlformats.org/package/2006/relationships"><Relationship Id="rId1" Type="http://schemas.openxmlformats.org/officeDocument/2006/relationships/oleObject" Target="file:///G:\Adel%20(Syntheis)\Manuscript_Aminoacetophenone\Antitumor%20results\MIA%20PaCa-2\PaCa-2.xlsx" TargetMode="External"/></Relationships>
</file>

<file path=word/charts/_rels/chart67.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_rels/chart68.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_rels/chart69.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_rels/chart70.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_rels/chart71.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_rels/chart72.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_rels/chart73.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_rels/chart74.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2_Calcd.xlsx" TargetMode="External"/></Relationships>
</file>

<file path=word/charts/_rels/chart75.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_rels/chart76.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_rels/chart77.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_rels/chart78.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_rels/chart79.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_rels/chart80.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_rels/chart81.xml.rels><?xml version="1.0" encoding="UTF-8" standalone="yes"?>
<Relationships xmlns="http://schemas.openxmlformats.org/package/2006/relationships"><Relationship Id="rId1" Type="http://schemas.openxmlformats.org/officeDocument/2006/relationships/oleObject" Target="file:///G:\Manuscript_Spiro_Nehmedo\Walid_HCT116,%20MCF7,%20A431,PaCa2%20(Nov.%2015,%202020)\Jan.%2021,%202021\RPE1_Calcd.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6a</a:t>
            </a:r>
            <a:r>
              <a:rPr lang="en-US" sz="1200" b="1" i="0" baseline="0">
                <a:latin typeface="Times New Roman" pitchFamily="18" charset="0"/>
                <a:cs typeface="Times New Roman" pitchFamily="18" charset="0"/>
              </a:rPr>
              <a:t> against MCF7 = 19.787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0.02</c:v>
                </c:pt>
                <c:pt idx="2">
                  <c:v>0.02</c:v>
                </c:pt>
                <c:pt idx="3">
                  <c:v>0.02</c:v>
                </c:pt>
                <c:pt idx="4">
                  <c:v>0.02</c:v>
                </c:pt>
              </c:numLit>
            </c:plus>
            <c:minus>
              <c:numLit>
                <c:formatCode>General</c:formatCode>
                <c:ptCount val="5"/>
                <c:pt idx="0">
                  <c:v>0.02</c:v>
                </c:pt>
                <c:pt idx="1">
                  <c:v>0.02</c:v>
                </c:pt>
                <c:pt idx="2">
                  <c:v>0.02</c:v>
                </c:pt>
                <c:pt idx="3">
                  <c:v>0.02</c:v>
                </c:pt>
                <c:pt idx="4">
                  <c:v>0.02</c:v>
                </c:pt>
              </c:numLit>
            </c:minus>
          </c:errBars>
          <c:xVal>
            <c:numRef>
              <c:f>'64EG'!$A$20:$A$24</c:f>
              <c:numCache>
                <c:formatCode>General</c:formatCode>
                <c:ptCount val="5"/>
                <c:pt idx="0">
                  <c:v>0</c:v>
                </c:pt>
                <c:pt idx="1">
                  <c:v>6.25</c:v>
                </c:pt>
                <c:pt idx="2">
                  <c:v>12.5</c:v>
                </c:pt>
                <c:pt idx="3">
                  <c:v>25</c:v>
                </c:pt>
                <c:pt idx="4">
                  <c:v>50</c:v>
                </c:pt>
              </c:numCache>
            </c:numRef>
          </c:xVal>
          <c:yVal>
            <c:numRef>
              <c:f>'64EG'!$B$20:$B$24</c:f>
              <c:numCache>
                <c:formatCode>General</c:formatCode>
                <c:ptCount val="5"/>
                <c:pt idx="0">
                  <c:v>0.99999999999999989</c:v>
                </c:pt>
                <c:pt idx="1">
                  <c:v>0.88986447795380796</c:v>
                </c:pt>
                <c:pt idx="2">
                  <c:v>0.69326207291467845</c:v>
                </c:pt>
                <c:pt idx="3">
                  <c:v>0.35655659476999424</c:v>
                </c:pt>
                <c:pt idx="4">
                  <c:v>0.19793853788891011</c:v>
                </c:pt>
              </c:numCache>
            </c:numRef>
          </c:yVal>
          <c:smooth val="0"/>
        </c:ser>
        <c:dLbls>
          <c:showLegendKey val="0"/>
          <c:showVal val="0"/>
          <c:showCatName val="0"/>
          <c:showSerName val="0"/>
          <c:showPercent val="0"/>
          <c:showBubbleSize val="0"/>
        </c:dLbls>
        <c:axId val="234973440"/>
        <c:axId val="131903872"/>
      </c:scatterChart>
      <c:valAx>
        <c:axId val="234973440"/>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1903872"/>
        <c:crosses val="autoZero"/>
        <c:crossBetween val="midCat"/>
        <c:majorUnit val="5"/>
      </c:valAx>
      <c:valAx>
        <c:axId val="131903872"/>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234973440"/>
        <c:crosses val="autoZero"/>
        <c:crossBetween val="midCat"/>
        <c:majorUnit val="0.1"/>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6b</a:t>
            </a:r>
            <a:r>
              <a:rPr lang="en-US" sz="1200" b="1" i="0" baseline="0">
                <a:latin typeface="Times New Roman" pitchFamily="18" charset="0"/>
                <a:cs typeface="Times New Roman" pitchFamily="18" charset="0"/>
              </a:rPr>
              <a:t> against MCF7 = 7.660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0.02</c:v>
                </c:pt>
                <c:pt idx="2">
                  <c:v>0</c:v>
                </c:pt>
                <c:pt idx="3">
                  <c:v>0</c:v>
                </c:pt>
                <c:pt idx="4">
                  <c:v>0</c:v>
                </c:pt>
              </c:numLit>
            </c:plus>
            <c:minus>
              <c:numLit>
                <c:formatCode>General</c:formatCode>
                <c:ptCount val="5"/>
                <c:pt idx="0">
                  <c:v>0.02</c:v>
                </c:pt>
                <c:pt idx="1">
                  <c:v>0.02</c:v>
                </c:pt>
                <c:pt idx="2">
                  <c:v>0</c:v>
                </c:pt>
                <c:pt idx="3">
                  <c:v>0</c:v>
                </c:pt>
                <c:pt idx="4">
                  <c:v>0</c:v>
                </c:pt>
              </c:numLit>
            </c:minus>
          </c:errBars>
          <c:xVal>
            <c:numRef>
              <c:f>'65EG'!$A$20:$A$24</c:f>
              <c:numCache>
                <c:formatCode>General</c:formatCode>
                <c:ptCount val="5"/>
                <c:pt idx="0">
                  <c:v>0</c:v>
                </c:pt>
                <c:pt idx="1">
                  <c:v>6.25</c:v>
                </c:pt>
                <c:pt idx="2">
                  <c:v>12.5</c:v>
                </c:pt>
                <c:pt idx="3">
                  <c:v>25</c:v>
                </c:pt>
                <c:pt idx="4">
                  <c:v>50</c:v>
                </c:pt>
              </c:numCache>
            </c:numRef>
          </c:xVal>
          <c:yVal>
            <c:numRef>
              <c:f>'65EG'!$B$20:$B$24</c:f>
              <c:numCache>
                <c:formatCode>General</c:formatCode>
                <c:ptCount val="5"/>
                <c:pt idx="0">
                  <c:v>0.99999999999999989</c:v>
                </c:pt>
                <c:pt idx="1">
                  <c:v>0.60927657949990455</c:v>
                </c:pt>
                <c:pt idx="2">
                  <c:v>0.12540561175796908</c:v>
                </c:pt>
                <c:pt idx="3">
                  <c:v>2.9394922695170838E-2</c:v>
                </c:pt>
                <c:pt idx="4">
                  <c:v>1.9660240503912962E-2</c:v>
                </c:pt>
              </c:numCache>
            </c:numRef>
          </c:yVal>
          <c:smooth val="0"/>
        </c:ser>
        <c:dLbls>
          <c:showLegendKey val="0"/>
          <c:showVal val="0"/>
          <c:showCatName val="0"/>
          <c:showSerName val="0"/>
          <c:showPercent val="0"/>
          <c:showBubbleSize val="0"/>
        </c:dLbls>
        <c:axId val="132129536"/>
        <c:axId val="132131456"/>
      </c:scatterChart>
      <c:valAx>
        <c:axId val="132129536"/>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2131456"/>
        <c:crosses val="autoZero"/>
        <c:crossBetween val="midCat"/>
        <c:majorUnit val="5"/>
      </c:valAx>
      <c:valAx>
        <c:axId val="132131456"/>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2129536"/>
        <c:crosses val="autoZero"/>
        <c:crossBetween val="midCat"/>
        <c:majorUnit val="0.1"/>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6c</a:t>
            </a:r>
            <a:r>
              <a:rPr lang="en-US" sz="1200" b="1" i="0" baseline="0">
                <a:latin typeface="Times New Roman" pitchFamily="18" charset="0"/>
                <a:cs typeface="Times New Roman" pitchFamily="18" charset="0"/>
              </a:rPr>
              <a:t> against MCF7 = &gt;50.00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0.04</c:v>
                </c:pt>
                <c:pt idx="2">
                  <c:v>0</c:v>
                </c:pt>
                <c:pt idx="3">
                  <c:v>0.01</c:v>
                </c:pt>
                <c:pt idx="4">
                  <c:v>0.01</c:v>
                </c:pt>
              </c:numLit>
            </c:plus>
            <c:minus>
              <c:numLit>
                <c:formatCode>General</c:formatCode>
                <c:ptCount val="5"/>
                <c:pt idx="0">
                  <c:v>0.02</c:v>
                </c:pt>
                <c:pt idx="1">
                  <c:v>0.04</c:v>
                </c:pt>
                <c:pt idx="2">
                  <c:v>0</c:v>
                </c:pt>
                <c:pt idx="3">
                  <c:v>0.01</c:v>
                </c:pt>
                <c:pt idx="4">
                  <c:v>0.01</c:v>
                </c:pt>
              </c:numLit>
            </c:minus>
          </c:errBars>
          <c:xVal>
            <c:numRef>
              <c:f>'75EG'!$A$20:$A$24</c:f>
              <c:numCache>
                <c:formatCode>General</c:formatCode>
                <c:ptCount val="5"/>
                <c:pt idx="0">
                  <c:v>0</c:v>
                </c:pt>
                <c:pt idx="1">
                  <c:v>6.25</c:v>
                </c:pt>
                <c:pt idx="2">
                  <c:v>12.5</c:v>
                </c:pt>
                <c:pt idx="3">
                  <c:v>25</c:v>
                </c:pt>
                <c:pt idx="4">
                  <c:v>50</c:v>
                </c:pt>
              </c:numCache>
            </c:numRef>
          </c:xVal>
          <c:yVal>
            <c:numRef>
              <c:f>'75EG'!$B$20:$B$24</c:f>
              <c:numCache>
                <c:formatCode>General</c:formatCode>
                <c:ptCount val="5"/>
                <c:pt idx="0">
                  <c:v>1.0000000000000002</c:v>
                </c:pt>
                <c:pt idx="1">
                  <c:v>0.81363503933184445</c:v>
                </c:pt>
                <c:pt idx="2">
                  <c:v>0.70739050208798682</c:v>
                </c:pt>
                <c:pt idx="3">
                  <c:v>0.53025152957172006</c:v>
                </c:pt>
                <c:pt idx="4">
                  <c:v>0.52966883558317956</c:v>
                </c:pt>
              </c:numCache>
            </c:numRef>
          </c:yVal>
          <c:smooth val="0"/>
        </c:ser>
        <c:dLbls>
          <c:showLegendKey val="0"/>
          <c:showVal val="0"/>
          <c:showCatName val="0"/>
          <c:showSerName val="0"/>
          <c:showPercent val="0"/>
          <c:showBubbleSize val="0"/>
        </c:dLbls>
        <c:axId val="132148224"/>
        <c:axId val="132150400"/>
      </c:scatterChart>
      <c:valAx>
        <c:axId val="132148224"/>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2150400"/>
        <c:crosses val="autoZero"/>
        <c:crossBetween val="midCat"/>
        <c:majorUnit val="5"/>
      </c:valAx>
      <c:valAx>
        <c:axId val="132150400"/>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2148224"/>
        <c:crosses val="autoZero"/>
        <c:crossBetween val="midCat"/>
        <c:majorUnit val="0.1"/>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6d</a:t>
            </a:r>
            <a:r>
              <a:rPr lang="en-US" sz="1200" b="1" i="0" baseline="0">
                <a:latin typeface="Times New Roman" pitchFamily="18" charset="0"/>
                <a:cs typeface="Times New Roman" pitchFamily="18" charset="0"/>
              </a:rPr>
              <a:t> against MCF7 = 6.915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0.05</c:v>
                </c:pt>
                <c:pt idx="2">
                  <c:v>0.01</c:v>
                </c:pt>
                <c:pt idx="3">
                  <c:v>0</c:v>
                </c:pt>
                <c:pt idx="4">
                  <c:v>0</c:v>
                </c:pt>
              </c:numLit>
            </c:plus>
            <c:minus>
              <c:numLit>
                <c:formatCode>General</c:formatCode>
                <c:ptCount val="5"/>
                <c:pt idx="0">
                  <c:v>0.02</c:v>
                </c:pt>
                <c:pt idx="1">
                  <c:v>0.05</c:v>
                </c:pt>
                <c:pt idx="2">
                  <c:v>0.01</c:v>
                </c:pt>
                <c:pt idx="3">
                  <c:v>0</c:v>
                </c:pt>
                <c:pt idx="4">
                  <c:v>0</c:v>
                </c:pt>
              </c:numLit>
            </c:minus>
          </c:errBars>
          <c:xVal>
            <c:numRef>
              <c:f>'76EG'!$A$20:$A$24</c:f>
              <c:numCache>
                <c:formatCode>General</c:formatCode>
                <c:ptCount val="5"/>
                <c:pt idx="0">
                  <c:v>0</c:v>
                </c:pt>
                <c:pt idx="1">
                  <c:v>6.25</c:v>
                </c:pt>
                <c:pt idx="2">
                  <c:v>12.5</c:v>
                </c:pt>
                <c:pt idx="3">
                  <c:v>25</c:v>
                </c:pt>
                <c:pt idx="4">
                  <c:v>50</c:v>
                </c:pt>
              </c:numCache>
            </c:numRef>
          </c:xVal>
          <c:yVal>
            <c:numRef>
              <c:f>'76EG'!$B$20:$B$24</c:f>
              <c:numCache>
                <c:formatCode>General</c:formatCode>
                <c:ptCount val="5"/>
                <c:pt idx="0">
                  <c:v>1.0000000000000002</c:v>
                </c:pt>
                <c:pt idx="1">
                  <c:v>0.53918617072933872</c:v>
                </c:pt>
                <c:pt idx="2">
                  <c:v>0.11284840244731477</c:v>
                </c:pt>
                <c:pt idx="3">
                  <c:v>9.206565018937557E-2</c:v>
                </c:pt>
                <c:pt idx="4">
                  <c:v>6.6621346023113537E-2</c:v>
                </c:pt>
              </c:numCache>
            </c:numRef>
          </c:yVal>
          <c:smooth val="0"/>
        </c:ser>
        <c:dLbls>
          <c:showLegendKey val="0"/>
          <c:showVal val="0"/>
          <c:showCatName val="0"/>
          <c:showSerName val="0"/>
          <c:showPercent val="0"/>
          <c:showBubbleSize val="0"/>
        </c:dLbls>
        <c:axId val="132171264"/>
        <c:axId val="132173184"/>
      </c:scatterChart>
      <c:valAx>
        <c:axId val="132171264"/>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2173184"/>
        <c:crosses val="autoZero"/>
        <c:crossBetween val="midCat"/>
        <c:majorUnit val="5"/>
      </c:valAx>
      <c:valAx>
        <c:axId val="132173184"/>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2171264"/>
        <c:crosses val="autoZero"/>
        <c:crossBetween val="midCat"/>
        <c:majorUnit val="0.1"/>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6e</a:t>
            </a:r>
            <a:r>
              <a:rPr lang="en-US" sz="1200" b="1" i="0" baseline="0">
                <a:latin typeface="Times New Roman" pitchFamily="18" charset="0"/>
                <a:cs typeface="Times New Roman" pitchFamily="18" charset="0"/>
              </a:rPr>
              <a:t> against MCF7 = 15.532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0.04</c:v>
                </c:pt>
                <c:pt idx="2">
                  <c:v>0.03</c:v>
                </c:pt>
                <c:pt idx="3">
                  <c:v>0</c:v>
                </c:pt>
                <c:pt idx="4">
                  <c:v>0</c:v>
                </c:pt>
              </c:numLit>
            </c:plus>
            <c:minus>
              <c:numLit>
                <c:formatCode>General</c:formatCode>
                <c:ptCount val="5"/>
                <c:pt idx="0">
                  <c:v>0.02</c:v>
                </c:pt>
                <c:pt idx="1">
                  <c:v>0.04</c:v>
                </c:pt>
                <c:pt idx="2">
                  <c:v>0.03</c:v>
                </c:pt>
                <c:pt idx="3">
                  <c:v>0</c:v>
                </c:pt>
                <c:pt idx="4">
                  <c:v>0</c:v>
                </c:pt>
              </c:numLit>
            </c:minus>
          </c:errBars>
          <c:xVal>
            <c:numRef>
              <c:f>'57EG'!$A$20:$A$24</c:f>
              <c:numCache>
                <c:formatCode>General</c:formatCode>
                <c:ptCount val="5"/>
                <c:pt idx="0">
                  <c:v>0</c:v>
                </c:pt>
                <c:pt idx="1">
                  <c:v>6.25</c:v>
                </c:pt>
                <c:pt idx="2">
                  <c:v>12.5</c:v>
                </c:pt>
                <c:pt idx="3">
                  <c:v>25</c:v>
                </c:pt>
                <c:pt idx="4">
                  <c:v>50</c:v>
                </c:pt>
              </c:numCache>
            </c:numRef>
          </c:xVal>
          <c:yVal>
            <c:numRef>
              <c:f>'57EG'!$B$20:$B$24</c:f>
              <c:numCache>
                <c:formatCode>General</c:formatCode>
                <c:ptCount val="5"/>
                <c:pt idx="0">
                  <c:v>0.99999999999999989</c:v>
                </c:pt>
                <c:pt idx="1">
                  <c:v>0.79232677991983202</c:v>
                </c:pt>
                <c:pt idx="2">
                  <c:v>0.60870395113571296</c:v>
                </c:pt>
                <c:pt idx="3">
                  <c:v>0.13933956861996563</c:v>
                </c:pt>
                <c:pt idx="4">
                  <c:v>3.8556976522237073E-2</c:v>
                </c:pt>
              </c:numCache>
            </c:numRef>
          </c:yVal>
          <c:smooth val="0"/>
        </c:ser>
        <c:dLbls>
          <c:showLegendKey val="0"/>
          <c:showVal val="0"/>
          <c:showCatName val="0"/>
          <c:showSerName val="0"/>
          <c:showPercent val="0"/>
          <c:showBubbleSize val="0"/>
        </c:dLbls>
        <c:axId val="133656576"/>
        <c:axId val="133658496"/>
      </c:scatterChart>
      <c:valAx>
        <c:axId val="133656576"/>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3658496"/>
        <c:crosses val="autoZero"/>
        <c:crossBetween val="midCat"/>
        <c:majorUnit val="5"/>
      </c:valAx>
      <c:valAx>
        <c:axId val="133658496"/>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3656576"/>
        <c:crosses val="autoZero"/>
        <c:crossBetween val="midCat"/>
        <c:majorUnit val="0.1"/>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6f against MCF7 = 5.000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0.02</c:v>
                </c:pt>
                <c:pt idx="1">
                  <c:v>0.02</c:v>
                </c:pt>
                <c:pt idx="2">
                  <c:v>0.05</c:v>
                </c:pt>
                <c:pt idx="3">
                  <c:v>0.01</c:v>
                </c:pt>
                <c:pt idx="4">
                  <c:v>0.01</c:v>
                </c:pt>
                <c:pt idx="5">
                  <c:v>0.04</c:v>
                </c:pt>
              </c:numLit>
            </c:plus>
            <c:minus>
              <c:numLit>
                <c:formatCode>General</c:formatCode>
                <c:ptCount val="6"/>
                <c:pt idx="0">
                  <c:v>0.02</c:v>
                </c:pt>
                <c:pt idx="1">
                  <c:v>0.02</c:v>
                </c:pt>
                <c:pt idx="2">
                  <c:v>0.05</c:v>
                </c:pt>
                <c:pt idx="3">
                  <c:v>0.01</c:v>
                </c:pt>
                <c:pt idx="4">
                  <c:v>0.01</c:v>
                </c:pt>
                <c:pt idx="5">
                  <c:v>0.04</c:v>
                </c:pt>
              </c:numLit>
            </c:minus>
          </c:errBars>
          <c:xVal>
            <c:numRef>
              <c:f>'60EG'!$A$41:$A$46</c:f>
              <c:numCache>
                <c:formatCode>General</c:formatCode>
                <c:ptCount val="6"/>
                <c:pt idx="0">
                  <c:v>0</c:v>
                </c:pt>
                <c:pt idx="1">
                  <c:v>0.39</c:v>
                </c:pt>
                <c:pt idx="2">
                  <c:v>0.78100000000000003</c:v>
                </c:pt>
                <c:pt idx="3">
                  <c:v>1.5620000000000001</c:v>
                </c:pt>
                <c:pt idx="4">
                  <c:v>3.125</c:v>
                </c:pt>
                <c:pt idx="5">
                  <c:v>6.25</c:v>
                </c:pt>
              </c:numCache>
            </c:numRef>
          </c:xVal>
          <c:yVal>
            <c:numRef>
              <c:f>'60EG'!$B$41:$B$46</c:f>
              <c:numCache>
                <c:formatCode>General</c:formatCode>
                <c:ptCount val="6"/>
                <c:pt idx="0">
                  <c:v>1</c:v>
                </c:pt>
                <c:pt idx="1">
                  <c:v>0.89613200000000004</c:v>
                </c:pt>
                <c:pt idx="2">
                  <c:v>0.85150099999999995</c:v>
                </c:pt>
                <c:pt idx="3">
                  <c:v>0.84592199999999995</c:v>
                </c:pt>
                <c:pt idx="4">
                  <c:v>0.84269300000000003</c:v>
                </c:pt>
                <c:pt idx="5">
                  <c:v>0.27180799999999999</c:v>
                </c:pt>
              </c:numCache>
            </c:numRef>
          </c:yVal>
          <c:smooth val="0"/>
        </c:ser>
        <c:dLbls>
          <c:showLegendKey val="0"/>
          <c:showVal val="0"/>
          <c:showCatName val="0"/>
          <c:showSerName val="0"/>
          <c:showPercent val="0"/>
          <c:showBubbleSize val="0"/>
        </c:dLbls>
        <c:axId val="133691648"/>
        <c:axId val="137904512"/>
      </c:scatterChart>
      <c:valAx>
        <c:axId val="133691648"/>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7904512"/>
        <c:crosses val="autoZero"/>
        <c:crossBetween val="midCat"/>
        <c:majorUnit val="0.5"/>
      </c:valAx>
      <c:valAx>
        <c:axId val="137904512"/>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3691648"/>
        <c:crosses val="autoZero"/>
        <c:crossBetween val="midCat"/>
        <c:majorUnit val="0.1"/>
      </c:valAx>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6g</a:t>
            </a:r>
            <a:r>
              <a:rPr lang="en-US" sz="1200" b="1" i="0" baseline="0">
                <a:latin typeface="Times New Roman" pitchFamily="18" charset="0"/>
                <a:cs typeface="Times New Roman" pitchFamily="18" charset="0"/>
              </a:rPr>
              <a:t> against MCF7 = 10.319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0.02</c:v>
                </c:pt>
                <c:pt idx="2">
                  <c:v>0.02</c:v>
                </c:pt>
                <c:pt idx="3">
                  <c:v>0.01</c:v>
                </c:pt>
                <c:pt idx="4">
                  <c:v>0</c:v>
                </c:pt>
              </c:numLit>
            </c:plus>
            <c:minus>
              <c:numLit>
                <c:formatCode>General</c:formatCode>
                <c:ptCount val="5"/>
                <c:pt idx="0">
                  <c:v>0.02</c:v>
                </c:pt>
                <c:pt idx="1">
                  <c:v>0.02</c:v>
                </c:pt>
                <c:pt idx="2">
                  <c:v>0.02</c:v>
                </c:pt>
                <c:pt idx="3">
                  <c:v>0.01</c:v>
                </c:pt>
                <c:pt idx="4">
                  <c:v>0</c:v>
                </c:pt>
              </c:numLit>
            </c:minus>
          </c:errBars>
          <c:xVal>
            <c:numRef>
              <c:f>'79EG'!$A$20:$A$24</c:f>
              <c:numCache>
                <c:formatCode>General</c:formatCode>
                <c:ptCount val="5"/>
                <c:pt idx="0">
                  <c:v>0</c:v>
                </c:pt>
                <c:pt idx="1">
                  <c:v>6.25</c:v>
                </c:pt>
                <c:pt idx="2">
                  <c:v>12.5</c:v>
                </c:pt>
                <c:pt idx="3">
                  <c:v>25</c:v>
                </c:pt>
                <c:pt idx="4">
                  <c:v>50</c:v>
                </c:pt>
              </c:numCache>
            </c:numRef>
          </c:xVal>
          <c:yVal>
            <c:numRef>
              <c:f>'79EG'!$B$20:$B$24</c:f>
              <c:numCache>
                <c:formatCode>General</c:formatCode>
                <c:ptCount val="5"/>
                <c:pt idx="0">
                  <c:v>1.0000000000000002</c:v>
                </c:pt>
                <c:pt idx="1">
                  <c:v>0.66427114693600087</c:v>
                </c:pt>
                <c:pt idx="2">
                  <c:v>0.4059434786831117</c:v>
                </c:pt>
                <c:pt idx="3">
                  <c:v>8.3519471690783734E-2</c:v>
                </c:pt>
                <c:pt idx="4">
                  <c:v>5.3413615616198902E-2</c:v>
                </c:pt>
              </c:numCache>
            </c:numRef>
          </c:yVal>
          <c:smooth val="0"/>
        </c:ser>
        <c:dLbls>
          <c:showLegendKey val="0"/>
          <c:showVal val="0"/>
          <c:showCatName val="0"/>
          <c:showSerName val="0"/>
          <c:showPercent val="0"/>
          <c:showBubbleSize val="0"/>
        </c:dLbls>
        <c:axId val="137929472"/>
        <c:axId val="137931392"/>
      </c:scatterChart>
      <c:valAx>
        <c:axId val="137929472"/>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7931392"/>
        <c:crosses val="autoZero"/>
        <c:crossBetween val="midCat"/>
        <c:majorUnit val="5"/>
      </c:valAx>
      <c:valAx>
        <c:axId val="137931392"/>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7929472"/>
        <c:crosses val="autoZero"/>
        <c:crossBetween val="midCat"/>
        <c:majorUnit val="0.1"/>
      </c:valAx>
    </c:plotArea>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6h against MCF7 = 4.694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0.02</c:v>
                </c:pt>
                <c:pt idx="1">
                  <c:v>0.03</c:v>
                </c:pt>
                <c:pt idx="2">
                  <c:v>0.02</c:v>
                </c:pt>
                <c:pt idx="3">
                  <c:v>0.01</c:v>
                </c:pt>
                <c:pt idx="4">
                  <c:v>0</c:v>
                </c:pt>
                <c:pt idx="5">
                  <c:v>0.01</c:v>
                </c:pt>
              </c:numLit>
            </c:plus>
            <c:minus>
              <c:numLit>
                <c:formatCode>General</c:formatCode>
                <c:ptCount val="6"/>
                <c:pt idx="0">
                  <c:v>0.02</c:v>
                </c:pt>
                <c:pt idx="1">
                  <c:v>0.03</c:v>
                </c:pt>
                <c:pt idx="2">
                  <c:v>0.02</c:v>
                </c:pt>
                <c:pt idx="3">
                  <c:v>0.01</c:v>
                </c:pt>
                <c:pt idx="4">
                  <c:v>0</c:v>
                </c:pt>
                <c:pt idx="5">
                  <c:v>0.01</c:v>
                </c:pt>
              </c:numLit>
            </c:minus>
          </c:errBars>
          <c:xVal>
            <c:numRef>
              <c:f>'80EG'!$A$41:$A$46</c:f>
              <c:numCache>
                <c:formatCode>General</c:formatCode>
                <c:ptCount val="6"/>
                <c:pt idx="0">
                  <c:v>0</c:v>
                </c:pt>
                <c:pt idx="1">
                  <c:v>0.39</c:v>
                </c:pt>
                <c:pt idx="2">
                  <c:v>0.78100000000000003</c:v>
                </c:pt>
                <c:pt idx="3">
                  <c:v>1.5620000000000001</c:v>
                </c:pt>
                <c:pt idx="4">
                  <c:v>3.125</c:v>
                </c:pt>
                <c:pt idx="5">
                  <c:v>6.25</c:v>
                </c:pt>
              </c:numCache>
            </c:numRef>
          </c:xVal>
          <c:yVal>
            <c:numRef>
              <c:f>'80EG'!$B$41:$B$46</c:f>
              <c:numCache>
                <c:formatCode>General</c:formatCode>
                <c:ptCount val="6"/>
                <c:pt idx="0">
                  <c:v>1</c:v>
                </c:pt>
                <c:pt idx="1">
                  <c:v>0.81804299999999996</c:v>
                </c:pt>
                <c:pt idx="2">
                  <c:v>0.81249099999999996</c:v>
                </c:pt>
                <c:pt idx="3">
                  <c:v>0.80610700000000002</c:v>
                </c:pt>
                <c:pt idx="4">
                  <c:v>0.80499699999999996</c:v>
                </c:pt>
                <c:pt idx="5">
                  <c:v>0.20097000000000001</c:v>
                </c:pt>
              </c:numCache>
            </c:numRef>
          </c:yVal>
          <c:smooth val="0"/>
        </c:ser>
        <c:dLbls>
          <c:showLegendKey val="0"/>
          <c:showVal val="0"/>
          <c:showCatName val="0"/>
          <c:showSerName val="0"/>
          <c:showPercent val="0"/>
          <c:showBubbleSize val="0"/>
        </c:dLbls>
        <c:axId val="137944064"/>
        <c:axId val="138089600"/>
      </c:scatterChart>
      <c:valAx>
        <c:axId val="137944064"/>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089600"/>
        <c:crosses val="autoZero"/>
        <c:crossBetween val="midCat"/>
        <c:majorUnit val="0.5"/>
      </c:valAx>
      <c:valAx>
        <c:axId val="138089600"/>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7944064"/>
        <c:crosses val="autoZero"/>
        <c:crossBetween val="midCat"/>
        <c:majorUnit val="0.1"/>
      </c:valAx>
    </c:plotArea>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6i against MCF7 = 5.014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0.02</c:v>
                </c:pt>
                <c:pt idx="1">
                  <c:v>0.02</c:v>
                </c:pt>
                <c:pt idx="2">
                  <c:v>0.01</c:v>
                </c:pt>
                <c:pt idx="3">
                  <c:v>0.03</c:v>
                </c:pt>
                <c:pt idx="4">
                  <c:v>0</c:v>
                </c:pt>
                <c:pt idx="5">
                  <c:v>0.03</c:v>
                </c:pt>
              </c:numLit>
            </c:plus>
            <c:minus>
              <c:numLit>
                <c:formatCode>General</c:formatCode>
                <c:ptCount val="6"/>
                <c:pt idx="0">
                  <c:v>0.02</c:v>
                </c:pt>
                <c:pt idx="1">
                  <c:v>0.02</c:v>
                </c:pt>
                <c:pt idx="2">
                  <c:v>0.01</c:v>
                </c:pt>
                <c:pt idx="3">
                  <c:v>0.03</c:v>
                </c:pt>
                <c:pt idx="4">
                  <c:v>0</c:v>
                </c:pt>
                <c:pt idx="5">
                  <c:v>0.03</c:v>
                </c:pt>
              </c:numLit>
            </c:minus>
          </c:errBars>
          <c:xVal>
            <c:numRef>
              <c:f>'55EG'!$A$41:$A$46</c:f>
              <c:numCache>
                <c:formatCode>General</c:formatCode>
                <c:ptCount val="6"/>
                <c:pt idx="0">
                  <c:v>0</c:v>
                </c:pt>
                <c:pt idx="1">
                  <c:v>0.39</c:v>
                </c:pt>
                <c:pt idx="2">
                  <c:v>0.78100000000000003</c:v>
                </c:pt>
                <c:pt idx="3">
                  <c:v>1.5620000000000001</c:v>
                </c:pt>
                <c:pt idx="4">
                  <c:v>3.125</c:v>
                </c:pt>
                <c:pt idx="5">
                  <c:v>6.25</c:v>
                </c:pt>
              </c:numCache>
            </c:numRef>
          </c:xVal>
          <c:yVal>
            <c:numRef>
              <c:f>'55EG'!$B$41:$B$46</c:f>
              <c:numCache>
                <c:formatCode>General</c:formatCode>
                <c:ptCount val="6"/>
                <c:pt idx="0">
                  <c:v>1</c:v>
                </c:pt>
                <c:pt idx="1">
                  <c:v>1.0024219999999999</c:v>
                </c:pt>
                <c:pt idx="2">
                  <c:v>1.0027159999999999</c:v>
                </c:pt>
                <c:pt idx="3">
                  <c:v>1.0038899999999999</c:v>
                </c:pt>
                <c:pt idx="4">
                  <c:v>0.99948599999999999</c:v>
                </c:pt>
                <c:pt idx="5">
                  <c:v>0.17598800000000001</c:v>
                </c:pt>
              </c:numCache>
            </c:numRef>
          </c:yVal>
          <c:smooth val="0"/>
        </c:ser>
        <c:dLbls>
          <c:showLegendKey val="0"/>
          <c:showVal val="0"/>
          <c:showCatName val="0"/>
          <c:showSerName val="0"/>
          <c:showPercent val="0"/>
          <c:showBubbleSize val="0"/>
        </c:dLbls>
        <c:axId val="138118656"/>
        <c:axId val="138120576"/>
      </c:scatterChart>
      <c:valAx>
        <c:axId val="138118656"/>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120576"/>
        <c:crosses val="autoZero"/>
        <c:crossBetween val="midCat"/>
        <c:majorUnit val="0.5"/>
      </c:valAx>
      <c:valAx>
        <c:axId val="138120576"/>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118656"/>
        <c:crosses val="autoZero"/>
        <c:crossBetween val="midCat"/>
        <c:majorUnit val="0.1"/>
      </c:valAx>
    </c:plotArea>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6j against MCF7 = 4.514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0.02</c:v>
                </c:pt>
                <c:pt idx="1">
                  <c:v>0.03</c:v>
                </c:pt>
                <c:pt idx="2">
                  <c:v>0.02</c:v>
                </c:pt>
                <c:pt idx="3">
                  <c:v>0.03</c:v>
                </c:pt>
                <c:pt idx="4">
                  <c:v>0.03</c:v>
                </c:pt>
                <c:pt idx="5">
                  <c:v>0.04</c:v>
                </c:pt>
              </c:numLit>
            </c:plus>
            <c:minus>
              <c:numLit>
                <c:formatCode>General</c:formatCode>
                <c:ptCount val="6"/>
                <c:pt idx="0">
                  <c:v>0.02</c:v>
                </c:pt>
                <c:pt idx="1">
                  <c:v>0.03</c:v>
                </c:pt>
                <c:pt idx="2">
                  <c:v>0.02</c:v>
                </c:pt>
                <c:pt idx="3">
                  <c:v>0.03</c:v>
                </c:pt>
                <c:pt idx="4">
                  <c:v>0.03</c:v>
                </c:pt>
                <c:pt idx="5">
                  <c:v>0.04</c:v>
                </c:pt>
              </c:numLit>
            </c:minus>
          </c:errBars>
          <c:xVal>
            <c:numRef>
              <c:f>'56EG'!$A$41:$A$46</c:f>
              <c:numCache>
                <c:formatCode>General</c:formatCode>
                <c:ptCount val="6"/>
                <c:pt idx="0">
                  <c:v>0</c:v>
                </c:pt>
                <c:pt idx="1">
                  <c:v>0.39</c:v>
                </c:pt>
                <c:pt idx="2">
                  <c:v>0.78100000000000003</c:v>
                </c:pt>
                <c:pt idx="3">
                  <c:v>1.5620000000000001</c:v>
                </c:pt>
                <c:pt idx="4">
                  <c:v>3.125</c:v>
                </c:pt>
                <c:pt idx="5">
                  <c:v>6.25</c:v>
                </c:pt>
              </c:numCache>
            </c:numRef>
          </c:xVal>
          <c:yVal>
            <c:numRef>
              <c:f>'56EG'!$B$41:$B$46</c:f>
              <c:numCache>
                <c:formatCode>General</c:formatCode>
                <c:ptCount val="6"/>
                <c:pt idx="0">
                  <c:v>1</c:v>
                </c:pt>
                <c:pt idx="1">
                  <c:v>0.89583800000000002</c:v>
                </c:pt>
                <c:pt idx="2">
                  <c:v>0.88967200000000002</c:v>
                </c:pt>
                <c:pt idx="3">
                  <c:v>0.88233099999999998</c:v>
                </c:pt>
                <c:pt idx="4">
                  <c:v>0.86412699999999998</c:v>
                </c:pt>
                <c:pt idx="5">
                  <c:v>4.3901999999999997E-2</c:v>
                </c:pt>
              </c:numCache>
            </c:numRef>
          </c:yVal>
          <c:smooth val="0"/>
        </c:ser>
        <c:dLbls>
          <c:showLegendKey val="0"/>
          <c:showVal val="0"/>
          <c:showCatName val="0"/>
          <c:showSerName val="0"/>
          <c:showPercent val="0"/>
          <c:showBubbleSize val="0"/>
        </c:dLbls>
        <c:axId val="138153984"/>
        <c:axId val="138155904"/>
      </c:scatterChart>
      <c:valAx>
        <c:axId val="138153984"/>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155904"/>
        <c:crosses val="autoZero"/>
        <c:crossBetween val="midCat"/>
        <c:majorUnit val="0.5"/>
      </c:valAx>
      <c:valAx>
        <c:axId val="138155904"/>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153984"/>
        <c:crosses val="autoZero"/>
        <c:crossBetween val="midCat"/>
        <c:majorUnit val="0.1"/>
      </c:valAx>
    </c:plotArea>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6k against MCF7 = 4.375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0.02</c:v>
                </c:pt>
                <c:pt idx="1">
                  <c:v>0.04</c:v>
                </c:pt>
                <c:pt idx="2">
                  <c:v>0.05</c:v>
                </c:pt>
                <c:pt idx="3">
                  <c:v>0.02</c:v>
                </c:pt>
                <c:pt idx="4">
                  <c:v>0.01</c:v>
                </c:pt>
                <c:pt idx="5">
                  <c:v>0.01</c:v>
                </c:pt>
              </c:numLit>
            </c:plus>
            <c:minus>
              <c:numLit>
                <c:formatCode>General</c:formatCode>
                <c:ptCount val="6"/>
                <c:pt idx="0">
                  <c:v>0.02</c:v>
                </c:pt>
                <c:pt idx="1">
                  <c:v>0.04</c:v>
                </c:pt>
                <c:pt idx="2">
                  <c:v>0.05</c:v>
                </c:pt>
                <c:pt idx="3">
                  <c:v>0.02</c:v>
                </c:pt>
                <c:pt idx="4">
                  <c:v>0.01</c:v>
                </c:pt>
                <c:pt idx="5">
                  <c:v>0.01</c:v>
                </c:pt>
              </c:numLit>
            </c:minus>
          </c:errBars>
          <c:xVal>
            <c:numRef>
              <c:f>'77EG'!$A$41:$A$46</c:f>
              <c:numCache>
                <c:formatCode>General</c:formatCode>
                <c:ptCount val="6"/>
                <c:pt idx="0">
                  <c:v>0</c:v>
                </c:pt>
                <c:pt idx="1">
                  <c:v>0.39</c:v>
                </c:pt>
                <c:pt idx="2">
                  <c:v>0.78100000000000003</c:v>
                </c:pt>
                <c:pt idx="3">
                  <c:v>1.5620000000000001</c:v>
                </c:pt>
                <c:pt idx="4">
                  <c:v>3.125</c:v>
                </c:pt>
                <c:pt idx="5">
                  <c:v>6.25</c:v>
                </c:pt>
              </c:numCache>
            </c:numRef>
          </c:xVal>
          <c:yVal>
            <c:numRef>
              <c:f>'77EG'!$B$41:$B$46</c:f>
              <c:numCache>
                <c:formatCode>General</c:formatCode>
                <c:ptCount val="6"/>
                <c:pt idx="0">
                  <c:v>1</c:v>
                </c:pt>
                <c:pt idx="1">
                  <c:v>0.93166000000000004</c:v>
                </c:pt>
                <c:pt idx="2">
                  <c:v>0.92637499999999995</c:v>
                </c:pt>
                <c:pt idx="3">
                  <c:v>0.91081299999999998</c:v>
                </c:pt>
                <c:pt idx="4">
                  <c:v>0.72671200000000002</c:v>
                </c:pt>
                <c:pt idx="5">
                  <c:v>0.16140599999999999</c:v>
                </c:pt>
              </c:numCache>
            </c:numRef>
          </c:yVal>
          <c:smooth val="0"/>
        </c:ser>
        <c:dLbls>
          <c:showLegendKey val="0"/>
          <c:showVal val="0"/>
          <c:showCatName val="0"/>
          <c:showSerName val="0"/>
          <c:showPercent val="0"/>
          <c:showBubbleSize val="0"/>
        </c:dLbls>
        <c:axId val="138189440"/>
        <c:axId val="138195712"/>
      </c:scatterChart>
      <c:valAx>
        <c:axId val="138189440"/>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195712"/>
        <c:crosses val="autoZero"/>
        <c:crossBetween val="midCat"/>
        <c:majorUnit val="0.5"/>
      </c:valAx>
      <c:valAx>
        <c:axId val="138195712"/>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189440"/>
        <c:crosses val="autoZero"/>
        <c:crossBetween val="midCat"/>
        <c:majorUnit val="0.1"/>
      </c:valAx>
    </c:plotArea>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6l against MCF7 = 3.986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0.02</c:v>
                </c:pt>
                <c:pt idx="1">
                  <c:v>0.02</c:v>
                </c:pt>
                <c:pt idx="2">
                  <c:v>0.02</c:v>
                </c:pt>
                <c:pt idx="3">
                  <c:v>0</c:v>
                </c:pt>
                <c:pt idx="4">
                  <c:v>0.03</c:v>
                </c:pt>
                <c:pt idx="5">
                  <c:v>0.01</c:v>
                </c:pt>
              </c:numLit>
            </c:plus>
            <c:minus>
              <c:numLit>
                <c:formatCode>General</c:formatCode>
                <c:ptCount val="6"/>
                <c:pt idx="0">
                  <c:v>0.02</c:v>
                </c:pt>
                <c:pt idx="1">
                  <c:v>0.02</c:v>
                </c:pt>
                <c:pt idx="2">
                  <c:v>0.02</c:v>
                </c:pt>
                <c:pt idx="3">
                  <c:v>0</c:v>
                </c:pt>
                <c:pt idx="4">
                  <c:v>0.03</c:v>
                </c:pt>
                <c:pt idx="5">
                  <c:v>0.01</c:v>
                </c:pt>
              </c:numLit>
            </c:minus>
          </c:errBars>
          <c:xVal>
            <c:numRef>
              <c:f>'78EG'!$A$41:$A$46</c:f>
              <c:numCache>
                <c:formatCode>General</c:formatCode>
                <c:ptCount val="6"/>
                <c:pt idx="0">
                  <c:v>0</c:v>
                </c:pt>
                <c:pt idx="1">
                  <c:v>0.39</c:v>
                </c:pt>
                <c:pt idx="2">
                  <c:v>0.78100000000000003</c:v>
                </c:pt>
                <c:pt idx="3">
                  <c:v>1.5620000000000001</c:v>
                </c:pt>
                <c:pt idx="4">
                  <c:v>3.125</c:v>
                </c:pt>
                <c:pt idx="5">
                  <c:v>6.25</c:v>
                </c:pt>
              </c:numCache>
            </c:numRef>
          </c:xVal>
          <c:yVal>
            <c:numRef>
              <c:f>'78EG'!$B$41:$B$46</c:f>
              <c:numCache>
                <c:formatCode>General</c:formatCode>
                <c:ptCount val="6"/>
                <c:pt idx="0">
                  <c:v>1</c:v>
                </c:pt>
                <c:pt idx="1">
                  <c:v>0.873838</c:v>
                </c:pt>
                <c:pt idx="2">
                  <c:v>0.86856299999999997</c:v>
                </c:pt>
                <c:pt idx="3">
                  <c:v>0.86717599999999995</c:v>
                </c:pt>
                <c:pt idx="4">
                  <c:v>0.63400400000000001</c:v>
                </c:pt>
                <c:pt idx="5">
                  <c:v>0.148975</c:v>
                </c:pt>
              </c:numCache>
            </c:numRef>
          </c:yVal>
          <c:smooth val="0"/>
        </c:ser>
        <c:dLbls>
          <c:showLegendKey val="0"/>
          <c:showVal val="0"/>
          <c:showCatName val="0"/>
          <c:showSerName val="0"/>
          <c:showPercent val="0"/>
          <c:showBubbleSize val="0"/>
        </c:dLbls>
        <c:axId val="138224768"/>
        <c:axId val="138226688"/>
      </c:scatterChart>
      <c:valAx>
        <c:axId val="138224768"/>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226688"/>
        <c:crosses val="autoZero"/>
        <c:crossBetween val="midCat"/>
        <c:majorUnit val="0.5"/>
      </c:valAx>
      <c:valAx>
        <c:axId val="138226688"/>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224768"/>
        <c:crosses val="autoZero"/>
        <c:crossBetween val="midCat"/>
        <c:majorUnit val="0.1"/>
      </c:valAx>
    </c:plotArea>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6m against MCF7 = 3.597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0.02</c:v>
                </c:pt>
                <c:pt idx="1">
                  <c:v>0.01</c:v>
                </c:pt>
                <c:pt idx="2">
                  <c:v>0.01</c:v>
                </c:pt>
                <c:pt idx="3">
                  <c:v>0</c:v>
                </c:pt>
                <c:pt idx="4">
                  <c:v>0.02</c:v>
                </c:pt>
                <c:pt idx="5">
                  <c:v>7.0000000000000007E-2</c:v>
                </c:pt>
              </c:numLit>
            </c:plus>
            <c:minus>
              <c:numLit>
                <c:formatCode>General</c:formatCode>
                <c:ptCount val="6"/>
                <c:pt idx="0">
                  <c:v>0.02</c:v>
                </c:pt>
                <c:pt idx="1">
                  <c:v>0.01</c:v>
                </c:pt>
                <c:pt idx="2">
                  <c:v>0.01</c:v>
                </c:pt>
                <c:pt idx="3">
                  <c:v>0</c:v>
                </c:pt>
                <c:pt idx="4">
                  <c:v>0.02</c:v>
                </c:pt>
                <c:pt idx="5">
                  <c:v>7.0000000000000007E-2</c:v>
                </c:pt>
              </c:numLit>
            </c:minus>
          </c:errBars>
          <c:xVal>
            <c:numRef>
              <c:f>'68EG'!$A$41:$A$46</c:f>
              <c:numCache>
                <c:formatCode>General</c:formatCode>
                <c:ptCount val="6"/>
                <c:pt idx="0">
                  <c:v>0</c:v>
                </c:pt>
                <c:pt idx="1">
                  <c:v>0.39</c:v>
                </c:pt>
                <c:pt idx="2">
                  <c:v>0.78100000000000003</c:v>
                </c:pt>
                <c:pt idx="3">
                  <c:v>1.5620000000000001</c:v>
                </c:pt>
                <c:pt idx="4">
                  <c:v>3.125</c:v>
                </c:pt>
                <c:pt idx="5">
                  <c:v>6.25</c:v>
                </c:pt>
              </c:numCache>
            </c:numRef>
          </c:xVal>
          <c:yVal>
            <c:numRef>
              <c:f>'68EG'!$B$41:$B$46</c:f>
              <c:numCache>
                <c:formatCode>General</c:formatCode>
                <c:ptCount val="6"/>
                <c:pt idx="0">
                  <c:v>1</c:v>
                </c:pt>
                <c:pt idx="1">
                  <c:v>0.85766699999999996</c:v>
                </c:pt>
                <c:pt idx="2">
                  <c:v>0.84856500000000001</c:v>
                </c:pt>
                <c:pt idx="3">
                  <c:v>0.84738999999999998</c:v>
                </c:pt>
                <c:pt idx="4">
                  <c:v>0.56463300000000005</c:v>
                </c:pt>
                <c:pt idx="5">
                  <c:v>0.13533100000000001</c:v>
                </c:pt>
              </c:numCache>
            </c:numRef>
          </c:yVal>
          <c:smooth val="0"/>
        </c:ser>
        <c:dLbls>
          <c:showLegendKey val="0"/>
          <c:showVal val="0"/>
          <c:showCatName val="0"/>
          <c:showSerName val="0"/>
          <c:showPercent val="0"/>
          <c:showBubbleSize val="0"/>
        </c:dLbls>
        <c:axId val="138251648"/>
        <c:axId val="138266112"/>
      </c:scatterChart>
      <c:valAx>
        <c:axId val="138251648"/>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266112"/>
        <c:crosses val="autoZero"/>
        <c:crossBetween val="midCat"/>
        <c:majorUnit val="0.5"/>
      </c:valAx>
      <c:valAx>
        <c:axId val="138266112"/>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251648"/>
        <c:crosses val="autoZero"/>
        <c:crossBetween val="midCat"/>
        <c:majorUnit val="0.1"/>
      </c:valAx>
    </c:plotArea>
    <c:plotVisOnly val="1"/>
    <c:dispBlanksAs val="gap"/>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6n</a:t>
            </a:r>
            <a:r>
              <a:rPr lang="en-US" sz="1200" b="1" i="0" baseline="0">
                <a:latin typeface="Times New Roman" pitchFamily="18" charset="0"/>
                <a:cs typeface="Times New Roman" pitchFamily="18" charset="0"/>
              </a:rPr>
              <a:t> against MCF7 = 40.213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0.02</c:v>
                </c:pt>
                <c:pt idx="2">
                  <c:v>0.01</c:v>
                </c:pt>
                <c:pt idx="3">
                  <c:v>0.05</c:v>
                </c:pt>
                <c:pt idx="4">
                  <c:v>0.05</c:v>
                </c:pt>
              </c:numLit>
            </c:plus>
            <c:minus>
              <c:numLit>
                <c:formatCode>General</c:formatCode>
                <c:ptCount val="5"/>
                <c:pt idx="0">
                  <c:v>0.02</c:v>
                </c:pt>
                <c:pt idx="1">
                  <c:v>0.02</c:v>
                </c:pt>
                <c:pt idx="2">
                  <c:v>0.01</c:v>
                </c:pt>
                <c:pt idx="3">
                  <c:v>0.05</c:v>
                </c:pt>
                <c:pt idx="4">
                  <c:v>0.05</c:v>
                </c:pt>
              </c:numLit>
            </c:minus>
          </c:errBars>
          <c:xVal>
            <c:numRef>
              <c:f>'69EG'!$A$20:$A$24</c:f>
              <c:numCache>
                <c:formatCode>General</c:formatCode>
                <c:ptCount val="5"/>
                <c:pt idx="0">
                  <c:v>0</c:v>
                </c:pt>
                <c:pt idx="1">
                  <c:v>6.25</c:v>
                </c:pt>
                <c:pt idx="2">
                  <c:v>12.5</c:v>
                </c:pt>
                <c:pt idx="3">
                  <c:v>25</c:v>
                </c:pt>
                <c:pt idx="4">
                  <c:v>50</c:v>
                </c:pt>
              </c:numCache>
            </c:numRef>
          </c:xVal>
          <c:yVal>
            <c:numRef>
              <c:f>'69EG'!$B$20:$B$24</c:f>
              <c:numCache>
                <c:formatCode>General</c:formatCode>
                <c:ptCount val="5"/>
                <c:pt idx="0">
                  <c:v>1.0000000000000002</c:v>
                </c:pt>
                <c:pt idx="1">
                  <c:v>0.93172768767602232</c:v>
                </c:pt>
                <c:pt idx="2">
                  <c:v>0.89462950373895322</c:v>
                </c:pt>
                <c:pt idx="3">
                  <c:v>0.72817325434592617</c:v>
                </c:pt>
                <c:pt idx="4">
                  <c:v>0.35350101971447995</c:v>
                </c:pt>
              </c:numCache>
            </c:numRef>
          </c:yVal>
          <c:smooth val="0"/>
        </c:ser>
        <c:dLbls>
          <c:showLegendKey val="0"/>
          <c:showVal val="0"/>
          <c:showCatName val="0"/>
          <c:showSerName val="0"/>
          <c:showPercent val="0"/>
          <c:showBubbleSize val="0"/>
        </c:dLbls>
        <c:axId val="138298880"/>
        <c:axId val="138300800"/>
      </c:scatterChart>
      <c:valAx>
        <c:axId val="138298880"/>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8300800"/>
        <c:crosses val="autoZero"/>
        <c:crossBetween val="midCat"/>
        <c:majorUnit val="5"/>
      </c:valAx>
      <c:valAx>
        <c:axId val="138300800"/>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8298880"/>
        <c:crosses val="autoZero"/>
        <c:crossBetween val="midCat"/>
        <c:majorUnit val="0.1"/>
      </c:valAx>
    </c:plotArea>
    <c:plotVisOnly val="1"/>
    <c:dispBlanksAs val="gap"/>
    <c:showDLblsOverMax val="0"/>
  </c:chart>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6o</a:t>
            </a:r>
            <a:r>
              <a:rPr lang="en-US" sz="1200" b="1" i="0" baseline="0">
                <a:latin typeface="Times New Roman" pitchFamily="18" charset="0"/>
                <a:cs typeface="Times New Roman" pitchFamily="18" charset="0"/>
              </a:rPr>
              <a:t> against MCF7 = 48.936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0.02</c:v>
                </c:pt>
                <c:pt idx="2">
                  <c:v>0.06</c:v>
                </c:pt>
                <c:pt idx="3">
                  <c:v>0.02</c:v>
                </c:pt>
                <c:pt idx="4">
                  <c:v>0.04</c:v>
                </c:pt>
              </c:numLit>
            </c:plus>
            <c:minus>
              <c:numLit>
                <c:formatCode>General</c:formatCode>
                <c:ptCount val="5"/>
                <c:pt idx="0">
                  <c:v>0.02</c:v>
                </c:pt>
                <c:pt idx="1">
                  <c:v>0.02</c:v>
                </c:pt>
                <c:pt idx="2">
                  <c:v>0.06</c:v>
                </c:pt>
                <c:pt idx="3">
                  <c:v>0.02</c:v>
                </c:pt>
                <c:pt idx="4">
                  <c:v>0.04</c:v>
                </c:pt>
              </c:numLit>
            </c:minus>
          </c:errBars>
          <c:xVal>
            <c:numRef>
              <c:f>'70EG'!$A$20:$A$24</c:f>
              <c:numCache>
                <c:formatCode>General</c:formatCode>
                <c:ptCount val="5"/>
                <c:pt idx="0">
                  <c:v>0</c:v>
                </c:pt>
                <c:pt idx="1">
                  <c:v>6.25</c:v>
                </c:pt>
                <c:pt idx="2">
                  <c:v>12.5</c:v>
                </c:pt>
                <c:pt idx="3">
                  <c:v>25</c:v>
                </c:pt>
                <c:pt idx="4">
                  <c:v>50</c:v>
                </c:pt>
              </c:numCache>
            </c:numRef>
          </c:xVal>
          <c:yVal>
            <c:numRef>
              <c:f>'70EG'!$B$20:$B$24</c:f>
              <c:numCache>
                <c:formatCode>General</c:formatCode>
                <c:ptCount val="5"/>
                <c:pt idx="0">
                  <c:v>1.0000000000000002</c:v>
                </c:pt>
                <c:pt idx="1">
                  <c:v>0.95989123045547264</c:v>
                </c:pt>
                <c:pt idx="2">
                  <c:v>0.93269884432358952</c:v>
                </c:pt>
                <c:pt idx="3">
                  <c:v>0.75420025250072842</c:v>
                </c:pt>
                <c:pt idx="4">
                  <c:v>0.48790909973778779</c:v>
                </c:pt>
              </c:numCache>
            </c:numRef>
          </c:yVal>
          <c:smooth val="0"/>
        </c:ser>
        <c:dLbls>
          <c:showLegendKey val="0"/>
          <c:showVal val="0"/>
          <c:showCatName val="0"/>
          <c:showSerName val="0"/>
          <c:showPercent val="0"/>
          <c:showBubbleSize val="0"/>
        </c:dLbls>
        <c:axId val="138350592"/>
        <c:axId val="138352512"/>
      </c:scatterChart>
      <c:valAx>
        <c:axId val="138350592"/>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8352512"/>
        <c:crosses val="autoZero"/>
        <c:crossBetween val="midCat"/>
        <c:majorUnit val="5"/>
      </c:valAx>
      <c:valAx>
        <c:axId val="138352512"/>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8350592"/>
        <c:crosses val="autoZero"/>
        <c:crossBetween val="midCat"/>
        <c:majorUnit val="0.1"/>
      </c:valAx>
    </c:plotArea>
    <c:plotVisOnly val="1"/>
    <c:dispBlanksAs val="gap"/>
    <c:showDLblsOverMax val="0"/>
  </c:chart>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marL="0" marR="0" indent="0" defTabSz="914400" rtl="0" eaLnBrk="1" fontAlgn="auto" latinLnBrk="0" hangingPunct="1">
              <a:lnSpc>
                <a:spcPct val="100000"/>
              </a:lnSpc>
              <a:spcBef>
                <a:spcPts val="0"/>
              </a:spcBef>
              <a:spcAft>
                <a:spcPts val="0"/>
              </a:spcAft>
              <a:buClrTx/>
              <a:buSzTx/>
              <a:buFontTx/>
              <a:buNone/>
              <a:tabLst/>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5-fluorouracil </a:t>
            </a:r>
            <a:r>
              <a:rPr lang="en-US" sz="1200" b="1" i="0" baseline="0">
                <a:latin typeface="Times New Roman" pitchFamily="18" charset="0"/>
                <a:cs typeface="Times New Roman" pitchFamily="18" charset="0"/>
              </a:rPr>
              <a:t> against MCF7 = 3.15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9"/>
                <c:pt idx="0">
                  <c:v>2.0000000000000011E-2</c:v>
                </c:pt>
                <c:pt idx="1">
                  <c:v>2.0000000000000011E-2</c:v>
                </c:pt>
                <c:pt idx="2">
                  <c:v>1.0000000000000005E-2</c:v>
                </c:pt>
                <c:pt idx="3">
                  <c:v>1.0000000000000005E-2</c:v>
                </c:pt>
                <c:pt idx="4">
                  <c:v>0</c:v>
                </c:pt>
                <c:pt idx="5">
                  <c:v>2.0000000000000011E-2</c:v>
                </c:pt>
                <c:pt idx="6">
                  <c:v>1.0000000000000005E-2</c:v>
                </c:pt>
                <c:pt idx="7">
                  <c:v>2.0000000000000011E-2</c:v>
                </c:pt>
                <c:pt idx="8">
                  <c:v>1.0000000000000005E-2</c:v>
                </c:pt>
              </c:numLit>
            </c:plus>
            <c:minus>
              <c:numLit>
                <c:formatCode>General</c:formatCode>
                <c:ptCount val="9"/>
                <c:pt idx="0">
                  <c:v>2.0000000000000011E-2</c:v>
                </c:pt>
                <c:pt idx="1">
                  <c:v>2.0000000000000011E-2</c:v>
                </c:pt>
                <c:pt idx="2">
                  <c:v>1.0000000000000005E-2</c:v>
                </c:pt>
                <c:pt idx="3">
                  <c:v>1.0000000000000005E-2</c:v>
                </c:pt>
                <c:pt idx="4">
                  <c:v>0</c:v>
                </c:pt>
                <c:pt idx="5">
                  <c:v>2.0000000000000011E-2</c:v>
                </c:pt>
                <c:pt idx="6">
                  <c:v>1.0000000000000005E-2</c:v>
                </c:pt>
                <c:pt idx="7">
                  <c:v>2.0000000000000011E-2</c:v>
                </c:pt>
                <c:pt idx="8">
                  <c:v>1.0000000000000005E-2</c:v>
                </c:pt>
              </c:numLit>
            </c:minus>
          </c:errBars>
          <c:xVal>
            <c:numRef>
              <c:f>'5FU'!$A$18:$A$26</c:f>
              <c:numCache>
                <c:formatCode>General</c:formatCode>
                <c:ptCount val="9"/>
                <c:pt idx="0">
                  <c:v>0</c:v>
                </c:pt>
                <c:pt idx="1">
                  <c:v>0.39062500000000483</c:v>
                </c:pt>
                <c:pt idx="2">
                  <c:v>0.78125</c:v>
                </c:pt>
                <c:pt idx="3">
                  <c:v>1.5625</c:v>
                </c:pt>
                <c:pt idx="4">
                  <c:v>3.125</c:v>
                </c:pt>
                <c:pt idx="5">
                  <c:v>6.25</c:v>
                </c:pt>
                <c:pt idx="6">
                  <c:v>12.5</c:v>
                </c:pt>
                <c:pt idx="7">
                  <c:v>25</c:v>
                </c:pt>
                <c:pt idx="8">
                  <c:v>50</c:v>
                </c:pt>
              </c:numCache>
            </c:numRef>
          </c:xVal>
          <c:yVal>
            <c:numRef>
              <c:f>'5FU'!$B$18:$B$26</c:f>
              <c:numCache>
                <c:formatCode>General</c:formatCode>
                <c:ptCount val="9"/>
                <c:pt idx="0">
                  <c:v>1</c:v>
                </c:pt>
                <c:pt idx="1">
                  <c:v>0.84421218694537559</c:v>
                </c:pt>
                <c:pt idx="2">
                  <c:v>0.82587260895286929</c:v>
                </c:pt>
                <c:pt idx="3">
                  <c:v>0.70991914809702228</c:v>
                </c:pt>
                <c:pt idx="4">
                  <c:v>0.49221060934727962</c:v>
                </c:pt>
                <c:pt idx="5">
                  <c:v>0.23427331887201741</c:v>
                </c:pt>
                <c:pt idx="6">
                  <c:v>0.16919739696312391</c:v>
                </c:pt>
                <c:pt idx="7">
                  <c:v>7.3358311970025833E-2</c:v>
                </c:pt>
                <c:pt idx="8">
                  <c:v>1.1831985801617354E-2</c:v>
                </c:pt>
              </c:numCache>
            </c:numRef>
          </c:yVal>
          <c:smooth val="0"/>
        </c:ser>
        <c:dLbls>
          <c:showLegendKey val="0"/>
          <c:showVal val="0"/>
          <c:showCatName val="0"/>
          <c:showSerName val="0"/>
          <c:showPercent val="0"/>
          <c:showBubbleSize val="0"/>
        </c:dLbls>
        <c:axId val="138361088"/>
        <c:axId val="138383744"/>
      </c:scatterChart>
      <c:valAx>
        <c:axId val="138361088"/>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b="1" i="0" baseline="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8383744"/>
        <c:crosses val="autoZero"/>
        <c:crossBetween val="midCat"/>
        <c:majorUnit val="5"/>
      </c:valAx>
      <c:valAx>
        <c:axId val="138383744"/>
        <c:scaling>
          <c:orientation val="minMax"/>
          <c:max val="1.1000000000000001"/>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b="1" i="0" baseline="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8361088"/>
        <c:crosses val="autoZero"/>
        <c:crossBetween val="midCat"/>
        <c:majorUnit val="0.1"/>
      </c:valAx>
    </c:plotArea>
    <c:plotVisOnly val="1"/>
    <c:dispBlanksAs val="gap"/>
    <c:showDLblsOverMax val="0"/>
  </c:chart>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Sunitinib against MCF7 = 3.97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2.0000000000000011E-2</c:v>
                </c:pt>
                <c:pt idx="1">
                  <c:v>3.0000000000000002E-2</c:v>
                </c:pt>
                <c:pt idx="2">
                  <c:v>2.0000000000000011E-2</c:v>
                </c:pt>
                <c:pt idx="3">
                  <c:v>1.0000000000000005E-2</c:v>
                </c:pt>
                <c:pt idx="4">
                  <c:v>2.0000000000000011E-2</c:v>
                </c:pt>
                <c:pt idx="5">
                  <c:v>2.0000000000000011E-2</c:v>
                </c:pt>
              </c:numLit>
            </c:plus>
            <c:minus>
              <c:numLit>
                <c:formatCode>General</c:formatCode>
                <c:ptCount val="6"/>
                <c:pt idx="0">
                  <c:v>2.0000000000000011E-2</c:v>
                </c:pt>
                <c:pt idx="1">
                  <c:v>3.0000000000000002E-2</c:v>
                </c:pt>
                <c:pt idx="2">
                  <c:v>2.0000000000000011E-2</c:v>
                </c:pt>
                <c:pt idx="3">
                  <c:v>1.0000000000000005E-2</c:v>
                </c:pt>
                <c:pt idx="4">
                  <c:v>2.0000000000000011E-2</c:v>
                </c:pt>
                <c:pt idx="5">
                  <c:v>2.0000000000000011E-2</c:v>
                </c:pt>
              </c:numLit>
            </c:minus>
          </c:errBars>
          <c:xVal>
            <c:numRef>
              <c:f>Sunitinib!$A$39:$A$44</c:f>
              <c:numCache>
                <c:formatCode>General</c:formatCode>
                <c:ptCount val="6"/>
                <c:pt idx="0">
                  <c:v>0</c:v>
                </c:pt>
                <c:pt idx="1">
                  <c:v>0.3900000000000004</c:v>
                </c:pt>
                <c:pt idx="2">
                  <c:v>0.78</c:v>
                </c:pt>
                <c:pt idx="3">
                  <c:v>1.56</c:v>
                </c:pt>
                <c:pt idx="4">
                  <c:v>3.125</c:v>
                </c:pt>
                <c:pt idx="5">
                  <c:v>6.25</c:v>
                </c:pt>
              </c:numCache>
            </c:numRef>
          </c:xVal>
          <c:yVal>
            <c:numRef>
              <c:f>Sunitinib!$B$39:$B$44</c:f>
              <c:numCache>
                <c:formatCode>General</c:formatCode>
                <c:ptCount val="6"/>
                <c:pt idx="0">
                  <c:v>1</c:v>
                </c:pt>
                <c:pt idx="1">
                  <c:v>0.67290300000000092</c:v>
                </c:pt>
                <c:pt idx="2">
                  <c:v>0.66592700000000093</c:v>
                </c:pt>
                <c:pt idx="3">
                  <c:v>0.66085300000000091</c:v>
                </c:pt>
                <c:pt idx="4">
                  <c:v>0.57777100000000092</c:v>
                </c:pt>
                <c:pt idx="5">
                  <c:v>0.29726800000000031</c:v>
                </c:pt>
              </c:numCache>
            </c:numRef>
          </c:yVal>
          <c:smooth val="0"/>
        </c:ser>
        <c:dLbls>
          <c:showLegendKey val="0"/>
          <c:showVal val="0"/>
          <c:showCatName val="0"/>
          <c:showSerName val="0"/>
          <c:showPercent val="0"/>
          <c:showBubbleSize val="0"/>
        </c:dLbls>
        <c:axId val="138412800"/>
        <c:axId val="138414720"/>
      </c:scatterChart>
      <c:valAx>
        <c:axId val="138412800"/>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414720"/>
        <c:crosses val="autoZero"/>
        <c:crossBetween val="midCat"/>
        <c:majorUnit val="0.5"/>
      </c:valAx>
      <c:valAx>
        <c:axId val="138414720"/>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412800"/>
        <c:crosses val="autoZero"/>
        <c:crossBetween val="midCat"/>
        <c:majorUnit val="0.1"/>
      </c:valAx>
    </c:plotArea>
    <c:plotVisOnly val="1"/>
    <c:dispBlanksAs val="gap"/>
    <c:showDLblsOverMax val="0"/>
  </c:chart>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6aagainst HCT116 = 15.957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0.04</c:v>
                </c:pt>
                <c:pt idx="1">
                  <c:v>0</c:v>
                </c:pt>
                <c:pt idx="2">
                  <c:v>0.05</c:v>
                </c:pt>
                <c:pt idx="3">
                  <c:v>0.02</c:v>
                </c:pt>
                <c:pt idx="4">
                  <c:v>0</c:v>
                </c:pt>
              </c:numLit>
            </c:plus>
            <c:minus>
              <c:numLit>
                <c:formatCode>General</c:formatCode>
                <c:ptCount val="5"/>
                <c:pt idx="0">
                  <c:v>0.04</c:v>
                </c:pt>
                <c:pt idx="1">
                  <c:v>0</c:v>
                </c:pt>
                <c:pt idx="2">
                  <c:v>0.05</c:v>
                </c:pt>
                <c:pt idx="3">
                  <c:v>0.02</c:v>
                </c:pt>
                <c:pt idx="4">
                  <c:v>0</c:v>
                </c:pt>
              </c:numLit>
            </c:minus>
          </c:errBars>
          <c:xVal>
            <c:numRef>
              <c:f>'64EG'!$A$20:$A$24</c:f>
              <c:numCache>
                <c:formatCode>General</c:formatCode>
                <c:ptCount val="5"/>
                <c:pt idx="0">
                  <c:v>0</c:v>
                </c:pt>
                <c:pt idx="1">
                  <c:v>6.25</c:v>
                </c:pt>
                <c:pt idx="2">
                  <c:v>12.5</c:v>
                </c:pt>
                <c:pt idx="3">
                  <c:v>25</c:v>
                </c:pt>
                <c:pt idx="4">
                  <c:v>50</c:v>
                </c:pt>
              </c:numCache>
            </c:numRef>
          </c:xVal>
          <c:yVal>
            <c:numRef>
              <c:f>'64EG'!$B$20:$B$24</c:f>
              <c:numCache>
                <c:formatCode>General</c:formatCode>
                <c:ptCount val="5"/>
                <c:pt idx="0">
                  <c:v>1.0000000000000002</c:v>
                </c:pt>
                <c:pt idx="1">
                  <c:v>0.75030217566478663</c:v>
                </c:pt>
                <c:pt idx="2">
                  <c:v>0.60586220789685752</c:v>
                </c:pt>
                <c:pt idx="3">
                  <c:v>0.20457292506043515</c:v>
                </c:pt>
                <c:pt idx="4">
                  <c:v>5.2578565672844489E-2</c:v>
                </c:pt>
              </c:numCache>
            </c:numRef>
          </c:yVal>
          <c:smooth val="0"/>
        </c:ser>
        <c:dLbls>
          <c:showLegendKey val="0"/>
          <c:showVal val="0"/>
          <c:showCatName val="0"/>
          <c:showSerName val="0"/>
          <c:showPercent val="0"/>
          <c:showBubbleSize val="0"/>
        </c:dLbls>
        <c:axId val="138439680"/>
        <c:axId val="138450048"/>
      </c:scatterChart>
      <c:valAx>
        <c:axId val="138439680"/>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450048"/>
        <c:crosses val="autoZero"/>
        <c:crossBetween val="midCat"/>
        <c:majorUnit val="5"/>
      </c:valAx>
      <c:valAx>
        <c:axId val="138450048"/>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439680"/>
        <c:crosses val="autoZero"/>
        <c:crossBetween val="midCat"/>
        <c:majorUnit val="0.1"/>
      </c:valAx>
    </c:plotArea>
    <c:plotVisOnly val="1"/>
    <c:dispBlanksAs val="gap"/>
    <c:showDLblsOverMax val="0"/>
  </c:chart>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6b against HCT116 = 6.915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0.04</c:v>
                </c:pt>
                <c:pt idx="1">
                  <c:v>0.04</c:v>
                </c:pt>
                <c:pt idx="2">
                  <c:v>0</c:v>
                </c:pt>
                <c:pt idx="3">
                  <c:v>0</c:v>
                </c:pt>
                <c:pt idx="4">
                  <c:v>0</c:v>
                </c:pt>
              </c:numLit>
            </c:plus>
            <c:minus>
              <c:numLit>
                <c:formatCode>General</c:formatCode>
                <c:ptCount val="5"/>
                <c:pt idx="0">
                  <c:v>0.04</c:v>
                </c:pt>
                <c:pt idx="1">
                  <c:v>0.04</c:v>
                </c:pt>
                <c:pt idx="2">
                  <c:v>0</c:v>
                </c:pt>
                <c:pt idx="3">
                  <c:v>0</c:v>
                </c:pt>
                <c:pt idx="4">
                  <c:v>0</c:v>
                </c:pt>
              </c:numLit>
            </c:minus>
          </c:errBars>
          <c:xVal>
            <c:numRef>
              <c:f>'65EG'!$A$20:$A$24</c:f>
              <c:numCache>
                <c:formatCode>General</c:formatCode>
                <c:ptCount val="5"/>
                <c:pt idx="0">
                  <c:v>0</c:v>
                </c:pt>
                <c:pt idx="1">
                  <c:v>6.25</c:v>
                </c:pt>
                <c:pt idx="2">
                  <c:v>12.5</c:v>
                </c:pt>
                <c:pt idx="3">
                  <c:v>25</c:v>
                </c:pt>
                <c:pt idx="4">
                  <c:v>50</c:v>
                </c:pt>
              </c:numCache>
            </c:numRef>
          </c:xVal>
          <c:yVal>
            <c:numRef>
              <c:f>'65EG'!$B$20:$B$24</c:f>
              <c:numCache>
                <c:formatCode>General</c:formatCode>
                <c:ptCount val="5"/>
                <c:pt idx="0">
                  <c:v>1.0000000000000002</c:v>
                </c:pt>
                <c:pt idx="1">
                  <c:v>0.54603142626913792</c:v>
                </c:pt>
                <c:pt idx="2">
                  <c:v>7.9170024174053208E-2</c:v>
                </c:pt>
                <c:pt idx="3">
                  <c:v>1.9339242546333606E-2</c:v>
                </c:pt>
                <c:pt idx="4">
                  <c:v>1.9641418211120067E-2</c:v>
                </c:pt>
              </c:numCache>
            </c:numRef>
          </c:yVal>
          <c:smooth val="0"/>
        </c:ser>
        <c:dLbls>
          <c:showLegendKey val="0"/>
          <c:showVal val="0"/>
          <c:showCatName val="0"/>
          <c:showSerName val="0"/>
          <c:showPercent val="0"/>
          <c:showBubbleSize val="0"/>
        </c:dLbls>
        <c:axId val="138491392"/>
        <c:axId val="138493312"/>
      </c:scatterChart>
      <c:valAx>
        <c:axId val="138491392"/>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493312"/>
        <c:crosses val="autoZero"/>
        <c:crossBetween val="midCat"/>
        <c:majorUnit val="5"/>
      </c:valAx>
      <c:valAx>
        <c:axId val="138493312"/>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491392"/>
        <c:crosses val="autoZero"/>
        <c:crossBetween val="midCat"/>
        <c:majorUnit val="0.1"/>
      </c:valAx>
    </c:plotArea>
    <c:plotVisOnly val="1"/>
    <c:dispBlanksAs val="gap"/>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6c against HCT116 = 6.125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0.04</c:v>
                </c:pt>
                <c:pt idx="1">
                  <c:v>0.03</c:v>
                </c:pt>
                <c:pt idx="2">
                  <c:v>0.05</c:v>
                </c:pt>
                <c:pt idx="3">
                  <c:v>0.01</c:v>
                </c:pt>
                <c:pt idx="4">
                  <c:v>0.01</c:v>
                </c:pt>
                <c:pt idx="5">
                  <c:v>0.01</c:v>
                </c:pt>
              </c:numLit>
            </c:plus>
            <c:minus>
              <c:numLit>
                <c:formatCode>General</c:formatCode>
                <c:ptCount val="6"/>
                <c:pt idx="0">
                  <c:v>0.04</c:v>
                </c:pt>
                <c:pt idx="1">
                  <c:v>0.03</c:v>
                </c:pt>
                <c:pt idx="2">
                  <c:v>0.05</c:v>
                </c:pt>
                <c:pt idx="3">
                  <c:v>0.01</c:v>
                </c:pt>
                <c:pt idx="4">
                  <c:v>0.01</c:v>
                </c:pt>
                <c:pt idx="5">
                  <c:v>0.01</c:v>
                </c:pt>
              </c:numLit>
            </c:minus>
          </c:errBars>
          <c:xVal>
            <c:numRef>
              <c:f>'75EG'!$A$40:$A$45</c:f>
              <c:numCache>
                <c:formatCode>General</c:formatCode>
                <c:ptCount val="6"/>
                <c:pt idx="0">
                  <c:v>0</c:v>
                </c:pt>
                <c:pt idx="1">
                  <c:v>0.39</c:v>
                </c:pt>
                <c:pt idx="2">
                  <c:v>0.78100000000000003</c:v>
                </c:pt>
                <c:pt idx="3">
                  <c:v>1.5620000000000001</c:v>
                </c:pt>
                <c:pt idx="4">
                  <c:v>3.125</c:v>
                </c:pt>
                <c:pt idx="5">
                  <c:v>6.25</c:v>
                </c:pt>
              </c:numCache>
            </c:numRef>
          </c:xVal>
          <c:yVal>
            <c:numRef>
              <c:f>'75EG'!$B$40:$B$45</c:f>
              <c:numCache>
                <c:formatCode>General</c:formatCode>
                <c:ptCount val="6"/>
                <c:pt idx="0">
                  <c:v>1</c:v>
                </c:pt>
                <c:pt idx="1">
                  <c:v>1.0018210000000001</c:v>
                </c:pt>
                <c:pt idx="2">
                  <c:v>1.0010680000000001</c:v>
                </c:pt>
                <c:pt idx="3">
                  <c:v>1.002826</c:v>
                </c:pt>
                <c:pt idx="4">
                  <c:v>0.98499000000000003</c:v>
                </c:pt>
                <c:pt idx="5">
                  <c:v>0.47932999999999998</c:v>
                </c:pt>
              </c:numCache>
            </c:numRef>
          </c:yVal>
          <c:smooth val="0"/>
        </c:ser>
        <c:dLbls>
          <c:showLegendKey val="0"/>
          <c:showVal val="0"/>
          <c:showCatName val="0"/>
          <c:showSerName val="0"/>
          <c:showPercent val="0"/>
          <c:showBubbleSize val="0"/>
        </c:dLbls>
        <c:axId val="138522624"/>
        <c:axId val="138524544"/>
      </c:scatterChart>
      <c:valAx>
        <c:axId val="138522624"/>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524544"/>
        <c:crosses val="autoZero"/>
        <c:crossBetween val="midCat"/>
        <c:majorUnit val="0.5"/>
      </c:valAx>
      <c:valAx>
        <c:axId val="138524544"/>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522624"/>
        <c:crosses val="autoZero"/>
        <c:crossBetween val="midCat"/>
        <c:majorUnit val="0.1"/>
      </c:valAx>
    </c:plotArea>
    <c:plotVisOnly val="1"/>
    <c:dispBlanksAs val="gap"/>
    <c:showDLblsOverMax val="0"/>
  </c:chart>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6d against HCT116 = 5.181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0.04</c:v>
                </c:pt>
                <c:pt idx="1">
                  <c:v>0.02</c:v>
                </c:pt>
                <c:pt idx="2">
                  <c:v>0.01</c:v>
                </c:pt>
                <c:pt idx="3">
                  <c:v>0.02</c:v>
                </c:pt>
                <c:pt idx="4">
                  <c:v>0.01</c:v>
                </c:pt>
                <c:pt idx="5">
                  <c:v>0.06</c:v>
                </c:pt>
              </c:numLit>
            </c:plus>
            <c:minus>
              <c:numLit>
                <c:formatCode>General</c:formatCode>
                <c:ptCount val="6"/>
                <c:pt idx="0">
                  <c:v>0.04</c:v>
                </c:pt>
                <c:pt idx="1">
                  <c:v>0.02</c:v>
                </c:pt>
                <c:pt idx="2">
                  <c:v>0.01</c:v>
                </c:pt>
                <c:pt idx="3">
                  <c:v>0.02</c:v>
                </c:pt>
                <c:pt idx="4">
                  <c:v>0.01</c:v>
                </c:pt>
                <c:pt idx="5">
                  <c:v>0.06</c:v>
                </c:pt>
              </c:numLit>
            </c:minus>
          </c:errBars>
          <c:xVal>
            <c:numRef>
              <c:f>'76EG'!$A$40:$A$45</c:f>
              <c:numCache>
                <c:formatCode>General</c:formatCode>
                <c:ptCount val="6"/>
                <c:pt idx="0">
                  <c:v>0</c:v>
                </c:pt>
                <c:pt idx="1">
                  <c:v>0.39</c:v>
                </c:pt>
                <c:pt idx="2">
                  <c:v>0.78100000000000003</c:v>
                </c:pt>
                <c:pt idx="3">
                  <c:v>1.5620000000000001</c:v>
                </c:pt>
                <c:pt idx="4">
                  <c:v>3.125</c:v>
                </c:pt>
                <c:pt idx="5">
                  <c:v>6.25</c:v>
                </c:pt>
              </c:numCache>
            </c:numRef>
          </c:xVal>
          <c:yVal>
            <c:numRef>
              <c:f>'76EG'!$B$40:$B$45</c:f>
              <c:numCache>
                <c:formatCode>General</c:formatCode>
                <c:ptCount val="6"/>
                <c:pt idx="0">
                  <c:v>1</c:v>
                </c:pt>
                <c:pt idx="1">
                  <c:v>1.0008159999999999</c:v>
                </c:pt>
                <c:pt idx="2">
                  <c:v>1.0000629999999999</c:v>
                </c:pt>
                <c:pt idx="3">
                  <c:v>1.0005649999999999</c:v>
                </c:pt>
                <c:pt idx="4">
                  <c:v>1.0038309999999999</c:v>
                </c:pt>
                <c:pt idx="5">
                  <c:v>0.236875</c:v>
                </c:pt>
              </c:numCache>
            </c:numRef>
          </c:yVal>
          <c:smooth val="0"/>
        </c:ser>
        <c:dLbls>
          <c:showLegendKey val="0"/>
          <c:showVal val="0"/>
          <c:showCatName val="0"/>
          <c:showSerName val="0"/>
          <c:showPercent val="0"/>
          <c:showBubbleSize val="0"/>
        </c:dLbls>
        <c:axId val="138549504"/>
        <c:axId val="138555776"/>
      </c:scatterChart>
      <c:valAx>
        <c:axId val="138549504"/>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555776"/>
        <c:crosses val="autoZero"/>
        <c:crossBetween val="midCat"/>
        <c:majorUnit val="0.5"/>
      </c:valAx>
      <c:valAx>
        <c:axId val="138555776"/>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549504"/>
        <c:crosses val="autoZero"/>
        <c:crossBetween val="midCat"/>
        <c:majorUnit val="0.1"/>
      </c:valAx>
    </c:plotArea>
    <c:plotVisOnly val="1"/>
    <c:dispBlanksAs val="gap"/>
    <c:showDLblsOverMax val="0"/>
  </c:chart>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6e against HCT116 = 9.894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0.04</c:v>
                </c:pt>
                <c:pt idx="1">
                  <c:v>0.03</c:v>
                </c:pt>
                <c:pt idx="2">
                  <c:v>0.01</c:v>
                </c:pt>
                <c:pt idx="3">
                  <c:v>0</c:v>
                </c:pt>
                <c:pt idx="4">
                  <c:v>0</c:v>
                </c:pt>
              </c:numLit>
            </c:plus>
            <c:minus>
              <c:numLit>
                <c:formatCode>General</c:formatCode>
                <c:ptCount val="5"/>
                <c:pt idx="0">
                  <c:v>0.04</c:v>
                </c:pt>
                <c:pt idx="1">
                  <c:v>0.03</c:v>
                </c:pt>
                <c:pt idx="2">
                  <c:v>0.01</c:v>
                </c:pt>
                <c:pt idx="3">
                  <c:v>0</c:v>
                </c:pt>
                <c:pt idx="4">
                  <c:v>0</c:v>
                </c:pt>
              </c:numLit>
            </c:minus>
          </c:errBars>
          <c:xVal>
            <c:numRef>
              <c:f>'57EG'!$A$20:$A$24</c:f>
              <c:numCache>
                <c:formatCode>General</c:formatCode>
                <c:ptCount val="5"/>
                <c:pt idx="0">
                  <c:v>0</c:v>
                </c:pt>
                <c:pt idx="1">
                  <c:v>6.25</c:v>
                </c:pt>
                <c:pt idx="2">
                  <c:v>12.5</c:v>
                </c:pt>
                <c:pt idx="3">
                  <c:v>25</c:v>
                </c:pt>
                <c:pt idx="4">
                  <c:v>50</c:v>
                </c:pt>
              </c:numCache>
            </c:numRef>
          </c:xVal>
          <c:yVal>
            <c:numRef>
              <c:f>'57EG'!$B$20:$B$24</c:f>
              <c:numCache>
                <c:formatCode>General</c:formatCode>
                <c:ptCount val="5"/>
                <c:pt idx="0">
                  <c:v>1.0000000000000002</c:v>
                </c:pt>
                <c:pt idx="1">
                  <c:v>0.64302981466559228</c:v>
                </c:pt>
                <c:pt idx="2">
                  <c:v>0.39373489121676081</c:v>
                </c:pt>
                <c:pt idx="3">
                  <c:v>5.1672038678485098E-2</c:v>
                </c:pt>
                <c:pt idx="4">
                  <c:v>2.9915390813859796E-2</c:v>
                </c:pt>
              </c:numCache>
            </c:numRef>
          </c:yVal>
          <c:smooth val="0"/>
        </c:ser>
        <c:dLbls>
          <c:showLegendKey val="0"/>
          <c:showVal val="0"/>
          <c:showCatName val="0"/>
          <c:showSerName val="0"/>
          <c:showPercent val="0"/>
          <c:showBubbleSize val="0"/>
        </c:dLbls>
        <c:axId val="138597120"/>
        <c:axId val="138599040"/>
      </c:scatterChart>
      <c:valAx>
        <c:axId val="138597120"/>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599040"/>
        <c:crosses val="autoZero"/>
        <c:crossBetween val="midCat"/>
        <c:majorUnit val="5"/>
      </c:valAx>
      <c:valAx>
        <c:axId val="138599040"/>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597120"/>
        <c:crosses val="autoZero"/>
        <c:crossBetween val="midCat"/>
        <c:majorUnit val="0.1"/>
      </c:valAx>
    </c:plotArea>
    <c:plotVisOnly val="1"/>
    <c:dispBlanksAs val="gap"/>
    <c:showDLblsOverMax val="0"/>
  </c:chart>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6f against HCT116 = 5.431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0.04</c:v>
                </c:pt>
                <c:pt idx="1">
                  <c:v>0.01</c:v>
                </c:pt>
                <c:pt idx="2">
                  <c:v>0</c:v>
                </c:pt>
                <c:pt idx="3">
                  <c:v>0.01</c:v>
                </c:pt>
                <c:pt idx="4">
                  <c:v>0.02</c:v>
                </c:pt>
                <c:pt idx="5">
                  <c:v>7.0000000000000007E-2</c:v>
                </c:pt>
              </c:numLit>
            </c:plus>
            <c:minus>
              <c:numLit>
                <c:formatCode>General</c:formatCode>
                <c:ptCount val="6"/>
                <c:pt idx="0">
                  <c:v>0.04</c:v>
                </c:pt>
                <c:pt idx="1">
                  <c:v>0.01</c:v>
                </c:pt>
                <c:pt idx="2">
                  <c:v>0</c:v>
                </c:pt>
                <c:pt idx="3">
                  <c:v>0.01</c:v>
                </c:pt>
                <c:pt idx="4">
                  <c:v>0.02</c:v>
                </c:pt>
                <c:pt idx="5">
                  <c:v>7.0000000000000007E-2</c:v>
                </c:pt>
              </c:numLit>
            </c:minus>
          </c:errBars>
          <c:xVal>
            <c:numRef>
              <c:f>'60EG'!$A$40:$A$45</c:f>
              <c:numCache>
                <c:formatCode>General</c:formatCode>
                <c:ptCount val="6"/>
                <c:pt idx="0">
                  <c:v>0</c:v>
                </c:pt>
                <c:pt idx="1">
                  <c:v>0.39</c:v>
                </c:pt>
                <c:pt idx="2">
                  <c:v>0.78100000000000003</c:v>
                </c:pt>
                <c:pt idx="3">
                  <c:v>1.5620000000000001</c:v>
                </c:pt>
                <c:pt idx="4">
                  <c:v>3.125</c:v>
                </c:pt>
                <c:pt idx="5">
                  <c:v>6.25</c:v>
                </c:pt>
              </c:numCache>
            </c:numRef>
          </c:xVal>
          <c:yVal>
            <c:numRef>
              <c:f>'60EG'!$B$40:$B$45</c:f>
              <c:numCache>
                <c:formatCode>General</c:formatCode>
                <c:ptCount val="6"/>
                <c:pt idx="0">
                  <c:v>1</c:v>
                </c:pt>
                <c:pt idx="1">
                  <c:v>0.94328999999999996</c:v>
                </c:pt>
                <c:pt idx="2">
                  <c:v>0.93927000000000005</c:v>
                </c:pt>
                <c:pt idx="3">
                  <c:v>0.92771499999999996</c:v>
                </c:pt>
                <c:pt idx="4">
                  <c:v>0.89932800000000002</c:v>
                </c:pt>
                <c:pt idx="5">
                  <c:v>0.35686899999999999</c:v>
                </c:pt>
              </c:numCache>
            </c:numRef>
          </c:yVal>
          <c:smooth val="0"/>
        </c:ser>
        <c:dLbls>
          <c:showLegendKey val="0"/>
          <c:showVal val="0"/>
          <c:showCatName val="0"/>
          <c:showSerName val="0"/>
          <c:showPercent val="0"/>
          <c:showBubbleSize val="0"/>
        </c:dLbls>
        <c:axId val="138632192"/>
        <c:axId val="138634368"/>
      </c:scatterChart>
      <c:valAx>
        <c:axId val="138632192"/>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634368"/>
        <c:crosses val="autoZero"/>
        <c:crossBetween val="midCat"/>
        <c:majorUnit val="0.5"/>
      </c:valAx>
      <c:valAx>
        <c:axId val="138634368"/>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632192"/>
        <c:crosses val="autoZero"/>
        <c:crossBetween val="midCat"/>
        <c:majorUnit val="0.1"/>
      </c:valAx>
    </c:plotArea>
    <c:plotVisOnly val="1"/>
    <c:dispBlanksAs val="gap"/>
    <c:showDLblsOverMax val="0"/>
  </c:chart>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6g against HCT116 = 4.944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0.04</c:v>
                </c:pt>
                <c:pt idx="1">
                  <c:v>0.02</c:v>
                </c:pt>
                <c:pt idx="2">
                  <c:v>0.02</c:v>
                </c:pt>
                <c:pt idx="3">
                  <c:v>0.01</c:v>
                </c:pt>
                <c:pt idx="4">
                  <c:v>0</c:v>
                </c:pt>
                <c:pt idx="5">
                  <c:v>0.04</c:v>
                </c:pt>
              </c:numLit>
            </c:plus>
            <c:minus>
              <c:numLit>
                <c:formatCode>General</c:formatCode>
                <c:ptCount val="6"/>
                <c:pt idx="0">
                  <c:v>0.04</c:v>
                </c:pt>
                <c:pt idx="1">
                  <c:v>0.02</c:v>
                </c:pt>
                <c:pt idx="2">
                  <c:v>0.02</c:v>
                </c:pt>
                <c:pt idx="3">
                  <c:v>0.01</c:v>
                </c:pt>
                <c:pt idx="4">
                  <c:v>0</c:v>
                </c:pt>
                <c:pt idx="5">
                  <c:v>0.04</c:v>
                </c:pt>
              </c:numLit>
            </c:minus>
          </c:errBars>
          <c:xVal>
            <c:numRef>
              <c:f>'79EG'!$A$40:$A$45</c:f>
              <c:numCache>
                <c:formatCode>General</c:formatCode>
                <c:ptCount val="6"/>
                <c:pt idx="0">
                  <c:v>0</c:v>
                </c:pt>
                <c:pt idx="1">
                  <c:v>0.39</c:v>
                </c:pt>
                <c:pt idx="2">
                  <c:v>0.78100000000000003</c:v>
                </c:pt>
                <c:pt idx="3">
                  <c:v>1.5620000000000001</c:v>
                </c:pt>
                <c:pt idx="4">
                  <c:v>3.125</c:v>
                </c:pt>
                <c:pt idx="5">
                  <c:v>6.25</c:v>
                </c:pt>
              </c:numCache>
            </c:numRef>
          </c:xVal>
          <c:yVal>
            <c:numRef>
              <c:f>'79EG'!$B$40:$B$45</c:f>
              <c:numCache>
                <c:formatCode>General</c:formatCode>
                <c:ptCount val="6"/>
                <c:pt idx="0">
                  <c:v>1</c:v>
                </c:pt>
                <c:pt idx="1">
                  <c:v>0.89041899999999996</c:v>
                </c:pt>
                <c:pt idx="2">
                  <c:v>0.87707800000000002</c:v>
                </c:pt>
                <c:pt idx="3">
                  <c:v>0.86782499999999996</c:v>
                </c:pt>
                <c:pt idx="4">
                  <c:v>0.83791499999999997</c:v>
                </c:pt>
                <c:pt idx="5">
                  <c:v>0.26291900000000001</c:v>
                </c:pt>
              </c:numCache>
            </c:numRef>
          </c:yVal>
          <c:smooth val="0"/>
        </c:ser>
        <c:dLbls>
          <c:showLegendKey val="0"/>
          <c:showVal val="0"/>
          <c:showCatName val="0"/>
          <c:showSerName val="0"/>
          <c:showPercent val="0"/>
          <c:showBubbleSize val="0"/>
        </c:dLbls>
        <c:axId val="138659328"/>
        <c:axId val="138661248"/>
      </c:scatterChart>
      <c:valAx>
        <c:axId val="138659328"/>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661248"/>
        <c:crosses val="autoZero"/>
        <c:crossBetween val="midCat"/>
        <c:majorUnit val="0.5"/>
      </c:valAx>
      <c:valAx>
        <c:axId val="138661248"/>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659328"/>
        <c:crosses val="autoZero"/>
        <c:crossBetween val="midCat"/>
        <c:majorUnit val="0.1"/>
      </c:valAx>
    </c:plotArea>
    <c:plotVisOnly val="1"/>
    <c:dispBlanksAs val="gap"/>
    <c:showDLblsOverMax val="0"/>
  </c:chart>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6h against HCT116 = 4.597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0.04</c:v>
                </c:pt>
                <c:pt idx="1">
                  <c:v>0.01</c:v>
                </c:pt>
                <c:pt idx="2">
                  <c:v>0</c:v>
                </c:pt>
                <c:pt idx="3">
                  <c:v>0.01</c:v>
                </c:pt>
                <c:pt idx="4">
                  <c:v>0.01</c:v>
                </c:pt>
                <c:pt idx="5">
                  <c:v>0.05</c:v>
                </c:pt>
              </c:numLit>
            </c:plus>
            <c:minus>
              <c:numLit>
                <c:formatCode>General</c:formatCode>
                <c:ptCount val="6"/>
                <c:pt idx="0">
                  <c:v>0.04</c:v>
                </c:pt>
                <c:pt idx="1">
                  <c:v>0.01</c:v>
                </c:pt>
                <c:pt idx="2">
                  <c:v>0</c:v>
                </c:pt>
                <c:pt idx="3">
                  <c:v>0.01</c:v>
                </c:pt>
                <c:pt idx="4">
                  <c:v>0.01</c:v>
                </c:pt>
                <c:pt idx="5">
                  <c:v>0.05</c:v>
                </c:pt>
              </c:numLit>
            </c:minus>
          </c:errBars>
          <c:xVal>
            <c:numRef>
              <c:f>'80EG'!$A$40:$A$45</c:f>
              <c:numCache>
                <c:formatCode>General</c:formatCode>
                <c:ptCount val="6"/>
                <c:pt idx="0">
                  <c:v>0</c:v>
                </c:pt>
                <c:pt idx="1">
                  <c:v>0.39</c:v>
                </c:pt>
                <c:pt idx="2">
                  <c:v>0.78100000000000003</c:v>
                </c:pt>
                <c:pt idx="3">
                  <c:v>1.5620000000000001</c:v>
                </c:pt>
                <c:pt idx="4">
                  <c:v>3.125</c:v>
                </c:pt>
                <c:pt idx="5">
                  <c:v>6.25</c:v>
                </c:pt>
              </c:numCache>
            </c:numRef>
          </c:xVal>
          <c:yVal>
            <c:numRef>
              <c:f>'80EG'!$B$40:$B$45</c:f>
              <c:numCache>
                <c:formatCode>General</c:formatCode>
                <c:ptCount val="6"/>
                <c:pt idx="0">
                  <c:v>1</c:v>
                </c:pt>
                <c:pt idx="1">
                  <c:v>0.89773499999999995</c:v>
                </c:pt>
                <c:pt idx="2">
                  <c:v>0.89450799999999997</c:v>
                </c:pt>
                <c:pt idx="3">
                  <c:v>0.87363500000000005</c:v>
                </c:pt>
                <c:pt idx="4">
                  <c:v>0.77185400000000004</c:v>
                </c:pt>
                <c:pt idx="5">
                  <c:v>0.20097000000000001</c:v>
                </c:pt>
              </c:numCache>
            </c:numRef>
          </c:yVal>
          <c:smooth val="0"/>
        </c:ser>
        <c:dLbls>
          <c:showLegendKey val="0"/>
          <c:showVal val="0"/>
          <c:showCatName val="0"/>
          <c:showSerName val="0"/>
          <c:showPercent val="0"/>
          <c:showBubbleSize val="0"/>
        </c:dLbls>
        <c:axId val="138702848"/>
        <c:axId val="138704768"/>
      </c:scatterChart>
      <c:valAx>
        <c:axId val="138702848"/>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704768"/>
        <c:crosses val="autoZero"/>
        <c:crossBetween val="midCat"/>
        <c:majorUnit val="0.5"/>
      </c:valAx>
      <c:valAx>
        <c:axId val="138704768"/>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702848"/>
        <c:crosses val="autoZero"/>
        <c:crossBetween val="midCat"/>
        <c:majorUnit val="0.1"/>
      </c:valAx>
    </c:plotArea>
    <c:plotVisOnly val="1"/>
    <c:dispBlanksAs val="gap"/>
    <c:showDLblsOverMax val="0"/>
  </c:chart>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6i against HCT116 = 5.472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0.04</c:v>
                </c:pt>
                <c:pt idx="1">
                  <c:v>0.03</c:v>
                </c:pt>
                <c:pt idx="2">
                  <c:v>0.03</c:v>
                </c:pt>
                <c:pt idx="3">
                  <c:v>0</c:v>
                </c:pt>
                <c:pt idx="4">
                  <c:v>0.01</c:v>
                </c:pt>
                <c:pt idx="5">
                  <c:v>0.01</c:v>
                </c:pt>
              </c:numLit>
            </c:plus>
            <c:minus>
              <c:numLit>
                <c:formatCode>General</c:formatCode>
                <c:ptCount val="6"/>
                <c:pt idx="0">
                  <c:v>0.04</c:v>
                </c:pt>
                <c:pt idx="1">
                  <c:v>0.03</c:v>
                </c:pt>
                <c:pt idx="2">
                  <c:v>0.03</c:v>
                </c:pt>
                <c:pt idx="3">
                  <c:v>0</c:v>
                </c:pt>
                <c:pt idx="4">
                  <c:v>0.01</c:v>
                </c:pt>
                <c:pt idx="5">
                  <c:v>0.01</c:v>
                </c:pt>
              </c:numLit>
            </c:minus>
          </c:errBars>
          <c:xVal>
            <c:numRef>
              <c:f>'55EG'!$A$40:$A$45</c:f>
              <c:numCache>
                <c:formatCode>General</c:formatCode>
                <c:ptCount val="6"/>
                <c:pt idx="0">
                  <c:v>0</c:v>
                </c:pt>
                <c:pt idx="1">
                  <c:v>0.39</c:v>
                </c:pt>
                <c:pt idx="2">
                  <c:v>0.78100000000000003</c:v>
                </c:pt>
                <c:pt idx="3">
                  <c:v>1.5620000000000001</c:v>
                </c:pt>
                <c:pt idx="4">
                  <c:v>3.125</c:v>
                </c:pt>
                <c:pt idx="5">
                  <c:v>6.25</c:v>
                </c:pt>
              </c:numCache>
            </c:numRef>
          </c:xVal>
          <c:yVal>
            <c:numRef>
              <c:f>'55EG'!$B$40:$B$45</c:f>
              <c:numCache>
                <c:formatCode>General</c:formatCode>
                <c:ptCount val="6"/>
                <c:pt idx="0">
                  <c:v>1</c:v>
                </c:pt>
                <c:pt idx="1">
                  <c:v>1.0005649999999999</c:v>
                </c:pt>
                <c:pt idx="2">
                  <c:v>1.0035799999999999</c:v>
                </c:pt>
                <c:pt idx="3">
                  <c:v>1.0018210000000001</c:v>
                </c:pt>
                <c:pt idx="4">
                  <c:v>0.998807</c:v>
                </c:pt>
                <c:pt idx="5">
                  <c:v>0.34025</c:v>
                </c:pt>
              </c:numCache>
            </c:numRef>
          </c:yVal>
          <c:smooth val="0"/>
        </c:ser>
        <c:dLbls>
          <c:showLegendKey val="0"/>
          <c:showVal val="0"/>
          <c:showCatName val="0"/>
          <c:showSerName val="0"/>
          <c:showPercent val="0"/>
          <c:showBubbleSize val="0"/>
        </c:dLbls>
        <c:axId val="138729728"/>
        <c:axId val="138736000"/>
      </c:scatterChart>
      <c:valAx>
        <c:axId val="138729728"/>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736000"/>
        <c:crosses val="autoZero"/>
        <c:crossBetween val="midCat"/>
        <c:majorUnit val="0.5"/>
      </c:valAx>
      <c:valAx>
        <c:axId val="138736000"/>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729728"/>
        <c:crosses val="autoZero"/>
        <c:crossBetween val="midCat"/>
        <c:majorUnit val="0.1"/>
      </c:valAx>
    </c:plotArea>
    <c:plotVisOnly val="1"/>
    <c:dispBlanksAs val="gap"/>
    <c:showDLblsOverMax val="0"/>
  </c:chart>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6j against HCT116 = 4.722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0.04</c:v>
                </c:pt>
                <c:pt idx="1">
                  <c:v>0</c:v>
                </c:pt>
                <c:pt idx="2">
                  <c:v>0</c:v>
                </c:pt>
                <c:pt idx="3">
                  <c:v>0.04</c:v>
                </c:pt>
                <c:pt idx="4">
                  <c:v>0.01</c:v>
                </c:pt>
                <c:pt idx="5">
                  <c:v>0.06</c:v>
                </c:pt>
              </c:numLit>
            </c:plus>
            <c:minus>
              <c:numLit>
                <c:formatCode>General</c:formatCode>
                <c:ptCount val="6"/>
                <c:pt idx="0">
                  <c:v>0.04</c:v>
                </c:pt>
                <c:pt idx="1">
                  <c:v>0</c:v>
                </c:pt>
                <c:pt idx="2">
                  <c:v>0</c:v>
                </c:pt>
                <c:pt idx="3">
                  <c:v>0.04</c:v>
                </c:pt>
                <c:pt idx="4">
                  <c:v>0.01</c:v>
                </c:pt>
                <c:pt idx="5">
                  <c:v>0.06</c:v>
                </c:pt>
              </c:numLit>
            </c:minus>
          </c:errBars>
          <c:xVal>
            <c:numRef>
              <c:f>'56EG'!$A$40:$A$45</c:f>
              <c:numCache>
                <c:formatCode>General</c:formatCode>
                <c:ptCount val="6"/>
                <c:pt idx="0">
                  <c:v>0</c:v>
                </c:pt>
                <c:pt idx="1">
                  <c:v>0.39</c:v>
                </c:pt>
                <c:pt idx="2">
                  <c:v>0.78100000000000003</c:v>
                </c:pt>
                <c:pt idx="3">
                  <c:v>1.5620000000000001</c:v>
                </c:pt>
                <c:pt idx="4">
                  <c:v>3.125</c:v>
                </c:pt>
                <c:pt idx="5">
                  <c:v>6.25</c:v>
                </c:pt>
              </c:numCache>
            </c:numRef>
          </c:xVal>
          <c:yVal>
            <c:numRef>
              <c:f>'56EG'!$B$40:$B$45</c:f>
              <c:numCache>
                <c:formatCode>General</c:formatCode>
                <c:ptCount val="6"/>
                <c:pt idx="0">
                  <c:v>1</c:v>
                </c:pt>
                <c:pt idx="1">
                  <c:v>1.0048360000000001</c:v>
                </c:pt>
                <c:pt idx="2">
                  <c:v>1.0003139999999999</c:v>
                </c:pt>
                <c:pt idx="3">
                  <c:v>1.0018210000000001</c:v>
                </c:pt>
                <c:pt idx="4">
                  <c:v>1.0013190000000001</c:v>
                </c:pt>
                <c:pt idx="5">
                  <c:v>3.1123999999999999E-2</c:v>
                </c:pt>
              </c:numCache>
            </c:numRef>
          </c:yVal>
          <c:smooth val="0"/>
        </c:ser>
        <c:dLbls>
          <c:showLegendKey val="0"/>
          <c:showVal val="0"/>
          <c:showCatName val="0"/>
          <c:showSerName val="0"/>
          <c:showPercent val="0"/>
          <c:showBubbleSize val="0"/>
        </c:dLbls>
        <c:axId val="138773248"/>
        <c:axId val="138775168"/>
      </c:scatterChart>
      <c:valAx>
        <c:axId val="138773248"/>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775168"/>
        <c:crosses val="autoZero"/>
        <c:crossBetween val="midCat"/>
        <c:majorUnit val="0.5"/>
      </c:valAx>
      <c:valAx>
        <c:axId val="138775168"/>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773248"/>
        <c:crosses val="autoZero"/>
        <c:crossBetween val="midCat"/>
        <c:majorUnit val="0.1"/>
      </c:valAx>
    </c:plotArea>
    <c:plotVisOnly val="1"/>
    <c:dispBlanksAs val="gap"/>
    <c:showDLblsOverMax val="0"/>
  </c:chart>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6k against HCT116 = 4.167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0.04</c:v>
                </c:pt>
                <c:pt idx="1">
                  <c:v>0.04</c:v>
                </c:pt>
                <c:pt idx="2">
                  <c:v>0.06</c:v>
                </c:pt>
                <c:pt idx="3">
                  <c:v>0</c:v>
                </c:pt>
                <c:pt idx="4">
                  <c:v>0.02</c:v>
                </c:pt>
                <c:pt idx="5">
                  <c:v>0.01</c:v>
                </c:pt>
              </c:numLit>
            </c:plus>
            <c:minus>
              <c:numLit>
                <c:formatCode>General</c:formatCode>
                <c:ptCount val="6"/>
                <c:pt idx="0">
                  <c:v>0.04</c:v>
                </c:pt>
                <c:pt idx="1">
                  <c:v>0.04</c:v>
                </c:pt>
                <c:pt idx="2">
                  <c:v>0.06</c:v>
                </c:pt>
                <c:pt idx="3">
                  <c:v>0</c:v>
                </c:pt>
                <c:pt idx="4">
                  <c:v>0.02</c:v>
                </c:pt>
                <c:pt idx="5">
                  <c:v>0.01</c:v>
                </c:pt>
              </c:numLit>
            </c:minus>
          </c:errBars>
          <c:xVal>
            <c:numRef>
              <c:f>'77EG'!$A$40:$A$45</c:f>
              <c:numCache>
                <c:formatCode>General</c:formatCode>
                <c:ptCount val="6"/>
                <c:pt idx="0">
                  <c:v>0</c:v>
                </c:pt>
                <c:pt idx="1">
                  <c:v>0.39</c:v>
                </c:pt>
                <c:pt idx="2">
                  <c:v>0.78100000000000003</c:v>
                </c:pt>
                <c:pt idx="3">
                  <c:v>1.5620000000000001</c:v>
                </c:pt>
                <c:pt idx="4">
                  <c:v>3.125</c:v>
                </c:pt>
                <c:pt idx="5">
                  <c:v>6.25</c:v>
                </c:pt>
              </c:numCache>
            </c:numRef>
          </c:xVal>
          <c:yVal>
            <c:numRef>
              <c:f>'77EG'!$B$40:$B$45</c:f>
              <c:numCache>
                <c:formatCode>General</c:formatCode>
                <c:ptCount val="6"/>
                <c:pt idx="0">
                  <c:v>1</c:v>
                </c:pt>
                <c:pt idx="1">
                  <c:v>0.95986899999999997</c:v>
                </c:pt>
                <c:pt idx="2">
                  <c:v>0.89932800000000002</c:v>
                </c:pt>
                <c:pt idx="3">
                  <c:v>0.89053599999999999</c:v>
                </c:pt>
                <c:pt idx="4">
                  <c:v>0.73428400000000005</c:v>
                </c:pt>
                <c:pt idx="5">
                  <c:v>3.5654999999999999E-2</c:v>
                </c:pt>
              </c:numCache>
            </c:numRef>
          </c:yVal>
          <c:smooth val="0"/>
        </c:ser>
        <c:dLbls>
          <c:showLegendKey val="0"/>
          <c:showVal val="0"/>
          <c:showCatName val="0"/>
          <c:showSerName val="0"/>
          <c:showPercent val="0"/>
          <c:showBubbleSize val="0"/>
        </c:dLbls>
        <c:axId val="138791936"/>
        <c:axId val="138802304"/>
      </c:scatterChart>
      <c:valAx>
        <c:axId val="138791936"/>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802304"/>
        <c:crosses val="autoZero"/>
        <c:crossBetween val="midCat"/>
        <c:majorUnit val="0.5"/>
      </c:valAx>
      <c:valAx>
        <c:axId val="138802304"/>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791936"/>
        <c:crosses val="autoZero"/>
        <c:crossBetween val="midCat"/>
        <c:majorUnit val="0.1"/>
      </c:valAx>
    </c:plotArea>
    <c:plotVisOnly val="1"/>
    <c:dispBlanksAs val="gap"/>
    <c:showDLblsOverMax val="0"/>
  </c:chart>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6l against HCT116 = 4.111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0.04</c:v>
                </c:pt>
                <c:pt idx="1">
                  <c:v>0.01</c:v>
                </c:pt>
                <c:pt idx="2">
                  <c:v>0.01</c:v>
                </c:pt>
                <c:pt idx="3">
                  <c:v>0.01</c:v>
                </c:pt>
                <c:pt idx="4">
                  <c:v>0.01</c:v>
                </c:pt>
                <c:pt idx="5">
                  <c:v>0.06</c:v>
                </c:pt>
              </c:numLit>
            </c:plus>
            <c:minus>
              <c:numLit>
                <c:formatCode>General</c:formatCode>
                <c:ptCount val="6"/>
                <c:pt idx="0">
                  <c:v>0.04</c:v>
                </c:pt>
                <c:pt idx="1">
                  <c:v>0.01</c:v>
                </c:pt>
                <c:pt idx="2">
                  <c:v>0.01</c:v>
                </c:pt>
                <c:pt idx="3">
                  <c:v>0.01</c:v>
                </c:pt>
                <c:pt idx="4">
                  <c:v>0.01</c:v>
                </c:pt>
                <c:pt idx="5">
                  <c:v>0.06</c:v>
                </c:pt>
              </c:numLit>
            </c:minus>
          </c:errBars>
          <c:xVal>
            <c:numRef>
              <c:f>'78EG'!$A$40:$A$45</c:f>
              <c:numCache>
                <c:formatCode>General</c:formatCode>
                <c:ptCount val="6"/>
                <c:pt idx="0">
                  <c:v>0</c:v>
                </c:pt>
                <c:pt idx="1">
                  <c:v>0.39</c:v>
                </c:pt>
                <c:pt idx="2">
                  <c:v>0.78100000000000003</c:v>
                </c:pt>
                <c:pt idx="3">
                  <c:v>1.5620000000000001</c:v>
                </c:pt>
                <c:pt idx="4">
                  <c:v>3.125</c:v>
                </c:pt>
                <c:pt idx="5">
                  <c:v>6.25</c:v>
                </c:pt>
              </c:numCache>
            </c:numRef>
          </c:xVal>
          <c:yVal>
            <c:numRef>
              <c:f>'78EG'!$B$40:$B$45</c:f>
              <c:numCache>
                <c:formatCode>General</c:formatCode>
                <c:ptCount val="6"/>
                <c:pt idx="0">
                  <c:v>1</c:v>
                </c:pt>
                <c:pt idx="1">
                  <c:v>0.91150699999999996</c:v>
                </c:pt>
                <c:pt idx="2">
                  <c:v>0.86760999999999999</c:v>
                </c:pt>
                <c:pt idx="3">
                  <c:v>0.85641999999999996</c:v>
                </c:pt>
                <c:pt idx="4">
                  <c:v>0.71612200000000004</c:v>
                </c:pt>
                <c:pt idx="5">
                  <c:v>3.7825999999999999E-2</c:v>
                </c:pt>
              </c:numCache>
            </c:numRef>
          </c:yVal>
          <c:smooth val="0"/>
        </c:ser>
        <c:dLbls>
          <c:showLegendKey val="0"/>
          <c:showVal val="0"/>
          <c:showCatName val="0"/>
          <c:showSerName val="0"/>
          <c:showPercent val="0"/>
          <c:showBubbleSize val="0"/>
        </c:dLbls>
        <c:axId val="138843648"/>
        <c:axId val="138845568"/>
      </c:scatterChart>
      <c:valAx>
        <c:axId val="138843648"/>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845568"/>
        <c:crosses val="autoZero"/>
        <c:crossBetween val="midCat"/>
        <c:majorUnit val="0.5"/>
      </c:valAx>
      <c:valAx>
        <c:axId val="138845568"/>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843648"/>
        <c:crosses val="autoZero"/>
        <c:crossBetween val="midCat"/>
        <c:majorUnit val="0.1"/>
      </c:valAx>
    </c:plotArea>
    <c:plotVisOnly val="1"/>
    <c:dispBlanksAs val="gap"/>
    <c:showDLblsOverMax val="0"/>
  </c:chart>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6m against HCT116 = 3.236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0.04</c:v>
                </c:pt>
                <c:pt idx="1">
                  <c:v>0.05</c:v>
                </c:pt>
                <c:pt idx="2">
                  <c:v>0.08</c:v>
                </c:pt>
                <c:pt idx="3">
                  <c:v>0.02</c:v>
                </c:pt>
                <c:pt idx="4">
                  <c:v>0.05</c:v>
                </c:pt>
                <c:pt idx="5">
                  <c:v>0.05</c:v>
                </c:pt>
              </c:numLit>
            </c:plus>
            <c:minus>
              <c:numLit>
                <c:formatCode>General</c:formatCode>
                <c:ptCount val="6"/>
                <c:pt idx="0">
                  <c:v>0.04</c:v>
                </c:pt>
                <c:pt idx="1">
                  <c:v>0.05</c:v>
                </c:pt>
                <c:pt idx="2">
                  <c:v>0.08</c:v>
                </c:pt>
                <c:pt idx="3">
                  <c:v>0.02</c:v>
                </c:pt>
                <c:pt idx="4">
                  <c:v>0.05</c:v>
                </c:pt>
                <c:pt idx="5">
                  <c:v>0.05</c:v>
                </c:pt>
              </c:numLit>
            </c:minus>
          </c:errBars>
          <c:xVal>
            <c:numRef>
              <c:f>'68EG'!$A$40:$A$45</c:f>
              <c:numCache>
                <c:formatCode>General</c:formatCode>
                <c:ptCount val="6"/>
                <c:pt idx="0">
                  <c:v>0</c:v>
                </c:pt>
                <c:pt idx="1">
                  <c:v>0.39</c:v>
                </c:pt>
                <c:pt idx="2">
                  <c:v>0.78100000000000003</c:v>
                </c:pt>
                <c:pt idx="3">
                  <c:v>1.5620000000000001</c:v>
                </c:pt>
                <c:pt idx="4">
                  <c:v>3.125</c:v>
                </c:pt>
                <c:pt idx="5">
                  <c:v>6.25</c:v>
                </c:pt>
              </c:numCache>
            </c:numRef>
          </c:xVal>
          <c:yVal>
            <c:numRef>
              <c:f>'68EG'!$B$40:$B$45</c:f>
              <c:numCache>
                <c:formatCode>General</c:formatCode>
                <c:ptCount val="6"/>
                <c:pt idx="0">
                  <c:v>1</c:v>
                </c:pt>
                <c:pt idx="1">
                  <c:v>0.95584999999999998</c:v>
                </c:pt>
                <c:pt idx="2">
                  <c:v>0.86390800000000001</c:v>
                </c:pt>
                <c:pt idx="3">
                  <c:v>0.81542400000000004</c:v>
                </c:pt>
                <c:pt idx="4">
                  <c:v>0.51447600000000004</c:v>
                </c:pt>
                <c:pt idx="5">
                  <c:v>6.7083000000000004E-2</c:v>
                </c:pt>
              </c:numCache>
            </c:numRef>
          </c:yVal>
          <c:smooth val="0"/>
        </c:ser>
        <c:dLbls>
          <c:showLegendKey val="0"/>
          <c:showVal val="0"/>
          <c:showCatName val="0"/>
          <c:showSerName val="0"/>
          <c:showPercent val="0"/>
          <c:showBubbleSize val="0"/>
        </c:dLbls>
        <c:axId val="187645952"/>
        <c:axId val="187647872"/>
      </c:scatterChart>
      <c:valAx>
        <c:axId val="187645952"/>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87647872"/>
        <c:crosses val="autoZero"/>
        <c:crossBetween val="midCat"/>
        <c:majorUnit val="0.5"/>
      </c:valAx>
      <c:valAx>
        <c:axId val="187647872"/>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87645952"/>
        <c:crosses val="autoZero"/>
        <c:crossBetween val="midCat"/>
        <c:majorUnit val="0.1"/>
      </c:valAx>
    </c:plotArea>
    <c:plotVisOnly val="1"/>
    <c:dispBlanksAs val="gap"/>
    <c:showDLblsOverMax val="0"/>
  </c:chart>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6n against HCT116 = 15.426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0.04</c:v>
                </c:pt>
                <c:pt idx="1">
                  <c:v>0.04</c:v>
                </c:pt>
                <c:pt idx="2">
                  <c:v>0.01</c:v>
                </c:pt>
                <c:pt idx="3">
                  <c:v>0.01</c:v>
                </c:pt>
                <c:pt idx="4">
                  <c:v>0</c:v>
                </c:pt>
              </c:numLit>
            </c:plus>
            <c:minus>
              <c:numLit>
                <c:formatCode>General</c:formatCode>
                <c:ptCount val="5"/>
                <c:pt idx="0">
                  <c:v>0.04</c:v>
                </c:pt>
                <c:pt idx="1">
                  <c:v>0.04</c:v>
                </c:pt>
                <c:pt idx="2">
                  <c:v>0.01</c:v>
                </c:pt>
                <c:pt idx="3">
                  <c:v>0.01</c:v>
                </c:pt>
                <c:pt idx="4">
                  <c:v>0</c:v>
                </c:pt>
              </c:numLit>
            </c:minus>
          </c:errBars>
          <c:xVal>
            <c:numRef>
              <c:f>'69EG'!$A$20:$A$24</c:f>
              <c:numCache>
                <c:formatCode>General</c:formatCode>
                <c:ptCount val="5"/>
                <c:pt idx="0">
                  <c:v>0</c:v>
                </c:pt>
                <c:pt idx="1">
                  <c:v>6.25</c:v>
                </c:pt>
                <c:pt idx="2">
                  <c:v>12.5</c:v>
                </c:pt>
                <c:pt idx="3">
                  <c:v>25</c:v>
                </c:pt>
                <c:pt idx="4">
                  <c:v>50</c:v>
                </c:pt>
              </c:numCache>
            </c:numRef>
          </c:xVal>
          <c:yVal>
            <c:numRef>
              <c:f>'69EG'!$B$20:$B$24</c:f>
              <c:numCache>
                <c:formatCode>General</c:formatCode>
                <c:ptCount val="5"/>
                <c:pt idx="0">
                  <c:v>1.0000000000000004</c:v>
                </c:pt>
                <c:pt idx="1">
                  <c:v>0.74286895411327014</c:v>
                </c:pt>
                <c:pt idx="2">
                  <c:v>0.59683753617197199</c:v>
                </c:pt>
                <c:pt idx="3">
                  <c:v>0.17083505580818523</c:v>
                </c:pt>
                <c:pt idx="4">
                  <c:v>4.1236047953699888E-2</c:v>
                </c:pt>
              </c:numCache>
            </c:numRef>
          </c:yVal>
          <c:smooth val="0"/>
        </c:ser>
        <c:dLbls>
          <c:showLegendKey val="0"/>
          <c:showVal val="0"/>
          <c:showCatName val="0"/>
          <c:showSerName val="0"/>
          <c:showPercent val="0"/>
          <c:showBubbleSize val="0"/>
        </c:dLbls>
        <c:axId val="187676928"/>
        <c:axId val="187679104"/>
      </c:scatterChart>
      <c:valAx>
        <c:axId val="187676928"/>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87679104"/>
        <c:crosses val="autoZero"/>
        <c:crossBetween val="midCat"/>
        <c:majorUnit val="5"/>
      </c:valAx>
      <c:valAx>
        <c:axId val="187679104"/>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87676928"/>
        <c:crosses val="autoZero"/>
        <c:crossBetween val="midCat"/>
        <c:majorUnit val="0.1"/>
      </c:valAx>
    </c:plotArea>
    <c:plotVisOnly val="1"/>
    <c:dispBlanksAs val="gap"/>
    <c:showDLblsOverMax val="0"/>
  </c:chart>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6o against HCT116 = 28.511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0.04</c:v>
                </c:pt>
                <c:pt idx="1">
                  <c:v>7.0000000000000007E-2</c:v>
                </c:pt>
                <c:pt idx="2">
                  <c:v>0.02</c:v>
                </c:pt>
                <c:pt idx="3">
                  <c:v>0</c:v>
                </c:pt>
                <c:pt idx="4">
                  <c:v>0.01</c:v>
                </c:pt>
              </c:numLit>
            </c:plus>
            <c:minus>
              <c:numLit>
                <c:formatCode>General</c:formatCode>
                <c:ptCount val="5"/>
                <c:pt idx="0">
                  <c:v>0.04</c:v>
                </c:pt>
                <c:pt idx="1">
                  <c:v>7.0000000000000007E-2</c:v>
                </c:pt>
                <c:pt idx="2">
                  <c:v>0.02</c:v>
                </c:pt>
                <c:pt idx="3">
                  <c:v>0</c:v>
                </c:pt>
                <c:pt idx="4">
                  <c:v>0.01</c:v>
                </c:pt>
              </c:numLit>
            </c:minus>
          </c:errBars>
          <c:xVal>
            <c:numRef>
              <c:f>'70EG'!$A$20:$A$24</c:f>
              <c:numCache>
                <c:formatCode>General</c:formatCode>
                <c:ptCount val="5"/>
                <c:pt idx="0">
                  <c:v>0</c:v>
                </c:pt>
                <c:pt idx="1">
                  <c:v>6.25</c:v>
                </c:pt>
                <c:pt idx="2">
                  <c:v>12.5</c:v>
                </c:pt>
                <c:pt idx="3">
                  <c:v>25</c:v>
                </c:pt>
                <c:pt idx="4">
                  <c:v>50</c:v>
                </c:pt>
              </c:numCache>
            </c:numRef>
          </c:xVal>
          <c:yVal>
            <c:numRef>
              <c:f>'70EG'!$B$20:$B$24</c:f>
              <c:numCache>
                <c:formatCode>General</c:formatCode>
                <c:ptCount val="5"/>
                <c:pt idx="0">
                  <c:v>1.0000000000000004</c:v>
                </c:pt>
                <c:pt idx="1">
                  <c:v>0.80394791236047969</c:v>
                </c:pt>
                <c:pt idx="2">
                  <c:v>0.79402645721372478</c:v>
                </c:pt>
                <c:pt idx="3">
                  <c:v>0.56211244315832998</c:v>
                </c:pt>
                <c:pt idx="4">
                  <c:v>0.1134766432410087</c:v>
                </c:pt>
              </c:numCache>
            </c:numRef>
          </c:yVal>
          <c:smooth val="0"/>
        </c:ser>
        <c:dLbls>
          <c:showLegendKey val="0"/>
          <c:showVal val="0"/>
          <c:showCatName val="0"/>
          <c:showSerName val="0"/>
          <c:showPercent val="0"/>
          <c:showBubbleSize val="0"/>
        </c:dLbls>
        <c:axId val="156275456"/>
        <c:axId val="156277376"/>
      </c:scatterChart>
      <c:valAx>
        <c:axId val="156275456"/>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56277376"/>
        <c:crosses val="autoZero"/>
        <c:crossBetween val="midCat"/>
        <c:majorUnit val="5"/>
      </c:valAx>
      <c:valAx>
        <c:axId val="156277376"/>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56275456"/>
        <c:crosses val="autoZero"/>
        <c:crossBetween val="midCat"/>
        <c:majorUnit val="0.1"/>
      </c:valAx>
    </c:plotArea>
    <c:plotVisOnly val="1"/>
    <c:dispBlanksAs val="gap"/>
    <c:showDLblsOverMax val="0"/>
  </c:chart>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5-fluorouracil against HCT116 = 20.43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1.0000000000000005E-2</c:v>
                </c:pt>
                <c:pt idx="1">
                  <c:v>3.0000000000000002E-2</c:v>
                </c:pt>
                <c:pt idx="2">
                  <c:v>3.0000000000000002E-2</c:v>
                </c:pt>
                <c:pt idx="3">
                  <c:v>4.0000000000000022E-2</c:v>
                </c:pt>
                <c:pt idx="4">
                  <c:v>1.0000000000000005E-2</c:v>
                </c:pt>
              </c:numLit>
            </c:plus>
            <c:minus>
              <c:numLit>
                <c:formatCode>General</c:formatCode>
                <c:ptCount val="5"/>
                <c:pt idx="0">
                  <c:v>1.0000000000000005E-2</c:v>
                </c:pt>
                <c:pt idx="1">
                  <c:v>3.0000000000000002E-2</c:v>
                </c:pt>
                <c:pt idx="2">
                  <c:v>3.0000000000000002E-2</c:v>
                </c:pt>
                <c:pt idx="3">
                  <c:v>4.0000000000000022E-2</c:v>
                </c:pt>
                <c:pt idx="4">
                  <c:v>1.0000000000000005E-2</c:v>
                </c:pt>
              </c:numLit>
            </c:minus>
          </c:errBars>
          <c:xVal>
            <c:numRef>
              <c:f>'5-Fluorouracil'!$A$20:$A$24</c:f>
              <c:numCache>
                <c:formatCode>General</c:formatCode>
                <c:ptCount val="5"/>
                <c:pt idx="0">
                  <c:v>0</c:v>
                </c:pt>
                <c:pt idx="1">
                  <c:v>6.25</c:v>
                </c:pt>
                <c:pt idx="2">
                  <c:v>12.5</c:v>
                </c:pt>
                <c:pt idx="3">
                  <c:v>25</c:v>
                </c:pt>
                <c:pt idx="4">
                  <c:v>50</c:v>
                </c:pt>
              </c:numCache>
            </c:numRef>
          </c:xVal>
          <c:yVal>
            <c:numRef>
              <c:f>'5-Fluorouracil'!$B$20:$B$24</c:f>
              <c:numCache>
                <c:formatCode>General</c:formatCode>
                <c:ptCount val="5"/>
                <c:pt idx="0">
                  <c:v>1</c:v>
                </c:pt>
                <c:pt idx="1">
                  <c:v>0.85800524934384448</c:v>
                </c:pt>
                <c:pt idx="2">
                  <c:v>0.67454068241471765</c:v>
                </c:pt>
                <c:pt idx="3">
                  <c:v>0.39816272965879818</c:v>
                </c:pt>
                <c:pt idx="4">
                  <c:v>0.29527559055118074</c:v>
                </c:pt>
              </c:numCache>
            </c:numRef>
          </c:yVal>
          <c:smooth val="0"/>
        </c:ser>
        <c:dLbls>
          <c:showLegendKey val="0"/>
          <c:showVal val="0"/>
          <c:showCatName val="0"/>
          <c:showSerName val="0"/>
          <c:showPercent val="0"/>
          <c:showBubbleSize val="0"/>
        </c:dLbls>
        <c:axId val="156285952"/>
        <c:axId val="156304512"/>
      </c:scatterChart>
      <c:valAx>
        <c:axId val="156285952"/>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none"/>
        <c:minorTickMark val="none"/>
        <c:tickLblPos val="nextTo"/>
        <c:txPr>
          <a:bodyPr/>
          <a:lstStyle/>
          <a:p>
            <a:pPr>
              <a:defRPr lang="en-GB" sz="800">
                <a:latin typeface="Times New Roman" pitchFamily="18" charset="0"/>
                <a:cs typeface="Times New Roman" pitchFamily="18" charset="0"/>
              </a:defRPr>
            </a:pPr>
            <a:endParaRPr lang="en-US"/>
          </a:p>
        </c:txPr>
        <c:crossAx val="156304512"/>
        <c:crosses val="autoZero"/>
        <c:crossBetween val="midCat"/>
        <c:majorUnit val="5"/>
      </c:valAx>
      <c:valAx>
        <c:axId val="156304512"/>
        <c:scaling>
          <c:orientation val="minMax"/>
          <c:max val="1.1000000000000001"/>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none"/>
        <c:minorTickMark val="none"/>
        <c:tickLblPos val="nextTo"/>
        <c:txPr>
          <a:bodyPr/>
          <a:lstStyle/>
          <a:p>
            <a:pPr>
              <a:defRPr lang="en-GB" sz="800">
                <a:latin typeface="Times New Roman" pitchFamily="18" charset="0"/>
                <a:cs typeface="Times New Roman" pitchFamily="18" charset="0"/>
              </a:defRPr>
            </a:pPr>
            <a:endParaRPr lang="en-US"/>
          </a:p>
        </c:txPr>
        <c:crossAx val="156285952"/>
        <c:crosses val="autoZero"/>
        <c:crossBetween val="midCat"/>
        <c:majorUnit val="0.1"/>
      </c:valAx>
    </c:plotArea>
    <c:plotVisOnly val="1"/>
    <c:dispBlanksAs val="gap"/>
    <c:showDLblsOverMax val="0"/>
  </c:chart>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Sunitinib against HCT116 = 9.67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xVal>
            <c:numRef>
              <c:f>Sun!$A$20:$A$24</c:f>
              <c:numCache>
                <c:formatCode>General</c:formatCode>
                <c:ptCount val="5"/>
                <c:pt idx="0">
                  <c:v>0</c:v>
                </c:pt>
                <c:pt idx="1">
                  <c:v>6.25</c:v>
                </c:pt>
                <c:pt idx="2">
                  <c:v>12.5</c:v>
                </c:pt>
                <c:pt idx="3">
                  <c:v>25</c:v>
                </c:pt>
                <c:pt idx="4">
                  <c:v>50</c:v>
                </c:pt>
              </c:numCache>
            </c:numRef>
          </c:xVal>
          <c:yVal>
            <c:numRef>
              <c:f>Sun!$B$20:$B$24</c:f>
              <c:numCache>
                <c:formatCode>General</c:formatCode>
                <c:ptCount val="5"/>
                <c:pt idx="0">
                  <c:v>0.99999999999999967</c:v>
                </c:pt>
                <c:pt idx="1">
                  <c:v>0.70790731886723046</c:v>
                </c:pt>
                <c:pt idx="2">
                  <c:v>0.31894078705406392</c:v>
                </c:pt>
                <c:pt idx="3">
                  <c:v>0.22625965428466346</c:v>
                </c:pt>
                <c:pt idx="4">
                  <c:v>5.3254873115115842E-2</c:v>
                </c:pt>
              </c:numCache>
            </c:numRef>
          </c:yVal>
          <c:smooth val="0"/>
        </c:ser>
        <c:dLbls>
          <c:showLegendKey val="0"/>
          <c:showVal val="0"/>
          <c:showCatName val="0"/>
          <c:showSerName val="0"/>
          <c:showPercent val="0"/>
          <c:showBubbleSize val="0"/>
        </c:dLbls>
        <c:axId val="156324992"/>
        <c:axId val="156326912"/>
      </c:scatterChart>
      <c:valAx>
        <c:axId val="156324992"/>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56326912"/>
        <c:crosses val="autoZero"/>
        <c:crossBetween val="midCat"/>
        <c:majorUnit val="5"/>
      </c:valAx>
      <c:valAx>
        <c:axId val="156326912"/>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56324992"/>
        <c:crosses val="autoZero"/>
        <c:crossBetween val="midCat"/>
        <c:majorUnit val="0.1"/>
      </c:valAx>
    </c:plotArea>
    <c:plotVisOnly val="1"/>
    <c:dispBlanksAs val="gap"/>
    <c:showDLblsOverMax val="0"/>
  </c:chart>
  <c:externalData r:id="rId1">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6a</a:t>
            </a:r>
            <a:r>
              <a:rPr lang="en-US" sz="1200" b="1" i="0" baseline="0">
                <a:latin typeface="Times New Roman" pitchFamily="18" charset="0"/>
                <a:cs typeface="Times New Roman" pitchFamily="18" charset="0"/>
              </a:rPr>
              <a:t> against A431 = 32.340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0.06</c:v>
                </c:pt>
                <c:pt idx="1">
                  <c:v>0.03</c:v>
                </c:pt>
                <c:pt idx="2">
                  <c:v>0.03</c:v>
                </c:pt>
                <c:pt idx="3">
                  <c:v>0.05</c:v>
                </c:pt>
                <c:pt idx="4">
                  <c:v>0.03</c:v>
                </c:pt>
              </c:numLit>
            </c:plus>
            <c:minus>
              <c:numLit>
                <c:formatCode>General</c:formatCode>
                <c:ptCount val="5"/>
                <c:pt idx="0">
                  <c:v>0.06</c:v>
                </c:pt>
                <c:pt idx="1">
                  <c:v>0.03</c:v>
                </c:pt>
                <c:pt idx="2">
                  <c:v>0.03</c:v>
                </c:pt>
                <c:pt idx="3">
                  <c:v>0.05</c:v>
                </c:pt>
                <c:pt idx="4">
                  <c:v>0.03</c:v>
                </c:pt>
              </c:numLit>
            </c:minus>
          </c:errBars>
          <c:xVal>
            <c:numRef>
              <c:f>'64EG'!$A$20:$A$24</c:f>
              <c:numCache>
                <c:formatCode>General</c:formatCode>
                <c:ptCount val="5"/>
                <c:pt idx="0">
                  <c:v>0</c:v>
                </c:pt>
                <c:pt idx="1">
                  <c:v>6.25</c:v>
                </c:pt>
                <c:pt idx="2">
                  <c:v>12.5</c:v>
                </c:pt>
                <c:pt idx="3">
                  <c:v>25</c:v>
                </c:pt>
                <c:pt idx="4">
                  <c:v>50</c:v>
                </c:pt>
              </c:numCache>
            </c:numRef>
          </c:xVal>
          <c:yVal>
            <c:numRef>
              <c:f>'64EG'!$B$20:$B$24</c:f>
              <c:numCache>
                <c:formatCode>General</c:formatCode>
                <c:ptCount val="5"/>
                <c:pt idx="0">
                  <c:v>0.99999999999999989</c:v>
                </c:pt>
                <c:pt idx="1">
                  <c:v>1.0053744177714081</c:v>
                </c:pt>
                <c:pt idx="2">
                  <c:v>0.8204944464349696</c:v>
                </c:pt>
                <c:pt idx="3">
                  <c:v>0.59763525618058044</c:v>
                </c:pt>
                <c:pt idx="4">
                  <c:v>0.2644213543532784</c:v>
                </c:pt>
              </c:numCache>
            </c:numRef>
          </c:yVal>
          <c:smooth val="0"/>
        </c:ser>
        <c:dLbls>
          <c:showLegendKey val="0"/>
          <c:showVal val="0"/>
          <c:showCatName val="0"/>
          <c:showSerName val="0"/>
          <c:showPercent val="0"/>
          <c:showBubbleSize val="0"/>
        </c:dLbls>
        <c:axId val="156355968"/>
        <c:axId val="156378624"/>
      </c:scatterChart>
      <c:valAx>
        <c:axId val="156355968"/>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56378624"/>
        <c:crosses val="autoZero"/>
        <c:crossBetween val="midCat"/>
        <c:majorUnit val="5"/>
      </c:valAx>
      <c:valAx>
        <c:axId val="156378624"/>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56355968"/>
        <c:crosses val="autoZero"/>
        <c:crossBetween val="midCat"/>
        <c:majorUnit val="0.1"/>
      </c:valAx>
    </c:plotArea>
    <c:plotVisOnly val="1"/>
    <c:dispBlanksAs val="gap"/>
    <c:showDLblsOverMax val="0"/>
  </c:chart>
  <c:externalData r:id="rId1">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6b</a:t>
            </a:r>
            <a:r>
              <a:rPr lang="en-US" sz="1200" b="1" i="0" baseline="0">
                <a:latin typeface="Times New Roman" pitchFamily="18" charset="0"/>
                <a:cs typeface="Times New Roman" pitchFamily="18" charset="0"/>
              </a:rPr>
              <a:t> against A431 = 9.149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0.06</c:v>
                </c:pt>
                <c:pt idx="1">
                  <c:v>0.06</c:v>
                </c:pt>
                <c:pt idx="2">
                  <c:v>0.01</c:v>
                </c:pt>
                <c:pt idx="3">
                  <c:v>0</c:v>
                </c:pt>
                <c:pt idx="4">
                  <c:v>0</c:v>
                </c:pt>
              </c:numLit>
            </c:plus>
            <c:minus>
              <c:numLit>
                <c:formatCode>General</c:formatCode>
                <c:ptCount val="5"/>
                <c:pt idx="0">
                  <c:v>0.06</c:v>
                </c:pt>
                <c:pt idx="1">
                  <c:v>0.06</c:v>
                </c:pt>
                <c:pt idx="2">
                  <c:v>0.01</c:v>
                </c:pt>
                <c:pt idx="3">
                  <c:v>0</c:v>
                </c:pt>
                <c:pt idx="4">
                  <c:v>0</c:v>
                </c:pt>
              </c:numLit>
            </c:minus>
          </c:errBars>
          <c:xVal>
            <c:numRef>
              <c:f>'65EG'!$A$20:$A$24</c:f>
              <c:numCache>
                <c:formatCode>General</c:formatCode>
                <c:ptCount val="5"/>
                <c:pt idx="0">
                  <c:v>0</c:v>
                </c:pt>
                <c:pt idx="1">
                  <c:v>6.25</c:v>
                </c:pt>
                <c:pt idx="2">
                  <c:v>12.5</c:v>
                </c:pt>
                <c:pt idx="3">
                  <c:v>25</c:v>
                </c:pt>
                <c:pt idx="4">
                  <c:v>50</c:v>
                </c:pt>
              </c:numCache>
            </c:numRef>
          </c:xVal>
          <c:yVal>
            <c:numRef>
              <c:f>'65EG'!$B$20:$B$24</c:f>
              <c:numCache>
                <c:formatCode>General</c:formatCode>
                <c:ptCount val="5"/>
                <c:pt idx="0">
                  <c:v>0.99999999999999989</c:v>
                </c:pt>
                <c:pt idx="1">
                  <c:v>0.82694374776065926</c:v>
                </c:pt>
                <c:pt idx="2">
                  <c:v>0.10963812253672518</c:v>
                </c:pt>
                <c:pt idx="3">
                  <c:v>0.10533858831959871</c:v>
                </c:pt>
                <c:pt idx="4">
                  <c:v>0.10820494446434969</c:v>
                </c:pt>
              </c:numCache>
            </c:numRef>
          </c:yVal>
          <c:smooth val="0"/>
        </c:ser>
        <c:dLbls>
          <c:showLegendKey val="0"/>
          <c:showVal val="0"/>
          <c:showCatName val="0"/>
          <c:showSerName val="0"/>
          <c:showPercent val="0"/>
          <c:showBubbleSize val="0"/>
        </c:dLbls>
        <c:axId val="156407680"/>
        <c:axId val="156413952"/>
      </c:scatterChart>
      <c:valAx>
        <c:axId val="156407680"/>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56413952"/>
        <c:crosses val="autoZero"/>
        <c:crossBetween val="midCat"/>
        <c:majorUnit val="5"/>
      </c:valAx>
      <c:valAx>
        <c:axId val="156413952"/>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56407680"/>
        <c:crosses val="autoZero"/>
        <c:crossBetween val="midCat"/>
        <c:majorUnit val="0.1"/>
      </c:valAx>
    </c:plotArea>
    <c:plotVisOnly val="1"/>
    <c:dispBlanksAs val="gap"/>
    <c:showDLblsOverMax val="0"/>
  </c:chart>
  <c:externalData r:id="rId1">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6c</a:t>
            </a:r>
            <a:r>
              <a:rPr lang="en-US" sz="1200" b="1" i="0" baseline="0">
                <a:latin typeface="Times New Roman" pitchFamily="18" charset="0"/>
                <a:cs typeface="Times New Roman" pitchFamily="18" charset="0"/>
              </a:rPr>
              <a:t> against A431 = 33.191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0.06</c:v>
                </c:pt>
                <c:pt idx="1">
                  <c:v>0.02</c:v>
                </c:pt>
                <c:pt idx="2">
                  <c:v>0.01</c:v>
                </c:pt>
                <c:pt idx="3">
                  <c:v>0.04</c:v>
                </c:pt>
                <c:pt idx="4">
                  <c:v>0.01</c:v>
                </c:pt>
              </c:numLit>
            </c:plus>
            <c:minus>
              <c:numLit>
                <c:formatCode>General</c:formatCode>
                <c:ptCount val="5"/>
                <c:pt idx="0">
                  <c:v>0.06</c:v>
                </c:pt>
                <c:pt idx="1">
                  <c:v>0.02</c:v>
                </c:pt>
                <c:pt idx="2">
                  <c:v>0.01</c:v>
                </c:pt>
                <c:pt idx="3">
                  <c:v>0.04</c:v>
                </c:pt>
                <c:pt idx="4">
                  <c:v>0.01</c:v>
                </c:pt>
              </c:numLit>
            </c:minus>
          </c:errBars>
          <c:xVal>
            <c:numRef>
              <c:f>'75EG'!$A$20:$A$24</c:f>
              <c:numCache>
                <c:formatCode>General</c:formatCode>
                <c:ptCount val="5"/>
                <c:pt idx="0">
                  <c:v>0</c:v>
                </c:pt>
                <c:pt idx="1">
                  <c:v>6.25</c:v>
                </c:pt>
                <c:pt idx="2">
                  <c:v>12.5</c:v>
                </c:pt>
                <c:pt idx="3">
                  <c:v>25</c:v>
                </c:pt>
                <c:pt idx="4">
                  <c:v>50</c:v>
                </c:pt>
              </c:numCache>
            </c:numRef>
          </c:xVal>
          <c:yVal>
            <c:numRef>
              <c:f>'75EG'!$B$20:$B$24</c:f>
              <c:numCache>
                <c:formatCode>General</c:formatCode>
                <c:ptCount val="5"/>
                <c:pt idx="0">
                  <c:v>0.99999999999999956</c:v>
                </c:pt>
                <c:pt idx="1">
                  <c:v>0.68694910435029832</c:v>
                </c:pt>
                <c:pt idx="2">
                  <c:v>0.5908444697185099</c:v>
                </c:pt>
                <c:pt idx="3">
                  <c:v>0.56184247938583998</c:v>
                </c:pt>
                <c:pt idx="4">
                  <c:v>0.37247654250781909</c:v>
                </c:pt>
              </c:numCache>
            </c:numRef>
          </c:yVal>
          <c:smooth val="0"/>
        </c:ser>
        <c:dLbls>
          <c:showLegendKey val="0"/>
          <c:showVal val="0"/>
          <c:showCatName val="0"/>
          <c:showSerName val="0"/>
          <c:showPercent val="0"/>
          <c:showBubbleSize val="0"/>
        </c:dLbls>
        <c:axId val="187711872"/>
        <c:axId val="187713792"/>
      </c:scatterChart>
      <c:valAx>
        <c:axId val="187711872"/>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87713792"/>
        <c:crosses val="autoZero"/>
        <c:crossBetween val="midCat"/>
        <c:majorUnit val="5"/>
      </c:valAx>
      <c:valAx>
        <c:axId val="187713792"/>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87711872"/>
        <c:crosses val="autoZero"/>
        <c:crossBetween val="midCat"/>
        <c:majorUnit val="0.1"/>
      </c:valAx>
    </c:plotArea>
    <c:plotVisOnly val="1"/>
    <c:dispBlanksAs val="gap"/>
    <c:showDLblsOverMax val="0"/>
  </c:chart>
  <c:externalData r:id="rId1">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6d against A431 = 4.958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0.06</c:v>
                </c:pt>
                <c:pt idx="1">
                  <c:v>0.03</c:v>
                </c:pt>
                <c:pt idx="2">
                  <c:v>0.02</c:v>
                </c:pt>
                <c:pt idx="3">
                  <c:v>0</c:v>
                </c:pt>
                <c:pt idx="4">
                  <c:v>0.02</c:v>
                </c:pt>
                <c:pt idx="5">
                  <c:v>0.06</c:v>
                </c:pt>
              </c:numLit>
            </c:plus>
            <c:minus>
              <c:numLit>
                <c:formatCode>General</c:formatCode>
                <c:ptCount val="6"/>
                <c:pt idx="0">
                  <c:v>0.06</c:v>
                </c:pt>
                <c:pt idx="1">
                  <c:v>0.03</c:v>
                </c:pt>
                <c:pt idx="2">
                  <c:v>0.02</c:v>
                </c:pt>
                <c:pt idx="3">
                  <c:v>0</c:v>
                </c:pt>
                <c:pt idx="4">
                  <c:v>0.02</c:v>
                </c:pt>
                <c:pt idx="5">
                  <c:v>0.06</c:v>
                </c:pt>
              </c:numLit>
            </c:minus>
          </c:errBars>
          <c:xVal>
            <c:numRef>
              <c:f>'76EG'!$A$40:$A$45</c:f>
              <c:numCache>
                <c:formatCode>General</c:formatCode>
                <c:ptCount val="6"/>
                <c:pt idx="0">
                  <c:v>0</c:v>
                </c:pt>
                <c:pt idx="1">
                  <c:v>0.390625</c:v>
                </c:pt>
                <c:pt idx="2">
                  <c:v>0.78125</c:v>
                </c:pt>
                <c:pt idx="3">
                  <c:v>1.5625</c:v>
                </c:pt>
                <c:pt idx="4">
                  <c:v>3.125</c:v>
                </c:pt>
                <c:pt idx="5">
                  <c:v>6.25</c:v>
                </c:pt>
              </c:numCache>
            </c:numRef>
          </c:xVal>
          <c:yVal>
            <c:numRef>
              <c:f>'76EG'!$B$40:$B$45</c:f>
              <c:numCache>
                <c:formatCode>General</c:formatCode>
                <c:ptCount val="6"/>
                <c:pt idx="0">
                  <c:v>1</c:v>
                </c:pt>
                <c:pt idx="1">
                  <c:v>0.99849399999999999</c:v>
                </c:pt>
                <c:pt idx="2">
                  <c:v>0.99648700000000001</c:v>
                </c:pt>
                <c:pt idx="3">
                  <c:v>0.99071500000000001</c:v>
                </c:pt>
                <c:pt idx="4">
                  <c:v>0.98644900000000002</c:v>
                </c:pt>
                <c:pt idx="5">
                  <c:v>0.147285</c:v>
                </c:pt>
              </c:numCache>
            </c:numRef>
          </c:yVal>
          <c:smooth val="0"/>
        </c:ser>
        <c:dLbls>
          <c:showLegendKey val="0"/>
          <c:showVal val="0"/>
          <c:showCatName val="0"/>
          <c:showSerName val="0"/>
          <c:showPercent val="0"/>
          <c:showBubbleSize val="0"/>
        </c:dLbls>
        <c:axId val="187734656"/>
        <c:axId val="187753216"/>
      </c:scatterChart>
      <c:valAx>
        <c:axId val="187734656"/>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87753216"/>
        <c:crosses val="autoZero"/>
        <c:crossBetween val="midCat"/>
        <c:majorUnit val="0.5"/>
      </c:valAx>
      <c:valAx>
        <c:axId val="187753216"/>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none"/>
        <c:minorTickMark val="none"/>
        <c:tickLblPos val="nextTo"/>
        <c:txPr>
          <a:bodyPr/>
          <a:lstStyle/>
          <a:p>
            <a:pPr>
              <a:defRPr sz="800">
                <a:latin typeface="Times New Roman" pitchFamily="18" charset="0"/>
                <a:cs typeface="Times New Roman" pitchFamily="18" charset="0"/>
              </a:defRPr>
            </a:pPr>
            <a:endParaRPr lang="en-US"/>
          </a:p>
        </c:txPr>
        <c:crossAx val="187734656"/>
        <c:crosses val="autoZero"/>
        <c:crossBetween val="midCat"/>
        <c:majorUnit val="0.1"/>
      </c:valAx>
    </c:plotArea>
    <c:plotVisOnly val="1"/>
    <c:dispBlanksAs val="gap"/>
    <c:showDLblsOverMax val="0"/>
  </c:chart>
  <c:externalData r:id="rId1">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6e</a:t>
            </a:r>
            <a:r>
              <a:rPr lang="en-US" sz="1200" b="1" i="0" baseline="0">
                <a:latin typeface="Times New Roman" pitchFamily="18" charset="0"/>
                <a:cs typeface="Times New Roman" pitchFamily="18" charset="0"/>
              </a:rPr>
              <a:t> against A431 = 16.064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0.06</c:v>
                </c:pt>
                <c:pt idx="1">
                  <c:v>0.04</c:v>
                </c:pt>
                <c:pt idx="2">
                  <c:v>0.03</c:v>
                </c:pt>
                <c:pt idx="3">
                  <c:v>0</c:v>
                </c:pt>
                <c:pt idx="4">
                  <c:v>0.01</c:v>
                </c:pt>
              </c:numLit>
            </c:plus>
            <c:minus>
              <c:numLit>
                <c:formatCode>General</c:formatCode>
                <c:ptCount val="5"/>
                <c:pt idx="0">
                  <c:v>0.06</c:v>
                </c:pt>
                <c:pt idx="1">
                  <c:v>0.04</c:v>
                </c:pt>
                <c:pt idx="2">
                  <c:v>0.03</c:v>
                </c:pt>
                <c:pt idx="3">
                  <c:v>0</c:v>
                </c:pt>
                <c:pt idx="4">
                  <c:v>0.01</c:v>
                </c:pt>
              </c:numLit>
            </c:minus>
          </c:errBars>
          <c:xVal>
            <c:numRef>
              <c:f>'57EG'!$A$20:$A$24</c:f>
              <c:numCache>
                <c:formatCode>General</c:formatCode>
                <c:ptCount val="5"/>
                <c:pt idx="0">
                  <c:v>0</c:v>
                </c:pt>
                <c:pt idx="1">
                  <c:v>6.25</c:v>
                </c:pt>
                <c:pt idx="2">
                  <c:v>12.5</c:v>
                </c:pt>
                <c:pt idx="3">
                  <c:v>25</c:v>
                </c:pt>
                <c:pt idx="4">
                  <c:v>50</c:v>
                </c:pt>
              </c:numCache>
            </c:numRef>
          </c:xVal>
          <c:yVal>
            <c:numRef>
              <c:f>'57EG'!$B$20:$B$24</c:f>
              <c:numCache>
                <c:formatCode>General</c:formatCode>
                <c:ptCount val="5"/>
                <c:pt idx="0">
                  <c:v>0.99999999999999989</c:v>
                </c:pt>
                <c:pt idx="1">
                  <c:v>0.84629165173772847</c:v>
                </c:pt>
                <c:pt idx="2">
                  <c:v>0.63848083124328203</c:v>
                </c:pt>
                <c:pt idx="3">
                  <c:v>0.13471873880329632</c:v>
                </c:pt>
                <c:pt idx="4">
                  <c:v>0.12970261554998208</c:v>
                </c:pt>
              </c:numCache>
            </c:numRef>
          </c:yVal>
          <c:smooth val="0"/>
        </c:ser>
        <c:dLbls>
          <c:showLegendKey val="0"/>
          <c:showVal val="0"/>
          <c:showCatName val="0"/>
          <c:showSerName val="0"/>
          <c:showPercent val="0"/>
          <c:showBubbleSize val="0"/>
        </c:dLbls>
        <c:axId val="187769984"/>
        <c:axId val="187771904"/>
      </c:scatterChart>
      <c:valAx>
        <c:axId val="187769984"/>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87771904"/>
        <c:crosses val="autoZero"/>
        <c:crossBetween val="midCat"/>
        <c:majorUnit val="5"/>
      </c:valAx>
      <c:valAx>
        <c:axId val="187771904"/>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87769984"/>
        <c:crosses val="autoZero"/>
        <c:crossBetween val="midCat"/>
        <c:majorUnit val="0.1"/>
      </c:valAx>
    </c:plotArea>
    <c:plotVisOnly val="1"/>
    <c:dispBlanksAs val="gap"/>
    <c:showDLblsOverMax val="0"/>
  </c:chart>
  <c:externalData r:id="rId1">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6f against A431 = 4.764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0.06</c:v>
                </c:pt>
                <c:pt idx="1">
                  <c:v>0.02</c:v>
                </c:pt>
                <c:pt idx="2">
                  <c:v>0.01</c:v>
                </c:pt>
                <c:pt idx="3">
                  <c:v>0.01</c:v>
                </c:pt>
                <c:pt idx="4">
                  <c:v>0.01</c:v>
                </c:pt>
                <c:pt idx="5">
                  <c:v>0.06</c:v>
                </c:pt>
              </c:numLit>
            </c:plus>
            <c:minus>
              <c:numLit>
                <c:formatCode>General</c:formatCode>
                <c:ptCount val="6"/>
                <c:pt idx="0">
                  <c:v>0.06</c:v>
                </c:pt>
                <c:pt idx="1">
                  <c:v>0.02</c:v>
                </c:pt>
                <c:pt idx="2">
                  <c:v>0.01</c:v>
                </c:pt>
                <c:pt idx="3">
                  <c:v>0.01</c:v>
                </c:pt>
                <c:pt idx="4">
                  <c:v>0.01</c:v>
                </c:pt>
                <c:pt idx="5">
                  <c:v>0.06</c:v>
                </c:pt>
              </c:numLit>
            </c:minus>
          </c:errBars>
          <c:xVal>
            <c:numRef>
              <c:f>'60EG '!$A$40:$A$45</c:f>
              <c:numCache>
                <c:formatCode>General</c:formatCode>
                <c:ptCount val="6"/>
                <c:pt idx="0">
                  <c:v>0</c:v>
                </c:pt>
                <c:pt idx="1">
                  <c:v>0.390625</c:v>
                </c:pt>
                <c:pt idx="2">
                  <c:v>0.78125</c:v>
                </c:pt>
                <c:pt idx="3">
                  <c:v>1.5625</c:v>
                </c:pt>
                <c:pt idx="4">
                  <c:v>3.125</c:v>
                </c:pt>
                <c:pt idx="5">
                  <c:v>6.25</c:v>
                </c:pt>
              </c:numCache>
            </c:numRef>
          </c:xVal>
          <c:yVal>
            <c:numRef>
              <c:f>'60EG '!$B$40:$B$45</c:f>
              <c:numCache>
                <c:formatCode>General</c:formatCode>
                <c:ptCount val="6"/>
                <c:pt idx="0">
                  <c:v>1</c:v>
                </c:pt>
                <c:pt idx="1">
                  <c:v>0.97766600000000004</c:v>
                </c:pt>
                <c:pt idx="2">
                  <c:v>0.94805499999999998</c:v>
                </c:pt>
                <c:pt idx="3">
                  <c:v>0.93249700000000002</c:v>
                </c:pt>
                <c:pt idx="4">
                  <c:v>0.87804300000000002</c:v>
                </c:pt>
                <c:pt idx="5">
                  <c:v>0.15048400000000001</c:v>
                </c:pt>
              </c:numCache>
            </c:numRef>
          </c:yVal>
          <c:smooth val="0"/>
        </c:ser>
        <c:dLbls>
          <c:showLegendKey val="0"/>
          <c:showVal val="0"/>
          <c:showCatName val="0"/>
          <c:showSerName val="0"/>
          <c:showPercent val="0"/>
          <c:showBubbleSize val="0"/>
        </c:dLbls>
        <c:axId val="187805056"/>
        <c:axId val="187811328"/>
      </c:scatterChart>
      <c:valAx>
        <c:axId val="187805056"/>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87811328"/>
        <c:crosses val="autoZero"/>
        <c:crossBetween val="midCat"/>
        <c:majorUnit val="0.5"/>
      </c:valAx>
      <c:valAx>
        <c:axId val="187811328"/>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none"/>
        <c:minorTickMark val="none"/>
        <c:tickLblPos val="nextTo"/>
        <c:txPr>
          <a:bodyPr/>
          <a:lstStyle/>
          <a:p>
            <a:pPr>
              <a:defRPr sz="800">
                <a:latin typeface="Times New Roman" pitchFamily="18" charset="0"/>
                <a:cs typeface="Times New Roman" pitchFamily="18" charset="0"/>
              </a:defRPr>
            </a:pPr>
            <a:endParaRPr lang="en-US"/>
          </a:p>
        </c:txPr>
        <c:crossAx val="187805056"/>
        <c:crosses val="autoZero"/>
        <c:crossBetween val="midCat"/>
        <c:majorUnit val="0.1"/>
      </c:valAx>
    </c:plotArea>
    <c:plotVisOnly val="1"/>
    <c:dispBlanksAs val="gap"/>
    <c:showDLblsOverMax val="0"/>
  </c:chart>
  <c:externalData r:id="rId1">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6g against A431 = 6.167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0.06</c:v>
                </c:pt>
                <c:pt idx="1">
                  <c:v>0.02</c:v>
                </c:pt>
                <c:pt idx="2">
                  <c:v>0.02</c:v>
                </c:pt>
                <c:pt idx="3">
                  <c:v>0.03</c:v>
                </c:pt>
                <c:pt idx="4">
                  <c:v>0.03</c:v>
                </c:pt>
                <c:pt idx="5">
                  <c:v>0.03</c:v>
                </c:pt>
              </c:numLit>
            </c:plus>
            <c:minus>
              <c:numLit>
                <c:formatCode>General</c:formatCode>
                <c:ptCount val="6"/>
                <c:pt idx="0">
                  <c:v>0.06</c:v>
                </c:pt>
                <c:pt idx="1">
                  <c:v>0.02</c:v>
                </c:pt>
                <c:pt idx="2">
                  <c:v>0.02</c:v>
                </c:pt>
                <c:pt idx="3">
                  <c:v>0.03</c:v>
                </c:pt>
                <c:pt idx="4">
                  <c:v>0.03</c:v>
                </c:pt>
                <c:pt idx="5">
                  <c:v>0.03</c:v>
                </c:pt>
              </c:numLit>
            </c:minus>
          </c:errBars>
          <c:xVal>
            <c:numRef>
              <c:f>'79EG'!$A$40:$A$45</c:f>
              <c:numCache>
                <c:formatCode>General</c:formatCode>
                <c:ptCount val="6"/>
                <c:pt idx="0">
                  <c:v>0</c:v>
                </c:pt>
                <c:pt idx="1">
                  <c:v>0.390625</c:v>
                </c:pt>
                <c:pt idx="2">
                  <c:v>0.78125</c:v>
                </c:pt>
                <c:pt idx="3">
                  <c:v>1.5625</c:v>
                </c:pt>
                <c:pt idx="4">
                  <c:v>3.125</c:v>
                </c:pt>
                <c:pt idx="5">
                  <c:v>6.25</c:v>
                </c:pt>
              </c:numCache>
            </c:numRef>
          </c:xVal>
          <c:yVal>
            <c:numRef>
              <c:f>'79EG'!$B$40:$B$45</c:f>
              <c:numCache>
                <c:formatCode>General</c:formatCode>
                <c:ptCount val="6"/>
                <c:pt idx="0">
                  <c:v>1</c:v>
                </c:pt>
                <c:pt idx="1">
                  <c:v>1.0018130000000001</c:v>
                </c:pt>
                <c:pt idx="2">
                  <c:v>1.0027680000000001</c:v>
                </c:pt>
                <c:pt idx="3">
                  <c:v>0.97986099999999998</c:v>
                </c:pt>
                <c:pt idx="4">
                  <c:v>0.90693900000000005</c:v>
                </c:pt>
                <c:pt idx="5">
                  <c:v>0.48905300000000002</c:v>
                </c:pt>
              </c:numCache>
            </c:numRef>
          </c:yVal>
          <c:smooth val="0"/>
        </c:ser>
        <c:dLbls>
          <c:showLegendKey val="0"/>
          <c:showVal val="0"/>
          <c:showCatName val="0"/>
          <c:showSerName val="0"/>
          <c:showPercent val="0"/>
          <c:showBubbleSize val="0"/>
        </c:dLbls>
        <c:axId val="188168064"/>
        <c:axId val="188190720"/>
      </c:scatterChart>
      <c:valAx>
        <c:axId val="188168064"/>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88190720"/>
        <c:crosses val="autoZero"/>
        <c:crossBetween val="midCat"/>
        <c:majorUnit val="0.5"/>
      </c:valAx>
      <c:valAx>
        <c:axId val="188190720"/>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none"/>
        <c:minorTickMark val="none"/>
        <c:tickLblPos val="nextTo"/>
        <c:txPr>
          <a:bodyPr/>
          <a:lstStyle/>
          <a:p>
            <a:pPr>
              <a:defRPr sz="800">
                <a:latin typeface="Times New Roman" pitchFamily="18" charset="0"/>
                <a:cs typeface="Times New Roman" pitchFamily="18" charset="0"/>
              </a:defRPr>
            </a:pPr>
            <a:endParaRPr lang="en-US"/>
          </a:p>
        </c:txPr>
        <c:crossAx val="188168064"/>
        <c:crosses val="autoZero"/>
        <c:crossBetween val="midCat"/>
        <c:majorUnit val="0.1"/>
      </c:valAx>
    </c:plotArea>
    <c:plotVisOnly val="1"/>
    <c:dispBlanksAs val="gap"/>
    <c:showDLblsOverMax val="0"/>
  </c:chart>
  <c:externalData r:id="rId1">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6h against A431 = 6.042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0.06</c:v>
                </c:pt>
                <c:pt idx="1">
                  <c:v>0.02</c:v>
                </c:pt>
                <c:pt idx="2">
                  <c:v>0.02</c:v>
                </c:pt>
                <c:pt idx="3">
                  <c:v>0.01</c:v>
                </c:pt>
                <c:pt idx="4">
                  <c:v>0.01</c:v>
                </c:pt>
                <c:pt idx="5">
                  <c:v>0.06</c:v>
                </c:pt>
              </c:numLit>
            </c:plus>
            <c:minus>
              <c:numLit>
                <c:formatCode>General</c:formatCode>
                <c:ptCount val="6"/>
                <c:pt idx="0">
                  <c:v>0.06</c:v>
                </c:pt>
                <c:pt idx="1">
                  <c:v>0.02</c:v>
                </c:pt>
                <c:pt idx="2">
                  <c:v>0.02</c:v>
                </c:pt>
                <c:pt idx="3">
                  <c:v>0.01</c:v>
                </c:pt>
                <c:pt idx="4">
                  <c:v>0.01</c:v>
                </c:pt>
                <c:pt idx="5">
                  <c:v>0.06</c:v>
                </c:pt>
              </c:numLit>
            </c:minus>
          </c:errBars>
          <c:xVal>
            <c:numRef>
              <c:f>'80EG'!$A$40:$A$45</c:f>
              <c:numCache>
                <c:formatCode>General</c:formatCode>
                <c:ptCount val="6"/>
                <c:pt idx="0">
                  <c:v>0</c:v>
                </c:pt>
                <c:pt idx="1">
                  <c:v>0.390625</c:v>
                </c:pt>
                <c:pt idx="2">
                  <c:v>0.78125</c:v>
                </c:pt>
                <c:pt idx="3">
                  <c:v>1.5625</c:v>
                </c:pt>
                <c:pt idx="4">
                  <c:v>3.125</c:v>
                </c:pt>
                <c:pt idx="5">
                  <c:v>6.25</c:v>
                </c:pt>
              </c:numCache>
            </c:numRef>
          </c:xVal>
          <c:yVal>
            <c:numRef>
              <c:f>'80EG'!$B$40:$B$45</c:f>
              <c:numCache>
                <c:formatCode>General</c:formatCode>
                <c:ptCount val="6"/>
                <c:pt idx="0">
                  <c:v>1</c:v>
                </c:pt>
                <c:pt idx="1">
                  <c:v>1.0025770000000001</c:v>
                </c:pt>
                <c:pt idx="2">
                  <c:v>1.0016229999999999</c:v>
                </c:pt>
                <c:pt idx="3">
                  <c:v>1.00105</c:v>
                </c:pt>
                <c:pt idx="4">
                  <c:v>0.89166699999999999</c:v>
                </c:pt>
                <c:pt idx="5">
                  <c:v>0.25246000000000002</c:v>
                </c:pt>
              </c:numCache>
            </c:numRef>
          </c:yVal>
          <c:smooth val="0"/>
        </c:ser>
        <c:dLbls>
          <c:showLegendKey val="0"/>
          <c:showVal val="0"/>
          <c:showCatName val="0"/>
          <c:showSerName val="0"/>
          <c:showPercent val="0"/>
          <c:showBubbleSize val="0"/>
        </c:dLbls>
        <c:axId val="188211584"/>
        <c:axId val="188213504"/>
      </c:scatterChart>
      <c:valAx>
        <c:axId val="188211584"/>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88213504"/>
        <c:crosses val="autoZero"/>
        <c:crossBetween val="midCat"/>
        <c:majorUnit val="0.5"/>
      </c:valAx>
      <c:valAx>
        <c:axId val="188213504"/>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none"/>
        <c:minorTickMark val="none"/>
        <c:tickLblPos val="nextTo"/>
        <c:txPr>
          <a:bodyPr/>
          <a:lstStyle/>
          <a:p>
            <a:pPr>
              <a:defRPr sz="800">
                <a:latin typeface="Times New Roman" pitchFamily="18" charset="0"/>
                <a:cs typeface="Times New Roman" pitchFamily="18" charset="0"/>
              </a:defRPr>
            </a:pPr>
            <a:endParaRPr lang="en-US"/>
          </a:p>
        </c:txPr>
        <c:crossAx val="188211584"/>
        <c:crosses val="autoZero"/>
        <c:crossBetween val="midCat"/>
        <c:majorUnit val="0.1"/>
      </c:valAx>
    </c:plotArea>
    <c:plotVisOnly val="1"/>
    <c:dispBlanksAs val="gap"/>
    <c:showDLblsOverMax val="0"/>
  </c:chart>
  <c:externalData r:id="rId1">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6i against A431 = 4.403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0.06</c:v>
                </c:pt>
                <c:pt idx="1">
                  <c:v>0.02</c:v>
                </c:pt>
                <c:pt idx="2">
                  <c:v>7.0000000000000007E-2</c:v>
                </c:pt>
                <c:pt idx="3">
                  <c:v>0.05</c:v>
                </c:pt>
                <c:pt idx="4">
                  <c:v>0.01</c:v>
                </c:pt>
                <c:pt idx="5">
                  <c:v>0.02</c:v>
                </c:pt>
              </c:numLit>
            </c:plus>
            <c:minus>
              <c:numLit>
                <c:formatCode>General</c:formatCode>
                <c:ptCount val="6"/>
                <c:pt idx="0">
                  <c:v>0.06</c:v>
                </c:pt>
                <c:pt idx="1">
                  <c:v>0.02</c:v>
                </c:pt>
                <c:pt idx="2">
                  <c:v>7.0000000000000007E-2</c:v>
                </c:pt>
                <c:pt idx="3">
                  <c:v>0.05</c:v>
                </c:pt>
                <c:pt idx="4">
                  <c:v>0.01</c:v>
                </c:pt>
                <c:pt idx="5">
                  <c:v>0.02</c:v>
                </c:pt>
              </c:numLit>
            </c:minus>
          </c:errBars>
          <c:xVal>
            <c:numRef>
              <c:f>'55EG'!$A$40:$A$45</c:f>
              <c:numCache>
                <c:formatCode>General</c:formatCode>
                <c:ptCount val="6"/>
                <c:pt idx="0">
                  <c:v>0</c:v>
                </c:pt>
                <c:pt idx="1">
                  <c:v>0.390625</c:v>
                </c:pt>
                <c:pt idx="2">
                  <c:v>0.78125</c:v>
                </c:pt>
                <c:pt idx="3">
                  <c:v>1.5625</c:v>
                </c:pt>
                <c:pt idx="4">
                  <c:v>3.125</c:v>
                </c:pt>
                <c:pt idx="5">
                  <c:v>6.25</c:v>
                </c:pt>
              </c:numCache>
            </c:numRef>
          </c:xVal>
          <c:yVal>
            <c:numRef>
              <c:f>'55EG'!$B$40:$B$45</c:f>
              <c:numCache>
                <c:formatCode>General</c:formatCode>
                <c:ptCount val="6"/>
                <c:pt idx="0">
                  <c:v>1</c:v>
                </c:pt>
                <c:pt idx="1">
                  <c:v>0.96813000000000005</c:v>
                </c:pt>
                <c:pt idx="2">
                  <c:v>0.93626100000000001</c:v>
                </c:pt>
                <c:pt idx="3">
                  <c:v>0.90991200000000005</c:v>
                </c:pt>
                <c:pt idx="4">
                  <c:v>0.74855700000000003</c:v>
                </c:pt>
                <c:pt idx="5">
                  <c:v>0.131136</c:v>
                </c:pt>
              </c:numCache>
            </c:numRef>
          </c:yVal>
          <c:smooth val="0"/>
        </c:ser>
        <c:dLbls>
          <c:showLegendKey val="0"/>
          <c:showVal val="0"/>
          <c:showCatName val="0"/>
          <c:showSerName val="0"/>
          <c:showPercent val="0"/>
          <c:showBubbleSize val="0"/>
        </c:dLbls>
        <c:axId val="188250752"/>
        <c:axId val="188252928"/>
      </c:scatterChart>
      <c:valAx>
        <c:axId val="188250752"/>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88252928"/>
        <c:crosses val="autoZero"/>
        <c:crossBetween val="midCat"/>
        <c:majorUnit val="0.5"/>
      </c:valAx>
      <c:valAx>
        <c:axId val="188252928"/>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none"/>
        <c:minorTickMark val="none"/>
        <c:tickLblPos val="nextTo"/>
        <c:txPr>
          <a:bodyPr/>
          <a:lstStyle/>
          <a:p>
            <a:pPr>
              <a:defRPr sz="800">
                <a:latin typeface="Times New Roman" pitchFamily="18" charset="0"/>
                <a:cs typeface="Times New Roman" pitchFamily="18" charset="0"/>
              </a:defRPr>
            </a:pPr>
            <a:endParaRPr lang="en-US"/>
          </a:p>
        </c:txPr>
        <c:crossAx val="188250752"/>
        <c:crosses val="autoZero"/>
        <c:crossBetween val="midCat"/>
        <c:majorUnit val="0.1"/>
      </c:valAx>
    </c:plotArea>
    <c:plotVisOnly val="1"/>
    <c:dispBlanksAs val="gap"/>
    <c:showDLblsOverMax val="0"/>
  </c:chart>
  <c:externalData r:id="rId1">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6j against A431 = 4.083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0.06</c:v>
                </c:pt>
                <c:pt idx="1">
                  <c:v>0.02</c:v>
                </c:pt>
                <c:pt idx="2">
                  <c:v>0</c:v>
                </c:pt>
                <c:pt idx="3">
                  <c:v>0</c:v>
                </c:pt>
                <c:pt idx="4">
                  <c:v>0</c:v>
                </c:pt>
                <c:pt idx="5">
                  <c:v>0.06</c:v>
                </c:pt>
              </c:numLit>
            </c:plus>
            <c:minus>
              <c:numLit>
                <c:formatCode>General</c:formatCode>
                <c:ptCount val="6"/>
                <c:pt idx="0">
                  <c:v>0.06</c:v>
                </c:pt>
                <c:pt idx="1">
                  <c:v>0.02</c:v>
                </c:pt>
                <c:pt idx="2">
                  <c:v>0</c:v>
                </c:pt>
                <c:pt idx="3">
                  <c:v>0</c:v>
                </c:pt>
                <c:pt idx="4">
                  <c:v>0</c:v>
                </c:pt>
                <c:pt idx="5">
                  <c:v>0.06</c:v>
                </c:pt>
              </c:numLit>
            </c:minus>
          </c:errBars>
          <c:xVal>
            <c:numRef>
              <c:f>'56EG'!$A$40:$A$45</c:f>
              <c:numCache>
                <c:formatCode>General</c:formatCode>
                <c:ptCount val="6"/>
                <c:pt idx="0">
                  <c:v>0</c:v>
                </c:pt>
                <c:pt idx="1">
                  <c:v>0.390625</c:v>
                </c:pt>
                <c:pt idx="2">
                  <c:v>0.78125</c:v>
                </c:pt>
                <c:pt idx="3">
                  <c:v>1.5625</c:v>
                </c:pt>
                <c:pt idx="4">
                  <c:v>3.125</c:v>
                </c:pt>
                <c:pt idx="5">
                  <c:v>6.25</c:v>
                </c:pt>
              </c:numCache>
            </c:numRef>
          </c:xVal>
          <c:yVal>
            <c:numRef>
              <c:f>'56EG'!$B$40:$B$45</c:f>
              <c:numCache>
                <c:formatCode>General</c:formatCode>
                <c:ptCount val="6"/>
                <c:pt idx="0">
                  <c:v>1</c:v>
                </c:pt>
                <c:pt idx="1">
                  <c:v>0.98795500000000003</c:v>
                </c:pt>
                <c:pt idx="2">
                  <c:v>0.98569600000000002</c:v>
                </c:pt>
                <c:pt idx="3">
                  <c:v>0.98569600000000002</c:v>
                </c:pt>
                <c:pt idx="4">
                  <c:v>0.66348799999999997</c:v>
                </c:pt>
                <c:pt idx="5">
                  <c:v>0.13400200000000001</c:v>
                </c:pt>
              </c:numCache>
            </c:numRef>
          </c:yVal>
          <c:smooth val="0"/>
        </c:ser>
        <c:dLbls>
          <c:showLegendKey val="0"/>
          <c:showVal val="0"/>
          <c:showCatName val="0"/>
          <c:showSerName val="0"/>
          <c:showPercent val="0"/>
          <c:showBubbleSize val="0"/>
        </c:dLbls>
        <c:axId val="197342336"/>
        <c:axId val="197344256"/>
      </c:scatterChart>
      <c:valAx>
        <c:axId val="197342336"/>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97344256"/>
        <c:crosses val="autoZero"/>
        <c:crossBetween val="midCat"/>
        <c:majorUnit val="0.5"/>
      </c:valAx>
      <c:valAx>
        <c:axId val="197344256"/>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none"/>
        <c:minorTickMark val="none"/>
        <c:tickLblPos val="nextTo"/>
        <c:txPr>
          <a:bodyPr/>
          <a:lstStyle/>
          <a:p>
            <a:pPr>
              <a:defRPr sz="800">
                <a:latin typeface="Times New Roman" pitchFamily="18" charset="0"/>
                <a:cs typeface="Times New Roman" pitchFamily="18" charset="0"/>
              </a:defRPr>
            </a:pPr>
            <a:endParaRPr lang="en-US"/>
          </a:p>
        </c:txPr>
        <c:crossAx val="197342336"/>
        <c:crosses val="autoZero"/>
        <c:crossBetween val="midCat"/>
        <c:majorUnit val="0.1"/>
      </c:valAx>
    </c:plotArea>
    <c:plotVisOnly val="1"/>
    <c:dispBlanksAs val="gap"/>
    <c:showDLblsOverMax val="0"/>
  </c:chart>
  <c:externalData r:id="rId1">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6k against A431 = 2.966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0.06</c:v>
                </c:pt>
                <c:pt idx="1">
                  <c:v>0.01</c:v>
                </c:pt>
                <c:pt idx="2">
                  <c:v>0</c:v>
                </c:pt>
                <c:pt idx="3">
                  <c:v>0.03</c:v>
                </c:pt>
                <c:pt idx="4">
                  <c:v>0.05</c:v>
                </c:pt>
              </c:numLit>
            </c:plus>
            <c:minus>
              <c:numLit>
                <c:formatCode>General</c:formatCode>
                <c:ptCount val="5"/>
                <c:pt idx="0">
                  <c:v>0.06</c:v>
                </c:pt>
                <c:pt idx="1">
                  <c:v>0.01</c:v>
                </c:pt>
                <c:pt idx="2">
                  <c:v>0</c:v>
                </c:pt>
                <c:pt idx="3">
                  <c:v>0.03</c:v>
                </c:pt>
                <c:pt idx="4">
                  <c:v>0.05</c:v>
                </c:pt>
              </c:numLit>
            </c:minus>
          </c:errBars>
          <c:xVal>
            <c:numRef>
              <c:f>'77EG'!$A$20:$A$24</c:f>
              <c:numCache>
                <c:formatCode>General</c:formatCode>
                <c:ptCount val="5"/>
                <c:pt idx="0">
                  <c:v>0</c:v>
                </c:pt>
                <c:pt idx="1">
                  <c:v>0.390625</c:v>
                </c:pt>
                <c:pt idx="2">
                  <c:v>0.78125</c:v>
                </c:pt>
                <c:pt idx="3">
                  <c:v>1.5625</c:v>
                </c:pt>
                <c:pt idx="4">
                  <c:v>3.125</c:v>
                </c:pt>
              </c:numCache>
            </c:numRef>
          </c:xVal>
          <c:yVal>
            <c:numRef>
              <c:f>'77EG'!$B$20:$B$24</c:f>
              <c:numCache>
                <c:formatCode>General</c:formatCode>
                <c:ptCount val="5"/>
                <c:pt idx="0">
                  <c:v>1.0000000000000002</c:v>
                </c:pt>
                <c:pt idx="1">
                  <c:v>0.99548306148055221</c:v>
                </c:pt>
                <c:pt idx="2">
                  <c:v>0.98594730238394002</c:v>
                </c:pt>
                <c:pt idx="3">
                  <c:v>0.86022584692597259</c:v>
                </c:pt>
                <c:pt idx="4">
                  <c:v>0.45972396486825601</c:v>
                </c:pt>
              </c:numCache>
            </c:numRef>
          </c:yVal>
          <c:smooth val="0"/>
        </c:ser>
        <c:dLbls>
          <c:showLegendKey val="0"/>
          <c:showVal val="0"/>
          <c:showCatName val="0"/>
          <c:showSerName val="0"/>
          <c:showPercent val="0"/>
          <c:showBubbleSize val="0"/>
        </c:dLbls>
        <c:axId val="197369216"/>
        <c:axId val="197387776"/>
      </c:scatterChart>
      <c:valAx>
        <c:axId val="197369216"/>
        <c:scaling>
          <c:orientation val="minMax"/>
          <c:max val="3.2"/>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97387776"/>
        <c:crosses val="autoZero"/>
        <c:crossBetween val="midCat"/>
        <c:majorUnit val="0.4"/>
      </c:valAx>
      <c:valAx>
        <c:axId val="197387776"/>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97369216"/>
        <c:crosses val="autoZero"/>
        <c:crossBetween val="midCat"/>
        <c:majorUnit val="0.1"/>
      </c:valAx>
    </c:plotArea>
    <c:plotVisOnly val="1"/>
    <c:dispBlanksAs val="gap"/>
    <c:showDLblsOverMax val="0"/>
  </c:chart>
  <c:externalData r:id="rId1">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effectLst/>
                <a:latin typeface="Times New Roman" pitchFamily="18" charset="0"/>
                <a:cs typeface="Times New Roman" pitchFamily="18" charset="0"/>
              </a:rPr>
              <a:t>IC</a:t>
            </a:r>
            <a:r>
              <a:rPr lang="en-US" sz="1200" b="1" i="0" baseline="-25000">
                <a:effectLst/>
                <a:latin typeface="Times New Roman" pitchFamily="18" charset="0"/>
                <a:cs typeface="Times New Roman" pitchFamily="18" charset="0"/>
              </a:rPr>
              <a:t>50</a:t>
            </a:r>
            <a:r>
              <a:rPr lang="en-US" sz="1200" b="1" i="0" baseline="0">
                <a:effectLst/>
                <a:latin typeface="Times New Roman" pitchFamily="18" charset="0"/>
                <a:cs typeface="Times New Roman" pitchFamily="18" charset="0"/>
              </a:rPr>
              <a:t> of 6l against A431 = 3.694 </a:t>
            </a:r>
            <a:r>
              <a:rPr lang="en-US" sz="1200" b="1" i="1" baseline="0">
                <a:effectLst/>
                <a:latin typeface="Times New Roman" pitchFamily="18" charset="0"/>
                <a:cs typeface="Times New Roman" pitchFamily="18" charset="0"/>
              </a:rPr>
              <a:t>μ</a:t>
            </a:r>
            <a:r>
              <a:rPr lang="en-US" sz="1200" b="1" i="0" baseline="0">
                <a:effectLst/>
                <a:latin typeface="Times New Roman" pitchFamily="18" charset="0"/>
                <a:cs typeface="Times New Roman" pitchFamily="18" charset="0"/>
              </a:rPr>
              <a:t>M</a:t>
            </a:r>
            <a:endParaRPr lang="en-US" sz="1200">
              <a:effectLst/>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6"/>
                <c:pt idx="0">
                  <c:v>0.06</c:v>
                </c:pt>
                <c:pt idx="1">
                  <c:v>0.02</c:v>
                </c:pt>
                <c:pt idx="2">
                  <c:v>0.01</c:v>
                </c:pt>
                <c:pt idx="3">
                  <c:v>0.02</c:v>
                </c:pt>
                <c:pt idx="4">
                  <c:v>0.03</c:v>
                </c:pt>
                <c:pt idx="5">
                  <c:v>0.06</c:v>
                </c:pt>
              </c:numLit>
            </c:plus>
            <c:minus>
              <c:numLit>
                <c:formatCode>General</c:formatCode>
                <c:ptCount val="6"/>
                <c:pt idx="0">
                  <c:v>0.06</c:v>
                </c:pt>
                <c:pt idx="1">
                  <c:v>0.02</c:v>
                </c:pt>
                <c:pt idx="2">
                  <c:v>0.01</c:v>
                </c:pt>
                <c:pt idx="3">
                  <c:v>0.02</c:v>
                </c:pt>
                <c:pt idx="4">
                  <c:v>0.03</c:v>
                </c:pt>
                <c:pt idx="5">
                  <c:v>0.06</c:v>
                </c:pt>
              </c:numLit>
            </c:minus>
          </c:errBars>
          <c:xVal>
            <c:numRef>
              <c:f>'78EG'!$A$40:$A$45</c:f>
              <c:numCache>
                <c:formatCode>General</c:formatCode>
                <c:ptCount val="6"/>
                <c:pt idx="0">
                  <c:v>0</c:v>
                </c:pt>
                <c:pt idx="1">
                  <c:v>0.390625</c:v>
                </c:pt>
                <c:pt idx="2">
                  <c:v>0.78125</c:v>
                </c:pt>
                <c:pt idx="3">
                  <c:v>1.5625</c:v>
                </c:pt>
                <c:pt idx="4">
                  <c:v>3.125</c:v>
                </c:pt>
                <c:pt idx="5">
                  <c:v>6.25</c:v>
                </c:pt>
              </c:numCache>
            </c:numRef>
          </c:xVal>
          <c:yVal>
            <c:numRef>
              <c:f>'78EG'!$B$40:$B$45</c:f>
              <c:numCache>
                <c:formatCode>General</c:formatCode>
                <c:ptCount val="6"/>
                <c:pt idx="0">
                  <c:v>1</c:v>
                </c:pt>
                <c:pt idx="1">
                  <c:v>0.84566200000000002</c:v>
                </c:pt>
                <c:pt idx="2">
                  <c:v>0.83726299999999998</c:v>
                </c:pt>
                <c:pt idx="3">
                  <c:v>0.787439</c:v>
                </c:pt>
                <c:pt idx="4">
                  <c:v>0.57821900000000004</c:v>
                </c:pt>
                <c:pt idx="5">
                  <c:v>0.15979499999999999</c:v>
                </c:pt>
              </c:numCache>
            </c:numRef>
          </c:yVal>
          <c:smooth val="0"/>
        </c:ser>
        <c:dLbls>
          <c:showLegendKey val="0"/>
          <c:showVal val="0"/>
          <c:showCatName val="0"/>
          <c:showSerName val="0"/>
          <c:showPercent val="0"/>
          <c:showBubbleSize val="0"/>
        </c:dLbls>
        <c:axId val="197420928"/>
        <c:axId val="197427200"/>
      </c:scatterChart>
      <c:valAx>
        <c:axId val="197420928"/>
        <c:scaling>
          <c:orientation val="minMax"/>
          <c:max val="6.5"/>
        </c:scaling>
        <c:delete val="0"/>
        <c:axPos val="b"/>
        <c:title>
          <c:tx>
            <c:rich>
              <a:bodyPr/>
              <a:lstStyle/>
              <a:p>
                <a:pPr>
                  <a:defRPr/>
                </a:pPr>
                <a:r>
                  <a:rPr lang="en-US" sz="1000" b="0" i="0" baseline="0">
                    <a:effectLst/>
                    <a:latin typeface="Times New Roman" pitchFamily="18" charset="0"/>
                    <a:cs typeface="Times New Roman" pitchFamily="18" charset="0"/>
                  </a:rPr>
                  <a:t>Concentration (</a:t>
                </a:r>
                <a:r>
                  <a:rPr lang="en-US" sz="1000" b="0" i="1" baseline="0">
                    <a:effectLst/>
                    <a:latin typeface="Times New Roman" pitchFamily="18" charset="0"/>
                    <a:cs typeface="Times New Roman" pitchFamily="18" charset="0"/>
                  </a:rPr>
                  <a:t>μ</a:t>
                </a:r>
                <a:r>
                  <a:rPr lang="en-US" sz="1000" b="0" i="0" baseline="0">
                    <a:effectLst/>
                    <a:latin typeface="Times New Roman" pitchFamily="18" charset="0"/>
                    <a:cs typeface="Times New Roman" pitchFamily="18" charset="0"/>
                  </a:rPr>
                  <a:t>M)</a:t>
                </a:r>
                <a:endParaRPr lang="en-US" sz="1000">
                  <a:effectLst/>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97427200"/>
        <c:crosses val="autoZero"/>
        <c:crossBetween val="midCat"/>
        <c:majorUnit val="0.5"/>
      </c:valAx>
      <c:valAx>
        <c:axId val="197427200"/>
        <c:scaling>
          <c:orientation val="minMax"/>
          <c:max val="1.1000000000000001"/>
        </c:scaling>
        <c:delete val="0"/>
        <c:axPos val="l"/>
        <c:title>
          <c:tx>
            <c:rich>
              <a:bodyPr/>
              <a:lstStyle/>
              <a:p>
                <a:pPr>
                  <a:defRPr/>
                </a:pPr>
                <a:r>
                  <a:rPr lang="en-US" sz="1000" b="0" i="0" baseline="0">
                    <a:effectLst/>
                    <a:latin typeface="Times New Roman" pitchFamily="18" charset="0"/>
                    <a:cs typeface="Times New Roman" pitchFamily="18" charset="0"/>
                  </a:rPr>
                  <a:t>Surviving fraction</a:t>
                </a:r>
                <a:endParaRPr lang="en-US" sz="1000">
                  <a:effectLst/>
                  <a:latin typeface="Times New Roman" pitchFamily="18" charset="0"/>
                  <a:cs typeface="Times New Roman" pitchFamily="18" charset="0"/>
                </a:endParaRPr>
              </a:p>
            </c:rich>
          </c:tx>
          <c:overlay val="0"/>
        </c:title>
        <c:numFmt formatCode="General" sourceLinked="1"/>
        <c:majorTickMark val="none"/>
        <c:minorTickMark val="none"/>
        <c:tickLblPos val="nextTo"/>
        <c:txPr>
          <a:bodyPr/>
          <a:lstStyle/>
          <a:p>
            <a:pPr>
              <a:defRPr sz="800">
                <a:latin typeface="Times New Roman" pitchFamily="18" charset="0"/>
                <a:cs typeface="Times New Roman" pitchFamily="18" charset="0"/>
              </a:defRPr>
            </a:pPr>
            <a:endParaRPr lang="en-US"/>
          </a:p>
        </c:txPr>
        <c:crossAx val="197420928"/>
        <c:crosses val="autoZero"/>
        <c:crossBetween val="midCat"/>
        <c:majorUnit val="0.1"/>
      </c:valAx>
    </c:plotArea>
    <c:plotVisOnly val="1"/>
    <c:dispBlanksAs val="gap"/>
    <c:showDLblsOverMax val="0"/>
  </c:chart>
  <c:externalData r:id="rId1">
    <c:autoUpdate val="0"/>
  </c:externalData>
</c:chartSpace>
</file>

<file path=word/charts/chart4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6m against A431 = 2.434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0.06</c:v>
                </c:pt>
                <c:pt idx="1">
                  <c:v>0.02</c:v>
                </c:pt>
                <c:pt idx="2">
                  <c:v>0.05</c:v>
                </c:pt>
                <c:pt idx="3">
                  <c:v>0.01</c:v>
                </c:pt>
                <c:pt idx="4">
                  <c:v>0.02</c:v>
                </c:pt>
              </c:numLit>
            </c:plus>
            <c:minus>
              <c:numLit>
                <c:formatCode>General</c:formatCode>
                <c:ptCount val="5"/>
                <c:pt idx="0">
                  <c:v>0.06</c:v>
                </c:pt>
                <c:pt idx="1">
                  <c:v>0.02</c:v>
                </c:pt>
                <c:pt idx="2">
                  <c:v>0.05</c:v>
                </c:pt>
                <c:pt idx="3">
                  <c:v>0.01</c:v>
                </c:pt>
                <c:pt idx="4">
                  <c:v>0.02</c:v>
                </c:pt>
              </c:numLit>
            </c:minus>
          </c:errBars>
          <c:xVal>
            <c:numRef>
              <c:f>'68EG'!$A$20:$A$24</c:f>
              <c:numCache>
                <c:formatCode>General</c:formatCode>
                <c:ptCount val="5"/>
                <c:pt idx="0">
                  <c:v>0</c:v>
                </c:pt>
                <c:pt idx="1">
                  <c:v>0.390625</c:v>
                </c:pt>
                <c:pt idx="2">
                  <c:v>0.78125</c:v>
                </c:pt>
                <c:pt idx="3">
                  <c:v>1.5625</c:v>
                </c:pt>
                <c:pt idx="4">
                  <c:v>3.125</c:v>
                </c:pt>
              </c:numCache>
            </c:numRef>
          </c:xVal>
          <c:yVal>
            <c:numRef>
              <c:f>'68EG'!$B$20:$B$24</c:f>
              <c:numCache>
                <c:formatCode>General</c:formatCode>
                <c:ptCount val="5"/>
                <c:pt idx="0">
                  <c:v>1.0000000000000002</c:v>
                </c:pt>
                <c:pt idx="1">
                  <c:v>1.0017565872020078</c:v>
                </c:pt>
                <c:pt idx="2">
                  <c:v>0.98946047678795479</c:v>
                </c:pt>
                <c:pt idx="3">
                  <c:v>0.86524466750313689</c:v>
                </c:pt>
                <c:pt idx="4">
                  <c:v>0.21229611041405272</c:v>
                </c:pt>
              </c:numCache>
            </c:numRef>
          </c:yVal>
          <c:smooth val="0"/>
        </c:ser>
        <c:dLbls>
          <c:showLegendKey val="0"/>
          <c:showVal val="0"/>
          <c:showCatName val="0"/>
          <c:showSerName val="0"/>
          <c:showPercent val="0"/>
          <c:showBubbleSize val="0"/>
        </c:dLbls>
        <c:axId val="197452160"/>
        <c:axId val="197454080"/>
      </c:scatterChart>
      <c:valAx>
        <c:axId val="197452160"/>
        <c:scaling>
          <c:orientation val="minMax"/>
          <c:max val="3.2"/>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97454080"/>
        <c:crosses val="autoZero"/>
        <c:crossBetween val="midCat"/>
        <c:majorUnit val="0.4"/>
      </c:valAx>
      <c:valAx>
        <c:axId val="197454080"/>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97452160"/>
        <c:crosses val="autoZero"/>
        <c:crossBetween val="midCat"/>
        <c:majorUnit val="0.1"/>
      </c:valAx>
    </c:plotArea>
    <c:plotVisOnly val="1"/>
    <c:dispBlanksAs val="gap"/>
    <c:showDLblsOverMax val="0"/>
  </c:chart>
  <c:externalData r:id="rId1">
    <c:autoUpdate val="0"/>
  </c:externalData>
</c:chartSpace>
</file>

<file path=word/charts/chart4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6n</a:t>
            </a:r>
            <a:r>
              <a:rPr lang="en-US" sz="1200" b="1" i="0" baseline="0">
                <a:latin typeface="Times New Roman" pitchFamily="18" charset="0"/>
                <a:cs typeface="Times New Roman" pitchFamily="18" charset="0"/>
              </a:rPr>
              <a:t> against A431 = 34.894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0.06</c:v>
                </c:pt>
                <c:pt idx="1">
                  <c:v>0.05</c:v>
                </c:pt>
                <c:pt idx="2">
                  <c:v>0.06</c:v>
                </c:pt>
                <c:pt idx="3">
                  <c:v>0.06</c:v>
                </c:pt>
                <c:pt idx="4">
                  <c:v>0.01</c:v>
                </c:pt>
              </c:numLit>
            </c:plus>
            <c:minus>
              <c:numLit>
                <c:formatCode>General</c:formatCode>
                <c:ptCount val="5"/>
                <c:pt idx="0">
                  <c:v>0.06</c:v>
                </c:pt>
                <c:pt idx="1">
                  <c:v>0.05</c:v>
                </c:pt>
                <c:pt idx="2">
                  <c:v>0.06</c:v>
                </c:pt>
                <c:pt idx="3">
                  <c:v>0.06</c:v>
                </c:pt>
                <c:pt idx="4">
                  <c:v>0.01</c:v>
                </c:pt>
              </c:numLit>
            </c:minus>
          </c:errBars>
          <c:xVal>
            <c:numRef>
              <c:f>'69EG'!$A$20:$A$24</c:f>
              <c:numCache>
                <c:formatCode>General</c:formatCode>
                <c:ptCount val="5"/>
                <c:pt idx="0">
                  <c:v>0</c:v>
                </c:pt>
                <c:pt idx="1">
                  <c:v>6.25</c:v>
                </c:pt>
                <c:pt idx="2">
                  <c:v>12.5</c:v>
                </c:pt>
                <c:pt idx="3">
                  <c:v>25</c:v>
                </c:pt>
                <c:pt idx="4">
                  <c:v>50</c:v>
                </c:pt>
              </c:numCache>
            </c:numRef>
          </c:xVal>
          <c:yVal>
            <c:numRef>
              <c:f>'69EG'!$B$20:$B$24</c:f>
              <c:numCache>
                <c:formatCode>General</c:formatCode>
                <c:ptCount val="5"/>
                <c:pt idx="0">
                  <c:v>0.99999999999999956</c:v>
                </c:pt>
                <c:pt idx="1">
                  <c:v>0.90133636622121094</c:v>
                </c:pt>
                <c:pt idx="2">
                  <c:v>0.90076769974409976</c:v>
                </c:pt>
                <c:pt idx="3">
                  <c:v>0.6607904464031843</c:v>
                </c:pt>
                <c:pt idx="4">
                  <c:v>0.251350582883139</c:v>
                </c:pt>
              </c:numCache>
            </c:numRef>
          </c:yVal>
          <c:smooth val="0"/>
        </c:ser>
        <c:dLbls>
          <c:showLegendKey val="0"/>
          <c:showVal val="0"/>
          <c:showCatName val="0"/>
          <c:showSerName val="0"/>
          <c:showPercent val="0"/>
          <c:showBubbleSize val="0"/>
        </c:dLbls>
        <c:axId val="197814912"/>
        <c:axId val="197821184"/>
      </c:scatterChart>
      <c:valAx>
        <c:axId val="197814912"/>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7821184"/>
        <c:crosses val="autoZero"/>
        <c:crossBetween val="midCat"/>
        <c:majorUnit val="5"/>
      </c:valAx>
      <c:valAx>
        <c:axId val="197821184"/>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7814912"/>
        <c:crosses val="autoZero"/>
        <c:crossBetween val="midCat"/>
        <c:majorUnit val="0.1"/>
      </c:valAx>
    </c:plotArea>
    <c:plotVisOnly val="1"/>
    <c:dispBlanksAs val="gap"/>
    <c:showDLblsOverMax val="0"/>
  </c:chart>
  <c:externalData r:id="rId1">
    <c:autoUpdate val="0"/>
  </c:externalData>
</c:chartSpace>
</file>

<file path=word/charts/chart4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6o</a:t>
            </a:r>
            <a:r>
              <a:rPr lang="en-US" sz="1200" b="1" i="0" baseline="0">
                <a:latin typeface="Times New Roman" pitchFamily="18" charset="0"/>
                <a:cs typeface="Times New Roman" pitchFamily="18" charset="0"/>
              </a:rPr>
              <a:t> against A431 = 45.417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0.06</c:v>
                </c:pt>
                <c:pt idx="1">
                  <c:v>0.02</c:v>
                </c:pt>
                <c:pt idx="2">
                  <c:v>0.01</c:v>
                </c:pt>
                <c:pt idx="3">
                  <c:v>0.02</c:v>
                </c:pt>
                <c:pt idx="4">
                  <c:v>0.06</c:v>
                </c:pt>
              </c:numLit>
            </c:plus>
            <c:minus>
              <c:numLit>
                <c:formatCode>General</c:formatCode>
                <c:ptCount val="5"/>
                <c:pt idx="0">
                  <c:v>0.06</c:v>
                </c:pt>
                <c:pt idx="1">
                  <c:v>0.02</c:v>
                </c:pt>
                <c:pt idx="2">
                  <c:v>0.01</c:v>
                </c:pt>
                <c:pt idx="3">
                  <c:v>0.02</c:v>
                </c:pt>
                <c:pt idx="4">
                  <c:v>0.06</c:v>
                </c:pt>
              </c:numLit>
            </c:minus>
          </c:errBars>
          <c:xVal>
            <c:numRef>
              <c:f>'70EG'!$A$20:$A$24</c:f>
              <c:numCache>
                <c:formatCode>General</c:formatCode>
                <c:ptCount val="5"/>
                <c:pt idx="0">
                  <c:v>0</c:v>
                </c:pt>
                <c:pt idx="1">
                  <c:v>6.25</c:v>
                </c:pt>
                <c:pt idx="2">
                  <c:v>12.5</c:v>
                </c:pt>
                <c:pt idx="3">
                  <c:v>25</c:v>
                </c:pt>
                <c:pt idx="4">
                  <c:v>50</c:v>
                </c:pt>
              </c:numCache>
            </c:numRef>
          </c:xVal>
          <c:yVal>
            <c:numRef>
              <c:f>'70EG'!$B$20:$B$24</c:f>
              <c:numCache>
                <c:formatCode>General</c:formatCode>
                <c:ptCount val="5"/>
                <c:pt idx="0">
                  <c:v>0.99999999999999956</c:v>
                </c:pt>
                <c:pt idx="1">
                  <c:v>0.89678703440432173</c:v>
                </c:pt>
                <c:pt idx="2">
                  <c:v>0.88939437020187651</c:v>
                </c:pt>
                <c:pt idx="3">
                  <c:v>0.80864373045208959</c:v>
                </c:pt>
                <c:pt idx="4">
                  <c:v>0.43161785612738113</c:v>
                </c:pt>
              </c:numCache>
            </c:numRef>
          </c:yVal>
          <c:smooth val="0"/>
        </c:ser>
        <c:dLbls>
          <c:showLegendKey val="0"/>
          <c:showVal val="0"/>
          <c:showCatName val="0"/>
          <c:showSerName val="0"/>
          <c:showPercent val="0"/>
          <c:showBubbleSize val="0"/>
        </c:dLbls>
        <c:axId val="197850240"/>
        <c:axId val="197852160"/>
      </c:scatterChart>
      <c:valAx>
        <c:axId val="197850240"/>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7852160"/>
        <c:crosses val="autoZero"/>
        <c:crossBetween val="midCat"/>
        <c:majorUnit val="5"/>
      </c:valAx>
      <c:valAx>
        <c:axId val="197852160"/>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7850240"/>
        <c:crosses val="autoZero"/>
        <c:crossBetween val="midCat"/>
        <c:majorUnit val="0.1"/>
      </c:valAx>
    </c:plotArea>
    <c:plotVisOnly val="1"/>
    <c:dispBlanksAs val="gap"/>
    <c:showDLblsOverMax val="0"/>
  </c:chart>
  <c:externalData r:id="rId1">
    <c:autoUpdate val="0"/>
  </c:externalData>
</c:chartSpace>
</file>

<file path=word/charts/chart5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5-fluorouracil</a:t>
            </a:r>
            <a:r>
              <a:rPr lang="en-US" sz="1200" b="1" i="0" baseline="0">
                <a:latin typeface="Times New Roman" pitchFamily="18" charset="0"/>
                <a:cs typeface="Times New Roman" pitchFamily="18" charset="0"/>
              </a:rPr>
              <a:t> against A431 = 23.44</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1.0000000000000005E-2</c:v>
                </c:pt>
                <c:pt idx="1">
                  <c:v>1.0000000000000005E-2</c:v>
                </c:pt>
                <c:pt idx="2">
                  <c:v>3.0000000000000002E-2</c:v>
                </c:pt>
                <c:pt idx="3">
                  <c:v>2.0000000000000011E-2</c:v>
                </c:pt>
                <c:pt idx="4">
                  <c:v>1.0000000000000005E-2</c:v>
                </c:pt>
              </c:numLit>
            </c:plus>
            <c:minus>
              <c:numLit>
                <c:formatCode>General</c:formatCode>
                <c:ptCount val="5"/>
                <c:pt idx="0">
                  <c:v>1.0000000000000005E-2</c:v>
                </c:pt>
                <c:pt idx="1">
                  <c:v>1.0000000000000005E-2</c:v>
                </c:pt>
                <c:pt idx="2">
                  <c:v>3.0000000000000002E-2</c:v>
                </c:pt>
                <c:pt idx="3">
                  <c:v>2.0000000000000011E-2</c:v>
                </c:pt>
                <c:pt idx="4">
                  <c:v>1.0000000000000005E-2</c:v>
                </c:pt>
              </c:numLit>
            </c:minus>
          </c:errBars>
          <c:xVal>
            <c:numRef>
              <c:f>'5-FU'!$A$20:$A$24</c:f>
              <c:numCache>
                <c:formatCode>General</c:formatCode>
                <c:ptCount val="5"/>
                <c:pt idx="0">
                  <c:v>0</c:v>
                </c:pt>
                <c:pt idx="1">
                  <c:v>6.25</c:v>
                </c:pt>
                <c:pt idx="2">
                  <c:v>12.5</c:v>
                </c:pt>
                <c:pt idx="3">
                  <c:v>25</c:v>
                </c:pt>
                <c:pt idx="4">
                  <c:v>50</c:v>
                </c:pt>
              </c:numCache>
            </c:numRef>
          </c:xVal>
          <c:yVal>
            <c:numRef>
              <c:f>'5-FU'!$B$20:$B$24</c:f>
              <c:numCache>
                <c:formatCode>General</c:formatCode>
                <c:ptCount val="5"/>
                <c:pt idx="0">
                  <c:v>0.99999999999999967</c:v>
                </c:pt>
                <c:pt idx="1">
                  <c:v>0.79627403846154265</c:v>
                </c:pt>
                <c:pt idx="2">
                  <c:v>0.62319711538461564</c:v>
                </c:pt>
                <c:pt idx="3">
                  <c:v>0.48177083333333331</c:v>
                </c:pt>
                <c:pt idx="4">
                  <c:v>0.40024038461538453</c:v>
                </c:pt>
              </c:numCache>
            </c:numRef>
          </c:yVal>
          <c:smooth val="0"/>
        </c:ser>
        <c:dLbls>
          <c:showLegendKey val="0"/>
          <c:showVal val="0"/>
          <c:showCatName val="0"/>
          <c:showSerName val="0"/>
          <c:showPercent val="0"/>
          <c:showBubbleSize val="0"/>
        </c:dLbls>
        <c:axId val="197868928"/>
        <c:axId val="197883392"/>
      </c:scatterChart>
      <c:valAx>
        <c:axId val="197868928"/>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none"/>
        <c:minorTickMark val="none"/>
        <c:tickLblPos val="nextTo"/>
        <c:txPr>
          <a:bodyPr/>
          <a:lstStyle/>
          <a:p>
            <a:pPr>
              <a:defRPr lang="en-GB" sz="800">
                <a:latin typeface="Times New Roman" pitchFamily="18" charset="0"/>
                <a:cs typeface="Times New Roman" pitchFamily="18" charset="0"/>
              </a:defRPr>
            </a:pPr>
            <a:endParaRPr lang="en-US"/>
          </a:p>
        </c:txPr>
        <c:crossAx val="197883392"/>
        <c:crosses val="autoZero"/>
        <c:crossBetween val="midCat"/>
        <c:majorUnit val="5"/>
      </c:valAx>
      <c:valAx>
        <c:axId val="197883392"/>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none"/>
        <c:minorTickMark val="none"/>
        <c:tickLblPos val="nextTo"/>
        <c:txPr>
          <a:bodyPr/>
          <a:lstStyle/>
          <a:p>
            <a:pPr>
              <a:defRPr lang="en-GB" sz="800">
                <a:latin typeface="Times New Roman" pitchFamily="18" charset="0"/>
                <a:cs typeface="Times New Roman" pitchFamily="18" charset="0"/>
              </a:defRPr>
            </a:pPr>
            <a:endParaRPr lang="en-US"/>
          </a:p>
        </c:txPr>
        <c:crossAx val="197868928"/>
        <c:crosses val="autoZero"/>
        <c:crossBetween val="midCat"/>
        <c:majorUnit val="0.1"/>
      </c:valAx>
    </c:plotArea>
    <c:plotVisOnly val="1"/>
    <c:dispBlanksAs val="gap"/>
    <c:showDLblsOverMax val="0"/>
  </c:chart>
  <c:externalData r:id="rId1">
    <c:autoUpdate val="0"/>
  </c:externalData>
</c:chartSpace>
</file>

<file path=word/charts/chart5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6a</a:t>
            </a:r>
            <a:r>
              <a:rPr lang="en-US" sz="1200" b="1" i="0" baseline="0">
                <a:latin typeface="Times New Roman" pitchFamily="18" charset="0"/>
                <a:cs typeface="Times New Roman" pitchFamily="18" charset="0"/>
              </a:rPr>
              <a:t> against PaCa2 = 48.404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7.0000000000000007E-2</c:v>
                </c:pt>
                <c:pt idx="2">
                  <c:v>0.03</c:v>
                </c:pt>
                <c:pt idx="3">
                  <c:v>0</c:v>
                </c:pt>
                <c:pt idx="4">
                  <c:v>0.06</c:v>
                </c:pt>
              </c:numLit>
            </c:plus>
            <c:minus>
              <c:numLit>
                <c:formatCode>General</c:formatCode>
                <c:ptCount val="5"/>
                <c:pt idx="0">
                  <c:v>0.02</c:v>
                </c:pt>
                <c:pt idx="1">
                  <c:v>7.0000000000000007E-2</c:v>
                </c:pt>
                <c:pt idx="2">
                  <c:v>0.03</c:v>
                </c:pt>
                <c:pt idx="3">
                  <c:v>0</c:v>
                </c:pt>
                <c:pt idx="4">
                  <c:v>0.06</c:v>
                </c:pt>
              </c:numLit>
            </c:minus>
          </c:errBars>
          <c:xVal>
            <c:numRef>
              <c:f>'64EG'!$A$20:$A$24</c:f>
              <c:numCache>
                <c:formatCode>General</c:formatCode>
                <c:ptCount val="5"/>
                <c:pt idx="0">
                  <c:v>0</c:v>
                </c:pt>
                <c:pt idx="1">
                  <c:v>6.25</c:v>
                </c:pt>
                <c:pt idx="2">
                  <c:v>12.5</c:v>
                </c:pt>
                <c:pt idx="3">
                  <c:v>25</c:v>
                </c:pt>
                <c:pt idx="4">
                  <c:v>50</c:v>
                </c:pt>
              </c:numCache>
            </c:numRef>
          </c:xVal>
          <c:yVal>
            <c:numRef>
              <c:f>'64EG'!$B$20:$B$24</c:f>
              <c:numCache>
                <c:formatCode>General</c:formatCode>
                <c:ptCount val="5"/>
                <c:pt idx="0">
                  <c:v>1</c:v>
                </c:pt>
                <c:pt idx="1">
                  <c:v>1.0009105206522639</c:v>
                </c:pt>
                <c:pt idx="2">
                  <c:v>1.0005794222332589</c:v>
                </c:pt>
                <c:pt idx="3">
                  <c:v>1.0032282095852991</c:v>
                </c:pt>
                <c:pt idx="4">
                  <c:v>0.46585547554010426</c:v>
                </c:pt>
              </c:numCache>
            </c:numRef>
          </c:yVal>
          <c:smooth val="0"/>
        </c:ser>
        <c:dLbls>
          <c:showLegendKey val="0"/>
          <c:showVal val="0"/>
          <c:showCatName val="0"/>
          <c:showSerName val="0"/>
          <c:showPercent val="0"/>
          <c:showBubbleSize val="0"/>
        </c:dLbls>
        <c:axId val="197912448"/>
        <c:axId val="197914624"/>
      </c:scatterChart>
      <c:valAx>
        <c:axId val="197912448"/>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7914624"/>
        <c:crosses val="autoZero"/>
        <c:crossBetween val="midCat"/>
        <c:majorUnit val="5"/>
      </c:valAx>
      <c:valAx>
        <c:axId val="197914624"/>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7912448"/>
        <c:crosses val="autoZero"/>
        <c:crossBetween val="midCat"/>
        <c:majorUnit val="0.1"/>
      </c:valAx>
    </c:plotArea>
    <c:plotVisOnly val="1"/>
    <c:dispBlanksAs val="gap"/>
    <c:showDLblsOverMax val="0"/>
  </c:chart>
  <c:externalData r:id="rId1">
    <c:autoUpdate val="0"/>
  </c:externalData>
</c:chartSpace>
</file>

<file path=word/charts/chart5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6b</a:t>
            </a:r>
            <a:r>
              <a:rPr lang="en-US" sz="1200" b="1" i="0" baseline="0">
                <a:latin typeface="Times New Roman" pitchFamily="18" charset="0"/>
                <a:cs typeface="Times New Roman" pitchFamily="18" charset="0"/>
              </a:rPr>
              <a:t> against PaCa2 = 20.638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0.06</c:v>
                </c:pt>
                <c:pt idx="2">
                  <c:v>0.06</c:v>
                </c:pt>
                <c:pt idx="3">
                  <c:v>0.01</c:v>
                </c:pt>
                <c:pt idx="4">
                  <c:v>0.02</c:v>
                </c:pt>
              </c:numLit>
            </c:plus>
            <c:minus>
              <c:numLit>
                <c:formatCode>General</c:formatCode>
                <c:ptCount val="5"/>
                <c:pt idx="0">
                  <c:v>0.02</c:v>
                </c:pt>
                <c:pt idx="1">
                  <c:v>0.06</c:v>
                </c:pt>
                <c:pt idx="2">
                  <c:v>0.06</c:v>
                </c:pt>
                <c:pt idx="3">
                  <c:v>0.01</c:v>
                </c:pt>
                <c:pt idx="4">
                  <c:v>0.02</c:v>
                </c:pt>
              </c:numLit>
            </c:minus>
          </c:errBars>
          <c:xVal>
            <c:numRef>
              <c:f>'65EG'!$A$20:$A$24</c:f>
              <c:numCache>
                <c:formatCode>General</c:formatCode>
                <c:ptCount val="5"/>
                <c:pt idx="0">
                  <c:v>0</c:v>
                </c:pt>
                <c:pt idx="1">
                  <c:v>6.25</c:v>
                </c:pt>
                <c:pt idx="2">
                  <c:v>12.5</c:v>
                </c:pt>
                <c:pt idx="3">
                  <c:v>25</c:v>
                </c:pt>
                <c:pt idx="4">
                  <c:v>50</c:v>
                </c:pt>
              </c:numCache>
            </c:numRef>
          </c:xVal>
          <c:yVal>
            <c:numRef>
              <c:f>'65EG'!$B$20:$B$24</c:f>
              <c:numCache>
                <c:formatCode>General</c:formatCode>
                <c:ptCount val="5"/>
                <c:pt idx="0">
                  <c:v>1</c:v>
                </c:pt>
                <c:pt idx="1">
                  <c:v>1.0095190795463951</c:v>
                </c:pt>
                <c:pt idx="2">
                  <c:v>1.0005794222332587</c:v>
                </c:pt>
                <c:pt idx="3">
                  <c:v>0.2241536296664183</c:v>
                </c:pt>
                <c:pt idx="4">
                  <c:v>0.16190712689346909</c:v>
                </c:pt>
              </c:numCache>
            </c:numRef>
          </c:yVal>
          <c:smooth val="0"/>
        </c:ser>
        <c:dLbls>
          <c:showLegendKey val="0"/>
          <c:showVal val="0"/>
          <c:showCatName val="0"/>
          <c:showSerName val="0"/>
          <c:showPercent val="0"/>
          <c:showBubbleSize val="0"/>
        </c:dLbls>
        <c:axId val="198017408"/>
        <c:axId val="198019328"/>
      </c:scatterChart>
      <c:valAx>
        <c:axId val="198017408"/>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8019328"/>
        <c:crosses val="autoZero"/>
        <c:crossBetween val="midCat"/>
        <c:majorUnit val="5"/>
      </c:valAx>
      <c:valAx>
        <c:axId val="198019328"/>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8017408"/>
        <c:crosses val="autoZero"/>
        <c:crossBetween val="midCat"/>
        <c:majorUnit val="0.1"/>
      </c:valAx>
    </c:plotArea>
    <c:plotVisOnly val="1"/>
    <c:dispBlanksAs val="gap"/>
    <c:showDLblsOverMax val="0"/>
  </c:chart>
  <c:externalData r:id="rId1">
    <c:autoUpdate val="0"/>
  </c:externalData>
</c:chartSpace>
</file>

<file path=word/charts/chart5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6c</a:t>
            </a:r>
            <a:r>
              <a:rPr lang="en-US" sz="1200" b="1" i="0" baseline="0">
                <a:latin typeface="Times New Roman" pitchFamily="18" charset="0"/>
                <a:cs typeface="Times New Roman" pitchFamily="18" charset="0"/>
              </a:rPr>
              <a:t> against PaCa2 = &gt;50.000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7.0000000000000007E-2</c:v>
                </c:pt>
                <c:pt idx="2">
                  <c:v>0.02</c:v>
                </c:pt>
                <c:pt idx="3">
                  <c:v>0.04</c:v>
                </c:pt>
                <c:pt idx="4">
                  <c:v>0.06</c:v>
                </c:pt>
              </c:numLit>
            </c:plus>
            <c:minus>
              <c:numLit>
                <c:formatCode>General</c:formatCode>
                <c:ptCount val="5"/>
                <c:pt idx="0">
                  <c:v>0.02</c:v>
                </c:pt>
                <c:pt idx="1">
                  <c:v>7.0000000000000007E-2</c:v>
                </c:pt>
                <c:pt idx="2">
                  <c:v>0.02</c:v>
                </c:pt>
                <c:pt idx="3">
                  <c:v>0.04</c:v>
                </c:pt>
                <c:pt idx="4">
                  <c:v>0.06</c:v>
                </c:pt>
              </c:numLit>
            </c:minus>
          </c:errBars>
          <c:xVal>
            <c:numRef>
              <c:f>'75EG'!$A$20:$A$24</c:f>
              <c:numCache>
                <c:formatCode>General</c:formatCode>
                <c:ptCount val="5"/>
                <c:pt idx="0">
                  <c:v>0</c:v>
                </c:pt>
                <c:pt idx="1">
                  <c:v>6.25</c:v>
                </c:pt>
                <c:pt idx="2">
                  <c:v>12.5</c:v>
                </c:pt>
                <c:pt idx="3">
                  <c:v>25</c:v>
                </c:pt>
                <c:pt idx="4">
                  <c:v>50</c:v>
                </c:pt>
              </c:numCache>
            </c:numRef>
          </c:xVal>
          <c:yVal>
            <c:numRef>
              <c:f>'75EG'!$B$20:$B$24</c:f>
              <c:numCache>
                <c:formatCode>General</c:formatCode>
                <c:ptCount val="5"/>
                <c:pt idx="0">
                  <c:v>1</c:v>
                </c:pt>
                <c:pt idx="1">
                  <c:v>1.0010552233556103</c:v>
                </c:pt>
                <c:pt idx="2">
                  <c:v>0.83995779106577562</c:v>
                </c:pt>
                <c:pt idx="3">
                  <c:v>0.74006331340133658</c:v>
                </c:pt>
                <c:pt idx="4">
                  <c:v>0.54730918044319377</c:v>
                </c:pt>
              </c:numCache>
            </c:numRef>
          </c:yVal>
          <c:smooth val="0"/>
        </c:ser>
        <c:dLbls>
          <c:showLegendKey val="0"/>
          <c:showVal val="0"/>
          <c:showCatName val="0"/>
          <c:showSerName val="0"/>
          <c:showPercent val="0"/>
          <c:showBubbleSize val="0"/>
        </c:dLbls>
        <c:axId val="198904448"/>
        <c:axId val="198918912"/>
      </c:scatterChart>
      <c:valAx>
        <c:axId val="198904448"/>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8918912"/>
        <c:crosses val="autoZero"/>
        <c:crossBetween val="midCat"/>
        <c:majorUnit val="5"/>
      </c:valAx>
      <c:valAx>
        <c:axId val="198918912"/>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8904448"/>
        <c:crosses val="autoZero"/>
        <c:crossBetween val="midCat"/>
        <c:majorUnit val="0.1"/>
      </c:valAx>
    </c:plotArea>
    <c:plotVisOnly val="1"/>
    <c:dispBlanksAs val="gap"/>
    <c:showDLblsOverMax val="0"/>
  </c:chart>
  <c:externalData r:id="rId1">
    <c:autoUpdate val="0"/>
  </c:externalData>
</c:chartSpace>
</file>

<file path=word/charts/chart5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6d</a:t>
            </a:r>
            <a:r>
              <a:rPr lang="en-US" sz="1200" b="1" i="0" baseline="0">
                <a:latin typeface="Times New Roman" pitchFamily="18" charset="0"/>
                <a:cs typeface="Times New Roman" pitchFamily="18" charset="0"/>
              </a:rPr>
              <a:t> against PaCa2 = 13.085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0.05</c:v>
                </c:pt>
                <c:pt idx="2">
                  <c:v>0.03</c:v>
                </c:pt>
                <c:pt idx="3">
                  <c:v>0.03</c:v>
                </c:pt>
                <c:pt idx="4">
                  <c:v>0.03</c:v>
                </c:pt>
              </c:numLit>
            </c:plus>
            <c:minus>
              <c:numLit>
                <c:formatCode>General</c:formatCode>
                <c:ptCount val="5"/>
                <c:pt idx="0">
                  <c:v>0.02</c:v>
                </c:pt>
                <c:pt idx="1">
                  <c:v>0.05</c:v>
                </c:pt>
                <c:pt idx="2">
                  <c:v>0.03</c:v>
                </c:pt>
                <c:pt idx="3">
                  <c:v>0.03</c:v>
                </c:pt>
                <c:pt idx="4">
                  <c:v>0.03</c:v>
                </c:pt>
              </c:numLit>
            </c:minus>
          </c:errBars>
          <c:xVal>
            <c:numRef>
              <c:f>'76EG'!$A$20:$A$24</c:f>
              <c:numCache>
                <c:formatCode>General</c:formatCode>
                <c:ptCount val="5"/>
                <c:pt idx="0">
                  <c:v>0</c:v>
                </c:pt>
                <c:pt idx="1">
                  <c:v>6.25</c:v>
                </c:pt>
                <c:pt idx="2">
                  <c:v>12.5</c:v>
                </c:pt>
                <c:pt idx="3">
                  <c:v>25</c:v>
                </c:pt>
                <c:pt idx="4">
                  <c:v>50</c:v>
                </c:pt>
              </c:numCache>
            </c:numRef>
          </c:xVal>
          <c:yVal>
            <c:numRef>
              <c:f>'76EG'!$B$20:$B$24</c:f>
              <c:numCache>
                <c:formatCode>General</c:formatCode>
                <c:ptCount val="5"/>
                <c:pt idx="0">
                  <c:v>1</c:v>
                </c:pt>
                <c:pt idx="1">
                  <c:v>0.88287020752725975</c:v>
                </c:pt>
                <c:pt idx="2">
                  <c:v>0.50721069293000343</c:v>
                </c:pt>
                <c:pt idx="3">
                  <c:v>0.36158986985578617</c:v>
                </c:pt>
                <c:pt idx="4">
                  <c:v>0.34329933169187471</c:v>
                </c:pt>
              </c:numCache>
            </c:numRef>
          </c:yVal>
          <c:smooth val="0"/>
        </c:ser>
        <c:dLbls>
          <c:showLegendKey val="0"/>
          <c:showVal val="0"/>
          <c:showCatName val="0"/>
          <c:showSerName val="0"/>
          <c:showPercent val="0"/>
          <c:showBubbleSize val="0"/>
        </c:dLbls>
        <c:axId val="198956160"/>
        <c:axId val="198958080"/>
      </c:scatterChart>
      <c:valAx>
        <c:axId val="198956160"/>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8958080"/>
        <c:crosses val="autoZero"/>
        <c:crossBetween val="midCat"/>
        <c:majorUnit val="5"/>
      </c:valAx>
      <c:valAx>
        <c:axId val="198958080"/>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8956160"/>
        <c:crosses val="autoZero"/>
        <c:crossBetween val="midCat"/>
        <c:majorUnit val="0.1"/>
      </c:valAx>
    </c:plotArea>
    <c:plotVisOnly val="1"/>
    <c:dispBlanksAs val="gap"/>
    <c:showDLblsOverMax val="0"/>
  </c:chart>
  <c:externalData r:id="rId1">
    <c:autoUpdate val="0"/>
  </c:externalData>
</c:chartSpace>
</file>

<file path=word/charts/chart5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6e</a:t>
            </a:r>
            <a:r>
              <a:rPr lang="en-US" sz="1200" b="1" i="0" baseline="0">
                <a:latin typeface="Times New Roman" pitchFamily="18" charset="0"/>
                <a:cs typeface="Times New Roman" pitchFamily="18" charset="0"/>
              </a:rPr>
              <a:t> against PaCa2 = 39.894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0.02</c:v>
                </c:pt>
                <c:pt idx="2">
                  <c:v>0.01</c:v>
                </c:pt>
                <c:pt idx="3">
                  <c:v>0.06</c:v>
                </c:pt>
                <c:pt idx="4">
                  <c:v>0.05</c:v>
                </c:pt>
              </c:numLit>
            </c:plus>
            <c:minus>
              <c:numLit>
                <c:formatCode>General</c:formatCode>
                <c:ptCount val="5"/>
                <c:pt idx="0">
                  <c:v>0.02</c:v>
                </c:pt>
                <c:pt idx="1">
                  <c:v>0.02</c:v>
                </c:pt>
                <c:pt idx="2">
                  <c:v>0.01</c:v>
                </c:pt>
                <c:pt idx="3">
                  <c:v>0.06</c:v>
                </c:pt>
                <c:pt idx="4">
                  <c:v>0.05</c:v>
                </c:pt>
              </c:numLit>
            </c:minus>
          </c:errBars>
          <c:xVal>
            <c:numRef>
              <c:f>'57EG'!$A$20:$A$24</c:f>
              <c:numCache>
                <c:formatCode>General</c:formatCode>
                <c:ptCount val="5"/>
                <c:pt idx="0">
                  <c:v>0</c:v>
                </c:pt>
                <c:pt idx="1">
                  <c:v>6.25</c:v>
                </c:pt>
                <c:pt idx="2">
                  <c:v>12.5</c:v>
                </c:pt>
                <c:pt idx="3">
                  <c:v>25</c:v>
                </c:pt>
                <c:pt idx="4">
                  <c:v>50</c:v>
                </c:pt>
              </c:numCache>
            </c:numRef>
          </c:xVal>
          <c:yVal>
            <c:numRef>
              <c:f>'57EG'!$B$20:$B$24</c:f>
              <c:numCache>
                <c:formatCode>General</c:formatCode>
                <c:ptCount val="5"/>
                <c:pt idx="0">
                  <c:v>1</c:v>
                </c:pt>
                <c:pt idx="1">
                  <c:v>0.99230196175813246</c:v>
                </c:pt>
                <c:pt idx="2">
                  <c:v>0.98634219021604164</c:v>
                </c:pt>
                <c:pt idx="3">
                  <c:v>0.88899925502855714</c:v>
                </c:pt>
                <c:pt idx="4">
                  <c:v>0.23872196010264049</c:v>
                </c:pt>
              </c:numCache>
            </c:numRef>
          </c:yVal>
          <c:smooth val="0"/>
        </c:ser>
        <c:dLbls>
          <c:showLegendKey val="0"/>
          <c:showVal val="0"/>
          <c:showCatName val="0"/>
          <c:showSerName val="0"/>
          <c:showPercent val="0"/>
          <c:showBubbleSize val="0"/>
        </c:dLbls>
        <c:axId val="137969024"/>
        <c:axId val="138016256"/>
      </c:scatterChart>
      <c:valAx>
        <c:axId val="137969024"/>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8016256"/>
        <c:crosses val="autoZero"/>
        <c:crossBetween val="midCat"/>
        <c:majorUnit val="5"/>
      </c:valAx>
      <c:valAx>
        <c:axId val="138016256"/>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37969024"/>
        <c:crosses val="autoZero"/>
        <c:crossBetween val="midCat"/>
        <c:majorUnit val="0.1"/>
      </c:valAx>
    </c:plotArea>
    <c:plotVisOnly val="1"/>
    <c:dispBlanksAs val="gap"/>
    <c:showDLblsOverMax val="0"/>
  </c:chart>
  <c:externalData r:id="rId1">
    <c:autoUpdate val="0"/>
  </c:externalData>
</c:chartSpace>
</file>

<file path=word/charts/chart5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6f</a:t>
            </a:r>
            <a:r>
              <a:rPr lang="en-US" sz="1200" b="1" i="0" baseline="0">
                <a:latin typeface="Times New Roman" pitchFamily="18" charset="0"/>
                <a:cs typeface="Times New Roman" pitchFamily="18" charset="0"/>
              </a:rPr>
              <a:t> against PaCa2 = 11.702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c:v>
                </c:pt>
                <c:pt idx="2">
                  <c:v>0.03</c:v>
                </c:pt>
                <c:pt idx="3">
                  <c:v>0.01</c:v>
                </c:pt>
                <c:pt idx="4">
                  <c:v>0.05</c:v>
                </c:pt>
              </c:numLit>
            </c:plus>
            <c:minus>
              <c:numLit>
                <c:formatCode>General</c:formatCode>
                <c:ptCount val="5"/>
                <c:pt idx="0">
                  <c:v>0.02</c:v>
                </c:pt>
                <c:pt idx="1">
                  <c:v>0</c:v>
                </c:pt>
                <c:pt idx="2">
                  <c:v>0.03</c:v>
                </c:pt>
                <c:pt idx="3">
                  <c:v>0.01</c:v>
                </c:pt>
                <c:pt idx="4">
                  <c:v>0.05</c:v>
                </c:pt>
              </c:numLit>
            </c:minus>
          </c:errBars>
          <c:xVal>
            <c:numRef>
              <c:f>'60EG'!$A$20:$A$24</c:f>
              <c:numCache>
                <c:formatCode>General</c:formatCode>
                <c:ptCount val="5"/>
                <c:pt idx="0">
                  <c:v>0</c:v>
                </c:pt>
                <c:pt idx="1">
                  <c:v>6.25</c:v>
                </c:pt>
                <c:pt idx="2">
                  <c:v>12.5</c:v>
                </c:pt>
                <c:pt idx="3">
                  <c:v>25</c:v>
                </c:pt>
                <c:pt idx="4">
                  <c:v>50</c:v>
                </c:pt>
              </c:numCache>
            </c:numRef>
          </c:xVal>
          <c:yVal>
            <c:numRef>
              <c:f>'60EG'!$B$20:$B$24</c:f>
              <c:numCache>
                <c:formatCode>General</c:formatCode>
                <c:ptCount val="5"/>
                <c:pt idx="0">
                  <c:v>1</c:v>
                </c:pt>
                <c:pt idx="1">
                  <c:v>1.0038904064233094</c:v>
                </c:pt>
                <c:pt idx="2">
                  <c:v>0.41784620478437212</c:v>
                </c:pt>
                <c:pt idx="3">
                  <c:v>0.23474877907457992</c:v>
                </c:pt>
                <c:pt idx="4">
                  <c:v>0.19336147669894874</c:v>
                </c:pt>
              </c:numCache>
            </c:numRef>
          </c:yVal>
          <c:smooth val="0"/>
        </c:ser>
        <c:dLbls>
          <c:showLegendKey val="0"/>
          <c:showVal val="0"/>
          <c:showCatName val="0"/>
          <c:showSerName val="0"/>
          <c:showPercent val="0"/>
          <c:showBubbleSize val="0"/>
        </c:dLbls>
        <c:axId val="222574464"/>
        <c:axId val="222580736"/>
      </c:scatterChart>
      <c:valAx>
        <c:axId val="222574464"/>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222580736"/>
        <c:crosses val="autoZero"/>
        <c:crossBetween val="midCat"/>
        <c:majorUnit val="5"/>
      </c:valAx>
      <c:valAx>
        <c:axId val="222580736"/>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222574464"/>
        <c:crosses val="autoZero"/>
        <c:crossBetween val="midCat"/>
        <c:majorUnit val="0.1"/>
      </c:valAx>
    </c:plotArea>
    <c:plotVisOnly val="1"/>
    <c:dispBlanksAs val="gap"/>
    <c:showDLblsOverMax val="0"/>
  </c:chart>
  <c:externalData r:id="rId1">
    <c:autoUpdate val="0"/>
  </c:externalData>
</c:chartSpace>
</file>

<file path=word/charts/chart5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6g</a:t>
            </a:r>
            <a:r>
              <a:rPr lang="en-US" sz="1200" b="1" i="0" baseline="0">
                <a:latin typeface="Times New Roman" pitchFamily="18" charset="0"/>
                <a:cs typeface="Times New Roman" pitchFamily="18" charset="0"/>
              </a:rPr>
              <a:t> against PaCa2 = 28.404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0.05</c:v>
                </c:pt>
                <c:pt idx="2">
                  <c:v>0</c:v>
                </c:pt>
                <c:pt idx="3">
                  <c:v>0.03</c:v>
                </c:pt>
                <c:pt idx="4">
                  <c:v>0.03</c:v>
                </c:pt>
              </c:numLit>
            </c:plus>
            <c:minus>
              <c:numLit>
                <c:formatCode>General</c:formatCode>
                <c:ptCount val="5"/>
                <c:pt idx="0">
                  <c:v>0.02</c:v>
                </c:pt>
                <c:pt idx="1">
                  <c:v>0.05</c:v>
                </c:pt>
                <c:pt idx="2">
                  <c:v>0</c:v>
                </c:pt>
                <c:pt idx="3">
                  <c:v>0.03</c:v>
                </c:pt>
                <c:pt idx="4">
                  <c:v>0.03</c:v>
                </c:pt>
              </c:numLit>
            </c:minus>
          </c:errBars>
          <c:xVal>
            <c:numRef>
              <c:f>'79EG'!$A$20:$A$24</c:f>
              <c:numCache>
                <c:formatCode>General</c:formatCode>
                <c:ptCount val="5"/>
                <c:pt idx="0">
                  <c:v>0</c:v>
                </c:pt>
                <c:pt idx="1">
                  <c:v>6.25</c:v>
                </c:pt>
                <c:pt idx="2">
                  <c:v>12.5</c:v>
                </c:pt>
                <c:pt idx="3">
                  <c:v>25</c:v>
                </c:pt>
                <c:pt idx="4">
                  <c:v>50</c:v>
                </c:pt>
              </c:numCache>
            </c:numRef>
          </c:xVal>
          <c:yVal>
            <c:numRef>
              <c:f>'79EG'!$B$20:$B$24</c:f>
              <c:numCache>
                <c:formatCode>General</c:formatCode>
                <c:ptCount val="5"/>
                <c:pt idx="0">
                  <c:v>1</c:v>
                </c:pt>
                <c:pt idx="1">
                  <c:v>0.96728807597608135</c:v>
                </c:pt>
                <c:pt idx="2">
                  <c:v>0.94864579669363336</c:v>
                </c:pt>
                <c:pt idx="3">
                  <c:v>0.54168132254660561</c:v>
                </c:pt>
                <c:pt idx="4">
                  <c:v>0.23214913823425956</c:v>
                </c:pt>
              </c:numCache>
            </c:numRef>
          </c:yVal>
          <c:smooth val="0"/>
        </c:ser>
        <c:dLbls>
          <c:showLegendKey val="0"/>
          <c:showVal val="0"/>
          <c:showCatName val="0"/>
          <c:showSerName val="0"/>
          <c:showPercent val="0"/>
          <c:showBubbleSize val="0"/>
        </c:dLbls>
        <c:axId val="198873472"/>
        <c:axId val="198875392"/>
      </c:scatterChart>
      <c:valAx>
        <c:axId val="198873472"/>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8875392"/>
        <c:crosses val="autoZero"/>
        <c:crossBetween val="midCat"/>
        <c:majorUnit val="5"/>
      </c:valAx>
      <c:valAx>
        <c:axId val="198875392"/>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8873472"/>
        <c:crosses val="autoZero"/>
        <c:crossBetween val="midCat"/>
        <c:majorUnit val="0.1"/>
      </c:valAx>
    </c:plotArea>
    <c:plotVisOnly val="1"/>
    <c:dispBlanksAs val="gap"/>
    <c:showDLblsOverMax val="0"/>
  </c:chart>
  <c:externalData r:id="rId1">
    <c:autoUpdate val="0"/>
  </c:externalData>
</c:chartSpace>
</file>

<file path=word/charts/chart5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6h</a:t>
            </a:r>
            <a:r>
              <a:rPr lang="en-US" sz="1200" b="1" i="0" baseline="0">
                <a:latin typeface="Times New Roman" pitchFamily="18" charset="0"/>
                <a:cs typeface="Times New Roman" pitchFamily="18" charset="0"/>
              </a:rPr>
              <a:t> against PaCa2 = 14.043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0.06</c:v>
                </c:pt>
                <c:pt idx="2">
                  <c:v>0.03</c:v>
                </c:pt>
                <c:pt idx="3">
                  <c:v>0.03</c:v>
                </c:pt>
                <c:pt idx="4">
                  <c:v>0.02</c:v>
                </c:pt>
              </c:numLit>
            </c:plus>
            <c:minus>
              <c:numLit>
                <c:formatCode>General</c:formatCode>
                <c:ptCount val="5"/>
                <c:pt idx="0">
                  <c:v>0.02</c:v>
                </c:pt>
                <c:pt idx="1">
                  <c:v>0.06</c:v>
                </c:pt>
                <c:pt idx="2">
                  <c:v>0.03</c:v>
                </c:pt>
                <c:pt idx="3">
                  <c:v>0.03</c:v>
                </c:pt>
                <c:pt idx="4">
                  <c:v>0.02</c:v>
                </c:pt>
              </c:numLit>
            </c:minus>
          </c:errBars>
          <c:xVal>
            <c:numRef>
              <c:f>'80EG'!$A$20:$A$24</c:f>
              <c:numCache>
                <c:formatCode>General</c:formatCode>
                <c:ptCount val="5"/>
                <c:pt idx="0">
                  <c:v>0</c:v>
                </c:pt>
                <c:pt idx="1">
                  <c:v>6.25</c:v>
                </c:pt>
                <c:pt idx="2">
                  <c:v>12.5</c:v>
                </c:pt>
                <c:pt idx="3">
                  <c:v>25</c:v>
                </c:pt>
                <c:pt idx="4">
                  <c:v>50</c:v>
                </c:pt>
              </c:numCache>
            </c:numRef>
          </c:xVal>
          <c:yVal>
            <c:numRef>
              <c:f>'80EG'!$B$20:$B$24</c:f>
              <c:numCache>
                <c:formatCode>General</c:formatCode>
                <c:ptCount val="5"/>
                <c:pt idx="0">
                  <c:v>1.0000000000000002</c:v>
                </c:pt>
                <c:pt idx="1">
                  <c:v>0.8915324246179267</c:v>
                </c:pt>
                <c:pt idx="2">
                  <c:v>0.52672449401073951</c:v>
                </c:pt>
                <c:pt idx="3">
                  <c:v>0.30532837670384144</c:v>
                </c:pt>
                <c:pt idx="4">
                  <c:v>0.30797191243287908</c:v>
                </c:pt>
              </c:numCache>
            </c:numRef>
          </c:yVal>
          <c:smooth val="0"/>
        </c:ser>
        <c:dLbls>
          <c:showLegendKey val="0"/>
          <c:showVal val="0"/>
          <c:showCatName val="0"/>
          <c:showSerName val="0"/>
          <c:showPercent val="0"/>
          <c:showBubbleSize val="0"/>
        </c:dLbls>
        <c:axId val="198896256"/>
        <c:axId val="198976256"/>
      </c:scatterChart>
      <c:valAx>
        <c:axId val="198896256"/>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8976256"/>
        <c:crosses val="autoZero"/>
        <c:crossBetween val="midCat"/>
        <c:majorUnit val="5"/>
      </c:valAx>
      <c:valAx>
        <c:axId val="198976256"/>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8896256"/>
        <c:crosses val="autoZero"/>
        <c:crossBetween val="midCat"/>
        <c:majorUnit val="0.1"/>
      </c:valAx>
    </c:plotArea>
    <c:plotVisOnly val="1"/>
    <c:dispBlanksAs val="gap"/>
    <c:showDLblsOverMax val="0"/>
  </c:chart>
  <c:externalData r:id="rId1">
    <c:autoUpdate val="0"/>
  </c:externalData>
</c:chartSpace>
</file>

<file path=word/charts/chart5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6i</a:t>
            </a:r>
            <a:r>
              <a:rPr lang="en-US" sz="1200" b="1" i="0" baseline="0">
                <a:latin typeface="Times New Roman" pitchFamily="18" charset="0"/>
                <a:cs typeface="Times New Roman" pitchFamily="18" charset="0"/>
              </a:rPr>
              <a:t> against PaCa2 = 9.043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0.05</c:v>
                </c:pt>
                <c:pt idx="2">
                  <c:v>0.01</c:v>
                </c:pt>
                <c:pt idx="3">
                  <c:v>0</c:v>
                </c:pt>
                <c:pt idx="4">
                  <c:v>0.02</c:v>
                </c:pt>
              </c:numLit>
            </c:plus>
            <c:minus>
              <c:numLit>
                <c:formatCode>General</c:formatCode>
                <c:ptCount val="5"/>
                <c:pt idx="0">
                  <c:v>0.02</c:v>
                </c:pt>
                <c:pt idx="1">
                  <c:v>0.05</c:v>
                </c:pt>
                <c:pt idx="2">
                  <c:v>0.01</c:v>
                </c:pt>
                <c:pt idx="3">
                  <c:v>0</c:v>
                </c:pt>
                <c:pt idx="4">
                  <c:v>0.02</c:v>
                </c:pt>
              </c:numLit>
            </c:minus>
          </c:errBars>
          <c:xVal>
            <c:numRef>
              <c:f>'55EG'!$A$20:$A$24</c:f>
              <c:numCache>
                <c:formatCode>General</c:formatCode>
                <c:ptCount val="5"/>
                <c:pt idx="0">
                  <c:v>0</c:v>
                </c:pt>
                <c:pt idx="1">
                  <c:v>6.25</c:v>
                </c:pt>
                <c:pt idx="2">
                  <c:v>12.5</c:v>
                </c:pt>
                <c:pt idx="3">
                  <c:v>25</c:v>
                </c:pt>
                <c:pt idx="4">
                  <c:v>50</c:v>
                </c:pt>
              </c:numCache>
            </c:numRef>
          </c:xVal>
          <c:yVal>
            <c:numRef>
              <c:f>'55EG'!$B$20:$B$24</c:f>
              <c:numCache>
                <c:formatCode>General</c:formatCode>
                <c:ptCount val="5"/>
                <c:pt idx="0">
                  <c:v>1</c:v>
                </c:pt>
                <c:pt idx="1">
                  <c:v>0.71285489611787112</c:v>
                </c:pt>
                <c:pt idx="2">
                  <c:v>0.22945120437049912</c:v>
                </c:pt>
                <c:pt idx="3">
                  <c:v>0.22779571227547388</c:v>
                </c:pt>
                <c:pt idx="4">
                  <c:v>0.22713351543746377</c:v>
                </c:pt>
              </c:numCache>
            </c:numRef>
          </c:yVal>
          <c:smooth val="0"/>
        </c:ser>
        <c:dLbls>
          <c:showLegendKey val="0"/>
          <c:showVal val="0"/>
          <c:showCatName val="0"/>
          <c:showSerName val="0"/>
          <c:showPercent val="0"/>
          <c:showBubbleSize val="0"/>
        </c:dLbls>
        <c:axId val="198997120"/>
        <c:axId val="198999040"/>
      </c:scatterChart>
      <c:valAx>
        <c:axId val="198997120"/>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8999040"/>
        <c:crosses val="autoZero"/>
        <c:crossBetween val="midCat"/>
        <c:majorUnit val="5"/>
      </c:valAx>
      <c:valAx>
        <c:axId val="198999040"/>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8997120"/>
        <c:crosses val="autoZero"/>
        <c:crossBetween val="midCat"/>
        <c:majorUnit val="0.1"/>
      </c:valAx>
    </c:plotArea>
    <c:plotVisOnly val="1"/>
    <c:dispBlanksAs val="gap"/>
    <c:showDLblsOverMax val="0"/>
  </c:chart>
  <c:externalData r:id="rId1">
    <c:autoUpdate val="0"/>
  </c:externalData>
</c:chartSpace>
</file>

<file path=word/charts/chart6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6j</a:t>
            </a:r>
            <a:r>
              <a:rPr lang="en-US" sz="1200" b="1" i="0" baseline="0">
                <a:latin typeface="Times New Roman" pitchFamily="18" charset="0"/>
                <a:cs typeface="Times New Roman" pitchFamily="18" charset="0"/>
              </a:rPr>
              <a:t> against PaCa2 = 8.830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0.05</c:v>
                </c:pt>
                <c:pt idx="2">
                  <c:v>0.04</c:v>
                </c:pt>
                <c:pt idx="3">
                  <c:v>0</c:v>
                </c:pt>
                <c:pt idx="4">
                  <c:v>0.02</c:v>
                </c:pt>
              </c:numLit>
            </c:plus>
            <c:minus>
              <c:numLit>
                <c:formatCode>General</c:formatCode>
                <c:ptCount val="5"/>
                <c:pt idx="0">
                  <c:v>0.02</c:v>
                </c:pt>
                <c:pt idx="1">
                  <c:v>0.05</c:v>
                </c:pt>
                <c:pt idx="2">
                  <c:v>0.04</c:v>
                </c:pt>
                <c:pt idx="3">
                  <c:v>0</c:v>
                </c:pt>
                <c:pt idx="4">
                  <c:v>0.02</c:v>
                </c:pt>
              </c:numLit>
            </c:minus>
          </c:errBars>
          <c:xVal>
            <c:numRef>
              <c:f>'56EG'!$A$20:$A$24</c:f>
              <c:numCache>
                <c:formatCode>General</c:formatCode>
                <c:ptCount val="5"/>
                <c:pt idx="0">
                  <c:v>0</c:v>
                </c:pt>
                <c:pt idx="1">
                  <c:v>6.25</c:v>
                </c:pt>
                <c:pt idx="2">
                  <c:v>12.5</c:v>
                </c:pt>
                <c:pt idx="3">
                  <c:v>25</c:v>
                </c:pt>
                <c:pt idx="4">
                  <c:v>50</c:v>
                </c:pt>
              </c:numCache>
            </c:numRef>
          </c:xVal>
          <c:yVal>
            <c:numRef>
              <c:f>'56EG'!$B$20:$B$24</c:f>
              <c:numCache>
                <c:formatCode>General</c:formatCode>
                <c:ptCount val="5"/>
                <c:pt idx="0">
                  <c:v>1</c:v>
                </c:pt>
                <c:pt idx="1">
                  <c:v>0.705901829318765</c:v>
                </c:pt>
                <c:pt idx="2">
                  <c:v>0.20130783875506997</c:v>
                </c:pt>
                <c:pt idx="3">
                  <c:v>0.15892724112242365</c:v>
                </c:pt>
                <c:pt idx="4">
                  <c:v>0.1331015644400298</c:v>
                </c:pt>
              </c:numCache>
            </c:numRef>
          </c:yVal>
          <c:smooth val="0"/>
        </c:ser>
        <c:dLbls>
          <c:showLegendKey val="0"/>
          <c:showVal val="0"/>
          <c:showCatName val="0"/>
          <c:showSerName val="0"/>
          <c:showPercent val="0"/>
          <c:showBubbleSize val="0"/>
        </c:dLbls>
        <c:axId val="199105920"/>
        <c:axId val="199112192"/>
      </c:scatterChart>
      <c:valAx>
        <c:axId val="199105920"/>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9112192"/>
        <c:crosses val="autoZero"/>
        <c:crossBetween val="midCat"/>
        <c:majorUnit val="5"/>
      </c:valAx>
      <c:valAx>
        <c:axId val="199112192"/>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9105920"/>
        <c:crosses val="autoZero"/>
        <c:crossBetween val="midCat"/>
        <c:majorUnit val="0.1"/>
      </c:valAx>
    </c:plotArea>
    <c:plotVisOnly val="1"/>
    <c:dispBlanksAs val="gap"/>
    <c:showDLblsOverMax val="0"/>
  </c:chart>
  <c:externalData r:id="rId1">
    <c:autoUpdate val="0"/>
  </c:externalData>
</c:chartSpace>
</file>

<file path=word/charts/chart6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6k</a:t>
            </a:r>
            <a:r>
              <a:rPr lang="en-US" sz="1200" b="1" i="0" baseline="0">
                <a:latin typeface="Times New Roman" pitchFamily="18" charset="0"/>
                <a:cs typeface="Times New Roman" pitchFamily="18" charset="0"/>
              </a:rPr>
              <a:t> against PaCa2 = 8.830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0.04</c:v>
                </c:pt>
                <c:pt idx="2">
                  <c:v>0.03</c:v>
                </c:pt>
                <c:pt idx="3">
                  <c:v>0</c:v>
                </c:pt>
                <c:pt idx="4">
                  <c:v>0.02</c:v>
                </c:pt>
              </c:numLit>
            </c:plus>
            <c:minus>
              <c:numLit>
                <c:formatCode>General</c:formatCode>
                <c:ptCount val="5"/>
                <c:pt idx="0">
                  <c:v>0.02</c:v>
                </c:pt>
                <c:pt idx="1">
                  <c:v>0.04</c:v>
                </c:pt>
                <c:pt idx="2">
                  <c:v>0.03</c:v>
                </c:pt>
                <c:pt idx="3">
                  <c:v>0</c:v>
                </c:pt>
                <c:pt idx="4">
                  <c:v>0.02</c:v>
                </c:pt>
              </c:numLit>
            </c:minus>
          </c:errBars>
          <c:xVal>
            <c:numRef>
              <c:f>'77EG'!$A$20:$A$24</c:f>
              <c:numCache>
                <c:formatCode>General</c:formatCode>
                <c:ptCount val="5"/>
                <c:pt idx="0">
                  <c:v>0</c:v>
                </c:pt>
                <c:pt idx="1">
                  <c:v>6.25</c:v>
                </c:pt>
                <c:pt idx="2">
                  <c:v>12.5</c:v>
                </c:pt>
                <c:pt idx="3">
                  <c:v>25</c:v>
                </c:pt>
                <c:pt idx="4">
                  <c:v>50</c:v>
                </c:pt>
              </c:numCache>
            </c:numRef>
          </c:xVal>
          <c:yVal>
            <c:numRef>
              <c:f>'77EG'!$B$20:$B$24</c:f>
              <c:numCache>
                <c:formatCode>General</c:formatCode>
                <c:ptCount val="5"/>
                <c:pt idx="0">
                  <c:v>1</c:v>
                </c:pt>
                <c:pt idx="1">
                  <c:v>0.61765740415054515</c:v>
                </c:pt>
                <c:pt idx="2">
                  <c:v>0.3232500879352796</c:v>
                </c:pt>
                <c:pt idx="3">
                  <c:v>0.32747098135772068</c:v>
                </c:pt>
                <c:pt idx="4">
                  <c:v>0.32711924023918387</c:v>
                </c:pt>
              </c:numCache>
            </c:numRef>
          </c:yVal>
          <c:smooth val="0"/>
        </c:ser>
        <c:dLbls>
          <c:showLegendKey val="0"/>
          <c:showVal val="0"/>
          <c:showCatName val="0"/>
          <c:showSerName val="0"/>
          <c:showPercent val="0"/>
          <c:showBubbleSize val="0"/>
        </c:dLbls>
        <c:axId val="199137152"/>
        <c:axId val="199159808"/>
      </c:scatterChart>
      <c:valAx>
        <c:axId val="199137152"/>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9159808"/>
        <c:crosses val="autoZero"/>
        <c:crossBetween val="midCat"/>
        <c:majorUnit val="5"/>
      </c:valAx>
      <c:valAx>
        <c:axId val="199159808"/>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9137152"/>
        <c:crosses val="autoZero"/>
        <c:crossBetween val="midCat"/>
        <c:majorUnit val="0.1"/>
      </c:valAx>
    </c:plotArea>
    <c:plotVisOnly val="1"/>
    <c:dispBlanksAs val="gap"/>
    <c:showDLblsOverMax val="0"/>
  </c:chart>
  <c:externalData r:id="rId1">
    <c:autoUpdate val="0"/>
  </c:externalData>
</c:chartSpace>
</file>

<file path=word/charts/chart6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6l</a:t>
            </a:r>
            <a:r>
              <a:rPr lang="en-US" sz="1200" b="1" i="0" baseline="0">
                <a:latin typeface="Times New Roman" pitchFamily="18" charset="0"/>
                <a:cs typeface="Times New Roman" pitchFamily="18" charset="0"/>
              </a:rPr>
              <a:t> against PaCa2 = 11.915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0.04</c:v>
                </c:pt>
                <c:pt idx="2">
                  <c:v>0.01</c:v>
                </c:pt>
                <c:pt idx="3">
                  <c:v>0.01</c:v>
                </c:pt>
                <c:pt idx="4">
                  <c:v>0.03</c:v>
                </c:pt>
              </c:numLit>
            </c:plus>
            <c:minus>
              <c:numLit>
                <c:formatCode>General</c:formatCode>
                <c:ptCount val="5"/>
                <c:pt idx="0">
                  <c:v>0.02</c:v>
                </c:pt>
                <c:pt idx="1">
                  <c:v>0.04</c:v>
                </c:pt>
                <c:pt idx="2">
                  <c:v>0.01</c:v>
                </c:pt>
                <c:pt idx="3">
                  <c:v>0.01</c:v>
                </c:pt>
                <c:pt idx="4">
                  <c:v>0.03</c:v>
                </c:pt>
              </c:numLit>
            </c:minus>
          </c:errBars>
          <c:xVal>
            <c:numRef>
              <c:f>'78EG'!$A$20:$A$24</c:f>
              <c:numCache>
                <c:formatCode>General</c:formatCode>
                <c:ptCount val="5"/>
                <c:pt idx="0">
                  <c:v>0</c:v>
                </c:pt>
                <c:pt idx="1">
                  <c:v>6.25</c:v>
                </c:pt>
                <c:pt idx="2">
                  <c:v>12.5</c:v>
                </c:pt>
                <c:pt idx="3">
                  <c:v>25</c:v>
                </c:pt>
                <c:pt idx="4">
                  <c:v>50</c:v>
                </c:pt>
              </c:numCache>
            </c:numRef>
          </c:xVal>
          <c:yVal>
            <c:numRef>
              <c:f>'78EG'!$B$20:$B$24</c:f>
              <c:numCache>
                <c:formatCode>General</c:formatCode>
                <c:ptCount val="5"/>
                <c:pt idx="0">
                  <c:v>1</c:v>
                </c:pt>
                <c:pt idx="1">
                  <c:v>0.74498768906085111</c:v>
                </c:pt>
                <c:pt idx="2">
                  <c:v>0.46887091100949702</c:v>
                </c:pt>
                <c:pt idx="3">
                  <c:v>0.36088638761871256</c:v>
                </c:pt>
                <c:pt idx="4">
                  <c:v>0.27928244811818498</c:v>
                </c:pt>
              </c:numCache>
            </c:numRef>
          </c:yVal>
          <c:smooth val="0"/>
        </c:ser>
        <c:dLbls>
          <c:showLegendKey val="0"/>
          <c:showVal val="0"/>
          <c:showCatName val="0"/>
          <c:showSerName val="0"/>
          <c:showPercent val="0"/>
          <c:showBubbleSize val="0"/>
        </c:dLbls>
        <c:axId val="199188864"/>
        <c:axId val="199190784"/>
      </c:scatterChart>
      <c:valAx>
        <c:axId val="199188864"/>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9190784"/>
        <c:crosses val="autoZero"/>
        <c:crossBetween val="midCat"/>
        <c:majorUnit val="5"/>
      </c:valAx>
      <c:valAx>
        <c:axId val="199190784"/>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9188864"/>
        <c:crosses val="autoZero"/>
        <c:crossBetween val="midCat"/>
        <c:majorUnit val="0.1"/>
      </c:valAx>
    </c:plotArea>
    <c:plotVisOnly val="1"/>
    <c:dispBlanksAs val="gap"/>
    <c:showDLblsOverMax val="0"/>
  </c:chart>
  <c:externalData r:id="rId1">
    <c:autoUpdate val="0"/>
  </c:externalData>
</c:chartSpace>
</file>

<file path=word/charts/chart6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6m</a:t>
            </a:r>
            <a:r>
              <a:rPr lang="en-US" sz="1200" b="1" i="0" baseline="0">
                <a:latin typeface="Times New Roman" pitchFamily="18" charset="0"/>
                <a:cs typeface="Times New Roman" pitchFamily="18" charset="0"/>
              </a:rPr>
              <a:t> against PaCa2 = 12.500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0.05</c:v>
                </c:pt>
                <c:pt idx="2">
                  <c:v>7.0000000000000007E-2</c:v>
                </c:pt>
                <c:pt idx="3">
                  <c:v>0.02</c:v>
                </c:pt>
                <c:pt idx="4">
                  <c:v>0.02</c:v>
                </c:pt>
              </c:numLit>
            </c:plus>
            <c:minus>
              <c:numLit>
                <c:formatCode>General</c:formatCode>
                <c:ptCount val="5"/>
                <c:pt idx="0">
                  <c:v>0.02</c:v>
                </c:pt>
                <c:pt idx="1">
                  <c:v>0.05</c:v>
                </c:pt>
                <c:pt idx="2">
                  <c:v>7.0000000000000007E-2</c:v>
                </c:pt>
                <c:pt idx="3">
                  <c:v>0.02</c:v>
                </c:pt>
                <c:pt idx="4">
                  <c:v>0.02</c:v>
                </c:pt>
              </c:numLit>
            </c:minus>
          </c:errBars>
          <c:xVal>
            <c:numRef>
              <c:f>'68EG'!$A$20:$A$24</c:f>
              <c:numCache>
                <c:formatCode>General</c:formatCode>
                <c:ptCount val="5"/>
                <c:pt idx="0">
                  <c:v>0</c:v>
                </c:pt>
                <c:pt idx="1">
                  <c:v>6.25</c:v>
                </c:pt>
                <c:pt idx="2">
                  <c:v>12.5</c:v>
                </c:pt>
                <c:pt idx="3">
                  <c:v>25</c:v>
                </c:pt>
                <c:pt idx="4">
                  <c:v>50</c:v>
                </c:pt>
              </c:numCache>
            </c:numRef>
          </c:xVal>
          <c:yVal>
            <c:numRef>
              <c:f>'68EG'!$B$20:$B$24</c:f>
              <c:numCache>
                <c:formatCode>General</c:formatCode>
                <c:ptCount val="5"/>
                <c:pt idx="0">
                  <c:v>1</c:v>
                </c:pt>
                <c:pt idx="1">
                  <c:v>0.81086002814336566</c:v>
                </c:pt>
                <c:pt idx="2">
                  <c:v>0.50492508898270005</c:v>
                </c:pt>
                <c:pt idx="3">
                  <c:v>0.30759043125569074</c:v>
                </c:pt>
                <c:pt idx="4">
                  <c:v>0.30129956129459484</c:v>
                </c:pt>
              </c:numCache>
            </c:numRef>
          </c:yVal>
          <c:smooth val="0"/>
        </c:ser>
        <c:dLbls>
          <c:showLegendKey val="0"/>
          <c:showVal val="0"/>
          <c:showCatName val="0"/>
          <c:showSerName val="0"/>
          <c:showPercent val="0"/>
          <c:showBubbleSize val="0"/>
        </c:dLbls>
        <c:axId val="199223936"/>
        <c:axId val="199234304"/>
      </c:scatterChart>
      <c:valAx>
        <c:axId val="199223936"/>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9234304"/>
        <c:crosses val="autoZero"/>
        <c:crossBetween val="midCat"/>
        <c:majorUnit val="5"/>
      </c:valAx>
      <c:valAx>
        <c:axId val="199234304"/>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9223936"/>
        <c:crosses val="autoZero"/>
        <c:crossBetween val="midCat"/>
        <c:majorUnit val="0.1"/>
      </c:valAx>
    </c:plotArea>
    <c:plotVisOnly val="1"/>
    <c:dispBlanksAs val="gap"/>
    <c:showDLblsOverMax val="0"/>
  </c:chart>
  <c:externalData r:id="rId1">
    <c:autoUpdate val="0"/>
  </c:externalData>
</c:chartSpace>
</file>

<file path=word/charts/chart6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6n</a:t>
            </a:r>
            <a:r>
              <a:rPr lang="en-US" sz="1200" b="1" i="0" baseline="0">
                <a:latin typeface="Times New Roman" pitchFamily="18" charset="0"/>
                <a:cs typeface="Times New Roman" pitchFamily="18" charset="0"/>
              </a:rPr>
              <a:t> against PaCa2 = 32.766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7.0000000000000007E-2</c:v>
                </c:pt>
                <c:pt idx="2">
                  <c:v>0.06</c:v>
                </c:pt>
                <c:pt idx="3">
                  <c:v>0.06</c:v>
                </c:pt>
                <c:pt idx="4">
                  <c:v>0.04</c:v>
                </c:pt>
              </c:numLit>
            </c:plus>
            <c:minus>
              <c:numLit>
                <c:formatCode>General</c:formatCode>
                <c:ptCount val="5"/>
                <c:pt idx="0">
                  <c:v>0.02</c:v>
                </c:pt>
                <c:pt idx="1">
                  <c:v>7.0000000000000007E-2</c:v>
                </c:pt>
                <c:pt idx="2">
                  <c:v>0.06</c:v>
                </c:pt>
                <c:pt idx="3">
                  <c:v>0.06</c:v>
                </c:pt>
                <c:pt idx="4">
                  <c:v>0.04</c:v>
                </c:pt>
              </c:numLit>
            </c:minus>
          </c:errBars>
          <c:xVal>
            <c:numRef>
              <c:f>'69EG'!$A$20:$A$24</c:f>
              <c:numCache>
                <c:formatCode>General</c:formatCode>
                <c:ptCount val="5"/>
                <c:pt idx="0">
                  <c:v>0</c:v>
                </c:pt>
                <c:pt idx="1">
                  <c:v>6.25</c:v>
                </c:pt>
                <c:pt idx="2">
                  <c:v>12.5</c:v>
                </c:pt>
                <c:pt idx="3">
                  <c:v>25</c:v>
                </c:pt>
                <c:pt idx="4">
                  <c:v>50</c:v>
                </c:pt>
              </c:numCache>
            </c:numRef>
          </c:xVal>
          <c:yVal>
            <c:numRef>
              <c:f>'69EG'!$B$20:$B$24</c:f>
              <c:numCache>
                <c:formatCode>General</c:formatCode>
                <c:ptCount val="5"/>
                <c:pt idx="0">
                  <c:v>1</c:v>
                </c:pt>
                <c:pt idx="1">
                  <c:v>0.8459373900809003</c:v>
                </c:pt>
                <c:pt idx="2">
                  <c:v>0.61273302849103051</c:v>
                </c:pt>
                <c:pt idx="3">
                  <c:v>0.61378825184664076</c:v>
                </c:pt>
                <c:pt idx="4">
                  <c:v>0.24340485402743575</c:v>
                </c:pt>
              </c:numCache>
            </c:numRef>
          </c:yVal>
          <c:smooth val="0"/>
        </c:ser>
        <c:dLbls>
          <c:showLegendKey val="0"/>
          <c:showVal val="0"/>
          <c:showCatName val="0"/>
          <c:showSerName val="0"/>
          <c:showPercent val="0"/>
          <c:showBubbleSize val="0"/>
        </c:dLbls>
        <c:axId val="199255168"/>
        <c:axId val="199257088"/>
      </c:scatterChart>
      <c:valAx>
        <c:axId val="199255168"/>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9257088"/>
        <c:crosses val="autoZero"/>
        <c:crossBetween val="midCat"/>
        <c:majorUnit val="5"/>
      </c:valAx>
      <c:valAx>
        <c:axId val="199257088"/>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9255168"/>
        <c:crosses val="autoZero"/>
        <c:crossBetween val="midCat"/>
        <c:majorUnit val="0.1"/>
      </c:valAx>
    </c:plotArea>
    <c:plotVisOnly val="1"/>
    <c:dispBlanksAs val="gap"/>
    <c:showDLblsOverMax val="0"/>
  </c:chart>
  <c:externalData r:id="rId1">
    <c:autoUpdate val="0"/>
  </c:externalData>
</c:chartSpace>
</file>

<file path=word/charts/chart6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6o</a:t>
            </a:r>
            <a:r>
              <a:rPr lang="en-US" sz="1200" b="1" i="0" baseline="0">
                <a:latin typeface="Times New Roman" pitchFamily="18" charset="0"/>
                <a:cs typeface="Times New Roman" pitchFamily="18" charset="0"/>
              </a:rPr>
              <a:t> against PaCa2 = &gt;50.000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0.02</c:v>
                </c:pt>
                <c:pt idx="1">
                  <c:v>0.05</c:v>
                </c:pt>
                <c:pt idx="2">
                  <c:v>0</c:v>
                </c:pt>
                <c:pt idx="3">
                  <c:v>0.01</c:v>
                </c:pt>
                <c:pt idx="4">
                  <c:v>7.0000000000000007E-2</c:v>
                </c:pt>
              </c:numLit>
            </c:plus>
            <c:minus>
              <c:numLit>
                <c:formatCode>General</c:formatCode>
                <c:ptCount val="5"/>
                <c:pt idx="0">
                  <c:v>0.02</c:v>
                </c:pt>
                <c:pt idx="1">
                  <c:v>0.05</c:v>
                </c:pt>
                <c:pt idx="2">
                  <c:v>0</c:v>
                </c:pt>
                <c:pt idx="3">
                  <c:v>0.01</c:v>
                </c:pt>
                <c:pt idx="4">
                  <c:v>7.0000000000000007E-2</c:v>
                </c:pt>
              </c:numLit>
            </c:minus>
          </c:errBars>
          <c:xVal>
            <c:numRef>
              <c:f>'70EG'!$A$20:$A$24</c:f>
              <c:numCache>
                <c:formatCode>General</c:formatCode>
                <c:ptCount val="5"/>
                <c:pt idx="0">
                  <c:v>0</c:v>
                </c:pt>
                <c:pt idx="1">
                  <c:v>6.25</c:v>
                </c:pt>
                <c:pt idx="2">
                  <c:v>12.5</c:v>
                </c:pt>
                <c:pt idx="3">
                  <c:v>25</c:v>
                </c:pt>
                <c:pt idx="4">
                  <c:v>50</c:v>
                </c:pt>
              </c:numCache>
            </c:numRef>
          </c:xVal>
          <c:yVal>
            <c:numRef>
              <c:f>'70EG'!$B$20:$B$24</c:f>
              <c:numCache>
                <c:formatCode>General</c:formatCode>
                <c:ptCount val="5"/>
                <c:pt idx="0">
                  <c:v>1</c:v>
                </c:pt>
                <c:pt idx="1">
                  <c:v>0.96763981709461822</c:v>
                </c:pt>
                <c:pt idx="2">
                  <c:v>0.9641224059092508</c:v>
                </c:pt>
                <c:pt idx="3">
                  <c:v>0.84347520225114303</c:v>
                </c:pt>
                <c:pt idx="4">
                  <c:v>0.68554344002813927</c:v>
                </c:pt>
              </c:numCache>
            </c:numRef>
          </c:yVal>
          <c:smooth val="0"/>
        </c:ser>
        <c:dLbls>
          <c:showLegendKey val="0"/>
          <c:showVal val="0"/>
          <c:showCatName val="0"/>
          <c:showSerName val="0"/>
          <c:showPercent val="0"/>
          <c:showBubbleSize val="0"/>
        </c:dLbls>
        <c:axId val="199286144"/>
        <c:axId val="200742400"/>
      </c:scatterChart>
      <c:valAx>
        <c:axId val="199286144"/>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200742400"/>
        <c:crosses val="autoZero"/>
        <c:crossBetween val="midCat"/>
        <c:majorUnit val="5"/>
      </c:valAx>
      <c:valAx>
        <c:axId val="200742400"/>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199286144"/>
        <c:crosses val="autoZero"/>
        <c:crossBetween val="midCat"/>
        <c:majorUnit val="0.1"/>
      </c:valAx>
    </c:plotArea>
    <c:plotVisOnly val="1"/>
    <c:dispBlanksAs val="gap"/>
    <c:showDLblsOverMax val="0"/>
  </c:chart>
  <c:externalData r:id="rId1">
    <c:autoUpdate val="0"/>
  </c:externalData>
</c:chartSpace>
</file>

<file path=word/charts/chart6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Sunitinib against PaCa-2 = 16.91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4.0000000000000022E-2</c:v>
                </c:pt>
                <c:pt idx="1">
                  <c:v>2.0000000000000011E-2</c:v>
                </c:pt>
                <c:pt idx="2">
                  <c:v>1.0000000000000005E-2</c:v>
                </c:pt>
                <c:pt idx="3">
                  <c:v>3.0000000000000002E-2</c:v>
                </c:pt>
                <c:pt idx="4">
                  <c:v>0</c:v>
                </c:pt>
              </c:numLit>
            </c:plus>
            <c:minus>
              <c:numLit>
                <c:formatCode>General</c:formatCode>
                <c:ptCount val="5"/>
                <c:pt idx="0">
                  <c:v>4.0000000000000022E-2</c:v>
                </c:pt>
                <c:pt idx="1">
                  <c:v>2.0000000000000011E-2</c:v>
                </c:pt>
                <c:pt idx="2">
                  <c:v>1.0000000000000005E-2</c:v>
                </c:pt>
                <c:pt idx="3">
                  <c:v>3.0000000000000002E-2</c:v>
                </c:pt>
                <c:pt idx="4">
                  <c:v>0</c:v>
                </c:pt>
              </c:numLit>
            </c:minus>
          </c:errBars>
          <c:xVal>
            <c:numRef>
              <c:f>Sunitinib!$A$20:$A$24</c:f>
              <c:numCache>
                <c:formatCode>General</c:formatCode>
                <c:ptCount val="5"/>
                <c:pt idx="0">
                  <c:v>0</c:v>
                </c:pt>
                <c:pt idx="1">
                  <c:v>6.25</c:v>
                </c:pt>
                <c:pt idx="2">
                  <c:v>12.5</c:v>
                </c:pt>
                <c:pt idx="3">
                  <c:v>25</c:v>
                </c:pt>
                <c:pt idx="4">
                  <c:v>50</c:v>
                </c:pt>
              </c:numCache>
            </c:numRef>
          </c:xVal>
          <c:yVal>
            <c:numRef>
              <c:f>Sunitinib!$B$20:$B$24</c:f>
              <c:numCache>
                <c:formatCode>General</c:formatCode>
                <c:ptCount val="5"/>
                <c:pt idx="0">
                  <c:v>1.0000000000000002</c:v>
                </c:pt>
                <c:pt idx="1">
                  <c:v>0.66679764243615613</c:v>
                </c:pt>
                <c:pt idx="2">
                  <c:v>0.6479371316306487</c:v>
                </c:pt>
                <c:pt idx="3">
                  <c:v>0.22003929273084491</c:v>
                </c:pt>
                <c:pt idx="4">
                  <c:v>9.0373280943025519E-2</c:v>
                </c:pt>
              </c:numCache>
            </c:numRef>
          </c:yVal>
          <c:smooth val="0"/>
        </c:ser>
        <c:dLbls>
          <c:showLegendKey val="0"/>
          <c:showVal val="0"/>
          <c:showCatName val="0"/>
          <c:showSerName val="0"/>
          <c:showPercent val="0"/>
          <c:showBubbleSize val="0"/>
        </c:dLbls>
        <c:axId val="200783744"/>
        <c:axId val="200790016"/>
      </c:scatterChart>
      <c:valAx>
        <c:axId val="200783744"/>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0790016"/>
        <c:crosses val="autoZero"/>
        <c:crossBetween val="midCat"/>
        <c:majorUnit val="5"/>
      </c:valAx>
      <c:valAx>
        <c:axId val="200790016"/>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0783744"/>
        <c:crosses val="autoZero"/>
        <c:crossBetween val="midCat"/>
        <c:majorUnit val="0.1"/>
      </c:valAx>
    </c:plotArea>
    <c:plotVisOnly val="1"/>
    <c:dispBlanksAs val="gap"/>
    <c:showDLblsOverMax val="0"/>
  </c:chart>
  <c:externalData r:id="rId1">
    <c:autoUpdate val="0"/>
  </c:externalData>
</c:chartSpace>
</file>

<file path=word/charts/chart6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6a against RPE1 = &gt;50.000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0.02</c:v>
                </c:pt>
                <c:pt idx="2">
                  <c:v>0.01</c:v>
                </c:pt>
                <c:pt idx="3">
                  <c:v>0.01</c:v>
                </c:pt>
                <c:pt idx="4">
                  <c:v>0.06</c:v>
                </c:pt>
              </c:numLit>
            </c:plus>
            <c:minus>
              <c:numLit>
                <c:formatCode>General</c:formatCode>
                <c:ptCount val="5"/>
                <c:pt idx="0">
                  <c:v>0.01</c:v>
                </c:pt>
                <c:pt idx="1">
                  <c:v>0.02</c:v>
                </c:pt>
                <c:pt idx="2">
                  <c:v>0.01</c:v>
                </c:pt>
                <c:pt idx="3">
                  <c:v>0.01</c:v>
                </c:pt>
                <c:pt idx="4">
                  <c:v>0.06</c:v>
                </c:pt>
              </c:numLit>
            </c:minus>
          </c:errBars>
          <c:xVal>
            <c:numRef>
              <c:f>'64EG'!$A$20:$A$24</c:f>
              <c:numCache>
                <c:formatCode>General</c:formatCode>
                <c:ptCount val="5"/>
                <c:pt idx="0">
                  <c:v>0</c:v>
                </c:pt>
                <c:pt idx="1">
                  <c:v>6.25</c:v>
                </c:pt>
                <c:pt idx="2">
                  <c:v>12.5</c:v>
                </c:pt>
                <c:pt idx="3">
                  <c:v>25</c:v>
                </c:pt>
                <c:pt idx="4">
                  <c:v>50</c:v>
                </c:pt>
              </c:numCache>
            </c:numRef>
          </c:xVal>
          <c:yVal>
            <c:numRef>
              <c:f>'64EG'!$B$20:$B$24</c:f>
              <c:numCache>
                <c:formatCode>General</c:formatCode>
                <c:ptCount val="5"/>
                <c:pt idx="0">
                  <c:v>1</c:v>
                </c:pt>
                <c:pt idx="1">
                  <c:v>1.0001628664495115</c:v>
                </c:pt>
                <c:pt idx="2">
                  <c:v>0.99527687296416956</c:v>
                </c:pt>
                <c:pt idx="3">
                  <c:v>0.9906351791530944</c:v>
                </c:pt>
                <c:pt idx="4">
                  <c:v>0.95985342019543995</c:v>
                </c:pt>
              </c:numCache>
            </c:numRef>
          </c:yVal>
          <c:smooth val="0"/>
        </c:ser>
        <c:dLbls>
          <c:showLegendKey val="0"/>
          <c:showVal val="0"/>
          <c:showCatName val="0"/>
          <c:showSerName val="0"/>
          <c:showPercent val="0"/>
          <c:showBubbleSize val="0"/>
        </c:dLbls>
        <c:axId val="200946048"/>
        <c:axId val="200947968"/>
      </c:scatterChart>
      <c:valAx>
        <c:axId val="200946048"/>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0947968"/>
        <c:crosses val="autoZero"/>
        <c:crossBetween val="midCat"/>
        <c:majorUnit val="5"/>
      </c:valAx>
      <c:valAx>
        <c:axId val="200947968"/>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0946048"/>
        <c:crosses val="autoZero"/>
        <c:crossBetween val="midCat"/>
        <c:majorUnit val="0.1"/>
      </c:valAx>
    </c:plotArea>
    <c:plotVisOnly val="1"/>
    <c:dispBlanksAs val="gap"/>
    <c:showDLblsOverMax val="0"/>
  </c:chart>
  <c:externalData r:id="rId1">
    <c:autoUpdate val="0"/>
  </c:externalData>
</c:chartSpace>
</file>

<file path=word/charts/chart6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6b against RPE1 = 24.681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0.01</c:v>
                </c:pt>
                <c:pt idx="2">
                  <c:v>0.02</c:v>
                </c:pt>
                <c:pt idx="3">
                  <c:v>0.01</c:v>
                </c:pt>
                <c:pt idx="4">
                  <c:v>0.02</c:v>
                </c:pt>
              </c:numLit>
            </c:plus>
            <c:minus>
              <c:numLit>
                <c:formatCode>General</c:formatCode>
                <c:ptCount val="5"/>
                <c:pt idx="0">
                  <c:v>0.01</c:v>
                </c:pt>
                <c:pt idx="1">
                  <c:v>0.01</c:v>
                </c:pt>
                <c:pt idx="2">
                  <c:v>0.02</c:v>
                </c:pt>
                <c:pt idx="3">
                  <c:v>0.01</c:v>
                </c:pt>
                <c:pt idx="4">
                  <c:v>0.02</c:v>
                </c:pt>
              </c:numLit>
            </c:minus>
          </c:errBars>
          <c:xVal>
            <c:numRef>
              <c:f>'65EG'!$A$20:$A$24</c:f>
              <c:numCache>
                <c:formatCode>General</c:formatCode>
                <c:ptCount val="5"/>
                <c:pt idx="0">
                  <c:v>0</c:v>
                </c:pt>
                <c:pt idx="1">
                  <c:v>6.25</c:v>
                </c:pt>
                <c:pt idx="2">
                  <c:v>12.5</c:v>
                </c:pt>
                <c:pt idx="3">
                  <c:v>25</c:v>
                </c:pt>
                <c:pt idx="4">
                  <c:v>50</c:v>
                </c:pt>
              </c:numCache>
            </c:numRef>
          </c:xVal>
          <c:yVal>
            <c:numRef>
              <c:f>'65EG'!$B$20:$B$24</c:f>
              <c:numCache>
                <c:formatCode>General</c:formatCode>
                <c:ptCount val="5"/>
                <c:pt idx="0">
                  <c:v>1</c:v>
                </c:pt>
                <c:pt idx="1">
                  <c:v>1.001628664495114</c:v>
                </c:pt>
                <c:pt idx="2">
                  <c:v>1.0018729641693811</c:v>
                </c:pt>
                <c:pt idx="3">
                  <c:v>0.48957654723127036</c:v>
                </c:pt>
                <c:pt idx="4">
                  <c:v>0.11824104234527688</c:v>
                </c:pt>
              </c:numCache>
            </c:numRef>
          </c:yVal>
          <c:smooth val="0"/>
        </c:ser>
        <c:dLbls>
          <c:showLegendKey val="0"/>
          <c:showVal val="0"/>
          <c:showCatName val="0"/>
          <c:showSerName val="0"/>
          <c:showPercent val="0"/>
          <c:showBubbleSize val="0"/>
        </c:dLbls>
        <c:axId val="200964736"/>
        <c:axId val="200971008"/>
      </c:scatterChart>
      <c:valAx>
        <c:axId val="200964736"/>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0971008"/>
        <c:crosses val="autoZero"/>
        <c:crossBetween val="midCat"/>
        <c:majorUnit val="5"/>
      </c:valAx>
      <c:valAx>
        <c:axId val="200971008"/>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0964736"/>
        <c:crosses val="autoZero"/>
        <c:crossBetween val="midCat"/>
        <c:majorUnit val="0.1"/>
      </c:valAx>
    </c:plotArea>
    <c:plotVisOnly val="1"/>
    <c:dispBlanksAs val="gap"/>
    <c:showDLblsOverMax val="0"/>
  </c:chart>
  <c:externalData r:id="rId1">
    <c:autoUpdate val="0"/>
  </c:externalData>
</c:chartSpace>
</file>

<file path=word/charts/chart6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6c against RPE1 = &gt;50.000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0.01</c:v>
                </c:pt>
                <c:pt idx="2">
                  <c:v>0</c:v>
                </c:pt>
                <c:pt idx="3">
                  <c:v>0.03</c:v>
                </c:pt>
                <c:pt idx="4">
                  <c:v>0.01</c:v>
                </c:pt>
              </c:numLit>
            </c:plus>
            <c:minus>
              <c:numLit>
                <c:formatCode>General</c:formatCode>
                <c:ptCount val="5"/>
                <c:pt idx="0">
                  <c:v>0.01</c:v>
                </c:pt>
                <c:pt idx="1">
                  <c:v>0.01</c:v>
                </c:pt>
                <c:pt idx="2">
                  <c:v>0</c:v>
                </c:pt>
                <c:pt idx="3">
                  <c:v>0.03</c:v>
                </c:pt>
                <c:pt idx="4">
                  <c:v>0.01</c:v>
                </c:pt>
              </c:numLit>
            </c:minus>
          </c:errBars>
          <c:xVal>
            <c:numRef>
              <c:f>'75EG'!$A$20:$A$24</c:f>
              <c:numCache>
                <c:formatCode>General</c:formatCode>
                <c:ptCount val="5"/>
                <c:pt idx="0">
                  <c:v>0</c:v>
                </c:pt>
                <c:pt idx="1">
                  <c:v>6.25</c:v>
                </c:pt>
                <c:pt idx="2">
                  <c:v>12.5</c:v>
                </c:pt>
                <c:pt idx="3">
                  <c:v>25</c:v>
                </c:pt>
                <c:pt idx="4">
                  <c:v>50</c:v>
                </c:pt>
              </c:numCache>
            </c:numRef>
          </c:xVal>
          <c:yVal>
            <c:numRef>
              <c:f>'75EG'!$B$20:$B$24</c:f>
              <c:numCache>
                <c:formatCode>General</c:formatCode>
                <c:ptCount val="5"/>
                <c:pt idx="0">
                  <c:v>0.99999999999999978</c:v>
                </c:pt>
                <c:pt idx="1">
                  <c:v>1.0042756539235411</c:v>
                </c:pt>
                <c:pt idx="2">
                  <c:v>0.9939637826961768</c:v>
                </c:pt>
                <c:pt idx="3">
                  <c:v>0.84356136820925542</c:v>
                </c:pt>
                <c:pt idx="4">
                  <c:v>0.73717303822937608</c:v>
                </c:pt>
              </c:numCache>
            </c:numRef>
          </c:yVal>
          <c:smooth val="0"/>
        </c:ser>
        <c:dLbls>
          <c:showLegendKey val="0"/>
          <c:showVal val="0"/>
          <c:showCatName val="0"/>
          <c:showSerName val="0"/>
          <c:showPercent val="0"/>
          <c:showBubbleSize val="0"/>
        </c:dLbls>
        <c:axId val="201012352"/>
        <c:axId val="201014272"/>
      </c:scatterChart>
      <c:valAx>
        <c:axId val="201012352"/>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014272"/>
        <c:crosses val="autoZero"/>
        <c:crossBetween val="midCat"/>
        <c:majorUnit val="5"/>
      </c:valAx>
      <c:valAx>
        <c:axId val="201014272"/>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012352"/>
        <c:crosses val="autoZero"/>
        <c:crossBetween val="midCat"/>
        <c:majorUnit val="0.1"/>
      </c:valAx>
    </c:plotArea>
    <c:plotVisOnly val="1"/>
    <c:dispBlanksAs val="gap"/>
    <c:showDLblsOverMax val="0"/>
  </c:chart>
  <c:externalData r:id="rId1">
    <c:autoUpdate val="0"/>
  </c:externalData>
</c:chartSpace>
</file>

<file path=word/charts/chart7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6d against RPE1 = &gt;50.000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c:v>
                </c:pt>
                <c:pt idx="2">
                  <c:v>0</c:v>
                </c:pt>
                <c:pt idx="3">
                  <c:v>0.02</c:v>
                </c:pt>
                <c:pt idx="4">
                  <c:v>0.01</c:v>
                </c:pt>
              </c:numLit>
            </c:plus>
            <c:minus>
              <c:numLit>
                <c:formatCode>General</c:formatCode>
                <c:ptCount val="5"/>
                <c:pt idx="0">
                  <c:v>0.01</c:v>
                </c:pt>
                <c:pt idx="1">
                  <c:v>0</c:v>
                </c:pt>
                <c:pt idx="2">
                  <c:v>0</c:v>
                </c:pt>
                <c:pt idx="3">
                  <c:v>0.02</c:v>
                </c:pt>
                <c:pt idx="4">
                  <c:v>0.01</c:v>
                </c:pt>
              </c:numLit>
            </c:minus>
          </c:errBars>
          <c:xVal>
            <c:numRef>
              <c:f>'76EG'!$A$20:$A$24</c:f>
              <c:numCache>
                <c:formatCode>General</c:formatCode>
                <c:ptCount val="5"/>
                <c:pt idx="0">
                  <c:v>0</c:v>
                </c:pt>
                <c:pt idx="1">
                  <c:v>6.25</c:v>
                </c:pt>
                <c:pt idx="2">
                  <c:v>12.5</c:v>
                </c:pt>
                <c:pt idx="3">
                  <c:v>25</c:v>
                </c:pt>
                <c:pt idx="4">
                  <c:v>50</c:v>
                </c:pt>
              </c:numCache>
            </c:numRef>
          </c:xVal>
          <c:yVal>
            <c:numRef>
              <c:f>'76EG'!$B$20:$B$24</c:f>
              <c:numCache>
                <c:formatCode>General</c:formatCode>
                <c:ptCount val="5"/>
                <c:pt idx="0">
                  <c:v>0.99999999999999978</c:v>
                </c:pt>
                <c:pt idx="1">
                  <c:v>0.98893360160965793</c:v>
                </c:pt>
                <c:pt idx="2">
                  <c:v>0.87499999999999989</c:v>
                </c:pt>
                <c:pt idx="3">
                  <c:v>0.81866197183098588</c:v>
                </c:pt>
                <c:pt idx="4">
                  <c:v>0.69844064386317906</c:v>
                </c:pt>
              </c:numCache>
            </c:numRef>
          </c:yVal>
          <c:smooth val="0"/>
        </c:ser>
        <c:dLbls>
          <c:showLegendKey val="0"/>
          <c:showVal val="0"/>
          <c:showCatName val="0"/>
          <c:showSerName val="0"/>
          <c:showPercent val="0"/>
          <c:showBubbleSize val="0"/>
        </c:dLbls>
        <c:axId val="201043328"/>
        <c:axId val="201057792"/>
      </c:scatterChart>
      <c:valAx>
        <c:axId val="201043328"/>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057792"/>
        <c:crosses val="autoZero"/>
        <c:crossBetween val="midCat"/>
        <c:majorUnit val="5"/>
      </c:valAx>
      <c:valAx>
        <c:axId val="201057792"/>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043328"/>
        <c:crosses val="autoZero"/>
        <c:crossBetween val="midCat"/>
        <c:majorUnit val="0.1"/>
      </c:valAx>
    </c:plotArea>
    <c:plotVisOnly val="1"/>
    <c:dispBlanksAs val="gap"/>
    <c:showDLblsOverMax val="0"/>
  </c:chart>
  <c:externalData r:id="rId1">
    <c:autoUpdate val="0"/>
  </c:externalData>
</c:chartSpace>
</file>

<file path=word/charts/chart7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6e against RPE1 = 49.043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0.03</c:v>
                </c:pt>
                <c:pt idx="2">
                  <c:v>0.02</c:v>
                </c:pt>
                <c:pt idx="3">
                  <c:v>0.04</c:v>
                </c:pt>
                <c:pt idx="4">
                  <c:v>0.02</c:v>
                </c:pt>
              </c:numLit>
            </c:plus>
            <c:minus>
              <c:numLit>
                <c:formatCode>General</c:formatCode>
                <c:ptCount val="5"/>
                <c:pt idx="0">
                  <c:v>0.01</c:v>
                </c:pt>
                <c:pt idx="1">
                  <c:v>0.03</c:v>
                </c:pt>
                <c:pt idx="2">
                  <c:v>0.02</c:v>
                </c:pt>
                <c:pt idx="3">
                  <c:v>0.04</c:v>
                </c:pt>
                <c:pt idx="4">
                  <c:v>0.02</c:v>
                </c:pt>
              </c:numLit>
            </c:minus>
          </c:errBars>
          <c:xVal>
            <c:numRef>
              <c:f>'57EG'!$A$20:$A$24</c:f>
              <c:numCache>
                <c:formatCode>General</c:formatCode>
                <c:ptCount val="5"/>
                <c:pt idx="0">
                  <c:v>0</c:v>
                </c:pt>
                <c:pt idx="1">
                  <c:v>6.25</c:v>
                </c:pt>
                <c:pt idx="2">
                  <c:v>12.5</c:v>
                </c:pt>
                <c:pt idx="3">
                  <c:v>25</c:v>
                </c:pt>
                <c:pt idx="4">
                  <c:v>50</c:v>
                </c:pt>
              </c:numCache>
            </c:numRef>
          </c:xVal>
          <c:yVal>
            <c:numRef>
              <c:f>'57EG'!$B$20:$B$24</c:f>
              <c:numCache>
                <c:formatCode>General</c:formatCode>
                <c:ptCount val="5"/>
                <c:pt idx="0">
                  <c:v>1</c:v>
                </c:pt>
                <c:pt idx="1">
                  <c:v>1.0082247557003259</c:v>
                </c:pt>
                <c:pt idx="2">
                  <c:v>1.0030944625407165</c:v>
                </c:pt>
                <c:pt idx="3">
                  <c:v>0.86653094462540725</c:v>
                </c:pt>
                <c:pt idx="4">
                  <c:v>0.48542345276872972</c:v>
                </c:pt>
              </c:numCache>
            </c:numRef>
          </c:yVal>
          <c:smooth val="0"/>
        </c:ser>
        <c:dLbls>
          <c:showLegendKey val="0"/>
          <c:showVal val="0"/>
          <c:showCatName val="0"/>
          <c:showSerName val="0"/>
          <c:showPercent val="0"/>
          <c:showBubbleSize val="0"/>
        </c:dLbls>
        <c:axId val="201090944"/>
        <c:axId val="201101312"/>
      </c:scatterChart>
      <c:valAx>
        <c:axId val="201090944"/>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101312"/>
        <c:crosses val="autoZero"/>
        <c:crossBetween val="midCat"/>
        <c:majorUnit val="5"/>
      </c:valAx>
      <c:valAx>
        <c:axId val="201101312"/>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090944"/>
        <c:crosses val="autoZero"/>
        <c:crossBetween val="midCat"/>
        <c:majorUnit val="0.1"/>
      </c:valAx>
    </c:plotArea>
    <c:plotVisOnly val="1"/>
    <c:dispBlanksAs val="gap"/>
    <c:showDLblsOverMax val="0"/>
  </c:chart>
  <c:externalData r:id="rId1">
    <c:autoUpdate val="0"/>
  </c:externalData>
</c:chartSpace>
</file>

<file path=word/charts/chart7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6f against RPE1 = 17.766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0.01</c:v>
                </c:pt>
                <c:pt idx="2">
                  <c:v>0.03</c:v>
                </c:pt>
                <c:pt idx="3">
                  <c:v>0.01</c:v>
                </c:pt>
                <c:pt idx="4">
                  <c:v>0.01</c:v>
                </c:pt>
              </c:numLit>
            </c:plus>
            <c:minus>
              <c:numLit>
                <c:formatCode>General</c:formatCode>
                <c:ptCount val="5"/>
                <c:pt idx="0">
                  <c:v>0.01</c:v>
                </c:pt>
                <c:pt idx="1">
                  <c:v>0.01</c:v>
                </c:pt>
                <c:pt idx="2">
                  <c:v>0.03</c:v>
                </c:pt>
                <c:pt idx="3">
                  <c:v>0.01</c:v>
                </c:pt>
                <c:pt idx="4">
                  <c:v>0.01</c:v>
                </c:pt>
              </c:numLit>
            </c:minus>
          </c:errBars>
          <c:xVal>
            <c:numRef>
              <c:f>'60EG'!$A$20:$A$24</c:f>
              <c:numCache>
                <c:formatCode>General</c:formatCode>
                <c:ptCount val="5"/>
                <c:pt idx="0">
                  <c:v>0</c:v>
                </c:pt>
                <c:pt idx="1">
                  <c:v>6.25</c:v>
                </c:pt>
                <c:pt idx="2">
                  <c:v>12.5</c:v>
                </c:pt>
                <c:pt idx="3">
                  <c:v>25</c:v>
                </c:pt>
                <c:pt idx="4">
                  <c:v>50</c:v>
                </c:pt>
              </c:numCache>
            </c:numRef>
          </c:xVal>
          <c:yVal>
            <c:numRef>
              <c:f>'60EG'!$B$20:$B$24</c:f>
              <c:numCache>
                <c:formatCode>General</c:formatCode>
                <c:ptCount val="5"/>
                <c:pt idx="0">
                  <c:v>1</c:v>
                </c:pt>
                <c:pt idx="1">
                  <c:v>0.97622149837133554</c:v>
                </c:pt>
                <c:pt idx="2">
                  <c:v>0.7942182410423454</c:v>
                </c:pt>
                <c:pt idx="3">
                  <c:v>8.1596091205211732E-2</c:v>
                </c:pt>
                <c:pt idx="4">
                  <c:v>7.1335504885993495E-2</c:v>
                </c:pt>
              </c:numCache>
            </c:numRef>
          </c:yVal>
          <c:smooth val="0"/>
        </c:ser>
        <c:dLbls>
          <c:showLegendKey val="0"/>
          <c:showVal val="0"/>
          <c:showCatName val="0"/>
          <c:showSerName val="0"/>
          <c:showPercent val="0"/>
          <c:showBubbleSize val="0"/>
        </c:dLbls>
        <c:axId val="201126272"/>
        <c:axId val="201128192"/>
      </c:scatterChart>
      <c:valAx>
        <c:axId val="201126272"/>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128192"/>
        <c:crosses val="autoZero"/>
        <c:crossBetween val="midCat"/>
        <c:majorUnit val="5"/>
      </c:valAx>
      <c:valAx>
        <c:axId val="201128192"/>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126272"/>
        <c:crosses val="autoZero"/>
        <c:crossBetween val="midCat"/>
        <c:majorUnit val="0.1"/>
      </c:valAx>
    </c:plotArea>
    <c:plotVisOnly val="1"/>
    <c:dispBlanksAs val="gap"/>
    <c:showDLblsOverMax val="0"/>
  </c:chart>
  <c:externalData r:id="rId1">
    <c:autoUpdate val="0"/>
  </c:externalData>
</c:chartSpace>
</file>

<file path=word/charts/chart7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6g against RPE1 = 33.404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0.01</c:v>
                </c:pt>
                <c:pt idx="2">
                  <c:v>0.02</c:v>
                </c:pt>
                <c:pt idx="3">
                  <c:v>0.06</c:v>
                </c:pt>
                <c:pt idx="4">
                  <c:v>0.02</c:v>
                </c:pt>
              </c:numLit>
            </c:plus>
            <c:minus>
              <c:numLit>
                <c:formatCode>General</c:formatCode>
                <c:ptCount val="5"/>
                <c:pt idx="0">
                  <c:v>0.01</c:v>
                </c:pt>
                <c:pt idx="1">
                  <c:v>0.01</c:v>
                </c:pt>
                <c:pt idx="2">
                  <c:v>0.02</c:v>
                </c:pt>
                <c:pt idx="3">
                  <c:v>0.06</c:v>
                </c:pt>
                <c:pt idx="4">
                  <c:v>0.02</c:v>
                </c:pt>
              </c:numLit>
            </c:minus>
          </c:errBars>
          <c:xVal>
            <c:numRef>
              <c:f>'79EG'!$A$20:$A$24</c:f>
              <c:numCache>
                <c:formatCode>General</c:formatCode>
                <c:ptCount val="5"/>
                <c:pt idx="0">
                  <c:v>0</c:v>
                </c:pt>
                <c:pt idx="1">
                  <c:v>6.25</c:v>
                </c:pt>
                <c:pt idx="2">
                  <c:v>12.5</c:v>
                </c:pt>
                <c:pt idx="3">
                  <c:v>25</c:v>
                </c:pt>
                <c:pt idx="4">
                  <c:v>50</c:v>
                </c:pt>
              </c:numCache>
            </c:numRef>
          </c:xVal>
          <c:yVal>
            <c:numRef>
              <c:f>'79EG'!$B$20:$B$24</c:f>
              <c:numCache>
                <c:formatCode>General</c:formatCode>
                <c:ptCount val="5"/>
                <c:pt idx="0">
                  <c:v>0.99999999999999978</c:v>
                </c:pt>
                <c:pt idx="1">
                  <c:v>1.0030181086519114</c:v>
                </c:pt>
                <c:pt idx="2">
                  <c:v>0.98264587525150893</c:v>
                </c:pt>
                <c:pt idx="3">
                  <c:v>0.69768611670020109</c:v>
                </c:pt>
                <c:pt idx="4">
                  <c:v>0.11443661971830986</c:v>
                </c:pt>
              </c:numCache>
            </c:numRef>
          </c:yVal>
          <c:smooth val="0"/>
        </c:ser>
        <c:dLbls>
          <c:showLegendKey val="0"/>
          <c:showVal val="0"/>
          <c:showCatName val="0"/>
          <c:showSerName val="0"/>
          <c:showPercent val="0"/>
          <c:showBubbleSize val="0"/>
        </c:dLbls>
        <c:axId val="201144960"/>
        <c:axId val="201159424"/>
      </c:scatterChart>
      <c:valAx>
        <c:axId val="201144960"/>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159424"/>
        <c:crosses val="autoZero"/>
        <c:crossBetween val="midCat"/>
        <c:majorUnit val="5"/>
      </c:valAx>
      <c:valAx>
        <c:axId val="201159424"/>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144960"/>
        <c:crosses val="autoZero"/>
        <c:crossBetween val="midCat"/>
        <c:majorUnit val="0.1"/>
      </c:valAx>
    </c:plotArea>
    <c:plotVisOnly val="1"/>
    <c:dispBlanksAs val="gap"/>
    <c:showDLblsOverMax val="0"/>
  </c:chart>
  <c:externalData r:id="rId1">
    <c:autoUpdate val="0"/>
  </c:externalData>
</c:chartSpace>
</file>

<file path=word/charts/chart7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a:t>
            </a:r>
            <a:r>
              <a:rPr lang="en-US" sz="1200" b="1" i="0" u="none" strike="noStrike" baseline="0">
                <a:latin typeface="Times New Roman" pitchFamily="18" charset="0"/>
                <a:cs typeface="Times New Roman" pitchFamily="18" charset="0"/>
              </a:rPr>
              <a:t>6h</a:t>
            </a:r>
            <a:r>
              <a:rPr lang="en-US" sz="1200" b="1" i="0" baseline="0">
                <a:latin typeface="Times New Roman" pitchFamily="18" charset="0"/>
                <a:cs typeface="Times New Roman" pitchFamily="18" charset="0"/>
              </a:rPr>
              <a:t> against RPE1 = &gt;50.000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0.02</c:v>
                </c:pt>
                <c:pt idx="2">
                  <c:v>0.04</c:v>
                </c:pt>
                <c:pt idx="3">
                  <c:v>0.02</c:v>
                </c:pt>
                <c:pt idx="4">
                  <c:v>0.01</c:v>
                </c:pt>
              </c:numLit>
            </c:plus>
            <c:minus>
              <c:numLit>
                <c:formatCode>General</c:formatCode>
                <c:ptCount val="5"/>
                <c:pt idx="0">
                  <c:v>0.01</c:v>
                </c:pt>
                <c:pt idx="1">
                  <c:v>0.02</c:v>
                </c:pt>
                <c:pt idx="2">
                  <c:v>0.04</c:v>
                </c:pt>
                <c:pt idx="3">
                  <c:v>0.02</c:v>
                </c:pt>
                <c:pt idx="4">
                  <c:v>0.01</c:v>
                </c:pt>
              </c:numLit>
            </c:minus>
          </c:errBars>
          <c:xVal>
            <c:numRef>
              <c:f>'80EG'!$A$20:$A$24</c:f>
              <c:numCache>
                <c:formatCode>General</c:formatCode>
                <c:ptCount val="5"/>
                <c:pt idx="0">
                  <c:v>0</c:v>
                </c:pt>
                <c:pt idx="1">
                  <c:v>6.25</c:v>
                </c:pt>
                <c:pt idx="2">
                  <c:v>12.5</c:v>
                </c:pt>
                <c:pt idx="3">
                  <c:v>25</c:v>
                </c:pt>
                <c:pt idx="4">
                  <c:v>50</c:v>
                </c:pt>
              </c:numCache>
            </c:numRef>
          </c:xVal>
          <c:yVal>
            <c:numRef>
              <c:f>'80EG'!$B$20:$B$24</c:f>
              <c:numCache>
                <c:formatCode>General</c:formatCode>
                <c:ptCount val="5"/>
                <c:pt idx="0">
                  <c:v>1</c:v>
                </c:pt>
                <c:pt idx="1">
                  <c:v>0.87029519025665714</c:v>
                </c:pt>
                <c:pt idx="2">
                  <c:v>0.77891694763641361</c:v>
                </c:pt>
                <c:pt idx="3">
                  <c:v>0.53753526457028822</c:v>
                </c:pt>
                <c:pt idx="4">
                  <c:v>0.51276405422142701</c:v>
                </c:pt>
              </c:numCache>
            </c:numRef>
          </c:yVal>
          <c:smooth val="0"/>
        </c:ser>
        <c:dLbls>
          <c:showLegendKey val="0"/>
          <c:showVal val="0"/>
          <c:showCatName val="0"/>
          <c:showSerName val="0"/>
          <c:showPercent val="0"/>
          <c:showBubbleSize val="0"/>
        </c:dLbls>
        <c:axId val="201188480"/>
        <c:axId val="201190400"/>
      </c:scatterChart>
      <c:valAx>
        <c:axId val="201188480"/>
        <c:scaling>
          <c:orientation val="minMax"/>
          <c:max val="50"/>
        </c:scaling>
        <c:delete val="0"/>
        <c:axPos val="b"/>
        <c:title>
          <c:tx>
            <c:rich>
              <a:bodyPr/>
              <a:lstStyle/>
              <a:p>
                <a:pPr>
                  <a:defRPr lang="en-GB"/>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201190400"/>
        <c:crosses val="autoZero"/>
        <c:crossBetween val="midCat"/>
        <c:majorUnit val="5"/>
      </c:valAx>
      <c:valAx>
        <c:axId val="201190400"/>
        <c:scaling>
          <c:orientation val="minMax"/>
          <c:max val="1.1000000000000001"/>
          <c:min val="0"/>
        </c:scaling>
        <c:delete val="0"/>
        <c:axPos val="l"/>
        <c:title>
          <c:tx>
            <c:rich>
              <a:bodyPr/>
              <a:lstStyle/>
              <a:p>
                <a:pPr>
                  <a:defRPr lang="en-GB"/>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lang="en-GB" sz="800">
                <a:latin typeface="Times New Roman" pitchFamily="18" charset="0"/>
                <a:cs typeface="Times New Roman" pitchFamily="18" charset="0"/>
              </a:defRPr>
            </a:pPr>
            <a:endParaRPr lang="en-US"/>
          </a:p>
        </c:txPr>
        <c:crossAx val="201188480"/>
        <c:crosses val="autoZero"/>
        <c:crossBetween val="midCat"/>
        <c:majorUnit val="0.1"/>
      </c:valAx>
    </c:plotArea>
    <c:plotVisOnly val="1"/>
    <c:dispBlanksAs val="gap"/>
    <c:showDLblsOverMax val="0"/>
  </c:chart>
  <c:externalData r:id="rId1">
    <c:autoUpdate val="0"/>
  </c:externalData>
</c:chartSpace>
</file>

<file path=word/charts/chart7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6i against RPE1 = 14.787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c:v>
                </c:pt>
                <c:pt idx="2">
                  <c:v>0.01</c:v>
                </c:pt>
                <c:pt idx="3">
                  <c:v>0.01</c:v>
                </c:pt>
                <c:pt idx="4">
                  <c:v>0.03</c:v>
                </c:pt>
              </c:numLit>
            </c:plus>
            <c:minus>
              <c:numLit>
                <c:formatCode>General</c:formatCode>
                <c:ptCount val="5"/>
                <c:pt idx="0">
                  <c:v>0.01</c:v>
                </c:pt>
                <c:pt idx="1">
                  <c:v>0</c:v>
                </c:pt>
                <c:pt idx="2">
                  <c:v>0.01</c:v>
                </c:pt>
                <c:pt idx="3">
                  <c:v>0.01</c:v>
                </c:pt>
                <c:pt idx="4">
                  <c:v>0.03</c:v>
                </c:pt>
              </c:numLit>
            </c:minus>
          </c:errBars>
          <c:xVal>
            <c:numRef>
              <c:f>'55EG'!$A$20:$A$24</c:f>
              <c:numCache>
                <c:formatCode>General</c:formatCode>
                <c:ptCount val="5"/>
                <c:pt idx="0">
                  <c:v>0</c:v>
                </c:pt>
                <c:pt idx="1">
                  <c:v>6.25</c:v>
                </c:pt>
                <c:pt idx="2">
                  <c:v>12.5</c:v>
                </c:pt>
                <c:pt idx="3">
                  <c:v>25</c:v>
                </c:pt>
                <c:pt idx="4">
                  <c:v>50</c:v>
                </c:pt>
              </c:numCache>
            </c:numRef>
          </c:xVal>
          <c:yVal>
            <c:numRef>
              <c:f>'55EG'!$B$20:$B$24</c:f>
              <c:numCache>
                <c:formatCode>General</c:formatCode>
                <c:ptCount val="5"/>
                <c:pt idx="0">
                  <c:v>1</c:v>
                </c:pt>
                <c:pt idx="1">
                  <c:v>0.98257328990228021</c:v>
                </c:pt>
                <c:pt idx="2">
                  <c:v>0.56824104234527695</c:v>
                </c:pt>
                <c:pt idx="3">
                  <c:v>0.18615635179153098</c:v>
                </c:pt>
                <c:pt idx="4">
                  <c:v>0.15781758957654723</c:v>
                </c:pt>
              </c:numCache>
            </c:numRef>
          </c:yVal>
          <c:smooth val="0"/>
        </c:ser>
        <c:dLbls>
          <c:showLegendKey val="0"/>
          <c:showVal val="0"/>
          <c:showCatName val="0"/>
          <c:showSerName val="0"/>
          <c:showPercent val="0"/>
          <c:showBubbleSize val="0"/>
        </c:dLbls>
        <c:axId val="201224576"/>
        <c:axId val="201226496"/>
      </c:scatterChart>
      <c:valAx>
        <c:axId val="201224576"/>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226496"/>
        <c:crosses val="autoZero"/>
        <c:crossBetween val="midCat"/>
        <c:majorUnit val="5"/>
      </c:valAx>
      <c:valAx>
        <c:axId val="201226496"/>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224576"/>
        <c:crosses val="autoZero"/>
        <c:crossBetween val="midCat"/>
        <c:majorUnit val="0.1"/>
      </c:valAx>
    </c:plotArea>
    <c:plotVisOnly val="1"/>
    <c:dispBlanksAs val="gap"/>
    <c:showDLblsOverMax val="0"/>
  </c:chart>
  <c:externalData r:id="rId1">
    <c:autoUpdate val="0"/>
  </c:externalData>
</c:chartSpace>
</file>

<file path=word/charts/chart7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6j against RPE1 = 12.500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0.02</c:v>
                </c:pt>
                <c:pt idx="2">
                  <c:v>0.02</c:v>
                </c:pt>
                <c:pt idx="3">
                  <c:v>0.01</c:v>
                </c:pt>
                <c:pt idx="4">
                  <c:v>0</c:v>
                </c:pt>
              </c:numLit>
            </c:plus>
            <c:minus>
              <c:numLit>
                <c:formatCode>General</c:formatCode>
                <c:ptCount val="5"/>
                <c:pt idx="0">
                  <c:v>0.01</c:v>
                </c:pt>
                <c:pt idx="1">
                  <c:v>0.02</c:v>
                </c:pt>
                <c:pt idx="2">
                  <c:v>0.02</c:v>
                </c:pt>
                <c:pt idx="3">
                  <c:v>0.01</c:v>
                </c:pt>
                <c:pt idx="4">
                  <c:v>0</c:v>
                </c:pt>
              </c:numLit>
            </c:minus>
          </c:errBars>
          <c:xVal>
            <c:numRef>
              <c:f>'56EG'!$A$20:$A$24</c:f>
              <c:numCache>
                <c:formatCode>General</c:formatCode>
                <c:ptCount val="5"/>
                <c:pt idx="0">
                  <c:v>0</c:v>
                </c:pt>
                <c:pt idx="1">
                  <c:v>6.25</c:v>
                </c:pt>
                <c:pt idx="2">
                  <c:v>12.5</c:v>
                </c:pt>
                <c:pt idx="3">
                  <c:v>25</c:v>
                </c:pt>
                <c:pt idx="4">
                  <c:v>50</c:v>
                </c:pt>
              </c:numCache>
            </c:numRef>
          </c:xVal>
          <c:yVal>
            <c:numRef>
              <c:f>'56EG'!$B$20:$B$24</c:f>
              <c:numCache>
                <c:formatCode>General</c:formatCode>
                <c:ptCount val="5"/>
                <c:pt idx="0">
                  <c:v>1</c:v>
                </c:pt>
                <c:pt idx="1">
                  <c:v>0.99869706840390882</c:v>
                </c:pt>
                <c:pt idx="2">
                  <c:v>0.49983713355048859</c:v>
                </c:pt>
                <c:pt idx="3">
                  <c:v>0.10553745928338763</c:v>
                </c:pt>
                <c:pt idx="4">
                  <c:v>9.3811074918566786E-2</c:v>
                </c:pt>
              </c:numCache>
            </c:numRef>
          </c:yVal>
          <c:smooth val="0"/>
        </c:ser>
        <c:dLbls>
          <c:showLegendKey val="0"/>
          <c:showVal val="0"/>
          <c:showCatName val="0"/>
          <c:showSerName val="0"/>
          <c:showPercent val="0"/>
          <c:showBubbleSize val="0"/>
        </c:dLbls>
        <c:axId val="201239168"/>
        <c:axId val="201327360"/>
      </c:scatterChart>
      <c:valAx>
        <c:axId val="201239168"/>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327360"/>
        <c:crosses val="autoZero"/>
        <c:crossBetween val="midCat"/>
        <c:majorUnit val="5"/>
      </c:valAx>
      <c:valAx>
        <c:axId val="201327360"/>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239168"/>
        <c:crosses val="autoZero"/>
        <c:crossBetween val="midCat"/>
        <c:majorUnit val="0.1"/>
      </c:valAx>
    </c:plotArea>
    <c:plotVisOnly val="1"/>
    <c:dispBlanksAs val="gap"/>
    <c:showDLblsOverMax val="0"/>
  </c:chart>
  <c:externalData r:id="rId1">
    <c:autoUpdate val="0"/>
  </c:externalData>
</c:chartSpace>
</file>

<file path=word/charts/chart7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6k against RPE1 = 14.792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0.02</c:v>
                </c:pt>
                <c:pt idx="2">
                  <c:v>0.05</c:v>
                </c:pt>
                <c:pt idx="3">
                  <c:v>0.03</c:v>
                </c:pt>
                <c:pt idx="4">
                  <c:v>0</c:v>
                </c:pt>
              </c:numLit>
            </c:plus>
            <c:minus>
              <c:numLit>
                <c:formatCode>General</c:formatCode>
                <c:ptCount val="5"/>
                <c:pt idx="0">
                  <c:v>0.01</c:v>
                </c:pt>
                <c:pt idx="1">
                  <c:v>0.02</c:v>
                </c:pt>
                <c:pt idx="2">
                  <c:v>0.05</c:v>
                </c:pt>
                <c:pt idx="3">
                  <c:v>0.03</c:v>
                </c:pt>
                <c:pt idx="4">
                  <c:v>0</c:v>
                </c:pt>
              </c:numLit>
            </c:minus>
          </c:errBars>
          <c:xVal>
            <c:numRef>
              <c:f>'77EG'!$A$20:$A$24</c:f>
              <c:numCache>
                <c:formatCode>General</c:formatCode>
                <c:ptCount val="5"/>
                <c:pt idx="0">
                  <c:v>0</c:v>
                </c:pt>
                <c:pt idx="1">
                  <c:v>6.25</c:v>
                </c:pt>
                <c:pt idx="2">
                  <c:v>12.5</c:v>
                </c:pt>
                <c:pt idx="3">
                  <c:v>25</c:v>
                </c:pt>
                <c:pt idx="4">
                  <c:v>50</c:v>
                </c:pt>
              </c:numCache>
            </c:numRef>
          </c:xVal>
          <c:yVal>
            <c:numRef>
              <c:f>'77EG'!$B$20:$B$24</c:f>
              <c:numCache>
                <c:formatCode>General</c:formatCode>
                <c:ptCount val="5"/>
                <c:pt idx="0">
                  <c:v>0.99999999999999978</c:v>
                </c:pt>
                <c:pt idx="1">
                  <c:v>0.68888329979879259</c:v>
                </c:pt>
                <c:pt idx="2">
                  <c:v>0.58199195171026152</c:v>
                </c:pt>
                <c:pt idx="3">
                  <c:v>0.15694164989939638</c:v>
                </c:pt>
                <c:pt idx="4">
                  <c:v>0.10764587525150904</c:v>
                </c:pt>
              </c:numCache>
            </c:numRef>
          </c:yVal>
          <c:smooth val="0"/>
        </c:ser>
        <c:dLbls>
          <c:showLegendKey val="0"/>
          <c:showVal val="0"/>
          <c:showCatName val="0"/>
          <c:showSerName val="0"/>
          <c:showPercent val="0"/>
          <c:showBubbleSize val="0"/>
        </c:dLbls>
        <c:axId val="201376896"/>
        <c:axId val="201378816"/>
      </c:scatterChart>
      <c:valAx>
        <c:axId val="201376896"/>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378816"/>
        <c:crosses val="autoZero"/>
        <c:crossBetween val="midCat"/>
        <c:majorUnit val="5"/>
      </c:valAx>
      <c:valAx>
        <c:axId val="201378816"/>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376896"/>
        <c:crosses val="autoZero"/>
        <c:crossBetween val="midCat"/>
        <c:majorUnit val="0.1"/>
      </c:valAx>
    </c:plotArea>
    <c:plotVisOnly val="1"/>
    <c:dispBlanksAs val="gap"/>
    <c:showDLblsOverMax val="0"/>
  </c:chart>
  <c:externalData r:id="rId1">
    <c:autoUpdate val="0"/>
  </c:externalData>
</c:chartSpace>
</file>

<file path=word/charts/chart7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6l against RPE1 = &gt;50.000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0.01</c:v>
                </c:pt>
                <c:pt idx="2">
                  <c:v>0.04</c:v>
                </c:pt>
                <c:pt idx="3">
                  <c:v>0.02</c:v>
                </c:pt>
                <c:pt idx="4">
                  <c:v>0.06</c:v>
                </c:pt>
              </c:numLit>
            </c:plus>
            <c:minus>
              <c:numLit>
                <c:formatCode>General</c:formatCode>
                <c:ptCount val="5"/>
                <c:pt idx="0">
                  <c:v>0.01</c:v>
                </c:pt>
                <c:pt idx="1">
                  <c:v>0.01</c:v>
                </c:pt>
                <c:pt idx="2">
                  <c:v>0.04</c:v>
                </c:pt>
                <c:pt idx="3">
                  <c:v>0.02</c:v>
                </c:pt>
                <c:pt idx="4">
                  <c:v>0.06</c:v>
                </c:pt>
              </c:numLit>
            </c:minus>
          </c:errBars>
          <c:xVal>
            <c:numRef>
              <c:f>'78EG'!$A$20:$A$24</c:f>
              <c:numCache>
                <c:formatCode>General</c:formatCode>
                <c:ptCount val="5"/>
                <c:pt idx="0">
                  <c:v>0</c:v>
                </c:pt>
                <c:pt idx="1">
                  <c:v>6.25</c:v>
                </c:pt>
                <c:pt idx="2">
                  <c:v>12.5</c:v>
                </c:pt>
                <c:pt idx="3">
                  <c:v>25</c:v>
                </c:pt>
                <c:pt idx="4">
                  <c:v>50</c:v>
                </c:pt>
              </c:numCache>
            </c:numRef>
          </c:xVal>
          <c:yVal>
            <c:numRef>
              <c:f>'78EG'!$B$20:$B$24</c:f>
              <c:numCache>
                <c:formatCode>General</c:formatCode>
                <c:ptCount val="5"/>
                <c:pt idx="0">
                  <c:v>0.99999999999999978</c:v>
                </c:pt>
                <c:pt idx="1">
                  <c:v>1.0022635814889336</c:v>
                </c:pt>
                <c:pt idx="2">
                  <c:v>0.72484909456740443</c:v>
                </c:pt>
                <c:pt idx="3">
                  <c:v>0.54351106639839031</c:v>
                </c:pt>
                <c:pt idx="4">
                  <c:v>0.50402414486921521</c:v>
                </c:pt>
              </c:numCache>
            </c:numRef>
          </c:yVal>
          <c:smooth val="0"/>
        </c:ser>
        <c:dLbls>
          <c:showLegendKey val="0"/>
          <c:showVal val="0"/>
          <c:showCatName val="0"/>
          <c:showSerName val="0"/>
          <c:showPercent val="0"/>
          <c:showBubbleSize val="0"/>
        </c:dLbls>
        <c:axId val="138030464"/>
        <c:axId val="138044928"/>
      </c:scatterChart>
      <c:valAx>
        <c:axId val="138030464"/>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044928"/>
        <c:crosses val="autoZero"/>
        <c:crossBetween val="midCat"/>
        <c:majorUnit val="5"/>
      </c:valAx>
      <c:valAx>
        <c:axId val="138044928"/>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030464"/>
        <c:crosses val="autoZero"/>
        <c:crossBetween val="midCat"/>
        <c:majorUnit val="0.1"/>
      </c:valAx>
    </c:plotArea>
    <c:plotVisOnly val="1"/>
    <c:dispBlanksAs val="gap"/>
    <c:showDLblsOverMax val="0"/>
  </c:chart>
  <c:externalData r:id="rId1">
    <c:autoUpdate val="0"/>
  </c:externalData>
</c:chartSpace>
</file>

<file path=word/charts/chart7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6m against RPE1 = 14.894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0.05</c:v>
                </c:pt>
                <c:pt idx="2">
                  <c:v>0</c:v>
                </c:pt>
                <c:pt idx="3">
                  <c:v>0.03</c:v>
                </c:pt>
                <c:pt idx="4">
                  <c:v>0</c:v>
                </c:pt>
              </c:numLit>
            </c:plus>
            <c:minus>
              <c:numLit>
                <c:formatCode>General</c:formatCode>
                <c:ptCount val="5"/>
                <c:pt idx="0">
                  <c:v>0.01</c:v>
                </c:pt>
                <c:pt idx="1">
                  <c:v>0.05</c:v>
                </c:pt>
                <c:pt idx="2">
                  <c:v>0</c:v>
                </c:pt>
                <c:pt idx="3">
                  <c:v>0.03</c:v>
                </c:pt>
                <c:pt idx="4">
                  <c:v>0</c:v>
                </c:pt>
              </c:numLit>
            </c:minus>
          </c:errBars>
          <c:xVal>
            <c:numRef>
              <c:f>'68EG'!$A$20:$A$24</c:f>
              <c:numCache>
                <c:formatCode>General</c:formatCode>
                <c:ptCount val="5"/>
                <c:pt idx="0">
                  <c:v>0</c:v>
                </c:pt>
                <c:pt idx="1">
                  <c:v>6.25</c:v>
                </c:pt>
                <c:pt idx="2">
                  <c:v>12.5</c:v>
                </c:pt>
                <c:pt idx="3">
                  <c:v>25</c:v>
                </c:pt>
                <c:pt idx="4">
                  <c:v>50</c:v>
                </c:pt>
              </c:numCache>
            </c:numRef>
          </c:xVal>
          <c:yVal>
            <c:numRef>
              <c:f>'68EG'!$B$20:$B$24</c:f>
              <c:numCache>
                <c:formatCode>General</c:formatCode>
                <c:ptCount val="5"/>
                <c:pt idx="0">
                  <c:v>1</c:v>
                </c:pt>
                <c:pt idx="1">
                  <c:v>1.0033387622149839</c:v>
                </c:pt>
                <c:pt idx="2">
                  <c:v>0.59071661237785011</c:v>
                </c:pt>
                <c:pt idx="3">
                  <c:v>0.12801302931596092</c:v>
                </c:pt>
                <c:pt idx="4">
                  <c:v>0.120928338762215</c:v>
                </c:pt>
              </c:numCache>
            </c:numRef>
          </c:yVal>
          <c:smooth val="0"/>
        </c:ser>
        <c:dLbls>
          <c:showLegendKey val="0"/>
          <c:showVal val="0"/>
          <c:showCatName val="0"/>
          <c:showSerName val="0"/>
          <c:showPercent val="0"/>
          <c:showBubbleSize val="0"/>
        </c:dLbls>
        <c:axId val="138073984"/>
        <c:axId val="138076160"/>
      </c:scatterChart>
      <c:valAx>
        <c:axId val="138073984"/>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076160"/>
        <c:crosses val="autoZero"/>
        <c:crossBetween val="midCat"/>
        <c:majorUnit val="5"/>
      </c:valAx>
      <c:valAx>
        <c:axId val="138076160"/>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138073984"/>
        <c:crosses val="autoZero"/>
        <c:crossBetween val="midCat"/>
        <c:majorUnit val="0.1"/>
      </c:valAx>
    </c:plotArea>
    <c:plotVisOnly val="1"/>
    <c:dispBlanksAs val="gap"/>
    <c:showDLblsOverMax val="0"/>
  </c:chart>
  <c:externalData r:id="rId1">
    <c:autoUpdate val="0"/>
  </c:externalData>
</c:chartSpace>
</file>

<file path=word/charts/chart8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6n against RPE1 = &gt;50.000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0.02</c:v>
                </c:pt>
                <c:pt idx="2">
                  <c:v>0.03</c:v>
                </c:pt>
                <c:pt idx="3">
                  <c:v>0.02</c:v>
                </c:pt>
                <c:pt idx="4">
                  <c:v>0.01</c:v>
                </c:pt>
              </c:numLit>
            </c:plus>
            <c:minus>
              <c:numLit>
                <c:formatCode>General</c:formatCode>
                <c:ptCount val="5"/>
                <c:pt idx="0">
                  <c:v>0.01</c:v>
                </c:pt>
                <c:pt idx="1">
                  <c:v>0.02</c:v>
                </c:pt>
                <c:pt idx="2">
                  <c:v>0.03</c:v>
                </c:pt>
                <c:pt idx="3">
                  <c:v>0.02</c:v>
                </c:pt>
                <c:pt idx="4">
                  <c:v>0.01</c:v>
                </c:pt>
              </c:numLit>
            </c:minus>
          </c:errBars>
          <c:xVal>
            <c:numRef>
              <c:f>'69EG'!$A$20:$A$24</c:f>
              <c:numCache>
                <c:formatCode>General</c:formatCode>
                <c:ptCount val="5"/>
                <c:pt idx="0">
                  <c:v>0</c:v>
                </c:pt>
                <c:pt idx="1">
                  <c:v>6.25</c:v>
                </c:pt>
                <c:pt idx="2">
                  <c:v>12.5</c:v>
                </c:pt>
                <c:pt idx="3">
                  <c:v>25</c:v>
                </c:pt>
                <c:pt idx="4">
                  <c:v>50</c:v>
                </c:pt>
              </c:numCache>
            </c:numRef>
          </c:xVal>
          <c:yVal>
            <c:numRef>
              <c:f>'69EG'!$B$20:$B$24</c:f>
              <c:numCache>
                <c:formatCode>General</c:formatCode>
                <c:ptCount val="5"/>
                <c:pt idx="0">
                  <c:v>0.99999999999999978</c:v>
                </c:pt>
                <c:pt idx="1">
                  <c:v>0.99119718309859139</c:v>
                </c:pt>
                <c:pt idx="2">
                  <c:v>0.97434607645875237</c:v>
                </c:pt>
                <c:pt idx="3">
                  <c:v>0.85689134808853107</c:v>
                </c:pt>
                <c:pt idx="4">
                  <c:v>0.51106639839034207</c:v>
                </c:pt>
              </c:numCache>
            </c:numRef>
          </c:yVal>
          <c:smooth val="0"/>
        </c:ser>
        <c:dLbls>
          <c:showLegendKey val="0"/>
          <c:showVal val="0"/>
          <c:showCatName val="0"/>
          <c:showSerName val="0"/>
          <c:showPercent val="0"/>
          <c:showBubbleSize val="0"/>
        </c:dLbls>
        <c:axId val="201417088"/>
        <c:axId val="201419008"/>
      </c:scatterChart>
      <c:valAx>
        <c:axId val="201417088"/>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419008"/>
        <c:crosses val="autoZero"/>
        <c:crossBetween val="midCat"/>
        <c:majorUnit val="5"/>
      </c:valAx>
      <c:valAx>
        <c:axId val="201419008"/>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417088"/>
        <c:crosses val="autoZero"/>
        <c:crossBetween val="midCat"/>
        <c:majorUnit val="0.1"/>
      </c:valAx>
    </c:plotArea>
    <c:plotVisOnly val="1"/>
    <c:dispBlanksAs val="gap"/>
    <c:showDLblsOverMax val="0"/>
  </c:chart>
  <c:externalData r:id="rId1">
    <c:autoUpdate val="0"/>
  </c:externalData>
</c:chartSpace>
</file>

<file path=word/charts/chart8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1" i="0" baseline="0">
                <a:latin typeface="Times New Roman" pitchFamily="18" charset="0"/>
                <a:cs typeface="Times New Roman" pitchFamily="18" charset="0"/>
              </a:rPr>
              <a:t>IC</a:t>
            </a:r>
            <a:r>
              <a:rPr lang="en-US" sz="1200" b="1" i="0" baseline="-25000">
                <a:latin typeface="Times New Roman" pitchFamily="18" charset="0"/>
                <a:cs typeface="Times New Roman" pitchFamily="18" charset="0"/>
              </a:rPr>
              <a:t>50</a:t>
            </a:r>
            <a:r>
              <a:rPr lang="en-US" sz="1200" b="1" i="0" baseline="0">
                <a:latin typeface="Times New Roman" pitchFamily="18" charset="0"/>
                <a:cs typeface="Times New Roman" pitchFamily="18" charset="0"/>
              </a:rPr>
              <a:t> of 6o against RPE1 = &gt;50.000 </a:t>
            </a:r>
            <a:r>
              <a:rPr lang="en-US" sz="1200" b="1" i="1" baseline="0">
                <a:latin typeface="Times New Roman" pitchFamily="18" charset="0"/>
                <a:cs typeface="Times New Roman" pitchFamily="18" charset="0"/>
              </a:rPr>
              <a:t>μ</a:t>
            </a:r>
            <a:r>
              <a:rPr lang="en-US" sz="1200" b="1" i="0" baseline="0">
                <a:latin typeface="Times New Roman" pitchFamily="18" charset="0"/>
                <a:cs typeface="Times New Roman" pitchFamily="18" charset="0"/>
              </a:rPr>
              <a:t>M</a:t>
            </a:r>
            <a:endParaRPr lang="en-US" sz="1200">
              <a:latin typeface="Times New Roman" pitchFamily="18" charset="0"/>
              <a:cs typeface="Times New Roman" pitchFamily="18" charset="0"/>
            </a:endParaRPr>
          </a:p>
        </c:rich>
      </c:tx>
      <c:overlay val="0"/>
    </c:title>
    <c:autoTitleDeleted val="0"/>
    <c:plotArea>
      <c:layout/>
      <c:scatterChart>
        <c:scatterStyle val="lineMarker"/>
        <c:varyColors val="0"/>
        <c:ser>
          <c:idx val="0"/>
          <c:order val="0"/>
          <c:errBars>
            <c:errDir val="y"/>
            <c:errBarType val="both"/>
            <c:errValType val="cust"/>
            <c:noEndCap val="0"/>
            <c:plus>
              <c:numLit>
                <c:formatCode>General</c:formatCode>
                <c:ptCount val="5"/>
                <c:pt idx="0">
                  <c:v>0.01</c:v>
                </c:pt>
                <c:pt idx="1">
                  <c:v>0.03</c:v>
                </c:pt>
                <c:pt idx="2">
                  <c:v>0.02</c:v>
                </c:pt>
                <c:pt idx="3">
                  <c:v>0.02</c:v>
                </c:pt>
                <c:pt idx="4">
                  <c:v>0.06</c:v>
                </c:pt>
              </c:numLit>
            </c:plus>
            <c:minus>
              <c:numLit>
                <c:formatCode>General</c:formatCode>
                <c:ptCount val="5"/>
                <c:pt idx="0">
                  <c:v>0.01</c:v>
                </c:pt>
                <c:pt idx="1">
                  <c:v>0.03</c:v>
                </c:pt>
                <c:pt idx="2">
                  <c:v>0.02</c:v>
                </c:pt>
                <c:pt idx="3">
                  <c:v>0.02</c:v>
                </c:pt>
                <c:pt idx="4">
                  <c:v>0.06</c:v>
                </c:pt>
              </c:numLit>
            </c:minus>
          </c:errBars>
          <c:xVal>
            <c:numRef>
              <c:f>'70EG'!$A$20:$A$24</c:f>
              <c:numCache>
                <c:formatCode>General</c:formatCode>
                <c:ptCount val="5"/>
                <c:pt idx="0">
                  <c:v>0</c:v>
                </c:pt>
                <c:pt idx="1">
                  <c:v>6.25</c:v>
                </c:pt>
                <c:pt idx="2">
                  <c:v>12.5</c:v>
                </c:pt>
                <c:pt idx="3">
                  <c:v>25</c:v>
                </c:pt>
                <c:pt idx="4">
                  <c:v>50</c:v>
                </c:pt>
              </c:numCache>
            </c:numRef>
          </c:xVal>
          <c:yVal>
            <c:numRef>
              <c:f>'70EG'!$B$20:$B$24</c:f>
              <c:numCache>
                <c:formatCode>General</c:formatCode>
                <c:ptCount val="5"/>
                <c:pt idx="0">
                  <c:v>0.99999999999999978</c:v>
                </c:pt>
                <c:pt idx="1">
                  <c:v>0.99924547283702203</c:v>
                </c:pt>
                <c:pt idx="2">
                  <c:v>1.0010060362173037</c:v>
                </c:pt>
                <c:pt idx="3">
                  <c:v>0.99597585513078479</c:v>
                </c:pt>
                <c:pt idx="4">
                  <c:v>0.8571428571428571</c:v>
                </c:pt>
              </c:numCache>
            </c:numRef>
          </c:yVal>
          <c:smooth val="0"/>
        </c:ser>
        <c:dLbls>
          <c:showLegendKey val="0"/>
          <c:showVal val="0"/>
          <c:showCatName val="0"/>
          <c:showSerName val="0"/>
          <c:showPercent val="0"/>
          <c:showBubbleSize val="0"/>
        </c:dLbls>
        <c:axId val="201443968"/>
        <c:axId val="201462528"/>
      </c:scatterChart>
      <c:valAx>
        <c:axId val="201443968"/>
        <c:scaling>
          <c:orientation val="minMax"/>
          <c:max val="50"/>
        </c:scaling>
        <c:delete val="0"/>
        <c:axPos val="b"/>
        <c:title>
          <c:tx>
            <c:rich>
              <a:bodyPr/>
              <a:lstStyle/>
              <a:p>
                <a:pPr>
                  <a:defRPr/>
                </a:pPr>
                <a:r>
                  <a:rPr lang="en-US" sz="1000" b="0" i="0" baseline="0">
                    <a:latin typeface="Times New Roman" pitchFamily="18" charset="0"/>
                    <a:cs typeface="Times New Roman" pitchFamily="18" charset="0"/>
                  </a:rPr>
                  <a:t>Concentration (</a:t>
                </a:r>
                <a:r>
                  <a:rPr lang="en-US" sz="1000" b="0" i="1" baseline="0">
                    <a:latin typeface="Times New Roman" pitchFamily="18" charset="0"/>
                    <a:cs typeface="Times New Roman" pitchFamily="18" charset="0"/>
                  </a:rPr>
                  <a:t>μ</a:t>
                </a:r>
                <a:r>
                  <a:rPr lang="en-US" sz="1000" b="0" i="0" baseline="0">
                    <a:latin typeface="Times New Roman" pitchFamily="18" charset="0"/>
                    <a:cs typeface="Times New Roman" pitchFamily="18" charset="0"/>
                  </a:rPr>
                  <a:t>M)</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462528"/>
        <c:crosses val="autoZero"/>
        <c:crossBetween val="midCat"/>
        <c:majorUnit val="5"/>
      </c:valAx>
      <c:valAx>
        <c:axId val="201462528"/>
        <c:scaling>
          <c:orientation val="minMax"/>
          <c:max val="1.1000000000000001"/>
          <c:min val="0"/>
        </c:scaling>
        <c:delete val="0"/>
        <c:axPos val="l"/>
        <c:title>
          <c:tx>
            <c:rich>
              <a:bodyPr/>
              <a:lstStyle/>
              <a:p>
                <a:pPr>
                  <a:defRPr/>
                </a:pPr>
                <a:r>
                  <a:rPr lang="en-US" sz="1000" b="0" i="0" baseline="0">
                    <a:latin typeface="Times New Roman" pitchFamily="18" charset="0"/>
                    <a:cs typeface="Times New Roman" pitchFamily="18" charset="0"/>
                  </a:rPr>
                  <a:t>Surviving fraction</a:t>
                </a:r>
                <a:endParaRPr lang="en-US" sz="1000">
                  <a:latin typeface="Times New Roman" pitchFamily="18" charset="0"/>
                  <a:cs typeface="Times New Roman" pitchFamily="18" charset="0"/>
                </a:endParaRPr>
              </a:p>
            </c:rich>
          </c:tx>
          <c:overlay val="0"/>
        </c:title>
        <c:numFmt formatCode="General" sourceLinked="1"/>
        <c:majorTickMark val="out"/>
        <c:minorTickMark val="none"/>
        <c:tickLblPos val="nextTo"/>
        <c:txPr>
          <a:bodyPr/>
          <a:lstStyle/>
          <a:p>
            <a:pPr>
              <a:defRPr sz="800">
                <a:latin typeface="Times New Roman" pitchFamily="18" charset="0"/>
                <a:cs typeface="Times New Roman" pitchFamily="18" charset="0"/>
              </a:defRPr>
            </a:pPr>
            <a:endParaRPr lang="en-US"/>
          </a:p>
        </c:txPr>
        <c:crossAx val="201443968"/>
        <c:crosses val="autoZero"/>
        <c:crossBetween val="midCat"/>
        <c:majorUnit val="0.1"/>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88812F-CB04-49CD-B571-D7F000F5F9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894</TotalTime>
  <Pages>127</Pages>
  <Words>5843</Words>
  <Characters>33306</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SkyUN.Org</Company>
  <LinksUpToDate>false</LinksUpToDate>
  <CharactersWithSpaces>39071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SkyUN.Org</dc:creator>
  <cp:lastModifiedBy>SkyUN.Org</cp:lastModifiedBy>
  <cp:revision>158</cp:revision>
  <dcterms:created xsi:type="dcterms:W3CDTF">2022-02-04T14:26:00Z</dcterms:created>
  <dcterms:modified xsi:type="dcterms:W3CDTF">2022-04-24T11:29:00Z</dcterms:modified>
</cp:coreProperties>
</file>