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2D3D" w14:textId="48264ACC" w:rsidR="00314C78" w:rsidRDefault="00314C78" w:rsidP="00314C78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F24BB5">
        <w:rPr>
          <w:rStyle w:val="apple-style-span"/>
          <w:b/>
        </w:rPr>
        <w:t>A</w:t>
      </w:r>
      <w:r>
        <w:rPr>
          <w:rStyle w:val="apple-style-span"/>
          <w:b/>
        </w:rPr>
        <w:t>dditional file</w:t>
      </w:r>
      <w:r w:rsidRPr="00F24BB5">
        <w:rPr>
          <w:rStyle w:val="apple-style-span"/>
          <w:b/>
        </w:rPr>
        <w:t xml:space="preserve"> </w:t>
      </w:r>
      <w:r w:rsidR="007E332F">
        <w:rPr>
          <w:rStyle w:val="apple-style-span"/>
          <w:b/>
        </w:rPr>
        <w:t>3</w:t>
      </w:r>
      <w:r>
        <w:rPr>
          <w:rStyle w:val="apple-style-span"/>
          <w:b/>
        </w:rPr>
        <w:t>.</w:t>
      </w:r>
    </w:p>
    <w:p w14:paraId="17934625" w14:textId="206986C1" w:rsidR="00314C78" w:rsidRPr="00D332D2" w:rsidRDefault="00314C78" w:rsidP="00314C78">
      <w:pPr>
        <w:pStyle w:val="NormalWeb"/>
        <w:spacing w:before="0" w:beforeAutospacing="0" w:after="0" w:afterAutospacing="0"/>
        <w:rPr>
          <w:rStyle w:val="apple-style-span"/>
          <w:bCs/>
        </w:rPr>
      </w:pPr>
      <w:r w:rsidRPr="0036683B">
        <w:rPr>
          <w:rStyle w:val="apple-style-span"/>
          <w:bCs/>
          <w:i/>
          <w:iCs/>
        </w:rPr>
        <w:t xml:space="preserve">The Jefferson Scale of Attitudes Towards Interprofessional Collaboration </w:t>
      </w:r>
      <w:r w:rsidRPr="0036683B">
        <w:rPr>
          <w:rStyle w:val="apple-style-span"/>
          <w:bCs/>
        </w:rPr>
        <w:t>(</w:t>
      </w:r>
      <w:proofErr w:type="spellStart"/>
      <w:r w:rsidRPr="0036683B">
        <w:rPr>
          <w:rStyle w:val="apple-style-span"/>
          <w:bCs/>
          <w:i/>
          <w:iCs/>
        </w:rPr>
        <w:t>JeffSATIC</w:t>
      </w:r>
      <w:proofErr w:type="spellEnd"/>
      <w:r w:rsidRPr="0036683B">
        <w:rPr>
          <w:rStyle w:val="apple-style-span"/>
          <w:bCs/>
        </w:rPr>
        <w:t>)</w:t>
      </w:r>
      <w:r w:rsidR="0028732E">
        <w:rPr>
          <w:rStyle w:val="apple-style-span"/>
          <w:bCs/>
        </w:rPr>
        <w:t xml:space="preserve"> [1]</w:t>
      </w:r>
      <w:r>
        <w:rPr>
          <w:rStyle w:val="apple-style-span"/>
          <w:bCs/>
        </w:rPr>
        <w:t xml:space="preserve">. </w:t>
      </w:r>
      <w:proofErr w:type="spellStart"/>
      <w:r w:rsidRPr="0077255F">
        <w:rPr>
          <w:rStyle w:val="apple-style-span"/>
          <w:bCs/>
          <w:i/>
          <w:iCs/>
        </w:rPr>
        <w:t>JeffSATIC</w:t>
      </w:r>
      <w:proofErr w:type="spellEnd"/>
      <w:r w:rsidRPr="0077255F">
        <w:rPr>
          <w:rStyle w:val="apple-style-span"/>
          <w:bCs/>
          <w:i/>
          <w:iCs/>
        </w:rPr>
        <w:t xml:space="preserve"> </w:t>
      </w:r>
      <w:r>
        <w:rPr>
          <w:rStyle w:val="apple-style-span"/>
          <w:bCs/>
        </w:rPr>
        <w:t xml:space="preserve">as it was presented to pediatric medical residents on </w:t>
      </w:r>
      <w:r w:rsidR="000249E7">
        <w:rPr>
          <w:rStyle w:val="apple-style-span"/>
          <w:bCs/>
        </w:rPr>
        <w:t>a</w:t>
      </w:r>
      <w:r>
        <w:rPr>
          <w:rStyle w:val="apple-style-span"/>
          <w:bCs/>
        </w:rPr>
        <w:t xml:space="preserve"> Qualtrics platform via QR code.</w:t>
      </w:r>
    </w:p>
    <w:p w14:paraId="07F6A9C6" w14:textId="77777777" w:rsidR="00314C78" w:rsidRPr="009F4D18" w:rsidRDefault="00314C78" w:rsidP="00314C78">
      <w:pPr>
        <w:jc w:val="center"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Using the following scale, please rate your ability for each of the following statements:</w:t>
      </w:r>
    </w:p>
    <w:p w14:paraId="1CDBCA7A" w14:textId="77777777" w:rsidR="00314C78" w:rsidRPr="009F4D18" w:rsidRDefault="00314C78" w:rsidP="00314C78">
      <w:pPr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NOTE: This questionnaire will be given before and after participation in the following activities: </w:t>
      </w:r>
    </w:p>
    <w:p w14:paraId="36F370FB" w14:textId="77777777" w:rsidR="00314C78" w:rsidRPr="009F4D18" w:rsidRDefault="00314C78" w:rsidP="00314C78">
      <w:pPr>
        <w:jc w:val="center"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1 = Strongly Disagree; 2 = Disagree; 3 = More or Less Disagree; 4 = </w:t>
      </w:r>
      <w:proofErr w:type="gramStart"/>
      <w:r w:rsidRPr="009F4D18">
        <w:rPr>
          <w:rFonts w:ascii="Times New Roman" w:hAnsi="Times New Roman"/>
          <w:bCs/>
        </w:rPr>
        <w:t>Undecided;</w:t>
      </w:r>
      <w:proofErr w:type="gramEnd"/>
    </w:p>
    <w:p w14:paraId="34420BAD" w14:textId="77777777" w:rsidR="00314C78" w:rsidRPr="009F4D18" w:rsidRDefault="00314C78" w:rsidP="00314C78">
      <w:pPr>
        <w:jc w:val="center"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5 = </w:t>
      </w:r>
      <w:proofErr w:type="gramStart"/>
      <w:r w:rsidRPr="009F4D18">
        <w:rPr>
          <w:rFonts w:ascii="Times New Roman" w:hAnsi="Times New Roman"/>
          <w:bCs/>
        </w:rPr>
        <w:t>More or Less Agree</w:t>
      </w:r>
      <w:proofErr w:type="gramEnd"/>
      <w:r w:rsidRPr="009F4D18">
        <w:rPr>
          <w:rFonts w:ascii="Times New Roman" w:hAnsi="Times New Roman"/>
          <w:bCs/>
        </w:rPr>
        <w:t>; 6 = Agree; 7 = Strongly Agree</w:t>
      </w:r>
    </w:p>
    <w:p w14:paraId="64C6B20E" w14:textId="77777777" w:rsidR="00314C78" w:rsidRPr="009F4D18" w:rsidRDefault="00314C78" w:rsidP="00314C78">
      <w:pPr>
        <w:jc w:val="center"/>
        <w:rPr>
          <w:rFonts w:ascii="Times New Roman" w:hAnsi="Times New Roman"/>
          <w:bCs/>
        </w:rPr>
      </w:pPr>
    </w:p>
    <w:p w14:paraId="35A9A47E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Interprofessional collaboration which includes mutual respect and communication improves the work environment.</w:t>
      </w:r>
    </w:p>
    <w:p w14:paraId="481854B5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Health professionals should be made aware that their colleagues in other health-related disciplines can contribute to the quality of care.</w:t>
      </w:r>
    </w:p>
    <w:p w14:paraId="687682E9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All health professionals can contribute to decisions regarding the well-being of patient/clients.</w:t>
      </w:r>
    </w:p>
    <w:p w14:paraId="258918B6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Health professionals should be viewed as collaborators rather than superiors or subordinates. </w:t>
      </w:r>
    </w:p>
    <w:p w14:paraId="1785BF75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All health professionals should contribute to decisions regarding improving care of their patients/clients.</w:t>
      </w:r>
    </w:p>
    <w:p w14:paraId="010EADF8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All health professionals should have responsibility for monitoring the effects of interventions on their patients/clients.</w:t>
      </w:r>
    </w:p>
    <w:p w14:paraId="2B34BAFE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Academic institutions should develop interdisciplinary educational programs to enhance collaborative practice. </w:t>
      </w:r>
    </w:p>
    <w:p w14:paraId="20F66916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Collaborative practice always works best when health professionals develop working relationships to achieve agreed upon goals. </w:t>
      </w:r>
    </w:p>
    <w:p w14:paraId="282A228F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During their education, all health profession students should have experience working in teams with other health profession students </w:t>
      </w:r>
      <w:proofErr w:type="gramStart"/>
      <w:r w:rsidRPr="009F4D18">
        <w:rPr>
          <w:rFonts w:ascii="Times New Roman" w:hAnsi="Times New Roman"/>
          <w:bCs/>
        </w:rPr>
        <w:t>in order to</w:t>
      </w:r>
      <w:proofErr w:type="gramEnd"/>
      <w:r w:rsidRPr="009F4D18">
        <w:rPr>
          <w:rFonts w:ascii="Times New Roman" w:hAnsi="Times New Roman"/>
          <w:bCs/>
        </w:rPr>
        <w:t xml:space="preserve"> understand their respective role.</w:t>
      </w:r>
    </w:p>
    <w:p w14:paraId="737C9490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Health professionals should be involved in making policy decisions concerning their work. </w:t>
      </w:r>
    </w:p>
    <w:p w14:paraId="0D5C3AE2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Medical errors will be minimized when collaboration exists amount health professionals.</w:t>
      </w:r>
    </w:p>
    <w:p w14:paraId="264BB4D0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All health professionals have their own special expertise to render quality care to their patients/clients.</w:t>
      </w:r>
    </w:p>
    <w:p w14:paraId="416458B1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Health professionals should not question decisions made by colleagues even if they feel that it might have detrimental effects on the patient/client.</w:t>
      </w:r>
    </w:p>
    <w:p w14:paraId="41AB62EE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Interdisciplinary education and interprofessional collaboration are not linked to one another.</w:t>
      </w:r>
    </w:p>
    <w:p w14:paraId="66FF1C20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The primary function of other health professionals is to follow, without question, orders by the physician who are treating the patients/clients.</w:t>
      </w:r>
    </w:p>
    <w:p w14:paraId="63E6E565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Teamwork in healthcare cannot be an outcome of interdisciplinary education. </w:t>
      </w:r>
    </w:p>
    <w:p w14:paraId="2BFB3181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 xml:space="preserve">Job satisfaction has nothing to do with interprofessional collaborative practices.  </w:t>
      </w:r>
    </w:p>
    <w:p w14:paraId="5EA6E539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To promote the best interest of the patient/client, health professionals should use their own judgement rather than consulting their colleagues in other health-related disciplines.</w:t>
      </w:r>
    </w:p>
    <w:p w14:paraId="43B4A0DC" w14:textId="77777777" w:rsidR="00314C78" w:rsidRPr="009F4D18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Because of role differentiation, there are not many overlapping areas of responsibility among health professionals in providing care to their patients/clients.</w:t>
      </w:r>
    </w:p>
    <w:p w14:paraId="30203A10" w14:textId="0B867B21" w:rsidR="00A75CDF" w:rsidRDefault="00314C78" w:rsidP="00314C78">
      <w:pPr>
        <w:numPr>
          <w:ilvl w:val="0"/>
          <w:numId w:val="2"/>
        </w:numPr>
        <w:contextualSpacing/>
        <w:rPr>
          <w:rFonts w:ascii="Times New Roman" w:hAnsi="Times New Roman"/>
          <w:bCs/>
        </w:rPr>
      </w:pPr>
      <w:r w:rsidRPr="009F4D18">
        <w:rPr>
          <w:rFonts w:ascii="Times New Roman" w:hAnsi="Times New Roman"/>
          <w:bCs/>
        </w:rPr>
        <w:t>Health professionals working together cannot be equally accountable for the care/service they provide.</w:t>
      </w:r>
    </w:p>
    <w:p w14:paraId="412E50F1" w14:textId="28E410FB" w:rsidR="0028732E" w:rsidRDefault="0028732E" w:rsidP="0028732E">
      <w:pPr>
        <w:contextualSpacing/>
        <w:rPr>
          <w:rFonts w:ascii="Times New Roman" w:hAnsi="Times New Roman"/>
          <w:bCs/>
        </w:rPr>
      </w:pPr>
    </w:p>
    <w:p w14:paraId="072FE146" w14:textId="414B4704" w:rsidR="0028732E" w:rsidRDefault="0028732E" w:rsidP="0028732E">
      <w:pPr>
        <w:contextualSpacing/>
        <w:jc w:val="center"/>
        <w:rPr>
          <w:rFonts w:ascii="Times New Roman" w:hAnsi="Times New Roman"/>
          <w:b/>
        </w:rPr>
      </w:pPr>
      <w:r w:rsidRPr="0028732E">
        <w:rPr>
          <w:rFonts w:ascii="Times New Roman" w:hAnsi="Times New Roman"/>
          <w:b/>
        </w:rPr>
        <w:lastRenderedPageBreak/>
        <w:t>Reference</w:t>
      </w:r>
    </w:p>
    <w:p w14:paraId="3FFDB420" w14:textId="68BF9905" w:rsidR="0028732E" w:rsidRDefault="0028732E" w:rsidP="0028732E">
      <w:pPr>
        <w:contextualSpacing/>
        <w:rPr>
          <w:rFonts w:ascii="Times New Roman" w:hAnsi="Times New Roman"/>
          <w:b/>
        </w:rPr>
      </w:pPr>
    </w:p>
    <w:p w14:paraId="66B4FA9C" w14:textId="77777777" w:rsidR="004770F5" w:rsidRPr="009A760D" w:rsidRDefault="0028732E" w:rsidP="00321631">
      <w:pPr>
        <w:pStyle w:val="NormalWeb"/>
        <w:numPr>
          <w:ilvl w:val="0"/>
          <w:numId w:val="3"/>
        </w:numPr>
        <w:spacing w:line="480" w:lineRule="auto"/>
        <w:rPr>
          <w:color w:val="000000" w:themeColor="text1"/>
        </w:rPr>
      </w:pPr>
      <w:proofErr w:type="spellStart"/>
      <w:r w:rsidRPr="006369EA">
        <w:rPr>
          <w:color w:val="000000"/>
        </w:rPr>
        <w:t>Hojat</w:t>
      </w:r>
      <w:proofErr w:type="spellEnd"/>
      <w:r w:rsidRPr="006369EA">
        <w:rPr>
          <w:color w:val="000000"/>
        </w:rPr>
        <w:t xml:space="preserve"> M, Ward J, </w:t>
      </w:r>
      <w:proofErr w:type="spellStart"/>
      <w:r w:rsidRPr="006369EA">
        <w:rPr>
          <w:color w:val="000000"/>
        </w:rPr>
        <w:t>Spandorfer</w:t>
      </w:r>
      <w:proofErr w:type="spellEnd"/>
      <w:r w:rsidRPr="006369EA">
        <w:rPr>
          <w:color w:val="000000"/>
        </w:rPr>
        <w:t xml:space="preserve"> J, </w:t>
      </w:r>
      <w:proofErr w:type="spellStart"/>
      <w:r w:rsidRPr="006369EA">
        <w:rPr>
          <w:color w:val="000000"/>
        </w:rPr>
        <w:t>Arenson</w:t>
      </w:r>
      <w:proofErr w:type="spellEnd"/>
      <w:r w:rsidRPr="006369EA">
        <w:rPr>
          <w:color w:val="000000"/>
        </w:rPr>
        <w:t xml:space="preserve"> C, Van Winkle LJ, Williams B. The Jefferson Scale of Attitudes Toward Interprofessional Collaboration (</w:t>
      </w:r>
      <w:proofErr w:type="spellStart"/>
      <w:r w:rsidRPr="006369EA">
        <w:rPr>
          <w:color w:val="000000"/>
        </w:rPr>
        <w:t>JeffSATIC</w:t>
      </w:r>
      <w:proofErr w:type="spellEnd"/>
      <w:r w:rsidRPr="006369EA">
        <w:rPr>
          <w:color w:val="000000"/>
        </w:rPr>
        <w:t xml:space="preserve">): development and multi-institution psychometric data. J </w:t>
      </w:r>
      <w:proofErr w:type="spellStart"/>
      <w:r w:rsidRPr="006369EA">
        <w:rPr>
          <w:color w:val="000000"/>
        </w:rPr>
        <w:t>Interprof</w:t>
      </w:r>
      <w:proofErr w:type="spellEnd"/>
      <w:r w:rsidRPr="006369EA">
        <w:rPr>
          <w:color w:val="000000"/>
        </w:rPr>
        <w:t xml:space="preserve"> Care. 2015 May;29(3):238–44.</w:t>
      </w:r>
      <w:r w:rsidR="004770F5">
        <w:rPr>
          <w:color w:val="000000"/>
        </w:rPr>
        <w:t xml:space="preserve"> </w:t>
      </w:r>
      <w:hyperlink r:id="rId5" w:history="1">
        <w:r w:rsidR="004770F5" w:rsidRPr="0023741B">
          <w:rPr>
            <w:rStyle w:val="Hyperlink"/>
            <w:color w:val="auto"/>
            <w:u w:val="none"/>
          </w:rPr>
          <w:t>https://doi.org/10.3109/13561820.2014.962129</w:t>
        </w:r>
      </w:hyperlink>
      <w:r w:rsidR="004770F5" w:rsidRPr="0023741B">
        <w:t xml:space="preserve">. </w:t>
      </w:r>
      <w:r w:rsidR="004770F5">
        <w:t>Accessed 9 March 2022.</w:t>
      </w:r>
    </w:p>
    <w:p w14:paraId="7EE140F1" w14:textId="47FF2A2F" w:rsidR="0028732E" w:rsidRPr="009A760D" w:rsidRDefault="0028732E" w:rsidP="004770F5">
      <w:pPr>
        <w:pStyle w:val="NormalWeb"/>
        <w:ind w:left="720"/>
        <w:rPr>
          <w:color w:val="000000" w:themeColor="text1"/>
        </w:rPr>
      </w:pPr>
    </w:p>
    <w:p w14:paraId="195E3A59" w14:textId="77777777" w:rsidR="0028732E" w:rsidRPr="0028732E" w:rsidRDefault="0028732E" w:rsidP="0028732E">
      <w:pPr>
        <w:contextualSpacing/>
        <w:rPr>
          <w:rFonts w:ascii="Times New Roman" w:hAnsi="Times New Roman"/>
          <w:b/>
        </w:rPr>
      </w:pPr>
    </w:p>
    <w:sectPr w:rsidR="0028732E" w:rsidRPr="0028732E" w:rsidSect="0091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C3AC3"/>
    <w:multiLevelType w:val="hybridMultilevel"/>
    <w:tmpl w:val="E2020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027"/>
    <w:multiLevelType w:val="hybridMultilevel"/>
    <w:tmpl w:val="282CA31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0B650CA"/>
    <w:multiLevelType w:val="hybridMultilevel"/>
    <w:tmpl w:val="2D16F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146293">
    <w:abstractNumId w:val="1"/>
  </w:num>
  <w:num w:numId="2" w16cid:durableId="1717511642">
    <w:abstractNumId w:val="2"/>
  </w:num>
  <w:num w:numId="3" w16cid:durableId="197278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DF"/>
    <w:rsid w:val="000249E7"/>
    <w:rsid w:val="0021250F"/>
    <w:rsid w:val="0028732E"/>
    <w:rsid w:val="00314C78"/>
    <w:rsid w:val="00321631"/>
    <w:rsid w:val="0040648A"/>
    <w:rsid w:val="00436A10"/>
    <w:rsid w:val="004770F5"/>
    <w:rsid w:val="004C0062"/>
    <w:rsid w:val="004D2418"/>
    <w:rsid w:val="005752B0"/>
    <w:rsid w:val="00797BFE"/>
    <w:rsid w:val="007E332F"/>
    <w:rsid w:val="007F640D"/>
    <w:rsid w:val="008172DD"/>
    <w:rsid w:val="00822F57"/>
    <w:rsid w:val="00860405"/>
    <w:rsid w:val="008E0904"/>
    <w:rsid w:val="00911AEF"/>
    <w:rsid w:val="009A6ABE"/>
    <w:rsid w:val="00A75CDF"/>
    <w:rsid w:val="00B3246B"/>
    <w:rsid w:val="00C02699"/>
    <w:rsid w:val="00C84791"/>
    <w:rsid w:val="00CB5CE9"/>
    <w:rsid w:val="00D375F8"/>
    <w:rsid w:val="00D518CB"/>
    <w:rsid w:val="00D60B19"/>
    <w:rsid w:val="00DE34DB"/>
    <w:rsid w:val="00E55166"/>
    <w:rsid w:val="00F9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F853"/>
  <w14:defaultImageDpi w14:val="32767"/>
  <w15:chartTrackingRefBased/>
  <w15:docId w15:val="{0DE9AD34-963C-4D47-A089-64AAC249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5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5C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14C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1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109/13561820.2014.962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Grampurohit</dc:creator>
  <cp:keywords/>
  <dc:description/>
  <cp:lastModifiedBy>Jessica Trio</cp:lastModifiedBy>
  <cp:revision>5</cp:revision>
  <dcterms:created xsi:type="dcterms:W3CDTF">2022-05-13T02:59:00Z</dcterms:created>
  <dcterms:modified xsi:type="dcterms:W3CDTF">2022-05-14T17:00:00Z</dcterms:modified>
</cp:coreProperties>
</file>