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autoSpaceDE w:val="0"/>
        <w:autoSpaceDN w:val="0"/>
        <w:adjustRightInd w:val="0"/>
        <w:spacing w:line="360" w:lineRule="auto"/>
        <w:ind w:firstLine="0" w:firstLineChars="0"/>
        <w:rPr>
          <w:rFonts w:hint="default" w:ascii="Times New Roman" w:hAnsi="Times New Roman" w:cs="Times New Roman" w:eastAsiaTheme="minorEastAsia"/>
          <w:b w:val="0"/>
          <w:bCs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/>
          <w:sz w:val="21"/>
          <w:szCs w:val="21"/>
          <w:lang w:val="en-US" w:eastAsia="zh-CN"/>
        </w:rPr>
        <w:t>T</w:t>
      </w: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>able S</w:t>
      </w:r>
      <w:r>
        <w:rPr>
          <w:rFonts w:hint="eastAsia" w:ascii="Times New Roman" w:hAnsi="Times New Roman" w:cs="Times New Roman"/>
          <w:b w:val="0"/>
          <w:bCs/>
          <w:sz w:val="21"/>
          <w:szCs w:val="21"/>
          <w:lang w:val="en-US" w:eastAsia="zh-CN"/>
        </w:rPr>
        <w:t>1.</w:t>
      </w: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 xml:space="preserve"> </w:t>
      </w:r>
      <w:r>
        <w:rPr>
          <w:rFonts w:hint="eastAsia" w:ascii="Times New Roman" w:hAnsi="Times New Roman" w:cs="Times New Roman"/>
          <w:b w:val="0"/>
          <w:bCs/>
          <w:sz w:val="21"/>
          <w:szCs w:val="21"/>
          <w:lang w:val="en-US" w:eastAsia="zh-CN"/>
        </w:rPr>
        <w:t>Characteristics of circadian genes and SNPs in this study</w:t>
      </w:r>
    </w:p>
    <w:tbl>
      <w:tblPr>
        <w:tblStyle w:val="2"/>
        <w:tblW w:w="491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0"/>
        <w:gridCol w:w="540"/>
        <w:gridCol w:w="580"/>
        <w:gridCol w:w="1020"/>
        <w:gridCol w:w="3268"/>
        <w:gridCol w:w="17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27" w:type="pct"/>
            <w:tcBorders>
              <w:left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SNP</w:t>
            </w:r>
          </w:p>
        </w:tc>
        <w:tc>
          <w:tcPr>
            <w:tcW w:w="322" w:type="pct"/>
            <w:tcBorders>
              <w:left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Ref</w:t>
            </w:r>
          </w:p>
        </w:tc>
        <w:tc>
          <w:tcPr>
            <w:tcW w:w="346" w:type="pct"/>
            <w:tcBorders>
              <w:left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Alt</w:t>
            </w:r>
          </w:p>
        </w:tc>
        <w:tc>
          <w:tcPr>
            <w:tcW w:w="608" w:type="pct"/>
            <w:tcBorders>
              <w:left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Gene</w:t>
            </w:r>
          </w:p>
        </w:tc>
        <w:tc>
          <w:tcPr>
            <w:tcW w:w="1949" w:type="pct"/>
            <w:tcBorders>
              <w:left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Related phenotype</w:t>
            </w:r>
          </w:p>
        </w:tc>
        <w:tc>
          <w:tcPr>
            <w:tcW w:w="1045" w:type="pct"/>
            <w:tcBorders>
              <w:left w:val="nil"/>
              <w:right w:val="nil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M</w:t>
            </w:r>
            <w:r>
              <w:rPr>
                <w:rFonts w:ascii="Times New Roman" w:hAnsi="Times New Roman"/>
                <w:kern w:val="0"/>
                <w:sz w:val="21"/>
                <w:szCs w:val="21"/>
              </w:rPr>
              <w:t>AF in East Asian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27" w:type="pct"/>
            <w:tcBorders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rs140701</w:t>
            </w:r>
          </w:p>
        </w:tc>
        <w:tc>
          <w:tcPr>
            <w:tcW w:w="322" w:type="pct"/>
            <w:tcBorders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C</w:t>
            </w:r>
          </w:p>
        </w:tc>
        <w:tc>
          <w:tcPr>
            <w:tcW w:w="346" w:type="pct"/>
            <w:tcBorders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T</w:t>
            </w:r>
          </w:p>
        </w:tc>
        <w:tc>
          <w:tcPr>
            <w:tcW w:w="608" w:type="pct"/>
            <w:tcBorders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SLC6A4</w:t>
            </w:r>
          </w:p>
        </w:tc>
        <w:tc>
          <w:tcPr>
            <w:tcW w:w="1949" w:type="pct"/>
            <w:tcBorders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PD (Panic disorder) and SAD (Social anxiety disorder) in European Americans (</w:t>
            </w:r>
            <w:r>
              <w:rPr>
                <w:rFonts w:ascii="Times New Roman" w:hAnsi="Times New Roman"/>
                <w:kern w:val="0"/>
                <w:sz w:val="21"/>
                <w:szCs w:val="21"/>
              </w:rPr>
              <w:fldChar w:fldCharType="begin"/>
            </w:r>
            <w:r>
              <w:rPr>
                <w:rFonts w:ascii="Times New Roman" w:hAnsi="Times New Roman"/>
                <w:kern w:val="0"/>
                <w:sz w:val="21"/>
                <w:szCs w:val="21"/>
              </w:rPr>
              <w:instrText xml:space="preserve"> HYPERLINK "https://www.ncbi.nlm.nih.gov/pubmed/18663369?dopt=Abstract" </w:instrText>
            </w:r>
            <w:r>
              <w:rPr>
                <w:rFonts w:ascii="Times New Roman" w:hAnsi="Times New Roman"/>
                <w:kern w:val="0"/>
                <w:sz w:val="21"/>
                <w:szCs w:val="21"/>
              </w:rPr>
              <w:fldChar w:fldCharType="separate"/>
            </w:r>
            <w:r>
              <w:rPr>
                <w:rFonts w:ascii="Times New Roman" w:hAnsi="Times New Roman"/>
                <w:kern w:val="0"/>
                <w:sz w:val="21"/>
                <w:szCs w:val="21"/>
              </w:rPr>
              <w:t>PMID 18663369</w:t>
            </w:r>
            <w:r>
              <w:rPr>
                <w:rFonts w:ascii="Times New Roman" w:hAnsi="Times New Roman"/>
                <w:kern w:val="0"/>
                <w:sz w:val="21"/>
                <w:szCs w:val="21"/>
              </w:rPr>
              <w:fldChar w:fldCharType="end"/>
            </w:r>
            <w:r>
              <w:rPr>
                <w:rFonts w:ascii="Times New Roman" w:hAnsi="Times New Roman"/>
                <w:kern w:val="0"/>
                <w:sz w:val="21"/>
                <w:szCs w:val="21"/>
              </w:rPr>
              <w:t>)</w:t>
            </w:r>
          </w:p>
        </w:tc>
        <w:tc>
          <w:tcPr>
            <w:tcW w:w="1045" w:type="pct"/>
            <w:tcBorders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0</w:t>
            </w:r>
            <w:r>
              <w:rPr>
                <w:rFonts w:ascii="Times New Roman" w:hAnsi="Times New Roman"/>
                <w:kern w:val="0"/>
                <w:sz w:val="21"/>
                <w:szCs w:val="21"/>
              </w:rPr>
              <w:t>.50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rs3813034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C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A</w:t>
            </w: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SLC6A4</w:t>
            </w:r>
          </w:p>
        </w:tc>
        <w:tc>
          <w:tcPr>
            <w:tcW w:w="194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/>
              <w:jc w:val="left"/>
              <w:rPr>
                <w:rFonts w:hint="eastAsia"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P</w:t>
            </w:r>
            <w:r>
              <w:rPr>
                <w:rFonts w:ascii="Times New Roman" w:hAnsi="Times New Roman"/>
                <w:kern w:val="0"/>
                <w:sz w:val="21"/>
                <w:szCs w:val="21"/>
              </w:rPr>
              <w:t>D in African American, European American, Hispanic American (PMID: 19969287)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shd w:val="clear" w:color="auto" w:fill="FFFFFF"/>
              <w:spacing w:before="100" w:beforeAutospacing="1" w:after="100" w:afterAutospacing="1"/>
              <w:jc w:val="center"/>
              <w:rPr>
                <w:rFonts w:hint="eastAsia"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0</w:t>
            </w:r>
            <w:r>
              <w:rPr>
                <w:rFonts w:ascii="Times New Roman" w:hAnsi="Times New Roman"/>
                <w:kern w:val="0"/>
                <w:sz w:val="21"/>
                <w:szCs w:val="21"/>
              </w:rPr>
              <w:t>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5</w:t>
            </w: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-HTTLPR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L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S</w:t>
            </w: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SLC6A4</w:t>
            </w:r>
          </w:p>
        </w:tc>
        <w:tc>
          <w:tcPr>
            <w:tcW w:w="194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 major depressive disorder (PMID 19272758)</w:t>
            </w:r>
          </w:p>
          <w:p>
            <w:pPr>
              <w:widowControl/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Obsessive compulsive disorder (OCD) (PMID 17375136) and</w:t>
            </w:r>
          </w:p>
          <w:p>
            <w:pPr>
              <w:widowControl/>
              <w:jc w:val="left"/>
              <w:rPr>
                <w:rFonts w:hint="eastAsia"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SAD (PMID 18629430)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0</w:t>
            </w:r>
            <w:r>
              <w:rPr>
                <w:rFonts w:ascii="Times New Roman" w:hAnsi="Times New Roman"/>
                <w:kern w:val="0"/>
                <w:sz w:val="21"/>
                <w:szCs w:val="21"/>
              </w:rPr>
              <w:t>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STin</w:t>
            </w:r>
            <w:r>
              <w:rPr>
                <w:rFonts w:ascii="Times New Roman" w:hAnsi="Times New Roman"/>
                <w:kern w:val="0"/>
                <w:sz w:val="21"/>
                <w:szCs w:val="21"/>
              </w:rPr>
              <w:t>2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10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12</w:t>
            </w: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rPr>
                <w:rFonts w:hint="eastAsia"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SLC6A4</w:t>
            </w:r>
          </w:p>
        </w:tc>
        <w:tc>
          <w:tcPr>
            <w:tcW w:w="194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O</w:t>
            </w:r>
            <w:r>
              <w:rPr>
                <w:rFonts w:ascii="Times New Roman" w:hAnsi="Times New Roman"/>
                <w:kern w:val="0"/>
                <w:sz w:val="21"/>
                <w:szCs w:val="21"/>
              </w:rPr>
              <w:t>CD (PMID 18191318)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0</w:t>
            </w:r>
            <w:r>
              <w:rPr>
                <w:rFonts w:ascii="Times New Roman" w:hAnsi="Times New Roman"/>
                <w:kern w:val="0"/>
                <w:sz w:val="21"/>
                <w:szCs w:val="21"/>
              </w:rPr>
              <w:t>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rs6295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G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C</w:t>
            </w: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HTRA1</w:t>
            </w:r>
          </w:p>
        </w:tc>
        <w:tc>
          <w:tcPr>
            <w:tcW w:w="194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M</w:t>
            </w:r>
            <w:r>
              <w:rPr>
                <w:rFonts w:ascii="Times New Roman" w:hAnsi="Times New Roman"/>
                <w:kern w:val="0"/>
                <w:sz w:val="21"/>
                <w:szCs w:val="21"/>
              </w:rPr>
              <w:t>ajor depression disorder (MDD) (PMID 19358877) and</w:t>
            </w:r>
          </w:p>
          <w:p>
            <w:pPr>
              <w:widowControl/>
              <w:jc w:val="left"/>
              <w:rPr>
                <w:rFonts w:hint="eastAsia"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S</w:t>
            </w:r>
            <w:r>
              <w:rPr>
                <w:rFonts w:ascii="Times New Roman" w:hAnsi="Times New Roman"/>
                <w:kern w:val="0"/>
                <w:sz w:val="21"/>
                <w:szCs w:val="21"/>
              </w:rPr>
              <w:t>hort-term response of anti-depressants in (PMID 19560507)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0</w:t>
            </w:r>
            <w:r>
              <w:rPr>
                <w:rFonts w:ascii="Times New Roman" w:hAnsi="Times New Roman"/>
                <w:kern w:val="0"/>
                <w:sz w:val="21"/>
                <w:szCs w:val="21"/>
              </w:rPr>
              <w:t>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rs6313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G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A</w:t>
            </w: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HTR2A</w:t>
            </w:r>
          </w:p>
        </w:tc>
        <w:tc>
          <w:tcPr>
            <w:tcW w:w="194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M</w:t>
            </w:r>
            <w:r>
              <w:rPr>
                <w:rFonts w:ascii="Times New Roman" w:hAnsi="Times New Roman"/>
                <w:kern w:val="0"/>
                <w:sz w:val="21"/>
                <w:szCs w:val="21"/>
              </w:rPr>
              <w:t>DD (PMID 19590397) and anti-depressants response (PMID 16642436)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0</w:t>
            </w:r>
            <w:r>
              <w:rPr>
                <w:rFonts w:ascii="Times New Roman" w:hAnsi="Times New Roman"/>
                <w:kern w:val="0"/>
                <w:sz w:val="21"/>
                <w:szCs w:val="21"/>
              </w:rPr>
              <w:t>.41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27" w:type="pct"/>
            <w:tcBorders>
              <w:top w:val="nil"/>
              <w:left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rs4680</w:t>
            </w:r>
          </w:p>
        </w:tc>
        <w:tc>
          <w:tcPr>
            <w:tcW w:w="322" w:type="pct"/>
            <w:tcBorders>
              <w:top w:val="nil"/>
              <w:left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A</w:t>
            </w:r>
          </w:p>
        </w:tc>
        <w:tc>
          <w:tcPr>
            <w:tcW w:w="346" w:type="pct"/>
            <w:tcBorders>
              <w:top w:val="nil"/>
              <w:left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G</w:t>
            </w:r>
          </w:p>
        </w:tc>
        <w:tc>
          <w:tcPr>
            <w:tcW w:w="608" w:type="pct"/>
            <w:tcBorders>
              <w:top w:val="nil"/>
              <w:left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COMT</w:t>
            </w:r>
          </w:p>
        </w:tc>
        <w:tc>
          <w:tcPr>
            <w:tcW w:w="1949" w:type="pct"/>
            <w:tcBorders>
              <w:top w:val="nil"/>
              <w:left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MDD (</w:t>
            </w:r>
            <w:r>
              <w:rPr>
                <w:rFonts w:ascii="Times New Roman" w:hAnsi="Times New Roman"/>
                <w:kern w:val="0"/>
                <w:sz w:val="21"/>
                <w:szCs w:val="21"/>
              </w:rPr>
              <w:fldChar w:fldCharType="begin"/>
            </w:r>
            <w:r>
              <w:rPr>
                <w:rFonts w:ascii="Times New Roman" w:hAnsi="Times New Roman"/>
                <w:kern w:val="0"/>
                <w:sz w:val="21"/>
                <w:szCs w:val="21"/>
              </w:rPr>
              <w:instrText xml:space="preserve"> HYPERLINK "https://www.ncbi.nlm.nih.gov/pubmed/20071037?dopt=Abstract" </w:instrText>
            </w:r>
            <w:r>
              <w:rPr>
                <w:rFonts w:ascii="Times New Roman" w:hAnsi="Times New Roman"/>
                <w:kern w:val="0"/>
                <w:sz w:val="21"/>
                <w:szCs w:val="21"/>
              </w:rPr>
              <w:fldChar w:fldCharType="separate"/>
            </w:r>
            <w:r>
              <w:rPr>
                <w:rFonts w:ascii="Times New Roman" w:hAnsi="Times New Roman"/>
                <w:kern w:val="0"/>
                <w:sz w:val="21"/>
                <w:szCs w:val="21"/>
              </w:rPr>
              <w:t>PMID 20071037</w:t>
            </w:r>
            <w:r>
              <w:rPr>
                <w:rFonts w:ascii="Times New Roman" w:hAnsi="Times New Roman"/>
                <w:kern w:val="0"/>
                <w:sz w:val="21"/>
                <w:szCs w:val="21"/>
              </w:rPr>
              <w:fldChar w:fldCharType="end"/>
            </w:r>
            <w:r>
              <w:rPr>
                <w:rFonts w:ascii="Times New Roman" w:hAnsi="Times New Roman"/>
                <w:kern w:val="0"/>
                <w:sz w:val="21"/>
                <w:szCs w:val="21"/>
              </w:rPr>
              <w:t>) and anti-depressant paroxetine response (PMID 18989660)</w:t>
            </w:r>
          </w:p>
        </w:tc>
        <w:tc>
          <w:tcPr>
            <w:tcW w:w="1045" w:type="pct"/>
            <w:tcBorders>
              <w:top w:val="nil"/>
              <w:left w:val="nil"/>
              <w:right w:val="nil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0</w:t>
            </w:r>
            <w:r>
              <w:rPr>
                <w:rFonts w:ascii="Times New Roman" w:hAnsi="Times New Roman"/>
                <w:kern w:val="0"/>
                <w:sz w:val="21"/>
                <w:szCs w:val="21"/>
              </w:rPr>
              <w:t>.32</w:t>
            </w:r>
          </w:p>
        </w:tc>
      </w:tr>
    </w:tbl>
    <w:p>
      <w:pPr>
        <w:autoSpaceDE w:val="0"/>
        <w:autoSpaceDN w:val="0"/>
        <w:adjustRightInd w:val="0"/>
        <w:jc w:val="left"/>
        <w:rPr>
          <w:rFonts w:hint="eastAsia" w:ascii="Times New Roman" w:hAnsi="Times New Roman"/>
          <w:kern w:val="0"/>
          <w:sz w:val="18"/>
          <w:szCs w:val="18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kern w:val="0"/>
          <w:sz w:val="24"/>
          <w:szCs w:val="24"/>
          <w:vertAlign w:val="superscript"/>
        </w:rPr>
        <w:t>*</w:t>
      </w:r>
      <w:r>
        <w:rPr>
          <w:rFonts w:ascii="Times New Roman" w:hAnsi="Times New Roman"/>
          <w:kern w:val="0"/>
          <w:sz w:val="18"/>
          <w:szCs w:val="18"/>
        </w:rPr>
        <w:t>: Data are from 1000Genome website (</w:t>
      </w:r>
      <w:r>
        <w:rPr>
          <w:rFonts w:ascii="Times New Roman" w:hAnsi="Times New Roman"/>
          <w:kern w:val="0"/>
          <w:sz w:val="18"/>
          <w:szCs w:val="18"/>
        </w:rPr>
        <w:fldChar w:fldCharType="begin"/>
      </w:r>
      <w:r>
        <w:rPr>
          <w:rFonts w:ascii="Times New Roman" w:hAnsi="Times New Roman"/>
          <w:kern w:val="0"/>
          <w:sz w:val="18"/>
          <w:szCs w:val="18"/>
        </w:rPr>
        <w:instrText xml:space="preserve"> HYPERLINK "https://www.internationalgenome.org/" </w:instrText>
      </w:r>
      <w:r>
        <w:rPr>
          <w:rFonts w:ascii="Times New Roman" w:hAnsi="Times New Roman"/>
          <w:kern w:val="0"/>
          <w:sz w:val="18"/>
          <w:szCs w:val="18"/>
        </w:rPr>
        <w:fldChar w:fldCharType="separate"/>
      </w:r>
      <w:r>
        <w:rPr>
          <w:rFonts w:ascii="Times New Roman" w:hAnsi="Times New Roman"/>
          <w:kern w:val="0"/>
          <w:sz w:val="18"/>
          <w:szCs w:val="18"/>
        </w:rPr>
        <w:t>https://www.internationalgenome.org/</w:t>
      </w:r>
      <w:r>
        <w:rPr>
          <w:rFonts w:ascii="Times New Roman" w:hAnsi="Times New Roman"/>
          <w:kern w:val="0"/>
          <w:sz w:val="18"/>
          <w:szCs w:val="18"/>
        </w:rPr>
        <w:fldChar w:fldCharType="end"/>
      </w:r>
      <w:r>
        <w:rPr>
          <w:rFonts w:ascii="Times New Roman" w:hAnsi="Times New Roman"/>
          <w:kern w:val="0"/>
          <w:sz w:val="18"/>
          <w:szCs w:val="18"/>
        </w:rPr>
        <w:t>)</w:t>
      </w:r>
      <w:r>
        <w:rPr>
          <w:rFonts w:hint="eastAsia" w:ascii="Times New Roman" w:hAnsi="Times New Roman"/>
          <w:kern w:val="0"/>
          <w:sz w:val="18"/>
          <w:szCs w:val="18"/>
          <w:lang w:val="en-US" w:eastAsia="zh-CN"/>
        </w:rPr>
        <w:t xml:space="preserve">. </w:t>
      </w:r>
      <w:r>
        <w:rPr>
          <w:rFonts w:ascii="Times New Roman" w:hAnsi="Times New Roman"/>
          <w:kern w:val="0"/>
          <w:sz w:val="18"/>
          <w:szCs w:val="18"/>
        </w:rPr>
        <w:t>PMID: PubMed Unique Identifier</w:t>
      </w:r>
      <w:r>
        <w:rPr>
          <w:rFonts w:hint="eastAsia" w:ascii="Times New Roman" w:hAnsi="Times New Roman"/>
          <w:kern w:val="0"/>
          <w:sz w:val="18"/>
          <w:szCs w:val="18"/>
          <w:lang w:val="en-US" w:eastAsia="zh-CN"/>
        </w:rPr>
        <w:t>.</w:t>
      </w:r>
    </w:p>
    <w:p>
      <w:pPr>
        <w:autoSpaceDE w:val="0"/>
        <w:autoSpaceDN w:val="0"/>
        <w:adjustRightInd w:val="0"/>
        <w:jc w:val="left"/>
        <w:rPr>
          <w:rFonts w:hint="default" w:ascii="Times New Roman" w:hAnsi="Times New Roman"/>
          <w:kern w:val="0"/>
          <w:sz w:val="18"/>
          <w:szCs w:val="18"/>
          <w:lang w:val="en-US" w:eastAsia="zh-CN"/>
        </w:rPr>
      </w:pPr>
    </w:p>
    <w:p>
      <w:pPr>
        <w:pStyle w:val="5"/>
        <w:autoSpaceDE w:val="0"/>
        <w:autoSpaceDN w:val="0"/>
        <w:adjustRightInd w:val="0"/>
        <w:spacing w:line="360" w:lineRule="auto"/>
        <w:ind w:firstLine="0" w:firstLineChars="0"/>
        <w:rPr>
          <w:rFonts w:hint="default" w:ascii="Times New Roman" w:hAnsi="Times New Roman" w:cs="Times New Roman"/>
          <w:b w:val="0"/>
          <w:bCs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/>
          <w:sz w:val="21"/>
          <w:szCs w:val="21"/>
          <w:lang w:val="en-US" w:eastAsia="zh-CN"/>
        </w:rPr>
        <w:t>T</w:t>
      </w: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>able S</w:t>
      </w:r>
      <w:r>
        <w:rPr>
          <w:rFonts w:hint="eastAsia" w:ascii="Times New Roman" w:hAnsi="Times New Roman" w:cs="Times New Roman"/>
          <w:b w:val="0"/>
          <w:bCs/>
          <w:sz w:val="21"/>
          <w:szCs w:val="21"/>
          <w:lang w:val="en-US" w:eastAsia="zh-CN"/>
        </w:rPr>
        <w:t>2.</w:t>
      </w: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 xml:space="preserve"> </w:t>
      </w:r>
      <w:r>
        <w:rPr>
          <w:rFonts w:hint="eastAsia" w:ascii="Times New Roman" w:hAnsi="Times New Roman" w:cs="Times New Roman"/>
          <w:b w:val="0"/>
          <w:bCs/>
          <w:sz w:val="21"/>
          <w:szCs w:val="21"/>
          <w:lang w:val="en-US" w:eastAsia="zh-CN"/>
        </w:rPr>
        <w:t>T</w:t>
      </w: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>he primer sequence in PCR mixture</w:t>
      </w:r>
    </w:p>
    <w:tbl>
      <w:tblPr>
        <w:tblStyle w:val="3"/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43"/>
        <w:gridCol w:w="51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3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kern w:val="0"/>
                <w:sz w:val="21"/>
                <w:szCs w:val="21"/>
                <w:u w:val="none"/>
              </w:rPr>
              <w:t>Prim</w:t>
            </w: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e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kern w:val="0"/>
                <w:sz w:val="21"/>
                <w:szCs w:val="21"/>
                <w:u w:val="none"/>
              </w:rPr>
              <w:t>r Name</w:t>
            </w:r>
          </w:p>
        </w:tc>
        <w:tc>
          <w:tcPr>
            <w:tcW w:w="517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kern w:val="0"/>
                <w:sz w:val="21"/>
                <w:szCs w:val="21"/>
                <w:u w:val="none"/>
              </w:rPr>
              <w:t>Primer Sequence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3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rs140701F</w:t>
            </w:r>
          </w:p>
        </w:tc>
        <w:tc>
          <w:tcPr>
            <w:tcW w:w="5179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GAAGAGGAGGCTGGGACCTGAG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3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rs140701R</w:t>
            </w:r>
          </w:p>
        </w:tc>
        <w:tc>
          <w:tcPr>
            <w:tcW w:w="5179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CTGTTACCCACCCCCAGGGTTA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3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rs3813034F</w:t>
            </w:r>
          </w:p>
        </w:tc>
        <w:tc>
          <w:tcPr>
            <w:tcW w:w="5179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TGGGTGGCAGAGCATGTTGTAG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3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rs3813034R</w:t>
            </w:r>
          </w:p>
        </w:tc>
        <w:tc>
          <w:tcPr>
            <w:tcW w:w="5179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CCATGCAAGCTTGTGAGTCTGTG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3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1"/>
                <w:szCs w:val="21"/>
                <w:vertAlign w:val="baseline"/>
                <w:lang w:val="en-US"/>
              </w:rPr>
              <w:t>5-HTTLPR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 xml:space="preserve"> F</w:t>
            </w:r>
          </w:p>
        </w:tc>
        <w:tc>
          <w:tcPr>
            <w:tcW w:w="5179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CGGGATGCGGGGGAATACTGGT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3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1"/>
                <w:szCs w:val="21"/>
                <w:vertAlign w:val="baseline"/>
                <w:lang w:val="en-US"/>
              </w:rPr>
              <w:t>5-HTTLPR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 xml:space="preserve"> R</w:t>
            </w:r>
          </w:p>
        </w:tc>
        <w:tc>
          <w:tcPr>
            <w:tcW w:w="5179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TTGCCGCTCTGAATGCCAGCAC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3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STin2 F</w:t>
            </w:r>
          </w:p>
        </w:tc>
        <w:tc>
          <w:tcPr>
            <w:tcW w:w="5179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GCCTGGCGAGATTTGACTTTTC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3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STin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 xml:space="preserve"> R</w:t>
            </w:r>
          </w:p>
        </w:tc>
        <w:tc>
          <w:tcPr>
            <w:tcW w:w="5179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GGCTGCGAGTAGAGGCTGTGAC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3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rs6295F</w:t>
            </w:r>
          </w:p>
        </w:tc>
        <w:tc>
          <w:tcPr>
            <w:tcW w:w="5179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GGAGCCTGAATGGGAAGGTGAA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3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rs6295R</w:t>
            </w:r>
          </w:p>
        </w:tc>
        <w:tc>
          <w:tcPr>
            <w:tcW w:w="5179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  <w:lang w:val="en-US" w:eastAsia="zh-CN"/>
              </w:rPr>
              <w:t>CGCGA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GAACGGAGGTAGCTTTT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3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rs6313F</w:t>
            </w:r>
          </w:p>
        </w:tc>
        <w:tc>
          <w:tcPr>
            <w:tcW w:w="5179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GAGAGGCACCCTTCACAGGAAAG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3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rs6313R</w:t>
            </w:r>
          </w:p>
        </w:tc>
        <w:tc>
          <w:tcPr>
            <w:tcW w:w="5179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ACACCAGCCTCAGTGTTACAGAGTG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3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rs4680F</w:t>
            </w:r>
          </w:p>
        </w:tc>
        <w:tc>
          <w:tcPr>
            <w:tcW w:w="5179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ATCGAGATCAACCCCGACTGTG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3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rs4680R</w:t>
            </w:r>
          </w:p>
        </w:tc>
        <w:tc>
          <w:tcPr>
            <w:tcW w:w="5179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GGGCCTGGTGATAGTGGGTTTT</w:t>
            </w:r>
          </w:p>
        </w:tc>
      </w:tr>
    </w:tbl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spacing w:line="360" w:lineRule="auto"/>
        <w:rPr>
          <w:rFonts w:hint="default" w:ascii="Times New Roman" w:hAnsi="Times New Roman" w:cs="Times New Roman" w:eastAsiaTheme="minorEastAsia"/>
          <w:b w:val="0"/>
          <w:bCs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>Table S</w:t>
      </w:r>
      <w:r>
        <w:rPr>
          <w:rFonts w:hint="eastAsia" w:ascii="Times New Roman" w:hAnsi="Times New Roman" w:cs="Times New Roman"/>
          <w:b w:val="0"/>
          <w:bCs/>
          <w:sz w:val="21"/>
          <w:szCs w:val="21"/>
          <w:lang w:val="en-US" w:eastAsia="zh-CN"/>
        </w:rPr>
        <w:t>3.</w:t>
      </w: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 xml:space="preserve"> the probe sequence</w:t>
      </w:r>
      <w:r>
        <w:rPr>
          <w:rFonts w:hint="default" w:ascii="Times New Roman" w:hAnsi="Times New Roman" w:cs="Times New Roman"/>
          <w:b w:val="0"/>
          <w:bCs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>in probe mixture</w:t>
      </w:r>
    </w:p>
    <w:tbl>
      <w:tblPr>
        <w:tblStyle w:val="3"/>
        <w:tblW w:w="852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7"/>
        <w:gridCol w:w="1570"/>
        <w:gridCol w:w="50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kern w:val="0"/>
                <w:sz w:val="21"/>
                <w:szCs w:val="21"/>
              </w:rPr>
              <w:t>Probe Name</w:t>
            </w:r>
          </w:p>
        </w:tc>
        <w:tc>
          <w:tcPr>
            <w:tcW w:w="157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kern w:val="0"/>
                <w:sz w:val="21"/>
                <w:szCs w:val="21"/>
              </w:rPr>
              <w:t>Target Allele</w:t>
            </w:r>
          </w:p>
        </w:tc>
        <w:tc>
          <w:tcPr>
            <w:tcW w:w="502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kern w:val="0"/>
                <w:sz w:val="21"/>
                <w:szCs w:val="21"/>
              </w:rPr>
              <w:t>Probe Sequence (5' phosphorated)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7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rs140701FC</w:t>
            </w:r>
          </w:p>
        </w:tc>
        <w:tc>
          <w:tcPr>
            <w:tcW w:w="1570" w:type="dxa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C</w:t>
            </w:r>
          </w:p>
        </w:tc>
        <w:tc>
          <w:tcPr>
            <w:tcW w:w="5026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TTCCGCGTTCGGACTGATATGAGGAAAACTCAGCCACAACAACAGTGAC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7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rs140701FT</w:t>
            </w:r>
          </w:p>
        </w:tc>
        <w:tc>
          <w:tcPr>
            <w:tcW w:w="1570" w:type="dxa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T</w:t>
            </w:r>
          </w:p>
        </w:tc>
        <w:tc>
          <w:tcPr>
            <w:tcW w:w="5026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TACGGTTATTCGGGCTCCTGTGAGGAAAACTCAGCCACAACAACAGTGAT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7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rs140701FP</w:t>
            </w:r>
          </w:p>
        </w:tc>
        <w:tc>
          <w:tcPr>
            <w:tcW w:w="1570" w:type="dxa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26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AATTCTCATCACAAGACCTTATGTGTGATTTTTTTT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7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rs3813034FA</w:t>
            </w:r>
          </w:p>
        </w:tc>
        <w:tc>
          <w:tcPr>
            <w:tcW w:w="1570" w:type="dxa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A</w:t>
            </w:r>
          </w:p>
        </w:tc>
        <w:tc>
          <w:tcPr>
            <w:tcW w:w="5026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TACGGTTATTCGGGCTCCTGTCTCCATACACAATTGAGTTGGTAGAATTTGTGAA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7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rs3813034FC</w:t>
            </w:r>
          </w:p>
        </w:tc>
        <w:tc>
          <w:tcPr>
            <w:tcW w:w="1570" w:type="dxa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C</w:t>
            </w:r>
          </w:p>
        </w:tc>
        <w:tc>
          <w:tcPr>
            <w:tcW w:w="5026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TTCCGCGTTCGGACTGATATCTCCATACACAATTGAGTTGGTAGAATTTGTGAC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7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rs3813034FP</w:t>
            </w:r>
          </w:p>
        </w:tc>
        <w:tc>
          <w:tcPr>
            <w:tcW w:w="1570" w:type="dxa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26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TGTAAGAAAAATTTGGGGAATTCATATATTTGTT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7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rs6295FC</w:t>
            </w:r>
          </w:p>
        </w:tc>
        <w:tc>
          <w:tcPr>
            <w:tcW w:w="1570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C</w:t>
            </w:r>
          </w:p>
        </w:tc>
        <w:tc>
          <w:tcPr>
            <w:tcW w:w="5026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TGTTCGTGGGCCGGATTAGTTGGAAGAAGACCGAGTGTGTCTACC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7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rs6295FG</w:t>
            </w:r>
          </w:p>
        </w:tc>
        <w:tc>
          <w:tcPr>
            <w:tcW w:w="1570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G</w:t>
            </w:r>
          </w:p>
        </w:tc>
        <w:tc>
          <w:tcPr>
            <w:tcW w:w="5026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TCTCTCGGGTCAATTCGTCCTTTGGAAGAAGACCGAGTGTGTCTACG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7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rs6295FP</w:t>
            </w:r>
          </w:p>
        </w:tc>
        <w:tc>
          <w:tcPr>
            <w:tcW w:w="1570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26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TTTTTAAAAAGCTACCTCCGTTCtcgTTTTTTTTTTT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7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rs6313FA</w:t>
            </w:r>
          </w:p>
        </w:tc>
        <w:tc>
          <w:tcPr>
            <w:tcW w:w="1570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A</w:t>
            </w:r>
          </w:p>
        </w:tc>
        <w:tc>
          <w:tcPr>
            <w:tcW w:w="5026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TGTTCGTGGGCCGGATTAGTAAATGCATCAGAAGTGTTAGCTTCTGCA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7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rs6313FG</w:t>
            </w:r>
          </w:p>
        </w:tc>
        <w:tc>
          <w:tcPr>
            <w:tcW w:w="1570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G</w:t>
            </w:r>
          </w:p>
        </w:tc>
        <w:tc>
          <w:tcPr>
            <w:tcW w:w="5026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TCTCTCGGGTCAATTCGTCCTTAAATGCATCAGAAGTGTTAGCTTCTACG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7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rs6313FP</w:t>
            </w:r>
          </w:p>
        </w:tc>
        <w:tc>
          <w:tcPr>
            <w:tcW w:w="1570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26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GAGTTAAAGTCATTACTGTAGAGCCTGGTGTTTTTTT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7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rs4680FA</w:t>
            </w:r>
          </w:p>
        </w:tc>
        <w:tc>
          <w:tcPr>
            <w:tcW w:w="1570" w:type="dxa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A</w:t>
            </w:r>
          </w:p>
        </w:tc>
        <w:tc>
          <w:tcPr>
            <w:tcW w:w="5026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TACGGTTATTCGGGCTCCTGTGATGGTGGATTTCGCTGTCA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7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rs4680FG</w:t>
            </w:r>
          </w:p>
        </w:tc>
        <w:tc>
          <w:tcPr>
            <w:tcW w:w="1570" w:type="dxa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G</w:t>
            </w:r>
          </w:p>
        </w:tc>
        <w:tc>
          <w:tcPr>
            <w:tcW w:w="5026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TTCCGCGTTCGGACTGATATGATGGTGGATTTCGCTGTCG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7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rs4680FP</w:t>
            </w:r>
          </w:p>
        </w:tc>
        <w:tc>
          <w:tcPr>
            <w:tcW w:w="1570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26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TGAAGGACAAGGTGTGCATGCTTTTTTTTTTTT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b w:val="0"/>
          <w:bCs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cs="Times New Roman"/>
          <w:color w:val="auto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>Table S</w:t>
      </w:r>
      <w:r>
        <w:rPr>
          <w:rFonts w:hint="default" w:ascii="Times New Roman" w:hAnsi="Times New Roman" w:cs="Times New Roman"/>
          <w:b w:val="0"/>
          <w:bCs/>
          <w:sz w:val="21"/>
          <w:szCs w:val="21"/>
          <w:lang w:val="en-US" w:eastAsia="zh-CN"/>
        </w:rPr>
        <w:t>4.</w:t>
      </w: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 xml:space="preserve"> </w:t>
      </w:r>
      <w:r>
        <w:rPr>
          <w:rFonts w:hint="default" w:ascii="Times New Roman" w:hAnsi="Times New Roman" w:cs="Times New Roman"/>
          <w:color w:val="auto"/>
          <w:sz w:val="21"/>
          <w:szCs w:val="21"/>
        </w:rPr>
        <w:t>Power of the study at current sample size</w:t>
      </w:r>
    </w:p>
    <w:tbl>
      <w:tblPr>
        <w:tblStyle w:val="2"/>
        <w:tblpPr w:leftFromText="180" w:rightFromText="180" w:vertAnchor="text" w:horzAnchor="margin" w:tblpXSpec="center" w:tblpY="222"/>
        <w:tblW w:w="508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3"/>
        <w:gridCol w:w="1220"/>
        <w:gridCol w:w="754"/>
        <w:gridCol w:w="655"/>
        <w:gridCol w:w="753"/>
        <w:gridCol w:w="1955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2" w:hRule="atLeast"/>
        </w:trPr>
        <w:tc>
          <w:tcPr>
            <w:tcW w:w="715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SNP</w:t>
            </w:r>
          </w:p>
        </w:tc>
        <w:tc>
          <w:tcPr>
            <w:tcW w:w="637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Type of test</w:t>
            </w:r>
          </w:p>
        </w:tc>
        <w:tc>
          <w:tcPr>
            <w:tcW w:w="455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MAF</w:t>
            </w:r>
            <w:r>
              <w:rPr>
                <w:rFonts w:ascii="Times New Roman" w:hAnsi="Times New Roman"/>
                <w:kern w:val="0"/>
                <w:sz w:val="21"/>
                <w:szCs w:val="21"/>
                <w:vertAlign w:val="superscript"/>
              </w:rPr>
              <w:t>#</w:t>
            </w:r>
          </w:p>
        </w:tc>
        <w:tc>
          <w:tcPr>
            <w:tcW w:w="398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Ψ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400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Power</w:t>
            </w:r>
          </w:p>
        </w:tc>
        <w:tc>
          <w:tcPr>
            <w:tcW w:w="1148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Required sample size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(cases vs controls)</w:t>
            </w:r>
          </w:p>
        </w:tc>
        <w:tc>
          <w:tcPr>
            <w:tcW w:w="1247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Whether the present study met the sample size requirement (YES/NO)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15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rs140701</w:t>
            </w:r>
          </w:p>
        </w:tc>
        <w:tc>
          <w:tcPr>
            <w:tcW w:w="637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Allelic</w:t>
            </w:r>
          </w:p>
        </w:tc>
        <w:tc>
          <w:tcPr>
            <w:tcW w:w="455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0.50</w:t>
            </w:r>
          </w:p>
        </w:tc>
        <w:tc>
          <w:tcPr>
            <w:tcW w:w="398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2.0</w:t>
            </w:r>
          </w:p>
        </w:tc>
        <w:tc>
          <w:tcPr>
            <w:tcW w:w="400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0.8</w:t>
            </w:r>
          </w:p>
        </w:tc>
        <w:tc>
          <w:tcPr>
            <w:tcW w:w="1148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136 vs 136</w:t>
            </w:r>
          </w:p>
        </w:tc>
        <w:tc>
          <w:tcPr>
            <w:tcW w:w="1247" w:type="pct"/>
            <w:noWrap w:val="0"/>
            <w:vAlign w:val="top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YES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15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rs3813034</w:t>
            </w:r>
          </w:p>
        </w:tc>
        <w:tc>
          <w:tcPr>
            <w:tcW w:w="637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Allelic</w:t>
            </w:r>
          </w:p>
        </w:tc>
        <w:tc>
          <w:tcPr>
            <w:tcW w:w="455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0.18</w:t>
            </w:r>
          </w:p>
        </w:tc>
        <w:tc>
          <w:tcPr>
            <w:tcW w:w="398" w:type="pct"/>
            <w:noWrap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2.0</w:t>
            </w:r>
          </w:p>
        </w:tc>
        <w:tc>
          <w:tcPr>
            <w:tcW w:w="400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0.8</w:t>
            </w:r>
          </w:p>
        </w:tc>
        <w:tc>
          <w:tcPr>
            <w:tcW w:w="1148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167 vs 167</w:t>
            </w:r>
          </w:p>
        </w:tc>
        <w:tc>
          <w:tcPr>
            <w:tcW w:w="1247" w:type="pct"/>
            <w:noWrap w:val="0"/>
            <w:vAlign w:val="top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YES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15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5-HTTLPR</w:t>
            </w:r>
          </w:p>
        </w:tc>
        <w:tc>
          <w:tcPr>
            <w:tcW w:w="637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Allelic</w:t>
            </w:r>
          </w:p>
        </w:tc>
        <w:tc>
          <w:tcPr>
            <w:tcW w:w="455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0.13</w:t>
            </w:r>
          </w:p>
        </w:tc>
        <w:tc>
          <w:tcPr>
            <w:tcW w:w="398" w:type="pct"/>
            <w:noWrap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2.0</w:t>
            </w:r>
          </w:p>
        </w:tc>
        <w:tc>
          <w:tcPr>
            <w:tcW w:w="400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0.8</w:t>
            </w:r>
          </w:p>
        </w:tc>
        <w:tc>
          <w:tcPr>
            <w:tcW w:w="1148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141 vs 141</w:t>
            </w:r>
          </w:p>
        </w:tc>
        <w:tc>
          <w:tcPr>
            <w:tcW w:w="1247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YES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15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STin2</w:t>
            </w:r>
          </w:p>
        </w:tc>
        <w:tc>
          <w:tcPr>
            <w:tcW w:w="637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Allelic</w:t>
            </w:r>
          </w:p>
        </w:tc>
        <w:tc>
          <w:tcPr>
            <w:tcW w:w="455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0.15</w:t>
            </w:r>
          </w:p>
        </w:tc>
        <w:tc>
          <w:tcPr>
            <w:tcW w:w="398" w:type="pct"/>
            <w:noWrap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2.0</w:t>
            </w:r>
          </w:p>
        </w:tc>
        <w:tc>
          <w:tcPr>
            <w:tcW w:w="400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0.8</w:t>
            </w:r>
          </w:p>
        </w:tc>
        <w:tc>
          <w:tcPr>
            <w:tcW w:w="1148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 xml:space="preserve">207 vs 207 </w:t>
            </w:r>
          </w:p>
        </w:tc>
        <w:tc>
          <w:tcPr>
            <w:tcW w:w="1247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YES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15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rs6295</w:t>
            </w:r>
          </w:p>
        </w:tc>
        <w:tc>
          <w:tcPr>
            <w:tcW w:w="637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Allelic</w:t>
            </w:r>
          </w:p>
        </w:tc>
        <w:tc>
          <w:tcPr>
            <w:tcW w:w="455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0.20</w:t>
            </w:r>
          </w:p>
        </w:tc>
        <w:tc>
          <w:tcPr>
            <w:tcW w:w="398" w:type="pct"/>
            <w:noWrap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2.0</w:t>
            </w:r>
          </w:p>
        </w:tc>
        <w:tc>
          <w:tcPr>
            <w:tcW w:w="400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0.8</w:t>
            </w:r>
          </w:p>
        </w:tc>
        <w:tc>
          <w:tcPr>
            <w:tcW w:w="1148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172 vs 172</w:t>
            </w:r>
          </w:p>
        </w:tc>
        <w:tc>
          <w:tcPr>
            <w:tcW w:w="1247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YES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15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rs6313</w:t>
            </w:r>
          </w:p>
        </w:tc>
        <w:tc>
          <w:tcPr>
            <w:tcW w:w="637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Allelic</w:t>
            </w:r>
          </w:p>
        </w:tc>
        <w:tc>
          <w:tcPr>
            <w:tcW w:w="455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0.41</w:t>
            </w:r>
          </w:p>
        </w:tc>
        <w:tc>
          <w:tcPr>
            <w:tcW w:w="398" w:type="pct"/>
            <w:noWrap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2.0</w:t>
            </w:r>
          </w:p>
        </w:tc>
        <w:tc>
          <w:tcPr>
            <w:tcW w:w="400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0.8</w:t>
            </w:r>
          </w:p>
        </w:tc>
        <w:tc>
          <w:tcPr>
            <w:tcW w:w="1148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132 vs 132</w:t>
            </w:r>
          </w:p>
        </w:tc>
        <w:tc>
          <w:tcPr>
            <w:tcW w:w="1247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YES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15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rs4680</w:t>
            </w:r>
          </w:p>
        </w:tc>
        <w:tc>
          <w:tcPr>
            <w:tcW w:w="637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Allelic</w:t>
            </w:r>
          </w:p>
        </w:tc>
        <w:tc>
          <w:tcPr>
            <w:tcW w:w="455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0.32</w:t>
            </w:r>
          </w:p>
        </w:tc>
        <w:tc>
          <w:tcPr>
            <w:tcW w:w="398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2.0</w:t>
            </w:r>
          </w:p>
        </w:tc>
        <w:tc>
          <w:tcPr>
            <w:tcW w:w="400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0.8</w:t>
            </w:r>
          </w:p>
        </w:tc>
        <w:tc>
          <w:tcPr>
            <w:tcW w:w="1148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138 vs 138</w:t>
            </w:r>
          </w:p>
        </w:tc>
        <w:tc>
          <w:tcPr>
            <w:tcW w:w="1247" w:type="pct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YES</w:t>
            </w:r>
          </w:p>
        </w:tc>
      </w:tr>
    </w:tbl>
    <w:p>
      <w:pPr>
        <w:spacing w:line="240" w:lineRule="auto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#</w:t>
      </w:r>
      <w:bookmarkStart w:id="0" w:name="_GoBack"/>
      <w:bookmarkEnd w:id="0"/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:The minor allele frequency in Chinees Han population from 1000Genome (https://www.internationalgenome.org/)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b/>
          <w:bCs/>
          <w:kern w:val="0"/>
          <w:sz w:val="24"/>
          <w:szCs w:val="24"/>
          <w:vertAlign w:val="superscript"/>
        </w:rPr>
        <w:t>*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: The odds ratio of exposure in cases relative to controls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.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D07B6C"/>
    <w:rsid w:val="057B1D7B"/>
    <w:rsid w:val="0B2C3E24"/>
    <w:rsid w:val="16080842"/>
    <w:rsid w:val="22065A35"/>
    <w:rsid w:val="45D07B6C"/>
    <w:rsid w:val="4B050DDC"/>
    <w:rsid w:val="4F10050C"/>
    <w:rsid w:val="56EB3107"/>
    <w:rsid w:val="60D53501"/>
    <w:rsid w:val="70921D07"/>
    <w:rsid w:val="74F13EA3"/>
    <w:rsid w:val="75591543"/>
    <w:rsid w:val="7C762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2019-06-26T07:48:00Z</dcterms:created>
  <dc:creator>wanghuan</dc:creator>
  <cp:lastModifiedBy>志礼</cp:lastModifiedBy>
  <dcterms:modified xsi:type="dcterms:W3CDTF">2020-07-17T15:22:57Z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