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135D1" w14:textId="14AA95B8" w:rsidR="00054767" w:rsidRPr="00661CF2" w:rsidRDefault="00054767" w:rsidP="00054767">
      <w:pPr>
        <w:pStyle w:val="a3"/>
        <w:keepNext/>
        <w:rPr>
          <w:rFonts w:ascii="Times New Roman" w:hAnsi="Times New Roman" w:cs="Times New Roman"/>
          <w:b w:val="0"/>
          <w:sz w:val="24"/>
          <w:szCs w:val="24"/>
        </w:rPr>
      </w:pPr>
      <w:r>
        <w:rPr>
          <w:rFonts w:ascii="Times New Roman" w:hAnsi="Times New Roman" w:cs="Times New Roman"/>
          <w:b w:val="0"/>
          <w:sz w:val="24"/>
          <w:szCs w:val="24"/>
        </w:rPr>
        <w:t>T</w:t>
      </w:r>
      <w:r w:rsidRPr="006C3A7E">
        <w:rPr>
          <w:rFonts w:ascii="Times New Roman" w:hAnsi="Times New Roman" w:cs="Times New Roman"/>
          <w:b w:val="0"/>
          <w:sz w:val="24"/>
          <w:szCs w:val="24"/>
        </w:rPr>
        <w:t xml:space="preserve">able </w:t>
      </w:r>
      <w:r w:rsidR="00375620">
        <w:rPr>
          <w:rFonts w:ascii="Times New Roman" w:hAnsi="Times New Roman" w:cs="Times New Roman"/>
          <w:b w:val="0"/>
          <w:sz w:val="24"/>
          <w:szCs w:val="24"/>
        </w:rPr>
        <w:t>S</w:t>
      </w:r>
      <w:r>
        <w:rPr>
          <w:rFonts w:ascii="Times New Roman" w:hAnsi="Times New Roman" w:cs="Times New Roman"/>
          <w:b w:val="0"/>
          <w:sz w:val="24"/>
          <w:szCs w:val="24"/>
        </w:rPr>
        <w:t>1</w:t>
      </w:r>
      <w:r w:rsidRPr="00661CF2">
        <w:rPr>
          <w:rFonts w:ascii="Times New Roman" w:hAnsi="Times New Roman" w:cs="Times New Roman"/>
          <w:b w:val="0"/>
          <w:sz w:val="24"/>
          <w:szCs w:val="24"/>
        </w:rPr>
        <w:t>. SNP information</w:t>
      </w:r>
    </w:p>
    <w:tbl>
      <w:tblPr>
        <w:tblW w:w="5000" w:type="pct"/>
        <w:tblCellMar>
          <w:left w:w="0" w:type="dxa"/>
          <w:right w:w="0" w:type="dxa"/>
        </w:tblCellMar>
        <w:tblLook w:val="0600" w:firstRow="0" w:lastRow="0" w:firstColumn="0" w:lastColumn="0" w:noHBand="1" w:noVBand="1"/>
      </w:tblPr>
      <w:tblGrid>
        <w:gridCol w:w="539"/>
        <w:gridCol w:w="1395"/>
        <w:gridCol w:w="1212"/>
        <w:gridCol w:w="539"/>
        <w:gridCol w:w="741"/>
        <w:gridCol w:w="1212"/>
        <w:gridCol w:w="539"/>
        <w:gridCol w:w="1217"/>
        <w:gridCol w:w="1253"/>
        <w:gridCol w:w="1258"/>
        <w:gridCol w:w="1258"/>
        <w:gridCol w:w="1258"/>
        <w:gridCol w:w="1256"/>
      </w:tblGrid>
      <w:tr w:rsidR="00054767" w:rsidRPr="007A2AE4" w14:paraId="7DE0E4EA" w14:textId="77777777" w:rsidTr="00E60A63">
        <w:trPr>
          <w:trHeight w:val="487"/>
        </w:trPr>
        <w:tc>
          <w:tcPr>
            <w:tcW w:w="197"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127A6AD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Chr</w:t>
            </w:r>
          </w:p>
        </w:tc>
        <w:tc>
          <w:tcPr>
            <w:tcW w:w="510"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7D60B03C"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SNP</w:t>
            </w:r>
          </w:p>
        </w:tc>
        <w:tc>
          <w:tcPr>
            <w:tcW w:w="443"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0155E59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Position</w:t>
            </w:r>
          </w:p>
        </w:tc>
        <w:tc>
          <w:tcPr>
            <w:tcW w:w="197"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5756563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Alt/</w:t>
            </w:r>
          </w:p>
          <w:p w14:paraId="2636F6F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Ref</w:t>
            </w:r>
          </w:p>
        </w:tc>
        <w:tc>
          <w:tcPr>
            <w:tcW w:w="271"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25AE403F"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HWE</w:t>
            </w:r>
          </w:p>
        </w:tc>
        <w:tc>
          <w:tcPr>
            <w:tcW w:w="443"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28E37FC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Location</w:t>
            </w:r>
          </w:p>
        </w:tc>
        <w:tc>
          <w:tcPr>
            <w:tcW w:w="197"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3AAA2620" w14:textId="77777777" w:rsidR="00054767" w:rsidRPr="007232F9" w:rsidRDefault="00054767" w:rsidP="00E60A63">
            <w:pPr>
              <w:jc w:val="center"/>
              <w:rPr>
                <w:rFonts w:ascii="Times New Roman" w:hAnsi="Times New Roman" w:cs="Times New Roman"/>
                <w:szCs w:val="20"/>
              </w:rPr>
            </w:pPr>
            <w:proofErr w:type="spellStart"/>
            <w:r w:rsidRPr="007232F9">
              <w:rPr>
                <w:rFonts w:ascii="Times New Roman" w:hAnsi="Times New Roman" w:cs="Times New Roman"/>
                <w:b/>
                <w:bCs/>
                <w:szCs w:val="20"/>
              </w:rPr>
              <w:t>Rsq</w:t>
            </w:r>
            <w:proofErr w:type="spellEnd"/>
          </w:p>
        </w:tc>
        <w:tc>
          <w:tcPr>
            <w:tcW w:w="445"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2C8566E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b/>
                <w:bCs/>
                <w:szCs w:val="20"/>
              </w:rPr>
              <w:t>Genotype</w:t>
            </w:r>
          </w:p>
        </w:tc>
        <w:tc>
          <w:tcPr>
            <w:tcW w:w="458"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14C883A2" w14:textId="77777777" w:rsidR="00054767" w:rsidRPr="007232F9" w:rsidRDefault="00054767" w:rsidP="00E60A63">
            <w:pPr>
              <w:jc w:val="center"/>
              <w:rPr>
                <w:rFonts w:ascii="Times New Roman" w:hAnsi="Times New Roman" w:cs="Times New Roman"/>
                <w:szCs w:val="20"/>
              </w:rPr>
            </w:pPr>
            <m:oMathPara>
              <m:oMathParaPr>
                <m:jc m:val="centerGroup"/>
              </m:oMathParaPr>
              <m:oMath>
                <m:r>
                  <m:rPr>
                    <m:sty m:val="bi"/>
                  </m:rPr>
                  <w:rPr>
                    <w:rFonts w:ascii="Cambria Math" w:hAnsi="Cambria Math" w:cs="Times New Roman"/>
                    <w:szCs w:val="20"/>
                  </w:rPr>
                  <m:t>MA</m:t>
                </m:r>
                <m:sSub>
                  <m:sSubPr>
                    <m:ctrlPr>
                      <w:rPr>
                        <w:rFonts w:ascii="Cambria Math" w:hAnsi="Cambria Math" w:cs="Times New Roman"/>
                        <w:b/>
                        <w:bCs/>
                        <w:i/>
                        <w:iCs/>
                        <w:szCs w:val="20"/>
                      </w:rPr>
                    </m:ctrlPr>
                  </m:sSubPr>
                  <m:e>
                    <m:r>
                      <m:rPr>
                        <m:sty m:val="bi"/>
                      </m:rPr>
                      <w:rPr>
                        <w:rFonts w:ascii="Cambria Math" w:hAnsi="Cambria Math" w:cs="Times New Roman"/>
                        <w:szCs w:val="20"/>
                      </w:rPr>
                      <m:t>F</m:t>
                    </m:r>
                  </m:e>
                  <m:sub>
                    <m:r>
                      <m:rPr>
                        <m:sty m:val="bi"/>
                      </m:rPr>
                      <w:rPr>
                        <w:rFonts w:ascii="Cambria Math" w:hAnsi="Cambria Math" w:cs="Times New Roman"/>
                        <w:szCs w:val="20"/>
                      </w:rPr>
                      <m:t>All</m:t>
                    </m:r>
                  </m:sub>
                </m:sSub>
              </m:oMath>
            </m:oMathPara>
          </w:p>
        </w:tc>
        <w:tc>
          <w:tcPr>
            <w:tcW w:w="460"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6B6E92AC" w14:textId="77777777" w:rsidR="00054767" w:rsidRPr="007232F9" w:rsidRDefault="00054767" w:rsidP="00E60A63">
            <w:pPr>
              <w:jc w:val="center"/>
              <w:rPr>
                <w:rFonts w:ascii="Times New Roman" w:hAnsi="Times New Roman" w:cs="Times New Roman"/>
                <w:szCs w:val="20"/>
              </w:rPr>
            </w:pPr>
            <m:oMathPara>
              <m:oMathParaPr>
                <m:jc m:val="centerGroup"/>
              </m:oMathParaPr>
              <m:oMath>
                <m:r>
                  <m:rPr>
                    <m:sty m:val="bi"/>
                  </m:rPr>
                  <w:rPr>
                    <w:rFonts w:ascii="Cambria Math" w:hAnsi="Cambria Math" w:cs="Times New Roman"/>
                    <w:szCs w:val="20"/>
                  </w:rPr>
                  <m:t>MA</m:t>
                </m:r>
                <m:sSub>
                  <m:sSubPr>
                    <m:ctrlPr>
                      <w:rPr>
                        <w:rFonts w:ascii="Cambria Math" w:hAnsi="Cambria Math" w:cs="Times New Roman"/>
                        <w:b/>
                        <w:bCs/>
                        <w:i/>
                        <w:iCs/>
                        <w:szCs w:val="20"/>
                      </w:rPr>
                    </m:ctrlPr>
                  </m:sSubPr>
                  <m:e>
                    <m:r>
                      <m:rPr>
                        <m:sty m:val="bi"/>
                      </m:rPr>
                      <w:rPr>
                        <w:rFonts w:ascii="Cambria Math" w:hAnsi="Cambria Math" w:cs="Times New Roman"/>
                        <w:szCs w:val="20"/>
                      </w:rPr>
                      <m:t>F</m:t>
                    </m:r>
                  </m:e>
                  <m:sub>
                    <m:r>
                      <m:rPr>
                        <m:sty m:val="bi"/>
                      </m:rPr>
                      <w:rPr>
                        <w:rFonts w:ascii="Cambria Math" w:hAnsi="Cambria Math" w:cs="Times New Roman"/>
                        <w:szCs w:val="20"/>
                      </w:rPr>
                      <m:t>Asthma</m:t>
                    </m:r>
                  </m:sub>
                </m:sSub>
              </m:oMath>
            </m:oMathPara>
          </w:p>
        </w:tc>
        <w:tc>
          <w:tcPr>
            <w:tcW w:w="460"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0BFDD2DD" w14:textId="77777777" w:rsidR="00054767" w:rsidRPr="007232F9" w:rsidRDefault="00054767" w:rsidP="00E60A63">
            <w:pPr>
              <w:jc w:val="center"/>
              <w:rPr>
                <w:rFonts w:ascii="Times New Roman" w:hAnsi="Times New Roman" w:cs="Times New Roman"/>
                <w:szCs w:val="20"/>
              </w:rPr>
            </w:pPr>
            <m:oMathPara>
              <m:oMathParaPr>
                <m:jc m:val="centerGroup"/>
              </m:oMathParaPr>
              <m:oMath>
                <m:r>
                  <m:rPr>
                    <m:sty m:val="bi"/>
                  </m:rPr>
                  <w:rPr>
                    <w:rFonts w:ascii="Cambria Math" w:hAnsi="Cambria Math" w:cs="Times New Roman"/>
                    <w:szCs w:val="20"/>
                  </w:rPr>
                  <m:t>MA</m:t>
                </m:r>
                <m:sSub>
                  <m:sSubPr>
                    <m:ctrlPr>
                      <w:rPr>
                        <w:rFonts w:ascii="Cambria Math" w:hAnsi="Cambria Math" w:cs="Times New Roman"/>
                        <w:b/>
                        <w:bCs/>
                        <w:i/>
                        <w:iCs/>
                        <w:szCs w:val="20"/>
                      </w:rPr>
                    </m:ctrlPr>
                  </m:sSubPr>
                  <m:e>
                    <m:r>
                      <m:rPr>
                        <m:sty m:val="bi"/>
                      </m:rPr>
                      <w:rPr>
                        <w:rFonts w:ascii="Cambria Math" w:hAnsi="Cambria Math" w:cs="Times New Roman"/>
                        <w:szCs w:val="20"/>
                      </w:rPr>
                      <m:t>F</m:t>
                    </m:r>
                  </m:e>
                  <m:sub>
                    <m:r>
                      <m:rPr>
                        <m:sty m:val="bi"/>
                      </m:rPr>
                      <w:rPr>
                        <w:rFonts w:ascii="Cambria Math" w:hAnsi="Cambria Math" w:cs="Times New Roman"/>
                        <w:szCs w:val="20"/>
                      </w:rPr>
                      <m:t>COPD</m:t>
                    </m:r>
                  </m:sub>
                </m:sSub>
              </m:oMath>
            </m:oMathPara>
          </w:p>
        </w:tc>
        <w:tc>
          <w:tcPr>
            <w:tcW w:w="460"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238F1DDC" w14:textId="77777777" w:rsidR="00054767" w:rsidRPr="007232F9" w:rsidRDefault="00054767" w:rsidP="00E60A63">
            <w:pPr>
              <w:jc w:val="center"/>
              <w:rPr>
                <w:rFonts w:ascii="Times New Roman" w:hAnsi="Times New Roman" w:cs="Times New Roman"/>
                <w:szCs w:val="20"/>
              </w:rPr>
            </w:pPr>
            <m:oMathPara>
              <m:oMathParaPr>
                <m:jc m:val="centerGroup"/>
              </m:oMathParaPr>
              <m:oMath>
                <m:r>
                  <m:rPr>
                    <m:sty m:val="bi"/>
                  </m:rPr>
                  <w:rPr>
                    <w:rFonts w:ascii="Cambria Math" w:hAnsi="Cambria Math" w:cs="Times New Roman"/>
                    <w:szCs w:val="20"/>
                  </w:rPr>
                  <m:t>MA</m:t>
                </m:r>
                <m:sSub>
                  <m:sSubPr>
                    <m:ctrlPr>
                      <w:rPr>
                        <w:rFonts w:ascii="Cambria Math" w:hAnsi="Cambria Math" w:cs="Times New Roman"/>
                        <w:b/>
                        <w:bCs/>
                        <w:i/>
                        <w:iCs/>
                        <w:szCs w:val="20"/>
                      </w:rPr>
                    </m:ctrlPr>
                  </m:sSubPr>
                  <m:e>
                    <m:r>
                      <m:rPr>
                        <m:sty m:val="bi"/>
                      </m:rPr>
                      <w:rPr>
                        <w:rFonts w:ascii="Cambria Math" w:hAnsi="Cambria Math" w:cs="Times New Roman"/>
                        <w:szCs w:val="20"/>
                      </w:rPr>
                      <m:t>F</m:t>
                    </m:r>
                  </m:e>
                  <m:sub>
                    <m:r>
                      <m:rPr>
                        <m:sty m:val="bi"/>
                      </m:rPr>
                      <w:rPr>
                        <w:rFonts w:ascii="Cambria Math" w:hAnsi="Cambria Math" w:cs="Times New Roman"/>
                        <w:szCs w:val="20"/>
                      </w:rPr>
                      <m:t>Con</m:t>
                    </m:r>
                  </m:sub>
                </m:sSub>
              </m:oMath>
            </m:oMathPara>
          </w:p>
        </w:tc>
        <w:tc>
          <w:tcPr>
            <w:tcW w:w="459" w:type="pct"/>
            <w:tcBorders>
              <w:top w:val="single" w:sz="18" w:space="0" w:color="auto"/>
              <w:left w:val="single" w:sz="8" w:space="0" w:color="FFFFFF"/>
              <w:bottom w:val="single" w:sz="4" w:space="0" w:color="000000"/>
              <w:right w:val="single" w:sz="8" w:space="0" w:color="FFFFFF"/>
            </w:tcBorders>
            <w:shd w:val="clear" w:color="auto" w:fill="auto"/>
            <w:tcMar>
              <w:top w:w="7" w:type="dxa"/>
              <w:left w:w="15" w:type="dxa"/>
              <w:bottom w:w="0" w:type="dxa"/>
              <w:right w:w="15" w:type="dxa"/>
            </w:tcMar>
            <w:vAlign w:val="center"/>
            <w:hideMark/>
          </w:tcPr>
          <w:p w14:paraId="447955E4" w14:textId="77777777" w:rsidR="00054767" w:rsidRPr="007232F9" w:rsidRDefault="00054767" w:rsidP="00E60A63">
            <w:pPr>
              <w:jc w:val="center"/>
              <w:rPr>
                <w:rFonts w:ascii="Times New Roman" w:hAnsi="Times New Roman" w:cs="Times New Roman"/>
                <w:szCs w:val="20"/>
              </w:rPr>
            </w:pPr>
            <m:oMathPara>
              <m:oMathParaPr>
                <m:jc m:val="centerGroup"/>
              </m:oMathParaPr>
              <m:oMath>
                <m:r>
                  <m:rPr>
                    <m:sty m:val="bi"/>
                  </m:rPr>
                  <w:rPr>
                    <w:rFonts w:ascii="Cambria Math" w:hAnsi="Cambria Math" w:cs="Times New Roman"/>
                    <w:szCs w:val="20"/>
                  </w:rPr>
                  <m:t>MA</m:t>
                </m:r>
                <m:sSub>
                  <m:sSubPr>
                    <m:ctrlPr>
                      <w:rPr>
                        <w:rFonts w:ascii="Cambria Math" w:hAnsi="Cambria Math" w:cs="Times New Roman"/>
                        <w:b/>
                        <w:bCs/>
                        <w:i/>
                        <w:iCs/>
                        <w:szCs w:val="20"/>
                      </w:rPr>
                    </m:ctrlPr>
                  </m:sSubPr>
                  <m:e>
                    <m:r>
                      <m:rPr>
                        <m:sty m:val="bi"/>
                      </m:rPr>
                      <w:rPr>
                        <w:rFonts w:ascii="Cambria Math" w:hAnsi="Cambria Math" w:cs="Times New Roman"/>
                        <w:szCs w:val="20"/>
                      </w:rPr>
                      <m:t>F</m:t>
                    </m:r>
                  </m:e>
                  <m:sub>
                    <m:r>
                      <m:rPr>
                        <m:sty m:val="bi"/>
                      </m:rPr>
                      <w:rPr>
                        <w:rFonts w:ascii="Cambria Math" w:hAnsi="Cambria Math" w:cs="Times New Roman"/>
                        <w:szCs w:val="20"/>
                      </w:rPr>
                      <m:t>Kref</m:t>
                    </m:r>
                  </m:sub>
                </m:sSub>
              </m:oMath>
            </m:oMathPara>
          </w:p>
        </w:tc>
      </w:tr>
      <w:tr w:rsidR="00054767" w:rsidRPr="007A2AE4" w14:paraId="2B9AA1AE" w14:textId="77777777" w:rsidTr="00E60A63">
        <w:trPr>
          <w:trHeight w:val="487"/>
        </w:trPr>
        <w:tc>
          <w:tcPr>
            <w:tcW w:w="197"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7BAE41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5</w:t>
            </w:r>
          </w:p>
        </w:tc>
        <w:tc>
          <w:tcPr>
            <w:tcW w:w="510"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7CCFC3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rs2961757</w:t>
            </w:r>
          </w:p>
        </w:tc>
        <w:tc>
          <w:tcPr>
            <w:tcW w:w="443"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DF52DE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151936718</w:t>
            </w:r>
          </w:p>
        </w:tc>
        <w:tc>
          <w:tcPr>
            <w:tcW w:w="197"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1EF329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T/G</w:t>
            </w:r>
          </w:p>
        </w:tc>
        <w:tc>
          <w:tcPr>
            <w:tcW w:w="271"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0758B4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0.418</w:t>
            </w:r>
          </w:p>
        </w:tc>
        <w:tc>
          <w:tcPr>
            <w:tcW w:w="443"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86BE46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E26083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0.91</w:t>
            </w:r>
          </w:p>
        </w:tc>
        <w:tc>
          <w:tcPr>
            <w:tcW w:w="445"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415832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854C42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c>
          <w:tcPr>
            <w:tcW w:w="460"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6F628D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0.28</w:t>
            </w:r>
          </w:p>
        </w:tc>
        <w:tc>
          <w:tcPr>
            <w:tcW w:w="460"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C89B91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0.21</w:t>
            </w:r>
          </w:p>
        </w:tc>
        <w:tc>
          <w:tcPr>
            <w:tcW w:w="460"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A8F74C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0.23</w:t>
            </w:r>
          </w:p>
        </w:tc>
        <w:tc>
          <w:tcPr>
            <w:tcW w:w="459" w:type="pct"/>
            <w:tcBorders>
              <w:top w:val="single" w:sz="4" w:space="0" w:color="000000"/>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C80286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r>
      <w:tr w:rsidR="00054767" w:rsidRPr="007A2AE4" w14:paraId="462C69B2"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63954C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18</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075EB2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rs9303897</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6C9F12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2306842</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C347C4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G/A</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490318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0.001</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AC8759C"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754C7A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0.99</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A7C0D5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Genotyped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417800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496FE0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0.22</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F9B636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0.29</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742182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0.23</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DA4611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0.25</w:t>
            </w:r>
          </w:p>
        </w:tc>
      </w:tr>
      <w:tr w:rsidR="00054767" w:rsidRPr="007A2AE4" w14:paraId="10E632D5"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0DFA50F"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6</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ECC10A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rs1770</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5A7DF9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32627833</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4386BA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G/A</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387E04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0.476</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EB3FD7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ncRNA</w:t>
            </w:r>
          </w:p>
          <w:p w14:paraId="3A100A9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_</w:t>
            </w:r>
            <w:proofErr w:type="spellStart"/>
            <w:r w:rsidRPr="007232F9">
              <w:rPr>
                <w:rFonts w:ascii="Times New Roman" w:hAnsi="Times New Roman" w:cs="Times New Roman"/>
                <w:szCs w:val="20"/>
              </w:rPr>
              <w:t>exonic</w:t>
            </w:r>
            <w:proofErr w:type="spellEnd"/>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471F69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0.60</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30E45F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59DF9C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0.18</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8842F3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0.22</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2144EB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0.18</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01C6E0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0.17</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DB5576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0.31</w:t>
            </w:r>
          </w:p>
        </w:tc>
      </w:tr>
      <w:tr w:rsidR="00054767" w:rsidRPr="007A2AE4" w14:paraId="0B7FEBB5"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A38CA4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6</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FB4E8C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rs10947233</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A52CBB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32124424</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55F33B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T/G</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050629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0.898</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6E292D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ncRNA</w:t>
            </w:r>
          </w:p>
          <w:p w14:paraId="1D28427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_intronic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C8A621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1.00</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3E2C3A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Genotyped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D79DF8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0.16</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781E8F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0.16</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DD1E1F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0.14</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7D6324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0.17</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F5358BC"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0.17</w:t>
            </w:r>
          </w:p>
        </w:tc>
      </w:tr>
      <w:tr w:rsidR="00054767" w:rsidRPr="007A2AE4" w14:paraId="4A9D2036"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582363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17</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F662C4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rs146362423</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DBC786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21488273</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263E98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C/G</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E01A48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0.509</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010838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493121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0.68</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9299E7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CB06E0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0.10</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77AE57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0.10</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0C263B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0.07</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C7860F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0.10</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12D86E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0.08</w:t>
            </w:r>
          </w:p>
        </w:tc>
      </w:tr>
      <w:tr w:rsidR="00054767" w:rsidRPr="007A2AE4" w14:paraId="416325CE"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8E99EB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7</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57ADBC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rs1568778</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54D259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109250932</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BA8380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T/C</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F7AF98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0.824</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BC4843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D1124B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0.87</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5B99E0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CF0329C"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0.27</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5D249C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0.23</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F64956F"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0.29</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0C583D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0.28</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45F91A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0.27</w:t>
            </w:r>
          </w:p>
        </w:tc>
      </w:tr>
      <w:tr w:rsidR="00054767" w:rsidRPr="007A2AE4" w14:paraId="05CFDE1A"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3AE38E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7</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DC9294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rs115881004</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940F68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68928894</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C3DCD2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T/C</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9F3B7D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1.000</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5E0A42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607097F"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0.89</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7041AF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38C2B30"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0.12</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3618AA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0.10</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0112E0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0.14</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E201BC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0.12</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0D5D16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0.12</w:t>
            </w:r>
          </w:p>
        </w:tc>
      </w:tr>
      <w:tr w:rsidR="00054767" w:rsidRPr="007A2AE4" w14:paraId="4C933B28"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28831F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6</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DF16BC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rs114968045</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1C0A11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32666960</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5F0A32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C/T</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BAF168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0.584</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70065A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5498AD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0.81</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1614B8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C9A5A1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0.18</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87E45F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0.21</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F4E33D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0.17</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6627EAF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0.18</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46EDFF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0.16</w:t>
            </w:r>
          </w:p>
        </w:tc>
      </w:tr>
      <w:tr w:rsidR="00054767" w:rsidRPr="007A2AE4" w14:paraId="4D9FFD09" w14:textId="77777777" w:rsidTr="00E60A63">
        <w:trPr>
          <w:trHeight w:val="487"/>
        </w:trPr>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751565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14</w:t>
            </w:r>
          </w:p>
        </w:tc>
        <w:tc>
          <w:tcPr>
            <w:tcW w:w="51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66ABF5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rs11623972</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83A739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73381520</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571810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G/A</w:t>
            </w:r>
          </w:p>
        </w:tc>
        <w:tc>
          <w:tcPr>
            <w:tcW w:w="271"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E6F0E0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0.817</w:t>
            </w:r>
          </w:p>
        </w:tc>
        <w:tc>
          <w:tcPr>
            <w:tcW w:w="443"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57B113E"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1D514F6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0.97</w:t>
            </w:r>
          </w:p>
        </w:tc>
        <w:tc>
          <w:tcPr>
            <w:tcW w:w="445"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536071D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35FB56B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0.31</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063B5526"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0.30</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2D3E470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0.27</w:t>
            </w:r>
          </w:p>
        </w:tc>
        <w:tc>
          <w:tcPr>
            <w:tcW w:w="460"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4937C889"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0.31</w:t>
            </w:r>
          </w:p>
        </w:tc>
        <w:tc>
          <w:tcPr>
            <w:tcW w:w="459" w:type="pct"/>
            <w:tcBorders>
              <w:top w:val="single" w:sz="8" w:space="0" w:color="FFFFFF"/>
              <w:left w:val="single" w:sz="8" w:space="0" w:color="FFFFFF"/>
              <w:bottom w:val="single" w:sz="8" w:space="0" w:color="FFFFFF"/>
              <w:right w:val="single" w:sz="8" w:space="0" w:color="FFFFFF"/>
            </w:tcBorders>
            <w:shd w:val="clear" w:color="auto" w:fill="auto"/>
            <w:tcMar>
              <w:top w:w="7" w:type="dxa"/>
              <w:left w:w="15" w:type="dxa"/>
              <w:bottom w:w="0" w:type="dxa"/>
              <w:right w:w="15" w:type="dxa"/>
            </w:tcMar>
            <w:vAlign w:val="center"/>
            <w:hideMark/>
          </w:tcPr>
          <w:p w14:paraId="7C15064F"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0.30</w:t>
            </w:r>
          </w:p>
        </w:tc>
      </w:tr>
      <w:tr w:rsidR="00054767" w:rsidRPr="007A2AE4" w14:paraId="7E4C0D58" w14:textId="77777777" w:rsidTr="00E60A63">
        <w:trPr>
          <w:trHeight w:val="487"/>
        </w:trPr>
        <w:tc>
          <w:tcPr>
            <w:tcW w:w="197"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0DBB1153"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9</w:t>
            </w:r>
          </w:p>
        </w:tc>
        <w:tc>
          <w:tcPr>
            <w:tcW w:w="510"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5C944277"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rs10758715</w:t>
            </w:r>
          </w:p>
        </w:tc>
        <w:tc>
          <w:tcPr>
            <w:tcW w:w="443"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3EC6BA9A"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5882401</w:t>
            </w:r>
          </w:p>
        </w:tc>
        <w:tc>
          <w:tcPr>
            <w:tcW w:w="197"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68F18AF2"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C/T</w:t>
            </w:r>
          </w:p>
        </w:tc>
        <w:tc>
          <w:tcPr>
            <w:tcW w:w="271"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156C606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0.804</w:t>
            </w:r>
          </w:p>
        </w:tc>
        <w:tc>
          <w:tcPr>
            <w:tcW w:w="443"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79BBE86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intergenic</w:t>
            </w:r>
          </w:p>
        </w:tc>
        <w:tc>
          <w:tcPr>
            <w:tcW w:w="197"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38CF70BD"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0.93</w:t>
            </w:r>
          </w:p>
        </w:tc>
        <w:tc>
          <w:tcPr>
            <w:tcW w:w="445"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0924DADB"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Imputed</w:t>
            </w:r>
          </w:p>
        </w:tc>
        <w:tc>
          <w:tcPr>
            <w:tcW w:w="458"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65ECAF0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c>
          <w:tcPr>
            <w:tcW w:w="460"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440313C8"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0.20</w:t>
            </w:r>
          </w:p>
        </w:tc>
        <w:tc>
          <w:tcPr>
            <w:tcW w:w="460"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451AA5A4"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c>
          <w:tcPr>
            <w:tcW w:w="460"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2A515115"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0.25</w:t>
            </w:r>
          </w:p>
        </w:tc>
        <w:tc>
          <w:tcPr>
            <w:tcW w:w="459" w:type="pct"/>
            <w:tcBorders>
              <w:top w:val="single" w:sz="8" w:space="0" w:color="FFFFFF"/>
              <w:left w:val="single" w:sz="8" w:space="0" w:color="FFFFFF"/>
              <w:bottom w:val="single" w:sz="18" w:space="0" w:color="auto"/>
              <w:right w:val="single" w:sz="8" w:space="0" w:color="FFFFFF"/>
            </w:tcBorders>
            <w:shd w:val="clear" w:color="auto" w:fill="auto"/>
            <w:tcMar>
              <w:top w:w="7" w:type="dxa"/>
              <w:left w:w="15" w:type="dxa"/>
              <w:bottom w:w="0" w:type="dxa"/>
              <w:right w:w="15" w:type="dxa"/>
            </w:tcMar>
            <w:vAlign w:val="center"/>
            <w:hideMark/>
          </w:tcPr>
          <w:p w14:paraId="0CA05791" w14:textId="77777777" w:rsidR="00054767" w:rsidRPr="007232F9" w:rsidRDefault="00054767" w:rsidP="00E60A63">
            <w:pPr>
              <w:jc w:val="center"/>
              <w:rPr>
                <w:rFonts w:ascii="Times New Roman" w:hAnsi="Times New Roman" w:cs="Times New Roman"/>
                <w:szCs w:val="20"/>
              </w:rPr>
            </w:pPr>
            <w:r w:rsidRPr="007232F9">
              <w:rPr>
                <w:rFonts w:ascii="Times New Roman" w:hAnsi="Times New Roman" w:cs="Times New Roman"/>
                <w:szCs w:val="20"/>
              </w:rPr>
              <w:t>0.24</w:t>
            </w:r>
          </w:p>
        </w:tc>
      </w:tr>
    </w:tbl>
    <w:p w14:paraId="46A8E799" w14:textId="77777777" w:rsidR="00054767" w:rsidRDefault="00054767" w:rsidP="00054767">
      <w:pPr>
        <w:rPr>
          <w:rFonts w:ascii="Times New Roman" w:hAnsi="Times New Roman" w:cs="Times New Roman"/>
          <w:szCs w:val="20"/>
        </w:rPr>
        <w:sectPr w:rsidR="00054767" w:rsidSect="00591E94">
          <w:pgSz w:w="16838" w:h="11906" w:orient="landscape" w:code="9"/>
          <w:pgMar w:top="1440" w:right="1701" w:bottom="1440" w:left="1440" w:header="851" w:footer="992" w:gutter="0"/>
          <w:lnNumType w:countBy="1" w:restart="continuous"/>
          <w:cols w:space="425"/>
          <w:docGrid w:linePitch="360"/>
        </w:sectPr>
      </w:pPr>
      <w:r w:rsidRPr="007232F9">
        <w:rPr>
          <w:rFonts w:ascii="Times New Roman" w:hAnsi="Times New Roman" w:cs="Times New Roman"/>
          <w:szCs w:val="20"/>
        </w:rPr>
        <w:t xml:space="preserve">Chr, chromosome; Alt, alternative allele; Ref, reference allele; HWE, Hardy-Weinberg equilibrium; MAF, minor allele frequency; </w:t>
      </w:r>
      <w:proofErr w:type="spellStart"/>
      <w:r w:rsidRPr="007232F9">
        <w:rPr>
          <w:rFonts w:ascii="Times New Roman" w:hAnsi="Times New Roman" w:cs="Times New Roman"/>
          <w:szCs w:val="20"/>
        </w:rPr>
        <w:t>Kref</w:t>
      </w:r>
      <w:proofErr w:type="spellEnd"/>
      <w:r w:rsidRPr="007232F9">
        <w:rPr>
          <w:rFonts w:ascii="Times New Roman" w:hAnsi="Times New Roman" w:cs="Times New Roman"/>
          <w:szCs w:val="20"/>
        </w:rPr>
        <w:t>: Korean reference da</w:t>
      </w:r>
      <w:r>
        <w:rPr>
          <w:rFonts w:ascii="Times New Roman" w:hAnsi="Times New Roman" w:cs="Times New Roman"/>
          <w:szCs w:val="20"/>
        </w:rPr>
        <w:t>ta</w:t>
      </w:r>
    </w:p>
    <w:p w14:paraId="58C9B185" w14:textId="3249012F" w:rsidR="00054767" w:rsidRPr="00661CF2" w:rsidRDefault="00054767" w:rsidP="00054767">
      <w:pPr>
        <w:pStyle w:val="a3"/>
        <w:keepNext/>
        <w:rPr>
          <w:rFonts w:ascii="Times New Roman" w:hAnsi="Times New Roman" w:cs="Times New Roman"/>
          <w:b w:val="0"/>
          <w:sz w:val="24"/>
          <w:szCs w:val="24"/>
        </w:rPr>
      </w:pPr>
      <w:r>
        <w:rPr>
          <w:rFonts w:ascii="Times New Roman" w:hAnsi="Times New Roman" w:cs="Times New Roman"/>
          <w:b w:val="0"/>
          <w:sz w:val="24"/>
          <w:szCs w:val="24"/>
        </w:rPr>
        <w:lastRenderedPageBreak/>
        <w:t>T</w:t>
      </w:r>
      <w:r w:rsidRPr="006C3A7E">
        <w:rPr>
          <w:rFonts w:ascii="Times New Roman" w:hAnsi="Times New Roman" w:cs="Times New Roman"/>
          <w:b w:val="0"/>
          <w:sz w:val="24"/>
          <w:szCs w:val="24"/>
        </w:rPr>
        <w:t xml:space="preserve">able </w:t>
      </w:r>
      <w:r w:rsidR="00375620">
        <w:rPr>
          <w:rFonts w:ascii="Times New Roman" w:hAnsi="Times New Roman" w:cs="Times New Roman"/>
          <w:b w:val="0"/>
          <w:sz w:val="24"/>
          <w:szCs w:val="24"/>
        </w:rPr>
        <w:t>S</w:t>
      </w:r>
      <w:r>
        <w:rPr>
          <w:rFonts w:ascii="Times New Roman" w:hAnsi="Times New Roman" w:cs="Times New Roman"/>
          <w:b w:val="0"/>
          <w:sz w:val="24"/>
          <w:szCs w:val="24"/>
        </w:rPr>
        <w:t>2</w:t>
      </w:r>
      <w:r w:rsidRPr="006C3A7E">
        <w:rPr>
          <w:rFonts w:ascii="Times New Roman" w:hAnsi="Times New Roman" w:cs="Times New Roman"/>
          <w:b w:val="0"/>
          <w:sz w:val="24"/>
          <w:szCs w:val="24"/>
        </w:rPr>
        <w:t>. Demographic</w:t>
      </w:r>
      <w:r w:rsidRPr="00661CF2">
        <w:rPr>
          <w:rFonts w:ascii="Times New Roman" w:hAnsi="Times New Roman" w:cs="Times New Roman"/>
          <w:b w:val="0"/>
          <w:sz w:val="24"/>
          <w:szCs w:val="24"/>
        </w:rPr>
        <w:t xml:space="preserve"> </w:t>
      </w:r>
      <w:r>
        <w:rPr>
          <w:rFonts w:ascii="Times New Roman" w:hAnsi="Times New Roman" w:cs="Times New Roman"/>
          <w:b w:val="0"/>
          <w:sz w:val="24"/>
          <w:szCs w:val="24"/>
        </w:rPr>
        <w:t xml:space="preserve">characteristics </w:t>
      </w:r>
      <w:r w:rsidRPr="00661CF2">
        <w:rPr>
          <w:rFonts w:ascii="Times New Roman" w:hAnsi="Times New Roman" w:cs="Times New Roman"/>
          <w:b w:val="0"/>
          <w:sz w:val="24"/>
          <w:szCs w:val="24"/>
        </w:rPr>
        <w:t>of UK Biobank</w:t>
      </w:r>
    </w:p>
    <w:tbl>
      <w:tblPr>
        <w:tblW w:w="5000" w:type="pct"/>
        <w:tblCellMar>
          <w:left w:w="0" w:type="dxa"/>
          <w:right w:w="0" w:type="dxa"/>
        </w:tblCellMar>
        <w:tblLook w:val="0600" w:firstRow="0" w:lastRow="0" w:firstColumn="0" w:lastColumn="0" w:noHBand="1" w:noVBand="1"/>
      </w:tblPr>
      <w:tblGrid>
        <w:gridCol w:w="2266"/>
        <w:gridCol w:w="1547"/>
        <w:gridCol w:w="1513"/>
        <w:gridCol w:w="1969"/>
        <w:gridCol w:w="1711"/>
      </w:tblGrid>
      <w:tr w:rsidR="00054767" w:rsidRPr="007A2AE4" w14:paraId="0CBE2144" w14:textId="77777777" w:rsidTr="00E60A63">
        <w:trPr>
          <w:trHeight w:val="567"/>
        </w:trPr>
        <w:tc>
          <w:tcPr>
            <w:tcW w:w="1258" w:type="pct"/>
            <w:tcBorders>
              <w:top w:val="single" w:sz="18" w:space="0" w:color="auto"/>
              <w:left w:val="single" w:sz="8" w:space="0" w:color="FFFFFF"/>
              <w:bottom w:val="single" w:sz="4" w:space="0" w:color="000000"/>
              <w:right w:val="single" w:sz="8" w:space="0" w:color="FFFFFF"/>
            </w:tcBorders>
            <w:shd w:val="clear" w:color="auto" w:fill="auto"/>
            <w:tcMar>
              <w:top w:w="15" w:type="dxa"/>
              <w:left w:w="15" w:type="dxa"/>
              <w:bottom w:w="0" w:type="dxa"/>
              <w:right w:w="15" w:type="dxa"/>
            </w:tcMar>
            <w:vAlign w:val="center"/>
            <w:hideMark/>
          </w:tcPr>
          <w:p w14:paraId="4CAC2C75"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Variable</w:t>
            </w:r>
          </w:p>
        </w:tc>
        <w:tc>
          <w:tcPr>
            <w:tcW w:w="859" w:type="pct"/>
            <w:tcBorders>
              <w:top w:val="single" w:sz="18" w:space="0" w:color="auto"/>
              <w:left w:val="single" w:sz="8" w:space="0" w:color="FFFFFF"/>
              <w:bottom w:val="single" w:sz="4" w:space="0" w:color="000000"/>
              <w:right w:val="single" w:sz="8" w:space="0" w:color="FFFFFF"/>
            </w:tcBorders>
            <w:shd w:val="clear" w:color="auto" w:fill="auto"/>
            <w:tcMar>
              <w:top w:w="15" w:type="dxa"/>
              <w:left w:w="15" w:type="dxa"/>
              <w:bottom w:w="0" w:type="dxa"/>
              <w:right w:w="15" w:type="dxa"/>
            </w:tcMar>
            <w:vAlign w:val="center"/>
            <w:hideMark/>
          </w:tcPr>
          <w:p w14:paraId="043268FD"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Asthma</w:t>
            </w:r>
          </w:p>
          <w:p w14:paraId="1CF25547"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(N</w:t>
            </w:r>
            <w:r>
              <w:rPr>
                <w:rFonts w:ascii="Times New Roman" w:hAnsi="Times New Roman" w:cs="Times New Roman"/>
                <w:bCs/>
                <w:sz w:val="24"/>
                <w:szCs w:val="20"/>
              </w:rPr>
              <w:t xml:space="preserve"> </w:t>
            </w:r>
            <w:r w:rsidRPr="002A43B8">
              <w:rPr>
                <w:rFonts w:ascii="Times New Roman" w:hAnsi="Times New Roman" w:cs="Times New Roman"/>
                <w:bCs/>
                <w:sz w:val="24"/>
                <w:szCs w:val="20"/>
              </w:rPr>
              <w:t>=</w:t>
            </w:r>
            <w:r>
              <w:rPr>
                <w:rFonts w:ascii="Times New Roman" w:hAnsi="Times New Roman" w:cs="Times New Roman"/>
                <w:bCs/>
                <w:sz w:val="24"/>
                <w:szCs w:val="20"/>
              </w:rPr>
              <w:t xml:space="preserve"> </w:t>
            </w:r>
            <w:r w:rsidRPr="002A43B8">
              <w:rPr>
                <w:rFonts w:ascii="Times New Roman" w:hAnsi="Times New Roman" w:cs="Times New Roman"/>
                <w:bCs/>
                <w:sz w:val="24"/>
                <w:szCs w:val="20"/>
              </w:rPr>
              <w:t>13,475)</w:t>
            </w:r>
          </w:p>
        </w:tc>
        <w:tc>
          <w:tcPr>
            <w:tcW w:w="840" w:type="pct"/>
            <w:tcBorders>
              <w:top w:val="single" w:sz="18" w:space="0" w:color="auto"/>
              <w:left w:val="single" w:sz="8" w:space="0" w:color="FFFFFF"/>
              <w:bottom w:val="single" w:sz="4" w:space="0" w:color="000000"/>
              <w:right w:val="single" w:sz="8" w:space="0" w:color="FFFFFF"/>
            </w:tcBorders>
            <w:shd w:val="clear" w:color="auto" w:fill="auto"/>
            <w:tcMar>
              <w:top w:w="15" w:type="dxa"/>
              <w:left w:w="15" w:type="dxa"/>
              <w:bottom w:w="0" w:type="dxa"/>
              <w:right w:w="15" w:type="dxa"/>
            </w:tcMar>
            <w:vAlign w:val="center"/>
            <w:hideMark/>
          </w:tcPr>
          <w:p w14:paraId="17BE5472"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COPD</w:t>
            </w:r>
          </w:p>
          <w:p w14:paraId="7BBA501C"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(N</w:t>
            </w:r>
            <w:r>
              <w:rPr>
                <w:rFonts w:ascii="Times New Roman" w:hAnsi="Times New Roman" w:cs="Times New Roman"/>
                <w:bCs/>
                <w:sz w:val="24"/>
                <w:szCs w:val="20"/>
              </w:rPr>
              <w:t xml:space="preserve"> </w:t>
            </w:r>
            <w:r w:rsidRPr="002A43B8">
              <w:rPr>
                <w:rFonts w:ascii="Times New Roman" w:hAnsi="Times New Roman" w:cs="Times New Roman"/>
                <w:bCs/>
                <w:sz w:val="24"/>
                <w:szCs w:val="20"/>
              </w:rPr>
              <w:t>=</w:t>
            </w:r>
            <w:r>
              <w:rPr>
                <w:rFonts w:ascii="Times New Roman" w:hAnsi="Times New Roman" w:cs="Times New Roman"/>
                <w:bCs/>
                <w:sz w:val="24"/>
                <w:szCs w:val="20"/>
              </w:rPr>
              <w:t xml:space="preserve"> </w:t>
            </w:r>
            <w:r w:rsidRPr="002A43B8">
              <w:rPr>
                <w:rFonts w:ascii="Times New Roman" w:hAnsi="Times New Roman" w:cs="Times New Roman"/>
                <w:bCs/>
                <w:sz w:val="24"/>
                <w:szCs w:val="20"/>
              </w:rPr>
              <w:t>7,822)</w:t>
            </w:r>
          </w:p>
        </w:tc>
        <w:tc>
          <w:tcPr>
            <w:tcW w:w="1093" w:type="pct"/>
            <w:tcBorders>
              <w:top w:val="single" w:sz="18" w:space="0" w:color="auto"/>
              <w:left w:val="single" w:sz="8" w:space="0" w:color="FFFFFF"/>
              <w:bottom w:val="single" w:sz="4" w:space="0" w:color="000000"/>
              <w:right w:val="single" w:sz="8" w:space="0" w:color="FFFFFF"/>
            </w:tcBorders>
            <w:shd w:val="clear" w:color="auto" w:fill="auto"/>
            <w:tcMar>
              <w:top w:w="15" w:type="dxa"/>
              <w:left w:w="15" w:type="dxa"/>
              <w:bottom w:w="0" w:type="dxa"/>
              <w:right w:w="15" w:type="dxa"/>
            </w:tcMar>
            <w:vAlign w:val="center"/>
            <w:hideMark/>
          </w:tcPr>
          <w:p w14:paraId="35A032F1" w14:textId="77777777" w:rsidR="00054767" w:rsidRPr="002A43B8" w:rsidRDefault="00054767" w:rsidP="00E60A63">
            <w:pPr>
              <w:contextualSpacing/>
              <w:jc w:val="center"/>
              <w:rPr>
                <w:rFonts w:ascii="Times New Roman" w:hAnsi="Times New Roman" w:cs="Times New Roman"/>
                <w:bCs/>
                <w:sz w:val="24"/>
                <w:szCs w:val="20"/>
              </w:rPr>
            </w:pPr>
            <w:r w:rsidRPr="002A43B8">
              <w:rPr>
                <w:rFonts w:ascii="Times New Roman" w:hAnsi="Times New Roman" w:cs="Times New Roman"/>
                <w:bCs/>
                <w:sz w:val="24"/>
                <w:szCs w:val="20"/>
              </w:rPr>
              <w:t>Control</w:t>
            </w:r>
          </w:p>
          <w:p w14:paraId="5DCF0943"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(N</w:t>
            </w:r>
            <w:r>
              <w:rPr>
                <w:rFonts w:ascii="Times New Roman" w:hAnsi="Times New Roman" w:cs="Times New Roman"/>
                <w:bCs/>
                <w:sz w:val="24"/>
                <w:szCs w:val="20"/>
              </w:rPr>
              <w:t xml:space="preserve"> </w:t>
            </w:r>
            <w:r w:rsidRPr="002A43B8">
              <w:rPr>
                <w:rFonts w:ascii="Times New Roman" w:hAnsi="Times New Roman" w:cs="Times New Roman"/>
                <w:bCs/>
                <w:sz w:val="24"/>
                <w:szCs w:val="20"/>
              </w:rPr>
              <w:t>=</w:t>
            </w:r>
            <w:r>
              <w:rPr>
                <w:rFonts w:ascii="Times New Roman" w:hAnsi="Times New Roman" w:cs="Times New Roman"/>
                <w:bCs/>
                <w:sz w:val="24"/>
                <w:szCs w:val="20"/>
              </w:rPr>
              <w:t xml:space="preserve"> </w:t>
            </w:r>
            <w:r w:rsidRPr="002A43B8">
              <w:rPr>
                <w:rFonts w:ascii="Times New Roman" w:hAnsi="Times New Roman" w:cs="Times New Roman"/>
                <w:bCs/>
                <w:sz w:val="24"/>
                <w:szCs w:val="20"/>
              </w:rPr>
              <w:t>109,871)</w:t>
            </w:r>
          </w:p>
        </w:tc>
        <w:tc>
          <w:tcPr>
            <w:tcW w:w="950" w:type="pct"/>
            <w:tcBorders>
              <w:top w:val="single" w:sz="18" w:space="0" w:color="auto"/>
              <w:left w:val="single" w:sz="8" w:space="0" w:color="FFFFFF"/>
              <w:bottom w:val="single" w:sz="4" w:space="0" w:color="000000"/>
              <w:right w:val="single" w:sz="8" w:space="0" w:color="FFFFFF"/>
            </w:tcBorders>
            <w:shd w:val="clear" w:color="auto" w:fill="auto"/>
            <w:tcMar>
              <w:top w:w="15" w:type="dxa"/>
              <w:left w:w="15" w:type="dxa"/>
              <w:bottom w:w="0" w:type="dxa"/>
              <w:right w:w="15" w:type="dxa"/>
            </w:tcMar>
            <w:vAlign w:val="center"/>
            <w:hideMark/>
          </w:tcPr>
          <w:p w14:paraId="6AA334A4" w14:textId="77777777" w:rsidR="00054767" w:rsidRPr="002A43B8" w:rsidRDefault="00054767" w:rsidP="00E60A63">
            <w:pPr>
              <w:contextualSpacing/>
              <w:jc w:val="center"/>
              <w:rPr>
                <w:rFonts w:ascii="Times New Roman" w:hAnsi="Times New Roman" w:cs="Times New Roman"/>
                <w:bCs/>
                <w:sz w:val="24"/>
                <w:szCs w:val="20"/>
              </w:rPr>
            </w:pPr>
            <w:r w:rsidRPr="002A43B8">
              <w:rPr>
                <w:rFonts w:ascii="Times New Roman" w:hAnsi="Times New Roman" w:cs="Times New Roman"/>
                <w:bCs/>
                <w:sz w:val="24"/>
                <w:szCs w:val="20"/>
              </w:rPr>
              <w:t>Total</w:t>
            </w:r>
          </w:p>
          <w:p w14:paraId="12276799"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bCs/>
                <w:sz w:val="24"/>
                <w:szCs w:val="20"/>
              </w:rPr>
              <w:t>(N</w:t>
            </w:r>
            <w:r>
              <w:rPr>
                <w:rFonts w:ascii="Times New Roman" w:hAnsi="Times New Roman" w:cs="Times New Roman"/>
                <w:bCs/>
                <w:sz w:val="24"/>
                <w:szCs w:val="20"/>
              </w:rPr>
              <w:t xml:space="preserve"> </w:t>
            </w:r>
            <w:r w:rsidRPr="002A43B8">
              <w:rPr>
                <w:rFonts w:ascii="Times New Roman" w:hAnsi="Times New Roman" w:cs="Times New Roman"/>
                <w:bCs/>
                <w:sz w:val="24"/>
                <w:szCs w:val="20"/>
              </w:rPr>
              <w:t>=</w:t>
            </w:r>
            <w:r>
              <w:rPr>
                <w:rFonts w:ascii="Times New Roman" w:hAnsi="Times New Roman" w:cs="Times New Roman"/>
                <w:bCs/>
                <w:sz w:val="24"/>
                <w:szCs w:val="20"/>
              </w:rPr>
              <w:t xml:space="preserve"> </w:t>
            </w:r>
            <w:r w:rsidRPr="002A43B8">
              <w:rPr>
                <w:rFonts w:ascii="Times New Roman" w:hAnsi="Times New Roman" w:cs="Times New Roman"/>
                <w:bCs/>
                <w:sz w:val="24"/>
                <w:szCs w:val="20"/>
              </w:rPr>
              <w:t>131,172)</w:t>
            </w:r>
          </w:p>
        </w:tc>
      </w:tr>
      <w:tr w:rsidR="00054767" w:rsidRPr="007A2AE4" w14:paraId="1BE9D16D" w14:textId="77777777" w:rsidTr="00E60A63">
        <w:trPr>
          <w:trHeight w:val="567"/>
        </w:trPr>
        <w:tc>
          <w:tcPr>
            <w:tcW w:w="1258" w:type="pct"/>
            <w:tcBorders>
              <w:top w:val="single" w:sz="4"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50EE885"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Age (</w:t>
            </w:r>
            <w:proofErr w:type="spellStart"/>
            <w:r w:rsidRPr="002A43B8">
              <w:rPr>
                <w:rFonts w:ascii="Times New Roman" w:hAnsi="Times New Roman" w:cs="Times New Roman"/>
                <w:bCs/>
                <w:sz w:val="24"/>
                <w:szCs w:val="20"/>
              </w:rPr>
              <w:t>yr</w:t>
            </w:r>
            <w:proofErr w:type="spellEnd"/>
            <w:r w:rsidRPr="002A43B8">
              <w:rPr>
                <w:rFonts w:ascii="Times New Roman" w:hAnsi="Times New Roman" w:cs="Times New Roman"/>
                <w:bCs/>
                <w:sz w:val="24"/>
                <w:szCs w:val="20"/>
              </w:rPr>
              <w:t>)</w:t>
            </w:r>
          </w:p>
        </w:tc>
        <w:tc>
          <w:tcPr>
            <w:tcW w:w="859" w:type="pct"/>
            <w:tcBorders>
              <w:top w:val="single" w:sz="4"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7FB26B5"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54.6 ± 8.1</w:t>
            </w:r>
          </w:p>
        </w:tc>
        <w:tc>
          <w:tcPr>
            <w:tcW w:w="840" w:type="pct"/>
            <w:tcBorders>
              <w:top w:val="single" w:sz="4"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908D946"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60.1 ± 6.7</w:t>
            </w:r>
          </w:p>
        </w:tc>
        <w:tc>
          <w:tcPr>
            <w:tcW w:w="1093" w:type="pct"/>
            <w:tcBorders>
              <w:top w:val="single" w:sz="4"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384455F"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56.0 ± 8.0</w:t>
            </w:r>
          </w:p>
        </w:tc>
        <w:tc>
          <w:tcPr>
            <w:tcW w:w="950" w:type="pct"/>
            <w:tcBorders>
              <w:top w:val="single" w:sz="4"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466196A"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56.1 ± 8.0</w:t>
            </w:r>
          </w:p>
        </w:tc>
      </w:tr>
      <w:tr w:rsidR="00054767" w:rsidRPr="007A2AE4" w14:paraId="10AB2A80" w14:textId="77777777" w:rsidTr="00E60A63">
        <w:trPr>
          <w:trHeight w:val="567"/>
        </w:trPr>
        <w:tc>
          <w:tcPr>
            <w:tcW w:w="1258"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413F4DF"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Female sex, n (%)</w:t>
            </w:r>
          </w:p>
        </w:tc>
        <w:tc>
          <w:tcPr>
            <w:tcW w:w="859"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CA60AA5"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8,561 (63.5)</w:t>
            </w:r>
          </w:p>
        </w:tc>
        <w:tc>
          <w:tcPr>
            <w:tcW w:w="84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8F32AB1"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3,424 (43.8)</w:t>
            </w:r>
          </w:p>
        </w:tc>
        <w:tc>
          <w:tcPr>
            <w:tcW w:w="109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3B99E78"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63,617 (57.9)</w:t>
            </w:r>
          </w:p>
        </w:tc>
        <w:tc>
          <w:tcPr>
            <w:tcW w:w="95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3013716"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75,602 (57.6)</w:t>
            </w:r>
          </w:p>
        </w:tc>
      </w:tr>
      <w:tr w:rsidR="00054767" w:rsidRPr="007A2AE4" w14:paraId="159A8ADD" w14:textId="77777777" w:rsidTr="00E60A63">
        <w:trPr>
          <w:trHeight w:val="567"/>
        </w:trPr>
        <w:tc>
          <w:tcPr>
            <w:tcW w:w="1258"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18A2C5F"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Height (cm)</w:t>
            </w:r>
          </w:p>
        </w:tc>
        <w:tc>
          <w:tcPr>
            <w:tcW w:w="859"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CD4F101"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167.1±9.1</w:t>
            </w:r>
          </w:p>
        </w:tc>
        <w:tc>
          <w:tcPr>
            <w:tcW w:w="84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02EB1EC"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169.5±9.1</w:t>
            </w:r>
          </w:p>
        </w:tc>
        <w:tc>
          <w:tcPr>
            <w:tcW w:w="109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A6C5644"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168.1±9.0</w:t>
            </w:r>
          </w:p>
        </w:tc>
        <w:tc>
          <w:tcPr>
            <w:tcW w:w="95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9365CFF"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168.1±9.1</w:t>
            </w:r>
          </w:p>
        </w:tc>
      </w:tr>
      <w:tr w:rsidR="00054767" w:rsidRPr="007A2AE4" w14:paraId="7FFE6DD0" w14:textId="77777777" w:rsidTr="00E60A63">
        <w:trPr>
          <w:trHeight w:val="567"/>
        </w:trPr>
        <w:tc>
          <w:tcPr>
            <w:tcW w:w="1258"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4CE0D29"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BMI</w:t>
            </w:r>
          </w:p>
        </w:tc>
        <w:tc>
          <w:tcPr>
            <w:tcW w:w="859"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FDBC5AB"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28.2 ± 5.3</w:t>
            </w:r>
          </w:p>
        </w:tc>
        <w:tc>
          <w:tcPr>
            <w:tcW w:w="84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D3B20EA"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27.5 ± 5.0</w:t>
            </w:r>
          </w:p>
        </w:tc>
        <w:tc>
          <w:tcPr>
            <w:tcW w:w="109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06A8B26"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27.4 ± 4.7</w:t>
            </w:r>
          </w:p>
        </w:tc>
        <w:tc>
          <w:tcPr>
            <w:tcW w:w="95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268F7FD"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27.5 ± 4.8</w:t>
            </w:r>
          </w:p>
        </w:tc>
      </w:tr>
      <w:tr w:rsidR="00054767" w:rsidRPr="007A2AE4" w14:paraId="3F172A89" w14:textId="77777777" w:rsidTr="00E60A63">
        <w:trPr>
          <w:trHeight w:val="567"/>
        </w:trPr>
        <w:tc>
          <w:tcPr>
            <w:tcW w:w="1258"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EC7BAA6" w14:textId="77777777" w:rsidR="00054767" w:rsidRPr="002A43B8" w:rsidRDefault="00054767" w:rsidP="00E60A63">
            <w:pPr>
              <w:contextualSpacing/>
              <w:rPr>
                <w:rFonts w:ascii="Times New Roman" w:hAnsi="Times New Roman" w:cs="Times New Roman"/>
                <w:bCs/>
                <w:sz w:val="24"/>
                <w:szCs w:val="20"/>
              </w:rPr>
            </w:pPr>
            <w:r w:rsidRPr="002A43B8">
              <w:rPr>
                <w:rFonts w:ascii="Times New Roman" w:hAnsi="Times New Roman" w:cs="Times New Roman"/>
                <w:bCs/>
                <w:sz w:val="24"/>
                <w:szCs w:val="20"/>
              </w:rPr>
              <w:t>Pre-BD</w:t>
            </w:r>
          </w:p>
          <w:p w14:paraId="2F505656"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FEV1 pred</w:t>
            </w:r>
          </w:p>
        </w:tc>
        <w:tc>
          <w:tcPr>
            <w:tcW w:w="859"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80CE787"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2.7 ± 0.7</w:t>
            </w:r>
          </w:p>
        </w:tc>
        <w:tc>
          <w:tcPr>
            <w:tcW w:w="84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21AE80E"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1.9 ± 0.6</w:t>
            </w:r>
          </w:p>
        </w:tc>
        <w:tc>
          <w:tcPr>
            <w:tcW w:w="109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D453BE6"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2.8 ± 0.7</w:t>
            </w:r>
          </w:p>
        </w:tc>
        <w:tc>
          <w:tcPr>
            <w:tcW w:w="950"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17C617"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2.8 ± 0.7</w:t>
            </w:r>
          </w:p>
        </w:tc>
      </w:tr>
      <w:tr w:rsidR="00054767" w:rsidRPr="007A2AE4" w14:paraId="05013495" w14:textId="77777777" w:rsidTr="00E60A63">
        <w:trPr>
          <w:trHeight w:val="567"/>
        </w:trPr>
        <w:tc>
          <w:tcPr>
            <w:tcW w:w="1258" w:type="pct"/>
            <w:tcBorders>
              <w:top w:val="single" w:sz="8" w:space="0" w:color="FFFFFF"/>
              <w:left w:val="single" w:sz="8" w:space="0" w:color="FFFFFF"/>
              <w:bottom w:val="single" w:sz="18" w:space="0" w:color="auto"/>
              <w:right w:val="single" w:sz="8" w:space="0" w:color="FFFFFF"/>
            </w:tcBorders>
            <w:shd w:val="clear" w:color="auto" w:fill="auto"/>
            <w:tcMar>
              <w:top w:w="15" w:type="dxa"/>
              <w:left w:w="15" w:type="dxa"/>
              <w:bottom w:w="0" w:type="dxa"/>
              <w:right w:w="15" w:type="dxa"/>
            </w:tcMar>
            <w:vAlign w:val="center"/>
            <w:hideMark/>
          </w:tcPr>
          <w:p w14:paraId="76C79CDD" w14:textId="77777777" w:rsidR="00054767" w:rsidRPr="002A43B8" w:rsidRDefault="00054767" w:rsidP="00E60A63">
            <w:pPr>
              <w:contextualSpacing/>
              <w:rPr>
                <w:rFonts w:ascii="Times New Roman" w:hAnsi="Times New Roman" w:cs="Times New Roman"/>
                <w:bCs/>
                <w:sz w:val="24"/>
                <w:szCs w:val="20"/>
              </w:rPr>
            </w:pPr>
            <w:r w:rsidRPr="002A43B8">
              <w:rPr>
                <w:rFonts w:ascii="Times New Roman" w:hAnsi="Times New Roman" w:cs="Times New Roman"/>
                <w:bCs/>
                <w:sz w:val="24"/>
                <w:szCs w:val="20"/>
              </w:rPr>
              <w:t>Pre-BD</w:t>
            </w:r>
          </w:p>
          <w:p w14:paraId="62D9B4FB" w14:textId="77777777" w:rsidR="00054767" w:rsidRPr="002A43B8" w:rsidRDefault="00054767" w:rsidP="00E60A63">
            <w:pPr>
              <w:contextualSpacing/>
              <w:rPr>
                <w:rFonts w:ascii="Times New Roman" w:hAnsi="Times New Roman" w:cs="Times New Roman"/>
                <w:sz w:val="24"/>
                <w:szCs w:val="20"/>
              </w:rPr>
            </w:pPr>
            <w:r w:rsidRPr="002A43B8">
              <w:rPr>
                <w:rFonts w:ascii="Times New Roman" w:hAnsi="Times New Roman" w:cs="Times New Roman"/>
                <w:bCs/>
                <w:sz w:val="24"/>
                <w:szCs w:val="20"/>
              </w:rPr>
              <w:t>FEV1/FVC (%)</w:t>
            </w:r>
          </w:p>
        </w:tc>
        <w:tc>
          <w:tcPr>
            <w:tcW w:w="859" w:type="pct"/>
            <w:tcBorders>
              <w:top w:val="single" w:sz="8" w:space="0" w:color="FFFFFF"/>
              <w:left w:val="single" w:sz="8" w:space="0" w:color="FFFFFF"/>
              <w:bottom w:val="single" w:sz="18" w:space="0" w:color="auto"/>
              <w:right w:val="single" w:sz="8" w:space="0" w:color="FFFFFF"/>
            </w:tcBorders>
            <w:shd w:val="clear" w:color="auto" w:fill="auto"/>
            <w:tcMar>
              <w:top w:w="15" w:type="dxa"/>
              <w:left w:w="15" w:type="dxa"/>
              <w:bottom w:w="0" w:type="dxa"/>
              <w:right w:w="15" w:type="dxa"/>
            </w:tcMar>
            <w:vAlign w:val="center"/>
            <w:hideMark/>
          </w:tcPr>
          <w:p w14:paraId="5500F433"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75.1 ± 5.5</w:t>
            </w:r>
          </w:p>
        </w:tc>
        <w:tc>
          <w:tcPr>
            <w:tcW w:w="840" w:type="pct"/>
            <w:tcBorders>
              <w:top w:val="single" w:sz="8" w:space="0" w:color="FFFFFF"/>
              <w:left w:val="single" w:sz="8" w:space="0" w:color="FFFFFF"/>
              <w:bottom w:val="single" w:sz="18" w:space="0" w:color="auto"/>
              <w:right w:val="single" w:sz="8" w:space="0" w:color="FFFFFF"/>
            </w:tcBorders>
            <w:shd w:val="clear" w:color="auto" w:fill="auto"/>
            <w:tcMar>
              <w:top w:w="15" w:type="dxa"/>
              <w:left w:w="15" w:type="dxa"/>
              <w:bottom w:w="0" w:type="dxa"/>
              <w:right w:w="15" w:type="dxa"/>
            </w:tcMar>
            <w:vAlign w:val="center"/>
            <w:hideMark/>
          </w:tcPr>
          <w:p w14:paraId="20A51B66"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63.0 ± 7.5</w:t>
            </w:r>
          </w:p>
        </w:tc>
        <w:tc>
          <w:tcPr>
            <w:tcW w:w="1093" w:type="pct"/>
            <w:tcBorders>
              <w:top w:val="single" w:sz="8" w:space="0" w:color="FFFFFF"/>
              <w:left w:val="single" w:sz="8" w:space="0" w:color="FFFFFF"/>
              <w:bottom w:val="single" w:sz="18" w:space="0" w:color="auto"/>
              <w:right w:val="single" w:sz="8" w:space="0" w:color="FFFFFF"/>
            </w:tcBorders>
            <w:shd w:val="clear" w:color="auto" w:fill="auto"/>
            <w:tcMar>
              <w:top w:w="15" w:type="dxa"/>
              <w:left w:w="15" w:type="dxa"/>
              <w:bottom w:w="0" w:type="dxa"/>
              <w:right w:w="15" w:type="dxa"/>
            </w:tcMar>
            <w:vAlign w:val="center"/>
            <w:hideMark/>
          </w:tcPr>
          <w:p w14:paraId="7918EDD8"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76.9 ± 5.0</w:t>
            </w:r>
          </w:p>
        </w:tc>
        <w:tc>
          <w:tcPr>
            <w:tcW w:w="950" w:type="pct"/>
            <w:tcBorders>
              <w:top w:val="single" w:sz="8" w:space="0" w:color="FFFFFF"/>
              <w:left w:val="single" w:sz="8" w:space="0" w:color="FFFFFF"/>
              <w:bottom w:val="single" w:sz="18" w:space="0" w:color="auto"/>
              <w:right w:val="single" w:sz="8" w:space="0" w:color="FFFFFF"/>
            </w:tcBorders>
            <w:shd w:val="clear" w:color="auto" w:fill="auto"/>
            <w:tcMar>
              <w:top w:w="15" w:type="dxa"/>
              <w:left w:w="15" w:type="dxa"/>
              <w:bottom w:w="0" w:type="dxa"/>
              <w:right w:w="15" w:type="dxa"/>
            </w:tcMar>
            <w:vAlign w:val="center"/>
            <w:hideMark/>
          </w:tcPr>
          <w:p w14:paraId="4C6976D9" w14:textId="77777777" w:rsidR="00054767" w:rsidRPr="002A43B8" w:rsidRDefault="00054767" w:rsidP="00E60A63">
            <w:pPr>
              <w:contextualSpacing/>
              <w:jc w:val="center"/>
              <w:rPr>
                <w:rFonts w:ascii="Times New Roman" w:hAnsi="Times New Roman" w:cs="Times New Roman"/>
                <w:sz w:val="24"/>
                <w:szCs w:val="20"/>
              </w:rPr>
            </w:pPr>
            <w:r w:rsidRPr="002A43B8">
              <w:rPr>
                <w:rFonts w:ascii="Times New Roman" w:hAnsi="Times New Roman" w:cs="Times New Roman"/>
                <w:sz w:val="24"/>
                <w:szCs w:val="20"/>
              </w:rPr>
              <w:t>75.8 ± 6.2</w:t>
            </w:r>
          </w:p>
        </w:tc>
      </w:tr>
    </w:tbl>
    <w:p w14:paraId="3243B8BC" w14:textId="77777777" w:rsidR="00E047B9" w:rsidRDefault="00054767" w:rsidP="00054767">
      <w:pPr>
        <w:rPr>
          <w:rFonts w:ascii="Times New Roman" w:hAnsi="Times New Roman" w:cs="Times New Roman"/>
          <w:szCs w:val="20"/>
        </w:rPr>
        <w:sectPr w:rsidR="00E047B9" w:rsidSect="00591E94">
          <w:pgSz w:w="11906" w:h="16838" w:code="9"/>
          <w:pgMar w:top="1701" w:right="1440" w:bottom="1440" w:left="1440" w:header="851" w:footer="992" w:gutter="0"/>
          <w:lnNumType w:countBy="1" w:restart="continuous"/>
          <w:cols w:space="425"/>
          <w:docGrid w:linePitch="360"/>
        </w:sectPr>
      </w:pPr>
      <w:r>
        <w:rPr>
          <w:rFonts w:ascii="Times New Roman" w:hAnsi="Times New Roman" w:cs="Times New Roman"/>
          <w:szCs w:val="20"/>
        </w:rPr>
        <w:t>The mean ± SD values are shown for each cell. BMI, body mass index; FEV1, forced expiratory volume in 1 s; BD, bronchodilator; FVC, forced vital capacity.</w:t>
      </w:r>
    </w:p>
    <w:p w14:paraId="4FEC90AE" w14:textId="72FDA28D" w:rsidR="00E047B9" w:rsidRPr="00661CF2" w:rsidRDefault="00E047B9" w:rsidP="00E047B9">
      <w:pPr>
        <w:pStyle w:val="a3"/>
        <w:keepNext/>
        <w:rPr>
          <w:rFonts w:ascii="Times New Roman" w:hAnsi="Times New Roman" w:cs="Times New Roman"/>
          <w:b w:val="0"/>
          <w:sz w:val="24"/>
          <w:szCs w:val="24"/>
        </w:rPr>
      </w:pPr>
      <w:r>
        <w:rPr>
          <w:rFonts w:ascii="Times New Roman" w:hAnsi="Times New Roman" w:cs="Times New Roman"/>
          <w:b w:val="0"/>
          <w:sz w:val="24"/>
          <w:szCs w:val="24"/>
        </w:rPr>
        <w:lastRenderedPageBreak/>
        <w:t>T</w:t>
      </w:r>
      <w:r w:rsidRPr="006C3A7E">
        <w:rPr>
          <w:rFonts w:ascii="Times New Roman" w:hAnsi="Times New Roman" w:cs="Times New Roman"/>
          <w:b w:val="0"/>
          <w:sz w:val="24"/>
          <w:szCs w:val="24"/>
        </w:rPr>
        <w:t xml:space="preserve">able </w:t>
      </w:r>
      <w:r w:rsidR="00375620">
        <w:rPr>
          <w:rFonts w:ascii="Times New Roman" w:hAnsi="Times New Roman" w:cs="Times New Roman"/>
          <w:b w:val="0"/>
          <w:sz w:val="24"/>
          <w:szCs w:val="24"/>
        </w:rPr>
        <w:t>S</w:t>
      </w:r>
      <w:r>
        <w:rPr>
          <w:rFonts w:ascii="Times New Roman" w:hAnsi="Times New Roman" w:cs="Times New Roman"/>
          <w:b w:val="0"/>
          <w:sz w:val="24"/>
          <w:szCs w:val="24"/>
        </w:rPr>
        <w:t>3. Replication in UK Biobank</w:t>
      </w:r>
    </w:p>
    <w:tbl>
      <w:tblPr>
        <w:tblW w:w="5000" w:type="pct"/>
        <w:tblCellMar>
          <w:left w:w="0" w:type="dxa"/>
          <w:right w:w="0" w:type="dxa"/>
        </w:tblCellMar>
        <w:tblLook w:val="0600" w:firstRow="0" w:lastRow="0" w:firstColumn="0" w:lastColumn="0" w:noHBand="1" w:noVBand="1"/>
      </w:tblPr>
      <w:tblGrid>
        <w:gridCol w:w="469"/>
        <w:gridCol w:w="1797"/>
        <w:gridCol w:w="2630"/>
        <w:gridCol w:w="931"/>
        <w:gridCol w:w="860"/>
        <w:gridCol w:w="1082"/>
        <w:gridCol w:w="789"/>
        <w:gridCol w:w="1082"/>
        <w:gridCol w:w="789"/>
        <w:gridCol w:w="1082"/>
        <w:gridCol w:w="789"/>
        <w:gridCol w:w="1397"/>
      </w:tblGrid>
      <w:tr w:rsidR="00E047B9" w:rsidRPr="007A2AE4" w14:paraId="58354C9A" w14:textId="77777777" w:rsidTr="00E60A63">
        <w:trPr>
          <w:trHeight w:val="567"/>
        </w:trPr>
        <w:tc>
          <w:tcPr>
            <w:tcW w:w="171" w:type="pct"/>
            <w:tcBorders>
              <w:top w:val="single" w:sz="18" w:space="0" w:color="auto"/>
              <w:left w:val="nil"/>
              <w:bottom w:val="single" w:sz="4" w:space="0" w:color="000000"/>
              <w:right w:val="nil"/>
            </w:tcBorders>
            <w:shd w:val="clear" w:color="auto" w:fill="auto"/>
            <w:tcMar>
              <w:top w:w="7" w:type="dxa"/>
              <w:left w:w="7" w:type="dxa"/>
              <w:bottom w:w="0" w:type="dxa"/>
              <w:right w:w="7" w:type="dxa"/>
            </w:tcMar>
            <w:vAlign w:val="center"/>
            <w:hideMark/>
          </w:tcPr>
          <w:p w14:paraId="417748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Chr</w:t>
            </w:r>
          </w:p>
        </w:tc>
        <w:tc>
          <w:tcPr>
            <w:tcW w:w="656" w:type="pct"/>
            <w:tcBorders>
              <w:top w:val="single" w:sz="18" w:space="0" w:color="auto"/>
              <w:left w:val="nil"/>
              <w:bottom w:val="single" w:sz="4" w:space="0" w:color="000000"/>
              <w:right w:val="nil"/>
            </w:tcBorders>
            <w:shd w:val="clear" w:color="auto" w:fill="auto"/>
            <w:tcMar>
              <w:top w:w="7" w:type="dxa"/>
              <w:left w:w="7" w:type="dxa"/>
              <w:bottom w:w="0" w:type="dxa"/>
              <w:right w:w="7" w:type="dxa"/>
            </w:tcMar>
            <w:vAlign w:val="center"/>
            <w:hideMark/>
          </w:tcPr>
          <w:p w14:paraId="183418F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Target SNP</w:t>
            </w:r>
          </w:p>
        </w:tc>
        <w:tc>
          <w:tcPr>
            <w:tcW w:w="960" w:type="pct"/>
            <w:tcBorders>
              <w:top w:val="single" w:sz="18" w:space="0" w:color="auto"/>
              <w:left w:val="nil"/>
              <w:bottom w:val="single" w:sz="4" w:space="0" w:color="000000"/>
              <w:right w:val="nil"/>
            </w:tcBorders>
            <w:shd w:val="clear" w:color="auto" w:fill="auto"/>
            <w:tcMar>
              <w:top w:w="7" w:type="dxa"/>
              <w:left w:w="7" w:type="dxa"/>
              <w:bottom w:w="0" w:type="dxa"/>
              <w:right w:w="7" w:type="dxa"/>
            </w:tcMar>
            <w:vAlign w:val="center"/>
            <w:hideMark/>
          </w:tcPr>
          <w:p w14:paraId="21AE6FC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Correlated SNP (</w:t>
            </w:r>
            <m:oMath>
              <m:sSup>
                <m:sSupPr>
                  <m:ctrlPr>
                    <w:rPr>
                      <w:rFonts w:ascii="Cambria Math" w:hAnsi="Cambria Math" w:cs="Times New Roman"/>
                      <w:b/>
                      <w:bCs/>
                      <w:i/>
                      <w:iCs/>
                      <w:szCs w:val="20"/>
                    </w:rPr>
                  </m:ctrlPr>
                </m:sSupPr>
                <m:e>
                  <m:r>
                    <m:rPr>
                      <m:sty m:val="bi"/>
                    </m:rPr>
                    <w:rPr>
                      <w:rFonts w:ascii="Cambria Math" w:hAnsi="Cambria Math" w:cs="Times New Roman"/>
                      <w:szCs w:val="20"/>
                    </w:rPr>
                    <m:t>R</m:t>
                  </m:r>
                </m:e>
                <m:sup>
                  <m:r>
                    <m:rPr>
                      <m:sty m:val="bi"/>
                    </m:rPr>
                    <w:rPr>
                      <w:rFonts w:ascii="Cambria Math" w:hAnsi="Cambria Math" w:cs="Times New Roman"/>
                      <w:szCs w:val="20"/>
                    </w:rPr>
                    <m:t>2</m:t>
                  </m:r>
                </m:sup>
              </m:sSup>
              <m:r>
                <m:rPr>
                  <m:sty m:val="bi"/>
                </m:rPr>
                <w:rPr>
                  <w:rFonts w:ascii="Cambria Math" w:hAnsi="Cambria Math" w:cs="Times New Roman"/>
                  <w:szCs w:val="20"/>
                </w:rPr>
                <m:t>)</m:t>
              </m:r>
            </m:oMath>
          </w:p>
        </w:tc>
        <w:tc>
          <w:tcPr>
            <w:tcW w:w="340" w:type="pct"/>
            <w:tcBorders>
              <w:top w:val="single" w:sz="18" w:space="0" w:color="auto"/>
              <w:left w:val="nil"/>
              <w:bottom w:val="single" w:sz="4" w:space="0" w:color="000000"/>
              <w:right w:val="nil"/>
            </w:tcBorders>
            <w:shd w:val="clear" w:color="auto" w:fill="auto"/>
            <w:tcMar>
              <w:top w:w="7" w:type="dxa"/>
              <w:left w:w="7" w:type="dxa"/>
              <w:bottom w:w="0" w:type="dxa"/>
              <w:right w:w="7" w:type="dxa"/>
            </w:tcMar>
            <w:vAlign w:val="center"/>
            <w:hideMark/>
          </w:tcPr>
          <w:p w14:paraId="3C0414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Alt/</w:t>
            </w:r>
          </w:p>
          <w:p w14:paraId="03A24D9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Ref</w:t>
            </w:r>
          </w:p>
        </w:tc>
        <w:tc>
          <w:tcPr>
            <w:tcW w:w="314"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0488514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bCs/>
                <w:szCs w:val="20"/>
              </w:rPr>
              <w:t>LRT</w:t>
            </w:r>
          </w:p>
        </w:tc>
        <w:tc>
          <w:tcPr>
            <w:tcW w:w="395"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7CA226EA" w14:textId="77777777" w:rsidR="00E047B9" w:rsidRPr="007232F9" w:rsidRDefault="00E047B9" w:rsidP="00E60A63">
            <w:pPr>
              <w:contextualSpacing/>
              <w:jc w:val="center"/>
              <w:rPr>
                <w:rFonts w:ascii="Times New Roman" w:hAnsi="Times New Roman" w:cs="Times New Roman"/>
                <w:b/>
                <w:szCs w:val="20"/>
              </w:rPr>
            </w:pPr>
            <w:r w:rsidRPr="007232F9">
              <w:rPr>
                <w:rFonts w:ascii="Times New Roman" w:hAnsi="Times New Roman" w:cs="Times New Roman"/>
                <w:b/>
                <w:i/>
                <w:szCs w:val="20"/>
              </w:rPr>
              <w:t>P</w:t>
            </w:r>
            <w:r w:rsidRPr="007232F9">
              <w:rPr>
                <w:rFonts w:ascii="Times New Roman" w:hAnsi="Times New Roman" w:cs="Times New Roman"/>
                <w:b/>
                <w:szCs w:val="20"/>
              </w:rPr>
              <w:t>-value*</w:t>
            </w:r>
          </w:p>
        </w:tc>
        <w:tc>
          <w:tcPr>
            <w:tcW w:w="288"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73BBEC52" w14:textId="77777777" w:rsidR="00E047B9" w:rsidRPr="007232F9" w:rsidRDefault="00253A7C" w:rsidP="00E60A63">
            <w:pPr>
              <w:contextualSpacing/>
              <w:jc w:val="center"/>
              <w:rPr>
                <w:rFonts w:ascii="Times New Roman" w:hAnsi="Times New Roman" w:cs="Times New Roman"/>
                <w:szCs w:val="20"/>
              </w:rPr>
            </w:pPr>
            <m:oMathPara>
              <m:oMathParaPr>
                <m:jc m:val="centerGroup"/>
              </m:oMathParaPr>
              <m:oMath>
                <m:sSup>
                  <m:sSupPr>
                    <m:ctrlPr>
                      <w:rPr>
                        <w:rFonts w:ascii="Cambria Math" w:hAnsi="Cambria Math" w:cs="Times New Roman"/>
                        <w:b/>
                        <w:bCs/>
                        <w:i/>
                        <w:iCs/>
                        <w:szCs w:val="20"/>
                      </w:rPr>
                    </m:ctrlPr>
                  </m:sSupPr>
                  <m:e>
                    <m:r>
                      <m:rPr>
                        <m:sty m:val="bi"/>
                      </m:rPr>
                      <w:rPr>
                        <w:rFonts w:ascii="Cambria Math" w:hAnsi="Cambria Math" w:cs="Times New Roman"/>
                        <w:szCs w:val="20"/>
                      </w:rPr>
                      <m:t>β</m:t>
                    </m:r>
                  </m:e>
                  <m:sup>
                    <m:r>
                      <m:rPr>
                        <m:sty m:val="bi"/>
                      </m:rPr>
                      <w:rPr>
                        <w:rFonts w:ascii="Cambria Math" w:hAnsi="Cambria Math" w:cs="Times New Roman"/>
                        <w:szCs w:val="20"/>
                      </w:rPr>
                      <m:t>**</m:t>
                    </m:r>
                  </m:sup>
                </m:sSup>
              </m:oMath>
            </m:oMathPara>
          </w:p>
        </w:tc>
        <w:tc>
          <w:tcPr>
            <w:tcW w:w="395"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tcPr>
          <w:p w14:paraId="0B65F5C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i/>
                <w:szCs w:val="20"/>
              </w:rPr>
              <w:t>P</w:t>
            </w:r>
            <w:r w:rsidRPr="007232F9">
              <w:rPr>
                <w:rFonts w:ascii="Times New Roman" w:hAnsi="Times New Roman" w:cs="Times New Roman"/>
                <w:b/>
                <w:szCs w:val="20"/>
              </w:rPr>
              <w:t>-value**</w:t>
            </w:r>
          </w:p>
        </w:tc>
        <w:tc>
          <w:tcPr>
            <w:tcW w:w="288"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6193CEF4" w14:textId="77777777" w:rsidR="00E047B9" w:rsidRPr="007232F9" w:rsidRDefault="00253A7C" w:rsidP="00E60A63">
            <w:pPr>
              <w:contextualSpacing/>
              <w:jc w:val="center"/>
              <w:rPr>
                <w:rFonts w:ascii="Times New Roman" w:hAnsi="Times New Roman" w:cs="Times New Roman"/>
                <w:szCs w:val="20"/>
              </w:rPr>
            </w:pPr>
            <m:oMathPara>
              <m:oMathParaPr>
                <m:jc m:val="centerGroup"/>
              </m:oMathParaPr>
              <m:oMath>
                <m:sSup>
                  <m:sSupPr>
                    <m:ctrlPr>
                      <w:rPr>
                        <w:rFonts w:ascii="Cambria Math" w:hAnsi="Cambria Math" w:cs="Times New Roman"/>
                        <w:b/>
                        <w:bCs/>
                        <w:i/>
                        <w:iCs/>
                        <w:szCs w:val="20"/>
                      </w:rPr>
                    </m:ctrlPr>
                  </m:sSupPr>
                  <m:e>
                    <m:r>
                      <m:rPr>
                        <m:sty m:val="bi"/>
                      </m:rPr>
                      <w:rPr>
                        <w:rFonts w:ascii="Cambria Math" w:hAnsi="Cambria Math" w:cs="Times New Roman"/>
                        <w:szCs w:val="20"/>
                      </w:rPr>
                      <m:t>β</m:t>
                    </m:r>
                  </m:e>
                  <m:sup>
                    <m:r>
                      <m:rPr>
                        <m:sty m:val="bi"/>
                      </m:rPr>
                      <w:rPr>
                        <w:rFonts w:ascii="Cambria Math" w:hAnsi="Cambria Math" w:cs="Times New Roman"/>
                        <w:szCs w:val="20"/>
                      </w:rPr>
                      <m:t>***</m:t>
                    </m:r>
                  </m:sup>
                </m:sSup>
              </m:oMath>
            </m:oMathPara>
          </w:p>
        </w:tc>
        <w:tc>
          <w:tcPr>
            <w:tcW w:w="395"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7E774EC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i/>
                <w:szCs w:val="20"/>
              </w:rPr>
              <w:t>P</w:t>
            </w:r>
            <w:r w:rsidRPr="007232F9">
              <w:rPr>
                <w:rFonts w:ascii="Times New Roman" w:hAnsi="Times New Roman" w:cs="Times New Roman"/>
                <w:b/>
                <w:szCs w:val="20"/>
              </w:rPr>
              <w:t>-value***</w:t>
            </w:r>
          </w:p>
        </w:tc>
        <w:tc>
          <w:tcPr>
            <w:tcW w:w="288"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421687A8" w14:textId="77777777" w:rsidR="00E047B9" w:rsidRPr="007232F9" w:rsidRDefault="00253A7C" w:rsidP="00E60A63">
            <w:pPr>
              <w:contextualSpacing/>
              <w:jc w:val="center"/>
              <w:rPr>
                <w:rFonts w:ascii="Times New Roman" w:hAnsi="Times New Roman" w:cs="Times New Roman"/>
                <w:szCs w:val="20"/>
              </w:rPr>
            </w:pPr>
            <m:oMathPara>
              <m:oMathParaPr>
                <m:jc m:val="centerGroup"/>
              </m:oMathParaPr>
              <m:oMath>
                <m:sSup>
                  <m:sSupPr>
                    <m:ctrlPr>
                      <w:rPr>
                        <w:rFonts w:ascii="Cambria Math" w:hAnsi="Cambria Math" w:cs="Times New Roman"/>
                        <w:b/>
                        <w:bCs/>
                        <w:i/>
                        <w:iCs/>
                        <w:szCs w:val="20"/>
                      </w:rPr>
                    </m:ctrlPr>
                  </m:sSupPr>
                  <m:e>
                    <m:r>
                      <m:rPr>
                        <m:sty m:val="bi"/>
                      </m:rPr>
                      <w:rPr>
                        <w:rFonts w:ascii="Cambria Math" w:hAnsi="Cambria Math" w:cs="Times New Roman"/>
                        <w:szCs w:val="20"/>
                      </w:rPr>
                      <m:t>β</m:t>
                    </m:r>
                  </m:e>
                  <m:sup>
                    <m:r>
                      <m:rPr>
                        <m:sty m:val="bi"/>
                      </m:rPr>
                      <w:rPr>
                        <w:rFonts w:ascii="Cambria Math" w:hAnsi="Cambria Math" w:cs="Times New Roman"/>
                        <w:szCs w:val="20"/>
                      </w:rPr>
                      <m:t>****</m:t>
                    </m:r>
                  </m:sup>
                </m:sSup>
              </m:oMath>
            </m:oMathPara>
          </w:p>
        </w:tc>
        <w:tc>
          <w:tcPr>
            <w:tcW w:w="510" w:type="pct"/>
            <w:tcBorders>
              <w:top w:val="single" w:sz="18" w:space="0" w:color="auto"/>
              <w:left w:val="nil"/>
              <w:bottom w:val="single" w:sz="4" w:space="0" w:color="000000"/>
              <w:right w:val="nil"/>
            </w:tcBorders>
            <w:shd w:val="clear" w:color="auto" w:fill="auto"/>
            <w:tcMar>
              <w:top w:w="9" w:type="dxa"/>
              <w:left w:w="9" w:type="dxa"/>
              <w:bottom w:w="0" w:type="dxa"/>
              <w:right w:w="9" w:type="dxa"/>
            </w:tcMar>
            <w:vAlign w:val="center"/>
            <w:hideMark/>
          </w:tcPr>
          <w:p w14:paraId="755EFDA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b/>
                <w:i/>
                <w:szCs w:val="20"/>
              </w:rPr>
              <w:t>P</w:t>
            </w:r>
            <w:r w:rsidRPr="007232F9">
              <w:rPr>
                <w:rFonts w:ascii="Times New Roman" w:hAnsi="Times New Roman" w:cs="Times New Roman"/>
                <w:b/>
                <w:szCs w:val="20"/>
              </w:rPr>
              <w:t>-value****</w:t>
            </w:r>
          </w:p>
        </w:tc>
      </w:tr>
      <w:tr w:rsidR="00E047B9" w:rsidRPr="007A2AE4" w14:paraId="15C64F17" w14:textId="77777777" w:rsidTr="00E60A63">
        <w:trPr>
          <w:trHeight w:val="567"/>
        </w:trPr>
        <w:tc>
          <w:tcPr>
            <w:tcW w:w="171"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FC8897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5</w:t>
            </w:r>
          </w:p>
        </w:tc>
        <w:tc>
          <w:tcPr>
            <w:tcW w:w="656"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4F363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rs2961757</w:t>
            </w:r>
          </w:p>
        </w:tc>
        <w:tc>
          <w:tcPr>
            <w:tcW w:w="960"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8DF792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rs12655008(0.51)</w:t>
            </w:r>
          </w:p>
        </w:tc>
        <w:tc>
          <w:tcPr>
            <w:tcW w:w="340"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036B3B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T/C</w:t>
            </w:r>
          </w:p>
        </w:tc>
        <w:tc>
          <w:tcPr>
            <w:tcW w:w="314"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D994D5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4.50</w:t>
            </w:r>
          </w:p>
        </w:tc>
        <w:tc>
          <w:tcPr>
            <w:tcW w:w="3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D38147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0.1051</w:t>
            </w:r>
          </w:p>
        </w:tc>
        <w:tc>
          <w:tcPr>
            <w:tcW w:w="288"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B75CC4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-0.03</w:t>
            </w:r>
          </w:p>
        </w:tc>
        <w:tc>
          <w:tcPr>
            <w:tcW w:w="3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129CE3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0.0486</w:t>
            </w:r>
          </w:p>
        </w:tc>
        <w:tc>
          <w:tcPr>
            <w:tcW w:w="288"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BD86CA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8CCC1F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0.5130</w:t>
            </w:r>
          </w:p>
        </w:tc>
        <w:tc>
          <w:tcPr>
            <w:tcW w:w="288"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23B153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w:t>
            </w:r>
          </w:p>
        </w:tc>
        <w:tc>
          <w:tcPr>
            <w:tcW w:w="510"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FA91C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0.0431</w:t>
            </w:r>
          </w:p>
        </w:tc>
      </w:tr>
      <w:tr w:rsidR="00E047B9" w:rsidRPr="007A2AE4" w14:paraId="2C759975"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73D4ED5C"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18</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4AA2D19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rs9303897</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6350632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rs9955548(0.75)</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1DF8B75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C/G</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699D8AB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0.74</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BDEBA8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0.6923</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AA7EF5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6796C6C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0.4600</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1E55CEF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CF286F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0.6866</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5F2FACE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-0.02</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4308321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0.3866</w:t>
            </w:r>
          </w:p>
        </w:tc>
      </w:tr>
      <w:tr w:rsidR="00E047B9" w:rsidRPr="007A2AE4" w14:paraId="1469BF81"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368CEAD5"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6</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5719B23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rs1770</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0FD7A53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rs9273508(0.96)</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5EEA7E75"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A/G</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650226E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4.66</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1E9BEC1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0.0975</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5EBD560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0.06</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209AD17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0.0003</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6E62AA8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A34F74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0.9348</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3CFE35F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-0.06</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7F69AEF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0.0056</w:t>
            </w:r>
          </w:p>
        </w:tc>
      </w:tr>
      <w:tr w:rsidR="00E047B9" w:rsidRPr="007A2AE4" w14:paraId="793BFDA0"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37E46A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6</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50E57B0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rs10947233</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0EAE93D7" w14:textId="77777777" w:rsidR="00E047B9" w:rsidRPr="007232F9" w:rsidRDefault="00E047B9" w:rsidP="00E60A63">
            <w:pPr>
              <w:contextualSpacing/>
              <w:jc w:val="center"/>
              <w:rPr>
                <w:rFonts w:ascii="Times New Roman" w:hAnsi="Times New Roman" w:cs="Times New Roman"/>
                <w:szCs w:val="20"/>
              </w:rPr>
            </w:pP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5A6A6B15"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T/G</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3F9AE58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11.22</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3463A71C"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0.0037</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6E0EB2D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-0.14</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44EEC70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0.0002</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17554B8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0.05</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3E3E5B0C"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0.0489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7937A44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0.21</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66A5946D" w14:textId="77777777" w:rsidR="00E047B9" w:rsidRPr="007232F9" w:rsidRDefault="00E047B9" w:rsidP="00E60A63">
            <w:pPr>
              <w:contextualSpacing/>
              <w:jc w:val="center"/>
              <w:rPr>
                <w:rFonts w:ascii="Times New Roman" w:hAnsi="Times New Roman" w:cs="Times New Roman"/>
                <w:szCs w:val="20"/>
              </w:rPr>
            </w:pPr>
            <m:oMathPara>
              <m:oMathParaPr>
                <m:jc m:val="centerGroup"/>
              </m:oMathParaPr>
              <m:oMath>
                <m:r>
                  <m:rPr>
                    <m:sty m:val="p"/>
                  </m:rPr>
                  <w:rPr>
                    <w:rFonts w:ascii="Cambria Math" w:hAnsi="Cambria Math" w:cs="Times New Roman"/>
                    <w:szCs w:val="20"/>
                  </w:rPr>
                  <m:t>2.34</m:t>
                </m:r>
                <m:r>
                  <w:rPr>
                    <w:rFonts w:ascii="Cambria Math" w:hAnsi="Cambria Math" w:cs="Times New Roman"/>
                    <w:szCs w:val="20"/>
                  </w:rPr>
                  <m:t>×</m:t>
                </m:r>
                <m:sSup>
                  <m:sSupPr>
                    <m:ctrlPr>
                      <w:rPr>
                        <w:rFonts w:ascii="Cambria Math" w:hAnsi="Cambria Math" w:cs="Times New Roman"/>
                        <w:i/>
                        <w:iCs/>
                        <w:szCs w:val="20"/>
                      </w:rPr>
                    </m:ctrlPr>
                  </m:sSupPr>
                  <m:e>
                    <m:r>
                      <w:rPr>
                        <w:rFonts w:ascii="Cambria Math" w:hAnsi="Cambria Math" w:cs="Times New Roman"/>
                        <w:szCs w:val="20"/>
                      </w:rPr>
                      <m:t>10</m:t>
                    </m:r>
                  </m:e>
                  <m:sup>
                    <m:r>
                      <w:rPr>
                        <w:rFonts w:ascii="Cambria Math" w:hAnsi="Cambria Math" w:cs="Times New Roman"/>
                        <w:szCs w:val="20"/>
                      </w:rPr>
                      <m:t>-6</m:t>
                    </m:r>
                  </m:sup>
                </m:sSup>
              </m:oMath>
            </m:oMathPara>
          </w:p>
        </w:tc>
      </w:tr>
      <w:tr w:rsidR="00E047B9" w:rsidRPr="007A2AE4" w14:paraId="5B327691"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0D7DCFC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17</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2E98A11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rs146362423</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3068D81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rs8075546(0.02)</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1375B1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T/G</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03AEBF6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0.63</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61F091E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0.7282</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651B18F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B98F2A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0.5998</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15A2ACD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1CCE8835"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0.5189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3A4C1EA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154034B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0.9799</w:t>
            </w:r>
          </w:p>
        </w:tc>
      </w:tr>
      <w:tr w:rsidR="00E047B9" w:rsidRPr="007A2AE4" w14:paraId="700512C3"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39FB73B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7</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7E93018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rs1568778</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68AF88C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rs73194273(0.18)</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11E9B8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T/A</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7E403E3C"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8.16</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01A0819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0.0169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598C9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185D43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0.4969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162C3E8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0.12</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3A66854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0.0042</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A13A0E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0.08</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2E117D6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0.2282</w:t>
            </w:r>
          </w:p>
        </w:tc>
      </w:tr>
      <w:tr w:rsidR="00E047B9" w:rsidRPr="007A2AE4" w14:paraId="37ECFC6C"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0DADB915"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7</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5CA2000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rs115881004</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4DE78BCB" w14:textId="77777777" w:rsidR="00E047B9" w:rsidRPr="007232F9" w:rsidRDefault="00E047B9" w:rsidP="00E60A63">
            <w:pPr>
              <w:contextualSpacing/>
              <w:jc w:val="center"/>
              <w:rPr>
                <w:rFonts w:ascii="Times New Roman" w:hAnsi="Times New Roman" w:cs="Times New Roman"/>
                <w:szCs w:val="20"/>
              </w:rPr>
            </w:pP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6EACBA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T/C</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3892B40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8.42</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6F10865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0.0149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67FFB59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-0.05</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57E63BF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0.0409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36986CD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-0.04</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10937D3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0.0280</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536B6E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1F13067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0.7788</w:t>
            </w:r>
          </w:p>
        </w:tc>
      </w:tr>
      <w:tr w:rsidR="00E047B9" w:rsidRPr="007A2AE4" w14:paraId="64555C5B"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199C7D4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6</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237DB4B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rs114968045</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288A169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rs28891491(0.31)</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54905C7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A/G</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413920D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10.36</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47AECF59"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0.0056</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185555F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-0.05</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1CD0776C"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0.0180</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48219A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0.05</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0E1F67C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0.0005</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65DCE8A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0.10</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66D71534" w14:textId="77777777" w:rsidR="00E047B9" w:rsidRPr="007232F9" w:rsidRDefault="00E047B9" w:rsidP="00E60A63">
            <w:pPr>
              <w:contextualSpacing/>
              <w:jc w:val="center"/>
              <w:rPr>
                <w:rFonts w:ascii="Times New Roman" w:hAnsi="Times New Roman" w:cs="Times New Roman"/>
                <w:szCs w:val="20"/>
              </w:rPr>
            </w:pPr>
            <m:oMathPara>
              <m:oMathParaPr>
                <m:jc m:val="centerGroup"/>
              </m:oMathParaPr>
              <m:oMath>
                <m:r>
                  <w:rPr>
                    <w:rFonts w:ascii="Cambria Math" w:hAnsi="Cambria Math" w:cs="Times New Roman"/>
                    <w:szCs w:val="20"/>
                  </w:rPr>
                  <m:t>2.79×</m:t>
                </m:r>
                <m:sSup>
                  <m:sSupPr>
                    <m:ctrlPr>
                      <w:rPr>
                        <w:rFonts w:ascii="Cambria Math" w:hAnsi="Cambria Math" w:cs="Times New Roman"/>
                        <w:i/>
                        <w:iCs/>
                        <w:szCs w:val="20"/>
                      </w:rPr>
                    </m:ctrlPr>
                  </m:sSupPr>
                  <m:e>
                    <m:r>
                      <w:rPr>
                        <w:rFonts w:ascii="Cambria Math" w:hAnsi="Cambria Math" w:cs="Times New Roman"/>
                        <w:szCs w:val="20"/>
                      </w:rPr>
                      <m:t>10</m:t>
                    </m:r>
                  </m:e>
                  <m:sup>
                    <m:r>
                      <w:rPr>
                        <w:rFonts w:ascii="Cambria Math" w:hAnsi="Cambria Math" w:cs="Times New Roman"/>
                        <w:szCs w:val="20"/>
                      </w:rPr>
                      <m:t>-5</m:t>
                    </m:r>
                  </m:sup>
                </m:sSup>
              </m:oMath>
            </m:oMathPara>
          </w:p>
        </w:tc>
      </w:tr>
      <w:tr w:rsidR="00E047B9" w:rsidRPr="007A2AE4" w14:paraId="66410C0E" w14:textId="77777777" w:rsidTr="00E60A63">
        <w:trPr>
          <w:trHeight w:val="567"/>
        </w:trPr>
        <w:tc>
          <w:tcPr>
            <w:tcW w:w="171" w:type="pct"/>
            <w:tcBorders>
              <w:top w:val="nil"/>
              <w:left w:val="nil"/>
              <w:bottom w:val="nil"/>
              <w:right w:val="nil"/>
            </w:tcBorders>
            <w:shd w:val="clear" w:color="auto" w:fill="auto"/>
            <w:tcMar>
              <w:top w:w="15" w:type="dxa"/>
              <w:left w:w="15" w:type="dxa"/>
              <w:bottom w:w="0" w:type="dxa"/>
              <w:right w:w="15" w:type="dxa"/>
            </w:tcMar>
            <w:vAlign w:val="center"/>
            <w:hideMark/>
          </w:tcPr>
          <w:p w14:paraId="39C5018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14</w:t>
            </w:r>
          </w:p>
        </w:tc>
        <w:tc>
          <w:tcPr>
            <w:tcW w:w="656" w:type="pct"/>
            <w:tcBorders>
              <w:top w:val="nil"/>
              <w:left w:val="nil"/>
              <w:bottom w:val="nil"/>
              <w:right w:val="nil"/>
            </w:tcBorders>
            <w:shd w:val="clear" w:color="auto" w:fill="auto"/>
            <w:tcMar>
              <w:top w:w="15" w:type="dxa"/>
              <w:left w:w="15" w:type="dxa"/>
              <w:bottom w:w="0" w:type="dxa"/>
              <w:right w:w="15" w:type="dxa"/>
            </w:tcMar>
            <w:vAlign w:val="center"/>
            <w:hideMark/>
          </w:tcPr>
          <w:p w14:paraId="55D946A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rs11623972</w:t>
            </w:r>
          </w:p>
        </w:tc>
        <w:tc>
          <w:tcPr>
            <w:tcW w:w="960" w:type="pct"/>
            <w:tcBorders>
              <w:top w:val="nil"/>
              <w:left w:val="nil"/>
              <w:bottom w:val="nil"/>
              <w:right w:val="nil"/>
            </w:tcBorders>
            <w:shd w:val="clear" w:color="auto" w:fill="auto"/>
            <w:tcMar>
              <w:top w:w="15" w:type="dxa"/>
              <w:left w:w="15" w:type="dxa"/>
              <w:bottom w:w="0" w:type="dxa"/>
              <w:right w:w="15" w:type="dxa"/>
            </w:tcMar>
            <w:vAlign w:val="center"/>
            <w:hideMark/>
          </w:tcPr>
          <w:p w14:paraId="0B794D7E"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rs12887756(0.57)</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79E8AC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G/A</w:t>
            </w:r>
          </w:p>
        </w:tc>
        <w:tc>
          <w:tcPr>
            <w:tcW w:w="314" w:type="pct"/>
            <w:tcBorders>
              <w:top w:val="nil"/>
              <w:left w:val="nil"/>
              <w:bottom w:val="nil"/>
              <w:right w:val="nil"/>
            </w:tcBorders>
            <w:shd w:val="clear" w:color="auto" w:fill="auto"/>
            <w:tcMar>
              <w:top w:w="15" w:type="dxa"/>
              <w:left w:w="15" w:type="dxa"/>
              <w:bottom w:w="0" w:type="dxa"/>
              <w:right w:w="15" w:type="dxa"/>
            </w:tcMar>
            <w:vAlign w:val="center"/>
            <w:hideMark/>
          </w:tcPr>
          <w:p w14:paraId="283FC4DF"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3.25</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3170762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0.1968</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4271998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0.03</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1B1B7DF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0.0777</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8BCA09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nil"/>
              <w:right w:val="nil"/>
            </w:tcBorders>
            <w:shd w:val="clear" w:color="auto" w:fill="auto"/>
            <w:tcMar>
              <w:top w:w="15" w:type="dxa"/>
              <w:left w:w="15" w:type="dxa"/>
              <w:bottom w:w="0" w:type="dxa"/>
              <w:right w:w="15" w:type="dxa"/>
            </w:tcMar>
            <w:vAlign w:val="center"/>
            <w:hideMark/>
          </w:tcPr>
          <w:p w14:paraId="47686564"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0.5699</w:t>
            </w:r>
          </w:p>
        </w:tc>
        <w:tc>
          <w:tcPr>
            <w:tcW w:w="288" w:type="pct"/>
            <w:tcBorders>
              <w:top w:val="nil"/>
              <w:left w:val="nil"/>
              <w:bottom w:val="nil"/>
              <w:right w:val="nil"/>
            </w:tcBorders>
            <w:shd w:val="clear" w:color="auto" w:fill="auto"/>
            <w:tcMar>
              <w:top w:w="15" w:type="dxa"/>
              <w:left w:w="15" w:type="dxa"/>
              <w:bottom w:w="0" w:type="dxa"/>
              <w:right w:w="15" w:type="dxa"/>
            </w:tcMar>
            <w:vAlign w:val="center"/>
            <w:hideMark/>
          </w:tcPr>
          <w:p w14:paraId="0B068632"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-0.02</w:t>
            </w:r>
          </w:p>
        </w:tc>
        <w:tc>
          <w:tcPr>
            <w:tcW w:w="510" w:type="pct"/>
            <w:tcBorders>
              <w:top w:val="nil"/>
              <w:left w:val="nil"/>
              <w:bottom w:val="nil"/>
              <w:right w:val="nil"/>
            </w:tcBorders>
            <w:shd w:val="clear" w:color="auto" w:fill="auto"/>
            <w:tcMar>
              <w:top w:w="15" w:type="dxa"/>
              <w:left w:w="15" w:type="dxa"/>
              <w:bottom w:w="0" w:type="dxa"/>
              <w:right w:w="15" w:type="dxa"/>
            </w:tcMar>
            <w:vAlign w:val="center"/>
            <w:hideMark/>
          </w:tcPr>
          <w:p w14:paraId="1456EFF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0.2775</w:t>
            </w:r>
          </w:p>
        </w:tc>
      </w:tr>
      <w:tr w:rsidR="00E047B9" w:rsidRPr="007A2AE4" w14:paraId="4DDDDC64" w14:textId="77777777" w:rsidTr="00E60A63">
        <w:trPr>
          <w:trHeight w:val="567"/>
        </w:trPr>
        <w:tc>
          <w:tcPr>
            <w:tcW w:w="171"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687864CD"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9</w:t>
            </w:r>
          </w:p>
        </w:tc>
        <w:tc>
          <w:tcPr>
            <w:tcW w:w="656"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6DC00601"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rs10758715</w:t>
            </w:r>
          </w:p>
        </w:tc>
        <w:tc>
          <w:tcPr>
            <w:tcW w:w="960"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7AB3460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rs12378571(0.35</w:t>
            </w:r>
          </w:p>
        </w:tc>
        <w:tc>
          <w:tcPr>
            <w:tcW w:w="340"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4A926983"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T/G</w:t>
            </w:r>
          </w:p>
        </w:tc>
        <w:tc>
          <w:tcPr>
            <w:tcW w:w="314"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6DE6A0E0"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1.23</w:t>
            </w:r>
          </w:p>
        </w:tc>
        <w:tc>
          <w:tcPr>
            <w:tcW w:w="395"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43B6ACDB"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0.5400</w:t>
            </w:r>
          </w:p>
        </w:tc>
        <w:tc>
          <w:tcPr>
            <w:tcW w:w="288"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52123496"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1F782EF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0.4826</w:t>
            </w:r>
          </w:p>
        </w:tc>
        <w:tc>
          <w:tcPr>
            <w:tcW w:w="288"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60AE96B7"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-0.01</w:t>
            </w:r>
          </w:p>
        </w:tc>
        <w:tc>
          <w:tcPr>
            <w:tcW w:w="395"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24D8D44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0.4118</w:t>
            </w:r>
          </w:p>
        </w:tc>
        <w:tc>
          <w:tcPr>
            <w:tcW w:w="288"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2D5493EA"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-0.03</w:t>
            </w:r>
          </w:p>
        </w:tc>
        <w:tc>
          <w:tcPr>
            <w:tcW w:w="510" w:type="pct"/>
            <w:tcBorders>
              <w:top w:val="nil"/>
              <w:left w:val="nil"/>
              <w:bottom w:val="single" w:sz="18" w:space="0" w:color="auto"/>
              <w:right w:val="nil"/>
            </w:tcBorders>
            <w:shd w:val="clear" w:color="auto" w:fill="auto"/>
            <w:tcMar>
              <w:top w:w="15" w:type="dxa"/>
              <w:left w:w="15" w:type="dxa"/>
              <w:bottom w:w="0" w:type="dxa"/>
              <w:right w:w="15" w:type="dxa"/>
            </w:tcMar>
            <w:vAlign w:val="center"/>
            <w:hideMark/>
          </w:tcPr>
          <w:p w14:paraId="20BB55F8" w14:textId="77777777" w:rsidR="00E047B9" w:rsidRPr="007232F9" w:rsidRDefault="00E047B9" w:rsidP="00E60A63">
            <w:pPr>
              <w:contextualSpacing/>
              <w:jc w:val="center"/>
              <w:rPr>
                <w:rFonts w:ascii="Times New Roman" w:hAnsi="Times New Roman" w:cs="Times New Roman"/>
                <w:szCs w:val="20"/>
              </w:rPr>
            </w:pPr>
            <w:r w:rsidRPr="007232F9">
              <w:rPr>
                <w:rFonts w:ascii="Times New Roman" w:hAnsi="Times New Roman" w:cs="Times New Roman"/>
                <w:szCs w:val="20"/>
              </w:rPr>
              <w:t>0.2702</w:t>
            </w:r>
          </w:p>
        </w:tc>
      </w:tr>
    </w:tbl>
    <w:p w14:paraId="1CEFDCAC" w14:textId="77777777" w:rsidR="00E047B9" w:rsidRDefault="00E047B9" w:rsidP="00E047B9">
      <w:pPr>
        <w:rPr>
          <w:rFonts w:ascii="Times New Roman" w:hAnsi="Times New Roman" w:cs="Times New Roman"/>
          <w:szCs w:val="20"/>
        </w:rPr>
      </w:pPr>
      <w:r>
        <w:rPr>
          <w:rFonts w:ascii="Times New Roman" w:hAnsi="Times New Roman" w:cs="Times New Roman"/>
          <w:szCs w:val="20"/>
        </w:rPr>
        <w:t>Chr, chromosome; Alt, alternative allele; Ref, reference allele; *, LR test; **, COPD-control; ***, asthma-control; ****, asthma-COPD</w:t>
      </w:r>
    </w:p>
    <w:p w14:paraId="13517A64" w14:textId="38F184D5" w:rsidR="00E047B9" w:rsidRPr="00E047B9" w:rsidRDefault="00E047B9" w:rsidP="00E047B9">
      <w:pPr>
        <w:rPr>
          <w:rFonts w:ascii="Times New Roman" w:hAnsi="Times New Roman" w:cs="Times New Roman"/>
          <w:szCs w:val="20"/>
        </w:rPr>
        <w:sectPr w:rsidR="00E047B9" w:rsidRPr="00E047B9" w:rsidSect="00E047B9">
          <w:pgSz w:w="16838" w:h="11906" w:orient="landscape" w:code="9"/>
          <w:pgMar w:top="1440" w:right="1701" w:bottom="1440" w:left="1440" w:header="851" w:footer="992" w:gutter="0"/>
          <w:lnNumType w:countBy="1" w:restart="continuous"/>
          <w:cols w:space="425"/>
          <w:docGrid w:linePitch="360"/>
        </w:sectPr>
      </w:pPr>
    </w:p>
    <w:p w14:paraId="7C3F3645" w14:textId="1664B638" w:rsidR="005E6F27" w:rsidRDefault="005E6F27" w:rsidP="00E047B9">
      <w:pPr>
        <w:spacing w:line="480" w:lineRule="auto"/>
        <w:rPr>
          <w:rFonts w:ascii="Times New Roman" w:hAnsi="Times New Roman" w:cs="Times New Roman"/>
          <w:b/>
          <w:sz w:val="24"/>
          <w:szCs w:val="24"/>
        </w:rPr>
      </w:pPr>
      <w:r>
        <w:rPr>
          <w:noProof/>
        </w:rPr>
        <w:lastRenderedPageBreak/>
        <w:drawing>
          <wp:inline distT="0" distB="0" distL="0" distR="0" wp14:anchorId="4D0193E5" wp14:editId="290E0FF9">
            <wp:extent cx="5476875" cy="244029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6244" b="24352"/>
                    <a:stretch/>
                  </pic:blipFill>
                  <pic:spPr bwMode="auto">
                    <a:xfrm>
                      <a:off x="0" y="0"/>
                      <a:ext cx="5481717" cy="2442448"/>
                    </a:xfrm>
                    <a:prstGeom prst="rect">
                      <a:avLst/>
                    </a:prstGeom>
                    <a:noFill/>
                    <a:ln>
                      <a:noFill/>
                    </a:ln>
                    <a:extLst>
                      <a:ext uri="{53640926-AAD7-44D8-BBD7-CCE9431645EC}">
                        <a14:shadowObscured xmlns:a14="http://schemas.microsoft.com/office/drawing/2010/main"/>
                      </a:ext>
                    </a:extLst>
                  </pic:spPr>
                </pic:pic>
              </a:graphicData>
            </a:graphic>
          </wp:inline>
        </w:drawing>
      </w:r>
    </w:p>
    <w:p w14:paraId="021CA4CD" w14:textId="6351E695" w:rsidR="00E047B9" w:rsidRDefault="00E047B9" w:rsidP="00E047B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375620">
        <w:rPr>
          <w:rFonts w:ascii="Times New Roman" w:hAnsi="Times New Roman" w:cs="Times New Roman"/>
          <w:b/>
          <w:sz w:val="24"/>
          <w:szCs w:val="24"/>
        </w:rPr>
        <w:t>S</w:t>
      </w:r>
      <w:r>
        <w:rPr>
          <w:rFonts w:ascii="Times New Roman" w:hAnsi="Times New Roman" w:cs="Times New Roman"/>
          <w:b/>
          <w:sz w:val="24"/>
          <w:szCs w:val="24"/>
        </w:rPr>
        <w:t>1</w:t>
      </w:r>
      <w:r w:rsidRPr="00661CF2">
        <w:rPr>
          <w:rFonts w:ascii="Times New Roman" w:hAnsi="Times New Roman" w:cs="Times New Roman"/>
          <w:sz w:val="24"/>
          <w:szCs w:val="24"/>
        </w:rPr>
        <w:t xml:space="preserve">. </w:t>
      </w:r>
      <w:r>
        <w:rPr>
          <w:rFonts w:ascii="Times New Roman" w:hAnsi="Times New Roman" w:cs="Times New Roman"/>
          <w:sz w:val="24"/>
          <w:szCs w:val="24"/>
        </w:rPr>
        <w:t>Multidimensional scaling (MDS) components of the discovery dataset and the 1000G dataset. Gray dots represent the 1000 Genomes Project samples. Red dots represent our asthma, COPD, and control samples.</w:t>
      </w:r>
    </w:p>
    <w:p w14:paraId="1FEB0246" w14:textId="14EBB6FE" w:rsidR="00E047B9" w:rsidRDefault="00E047B9" w:rsidP="00E047B9">
      <w:pPr>
        <w:spacing w:line="480" w:lineRule="auto"/>
        <w:rPr>
          <w:rFonts w:ascii="Times New Roman" w:hAnsi="Times New Roman" w:cs="Times New Roman"/>
          <w:sz w:val="24"/>
          <w:szCs w:val="24"/>
        </w:rPr>
      </w:pPr>
    </w:p>
    <w:p w14:paraId="31D7DBD5" w14:textId="3C5AABDC" w:rsidR="005E6F27" w:rsidRDefault="005E6F27" w:rsidP="00E047B9">
      <w:pPr>
        <w:spacing w:line="480" w:lineRule="auto"/>
        <w:rPr>
          <w:rFonts w:ascii="Times New Roman" w:hAnsi="Times New Roman" w:cs="Times New Roman"/>
          <w:sz w:val="24"/>
          <w:szCs w:val="24"/>
        </w:rPr>
      </w:pPr>
    </w:p>
    <w:p w14:paraId="7D7FE512" w14:textId="126D1D1B" w:rsidR="005E6F27" w:rsidRDefault="005E6F27" w:rsidP="00E047B9">
      <w:pPr>
        <w:spacing w:line="480" w:lineRule="auto"/>
        <w:rPr>
          <w:rFonts w:ascii="Times New Roman" w:hAnsi="Times New Roman" w:cs="Times New Roman"/>
          <w:sz w:val="24"/>
          <w:szCs w:val="24"/>
        </w:rPr>
      </w:pPr>
    </w:p>
    <w:p w14:paraId="7F0244D6" w14:textId="1E1E3401" w:rsidR="005E6F27" w:rsidRDefault="005E6F27" w:rsidP="00E047B9">
      <w:pPr>
        <w:spacing w:line="480" w:lineRule="auto"/>
        <w:rPr>
          <w:rFonts w:ascii="Times New Roman" w:hAnsi="Times New Roman" w:cs="Times New Roman"/>
          <w:sz w:val="24"/>
          <w:szCs w:val="24"/>
        </w:rPr>
      </w:pPr>
    </w:p>
    <w:p w14:paraId="07BDD9B7" w14:textId="7C137201" w:rsidR="005E6F27" w:rsidRDefault="005E6F27" w:rsidP="00E047B9">
      <w:pPr>
        <w:spacing w:line="480" w:lineRule="auto"/>
        <w:rPr>
          <w:rFonts w:ascii="Times New Roman" w:hAnsi="Times New Roman" w:cs="Times New Roman"/>
          <w:sz w:val="24"/>
          <w:szCs w:val="24"/>
        </w:rPr>
      </w:pPr>
    </w:p>
    <w:p w14:paraId="11099BBC" w14:textId="7EF0A4B2" w:rsidR="005E6F27" w:rsidRDefault="005E6F27" w:rsidP="00E047B9">
      <w:pPr>
        <w:spacing w:line="480" w:lineRule="auto"/>
        <w:rPr>
          <w:rFonts w:ascii="Times New Roman" w:hAnsi="Times New Roman" w:cs="Times New Roman"/>
          <w:sz w:val="24"/>
          <w:szCs w:val="24"/>
        </w:rPr>
      </w:pPr>
    </w:p>
    <w:p w14:paraId="70EB3849" w14:textId="51592309" w:rsidR="005E6F27" w:rsidRDefault="005E6F27" w:rsidP="00E047B9">
      <w:pPr>
        <w:spacing w:line="480" w:lineRule="auto"/>
        <w:rPr>
          <w:rFonts w:ascii="Times New Roman" w:hAnsi="Times New Roman" w:cs="Times New Roman"/>
          <w:sz w:val="24"/>
          <w:szCs w:val="24"/>
        </w:rPr>
      </w:pPr>
    </w:p>
    <w:p w14:paraId="63A1E1DD" w14:textId="4BE1E567" w:rsidR="005E6F27" w:rsidRDefault="005E6F27" w:rsidP="00E047B9">
      <w:pPr>
        <w:spacing w:line="480" w:lineRule="auto"/>
        <w:rPr>
          <w:rFonts w:ascii="Times New Roman" w:hAnsi="Times New Roman" w:cs="Times New Roman"/>
          <w:sz w:val="24"/>
          <w:szCs w:val="24"/>
        </w:rPr>
      </w:pPr>
    </w:p>
    <w:p w14:paraId="342A8905" w14:textId="268BF0E6" w:rsidR="005E6F27" w:rsidRDefault="005E6F27" w:rsidP="00E047B9">
      <w:pPr>
        <w:spacing w:line="480" w:lineRule="auto"/>
        <w:rPr>
          <w:rFonts w:ascii="Times New Roman" w:hAnsi="Times New Roman" w:cs="Times New Roman"/>
          <w:sz w:val="24"/>
          <w:szCs w:val="24"/>
        </w:rPr>
      </w:pPr>
    </w:p>
    <w:p w14:paraId="61A57FAB" w14:textId="201E2348" w:rsidR="005E6F27" w:rsidRDefault="005E6F27" w:rsidP="00E047B9">
      <w:pPr>
        <w:spacing w:line="480" w:lineRule="auto"/>
        <w:rPr>
          <w:rFonts w:ascii="Times New Roman" w:hAnsi="Times New Roman" w:cs="Times New Roman"/>
          <w:sz w:val="24"/>
          <w:szCs w:val="24"/>
        </w:rPr>
      </w:pPr>
    </w:p>
    <w:p w14:paraId="3F3C3349" w14:textId="627FC92C" w:rsidR="005E6F27" w:rsidRDefault="005E6F27" w:rsidP="00E047B9">
      <w:pPr>
        <w:spacing w:line="480" w:lineRule="auto"/>
        <w:rPr>
          <w:rFonts w:ascii="Times New Roman" w:hAnsi="Times New Roman" w:cs="Times New Roman"/>
          <w:sz w:val="24"/>
          <w:szCs w:val="24"/>
        </w:rPr>
      </w:pPr>
    </w:p>
    <w:p w14:paraId="5B55837C" w14:textId="15852643" w:rsidR="005E6F27" w:rsidRDefault="005E6F27" w:rsidP="00E047B9">
      <w:pPr>
        <w:spacing w:line="480" w:lineRule="auto"/>
        <w:rPr>
          <w:rFonts w:ascii="Times New Roman" w:hAnsi="Times New Roman" w:cs="Times New Roman"/>
          <w:sz w:val="24"/>
          <w:szCs w:val="24"/>
        </w:rPr>
      </w:pPr>
    </w:p>
    <w:p w14:paraId="301985E6" w14:textId="6A131270" w:rsidR="005E6F27" w:rsidRDefault="005E6F27" w:rsidP="00E047B9">
      <w:pPr>
        <w:spacing w:line="480" w:lineRule="auto"/>
        <w:rPr>
          <w:rFonts w:ascii="Times New Roman" w:hAnsi="Times New Roman" w:cs="Times New Roman"/>
          <w:sz w:val="24"/>
          <w:szCs w:val="24"/>
        </w:rPr>
      </w:pPr>
    </w:p>
    <w:p w14:paraId="78B74912" w14:textId="32AEBB44" w:rsidR="005E6F27" w:rsidRDefault="005E6F27" w:rsidP="00E047B9">
      <w:pPr>
        <w:spacing w:line="480" w:lineRule="auto"/>
        <w:rPr>
          <w:rFonts w:ascii="Times New Roman" w:hAnsi="Times New Roman" w:cs="Times New Roman"/>
          <w:sz w:val="24"/>
          <w:szCs w:val="24"/>
        </w:rPr>
      </w:pPr>
    </w:p>
    <w:p w14:paraId="7452F1AC" w14:textId="374B45E3" w:rsidR="005E6F27" w:rsidRPr="00826A8D" w:rsidRDefault="005E6F27" w:rsidP="00E047B9">
      <w:pPr>
        <w:spacing w:line="480" w:lineRule="auto"/>
        <w:rPr>
          <w:rFonts w:ascii="Times New Roman" w:hAnsi="Times New Roman" w:cs="Times New Roman"/>
          <w:sz w:val="24"/>
          <w:szCs w:val="24"/>
        </w:rPr>
      </w:pPr>
      <w:r>
        <w:rPr>
          <w:noProof/>
        </w:rPr>
        <w:lastRenderedPageBreak/>
        <w:drawing>
          <wp:inline distT="0" distB="0" distL="0" distR="0" wp14:anchorId="36EC8D39" wp14:editId="0C83A7ED">
            <wp:extent cx="5731510" cy="331470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186" b="9857"/>
                    <a:stretch/>
                  </pic:blipFill>
                  <pic:spPr bwMode="auto">
                    <a:xfrm>
                      <a:off x="0" y="0"/>
                      <a:ext cx="5731510" cy="3314700"/>
                    </a:xfrm>
                    <a:prstGeom prst="rect">
                      <a:avLst/>
                    </a:prstGeom>
                    <a:noFill/>
                    <a:ln>
                      <a:noFill/>
                    </a:ln>
                    <a:extLst>
                      <a:ext uri="{53640926-AAD7-44D8-BBD7-CCE9431645EC}">
                        <a14:shadowObscured xmlns:a14="http://schemas.microsoft.com/office/drawing/2010/main"/>
                      </a:ext>
                    </a:extLst>
                  </pic:spPr>
                </pic:pic>
              </a:graphicData>
            </a:graphic>
          </wp:inline>
        </w:drawing>
      </w:r>
    </w:p>
    <w:p w14:paraId="15C2FAF2" w14:textId="6D680DBB" w:rsidR="00E047B9" w:rsidRDefault="00E047B9" w:rsidP="00E047B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375620">
        <w:rPr>
          <w:rFonts w:ascii="Times New Roman" w:hAnsi="Times New Roman" w:cs="Times New Roman"/>
          <w:b/>
          <w:sz w:val="24"/>
          <w:szCs w:val="24"/>
        </w:rPr>
        <w:t>S</w:t>
      </w:r>
      <w:r>
        <w:rPr>
          <w:rFonts w:ascii="Times New Roman" w:hAnsi="Times New Roman" w:cs="Times New Roman"/>
          <w:b/>
          <w:sz w:val="24"/>
          <w:szCs w:val="24"/>
        </w:rPr>
        <w:t>2</w:t>
      </w:r>
      <w:r>
        <w:rPr>
          <w:rFonts w:ascii="Times New Roman" w:hAnsi="Times New Roman" w:cs="Times New Roman"/>
          <w:sz w:val="24"/>
          <w:szCs w:val="24"/>
        </w:rPr>
        <w:t>.</w:t>
      </w:r>
      <w:r w:rsidRPr="00661CF2">
        <w:rPr>
          <w:rFonts w:ascii="Times New Roman" w:hAnsi="Times New Roman" w:cs="Times New Roman"/>
          <w:sz w:val="24"/>
          <w:szCs w:val="24"/>
        </w:rPr>
        <w:t xml:space="preserve"> </w:t>
      </w:r>
      <w:r>
        <w:rPr>
          <w:rFonts w:ascii="Times New Roman" w:hAnsi="Times New Roman" w:cs="Times New Roman"/>
          <w:sz w:val="24"/>
          <w:szCs w:val="24"/>
        </w:rPr>
        <w:t xml:space="preserve">Quantile-quantile (QQ) plot for likelihood ratio test (LRT) of discovery dataset. The observed distributions of </w:t>
      </w:r>
      <w:r>
        <w:rPr>
          <w:rFonts w:ascii="Times New Roman" w:hAnsi="Times New Roman" w:cs="Times New Roman"/>
          <w:i/>
          <w:sz w:val="24"/>
          <w:szCs w:val="24"/>
        </w:rPr>
        <w:t>P</w:t>
      </w:r>
      <w:r>
        <w:rPr>
          <w:rFonts w:ascii="Times New Roman" w:hAnsi="Times New Roman" w:cs="Times New Roman"/>
          <w:sz w:val="24"/>
          <w:szCs w:val="24"/>
        </w:rPr>
        <w:t>-values for the likelihood ratio test (LRT) are plotted.</w:t>
      </w:r>
    </w:p>
    <w:p w14:paraId="7421D347" w14:textId="3DDE0E8C" w:rsidR="00E047B9" w:rsidRDefault="00E047B9" w:rsidP="00E047B9">
      <w:pPr>
        <w:spacing w:line="480" w:lineRule="auto"/>
        <w:rPr>
          <w:rFonts w:ascii="Times New Roman" w:hAnsi="Times New Roman" w:cs="Times New Roman"/>
          <w:sz w:val="24"/>
          <w:szCs w:val="24"/>
        </w:rPr>
      </w:pPr>
    </w:p>
    <w:p w14:paraId="0AE0E861" w14:textId="20F0A6F5" w:rsidR="005E6F27" w:rsidRDefault="005E6F27" w:rsidP="00E047B9">
      <w:pPr>
        <w:spacing w:line="480" w:lineRule="auto"/>
        <w:rPr>
          <w:rFonts w:ascii="Times New Roman" w:hAnsi="Times New Roman" w:cs="Times New Roman"/>
          <w:sz w:val="24"/>
          <w:szCs w:val="24"/>
        </w:rPr>
      </w:pPr>
    </w:p>
    <w:p w14:paraId="4B41CF42" w14:textId="460809D7" w:rsidR="005E6F27" w:rsidRDefault="005E6F27" w:rsidP="00E047B9">
      <w:pPr>
        <w:spacing w:line="480" w:lineRule="auto"/>
        <w:rPr>
          <w:rFonts w:ascii="Times New Roman" w:hAnsi="Times New Roman" w:cs="Times New Roman"/>
          <w:sz w:val="24"/>
          <w:szCs w:val="24"/>
        </w:rPr>
      </w:pPr>
    </w:p>
    <w:p w14:paraId="3D6E5226" w14:textId="64C1D7F4" w:rsidR="005E6F27" w:rsidRDefault="005E6F27" w:rsidP="00E047B9">
      <w:pPr>
        <w:spacing w:line="480" w:lineRule="auto"/>
        <w:rPr>
          <w:rFonts w:ascii="Times New Roman" w:hAnsi="Times New Roman" w:cs="Times New Roman"/>
          <w:sz w:val="24"/>
          <w:szCs w:val="24"/>
        </w:rPr>
      </w:pPr>
    </w:p>
    <w:p w14:paraId="7B869E34" w14:textId="58831932" w:rsidR="005E6F27" w:rsidRDefault="005E6F27" w:rsidP="00E047B9">
      <w:pPr>
        <w:spacing w:line="480" w:lineRule="auto"/>
        <w:rPr>
          <w:rFonts w:ascii="Times New Roman" w:hAnsi="Times New Roman" w:cs="Times New Roman"/>
          <w:sz w:val="24"/>
          <w:szCs w:val="24"/>
        </w:rPr>
      </w:pPr>
    </w:p>
    <w:p w14:paraId="386A655C" w14:textId="54D1493B" w:rsidR="005E6F27" w:rsidRDefault="005E6F27" w:rsidP="00E047B9">
      <w:pPr>
        <w:spacing w:line="480" w:lineRule="auto"/>
        <w:rPr>
          <w:rFonts w:ascii="Times New Roman" w:hAnsi="Times New Roman" w:cs="Times New Roman"/>
          <w:sz w:val="24"/>
          <w:szCs w:val="24"/>
        </w:rPr>
      </w:pPr>
    </w:p>
    <w:p w14:paraId="7BF33B24" w14:textId="5FDF7EBE" w:rsidR="005E6F27" w:rsidRDefault="005E6F27" w:rsidP="00E047B9">
      <w:pPr>
        <w:spacing w:line="480" w:lineRule="auto"/>
        <w:rPr>
          <w:rFonts w:ascii="Times New Roman" w:hAnsi="Times New Roman" w:cs="Times New Roman"/>
          <w:sz w:val="24"/>
          <w:szCs w:val="24"/>
        </w:rPr>
      </w:pPr>
    </w:p>
    <w:p w14:paraId="1C0E2F91" w14:textId="64039D57" w:rsidR="005E6F27" w:rsidRDefault="005E6F27" w:rsidP="00E047B9">
      <w:pPr>
        <w:spacing w:line="480" w:lineRule="auto"/>
        <w:rPr>
          <w:rFonts w:ascii="Times New Roman" w:hAnsi="Times New Roman" w:cs="Times New Roman"/>
          <w:sz w:val="24"/>
          <w:szCs w:val="24"/>
        </w:rPr>
      </w:pPr>
    </w:p>
    <w:p w14:paraId="79B8016C" w14:textId="7F506700" w:rsidR="005E6F27" w:rsidRDefault="005E6F27" w:rsidP="00E047B9">
      <w:pPr>
        <w:spacing w:line="480" w:lineRule="auto"/>
        <w:rPr>
          <w:rFonts w:ascii="Times New Roman" w:hAnsi="Times New Roman" w:cs="Times New Roman"/>
          <w:sz w:val="24"/>
          <w:szCs w:val="24"/>
        </w:rPr>
      </w:pPr>
    </w:p>
    <w:p w14:paraId="4A8C716C" w14:textId="252E92F5" w:rsidR="005E6F27" w:rsidRDefault="005E6F27" w:rsidP="00E047B9">
      <w:pPr>
        <w:spacing w:line="480" w:lineRule="auto"/>
        <w:rPr>
          <w:rFonts w:ascii="Times New Roman" w:hAnsi="Times New Roman" w:cs="Times New Roman"/>
          <w:sz w:val="24"/>
          <w:szCs w:val="24"/>
        </w:rPr>
      </w:pPr>
    </w:p>
    <w:p w14:paraId="06C8959A" w14:textId="77777777" w:rsidR="005E6F27" w:rsidRPr="00826A8D" w:rsidRDefault="005E6F27" w:rsidP="00E047B9">
      <w:pPr>
        <w:spacing w:line="480" w:lineRule="auto"/>
        <w:rPr>
          <w:rFonts w:ascii="Times New Roman" w:hAnsi="Times New Roman" w:cs="Times New Roman"/>
          <w:sz w:val="24"/>
          <w:szCs w:val="24"/>
        </w:rPr>
      </w:pPr>
    </w:p>
    <w:p w14:paraId="05FC9410" w14:textId="77777777" w:rsidR="005E6F27" w:rsidRDefault="005E6F27" w:rsidP="00E047B9">
      <w:pPr>
        <w:spacing w:line="480" w:lineRule="auto"/>
        <w:rPr>
          <w:rFonts w:ascii="Times New Roman" w:hAnsi="Times New Roman" w:cs="Times New Roman"/>
          <w:b/>
          <w:sz w:val="24"/>
          <w:szCs w:val="24"/>
        </w:rPr>
      </w:pPr>
    </w:p>
    <w:p w14:paraId="3E661D76" w14:textId="06EF9027" w:rsidR="005E6F27" w:rsidRDefault="005E6F27" w:rsidP="00E047B9">
      <w:pPr>
        <w:spacing w:line="480" w:lineRule="auto"/>
        <w:rPr>
          <w:rFonts w:ascii="Times New Roman" w:hAnsi="Times New Roman" w:cs="Times New Roman"/>
          <w:b/>
          <w:sz w:val="24"/>
          <w:szCs w:val="24"/>
        </w:rPr>
      </w:pPr>
      <w:r>
        <w:rPr>
          <w:noProof/>
        </w:rPr>
        <w:lastRenderedPageBreak/>
        <w:drawing>
          <wp:inline distT="0" distB="0" distL="0" distR="0" wp14:anchorId="06BB9114" wp14:editId="742D1FD7">
            <wp:extent cx="5731510" cy="3879850"/>
            <wp:effectExtent l="0" t="0" r="2540" b="635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749"/>
                    <a:stretch/>
                  </pic:blipFill>
                  <pic:spPr bwMode="auto">
                    <a:xfrm>
                      <a:off x="0" y="0"/>
                      <a:ext cx="5731510" cy="3879850"/>
                    </a:xfrm>
                    <a:prstGeom prst="rect">
                      <a:avLst/>
                    </a:prstGeom>
                    <a:noFill/>
                    <a:ln>
                      <a:noFill/>
                    </a:ln>
                    <a:extLst>
                      <a:ext uri="{53640926-AAD7-44D8-BBD7-CCE9431645EC}">
                        <a14:shadowObscured xmlns:a14="http://schemas.microsoft.com/office/drawing/2010/main"/>
                      </a:ext>
                    </a:extLst>
                  </pic:spPr>
                </pic:pic>
              </a:graphicData>
            </a:graphic>
          </wp:inline>
        </w:drawing>
      </w:r>
    </w:p>
    <w:p w14:paraId="50B341EE" w14:textId="79093D8E" w:rsidR="00E047B9" w:rsidRDefault="00E047B9" w:rsidP="00E047B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375620">
        <w:rPr>
          <w:rFonts w:ascii="Times New Roman" w:hAnsi="Times New Roman" w:cs="Times New Roman"/>
          <w:b/>
          <w:sz w:val="24"/>
          <w:szCs w:val="24"/>
        </w:rPr>
        <w:t>S</w:t>
      </w:r>
      <w:r>
        <w:rPr>
          <w:rFonts w:ascii="Times New Roman" w:hAnsi="Times New Roman" w:cs="Times New Roman"/>
          <w:b/>
          <w:sz w:val="24"/>
          <w:szCs w:val="24"/>
        </w:rPr>
        <w:t xml:space="preserve">3. </w:t>
      </w:r>
      <w:r>
        <w:rPr>
          <w:rFonts w:ascii="Times New Roman" w:hAnsi="Times New Roman" w:cs="Times New Roman"/>
          <w:sz w:val="24"/>
          <w:szCs w:val="24"/>
        </w:rPr>
        <w:t>Miami plot for the Korean dataset. The Manhattan plot at the top shows the association between asthma and controls, and the Manhattan plot at the bottom shows that of the COPD and controls.</w:t>
      </w:r>
    </w:p>
    <w:p w14:paraId="07F51A1C" w14:textId="01040D2E" w:rsidR="00E047B9" w:rsidRDefault="00E047B9" w:rsidP="00E047B9">
      <w:pPr>
        <w:spacing w:line="480" w:lineRule="auto"/>
        <w:rPr>
          <w:rFonts w:ascii="Times New Roman" w:hAnsi="Times New Roman" w:cs="Times New Roman"/>
          <w:sz w:val="24"/>
          <w:szCs w:val="24"/>
        </w:rPr>
      </w:pPr>
    </w:p>
    <w:p w14:paraId="137A4A25" w14:textId="57AEEF74" w:rsidR="005E6F27" w:rsidRDefault="005E6F27" w:rsidP="00E047B9">
      <w:pPr>
        <w:spacing w:line="480" w:lineRule="auto"/>
        <w:rPr>
          <w:rFonts w:ascii="Times New Roman" w:hAnsi="Times New Roman" w:cs="Times New Roman"/>
          <w:sz w:val="24"/>
          <w:szCs w:val="24"/>
        </w:rPr>
      </w:pPr>
    </w:p>
    <w:p w14:paraId="6D25260E" w14:textId="210BFF80" w:rsidR="005E6F27" w:rsidRDefault="005E6F27" w:rsidP="00E047B9">
      <w:pPr>
        <w:spacing w:line="480" w:lineRule="auto"/>
        <w:rPr>
          <w:rFonts w:ascii="Times New Roman" w:hAnsi="Times New Roman" w:cs="Times New Roman"/>
          <w:sz w:val="24"/>
          <w:szCs w:val="24"/>
        </w:rPr>
      </w:pPr>
    </w:p>
    <w:p w14:paraId="6455A724" w14:textId="0D129E6F" w:rsidR="005E6F27" w:rsidRDefault="005E6F27" w:rsidP="00E047B9">
      <w:pPr>
        <w:spacing w:line="480" w:lineRule="auto"/>
        <w:rPr>
          <w:rFonts w:ascii="Times New Roman" w:hAnsi="Times New Roman" w:cs="Times New Roman"/>
          <w:sz w:val="24"/>
          <w:szCs w:val="24"/>
        </w:rPr>
      </w:pPr>
    </w:p>
    <w:p w14:paraId="1E54C338" w14:textId="19172C7C" w:rsidR="005E6F27" w:rsidRDefault="005E6F27" w:rsidP="00E047B9">
      <w:pPr>
        <w:spacing w:line="480" w:lineRule="auto"/>
        <w:rPr>
          <w:rFonts w:ascii="Times New Roman" w:hAnsi="Times New Roman" w:cs="Times New Roman"/>
          <w:sz w:val="24"/>
          <w:szCs w:val="24"/>
        </w:rPr>
      </w:pPr>
    </w:p>
    <w:p w14:paraId="29123DDB" w14:textId="77B08CA2" w:rsidR="005E6F27" w:rsidRDefault="005E6F27" w:rsidP="00E047B9">
      <w:pPr>
        <w:spacing w:line="480" w:lineRule="auto"/>
        <w:rPr>
          <w:rFonts w:ascii="Times New Roman" w:hAnsi="Times New Roman" w:cs="Times New Roman"/>
          <w:sz w:val="24"/>
          <w:szCs w:val="24"/>
        </w:rPr>
      </w:pPr>
    </w:p>
    <w:p w14:paraId="4B100F92" w14:textId="660ADA24" w:rsidR="005E6F27" w:rsidRDefault="005E6F27" w:rsidP="00E047B9">
      <w:pPr>
        <w:spacing w:line="480" w:lineRule="auto"/>
        <w:rPr>
          <w:rFonts w:ascii="Times New Roman" w:hAnsi="Times New Roman" w:cs="Times New Roman"/>
          <w:sz w:val="24"/>
          <w:szCs w:val="24"/>
        </w:rPr>
      </w:pPr>
    </w:p>
    <w:p w14:paraId="495F8200" w14:textId="7795129E" w:rsidR="005E6F27" w:rsidRDefault="005E6F27" w:rsidP="00E047B9">
      <w:pPr>
        <w:spacing w:line="480" w:lineRule="auto"/>
        <w:rPr>
          <w:rFonts w:ascii="Times New Roman" w:hAnsi="Times New Roman" w:cs="Times New Roman"/>
          <w:sz w:val="24"/>
          <w:szCs w:val="24"/>
        </w:rPr>
      </w:pPr>
    </w:p>
    <w:p w14:paraId="2CF83D72" w14:textId="77777777" w:rsidR="005E6F27" w:rsidRDefault="005E6F27" w:rsidP="00E047B9">
      <w:pPr>
        <w:spacing w:line="480" w:lineRule="auto"/>
        <w:rPr>
          <w:rFonts w:ascii="Times New Roman" w:hAnsi="Times New Roman" w:cs="Times New Roman"/>
          <w:sz w:val="24"/>
          <w:szCs w:val="24"/>
        </w:rPr>
      </w:pPr>
    </w:p>
    <w:p w14:paraId="4BFFB4AF" w14:textId="77777777" w:rsidR="005E6F27" w:rsidRDefault="005E6F27" w:rsidP="00E047B9">
      <w:pPr>
        <w:spacing w:line="480" w:lineRule="auto"/>
        <w:rPr>
          <w:rFonts w:ascii="Times New Roman" w:hAnsi="Times New Roman" w:cs="Times New Roman"/>
          <w:b/>
          <w:sz w:val="24"/>
          <w:szCs w:val="24"/>
        </w:rPr>
      </w:pPr>
    </w:p>
    <w:p w14:paraId="0CBE53EC" w14:textId="05E7250F" w:rsidR="005E6F27" w:rsidRDefault="005E6F27" w:rsidP="00E047B9">
      <w:pPr>
        <w:spacing w:line="480" w:lineRule="auto"/>
        <w:rPr>
          <w:rFonts w:ascii="Times New Roman" w:hAnsi="Times New Roman" w:cs="Times New Roman"/>
          <w:b/>
          <w:sz w:val="24"/>
          <w:szCs w:val="24"/>
        </w:rPr>
      </w:pPr>
      <w:r>
        <w:rPr>
          <w:noProof/>
        </w:rPr>
        <w:lastRenderedPageBreak/>
        <w:drawing>
          <wp:inline distT="0" distB="0" distL="0" distR="0" wp14:anchorId="22A66A9B" wp14:editId="5C814166">
            <wp:extent cx="5731510" cy="306705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288" b="13368"/>
                    <a:stretch/>
                  </pic:blipFill>
                  <pic:spPr bwMode="auto">
                    <a:xfrm>
                      <a:off x="0" y="0"/>
                      <a:ext cx="5731510"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2A8AC2DD" w14:textId="10ED50F6" w:rsidR="00054767" w:rsidRDefault="00E047B9" w:rsidP="00E047B9">
      <w:pPr>
        <w:spacing w:line="480" w:lineRule="auto"/>
        <w:rPr>
          <w:rFonts w:ascii="Times New Roman" w:hAnsi="Times New Roman" w:cs="Times New Roman"/>
          <w:sz w:val="24"/>
          <w:szCs w:val="24"/>
        </w:rPr>
      </w:pPr>
      <w:r w:rsidRPr="00661CF2">
        <w:rPr>
          <w:rFonts w:ascii="Times New Roman" w:hAnsi="Times New Roman" w:cs="Times New Roman"/>
          <w:b/>
          <w:sz w:val="24"/>
          <w:szCs w:val="24"/>
        </w:rPr>
        <w:t>Fig</w:t>
      </w:r>
      <w:r>
        <w:rPr>
          <w:rFonts w:ascii="Times New Roman" w:hAnsi="Times New Roman" w:cs="Times New Roman"/>
          <w:b/>
          <w:sz w:val="24"/>
          <w:szCs w:val="24"/>
        </w:rPr>
        <w:t>ure</w:t>
      </w:r>
      <w:r w:rsidRPr="00661CF2">
        <w:rPr>
          <w:rFonts w:ascii="Times New Roman" w:hAnsi="Times New Roman" w:cs="Times New Roman"/>
          <w:b/>
          <w:sz w:val="24"/>
          <w:szCs w:val="24"/>
        </w:rPr>
        <w:t xml:space="preserve"> </w:t>
      </w:r>
      <w:r w:rsidR="00375620">
        <w:rPr>
          <w:rFonts w:ascii="Times New Roman" w:hAnsi="Times New Roman" w:cs="Times New Roman"/>
          <w:b/>
          <w:sz w:val="24"/>
          <w:szCs w:val="24"/>
        </w:rPr>
        <w:t>S</w:t>
      </w:r>
      <w:r>
        <w:rPr>
          <w:rFonts w:ascii="Times New Roman" w:hAnsi="Times New Roman" w:cs="Times New Roman"/>
          <w:b/>
          <w:sz w:val="24"/>
          <w:szCs w:val="24"/>
        </w:rPr>
        <w:t>4</w:t>
      </w:r>
      <w:r w:rsidRPr="00661CF2">
        <w:rPr>
          <w:rFonts w:ascii="Times New Roman" w:hAnsi="Times New Roman" w:cs="Times New Roman"/>
          <w:sz w:val="24"/>
          <w:szCs w:val="24"/>
        </w:rPr>
        <w:t xml:space="preserve">. </w:t>
      </w:r>
      <w:r>
        <w:rPr>
          <w:rFonts w:ascii="Times New Roman" w:hAnsi="Times New Roman" w:cs="Times New Roman"/>
          <w:sz w:val="24"/>
          <w:szCs w:val="24"/>
        </w:rPr>
        <w:t>Genotype frequencies of rs2961757 for the asthma, COPD, and control groups. The red, blue, green bars represent the proportions of genotypes GG, GT, and TT, respectively, in the asthma, COPD, and control groups. The frequency of a minor allele T of rs2961757 in asthma was higher than that in COPD.</w:t>
      </w:r>
    </w:p>
    <w:p w14:paraId="4D524251" w14:textId="77777777" w:rsidR="002A6B13" w:rsidRDefault="002A6B13" w:rsidP="00E047B9">
      <w:pPr>
        <w:spacing w:line="480" w:lineRule="auto"/>
        <w:rPr>
          <w:rFonts w:ascii="Times New Roman" w:hAnsi="Times New Roman" w:cs="Times New Roman"/>
          <w:sz w:val="24"/>
          <w:szCs w:val="24"/>
        </w:rPr>
      </w:pPr>
    </w:p>
    <w:p w14:paraId="1479BE4F" w14:textId="77777777" w:rsidR="002A6B13" w:rsidRDefault="002A6B13" w:rsidP="00E047B9">
      <w:pPr>
        <w:spacing w:line="480" w:lineRule="auto"/>
        <w:rPr>
          <w:rFonts w:ascii="Times New Roman" w:hAnsi="Times New Roman" w:cs="Times New Roman"/>
          <w:sz w:val="24"/>
          <w:szCs w:val="24"/>
        </w:rPr>
      </w:pPr>
    </w:p>
    <w:p w14:paraId="3A63C135" w14:textId="77777777" w:rsidR="002A6B13" w:rsidRDefault="002A6B13" w:rsidP="00E047B9">
      <w:pPr>
        <w:spacing w:line="480" w:lineRule="auto"/>
        <w:rPr>
          <w:rFonts w:ascii="Times New Roman" w:hAnsi="Times New Roman" w:cs="Times New Roman"/>
          <w:sz w:val="24"/>
          <w:szCs w:val="24"/>
        </w:rPr>
      </w:pPr>
    </w:p>
    <w:p w14:paraId="1AC492B3" w14:textId="77777777" w:rsidR="002A6B13" w:rsidRDefault="002A6B13" w:rsidP="00E047B9">
      <w:pPr>
        <w:spacing w:line="480" w:lineRule="auto"/>
        <w:rPr>
          <w:rFonts w:ascii="Times New Roman" w:hAnsi="Times New Roman" w:cs="Times New Roman"/>
          <w:sz w:val="24"/>
          <w:szCs w:val="24"/>
        </w:rPr>
      </w:pPr>
    </w:p>
    <w:p w14:paraId="3E237C34" w14:textId="7660135C" w:rsidR="002A6B13" w:rsidRDefault="002A6B13" w:rsidP="00E047B9">
      <w:pPr>
        <w:spacing w:line="480" w:lineRule="auto"/>
        <w:rPr>
          <w:rFonts w:ascii="Times New Roman" w:hAnsi="Times New Roman" w:cs="Times New Roman"/>
          <w:sz w:val="24"/>
          <w:szCs w:val="24"/>
        </w:rPr>
      </w:pPr>
    </w:p>
    <w:p w14:paraId="5ED394D3" w14:textId="3A25D69F" w:rsidR="00FB79A6" w:rsidRDefault="00FB79A6" w:rsidP="00E047B9">
      <w:pPr>
        <w:spacing w:line="480" w:lineRule="auto"/>
        <w:rPr>
          <w:rFonts w:ascii="Times New Roman" w:hAnsi="Times New Roman" w:cs="Times New Roman"/>
          <w:sz w:val="24"/>
          <w:szCs w:val="24"/>
        </w:rPr>
      </w:pPr>
    </w:p>
    <w:p w14:paraId="58A76EF9" w14:textId="52A6F436" w:rsidR="00FB79A6" w:rsidRDefault="00FB79A6" w:rsidP="00E047B9">
      <w:pPr>
        <w:spacing w:line="480" w:lineRule="auto"/>
        <w:rPr>
          <w:rFonts w:ascii="Times New Roman" w:hAnsi="Times New Roman" w:cs="Times New Roman"/>
          <w:sz w:val="24"/>
          <w:szCs w:val="24"/>
        </w:rPr>
      </w:pPr>
    </w:p>
    <w:p w14:paraId="69F39F45" w14:textId="2C797B11" w:rsidR="00FB79A6" w:rsidRDefault="00FB79A6" w:rsidP="00E047B9">
      <w:pPr>
        <w:spacing w:line="480" w:lineRule="auto"/>
        <w:rPr>
          <w:rFonts w:ascii="Times New Roman" w:hAnsi="Times New Roman" w:cs="Times New Roman"/>
          <w:sz w:val="24"/>
          <w:szCs w:val="24"/>
        </w:rPr>
      </w:pPr>
    </w:p>
    <w:p w14:paraId="4B7304E8" w14:textId="392B28D3" w:rsidR="00FB79A6" w:rsidRDefault="00FB79A6" w:rsidP="00E047B9">
      <w:pPr>
        <w:spacing w:line="480" w:lineRule="auto"/>
        <w:rPr>
          <w:rFonts w:ascii="Times New Roman" w:hAnsi="Times New Roman" w:cs="Times New Roman"/>
          <w:sz w:val="24"/>
          <w:szCs w:val="24"/>
        </w:rPr>
      </w:pPr>
    </w:p>
    <w:p w14:paraId="47C9F481" w14:textId="3F75209F" w:rsidR="00FB79A6" w:rsidRDefault="00FB79A6" w:rsidP="00E047B9">
      <w:pPr>
        <w:spacing w:line="480" w:lineRule="auto"/>
        <w:rPr>
          <w:rFonts w:ascii="Times New Roman" w:hAnsi="Times New Roman" w:cs="Times New Roman"/>
          <w:sz w:val="24"/>
          <w:szCs w:val="24"/>
        </w:rPr>
      </w:pPr>
    </w:p>
    <w:p w14:paraId="0B715BFE" w14:textId="4F9C129C" w:rsidR="00FB79A6" w:rsidRDefault="00FB79A6" w:rsidP="00E047B9">
      <w:pPr>
        <w:spacing w:line="480" w:lineRule="auto"/>
        <w:rPr>
          <w:rFonts w:ascii="Times New Roman" w:hAnsi="Times New Roman" w:cs="Times New Roman"/>
          <w:sz w:val="24"/>
          <w:szCs w:val="24"/>
        </w:rPr>
      </w:pPr>
    </w:p>
    <w:sectPr w:rsidR="00FB79A6" w:rsidSect="00FB79A6">
      <w:pgSz w:w="11906" w:h="16838" w:code="9"/>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94F2" w14:textId="77777777" w:rsidR="00253A7C" w:rsidRDefault="00253A7C" w:rsidP="005E6F27">
      <w:r>
        <w:separator/>
      </w:r>
    </w:p>
  </w:endnote>
  <w:endnote w:type="continuationSeparator" w:id="0">
    <w:p w14:paraId="548F860D" w14:textId="77777777" w:rsidR="00253A7C" w:rsidRDefault="00253A7C" w:rsidP="005E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New Roman Uni">
    <w:altName w:val="바탕"/>
    <w:charset w:val="81"/>
    <w:family w:val="roman"/>
    <w:pitch w:val="variable"/>
    <w:sig w:usb0="B334AAFF" w:usb1="F9DFFFFF" w:usb2="0000003E" w:usb3="00000000" w:csb0="001F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04E9A" w14:textId="77777777" w:rsidR="00253A7C" w:rsidRDefault="00253A7C" w:rsidP="005E6F27">
      <w:r>
        <w:separator/>
      </w:r>
    </w:p>
  </w:footnote>
  <w:footnote w:type="continuationSeparator" w:id="0">
    <w:p w14:paraId="5748744B" w14:textId="77777777" w:rsidR="00253A7C" w:rsidRDefault="00253A7C" w:rsidP="005E6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67"/>
    <w:rsid w:val="00054767"/>
    <w:rsid w:val="001D0462"/>
    <w:rsid w:val="00253A7C"/>
    <w:rsid w:val="00276B25"/>
    <w:rsid w:val="002A6B13"/>
    <w:rsid w:val="00375620"/>
    <w:rsid w:val="003D4119"/>
    <w:rsid w:val="00417D38"/>
    <w:rsid w:val="005E6F27"/>
    <w:rsid w:val="00866DA9"/>
    <w:rsid w:val="0094340B"/>
    <w:rsid w:val="00C35E28"/>
    <w:rsid w:val="00E047B9"/>
    <w:rsid w:val="00FB79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68EC3"/>
  <w15:chartTrackingRefBased/>
  <w15:docId w15:val="{294B47E2-7910-43F6-9177-FF510A60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767"/>
    <w:pPr>
      <w:spacing w:after="0" w:line="240" w:lineRule="auto"/>
    </w:pPr>
    <w:rPr>
      <w:rFonts w:ascii="Times New Roman Uni" w:eastAsia="Times New Roman Uni" w:hAnsi="Times New Roman Un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054767"/>
    <w:rPr>
      <w:b/>
      <w:bCs/>
      <w:szCs w:val="20"/>
    </w:rPr>
  </w:style>
  <w:style w:type="character" w:styleId="a4">
    <w:name w:val="line number"/>
    <w:basedOn w:val="a0"/>
    <w:uiPriority w:val="99"/>
    <w:semiHidden/>
    <w:unhideWhenUsed/>
    <w:rsid w:val="00054767"/>
  </w:style>
  <w:style w:type="paragraph" w:styleId="a5">
    <w:name w:val="header"/>
    <w:basedOn w:val="a"/>
    <w:link w:val="Char"/>
    <w:uiPriority w:val="99"/>
    <w:unhideWhenUsed/>
    <w:rsid w:val="005E6F27"/>
    <w:pPr>
      <w:tabs>
        <w:tab w:val="center" w:pos="4513"/>
        <w:tab w:val="right" w:pos="9026"/>
      </w:tabs>
      <w:snapToGrid w:val="0"/>
    </w:pPr>
  </w:style>
  <w:style w:type="character" w:customStyle="1" w:styleId="Char">
    <w:name w:val="머리글 Char"/>
    <w:basedOn w:val="a0"/>
    <w:link w:val="a5"/>
    <w:uiPriority w:val="99"/>
    <w:rsid w:val="005E6F27"/>
    <w:rPr>
      <w:rFonts w:ascii="Times New Roman Uni" w:eastAsia="Times New Roman Uni" w:hAnsi="Times New Roman Uni"/>
    </w:rPr>
  </w:style>
  <w:style w:type="paragraph" w:styleId="a6">
    <w:name w:val="footer"/>
    <w:basedOn w:val="a"/>
    <w:link w:val="Char0"/>
    <w:uiPriority w:val="99"/>
    <w:unhideWhenUsed/>
    <w:rsid w:val="005E6F27"/>
    <w:pPr>
      <w:tabs>
        <w:tab w:val="center" w:pos="4513"/>
        <w:tab w:val="right" w:pos="9026"/>
      </w:tabs>
      <w:snapToGrid w:val="0"/>
    </w:pPr>
  </w:style>
  <w:style w:type="character" w:customStyle="1" w:styleId="Char0">
    <w:name w:val="바닥글 Char"/>
    <w:basedOn w:val="a0"/>
    <w:link w:val="a6"/>
    <w:uiPriority w:val="99"/>
    <w:rsid w:val="005E6F27"/>
    <w:rPr>
      <w:rFonts w:ascii="Times New Roman Uni" w:eastAsia="Times New Roman Uni" w:hAnsi="Times New Roman Un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578</Words>
  <Characters>3297</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Jin</dc:creator>
  <cp:keywords/>
  <dc:description/>
  <cp:lastModifiedBy>An Jin</cp:lastModifiedBy>
  <cp:revision>2</cp:revision>
  <dcterms:created xsi:type="dcterms:W3CDTF">2022-05-12T03:10:00Z</dcterms:created>
  <dcterms:modified xsi:type="dcterms:W3CDTF">2022-05-12T03:10:00Z</dcterms:modified>
</cp:coreProperties>
</file>