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22E" w:rsidRDefault="0032722E" w:rsidP="0032722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722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1: </w:t>
      </w:r>
      <w:r w:rsidRPr="0032722E">
        <w:rPr>
          <w:rFonts w:ascii="Times New Roman" w:eastAsia="Times New Roman" w:hAnsi="Times New Roman" w:cs="Times New Roman"/>
          <w:bCs/>
          <w:sz w:val="24"/>
          <w:szCs w:val="24"/>
        </w:rPr>
        <w:t>Subcel</w:t>
      </w:r>
      <w:r w:rsidRPr="0032722E">
        <w:rPr>
          <w:rFonts w:ascii="Times New Roman" w:eastAsia="Times New Roman" w:hAnsi="Times New Roman" w:cs="Times New Roman"/>
          <w:bCs/>
          <w:sz w:val="24"/>
          <w:szCs w:val="24"/>
        </w:rPr>
        <w:t xml:space="preserve">lular localization and </w:t>
      </w:r>
      <w:proofErr w:type="spellStart"/>
      <w:r w:rsidRPr="0032722E">
        <w:rPr>
          <w:rFonts w:ascii="Times New Roman" w:eastAsia="Times New Roman" w:hAnsi="Times New Roman" w:cs="Times New Roman"/>
          <w:bCs/>
          <w:sz w:val="24"/>
          <w:szCs w:val="24"/>
        </w:rPr>
        <w:t>transmembrane</w:t>
      </w:r>
      <w:bookmarkStart w:id="0" w:name="_GoBack"/>
      <w:bookmarkEnd w:id="0"/>
      <w:proofErr w:type="spellEnd"/>
      <w:r w:rsidRPr="0032722E">
        <w:rPr>
          <w:rFonts w:ascii="Times New Roman" w:eastAsia="Times New Roman" w:hAnsi="Times New Roman" w:cs="Times New Roman"/>
          <w:bCs/>
          <w:sz w:val="24"/>
          <w:szCs w:val="24"/>
        </w:rPr>
        <w:t xml:space="preserve"> topology</w:t>
      </w:r>
      <w:r w:rsidRPr="0032722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2722E" w:rsidRPr="0032722E" w:rsidRDefault="0032722E" w:rsidP="0032722E">
      <w:pPr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1527"/>
        <w:gridCol w:w="1414"/>
        <w:gridCol w:w="1414"/>
        <w:gridCol w:w="567"/>
        <w:gridCol w:w="582"/>
        <w:gridCol w:w="632"/>
        <w:gridCol w:w="504"/>
        <w:gridCol w:w="698"/>
        <w:gridCol w:w="574"/>
        <w:gridCol w:w="404"/>
        <w:gridCol w:w="404"/>
      </w:tblGrid>
      <w:tr w:rsidR="0032722E" w:rsidRPr="0032722E" w:rsidTr="0032722E">
        <w:trPr>
          <w:trHeight w:val="655"/>
        </w:trPr>
        <w:tc>
          <w:tcPr>
            <w:tcW w:w="213" w:type="pct"/>
            <w:vMerge w:val="restar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Serial</w:t>
            </w:r>
          </w:p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No.</w:t>
            </w:r>
          </w:p>
        </w:tc>
        <w:tc>
          <w:tcPr>
            <w:tcW w:w="604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RefSeq</w:t>
            </w:r>
            <w:proofErr w:type="spellEnd"/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1060" w:type="pct"/>
            <w:gridSpan w:val="2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Cellular localization</w:t>
            </w:r>
          </w:p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128" w:type="pct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Transmembrane</w:t>
            </w:r>
            <w:proofErr w:type="spellEnd"/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 helices</w:t>
            </w:r>
          </w:p>
        </w:tc>
        <w:tc>
          <w:tcPr>
            <w:tcW w:w="995" w:type="pct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Signal peptide</w:t>
            </w:r>
          </w:p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32722E" w:rsidRPr="0032722E" w:rsidTr="0032722E">
        <w:trPr>
          <w:trHeight w:val="414"/>
        </w:trPr>
        <w:tc>
          <w:tcPr>
            <w:tcW w:w="213" w:type="pct"/>
            <w:vMerge/>
          </w:tcPr>
          <w:p w:rsidR="0032722E" w:rsidRPr="0032722E" w:rsidRDefault="0032722E" w:rsidP="00005AFD">
            <w:pPr>
              <w:spacing w:after="0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04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060" w:type="pct"/>
            <w:gridSpan w:val="2"/>
            <w:vMerge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10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TMHMM</w:t>
            </w:r>
          </w:p>
        </w:tc>
        <w:tc>
          <w:tcPr>
            <w:tcW w:w="418" w:type="pct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Phobius</w:t>
            </w:r>
            <w:proofErr w:type="spellEnd"/>
          </w:p>
        </w:tc>
        <w:tc>
          <w:tcPr>
            <w:tcW w:w="445" w:type="pct"/>
            <w:vMerge w:val="restart"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HMMTOP</w:t>
            </w:r>
          </w:p>
        </w:tc>
        <w:tc>
          <w:tcPr>
            <w:tcW w:w="376" w:type="pct"/>
            <w:vMerge w:val="restart"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CCTOP</w:t>
            </w:r>
          </w:p>
        </w:tc>
        <w:tc>
          <w:tcPr>
            <w:tcW w:w="479" w:type="pct"/>
            <w:vMerge w:val="restart"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PROTTER</w:t>
            </w:r>
          </w:p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82" w:type="pct"/>
            <w:vMerge w:val="restart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(</w:t>
            </w:r>
            <w:proofErr w:type="spellStart"/>
            <w:r w:rsidRPr="0032722E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SignalP</w:t>
            </w:r>
            <w:proofErr w:type="spellEnd"/>
            <w:r w:rsidRPr="0032722E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 4.1)</w:t>
            </w:r>
          </w:p>
        </w:tc>
        <w:tc>
          <w:tcPr>
            <w:tcW w:w="302" w:type="pct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PROTTER</w:t>
            </w:r>
          </w:p>
        </w:tc>
        <w:tc>
          <w:tcPr>
            <w:tcW w:w="312" w:type="pct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PrediSi</w:t>
            </w:r>
            <w:proofErr w:type="spellEnd"/>
          </w:p>
        </w:tc>
      </w:tr>
      <w:tr w:rsidR="0032722E" w:rsidRPr="0032722E" w:rsidTr="0032722E">
        <w:trPr>
          <w:trHeight w:val="1240"/>
        </w:trPr>
        <w:tc>
          <w:tcPr>
            <w:tcW w:w="213" w:type="pct"/>
            <w:vMerge/>
          </w:tcPr>
          <w:p w:rsidR="0032722E" w:rsidRPr="0032722E" w:rsidRDefault="0032722E" w:rsidP="00005AFD">
            <w:pPr>
              <w:spacing w:after="0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04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Psotb</w:t>
            </w:r>
            <w:proofErr w:type="spellEnd"/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Cello</w:t>
            </w:r>
          </w:p>
        </w:tc>
        <w:tc>
          <w:tcPr>
            <w:tcW w:w="410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18" w:type="pct"/>
            <w:vMerge/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45" w:type="pct"/>
            <w:vMerge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76" w:type="pct"/>
            <w:vMerge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79" w:type="pct"/>
            <w:vMerge/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82" w:type="pct"/>
            <w:vMerge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02" w:type="pct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12" w:type="pct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32722E" w:rsidRPr="0032722E" w:rsidRDefault="0032722E" w:rsidP="0032722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NP_252456.1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hd w:val="clear" w:color="auto" w:fill="FFFFFF"/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77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NP_252782.1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NP_253095.1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114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NP_253252.1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 Membrane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Inner membrane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NP_253326.1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NP_253368.1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Periplasmic</w:t>
            </w:r>
            <w:proofErr w:type="spellEnd"/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77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NP_249450.1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NP_250659.1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Periplasmic</w:t>
            </w:r>
            <w:proofErr w:type="spellEnd"/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, 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</w:tr>
      <w:tr w:rsidR="0032722E" w:rsidRPr="0032722E" w:rsidTr="0032722E">
        <w:trPr>
          <w:trHeight w:val="619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9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NP_250846.1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77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10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NP_251676.1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 Membrane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Inner Membrane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11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NP_252171.1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Cytoplasmic Membrane</w:t>
            </w:r>
          </w:p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1129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NP_252375.1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 Membrane</w:t>
            </w:r>
          </w:p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77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NP_253374.1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NP_253434.1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Yes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15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NP_253455.1</w:t>
            </w:r>
          </w:p>
        </w:tc>
        <w:tc>
          <w:tcPr>
            <w:tcW w:w="513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Unknown</w:t>
            </w:r>
          </w:p>
        </w:tc>
        <w:tc>
          <w:tcPr>
            <w:tcW w:w="547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1117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16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NP_253678.1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690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17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NP_253679.1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  <w:tr w:rsidR="0032722E" w:rsidRPr="0032722E" w:rsidTr="0032722E">
        <w:trPr>
          <w:trHeight w:val="866"/>
        </w:trPr>
        <w:tc>
          <w:tcPr>
            <w:tcW w:w="213" w:type="pct"/>
            <w:vAlign w:val="center"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18</w:t>
            </w:r>
          </w:p>
        </w:tc>
        <w:tc>
          <w:tcPr>
            <w:tcW w:w="604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before="240"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NP_253685.1</w:t>
            </w:r>
          </w:p>
        </w:tc>
        <w:tc>
          <w:tcPr>
            <w:tcW w:w="1060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Cytoplasmic</w:t>
            </w:r>
          </w:p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10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18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45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76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79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382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0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  <w:tc>
          <w:tcPr>
            <w:tcW w:w="312" w:type="pct"/>
            <w:vAlign w:val="center"/>
          </w:tcPr>
          <w:p w:rsidR="0032722E" w:rsidRPr="0032722E" w:rsidRDefault="0032722E" w:rsidP="00005A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32722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No</w:t>
            </w:r>
          </w:p>
        </w:tc>
      </w:tr>
    </w:tbl>
    <w:p w:rsidR="007264C7" w:rsidRPr="0032722E" w:rsidRDefault="0032722E">
      <w:pPr>
        <w:rPr>
          <w:rFonts w:ascii="Times New Roman" w:hAnsi="Times New Roman" w:cs="Times New Roman"/>
          <w:sz w:val="24"/>
          <w:szCs w:val="24"/>
        </w:rPr>
      </w:pPr>
    </w:p>
    <w:sectPr w:rsidR="007264C7" w:rsidRPr="00327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22E"/>
    <w:rsid w:val="0032722E"/>
    <w:rsid w:val="00BA673C"/>
    <w:rsid w:val="00DD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804222-0483-4DF4-A735-7BC58DAF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22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2021-05-08T18:14:00Z</dcterms:created>
  <dcterms:modified xsi:type="dcterms:W3CDTF">2021-05-08T18:15:00Z</dcterms:modified>
</cp:coreProperties>
</file>