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Table S</w:t>
      </w:r>
      <w:r>
        <w:rPr>
          <w:rFonts w:hint="eastAsia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The differ of sample number between </w:t>
      </w:r>
      <w:r>
        <w:rPr>
          <w:rFonts w:hint="default" w:ascii="Times New Roman" w:hAnsi="Times New Roman" w:cs="Times New Roman"/>
          <w:sz w:val="24"/>
          <w:szCs w:val="24"/>
        </w:rPr>
        <w:t xml:space="preserve">before and </w:t>
      </w:r>
    </w:p>
    <w:p>
      <w:pPr>
        <w:jc w:val="center"/>
      </w:pPr>
      <w:r>
        <w:rPr>
          <w:rFonts w:hint="default" w:ascii="Times New Roman" w:hAnsi="Times New Roman" w:cs="Times New Roman"/>
          <w:sz w:val="24"/>
          <w:szCs w:val="24"/>
        </w:rPr>
        <w:t>during the COVID-19 period</w:t>
      </w:r>
    </w:p>
    <w:tbl>
      <w:tblPr>
        <w:tblStyle w:val="2"/>
        <w:tblpPr w:leftFromText="180" w:rightFromText="180" w:vertAnchor="text" w:horzAnchor="page" w:tblpX="1797" w:tblpY="302"/>
        <w:tblOverlap w:val="never"/>
        <w:tblW w:w="4998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457"/>
        <w:gridCol w:w="1553"/>
        <w:gridCol w:w="273"/>
        <w:gridCol w:w="1090"/>
        <w:gridCol w:w="974"/>
        <w:gridCol w:w="936"/>
        <w:gridCol w:w="9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64" w:type="pc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08" w:type="pct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Number of cases（n）</w:t>
            </w:r>
          </w:p>
        </w:tc>
        <w:tc>
          <w:tcPr>
            <w:tcW w:w="164" w:type="pct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8" w:type="pct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Percentage (%)</w:t>
            </w:r>
          </w:p>
        </w:tc>
        <w:tc>
          <w:tcPr>
            <w:tcW w:w="562" w:type="pct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</w:t>
            </w:r>
            <w:r>
              <w:rPr>
                <w:rStyle w:val="6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562" w:type="pct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64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Factors</w:t>
            </w:r>
          </w:p>
        </w:tc>
        <w:tc>
          <w:tcPr>
            <w:tcW w:w="875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Before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During</w:t>
            </w:r>
          </w:p>
        </w:tc>
        <w:tc>
          <w:tcPr>
            <w:tcW w:w="164" w:type="pct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Before</w:t>
            </w:r>
          </w:p>
        </w:tc>
        <w:tc>
          <w:tcPr>
            <w:tcW w:w="585" w:type="pc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During</w:t>
            </w:r>
          </w:p>
        </w:tc>
        <w:tc>
          <w:tcPr>
            <w:tcW w:w="562" w:type="pct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329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Daily accumulated use time (hours)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= 0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201.374</w:t>
            </w:r>
          </w:p>
        </w:tc>
        <w:tc>
          <w:tcPr>
            <w:tcW w:w="5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＜</w:t>
            </w:r>
            <w:r>
              <w:rPr>
                <w:rStyle w:val="7"/>
                <w:rFonts w:eastAsia="宋体"/>
                <w:color w:val="auto"/>
                <w:lang w:val="en-US" w:eastAsia="zh-CN" w:bidi="ar"/>
              </w:rPr>
              <w:t>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Style w:val="8"/>
                <w:rFonts w:eastAsia="宋体"/>
                <w:lang w:val="en-US" w:eastAsia="zh-CN" w:bidi="ar"/>
              </w:rPr>
              <w:t>＜5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38.87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16.69</w:t>
            </w: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5 ~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46.68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49.5</w:t>
            </w: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10 ~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10.38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24.5</w:t>
            </w: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15 ~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8.31</w:t>
            </w: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329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Use time before bed  (hours)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= 0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</w:t>
            </w:r>
          </w:p>
        </w:tc>
        <w:tc>
          <w:tcPr>
            <w:tcW w:w="5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36.652</w:t>
            </w:r>
          </w:p>
        </w:tc>
        <w:tc>
          <w:tcPr>
            <w:tcW w:w="5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＜</w:t>
            </w:r>
            <w:r>
              <w:rPr>
                <w:rStyle w:val="7"/>
                <w:rFonts w:eastAsia="宋体"/>
                <w:color w:val="auto"/>
                <w:lang w:val="en-US" w:eastAsia="zh-CN" w:bidi="ar"/>
              </w:rPr>
              <w:t>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＜1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19.44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14.87</w:t>
            </w: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1 ~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50.5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43.52</w:t>
            </w: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 ~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12.79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17.28</w:t>
            </w: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3 ~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16.03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22.09</w:t>
            </w: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329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Use time before bed with the lights on (hours)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= 0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3.57</w:t>
            </w:r>
          </w:p>
        </w:tc>
        <w:tc>
          <w:tcPr>
            <w:tcW w:w="5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16.006</w:t>
            </w:r>
          </w:p>
        </w:tc>
        <w:tc>
          <w:tcPr>
            <w:tcW w:w="5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＜0.5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11.96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11.05</w:t>
            </w: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0.5 ~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31.06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25.08</w:t>
            </w: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1 ~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29.32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30.23</w:t>
            </w: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 ~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24.17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30.07</w:t>
            </w: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329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Use time before bed with the lights off (hours)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= 0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14.12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15.37</w:t>
            </w:r>
          </w:p>
        </w:tc>
        <w:tc>
          <w:tcPr>
            <w:tcW w:w="562" w:type="pct"/>
            <w:vMerge w:val="restar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11.447</w:t>
            </w:r>
          </w:p>
        </w:tc>
        <w:tc>
          <w:tcPr>
            <w:tcW w:w="562" w:type="pct"/>
            <w:vMerge w:val="restar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＜0.5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27.99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24.83</w:t>
            </w:r>
          </w:p>
        </w:tc>
        <w:tc>
          <w:tcPr>
            <w:tcW w:w="562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0.5 ~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28.16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24.67</w:t>
            </w:r>
          </w:p>
        </w:tc>
        <w:tc>
          <w:tcPr>
            <w:tcW w:w="562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1 ~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15.61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17.69</w:t>
            </w:r>
          </w:p>
        </w:tc>
        <w:tc>
          <w:tcPr>
            <w:tcW w:w="562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664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 ~</w:t>
            </w:r>
          </w:p>
        </w:tc>
        <w:tc>
          <w:tcPr>
            <w:tcW w:w="875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64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14.12</w:t>
            </w:r>
          </w:p>
        </w:tc>
        <w:tc>
          <w:tcPr>
            <w:tcW w:w="585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17.44</w:t>
            </w:r>
          </w:p>
        </w:tc>
        <w:tc>
          <w:tcPr>
            <w:tcW w:w="562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  <w:lang w:eastAsia="en-US"/>
        </w:rPr>
        <w:t>Note: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Befo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re </w:t>
      </w:r>
      <w:r>
        <w:rPr>
          <w:rFonts w:hint="default" w:ascii="Times New Roman" w:hAnsi="Times New Roman" w:cs="Times New Roman"/>
          <w:sz w:val="24"/>
          <w:szCs w:val="24"/>
        </w:rPr>
        <w:t xml:space="preserve">–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before COVID-19 period; During </w:t>
      </w:r>
      <w:r>
        <w:rPr>
          <w:rFonts w:hint="default" w:ascii="Times New Roman" w:hAnsi="Times New Roman" w:cs="Times New Roman"/>
          <w:sz w:val="24"/>
          <w:szCs w:val="24"/>
        </w:rPr>
        <w:t xml:space="preserve">–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during COVID-19 period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6A4489"/>
    <w:rsid w:val="2C58701B"/>
    <w:rsid w:val="40832C12"/>
    <w:rsid w:val="4ED17BBB"/>
    <w:rsid w:val="78BA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99" w:semiHidden="0" w:name="heading 1"/>
    <w:lsdException w:uiPriority="99" w:semiHidden="0" w:name="heading 2"/>
    <w:lsdException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qFormat/>
    <w:uiPriority w:val="0"/>
    <w:rPr>
      <w:rFonts w:hint="default" w:ascii="Arial" w:hAnsi="Arial" w:cs="Arial"/>
      <w:color w:val="000000"/>
      <w:sz w:val="20"/>
      <w:szCs w:val="20"/>
      <w:u w:val="none"/>
      <w:vertAlign w:val="superscript"/>
    </w:rPr>
  </w:style>
  <w:style w:type="character" w:customStyle="1" w:styleId="5">
    <w:name w:val="font91"/>
    <w:qFormat/>
    <w:uiPriority w:val="0"/>
    <w:rPr>
      <w:rFonts w:hint="default" w:ascii="Arial" w:hAnsi="Arial" w:cs="Arial"/>
      <w:color w:val="FF0000"/>
      <w:sz w:val="20"/>
      <w:szCs w:val="20"/>
      <w:u w:val="none"/>
    </w:rPr>
  </w:style>
  <w:style w:type="character" w:customStyle="1" w:styleId="6">
    <w:name w:val="font21"/>
    <w:basedOn w:val="3"/>
    <w:uiPriority w:val="0"/>
    <w:rPr>
      <w:rFonts w:hint="default" w:ascii="Times New Roman" w:hAnsi="Times New Roman" w:cs="Times New Roman"/>
      <w:b/>
      <w:color w:val="000000"/>
      <w:sz w:val="18"/>
      <w:szCs w:val="18"/>
      <w:u w:val="none"/>
      <w:vertAlign w:val="superscript"/>
    </w:rPr>
  </w:style>
  <w:style w:type="character" w:customStyle="1" w:styleId="7">
    <w:name w:val="font11"/>
    <w:basedOn w:val="3"/>
    <w:uiPriority w:val="0"/>
    <w:rPr>
      <w:rFonts w:hint="default" w:ascii="Times New Roman" w:hAnsi="Times New Roman" w:cs="Times New Roman"/>
      <w:b/>
      <w:color w:val="FF0000"/>
      <w:sz w:val="18"/>
      <w:szCs w:val="18"/>
      <w:u w:val="none"/>
    </w:rPr>
  </w:style>
  <w:style w:type="character" w:customStyle="1" w:styleId="8">
    <w:name w:val="font51"/>
    <w:basedOn w:val="3"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2021-01-24T03:12:00Z</dcterms:created>
  <dc:creator>XYW</dc:creator>
  <cp:lastModifiedBy>Administrator</cp:lastModifiedBy>
  <dcterms:modified xsi:type="dcterms:W3CDTF">2021-01-25T12:39:36Z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