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after="160" w:line="259" w:lineRule="auto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Supplemental file</w:t>
      </w:r>
    </w:p>
    <w:p w:rsidR="00000000" w:rsidDel="00000000" w:rsidP="00000000" w:rsidRDefault="00000000" w:rsidRPr="00000000" w14:paraId="00000002">
      <w:pPr>
        <w:spacing w:after="160" w:line="259" w:lineRule="auto"/>
        <w:rPr>
          <w:rFonts w:ascii="Calibri" w:cs="Calibri" w:eastAsia="Calibri" w:hAnsi="Calibri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160" w:line="259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Table: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High serum FGF21 levels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(higher than the median) as predictors of severe COPD exacerbations.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7440.0" w:type="dxa"/>
        <w:jc w:val="left"/>
        <w:tblInd w:w="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000"/>
      </w:tblPr>
      <w:tblGrid>
        <w:gridCol w:w="2400"/>
        <w:gridCol w:w="1000"/>
        <w:gridCol w:w="1000"/>
        <w:gridCol w:w="1000"/>
        <w:gridCol w:w="1020"/>
        <w:gridCol w:w="1020"/>
        <w:tblGridChange w:id="0">
          <w:tblGrid>
            <w:gridCol w:w="2400"/>
            <w:gridCol w:w="1000"/>
            <w:gridCol w:w="1000"/>
            <w:gridCol w:w="1000"/>
            <w:gridCol w:w="1020"/>
            <w:gridCol w:w="1020"/>
          </w:tblGrid>
        </w:tblGridChange>
      </w:tblGrid>
      <w:tr>
        <w:trPr>
          <w:cantSplit w:val="1"/>
          <w:tblHeader w:val="0"/>
        </w:trPr>
        <w:tc>
          <w:tcPr>
            <w:gridSpan w:val="6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 w:val="clear"/>
            <w:tcMar>
              <w:top w:w="0.0" w:type="dxa"/>
              <w:bottom w:w="0.0" w:type="dxa"/>
            </w:tcMar>
            <w:vAlign w:val="center"/>
          </w:tcPr>
          <w:p w:rsidR="00000000" w:rsidDel="00000000" w:rsidP="00000000" w:rsidRDefault="00000000" w:rsidRPr="00000000" w14:paraId="00000005">
            <w:pPr>
              <w:spacing w:line="259" w:lineRule="auto"/>
              <w:ind w:left="60" w:right="60" w:firstLine="0"/>
              <w:jc w:val="center"/>
              <w:rPr>
                <w:color w:val="010205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blHeader w:val="0"/>
        </w:trPr>
        <w:tc>
          <w:tcPr>
            <w:vMerge w:val="restart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 w:val="clear"/>
            <w:tcMar>
              <w:top w:w="0.0" w:type="dxa"/>
              <w:bottom w:w="0.0" w:type="dxa"/>
            </w:tcMar>
            <w:vAlign w:val="bottom"/>
          </w:tcPr>
          <w:p w:rsidR="00000000" w:rsidDel="00000000" w:rsidP="00000000" w:rsidRDefault="00000000" w:rsidRPr="00000000" w14:paraId="0000000B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e0e0e0" w:space="0" w:sz="8" w:val="single"/>
            </w:tcBorders>
            <w:shd w:fill="ffffff" w:val="clear"/>
            <w:tcMar>
              <w:top w:w="0.0" w:type="dxa"/>
              <w:bottom w:w="0.0" w:type="dxa"/>
            </w:tcMar>
            <w:vAlign w:val="bottom"/>
          </w:tcPr>
          <w:p w:rsidR="00000000" w:rsidDel="00000000" w:rsidP="00000000" w:rsidRDefault="00000000" w:rsidRPr="00000000" w14:paraId="0000000C">
            <w:pPr>
              <w:spacing w:line="259" w:lineRule="auto"/>
              <w:ind w:left="60" w:right="60" w:firstLine="0"/>
              <w:jc w:val="center"/>
              <w:rPr>
                <w:color w:val="264a60"/>
                <w:sz w:val="18"/>
                <w:szCs w:val="18"/>
              </w:rPr>
            </w:pPr>
            <w:r w:rsidDel="00000000" w:rsidR="00000000" w:rsidRPr="00000000">
              <w:rPr>
                <w:color w:val="264a60"/>
                <w:sz w:val="18"/>
                <w:szCs w:val="18"/>
                <w:rtl w:val="0"/>
              </w:rPr>
              <w:t xml:space="preserve">B</w:t>
            </w:r>
          </w:p>
        </w:tc>
        <w:tc>
          <w:tcPr>
            <w:vMerge w:val="restart"/>
            <w:tcBorders>
              <w:top w:color="000000" w:space="0" w:sz="0" w:val="nil"/>
              <w:left w:color="e0e0e0" w:space="0" w:sz="8" w:val="single"/>
              <w:bottom w:color="000000" w:space="0" w:sz="0" w:val="nil"/>
              <w:right w:color="e0e0e0" w:space="0" w:sz="8" w:val="single"/>
            </w:tcBorders>
            <w:shd w:fill="ffffff" w:val="clear"/>
            <w:tcMar>
              <w:top w:w="0.0" w:type="dxa"/>
              <w:bottom w:w="0.0" w:type="dxa"/>
            </w:tcMar>
            <w:vAlign w:val="bottom"/>
          </w:tcPr>
          <w:p w:rsidR="00000000" w:rsidDel="00000000" w:rsidP="00000000" w:rsidRDefault="00000000" w:rsidRPr="00000000" w14:paraId="0000000D">
            <w:pPr>
              <w:spacing w:line="259" w:lineRule="auto"/>
              <w:ind w:left="60" w:right="60" w:firstLine="0"/>
              <w:jc w:val="center"/>
              <w:rPr>
                <w:color w:val="264a60"/>
                <w:sz w:val="18"/>
                <w:szCs w:val="18"/>
              </w:rPr>
            </w:pPr>
            <w:r w:rsidDel="00000000" w:rsidR="00000000" w:rsidRPr="00000000">
              <w:rPr>
                <w:color w:val="264a60"/>
                <w:sz w:val="18"/>
                <w:szCs w:val="18"/>
                <w:rtl w:val="0"/>
              </w:rPr>
              <w:t xml:space="preserve">p</w:t>
            </w:r>
          </w:p>
        </w:tc>
        <w:tc>
          <w:tcPr>
            <w:vMerge w:val="restart"/>
            <w:tcBorders>
              <w:top w:color="000000" w:space="0" w:sz="0" w:val="nil"/>
              <w:left w:color="e0e0e0" w:space="0" w:sz="8" w:val="single"/>
              <w:bottom w:color="000000" w:space="0" w:sz="0" w:val="nil"/>
              <w:right w:color="e0e0e0" w:space="0" w:sz="8" w:val="single"/>
            </w:tcBorders>
            <w:shd w:fill="ffffff" w:val="clear"/>
            <w:tcMar>
              <w:top w:w="0.0" w:type="dxa"/>
              <w:bottom w:w="0.0" w:type="dxa"/>
            </w:tcMar>
            <w:vAlign w:val="bottom"/>
          </w:tcPr>
          <w:p w:rsidR="00000000" w:rsidDel="00000000" w:rsidP="00000000" w:rsidRDefault="00000000" w:rsidRPr="00000000" w14:paraId="0000000E">
            <w:pPr>
              <w:spacing w:line="259" w:lineRule="auto"/>
              <w:ind w:left="60" w:right="60" w:firstLine="0"/>
              <w:jc w:val="center"/>
              <w:rPr>
                <w:color w:val="264a60"/>
                <w:sz w:val="18"/>
                <w:szCs w:val="18"/>
              </w:rPr>
            </w:pPr>
            <w:r w:rsidDel="00000000" w:rsidR="00000000" w:rsidRPr="00000000">
              <w:rPr>
                <w:color w:val="264a60"/>
                <w:sz w:val="18"/>
                <w:szCs w:val="18"/>
                <w:rtl w:val="0"/>
              </w:rPr>
              <w:t xml:space="preserve">HR</w:t>
            </w:r>
          </w:p>
        </w:tc>
        <w:tc>
          <w:tcPr>
            <w:gridSpan w:val="2"/>
            <w:tcBorders>
              <w:top w:color="000000" w:space="0" w:sz="0" w:val="nil"/>
              <w:left w:color="e0e0e0" w:space="0" w:sz="8" w:val="single"/>
              <w:bottom w:color="000000" w:space="0" w:sz="0" w:val="nil"/>
              <w:right w:color="000000" w:space="0" w:sz="0" w:val="nil"/>
            </w:tcBorders>
            <w:shd w:fill="ffffff" w:val="clear"/>
            <w:tcMar>
              <w:top w:w="0.0" w:type="dxa"/>
              <w:bottom w:w="0.0" w:type="dxa"/>
            </w:tcMar>
            <w:vAlign w:val="bottom"/>
          </w:tcPr>
          <w:p w:rsidR="00000000" w:rsidDel="00000000" w:rsidP="00000000" w:rsidRDefault="00000000" w:rsidRPr="00000000" w14:paraId="0000000F">
            <w:pPr>
              <w:spacing w:line="259" w:lineRule="auto"/>
              <w:ind w:left="60" w:right="60" w:firstLine="0"/>
              <w:jc w:val="center"/>
              <w:rPr>
                <w:color w:val="264a60"/>
                <w:sz w:val="18"/>
                <w:szCs w:val="18"/>
              </w:rPr>
            </w:pPr>
            <w:r w:rsidDel="00000000" w:rsidR="00000000" w:rsidRPr="00000000">
              <w:rPr>
                <w:color w:val="264a60"/>
                <w:sz w:val="18"/>
                <w:szCs w:val="18"/>
                <w:rtl w:val="0"/>
              </w:rPr>
              <w:t xml:space="preserve">95,0% CI </w:t>
            </w:r>
          </w:p>
        </w:tc>
      </w:tr>
      <w:tr>
        <w:trPr>
          <w:cantSplit w:val="1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 w:val="clear"/>
            <w:tcMar>
              <w:top w:w="0.0" w:type="dxa"/>
              <w:bottom w:w="0.0" w:type="dxa"/>
            </w:tcMar>
            <w:vAlign w:val="bottom"/>
          </w:tcPr>
          <w:p w:rsidR="00000000" w:rsidDel="00000000" w:rsidP="00000000" w:rsidRDefault="00000000" w:rsidRPr="00000000" w14:paraId="0000001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color w:val="264a60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e0e0e0" w:space="0" w:sz="8" w:val="single"/>
            </w:tcBorders>
            <w:shd w:fill="ffffff" w:val="clear"/>
            <w:tcMar>
              <w:top w:w="0.0" w:type="dxa"/>
              <w:bottom w:w="0.0" w:type="dxa"/>
            </w:tcMar>
            <w:vAlign w:val="bottom"/>
          </w:tcPr>
          <w:p w:rsidR="00000000" w:rsidDel="00000000" w:rsidP="00000000" w:rsidRDefault="00000000" w:rsidRPr="00000000" w14:paraId="0000001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color w:val="264a60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0" w:val="nil"/>
              <w:left w:color="e0e0e0" w:space="0" w:sz="8" w:val="single"/>
              <w:bottom w:color="000000" w:space="0" w:sz="0" w:val="nil"/>
              <w:right w:color="e0e0e0" w:space="0" w:sz="8" w:val="single"/>
            </w:tcBorders>
            <w:shd w:fill="ffffff" w:val="clear"/>
            <w:tcMar>
              <w:top w:w="0.0" w:type="dxa"/>
              <w:bottom w:w="0.0" w:type="dxa"/>
            </w:tcMar>
            <w:vAlign w:val="bottom"/>
          </w:tcPr>
          <w:p w:rsidR="00000000" w:rsidDel="00000000" w:rsidP="00000000" w:rsidRDefault="00000000" w:rsidRPr="00000000" w14:paraId="0000001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color w:val="264a60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0" w:val="nil"/>
              <w:left w:color="e0e0e0" w:space="0" w:sz="8" w:val="single"/>
              <w:bottom w:color="000000" w:space="0" w:sz="0" w:val="nil"/>
              <w:right w:color="e0e0e0" w:space="0" w:sz="8" w:val="single"/>
            </w:tcBorders>
            <w:shd w:fill="ffffff" w:val="clear"/>
            <w:tcMar>
              <w:top w:w="0.0" w:type="dxa"/>
              <w:bottom w:w="0.0" w:type="dxa"/>
            </w:tcMar>
            <w:vAlign w:val="bottom"/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color w:val="264a60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e0e0e0" w:space="0" w:sz="8" w:val="single"/>
              <w:bottom w:color="152935" w:space="0" w:sz="8" w:val="single"/>
              <w:right w:color="e0e0e0" w:space="0" w:sz="8" w:val="single"/>
            </w:tcBorders>
            <w:shd w:fill="ffffff" w:val="clear"/>
            <w:tcMar>
              <w:top w:w="0.0" w:type="dxa"/>
              <w:bottom w:w="0.0" w:type="dxa"/>
            </w:tcMar>
            <w:vAlign w:val="bottom"/>
          </w:tcPr>
          <w:p w:rsidR="00000000" w:rsidDel="00000000" w:rsidP="00000000" w:rsidRDefault="00000000" w:rsidRPr="00000000" w14:paraId="00000015">
            <w:pPr>
              <w:spacing w:line="259" w:lineRule="auto"/>
              <w:ind w:left="60" w:right="60" w:firstLine="0"/>
              <w:jc w:val="center"/>
              <w:rPr>
                <w:color w:val="264a60"/>
                <w:sz w:val="18"/>
                <w:szCs w:val="18"/>
              </w:rPr>
            </w:pPr>
            <w:r w:rsidDel="00000000" w:rsidR="00000000" w:rsidRPr="00000000">
              <w:rPr>
                <w:color w:val="264a60"/>
                <w:sz w:val="18"/>
                <w:szCs w:val="18"/>
                <w:rtl w:val="0"/>
              </w:rPr>
              <w:t xml:space="preserve">Inferior</w:t>
            </w:r>
          </w:p>
        </w:tc>
        <w:tc>
          <w:tcPr>
            <w:tcBorders>
              <w:top w:color="000000" w:space="0" w:sz="0" w:val="nil"/>
              <w:left w:color="e0e0e0" w:space="0" w:sz="8" w:val="single"/>
              <w:bottom w:color="152935" w:space="0" w:sz="8" w:val="single"/>
              <w:right w:color="000000" w:space="0" w:sz="0" w:val="nil"/>
            </w:tcBorders>
            <w:shd w:fill="ffffff" w:val="clear"/>
            <w:tcMar>
              <w:top w:w="0.0" w:type="dxa"/>
              <w:bottom w:w="0.0" w:type="dxa"/>
            </w:tcMar>
            <w:vAlign w:val="bottom"/>
          </w:tcPr>
          <w:p w:rsidR="00000000" w:rsidDel="00000000" w:rsidP="00000000" w:rsidRDefault="00000000" w:rsidRPr="00000000" w14:paraId="00000016">
            <w:pPr>
              <w:spacing w:line="259" w:lineRule="auto"/>
              <w:ind w:left="60" w:right="60" w:firstLine="0"/>
              <w:jc w:val="center"/>
              <w:rPr>
                <w:color w:val="264a60"/>
                <w:sz w:val="18"/>
                <w:szCs w:val="18"/>
              </w:rPr>
            </w:pPr>
            <w:r w:rsidDel="00000000" w:rsidR="00000000" w:rsidRPr="00000000">
              <w:rPr>
                <w:color w:val="264a60"/>
                <w:sz w:val="18"/>
                <w:szCs w:val="18"/>
                <w:rtl w:val="0"/>
              </w:rPr>
              <w:t xml:space="preserve">Superior</w:t>
            </w:r>
          </w:p>
        </w:tc>
      </w:tr>
      <w:tr>
        <w:trPr>
          <w:cantSplit w:val="1"/>
          <w:tblHeader w:val="0"/>
        </w:trPr>
        <w:tc>
          <w:tcPr>
            <w:tcBorders>
              <w:top w:color="152935" w:space="0" w:sz="8" w:val="single"/>
              <w:left w:color="000000" w:space="0" w:sz="0" w:val="nil"/>
              <w:bottom w:color="aeaeae" w:space="0" w:sz="8" w:val="single"/>
              <w:right w:color="000000" w:space="0" w:sz="0" w:val="nil"/>
            </w:tcBorders>
            <w:shd w:fill="e0e0e0" w:val="clear"/>
          </w:tcPr>
          <w:p w:rsidR="00000000" w:rsidDel="00000000" w:rsidP="00000000" w:rsidRDefault="00000000" w:rsidRPr="00000000" w14:paraId="00000017">
            <w:pPr>
              <w:spacing w:after="160" w:line="256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Age (years)</w:t>
            </w:r>
          </w:p>
        </w:tc>
        <w:tc>
          <w:tcPr>
            <w:tcBorders>
              <w:top w:color="152935" w:space="0" w:sz="8" w:val="single"/>
              <w:left w:color="000000" w:space="0" w:sz="0" w:val="nil"/>
              <w:bottom w:color="aeaeae" w:space="0" w:sz="8" w:val="single"/>
              <w:right w:color="e0e0e0" w:space="0" w:sz="8" w:val="single"/>
            </w:tcBorders>
            <w:shd w:fill="ffffff" w:val="clear"/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18">
            <w:pPr>
              <w:spacing w:line="259" w:lineRule="auto"/>
              <w:ind w:left="60" w:right="60" w:firstLine="0"/>
              <w:jc w:val="right"/>
              <w:rPr>
                <w:color w:val="010205"/>
                <w:sz w:val="18"/>
                <w:szCs w:val="18"/>
              </w:rPr>
            </w:pPr>
            <w:r w:rsidDel="00000000" w:rsidR="00000000" w:rsidRPr="00000000">
              <w:rPr>
                <w:color w:val="010205"/>
                <w:sz w:val="18"/>
                <w:szCs w:val="18"/>
                <w:rtl w:val="0"/>
              </w:rPr>
              <w:t xml:space="preserve">0.037</w:t>
            </w:r>
          </w:p>
        </w:tc>
        <w:tc>
          <w:tcPr>
            <w:tcBorders>
              <w:top w:color="152935" w:space="0" w:sz="8" w:val="single"/>
              <w:left w:color="e0e0e0" w:space="0" w:sz="8" w:val="single"/>
              <w:bottom w:color="aeaeae" w:space="0" w:sz="8" w:val="single"/>
              <w:right w:color="e0e0e0" w:space="0" w:sz="8" w:val="single"/>
            </w:tcBorders>
            <w:shd w:fill="ffffff" w:val="clear"/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19">
            <w:pPr>
              <w:spacing w:line="259" w:lineRule="auto"/>
              <w:ind w:left="60" w:right="60" w:firstLine="0"/>
              <w:jc w:val="right"/>
              <w:rPr>
                <w:color w:val="010205"/>
                <w:sz w:val="18"/>
                <w:szCs w:val="18"/>
              </w:rPr>
            </w:pPr>
            <w:r w:rsidDel="00000000" w:rsidR="00000000" w:rsidRPr="00000000">
              <w:rPr>
                <w:color w:val="010205"/>
                <w:sz w:val="18"/>
                <w:szCs w:val="18"/>
                <w:rtl w:val="0"/>
              </w:rPr>
              <w:t xml:space="preserve">0.213</w:t>
            </w:r>
          </w:p>
        </w:tc>
        <w:tc>
          <w:tcPr>
            <w:tcBorders>
              <w:top w:color="152935" w:space="0" w:sz="8" w:val="single"/>
              <w:left w:color="e0e0e0" w:space="0" w:sz="8" w:val="single"/>
              <w:bottom w:color="aeaeae" w:space="0" w:sz="8" w:val="single"/>
              <w:right w:color="e0e0e0" w:space="0" w:sz="8" w:val="single"/>
            </w:tcBorders>
            <w:shd w:fill="ffffff" w:val="clear"/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1A">
            <w:pPr>
              <w:spacing w:line="259" w:lineRule="auto"/>
              <w:ind w:left="60" w:right="60" w:firstLine="0"/>
              <w:jc w:val="right"/>
              <w:rPr>
                <w:color w:val="010205"/>
                <w:sz w:val="18"/>
                <w:szCs w:val="18"/>
              </w:rPr>
            </w:pPr>
            <w:r w:rsidDel="00000000" w:rsidR="00000000" w:rsidRPr="00000000">
              <w:rPr>
                <w:color w:val="010205"/>
                <w:sz w:val="18"/>
                <w:szCs w:val="18"/>
                <w:rtl w:val="0"/>
              </w:rPr>
              <w:t xml:space="preserve">1.038</w:t>
            </w:r>
          </w:p>
        </w:tc>
        <w:tc>
          <w:tcPr>
            <w:tcBorders>
              <w:top w:color="152935" w:space="0" w:sz="8" w:val="single"/>
              <w:left w:color="e0e0e0" w:space="0" w:sz="8" w:val="single"/>
              <w:bottom w:color="aeaeae" w:space="0" w:sz="8" w:val="single"/>
              <w:right w:color="e0e0e0" w:space="0" w:sz="8" w:val="single"/>
            </w:tcBorders>
            <w:shd w:fill="ffffff" w:val="clear"/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1B">
            <w:pPr>
              <w:spacing w:line="259" w:lineRule="auto"/>
              <w:ind w:left="60" w:right="60" w:firstLine="0"/>
              <w:jc w:val="right"/>
              <w:rPr>
                <w:color w:val="010205"/>
                <w:sz w:val="18"/>
                <w:szCs w:val="18"/>
              </w:rPr>
            </w:pPr>
            <w:r w:rsidDel="00000000" w:rsidR="00000000" w:rsidRPr="00000000">
              <w:rPr>
                <w:color w:val="010205"/>
                <w:sz w:val="18"/>
                <w:szCs w:val="18"/>
                <w:rtl w:val="0"/>
              </w:rPr>
              <w:t xml:space="preserve">0.979</w:t>
            </w:r>
          </w:p>
        </w:tc>
        <w:tc>
          <w:tcPr>
            <w:tcBorders>
              <w:top w:color="152935" w:space="0" w:sz="8" w:val="single"/>
              <w:left w:color="e0e0e0" w:space="0" w:sz="8" w:val="single"/>
              <w:bottom w:color="aeaeae" w:space="0" w:sz="8" w:val="single"/>
              <w:right w:color="000000" w:space="0" w:sz="0" w:val="nil"/>
            </w:tcBorders>
            <w:shd w:fill="ffffff" w:val="clear"/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1C">
            <w:pPr>
              <w:spacing w:line="259" w:lineRule="auto"/>
              <w:ind w:left="60" w:right="60" w:firstLine="0"/>
              <w:jc w:val="right"/>
              <w:rPr>
                <w:color w:val="010205"/>
                <w:sz w:val="18"/>
                <w:szCs w:val="18"/>
              </w:rPr>
            </w:pPr>
            <w:r w:rsidDel="00000000" w:rsidR="00000000" w:rsidRPr="00000000">
              <w:rPr>
                <w:color w:val="010205"/>
                <w:sz w:val="18"/>
                <w:szCs w:val="18"/>
                <w:rtl w:val="0"/>
              </w:rPr>
              <w:t xml:space="preserve">1.100</w:t>
            </w:r>
          </w:p>
        </w:tc>
      </w:tr>
      <w:tr>
        <w:trPr>
          <w:cantSplit w:val="1"/>
          <w:tblHeader w:val="0"/>
        </w:trPr>
        <w:tc>
          <w:tcPr>
            <w:tcBorders>
              <w:top w:color="aeaeae" w:space="0" w:sz="8" w:val="single"/>
              <w:left w:color="000000" w:space="0" w:sz="0" w:val="nil"/>
              <w:bottom w:color="aeaeae" w:space="0" w:sz="8" w:val="single"/>
              <w:right w:color="000000" w:space="0" w:sz="0" w:val="nil"/>
            </w:tcBorders>
            <w:shd w:fill="e0e0e0" w:val="clear"/>
          </w:tcPr>
          <w:p w:rsidR="00000000" w:rsidDel="00000000" w:rsidP="00000000" w:rsidRDefault="00000000" w:rsidRPr="00000000" w14:paraId="0000001D">
            <w:pPr>
              <w:spacing w:after="160" w:line="256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Sex (female)</w:t>
            </w:r>
          </w:p>
        </w:tc>
        <w:tc>
          <w:tcPr>
            <w:tcBorders>
              <w:top w:color="aeaeae" w:space="0" w:sz="8" w:val="single"/>
              <w:left w:color="000000" w:space="0" w:sz="0" w:val="nil"/>
              <w:bottom w:color="aeaeae" w:space="0" w:sz="8" w:val="single"/>
              <w:right w:color="e0e0e0" w:space="0" w:sz="8" w:val="single"/>
            </w:tcBorders>
            <w:shd w:fill="ffffff" w:val="clear"/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1E">
            <w:pPr>
              <w:spacing w:line="259" w:lineRule="auto"/>
              <w:ind w:left="60" w:right="60" w:firstLine="0"/>
              <w:jc w:val="right"/>
              <w:rPr>
                <w:color w:val="010205"/>
                <w:sz w:val="18"/>
                <w:szCs w:val="18"/>
              </w:rPr>
            </w:pPr>
            <w:r w:rsidDel="00000000" w:rsidR="00000000" w:rsidRPr="00000000">
              <w:rPr>
                <w:color w:val="010205"/>
                <w:sz w:val="18"/>
                <w:szCs w:val="18"/>
                <w:rtl w:val="0"/>
              </w:rPr>
              <w:t xml:space="preserve">0.275</w:t>
            </w:r>
          </w:p>
        </w:tc>
        <w:tc>
          <w:tcPr>
            <w:tcBorders>
              <w:top w:color="aeaeae" w:space="0" w:sz="8" w:val="single"/>
              <w:left w:color="e0e0e0" w:space="0" w:sz="8" w:val="single"/>
              <w:bottom w:color="aeaeae" w:space="0" w:sz="8" w:val="single"/>
              <w:right w:color="e0e0e0" w:space="0" w:sz="8" w:val="single"/>
            </w:tcBorders>
            <w:shd w:fill="ffffff" w:val="clear"/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1F">
            <w:pPr>
              <w:spacing w:line="259" w:lineRule="auto"/>
              <w:ind w:left="60" w:right="60" w:firstLine="0"/>
              <w:jc w:val="right"/>
              <w:rPr>
                <w:color w:val="010205"/>
                <w:sz w:val="18"/>
                <w:szCs w:val="18"/>
              </w:rPr>
            </w:pPr>
            <w:r w:rsidDel="00000000" w:rsidR="00000000" w:rsidRPr="00000000">
              <w:rPr>
                <w:color w:val="010205"/>
                <w:sz w:val="18"/>
                <w:szCs w:val="18"/>
                <w:rtl w:val="0"/>
              </w:rPr>
              <w:t xml:space="preserve">0.511</w:t>
            </w:r>
          </w:p>
        </w:tc>
        <w:tc>
          <w:tcPr>
            <w:tcBorders>
              <w:top w:color="aeaeae" w:space="0" w:sz="8" w:val="single"/>
              <w:left w:color="e0e0e0" w:space="0" w:sz="8" w:val="single"/>
              <w:bottom w:color="aeaeae" w:space="0" w:sz="8" w:val="single"/>
              <w:right w:color="e0e0e0" w:space="0" w:sz="8" w:val="single"/>
            </w:tcBorders>
            <w:shd w:fill="ffffff" w:val="clear"/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20">
            <w:pPr>
              <w:spacing w:line="259" w:lineRule="auto"/>
              <w:ind w:left="60" w:right="60" w:firstLine="0"/>
              <w:jc w:val="right"/>
              <w:rPr>
                <w:color w:val="010205"/>
                <w:sz w:val="18"/>
                <w:szCs w:val="18"/>
              </w:rPr>
            </w:pPr>
            <w:r w:rsidDel="00000000" w:rsidR="00000000" w:rsidRPr="00000000">
              <w:rPr>
                <w:color w:val="010205"/>
                <w:sz w:val="18"/>
                <w:szCs w:val="18"/>
                <w:rtl w:val="0"/>
              </w:rPr>
              <w:t xml:space="preserve">1.316</w:t>
            </w:r>
          </w:p>
        </w:tc>
        <w:tc>
          <w:tcPr>
            <w:tcBorders>
              <w:top w:color="aeaeae" w:space="0" w:sz="8" w:val="single"/>
              <w:left w:color="e0e0e0" w:space="0" w:sz="8" w:val="single"/>
              <w:bottom w:color="aeaeae" w:space="0" w:sz="8" w:val="single"/>
              <w:right w:color="e0e0e0" w:space="0" w:sz="8" w:val="single"/>
            </w:tcBorders>
            <w:shd w:fill="ffffff" w:val="clear"/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21">
            <w:pPr>
              <w:spacing w:line="259" w:lineRule="auto"/>
              <w:ind w:left="60" w:right="60" w:firstLine="0"/>
              <w:jc w:val="right"/>
              <w:rPr>
                <w:color w:val="010205"/>
                <w:sz w:val="18"/>
                <w:szCs w:val="18"/>
              </w:rPr>
            </w:pPr>
            <w:r w:rsidDel="00000000" w:rsidR="00000000" w:rsidRPr="00000000">
              <w:rPr>
                <w:color w:val="010205"/>
                <w:sz w:val="18"/>
                <w:szCs w:val="18"/>
                <w:rtl w:val="0"/>
              </w:rPr>
              <w:t xml:space="preserve">0.580</w:t>
            </w:r>
          </w:p>
        </w:tc>
        <w:tc>
          <w:tcPr>
            <w:tcBorders>
              <w:top w:color="aeaeae" w:space="0" w:sz="8" w:val="single"/>
              <w:left w:color="e0e0e0" w:space="0" w:sz="8" w:val="single"/>
              <w:bottom w:color="aeaeae" w:space="0" w:sz="8" w:val="single"/>
              <w:right w:color="000000" w:space="0" w:sz="0" w:val="nil"/>
            </w:tcBorders>
            <w:shd w:fill="ffffff" w:val="clear"/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22">
            <w:pPr>
              <w:spacing w:line="259" w:lineRule="auto"/>
              <w:ind w:left="60" w:right="60" w:firstLine="0"/>
              <w:jc w:val="right"/>
              <w:rPr>
                <w:color w:val="010205"/>
                <w:sz w:val="18"/>
                <w:szCs w:val="18"/>
              </w:rPr>
            </w:pPr>
            <w:r w:rsidDel="00000000" w:rsidR="00000000" w:rsidRPr="00000000">
              <w:rPr>
                <w:color w:val="010205"/>
                <w:sz w:val="18"/>
                <w:szCs w:val="18"/>
                <w:rtl w:val="0"/>
              </w:rPr>
              <w:t xml:space="preserve">2.988</w:t>
            </w:r>
          </w:p>
        </w:tc>
      </w:tr>
      <w:tr>
        <w:trPr>
          <w:cantSplit w:val="1"/>
          <w:tblHeader w:val="0"/>
        </w:trPr>
        <w:tc>
          <w:tcPr>
            <w:tcBorders>
              <w:top w:color="aeaeae" w:space="0" w:sz="8" w:val="single"/>
              <w:left w:color="000000" w:space="0" w:sz="0" w:val="nil"/>
              <w:bottom w:color="aeaeae" w:space="0" w:sz="8" w:val="single"/>
              <w:right w:color="000000" w:space="0" w:sz="0" w:val="nil"/>
            </w:tcBorders>
            <w:shd w:fill="e0e0e0" w:val="clear"/>
          </w:tcPr>
          <w:p w:rsidR="00000000" w:rsidDel="00000000" w:rsidP="00000000" w:rsidRDefault="00000000" w:rsidRPr="00000000" w14:paraId="00000023">
            <w:pPr>
              <w:spacing w:after="160" w:line="256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Current smoker</w:t>
            </w:r>
          </w:p>
        </w:tc>
        <w:tc>
          <w:tcPr>
            <w:tcBorders>
              <w:top w:color="aeaeae" w:space="0" w:sz="8" w:val="single"/>
              <w:left w:color="000000" w:space="0" w:sz="0" w:val="nil"/>
              <w:bottom w:color="aeaeae" w:space="0" w:sz="8" w:val="single"/>
              <w:right w:color="e0e0e0" w:space="0" w:sz="8" w:val="single"/>
            </w:tcBorders>
            <w:shd w:fill="ffffff" w:val="clear"/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24">
            <w:pPr>
              <w:spacing w:line="259" w:lineRule="auto"/>
              <w:ind w:left="60" w:right="60" w:firstLine="0"/>
              <w:jc w:val="right"/>
              <w:rPr>
                <w:color w:val="010205"/>
                <w:sz w:val="18"/>
                <w:szCs w:val="18"/>
              </w:rPr>
            </w:pPr>
            <w:r w:rsidDel="00000000" w:rsidR="00000000" w:rsidRPr="00000000">
              <w:rPr>
                <w:color w:val="010205"/>
                <w:sz w:val="18"/>
                <w:szCs w:val="18"/>
                <w:rtl w:val="0"/>
              </w:rPr>
              <w:t xml:space="preserve">-0.702</w:t>
            </w:r>
          </w:p>
        </w:tc>
        <w:tc>
          <w:tcPr>
            <w:tcBorders>
              <w:top w:color="aeaeae" w:space="0" w:sz="8" w:val="single"/>
              <w:left w:color="e0e0e0" w:space="0" w:sz="8" w:val="single"/>
              <w:bottom w:color="aeaeae" w:space="0" w:sz="8" w:val="single"/>
              <w:right w:color="e0e0e0" w:space="0" w:sz="8" w:val="single"/>
            </w:tcBorders>
            <w:shd w:fill="ffffff" w:val="clear"/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25">
            <w:pPr>
              <w:spacing w:line="259" w:lineRule="auto"/>
              <w:ind w:left="60" w:right="60" w:firstLine="0"/>
              <w:jc w:val="right"/>
              <w:rPr>
                <w:color w:val="010205"/>
                <w:sz w:val="18"/>
                <w:szCs w:val="18"/>
              </w:rPr>
            </w:pPr>
            <w:r w:rsidDel="00000000" w:rsidR="00000000" w:rsidRPr="00000000">
              <w:rPr>
                <w:color w:val="010205"/>
                <w:sz w:val="18"/>
                <w:szCs w:val="18"/>
                <w:rtl w:val="0"/>
              </w:rPr>
              <w:t xml:space="preserve">0.105</w:t>
            </w:r>
          </w:p>
        </w:tc>
        <w:tc>
          <w:tcPr>
            <w:tcBorders>
              <w:top w:color="aeaeae" w:space="0" w:sz="8" w:val="single"/>
              <w:left w:color="e0e0e0" w:space="0" w:sz="8" w:val="single"/>
              <w:bottom w:color="aeaeae" w:space="0" w:sz="8" w:val="single"/>
              <w:right w:color="e0e0e0" w:space="0" w:sz="8" w:val="single"/>
            </w:tcBorders>
            <w:shd w:fill="ffffff" w:val="clear"/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26">
            <w:pPr>
              <w:spacing w:line="259" w:lineRule="auto"/>
              <w:ind w:left="60" w:right="60" w:firstLine="0"/>
              <w:jc w:val="right"/>
              <w:rPr>
                <w:color w:val="010205"/>
                <w:sz w:val="18"/>
                <w:szCs w:val="18"/>
              </w:rPr>
            </w:pPr>
            <w:r w:rsidDel="00000000" w:rsidR="00000000" w:rsidRPr="00000000">
              <w:rPr>
                <w:color w:val="010205"/>
                <w:sz w:val="18"/>
                <w:szCs w:val="18"/>
                <w:rtl w:val="0"/>
              </w:rPr>
              <w:t xml:space="preserve">0.496</w:t>
            </w:r>
          </w:p>
        </w:tc>
        <w:tc>
          <w:tcPr>
            <w:tcBorders>
              <w:top w:color="aeaeae" w:space="0" w:sz="8" w:val="single"/>
              <w:left w:color="e0e0e0" w:space="0" w:sz="8" w:val="single"/>
              <w:bottom w:color="aeaeae" w:space="0" w:sz="8" w:val="single"/>
              <w:right w:color="e0e0e0" w:space="0" w:sz="8" w:val="single"/>
            </w:tcBorders>
            <w:shd w:fill="ffffff" w:val="clear"/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27">
            <w:pPr>
              <w:spacing w:line="259" w:lineRule="auto"/>
              <w:ind w:left="60" w:right="60" w:firstLine="0"/>
              <w:jc w:val="right"/>
              <w:rPr>
                <w:color w:val="010205"/>
                <w:sz w:val="18"/>
                <w:szCs w:val="18"/>
              </w:rPr>
            </w:pPr>
            <w:r w:rsidDel="00000000" w:rsidR="00000000" w:rsidRPr="00000000">
              <w:rPr>
                <w:color w:val="010205"/>
                <w:sz w:val="18"/>
                <w:szCs w:val="18"/>
                <w:rtl w:val="0"/>
              </w:rPr>
              <w:t xml:space="preserve">0.212</w:t>
            </w:r>
          </w:p>
        </w:tc>
        <w:tc>
          <w:tcPr>
            <w:tcBorders>
              <w:top w:color="aeaeae" w:space="0" w:sz="8" w:val="single"/>
              <w:left w:color="e0e0e0" w:space="0" w:sz="8" w:val="single"/>
              <w:bottom w:color="aeaeae" w:space="0" w:sz="8" w:val="single"/>
              <w:right w:color="000000" w:space="0" w:sz="0" w:val="nil"/>
            </w:tcBorders>
            <w:shd w:fill="ffffff" w:val="clear"/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28">
            <w:pPr>
              <w:spacing w:line="259" w:lineRule="auto"/>
              <w:ind w:left="60" w:right="60" w:firstLine="0"/>
              <w:jc w:val="right"/>
              <w:rPr>
                <w:color w:val="010205"/>
                <w:sz w:val="18"/>
                <w:szCs w:val="18"/>
              </w:rPr>
            </w:pPr>
            <w:r w:rsidDel="00000000" w:rsidR="00000000" w:rsidRPr="00000000">
              <w:rPr>
                <w:color w:val="010205"/>
                <w:sz w:val="18"/>
                <w:szCs w:val="18"/>
                <w:rtl w:val="0"/>
              </w:rPr>
              <w:t xml:space="preserve">1.157</w:t>
            </w:r>
          </w:p>
        </w:tc>
      </w:tr>
      <w:tr>
        <w:trPr>
          <w:cantSplit w:val="1"/>
          <w:tblHeader w:val="0"/>
        </w:trPr>
        <w:tc>
          <w:tcPr>
            <w:tcBorders>
              <w:top w:color="aeaeae" w:space="0" w:sz="8" w:val="single"/>
              <w:left w:color="000000" w:space="0" w:sz="0" w:val="nil"/>
              <w:bottom w:color="aeaeae" w:space="0" w:sz="8" w:val="single"/>
              <w:right w:color="000000" w:space="0" w:sz="0" w:val="nil"/>
            </w:tcBorders>
            <w:shd w:fill="e0e0e0" w:val="clear"/>
          </w:tcPr>
          <w:p w:rsidR="00000000" w:rsidDel="00000000" w:rsidP="00000000" w:rsidRDefault="00000000" w:rsidRPr="00000000" w14:paraId="00000029">
            <w:pPr>
              <w:spacing w:after="160" w:line="256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mMRC Dyspnea score</w:t>
            </w:r>
          </w:p>
        </w:tc>
        <w:tc>
          <w:tcPr>
            <w:tcBorders>
              <w:top w:color="aeaeae" w:space="0" w:sz="8" w:val="single"/>
              <w:left w:color="000000" w:space="0" w:sz="0" w:val="nil"/>
              <w:bottom w:color="aeaeae" w:space="0" w:sz="8" w:val="single"/>
              <w:right w:color="e0e0e0" w:space="0" w:sz="8" w:val="single"/>
            </w:tcBorders>
            <w:shd w:fill="ffffff" w:val="clear"/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2A">
            <w:pPr>
              <w:spacing w:line="259" w:lineRule="auto"/>
              <w:ind w:left="60" w:right="60" w:firstLine="0"/>
              <w:jc w:val="right"/>
              <w:rPr>
                <w:color w:val="010205"/>
                <w:sz w:val="18"/>
                <w:szCs w:val="18"/>
              </w:rPr>
            </w:pPr>
            <w:r w:rsidDel="00000000" w:rsidR="00000000" w:rsidRPr="00000000">
              <w:rPr>
                <w:color w:val="010205"/>
                <w:sz w:val="18"/>
                <w:szCs w:val="18"/>
                <w:rtl w:val="0"/>
              </w:rPr>
              <w:t xml:space="preserve">0.369</w:t>
            </w:r>
          </w:p>
        </w:tc>
        <w:tc>
          <w:tcPr>
            <w:tcBorders>
              <w:top w:color="aeaeae" w:space="0" w:sz="8" w:val="single"/>
              <w:left w:color="e0e0e0" w:space="0" w:sz="8" w:val="single"/>
              <w:bottom w:color="aeaeae" w:space="0" w:sz="8" w:val="single"/>
              <w:right w:color="e0e0e0" w:space="0" w:sz="8" w:val="single"/>
            </w:tcBorders>
            <w:shd w:fill="ffffff" w:val="clear"/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2B">
            <w:pPr>
              <w:spacing w:line="259" w:lineRule="auto"/>
              <w:ind w:left="60" w:right="60" w:firstLine="0"/>
              <w:jc w:val="right"/>
              <w:rPr>
                <w:color w:val="010205"/>
                <w:sz w:val="18"/>
                <w:szCs w:val="18"/>
              </w:rPr>
            </w:pPr>
            <w:r w:rsidDel="00000000" w:rsidR="00000000" w:rsidRPr="00000000">
              <w:rPr>
                <w:color w:val="010205"/>
                <w:sz w:val="18"/>
                <w:szCs w:val="18"/>
                <w:rtl w:val="0"/>
              </w:rPr>
              <w:t xml:space="preserve">0.147</w:t>
            </w:r>
          </w:p>
        </w:tc>
        <w:tc>
          <w:tcPr>
            <w:tcBorders>
              <w:top w:color="aeaeae" w:space="0" w:sz="8" w:val="single"/>
              <w:left w:color="e0e0e0" w:space="0" w:sz="8" w:val="single"/>
              <w:bottom w:color="aeaeae" w:space="0" w:sz="8" w:val="single"/>
              <w:right w:color="e0e0e0" w:space="0" w:sz="8" w:val="single"/>
            </w:tcBorders>
            <w:shd w:fill="ffffff" w:val="clear"/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2C">
            <w:pPr>
              <w:spacing w:line="259" w:lineRule="auto"/>
              <w:ind w:left="60" w:right="60" w:firstLine="0"/>
              <w:jc w:val="right"/>
              <w:rPr>
                <w:color w:val="010205"/>
                <w:sz w:val="18"/>
                <w:szCs w:val="18"/>
              </w:rPr>
            </w:pPr>
            <w:r w:rsidDel="00000000" w:rsidR="00000000" w:rsidRPr="00000000">
              <w:rPr>
                <w:color w:val="010205"/>
                <w:sz w:val="18"/>
                <w:szCs w:val="18"/>
                <w:rtl w:val="0"/>
              </w:rPr>
              <w:t xml:space="preserve">1.446</w:t>
            </w:r>
          </w:p>
        </w:tc>
        <w:tc>
          <w:tcPr>
            <w:tcBorders>
              <w:top w:color="aeaeae" w:space="0" w:sz="8" w:val="single"/>
              <w:left w:color="e0e0e0" w:space="0" w:sz="8" w:val="single"/>
              <w:bottom w:color="aeaeae" w:space="0" w:sz="8" w:val="single"/>
              <w:right w:color="e0e0e0" w:space="0" w:sz="8" w:val="single"/>
            </w:tcBorders>
            <w:shd w:fill="ffffff" w:val="clear"/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2D">
            <w:pPr>
              <w:spacing w:line="259" w:lineRule="auto"/>
              <w:ind w:left="60" w:right="60" w:firstLine="0"/>
              <w:jc w:val="right"/>
              <w:rPr>
                <w:color w:val="010205"/>
                <w:sz w:val="18"/>
                <w:szCs w:val="18"/>
              </w:rPr>
            </w:pPr>
            <w:r w:rsidDel="00000000" w:rsidR="00000000" w:rsidRPr="00000000">
              <w:rPr>
                <w:color w:val="010205"/>
                <w:sz w:val="18"/>
                <w:szCs w:val="18"/>
                <w:rtl w:val="0"/>
              </w:rPr>
              <w:t xml:space="preserve">0.878</w:t>
            </w:r>
          </w:p>
        </w:tc>
        <w:tc>
          <w:tcPr>
            <w:tcBorders>
              <w:top w:color="aeaeae" w:space="0" w:sz="8" w:val="single"/>
              <w:left w:color="e0e0e0" w:space="0" w:sz="8" w:val="single"/>
              <w:bottom w:color="aeaeae" w:space="0" w:sz="8" w:val="single"/>
              <w:right w:color="000000" w:space="0" w:sz="0" w:val="nil"/>
            </w:tcBorders>
            <w:shd w:fill="ffffff" w:val="clear"/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2E">
            <w:pPr>
              <w:spacing w:line="259" w:lineRule="auto"/>
              <w:ind w:left="60" w:right="60" w:firstLine="0"/>
              <w:jc w:val="right"/>
              <w:rPr>
                <w:color w:val="010205"/>
                <w:sz w:val="18"/>
                <w:szCs w:val="18"/>
              </w:rPr>
            </w:pPr>
            <w:r w:rsidDel="00000000" w:rsidR="00000000" w:rsidRPr="00000000">
              <w:rPr>
                <w:color w:val="010205"/>
                <w:sz w:val="18"/>
                <w:szCs w:val="18"/>
                <w:rtl w:val="0"/>
              </w:rPr>
              <w:t xml:space="preserve">2.379</w:t>
            </w:r>
          </w:p>
        </w:tc>
      </w:tr>
      <w:tr>
        <w:trPr>
          <w:cantSplit w:val="1"/>
          <w:tblHeader w:val="0"/>
        </w:trPr>
        <w:tc>
          <w:tcPr>
            <w:tcBorders>
              <w:top w:color="aeaeae" w:space="0" w:sz="8" w:val="single"/>
              <w:left w:color="000000" w:space="0" w:sz="0" w:val="nil"/>
              <w:bottom w:color="aeaeae" w:space="0" w:sz="8" w:val="single"/>
              <w:right w:color="000000" w:space="0" w:sz="0" w:val="nil"/>
            </w:tcBorders>
            <w:shd w:fill="e0e0e0" w:val="clear"/>
          </w:tcPr>
          <w:p w:rsidR="00000000" w:rsidDel="00000000" w:rsidP="00000000" w:rsidRDefault="00000000" w:rsidRPr="00000000" w14:paraId="0000002F">
            <w:pPr>
              <w:spacing w:after="160" w:line="256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Charlson index</w:t>
            </w:r>
          </w:p>
        </w:tc>
        <w:tc>
          <w:tcPr>
            <w:tcBorders>
              <w:top w:color="aeaeae" w:space="0" w:sz="8" w:val="single"/>
              <w:left w:color="000000" w:space="0" w:sz="0" w:val="nil"/>
              <w:bottom w:color="aeaeae" w:space="0" w:sz="8" w:val="single"/>
              <w:right w:color="e0e0e0" w:space="0" w:sz="8" w:val="single"/>
            </w:tcBorders>
            <w:shd w:fill="ffffff" w:val="clear"/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30">
            <w:pPr>
              <w:spacing w:line="259" w:lineRule="auto"/>
              <w:ind w:left="60" w:right="60" w:firstLine="0"/>
              <w:jc w:val="right"/>
              <w:rPr>
                <w:color w:val="010205"/>
                <w:sz w:val="18"/>
                <w:szCs w:val="18"/>
              </w:rPr>
            </w:pPr>
            <w:r w:rsidDel="00000000" w:rsidR="00000000" w:rsidRPr="00000000">
              <w:rPr>
                <w:color w:val="010205"/>
                <w:sz w:val="18"/>
                <w:szCs w:val="18"/>
                <w:rtl w:val="0"/>
              </w:rPr>
              <w:t xml:space="preserve">0.295</w:t>
            </w:r>
          </w:p>
        </w:tc>
        <w:tc>
          <w:tcPr>
            <w:tcBorders>
              <w:top w:color="aeaeae" w:space="0" w:sz="8" w:val="single"/>
              <w:left w:color="e0e0e0" w:space="0" w:sz="8" w:val="single"/>
              <w:bottom w:color="aeaeae" w:space="0" w:sz="8" w:val="single"/>
              <w:right w:color="e0e0e0" w:space="0" w:sz="8" w:val="single"/>
            </w:tcBorders>
            <w:shd w:fill="ffffff" w:val="clear"/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31">
            <w:pPr>
              <w:spacing w:line="259" w:lineRule="auto"/>
              <w:ind w:left="60" w:right="60" w:firstLine="0"/>
              <w:jc w:val="right"/>
              <w:rPr>
                <w:color w:val="010205"/>
                <w:sz w:val="18"/>
                <w:szCs w:val="18"/>
              </w:rPr>
            </w:pPr>
            <w:r w:rsidDel="00000000" w:rsidR="00000000" w:rsidRPr="00000000">
              <w:rPr>
                <w:color w:val="010205"/>
                <w:sz w:val="18"/>
                <w:szCs w:val="18"/>
                <w:rtl w:val="0"/>
              </w:rPr>
              <w:t xml:space="preserve">0.003</w:t>
            </w:r>
          </w:p>
        </w:tc>
        <w:tc>
          <w:tcPr>
            <w:tcBorders>
              <w:top w:color="aeaeae" w:space="0" w:sz="8" w:val="single"/>
              <w:left w:color="e0e0e0" w:space="0" w:sz="8" w:val="single"/>
              <w:bottom w:color="aeaeae" w:space="0" w:sz="8" w:val="single"/>
              <w:right w:color="e0e0e0" w:space="0" w:sz="8" w:val="single"/>
            </w:tcBorders>
            <w:shd w:fill="ffffff" w:val="clear"/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32">
            <w:pPr>
              <w:spacing w:line="259" w:lineRule="auto"/>
              <w:ind w:left="60" w:right="60" w:firstLine="0"/>
              <w:jc w:val="right"/>
              <w:rPr>
                <w:color w:val="010205"/>
                <w:sz w:val="18"/>
                <w:szCs w:val="18"/>
              </w:rPr>
            </w:pPr>
            <w:r w:rsidDel="00000000" w:rsidR="00000000" w:rsidRPr="00000000">
              <w:rPr>
                <w:color w:val="010205"/>
                <w:sz w:val="18"/>
                <w:szCs w:val="18"/>
                <w:rtl w:val="0"/>
              </w:rPr>
              <w:t xml:space="preserve">1.343</w:t>
            </w:r>
          </w:p>
        </w:tc>
        <w:tc>
          <w:tcPr>
            <w:tcBorders>
              <w:top w:color="aeaeae" w:space="0" w:sz="8" w:val="single"/>
              <w:left w:color="e0e0e0" w:space="0" w:sz="8" w:val="single"/>
              <w:bottom w:color="aeaeae" w:space="0" w:sz="8" w:val="single"/>
              <w:right w:color="e0e0e0" w:space="0" w:sz="8" w:val="single"/>
            </w:tcBorders>
            <w:shd w:fill="ffffff" w:val="clear"/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33">
            <w:pPr>
              <w:spacing w:line="259" w:lineRule="auto"/>
              <w:ind w:left="60" w:right="60" w:firstLine="0"/>
              <w:jc w:val="right"/>
              <w:rPr>
                <w:color w:val="010205"/>
                <w:sz w:val="18"/>
                <w:szCs w:val="18"/>
              </w:rPr>
            </w:pPr>
            <w:r w:rsidDel="00000000" w:rsidR="00000000" w:rsidRPr="00000000">
              <w:rPr>
                <w:color w:val="010205"/>
                <w:sz w:val="18"/>
                <w:szCs w:val="18"/>
                <w:rtl w:val="0"/>
              </w:rPr>
              <w:t xml:space="preserve">1.105</w:t>
            </w:r>
          </w:p>
        </w:tc>
        <w:tc>
          <w:tcPr>
            <w:tcBorders>
              <w:top w:color="aeaeae" w:space="0" w:sz="8" w:val="single"/>
              <w:left w:color="e0e0e0" w:space="0" w:sz="8" w:val="single"/>
              <w:bottom w:color="aeaeae" w:space="0" w:sz="8" w:val="single"/>
              <w:right w:color="000000" w:space="0" w:sz="0" w:val="nil"/>
            </w:tcBorders>
            <w:shd w:fill="ffffff" w:val="clear"/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34">
            <w:pPr>
              <w:spacing w:line="259" w:lineRule="auto"/>
              <w:ind w:left="60" w:right="60" w:firstLine="0"/>
              <w:jc w:val="right"/>
              <w:rPr>
                <w:color w:val="010205"/>
                <w:sz w:val="18"/>
                <w:szCs w:val="18"/>
              </w:rPr>
            </w:pPr>
            <w:r w:rsidDel="00000000" w:rsidR="00000000" w:rsidRPr="00000000">
              <w:rPr>
                <w:color w:val="010205"/>
                <w:sz w:val="18"/>
                <w:szCs w:val="18"/>
                <w:rtl w:val="0"/>
              </w:rPr>
              <w:t xml:space="preserve">1.633</w:t>
            </w:r>
          </w:p>
        </w:tc>
      </w:tr>
      <w:tr>
        <w:trPr>
          <w:cantSplit w:val="1"/>
          <w:tblHeader w:val="0"/>
        </w:trPr>
        <w:tc>
          <w:tcPr>
            <w:tcBorders>
              <w:top w:color="aeaeae" w:space="0" w:sz="8" w:val="single"/>
              <w:left w:color="000000" w:space="0" w:sz="0" w:val="nil"/>
              <w:bottom w:color="aeaeae" w:space="0" w:sz="8" w:val="single"/>
              <w:right w:color="000000" w:space="0" w:sz="0" w:val="nil"/>
            </w:tcBorders>
            <w:shd w:fill="e0e0e0" w:val="clear"/>
          </w:tcPr>
          <w:p w:rsidR="00000000" w:rsidDel="00000000" w:rsidP="00000000" w:rsidRDefault="00000000" w:rsidRPr="00000000" w14:paraId="00000035">
            <w:pPr>
              <w:spacing w:after="160" w:line="256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FEV1 (%)</w:t>
            </w:r>
          </w:p>
        </w:tc>
        <w:tc>
          <w:tcPr>
            <w:tcBorders>
              <w:top w:color="aeaeae" w:space="0" w:sz="8" w:val="single"/>
              <w:left w:color="000000" w:space="0" w:sz="0" w:val="nil"/>
              <w:bottom w:color="aeaeae" w:space="0" w:sz="8" w:val="single"/>
              <w:right w:color="e0e0e0" w:space="0" w:sz="8" w:val="single"/>
            </w:tcBorders>
            <w:shd w:fill="ffffff" w:val="clear"/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36">
            <w:pPr>
              <w:spacing w:line="259" w:lineRule="auto"/>
              <w:ind w:left="60" w:right="60" w:firstLine="0"/>
              <w:jc w:val="right"/>
              <w:rPr>
                <w:color w:val="010205"/>
                <w:sz w:val="18"/>
                <w:szCs w:val="18"/>
              </w:rPr>
            </w:pPr>
            <w:r w:rsidDel="00000000" w:rsidR="00000000" w:rsidRPr="00000000">
              <w:rPr>
                <w:color w:val="010205"/>
                <w:sz w:val="18"/>
                <w:szCs w:val="18"/>
                <w:rtl w:val="0"/>
              </w:rPr>
              <w:t xml:space="preserve">-0.021</w:t>
            </w:r>
          </w:p>
        </w:tc>
        <w:tc>
          <w:tcPr>
            <w:tcBorders>
              <w:top w:color="aeaeae" w:space="0" w:sz="8" w:val="single"/>
              <w:left w:color="e0e0e0" w:space="0" w:sz="8" w:val="single"/>
              <w:bottom w:color="aeaeae" w:space="0" w:sz="8" w:val="single"/>
              <w:right w:color="e0e0e0" w:space="0" w:sz="8" w:val="single"/>
            </w:tcBorders>
            <w:shd w:fill="ffffff" w:val="clear"/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37">
            <w:pPr>
              <w:spacing w:line="259" w:lineRule="auto"/>
              <w:ind w:left="60" w:right="60" w:firstLine="0"/>
              <w:jc w:val="right"/>
              <w:rPr>
                <w:color w:val="010205"/>
                <w:sz w:val="18"/>
                <w:szCs w:val="18"/>
              </w:rPr>
            </w:pPr>
            <w:r w:rsidDel="00000000" w:rsidR="00000000" w:rsidRPr="00000000">
              <w:rPr>
                <w:color w:val="010205"/>
                <w:sz w:val="18"/>
                <w:szCs w:val="18"/>
                <w:rtl w:val="0"/>
              </w:rPr>
              <w:t xml:space="preserve">0.151</w:t>
            </w:r>
          </w:p>
        </w:tc>
        <w:tc>
          <w:tcPr>
            <w:tcBorders>
              <w:top w:color="aeaeae" w:space="0" w:sz="8" w:val="single"/>
              <w:left w:color="e0e0e0" w:space="0" w:sz="8" w:val="single"/>
              <w:bottom w:color="aeaeae" w:space="0" w:sz="8" w:val="single"/>
              <w:right w:color="e0e0e0" w:space="0" w:sz="8" w:val="single"/>
            </w:tcBorders>
            <w:shd w:fill="ffffff" w:val="clear"/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38">
            <w:pPr>
              <w:spacing w:line="259" w:lineRule="auto"/>
              <w:ind w:left="60" w:right="60" w:firstLine="0"/>
              <w:jc w:val="right"/>
              <w:rPr>
                <w:color w:val="010205"/>
                <w:sz w:val="18"/>
                <w:szCs w:val="18"/>
              </w:rPr>
            </w:pPr>
            <w:r w:rsidDel="00000000" w:rsidR="00000000" w:rsidRPr="00000000">
              <w:rPr>
                <w:color w:val="010205"/>
                <w:sz w:val="18"/>
                <w:szCs w:val="18"/>
                <w:rtl w:val="0"/>
              </w:rPr>
              <w:t xml:space="preserve">0.980</w:t>
            </w:r>
          </w:p>
        </w:tc>
        <w:tc>
          <w:tcPr>
            <w:tcBorders>
              <w:top w:color="aeaeae" w:space="0" w:sz="8" w:val="single"/>
              <w:left w:color="e0e0e0" w:space="0" w:sz="8" w:val="single"/>
              <w:bottom w:color="aeaeae" w:space="0" w:sz="8" w:val="single"/>
              <w:right w:color="e0e0e0" w:space="0" w:sz="8" w:val="single"/>
            </w:tcBorders>
            <w:shd w:fill="ffffff" w:val="clear"/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39">
            <w:pPr>
              <w:spacing w:line="259" w:lineRule="auto"/>
              <w:ind w:left="60" w:right="60" w:firstLine="0"/>
              <w:jc w:val="right"/>
              <w:rPr>
                <w:color w:val="010205"/>
                <w:sz w:val="18"/>
                <w:szCs w:val="18"/>
              </w:rPr>
            </w:pPr>
            <w:r w:rsidDel="00000000" w:rsidR="00000000" w:rsidRPr="00000000">
              <w:rPr>
                <w:color w:val="010205"/>
                <w:sz w:val="18"/>
                <w:szCs w:val="18"/>
                <w:rtl w:val="0"/>
              </w:rPr>
              <w:t xml:space="preserve">0.953</w:t>
            </w:r>
          </w:p>
        </w:tc>
        <w:tc>
          <w:tcPr>
            <w:tcBorders>
              <w:top w:color="aeaeae" w:space="0" w:sz="8" w:val="single"/>
              <w:left w:color="e0e0e0" w:space="0" w:sz="8" w:val="single"/>
              <w:bottom w:color="aeaeae" w:space="0" w:sz="8" w:val="single"/>
              <w:right w:color="000000" w:space="0" w:sz="0" w:val="nil"/>
            </w:tcBorders>
            <w:shd w:fill="ffffff" w:val="clear"/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3A">
            <w:pPr>
              <w:spacing w:line="259" w:lineRule="auto"/>
              <w:ind w:left="60" w:right="60" w:firstLine="0"/>
              <w:jc w:val="right"/>
              <w:rPr>
                <w:color w:val="010205"/>
                <w:sz w:val="18"/>
                <w:szCs w:val="18"/>
              </w:rPr>
            </w:pPr>
            <w:r w:rsidDel="00000000" w:rsidR="00000000" w:rsidRPr="00000000">
              <w:rPr>
                <w:color w:val="010205"/>
                <w:sz w:val="18"/>
                <w:szCs w:val="18"/>
                <w:rtl w:val="0"/>
              </w:rPr>
              <w:t xml:space="preserve">1.008</w:t>
            </w:r>
          </w:p>
        </w:tc>
      </w:tr>
      <w:tr>
        <w:trPr>
          <w:cantSplit w:val="1"/>
          <w:tblHeader w:val="0"/>
        </w:trPr>
        <w:tc>
          <w:tcPr>
            <w:tcBorders>
              <w:top w:color="aeaeae" w:space="0" w:sz="8" w:val="single"/>
              <w:left w:color="000000" w:space="0" w:sz="0" w:val="nil"/>
              <w:bottom w:color="aeaeae" w:space="0" w:sz="8" w:val="single"/>
              <w:right w:color="000000" w:space="0" w:sz="0" w:val="nil"/>
            </w:tcBorders>
            <w:shd w:fill="e0e0e0" w:val="clear"/>
          </w:tcPr>
          <w:p w:rsidR="00000000" w:rsidDel="00000000" w:rsidP="00000000" w:rsidRDefault="00000000" w:rsidRPr="00000000" w14:paraId="0000003B">
            <w:pPr>
              <w:spacing w:after="160" w:line="256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Previous admission</w:t>
            </w:r>
          </w:p>
        </w:tc>
        <w:tc>
          <w:tcPr>
            <w:tcBorders>
              <w:top w:color="aeaeae" w:space="0" w:sz="8" w:val="single"/>
              <w:left w:color="000000" w:space="0" w:sz="0" w:val="nil"/>
              <w:bottom w:color="aeaeae" w:space="0" w:sz="8" w:val="single"/>
              <w:right w:color="e0e0e0" w:space="0" w:sz="8" w:val="single"/>
            </w:tcBorders>
            <w:shd w:fill="ffffff" w:val="clear"/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3C">
            <w:pPr>
              <w:spacing w:line="259" w:lineRule="auto"/>
              <w:ind w:left="60" w:right="60" w:firstLine="0"/>
              <w:jc w:val="right"/>
              <w:rPr>
                <w:color w:val="010205"/>
                <w:sz w:val="18"/>
                <w:szCs w:val="18"/>
              </w:rPr>
            </w:pPr>
            <w:r w:rsidDel="00000000" w:rsidR="00000000" w:rsidRPr="00000000">
              <w:rPr>
                <w:color w:val="010205"/>
                <w:sz w:val="18"/>
                <w:szCs w:val="18"/>
                <w:rtl w:val="0"/>
              </w:rPr>
              <w:t xml:space="preserve">1.415</w:t>
            </w:r>
          </w:p>
        </w:tc>
        <w:tc>
          <w:tcPr>
            <w:tcBorders>
              <w:top w:color="aeaeae" w:space="0" w:sz="8" w:val="single"/>
              <w:left w:color="e0e0e0" w:space="0" w:sz="8" w:val="single"/>
              <w:bottom w:color="aeaeae" w:space="0" w:sz="8" w:val="single"/>
              <w:right w:color="e0e0e0" w:space="0" w:sz="8" w:val="single"/>
            </w:tcBorders>
            <w:shd w:fill="ffffff" w:val="clear"/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3D">
            <w:pPr>
              <w:spacing w:line="259" w:lineRule="auto"/>
              <w:ind w:left="60" w:right="60" w:firstLine="0"/>
              <w:jc w:val="right"/>
              <w:rPr>
                <w:color w:val="010205"/>
                <w:sz w:val="18"/>
                <w:szCs w:val="18"/>
              </w:rPr>
            </w:pPr>
            <w:r w:rsidDel="00000000" w:rsidR="00000000" w:rsidRPr="00000000">
              <w:rPr>
                <w:color w:val="010205"/>
                <w:sz w:val="18"/>
                <w:szCs w:val="18"/>
                <w:rtl w:val="0"/>
              </w:rPr>
              <w:t xml:space="preserve">0.001</w:t>
            </w:r>
          </w:p>
        </w:tc>
        <w:tc>
          <w:tcPr>
            <w:tcBorders>
              <w:top w:color="aeaeae" w:space="0" w:sz="8" w:val="single"/>
              <w:left w:color="e0e0e0" w:space="0" w:sz="8" w:val="single"/>
              <w:bottom w:color="aeaeae" w:space="0" w:sz="8" w:val="single"/>
              <w:right w:color="e0e0e0" w:space="0" w:sz="8" w:val="single"/>
            </w:tcBorders>
            <w:shd w:fill="ffffff" w:val="clear"/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3E">
            <w:pPr>
              <w:spacing w:line="259" w:lineRule="auto"/>
              <w:ind w:left="60" w:right="60" w:firstLine="0"/>
              <w:jc w:val="right"/>
              <w:rPr>
                <w:color w:val="010205"/>
                <w:sz w:val="18"/>
                <w:szCs w:val="18"/>
              </w:rPr>
            </w:pPr>
            <w:r w:rsidDel="00000000" w:rsidR="00000000" w:rsidRPr="00000000">
              <w:rPr>
                <w:color w:val="010205"/>
                <w:sz w:val="18"/>
                <w:szCs w:val="18"/>
                <w:rtl w:val="0"/>
              </w:rPr>
              <w:t xml:space="preserve">4.115</w:t>
            </w:r>
          </w:p>
        </w:tc>
        <w:tc>
          <w:tcPr>
            <w:tcBorders>
              <w:top w:color="aeaeae" w:space="0" w:sz="8" w:val="single"/>
              <w:left w:color="e0e0e0" w:space="0" w:sz="8" w:val="single"/>
              <w:bottom w:color="aeaeae" w:space="0" w:sz="8" w:val="single"/>
              <w:right w:color="e0e0e0" w:space="0" w:sz="8" w:val="single"/>
            </w:tcBorders>
            <w:shd w:fill="ffffff" w:val="clear"/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3F">
            <w:pPr>
              <w:spacing w:line="259" w:lineRule="auto"/>
              <w:ind w:left="60" w:right="60" w:firstLine="0"/>
              <w:jc w:val="right"/>
              <w:rPr>
                <w:color w:val="010205"/>
                <w:sz w:val="18"/>
                <w:szCs w:val="18"/>
              </w:rPr>
            </w:pPr>
            <w:r w:rsidDel="00000000" w:rsidR="00000000" w:rsidRPr="00000000">
              <w:rPr>
                <w:color w:val="010205"/>
                <w:sz w:val="18"/>
                <w:szCs w:val="18"/>
                <w:rtl w:val="0"/>
              </w:rPr>
              <w:t xml:space="preserve">1.842</w:t>
            </w:r>
          </w:p>
        </w:tc>
        <w:tc>
          <w:tcPr>
            <w:tcBorders>
              <w:top w:color="aeaeae" w:space="0" w:sz="8" w:val="single"/>
              <w:left w:color="e0e0e0" w:space="0" w:sz="8" w:val="single"/>
              <w:bottom w:color="aeaeae" w:space="0" w:sz="8" w:val="single"/>
              <w:right w:color="000000" w:space="0" w:sz="0" w:val="nil"/>
            </w:tcBorders>
            <w:shd w:fill="ffffff" w:val="clear"/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40">
            <w:pPr>
              <w:spacing w:line="259" w:lineRule="auto"/>
              <w:ind w:left="60" w:right="60" w:firstLine="0"/>
              <w:jc w:val="right"/>
              <w:rPr>
                <w:color w:val="010205"/>
                <w:sz w:val="18"/>
                <w:szCs w:val="18"/>
              </w:rPr>
            </w:pPr>
            <w:r w:rsidDel="00000000" w:rsidR="00000000" w:rsidRPr="00000000">
              <w:rPr>
                <w:color w:val="010205"/>
                <w:sz w:val="18"/>
                <w:szCs w:val="18"/>
                <w:rtl w:val="0"/>
              </w:rPr>
              <w:t xml:space="preserve">9.193</w:t>
            </w:r>
          </w:p>
        </w:tc>
      </w:tr>
      <w:tr>
        <w:trPr>
          <w:cantSplit w:val="1"/>
          <w:tblHeader w:val="0"/>
        </w:trPr>
        <w:tc>
          <w:tcPr>
            <w:tcBorders>
              <w:top w:color="aeaeae" w:space="0" w:sz="8" w:val="single"/>
              <w:left w:color="000000" w:space="0" w:sz="0" w:val="nil"/>
              <w:bottom w:color="152935" w:space="0" w:sz="8" w:val="single"/>
              <w:right w:color="000000" w:space="0" w:sz="0" w:val="nil"/>
            </w:tcBorders>
            <w:shd w:fill="e0e0e0" w:val="clear"/>
          </w:tcPr>
          <w:p w:rsidR="00000000" w:rsidDel="00000000" w:rsidP="00000000" w:rsidRDefault="00000000" w:rsidRPr="00000000" w14:paraId="00000041">
            <w:pPr>
              <w:spacing w:after="160" w:line="256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High FGF21 levels</w:t>
            </w:r>
          </w:p>
        </w:tc>
        <w:tc>
          <w:tcPr>
            <w:tcBorders>
              <w:top w:color="aeaeae" w:space="0" w:sz="8" w:val="single"/>
              <w:left w:color="000000" w:space="0" w:sz="0" w:val="nil"/>
              <w:bottom w:color="152935" w:space="0" w:sz="8" w:val="single"/>
              <w:right w:color="e0e0e0" w:space="0" w:sz="8" w:val="single"/>
            </w:tcBorders>
            <w:shd w:fill="ffffff" w:val="clear"/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42">
            <w:pPr>
              <w:spacing w:line="259" w:lineRule="auto"/>
              <w:ind w:left="60" w:right="60" w:firstLine="0"/>
              <w:jc w:val="right"/>
              <w:rPr>
                <w:color w:val="010205"/>
                <w:sz w:val="18"/>
                <w:szCs w:val="18"/>
              </w:rPr>
            </w:pPr>
            <w:r w:rsidDel="00000000" w:rsidR="00000000" w:rsidRPr="00000000">
              <w:rPr>
                <w:color w:val="010205"/>
                <w:sz w:val="18"/>
                <w:szCs w:val="18"/>
                <w:rtl w:val="0"/>
              </w:rPr>
              <w:t xml:space="preserve">1.439</w:t>
            </w:r>
          </w:p>
        </w:tc>
        <w:tc>
          <w:tcPr>
            <w:tcBorders>
              <w:top w:color="aeaeae" w:space="0" w:sz="8" w:val="single"/>
              <w:left w:color="e0e0e0" w:space="0" w:sz="8" w:val="single"/>
              <w:bottom w:color="152935" w:space="0" w:sz="8" w:val="single"/>
              <w:right w:color="e0e0e0" w:space="0" w:sz="8" w:val="single"/>
            </w:tcBorders>
            <w:shd w:fill="ffffff" w:val="clear"/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43">
            <w:pPr>
              <w:spacing w:line="259" w:lineRule="auto"/>
              <w:ind w:left="60" w:right="60" w:firstLine="0"/>
              <w:jc w:val="right"/>
              <w:rPr>
                <w:color w:val="010205"/>
                <w:sz w:val="18"/>
                <w:szCs w:val="18"/>
              </w:rPr>
            </w:pPr>
            <w:r w:rsidDel="00000000" w:rsidR="00000000" w:rsidRPr="00000000">
              <w:rPr>
                <w:color w:val="010205"/>
                <w:sz w:val="18"/>
                <w:szCs w:val="18"/>
                <w:rtl w:val="0"/>
              </w:rPr>
              <w:t xml:space="preserve">0.008</w:t>
            </w:r>
          </w:p>
        </w:tc>
        <w:tc>
          <w:tcPr>
            <w:tcBorders>
              <w:top w:color="aeaeae" w:space="0" w:sz="8" w:val="single"/>
              <w:left w:color="e0e0e0" w:space="0" w:sz="8" w:val="single"/>
              <w:bottom w:color="152935" w:space="0" w:sz="8" w:val="single"/>
              <w:right w:color="e0e0e0" w:space="0" w:sz="8" w:val="single"/>
            </w:tcBorders>
            <w:shd w:fill="ffffff" w:val="clear"/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44">
            <w:pPr>
              <w:spacing w:line="259" w:lineRule="auto"/>
              <w:ind w:left="60" w:right="60" w:firstLine="0"/>
              <w:jc w:val="right"/>
              <w:rPr>
                <w:color w:val="010205"/>
                <w:sz w:val="18"/>
                <w:szCs w:val="18"/>
              </w:rPr>
            </w:pPr>
            <w:r w:rsidDel="00000000" w:rsidR="00000000" w:rsidRPr="00000000">
              <w:rPr>
                <w:color w:val="010205"/>
                <w:sz w:val="18"/>
                <w:szCs w:val="18"/>
                <w:rtl w:val="0"/>
              </w:rPr>
              <w:t xml:space="preserve">4.217</w:t>
            </w:r>
          </w:p>
        </w:tc>
        <w:tc>
          <w:tcPr>
            <w:tcBorders>
              <w:top w:color="aeaeae" w:space="0" w:sz="8" w:val="single"/>
              <w:left w:color="e0e0e0" w:space="0" w:sz="8" w:val="single"/>
              <w:bottom w:color="152935" w:space="0" w:sz="8" w:val="single"/>
              <w:right w:color="e0e0e0" w:space="0" w:sz="8" w:val="single"/>
            </w:tcBorders>
            <w:shd w:fill="ffffff" w:val="clear"/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45">
            <w:pPr>
              <w:spacing w:line="259" w:lineRule="auto"/>
              <w:ind w:left="60" w:right="60" w:firstLine="0"/>
              <w:jc w:val="right"/>
              <w:rPr>
                <w:color w:val="010205"/>
                <w:sz w:val="18"/>
                <w:szCs w:val="18"/>
              </w:rPr>
            </w:pPr>
            <w:r w:rsidDel="00000000" w:rsidR="00000000" w:rsidRPr="00000000">
              <w:rPr>
                <w:color w:val="010205"/>
                <w:sz w:val="18"/>
                <w:szCs w:val="18"/>
                <w:rtl w:val="0"/>
              </w:rPr>
              <w:t xml:space="preserve">1.459</w:t>
            </w:r>
          </w:p>
        </w:tc>
        <w:tc>
          <w:tcPr>
            <w:tcBorders>
              <w:top w:color="aeaeae" w:space="0" w:sz="8" w:val="single"/>
              <w:left w:color="e0e0e0" w:space="0" w:sz="8" w:val="single"/>
              <w:bottom w:color="152935" w:space="0" w:sz="8" w:val="single"/>
              <w:right w:color="000000" w:space="0" w:sz="0" w:val="nil"/>
            </w:tcBorders>
            <w:shd w:fill="ffffff" w:val="clear"/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46">
            <w:pPr>
              <w:spacing w:line="259" w:lineRule="auto"/>
              <w:ind w:left="60" w:right="60" w:firstLine="0"/>
              <w:jc w:val="right"/>
              <w:rPr>
                <w:color w:val="010205"/>
                <w:sz w:val="18"/>
                <w:szCs w:val="18"/>
              </w:rPr>
            </w:pPr>
            <w:r w:rsidDel="00000000" w:rsidR="00000000" w:rsidRPr="00000000">
              <w:rPr>
                <w:color w:val="010205"/>
                <w:sz w:val="18"/>
                <w:szCs w:val="18"/>
                <w:rtl w:val="0"/>
              </w:rPr>
              <w:t xml:space="preserve">12.193</w:t>
            </w:r>
          </w:p>
        </w:tc>
      </w:tr>
    </w:tbl>
    <w:p w:rsidR="00000000" w:rsidDel="00000000" w:rsidP="00000000" w:rsidRDefault="00000000" w:rsidRPr="00000000" w14:paraId="00000047">
      <w:pPr>
        <w:spacing w:line="259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spacing w:after="160" w:line="259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Figure: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High serum FGF21 levels (higher than the median) as predictors of severe COPD exacerbations.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</w:rPr>
        <w:drawing>
          <wp:inline distB="0" distT="0" distL="0" distR="0">
            <wp:extent cx="5731200" cy="4584700"/>
            <wp:effectExtent b="0" l="0" r="0" t="0"/>
            <wp:docPr descr="Gráfico, Gráfico de dispersión&#10;&#10;Descripción generada automáticamente" id="41" name="image1.png"/>
            <a:graphic>
              <a:graphicData uri="http://schemas.openxmlformats.org/drawingml/2006/picture">
                <pic:pic>
                  <pic:nvPicPr>
                    <pic:cNvPr descr="Gráfico, Gráfico de dispersión&#10;&#10;Descripción generada automáticamente"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45847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spacing w:after="160" w:line="259" w:lineRule="auto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7335.0" w:type="dxa"/>
        <w:jc w:val="left"/>
        <w:tblInd w:w="0.0" w:type="dxa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7335"/>
        <w:tblGridChange w:id="0">
          <w:tblGrid>
            <w:gridCol w:w="7335"/>
          </w:tblGrid>
        </w:tblGridChange>
      </w:tblGrid>
      <w:tr>
        <w:trPr>
          <w:cantSplit w:val="0"/>
          <w:trHeight w:val="114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A">
            <w:pPr>
              <w:spacing w:after="160" w:line="256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B">
      <w:pPr>
        <w:spacing w:after="160" w:line="259" w:lineRule="auto"/>
        <w:rPr>
          <w:color w:val="00000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spacing w:line="259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spacing w:after="160" w:line="259" w:lineRule="auto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sectPr>
      <w:headerReference r:id="rId8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Calibri"/>
  <w:font w:name="Times New Roman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4E">
    <w:pPr>
      <w:spacing w:after="240" w:before="240" w:line="480" w:lineRule="auto"/>
      <w:jc w:val="both"/>
      <w:rPr>
        <w:color w:val="000001"/>
        <w:sz w:val="28"/>
        <w:szCs w:val="28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4F">
    <w:pPr>
      <w:rPr>
        <w:color w:val="000001"/>
        <w:sz w:val="28"/>
        <w:szCs w:val="28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-US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  <w:qFormat w:val="1"/>
  </w:style>
  <w:style w:type="paragraph" w:styleId="Ttulo1">
    <w:name w:val="heading 1"/>
    <w:basedOn w:val="Normal"/>
    <w:next w:val="Normal"/>
    <w:uiPriority w:val="9"/>
    <w:qFormat w:val="1"/>
    <w:pPr>
      <w:keepNext w:val="1"/>
      <w:keepLines w:val="1"/>
      <w:spacing w:after="120" w:before="40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120" w:before="36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32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4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40"/>
      <w:outlineLvl w:val="5"/>
    </w:pPr>
    <w:rPr>
      <w:i w:val="1"/>
      <w:color w:val="666666"/>
    </w:rPr>
  </w:style>
  <w:style w:type="character" w:styleId="Fuentedeprrafopredeter" w:default="1">
    <w:name w:val="Default Paragraph Font"/>
    <w:uiPriority w:val="1"/>
    <w:semiHidden w:val="1"/>
    <w:unhideWhenUsed w:val="1"/>
  </w:style>
  <w:style w:type="table" w:styleId="Tab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Puesto">
    <w:name w:val="Title"/>
    <w:basedOn w:val="Normal"/>
    <w:next w:val="Normal"/>
    <w:uiPriority w:val="10"/>
    <w:qFormat w:val="1"/>
    <w:pPr>
      <w:keepNext w:val="1"/>
      <w:keepLines w:val="1"/>
      <w:spacing w:after="60"/>
    </w:pPr>
    <w:rPr>
      <w:sz w:val="52"/>
      <w:szCs w:val="52"/>
    </w:rPr>
  </w:style>
  <w:style w:type="table" w:styleId="TableNormal0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1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2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3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4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5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7" w:customStyle="1">
    <w:name w:val="Table Normal7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6" w:customStyle="1">
    <w:name w:val="Table Normal6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50" w:customStyle="1">
    <w:name w:val="Table Normal5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40" w:customStyle="1">
    <w:name w:val="Table Normal4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30" w:customStyle="1">
    <w:name w:val="Table Normal3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20" w:customStyle="1">
    <w:name w:val="Table Normal2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10" w:customStyle="1">
    <w:name w:val="Table Normal1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Subttulo">
    <w:name w:val="Subtitle"/>
    <w:basedOn w:val="Normal"/>
    <w:next w:val="Normal"/>
    <w:pPr>
      <w:keepNext w:val="1"/>
      <w:keepLines w:val="1"/>
      <w:spacing w:after="320"/>
    </w:pPr>
    <w:rPr>
      <w:color w:val="666666"/>
      <w:sz w:val="30"/>
      <w:szCs w:val="30"/>
    </w:rPr>
  </w:style>
  <w:style w:type="table" w:styleId="53" w:customStyle="1">
    <w:name w:val="53"/>
    <w:basedOn w:val="TableNormal10"/>
    <w:pPr>
      <w:spacing w:line="240" w:lineRule="auto"/>
    </w:pPr>
    <w:tblPr>
      <w:tblStyleRowBandSize w:val="1"/>
      <w:tblStyleColBandSize w:val="1"/>
      <w:tblCellMar>
        <w:left w:w="108.0" w:type="dxa"/>
        <w:right w:w="108.0" w:type="dxa"/>
      </w:tblCellMar>
    </w:tblPr>
  </w:style>
  <w:style w:type="table" w:styleId="52" w:customStyle="1">
    <w:name w:val="52"/>
    <w:basedOn w:val="TableNormal10"/>
    <w:pPr>
      <w:spacing w:line="240" w:lineRule="auto"/>
    </w:pPr>
    <w:tblPr>
      <w:tblStyleRowBandSize w:val="1"/>
      <w:tblStyleColBandSize w:val="1"/>
      <w:tblCellMar>
        <w:left w:w="108.0" w:type="dxa"/>
        <w:right w:w="108.0" w:type="dxa"/>
      </w:tblCellMar>
    </w:tblPr>
  </w:style>
  <w:style w:type="table" w:styleId="51" w:customStyle="1">
    <w:name w:val="51"/>
    <w:basedOn w:val="TableNormal10"/>
    <w:tblPr>
      <w:tblStyleRowBandSize w:val="1"/>
      <w:tblStyleColBandSize w:val="1"/>
    </w:tblPr>
  </w:style>
  <w:style w:type="table" w:styleId="50" w:customStyle="1">
    <w:name w:val="50"/>
    <w:basedOn w:val="TableNormal10"/>
    <w:tblPr>
      <w:tblStyleRowBandSize w:val="1"/>
      <w:tblStyleColBandSize w:val="1"/>
    </w:tblPr>
  </w:style>
  <w:style w:type="table" w:styleId="49" w:customStyle="1">
    <w:name w:val="49"/>
    <w:basedOn w:val="TableNormal10"/>
    <w:pPr>
      <w:spacing w:line="240" w:lineRule="auto"/>
    </w:pPr>
    <w:tblPr>
      <w:tblStyleRowBandSize w:val="1"/>
      <w:tblStyleColBandSize w:val="1"/>
      <w:tblCellMar>
        <w:left w:w="108.0" w:type="dxa"/>
        <w:right w:w="108.0" w:type="dxa"/>
      </w:tblCellMar>
    </w:tblPr>
  </w:style>
  <w:style w:type="paragraph" w:styleId="Textocomentario">
    <w:name w:val="annotation text"/>
    <w:basedOn w:val="Normal"/>
    <w:link w:val="TextocomentarioCar"/>
    <w:uiPriority w:val="99"/>
    <w:semiHidden w:val="1"/>
    <w:unhideWhenUsed w:val="1"/>
    <w:pPr>
      <w:spacing w:line="240" w:lineRule="auto"/>
    </w:pPr>
    <w:rPr>
      <w:sz w:val="20"/>
      <w:szCs w:val="20"/>
    </w:rPr>
  </w:style>
  <w:style w:type="character" w:styleId="TextocomentarioCar" w:customStyle="1">
    <w:name w:val="Texto comentario Car"/>
    <w:basedOn w:val="Fuentedeprrafopredeter"/>
    <w:link w:val="Textocomentario"/>
    <w:uiPriority w:val="99"/>
    <w:semiHidden w:val="1"/>
    <w:rPr>
      <w:sz w:val="20"/>
      <w:szCs w:val="20"/>
    </w:rPr>
  </w:style>
  <w:style w:type="character" w:styleId="Refdecomentario">
    <w:name w:val="annotation reference"/>
    <w:basedOn w:val="Fuentedeprrafopredeter"/>
    <w:uiPriority w:val="99"/>
    <w:semiHidden w:val="1"/>
    <w:unhideWhenUsed w:val="1"/>
    <w:rPr>
      <w:sz w:val="16"/>
      <w:szCs w:val="16"/>
    </w:rPr>
  </w:style>
  <w:style w:type="table" w:styleId="48" w:customStyle="1">
    <w:name w:val="48"/>
    <w:basedOn w:val="TableNormal10"/>
    <w:pPr>
      <w:spacing w:line="240" w:lineRule="auto"/>
    </w:pPr>
    <w:tblPr>
      <w:tblStyleRowBandSize w:val="1"/>
      <w:tblStyleColBandSize w:val="1"/>
      <w:tblCellMar>
        <w:left w:w="108.0" w:type="dxa"/>
        <w:right w:w="108.0" w:type="dxa"/>
      </w:tblCellMar>
    </w:tblPr>
  </w:style>
  <w:style w:type="table" w:styleId="47" w:customStyle="1">
    <w:name w:val="47"/>
    <w:basedOn w:val="TableNormal10"/>
    <w:pPr>
      <w:spacing w:line="240" w:lineRule="auto"/>
    </w:pPr>
    <w:tblPr>
      <w:tblStyleRowBandSize w:val="1"/>
      <w:tblStyleColBandSize w:val="1"/>
      <w:tblCellMar>
        <w:left w:w="108.0" w:type="dxa"/>
        <w:right w:w="108.0" w:type="dxa"/>
      </w:tblCellMar>
    </w:tblPr>
  </w:style>
  <w:style w:type="table" w:styleId="46" w:customStyle="1">
    <w:name w:val="46"/>
    <w:basedOn w:val="TableNormal10"/>
    <w:pPr>
      <w:spacing w:line="240" w:lineRule="auto"/>
    </w:pPr>
    <w:tblPr>
      <w:tblStyleRowBandSize w:val="1"/>
      <w:tblStyleColBandSize w:val="1"/>
      <w:tblCellMar>
        <w:left w:w="108.0" w:type="dxa"/>
        <w:right w:w="108.0" w:type="dxa"/>
      </w:tblCellMar>
    </w:tblPr>
  </w:style>
  <w:style w:type="table" w:styleId="45" w:customStyle="1">
    <w:name w:val="45"/>
    <w:basedOn w:val="TableNormal10"/>
    <w:tblPr>
      <w:tblStyleRowBandSize w:val="1"/>
      <w:tblStyleColBandSize w:val="1"/>
    </w:tblPr>
  </w:style>
  <w:style w:type="table" w:styleId="44" w:customStyle="1">
    <w:name w:val="44"/>
    <w:basedOn w:val="TableNormal10"/>
    <w:tblPr>
      <w:tblStyleRowBandSize w:val="1"/>
      <w:tblStyleColBandSize w:val="1"/>
    </w:tblPr>
  </w:style>
  <w:style w:type="table" w:styleId="43" w:customStyle="1">
    <w:name w:val="43"/>
    <w:basedOn w:val="TableNormal10"/>
    <w:tblPr>
      <w:tblStyleRowBandSize w:val="1"/>
      <w:tblStyleColBandSize w:val="1"/>
    </w:tblPr>
  </w:style>
  <w:style w:type="table" w:styleId="42" w:customStyle="1">
    <w:name w:val="42"/>
    <w:basedOn w:val="TableNormal10"/>
    <w:pPr>
      <w:spacing w:line="240" w:lineRule="auto"/>
    </w:pPr>
    <w:tblPr>
      <w:tblStyleRowBandSize w:val="1"/>
      <w:tblStyleColBandSize w:val="1"/>
      <w:tblCellMar>
        <w:left w:w="108.0" w:type="dxa"/>
        <w:right w:w="108.0" w:type="dxa"/>
      </w:tblCellMar>
    </w:tblPr>
  </w:style>
  <w:style w:type="table" w:styleId="41" w:customStyle="1">
    <w:name w:val="41"/>
    <w:basedOn w:val="TableNormal10"/>
    <w:tblPr>
      <w:tblStyleRowBandSize w:val="1"/>
      <w:tblStyleColBandSize w:val="1"/>
    </w:tblPr>
  </w:style>
  <w:style w:type="table" w:styleId="40" w:customStyle="1">
    <w:name w:val="40"/>
    <w:basedOn w:val="TableNormal10"/>
    <w:pPr>
      <w:spacing w:line="240" w:lineRule="auto"/>
    </w:pPr>
    <w:tblPr>
      <w:tblStyleRowBandSize w:val="1"/>
      <w:tblStyleColBandSize w:val="1"/>
      <w:tblCellMar>
        <w:left w:w="108.0" w:type="dxa"/>
        <w:right w:w="108.0" w:type="dxa"/>
      </w:tblCellMar>
    </w:tblPr>
  </w:style>
  <w:style w:type="table" w:styleId="39" w:customStyle="1">
    <w:name w:val="39"/>
    <w:basedOn w:val="TableNormal20"/>
    <w:pPr>
      <w:spacing w:line="240" w:lineRule="auto"/>
    </w:pPr>
    <w:tblPr>
      <w:tblStyleRowBandSize w:val="1"/>
      <w:tblStyleColBandSize w:val="1"/>
      <w:tblCellMar>
        <w:left w:w="108.0" w:type="dxa"/>
        <w:right w:w="108.0" w:type="dxa"/>
      </w:tblCellMar>
    </w:tblPr>
  </w:style>
  <w:style w:type="table" w:styleId="38" w:customStyle="1">
    <w:name w:val="38"/>
    <w:basedOn w:val="TableNormal20"/>
    <w:pPr>
      <w:spacing w:line="240" w:lineRule="auto"/>
    </w:pPr>
    <w:tblPr>
      <w:tblStyleRowBandSize w:val="1"/>
      <w:tblStyleColBandSize w:val="1"/>
      <w:tblCellMar>
        <w:left w:w="108.0" w:type="dxa"/>
        <w:right w:w="108.0" w:type="dxa"/>
      </w:tblCellMar>
    </w:tblPr>
  </w:style>
  <w:style w:type="table" w:styleId="37" w:customStyle="1">
    <w:name w:val="37"/>
    <w:basedOn w:val="TableNormal20"/>
    <w:pPr>
      <w:spacing w:line="240" w:lineRule="auto"/>
    </w:pPr>
    <w:tblPr>
      <w:tblStyleRowBandSize w:val="1"/>
      <w:tblStyleColBandSize w:val="1"/>
      <w:tblCellMar>
        <w:left w:w="108.0" w:type="dxa"/>
        <w:right w:w="108.0" w:type="dxa"/>
      </w:tblCellMar>
    </w:tblPr>
  </w:style>
  <w:style w:type="table" w:styleId="36" w:customStyle="1">
    <w:name w:val="36"/>
    <w:basedOn w:val="TableNormal20"/>
    <w:pPr>
      <w:spacing w:line="240" w:lineRule="auto"/>
    </w:pPr>
    <w:tblPr>
      <w:tblStyleRowBandSize w:val="1"/>
      <w:tblStyleColBandSize w:val="1"/>
      <w:tblCellMar>
        <w:left w:w="108.0" w:type="dxa"/>
        <w:right w:w="108.0" w:type="dxa"/>
      </w:tblCellMar>
    </w:tblPr>
  </w:style>
  <w:style w:type="table" w:styleId="35" w:customStyle="1">
    <w:name w:val="35"/>
    <w:basedOn w:val="TableNormal20"/>
    <w:pPr>
      <w:spacing w:line="240" w:lineRule="auto"/>
    </w:pPr>
    <w:tblPr>
      <w:tblStyleRowBandSize w:val="1"/>
      <w:tblStyleColBandSize w:val="1"/>
      <w:tblCellMar>
        <w:left w:w="108.0" w:type="dxa"/>
        <w:right w:w="108.0" w:type="dxa"/>
      </w:tblCellMar>
    </w:tblPr>
  </w:style>
  <w:style w:type="table" w:styleId="34" w:customStyle="1">
    <w:name w:val="34"/>
    <w:basedOn w:val="TableNormal20"/>
    <w:pPr>
      <w:spacing w:line="240" w:lineRule="auto"/>
    </w:pPr>
    <w:tblPr>
      <w:tblStyleRowBandSize w:val="1"/>
      <w:tblStyleColBandSize w:val="1"/>
      <w:tblCellMar>
        <w:left w:w="108.0" w:type="dxa"/>
        <w:right w:w="108.0" w:type="dxa"/>
      </w:tblCellMar>
    </w:tblPr>
  </w:style>
  <w:style w:type="table" w:styleId="33" w:customStyle="1">
    <w:name w:val="33"/>
    <w:basedOn w:val="TableNormal20"/>
    <w:pPr>
      <w:spacing w:line="240" w:lineRule="auto"/>
    </w:pPr>
    <w:tblPr>
      <w:tblStyleRowBandSize w:val="1"/>
      <w:tblStyleColBandSize w:val="1"/>
      <w:tblCellMar>
        <w:left w:w="108.0" w:type="dxa"/>
        <w:right w:w="108.0" w:type="dxa"/>
      </w:tblCellMar>
    </w:tblPr>
  </w:style>
  <w:style w:type="table" w:styleId="32" w:customStyle="1">
    <w:name w:val="32"/>
    <w:basedOn w:val="TableNormal20"/>
    <w:pPr>
      <w:spacing w:line="240" w:lineRule="auto"/>
    </w:pPr>
    <w:tblPr>
      <w:tblStyleRowBandSize w:val="1"/>
      <w:tblStyleColBandSize w:val="1"/>
      <w:tblCellMar>
        <w:left w:w="108.0" w:type="dxa"/>
        <w:right w:w="108.0" w:type="dxa"/>
      </w:tblCellMar>
    </w:tblPr>
  </w:style>
  <w:style w:type="table" w:styleId="31" w:customStyle="1">
    <w:name w:val="31"/>
    <w:basedOn w:val="TableNormal20"/>
    <w:pPr>
      <w:spacing w:line="240" w:lineRule="auto"/>
    </w:pPr>
    <w:tblPr>
      <w:tblStyleRowBandSize w:val="1"/>
      <w:tblStyleColBandSize w:val="1"/>
      <w:tblCellMar>
        <w:left w:w="108.0" w:type="dxa"/>
        <w:right w:w="108.0" w:type="dxa"/>
      </w:tblCellMar>
    </w:tblPr>
  </w:style>
  <w:style w:type="table" w:styleId="30" w:customStyle="1">
    <w:name w:val="30"/>
    <w:basedOn w:val="TableNormal20"/>
    <w:pPr>
      <w:spacing w:line="240" w:lineRule="auto"/>
    </w:pPr>
    <w:tblPr>
      <w:tblStyleRowBandSize w:val="1"/>
      <w:tblStyleColBandSize w:val="1"/>
      <w:tblCellMar>
        <w:left w:w="108.0" w:type="dxa"/>
        <w:right w:w="108.0" w:type="dxa"/>
      </w:tblCellMar>
    </w:tblPr>
  </w:style>
  <w:style w:type="table" w:styleId="29" w:customStyle="1">
    <w:name w:val="29"/>
    <w:basedOn w:val="TableNormal20"/>
    <w:pPr>
      <w:spacing w:line="240" w:lineRule="auto"/>
    </w:pPr>
    <w:tblPr>
      <w:tblStyleRowBandSize w:val="1"/>
      <w:tblStyleColBandSize w:val="1"/>
      <w:tblCellMar>
        <w:left w:w="108.0" w:type="dxa"/>
        <w:right w:w="108.0" w:type="dxa"/>
      </w:tblCellMar>
    </w:tblPr>
  </w:style>
  <w:style w:type="table" w:styleId="28" w:customStyle="1">
    <w:name w:val="28"/>
    <w:basedOn w:val="TableNormal20"/>
    <w:pPr>
      <w:spacing w:line="240" w:lineRule="auto"/>
    </w:pPr>
    <w:tblPr>
      <w:tblStyleRowBandSize w:val="1"/>
      <w:tblStyleColBandSize w:val="1"/>
      <w:tblCellMar>
        <w:left w:w="108.0" w:type="dxa"/>
        <w:right w:w="108.0" w:type="dxa"/>
      </w:tblCellMar>
    </w:tblPr>
  </w:style>
  <w:style w:type="table" w:styleId="27" w:customStyle="1">
    <w:name w:val="27"/>
    <w:basedOn w:val="TableNormal20"/>
    <w:pPr>
      <w:spacing w:line="240" w:lineRule="auto"/>
    </w:pPr>
    <w:tblPr>
      <w:tblStyleRowBandSize w:val="1"/>
      <w:tblStyleColBandSize w:val="1"/>
      <w:tblCellMar>
        <w:left w:w="108.0" w:type="dxa"/>
        <w:right w:w="108.0" w:type="dxa"/>
      </w:tblCellMar>
    </w:tblPr>
  </w:style>
  <w:style w:type="table" w:styleId="26" w:customStyle="1">
    <w:name w:val="26"/>
    <w:basedOn w:val="TableNormal20"/>
    <w:pPr>
      <w:spacing w:line="240" w:lineRule="auto"/>
    </w:pPr>
    <w:tblPr>
      <w:tblStyleRowBandSize w:val="1"/>
      <w:tblStyleColBandSize w:val="1"/>
      <w:tblCellMar>
        <w:left w:w="108.0" w:type="dxa"/>
        <w:right w:w="108.0" w:type="dxa"/>
      </w:tblCellMar>
    </w:tblPr>
  </w:style>
  <w:style w:type="table" w:styleId="25" w:customStyle="1">
    <w:name w:val="25"/>
    <w:basedOn w:val="TableNormal20"/>
    <w:pPr>
      <w:spacing w:line="240" w:lineRule="auto"/>
    </w:pPr>
    <w:tblPr>
      <w:tblStyleRowBandSize w:val="1"/>
      <w:tblStyleColBandSize w:val="1"/>
      <w:tblCellMar>
        <w:left w:w="108.0" w:type="dxa"/>
        <w:right w:w="108.0" w:type="dxa"/>
      </w:tblCellMar>
    </w:tblPr>
  </w:style>
  <w:style w:type="table" w:styleId="24" w:customStyle="1">
    <w:name w:val="24"/>
    <w:basedOn w:val="TableNormal20"/>
    <w:pPr>
      <w:spacing w:line="240" w:lineRule="auto"/>
    </w:pPr>
    <w:tblPr>
      <w:tblStyleRowBandSize w:val="1"/>
      <w:tblStyleColBandSize w:val="1"/>
      <w:tblCellMar>
        <w:left w:w="108.0" w:type="dxa"/>
        <w:right w:w="108.0" w:type="dxa"/>
      </w:tblCellMar>
    </w:tblPr>
  </w:style>
  <w:style w:type="table" w:styleId="23" w:customStyle="1">
    <w:name w:val="23"/>
    <w:basedOn w:val="TableNormal20"/>
    <w:pPr>
      <w:spacing w:line="240" w:lineRule="auto"/>
    </w:pPr>
    <w:tblPr>
      <w:tblStyleRowBandSize w:val="1"/>
      <w:tblStyleColBandSize w:val="1"/>
      <w:tblCellMar>
        <w:left w:w="108.0" w:type="dxa"/>
        <w:right w:w="108.0" w:type="dxa"/>
      </w:tblCellMar>
    </w:tblPr>
  </w:style>
  <w:style w:type="table" w:styleId="22" w:customStyle="1">
    <w:name w:val="22"/>
    <w:basedOn w:val="TableNormal20"/>
    <w:pPr>
      <w:spacing w:line="240" w:lineRule="auto"/>
    </w:pPr>
    <w:tblPr>
      <w:tblStyleRowBandSize w:val="1"/>
      <w:tblStyleColBandSize w:val="1"/>
      <w:tblCellMar>
        <w:left w:w="108.0" w:type="dxa"/>
        <w:right w:w="108.0" w:type="dxa"/>
      </w:tblCellMar>
    </w:tblPr>
  </w:style>
  <w:style w:type="table" w:styleId="21" w:customStyle="1">
    <w:name w:val="21"/>
    <w:basedOn w:val="TableNormal20"/>
    <w:pPr>
      <w:spacing w:line="240" w:lineRule="auto"/>
    </w:pPr>
    <w:tblPr>
      <w:tblStyleRowBandSize w:val="1"/>
      <w:tblStyleColBandSize w:val="1"/>
      <w:tblCellMar>
        <w:left w:w="108.0" w:type="dxa"/>
        <w:right w:w="108.0" w:type="dxa"/>
      </w:tblCellMar>
    </w:tblPr>
  </w:style>
  <w:style w:type="table" w:styleId="20" w:customStyle="1">
    <w:name w:val="20"/>
    <w:basedOn w:val="TableNormal20"/>
    <w:pPr>
      <w:spacing w:line="240" w:lineRule="auto"/>
    </w:pPr>
    <w:tblPr>
      <w:tblStyleRowBandSize w:val="1"/>
      <w:tblStyleColBandSize w:val="1"/>
      <w:tblCellMar>
        <w:left w:w="108.0" w:type="dxa"/>
        <w:right w:w="108.0" w:type="dxa"/>
      </w:tblCellMar>
    </w:tblPr>
  </w:style>
  <w:style w:type="table" w:styleId="19" w:customStyle="1">
    <w:name w:val="19"/>
    <w:basedOn w:val="TableNormal20"/>
    <w:pPr>
      <w:spacing w:line="240" w:lineRule="auto"/>
    </w:pPr>
    <w:tblPr>
      <w:tblStyleRowBandSize w:val="1"/>
      <w:tblStyleColBandSize w:val="1"/>
      <w:tblCellMar>
        <w:left w:w="108.0" w:type="dxa"/>
        <w:right w:w="108.0" w:type="dxa"/>
      </w:tblCellMar>
    </w:tblPr>
  </w:style>
  <w:style w:type="table" w:styleId="18" w:customStyle="1">
    <w:name w:val="18"/>
    <w:basedOn w:val="TableNormal20"/>
    <w:pPr>
      <w:spacing w:line="240" w:lineRule="auto"/>
    </w:pPr>
    <w:tblPr>
      <w:tblStyleRowBandSize w:val="1"/>
      <w:tblStyleColBandSize w:val="1"/>
      <w:tblCellMar>
        <w:left w:w="108.0" w:type="dxa"/>
        <w:right w:w="108.0" w:type="dxa"/>
      </w:tblCellMar>
    </w:tblPr>
  </w:style>
  <w:style w:type="table" w:styleId="17" w:customStyle="1">
    <w:name w:val="17"/>
    <w:basedOn w:val="TableNormal20"/>
    <w:pPr>
      <w:spacing w:line="240" w:lineRule="auto"/>
    </w:pPr>
    <w:tblPr>
      <w:tblStyleRowBandSize w:val="1"/>
      <w:tblStyleColBandSize w:val="1"/>
      <w:tblCellMar>
        <w:left w:w="108.0" w:type="dxa"/>
        <w:right w:w="108.0" w:type="dxa"/>
      </w:tblCellMar>
    </w:tblPr>
  </w:style>
  <w:style w:type="table" w:styleId="16" w:customStyle="1">
    <w:name w:val="16"/>
    <w:basedOn w:val="TableNormal20"/>
    <w:pPr>
      <w:spacing w:line="240" w:lineRule="auto"/>
    </w:pPr>
    <w:tblPr>
      <w:tblStyleRowBandSize w:val="1"/>
      <w:tblStyleColBandSize w:val="1"/>
      <w:tblCellMar>
        <w:left w:w="108.0" w:type="dxa"/>
        <w:right w:w="108.0" w:type="dxa"/>
      </w:tblCellMar>
    </w:tblPr>
  </w:style>
  <w:style w:type="table" w:styleId="15" w:customStyle="1">
    <w:name w:val="15"/>
    <w:basedOn w:val="TableNormal20"/>
    <w:pPr>
      <w:spacing w:line="240" w:lineRule="auto"/>
    </w:pPr>
    <w:tblPr>
      <w:tblStyleRowBandSize w:val="1"/>
      <w:tblStyleColBandSize w:val="1"/>
      <w:tblCellMar>
        <w:left w:w="108.0" w:type="dxa"/>
        <w:right w:w="108.0" w:type="dxa"/>
      </w:tblCellMar>
    </w:tblPr>
  </w:style>
  <w:style w:type="table" w:styleId="14" w:customStyle="1">
    <w:name w:val="14"/>
    <w:basedOn w:val="TableNormal20"/>
    <w:pPr>
      <w:spacing w:line="240" w:lineRule="auto"/>
    </w:pPr>
    <w:tblPr>
      <w:tblStyleRowBandSize w:val="1"/>
      <w:tblStyleColBandSize w:val="1"/>
      <w:tblCellMar>
        <w:left w:w="108.0" w:type="dxa"/>
        <w:right w:w="108.0" w:type="dxa"/>
      </w:tblCellMar>
    </w:tblPr>
  </w:style>
  <w:style w:type="table" w:styleId="13" w:customStyle="1">
    <w:name w:val="13"/>
    <w:basedOn w:val="TableNormal20"/>
    <w:pPr>
      <w:spacing w:line="240" w:lineRule="auto"/>
    </w:pPr>
    <w:tblPr>
      <w:tblStyleRowBandSize w:val="1"/>
      <w:tblStyleColBandSize w:val="1"/>
      <w:tblCellMar>
        <w:left w:w="108.0" w:type="dxa"/>
        <w:right w:w="108.0" w:type="dxa"/>
      </w:tblCellMar>
    </w:tblPr>
  </w:style>
  <w:style w:type="table" w:styleId="12" w:customStyle="1">
    <w:name w:val="12"/>
    <w:basedOn w:val="TableNormal20"/>
    <w:pPr>
      <w:spacing w:line="240" w:lineRule="auto"/>
    </w:pPr>
    <w:tblPr>
      <w:tblStyleRowBandSize w:val="1"/>
      <w:tblStyleColBandSize w:val="1"/>
      <w:tblCellMar>
        <w:left w:w="108.0" w:type="dxa"/>
        <w:right w:w="108.0" w:type="dxa"/>
      </w:tblCellMar>
    </w:tblPr>
  </w:style>
  <w:style w:type="table" w:styleId="11" w:customStyle="1">
    <w:name w:val="11"/>
    <w:basedOn w:val="TableNormal20"/>
    <w:pPr>
      <w:spacing w:line="240" w:lineRule="auto"/>
    </w:pPr>
    <w:tblPr>
      <w:tblStyleRowBandSize w:val="1"/>
      <w:tblStyleColBandSize w:val="1"/>
      <w:tblCellMar>
        <w:left w:w="108.0" w:type="dxa"/>
        <w:right w:w="108.0" w:type="dxa"/>
      </w:tblCellMar>
    </w:tblPr>
  </w:style>
  <w:style w:type="table" w:styleId="10" w:customStyle="1">
    <w:name w:val="10"/>
    <w:basedOn w:val="TableNormal20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9" w:customStyle="1">
    <w:name w:val="9"/>
    <w:basedOn w:val="TableNormal20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8" w:customStyle="1">
    <w:name w:val="8"/>
    <w:basedOn w:val="TableNormal20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7" w:customStyle="1">
    <w:name w:val="7"/>
    <w:basedOn w:val="TableNormal20"/>
    <w:tblPr>
      <w:tblStyleRowBandSize w:val="1"/>
      <w:tblStyleColBandSize w:val="1"/>
    </w:tbl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 w:val="1"/>
    <w:unhideWhenUsed w:val="1"/>
    <w:rsid w:val="00325262"/>
    <w:rPr>
      <w:b w:val="1"/>
      <w:bCs w:val="1"/>
    </w:rPr>
  </w:style>
  <w:style w:type="character" w:styleId="AsuntodelcomentarioCar" w:customStyle="1">
    <w:name w:val="Asunto del comentario Car"/>
    <w:basedOn w:val="TextocomentarioCar"/>
    <w:link w:val="Asuntodelcomentario"/>
    <w:uiPriority w:val="99"/>
    <w:semiHidden w:val="1"/>
    <w:rsid w:val="00325262"/>
    <w:rPr>
      <w:b w:val="1"/>
      <w:bCs w:val="1"/>
      <w:sz w:val="20"/>
      <w:szCs w:val="20"/>
    </w:rPr>
  </w:style>
  <w:style w:type="table" w:styleId="6" w:customStyle="1">
    <w:name w:val="6"/>
    <w:basedOn w:val="TableNormal6"/>
    <w:pPr>
      <w:spacing w:line="240" w:lineRule="auto"/>
    </w:p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5" w:customStyle="1">
    <w:name w:val="5"/>
    <w:basedOn w:val="TableNormal6"/>
    <w:pPr>
      <w:spacing w:line="240" w:lineRule="auto"/>
    </w:p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4" w:customStyle="1">
    <w:name w:val="4"/>
    <w:basedOn w:val="TableNormal6"/>
    <w:pPr>
      <w:spacing w:line="240" w:lineRule="auto"/>
    </w:p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3" w:customStyle="1">
    <w:name w:val="3"/>
    <w:basedOn w:val="TableNormal6"/>
    <w:pPr>
      <w:spacing w:line="240" w:lineRule="auto"/>
    </w:p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2" w:customStyle="1">
    <w:name w:val="2"/>
    <w:basedOn w:val="TableNormal6"/>
    <w:pPr>
      <w:spacing w:line="240" w:lineRule="auto"/>
    </w:p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1" w:customStyle="1">
    <w:name w:val="1"/>
    <w:basedOn w:val="TableNormal6"/>
    <w:pPr>
      <w:spacing w:line="240" w:lineRule="auto"/>
    </w:p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" w:customStyle="1">
    <w:basedOn w:val="Tablanormal"/>
    <w:pPr>
      <w:spacing w:line="240" w:lineRule="auto"/>
    </w:p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0" w:customStyle="1">
    <w:basedOn w:val="Tablanormal"/>
    <w:pPr>
      <w:spacing w:line="240" w:lineRule="auto"/>
    </w:p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1" w:customStyle="1">
    <w:basedOn w:val="Tablanormal"/>
    <w:pPr>
      <w:spacing w:line="240" w:lineRule="auto"/>
    </w:p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2" w:customStyle="1">
    <w:basedOn w:val="Tablanormal"/>
    <w:pPr>
      <w:spacing w:line="240" w:lineRule="auto"/>
    </w:p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3" w:customStyle="1">
    <w:basedOn w:val="Tablanormal"/>
    <w:pPr>
      <w:spacing w:line="240" w:lineRule="auto"/>
    </w:p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4" w:customStyle="1">
    <w:basedOn w:val="Tablanormal"/>
    <w:pPr>
      <w:spacing w:line="240" w:lineRule="auto"/>
    </w:p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5" w:customStyle="1">
    <w:basedOn w:val="Tablanormal"/>
    <w:pPr>
      <w:spacing w:line="240" w:lineRule="auto"/>
    </w:p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6" w:customStyle="1">
    <w:basedOn w:val="Tablanormal"/>
    <w:pPr>
      <w:spacing w:line="240" w:lineRule="auto"/>
    </w:p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7" w:customStyle="1">
    <w:basedOn w:val="Tablanormal"/>
    <w:pPr>
      <w:spacing w:line="240" w:lineRule="auto"/>
    </w:p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8" w:customStyle="1">
    <w:basedOn w:val="Tablanormal"/>
    <w:pPr>
      <w:spacing w:line="240" w:lineRule="auto"/>
    </w:p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9" w:customStyle="1">
    <w:basedOn w:val="Tablanormal"/>
    <w:pPr>
      <w:spacing w:line="240" w:lineRule="auto"/>
    </w:p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a" w:customStyle="1">
    <w:basedOn w:val="Tablanormal"/>
    <w:pPr>
      <w:spacing w:line="240" w:lineRule="auto"/>
    </w:p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Textodeglobo">
    <w:name w:val="Balloon Text"/>
    <w:basedOn w:val="Normal"/>
    <w:link w:val="TextodegloboCar"/>
    <w:uiPriority w:val="99"/>
    <w:semiHidden w:val="1"/>
    <w:unhideWhenUsed w:val="1"/>
    <w:rsid w:val="00D41227"/>
    <w:pPr>
      <w:spacing w:line="240" w:lineRule="auto"/>
    </w:pPr>
    <w:rPr>
      <w:rFonts w:ascii="Segoe UI" w:cs="Segoe UI" w:hAnsi="Segoe UI"/>
      <w:sz w:val="18"/>
      <w:szCs w:val="18"/>
    </w:rPr>
  </w:style>
  <w:style w:type="character" w:styleId="TextodegloboCar" w:customStyle="1">
    <w:name w:val="Texto de globo Car"/>
    <w:basedOn w:val="Fuentedeprrafopredeter"/>
    <w:link w:val="Textodeglobo"/>
    <w:uiPriority w:val="99"/>
    <w:semiHidden w:val="1"/>
    <w:rsid w:val="00D41227"/>
    <w:rPr>
      <w:rFonts w:ascii="Segoe UI" w:cs="Segoe UI" w:hAnsi="Segoe UI"/>
      <w:sz w:val="18"/>
      <w:szCs w:val="18"/>
    </w:rPr>
  </w:style>
  <w:style w:type="table" w:styleId="ab" w:customStyle="1">
    <w:basedOn w:val="TableNormal4"/>
    <w:pPr>
      <w:spacing w:line="240" w:lineRule="auto"/>
    </w:p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c" w:customStyle="1">
    <w:basedOn w:val="TableNormal4"/>
    <w:pPr>
      <w:spacing w:line="240" w:lineRule="auto"/>
    </w:p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d" w:customStyle="1">
    <w:basedOn w:val="TableNormal4"/>
    <w:pPr>
      <w:spacing w:line="240" w:lineRule="auto"/>
    </w:pPr>
    <w:tblPr>
      <w:tblStyleRowBandSize w:val="1"/>
      <w:tblStyleColBandSize w:val="1"/>
      <w:tblCellMar>
        <w:left w:w="108.0" w:type="dxa"/>
        <w:right w:w="108.0" w:type="dxa"/>
      </w:tblCellMar>
    </w:tblPr>
  </w:style>
  <w:style w:type="table" w:styleId="ae" w:customStyle="1">
    <w:basedOn w:val="TableNormal4"/>
    <w:pPr>
      <w:spacing w:line="240" w:lineRule="auto"/>
    </w:p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" w:customStyle="1">
    <w:basedOn w:val="TableNormal4"/>
    <w:pPr>
      <w:spacing w:line="240" w:lineRule="auto"/>
    </w:p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0" w:customStyle="1">
    <w:basedOn w:val="TableNormal4"/>
    <w:pPr>
      <w:spacing w:line="240" w:lineRule="auto"/>
    </w:p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1" w:customStyle="1">
    <w:basedOn w:val="TableNormal4"/>
    <w:pPr>
      <w:spacing w:line="240" w:lineRule="auto"/>
    </w:p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2" w:customStyle="1">
    <w:basedOn w:val="TableNormal4"/>
    <w:pPr>
      <w:spacing w:line="240" w:lineRule="auto"/>
    </w:p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3" w:customStyle="1">
    <w:basedOn w:val="TableNormal4"/>
    <w:pPr>
      <w:spacing w:line="240" w:lineRule="auto"/>
    </w:p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4" w:customStyle="1">
    <w:basedOn w:val="TableNormal4"/>
    <w:pPr>
      <w:spacing w:line="240" w:lineRule="auto"/>
    </w:p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5" w:customStyle="1">
    <w:basedOn w:val="TableNormal4"/>
    <w:pPr>
      <w:spacing w:line="240" w:lineRule="auto"/>
    </w:p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6" w:customStyle="1">
    <w:basedOn w:val="TableNormal4"/>
    <w:pPr>
      <w:spacing w:line="240" w:lineRule="auto"/>
    </w:p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7" w:customStyle="1">
    <w:basedOn w:val="TableNormal4"/>
    <w:pPr>
      <w:spacing w:line="240" w:lineRule="auto"/>
    </w:p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8" w:customStyle="1">
    <w:basedOn w:val="TableNormal4"/>
    <w:pPr>
      <w:spacing w:line="240" w:lineRule="auto"/>
    </w:p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9" w:customStyle="1">
    <w:basedOn w:val="TableNormal4"/>
    <w:pPr>
      <w:spacing w:line="240" w:lineRule="auto"/>
    </w:p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a" w:customStyle="1">
    <w:basedOn w:val="TableNormal4"/>
    <w:pPr>
      <w:spacing w:line="240" w:lineRule="auto"/>
    </w:p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b" w:customStyle="1">
    <w:basedOn w:val="TableNormal4"/>
    <w:pPr>
      <w:spacing w:line="240" w:lineRule="auto"/>
    </w:p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c" w:customStyle="1">
    <w:basedOn w:val="TableNormal4"/>
    <w:pPr>
      <w:spacing w:line="240" w:lineRule="auto"/>
    </w:p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d" w:customStyle="1">
    <w:basedOn w:val="TableNormal4"/>
    <w:pPr>
      <w:spacing w:line="240" w:lineRule="auto"/>
    </w:p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e" w:customStyle="1">
    <w:basedOn w:val="TableNormal4"/>
    <w:pPr>
      <w:spacing w:line="240" w:lineRule="auto"/>
    </w:p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f" w:customStyle="1">
    <w:basedOn w:val="TableNormal2"/>
    <w:pPr>
      <w:spacing w:line="240" w:lineRule="auto"/>
    </w:p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f0" w:customStyle="1">
    <w:basedOn w:val="TableNormal2"/>
    <w:pPr>
      <w:spacing w:line="240" w:lineRule="auto"/>
    </w:p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f1" w:customStyle="1">
    <w:basedOn w:val="TableNormal2"/>
    <w:pPr>
      <w:spacing w:line="240" w:lineRule="auto"/>
    </w:p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f2" w:customStyle="1">
    <w:basedOn w:val="TableNormal2"/>
    <w:pPr>
      <w:spacing w:line="240" w:lineRule="auto"/>
    </w:p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f3" w:customStyle="1">
    <w:basedOn w:val="TableNormal2"/>
    <w:pPr>
      <w:spacing w:line="240" w:lineRule="auto"/>
    </w:p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f4" w:customStyle="1">
    <w:basedOn w:val="TableNormal2"/>
    <w:pPr>
      <w:spacing w:line="240" w:lineRule="auto"/>
    </w:p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f5" w:customStyle="1">
    <w:basedOn w:val="TableNormal2"/>
    <w:pPr>
      <w:spacing w:line="240" w:lineRule="auto"/>
    </w:p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f6" w:customStyle="1">
    <w:basedOn w:val="TableNormal2"/>
    <w:pPr>
      <w:spacing w:line="240" w:lineRule="auto"/>
    </w:p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f7" w:customStyle="1">
    <w:basedOn w:val="TableNormal2"/>
    <w:pPr>
      <w:spacing w:line="240" w:lineRule="auto"/>
    </w:p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f8" w:customStyle="1">
    <w:basedOn w:val="TableNormal2"/>
    <w:pPr>
      <w:spacing w:line="240" w:lineRule="auto"/>
    </w:p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f9" w:customStyle="1">
    <w:basedOn w:val="TableNormal2"/>
    <w:pPr>
      <w:spacing w:line="240" w:lineRule="auto"/>
    </w:p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fa" w:customStyle="1">
    <w:basedOn w:val="TableNormal2"/>
    <w:pPr>
      <w:spacing w:line="240" w:lineRule="auto"/>
    </w:p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fb" w:customStyle="1">
    <w:basedOn w:val="TableNormal2"/>
    <w:pPr>
      <w:spacing w:line="240" w:lineRule="auto"/>
    </w:p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fc" w:customStyle="1">
    <w:basedOn w:val="TableNormal2"/>
    <w:pPr>
      <w:spacing w:line="240" w:lineRule="auto"/>
    </w:p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fd" w:customStyle="1">
    <w:basedOn w:val="TableNormal2"/>
    <w:pPr>
      <w:spacing w:line="240" w:lineRule="auto"/>
    </w:p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fe" w:customStyle="1">
    <w:basedOn w:val="TableNormal2"/>
    <w:pPr>
      <w:spacing w:line="240" w:lineRule="auto"/>
    </w:p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ff" w:customStyle="1">
    <w:basedOn w:val="TableNormal2"/>
    <w:pPr>
      <w:spacing w:line="240" w:lineRule="auto"/>
    </w:p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ff0" w:customStyle="1">
    <w:basedOn w:val="TableNormal2"/>
    <w:pPr>
      <w:spacing w:line="240" w:lineRule="auto"/>
    </w:p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ff1" w:customStyle="1">
    <w:basedOn w:val="TableNormal2"/>
    <w:pPr>
      <w:spacing w:line="240" w:lineRule="auto"/>
    </w:p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ff2" w:customStyle="1">
    <w:basedOn w:val="TableNormal2"/>
    <w:pPr>
      <w:spacing w:line="240" w:lineRule="auto"/>
    </w:p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ff3" w:customStyle="1">
    <w:basedOn w:val="TableNormal2"/>
    <w:pPr>
      <w:spacing w:line="240" w:lineRule="auto"/>
    </w:p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ff4" w:customStyle="1">
    <w:basedOn w:val="TableNormal2"/>
    <w:pPr>
      <w:spacing w:line="240" w:lineRule="auto"/>
    </w:p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ff5" w:customStyle="1">
    <w:basedOn w:val="TableNormal2"/>
    <w:pPr>
      <w:spacing w:line="240" w:lineRule="auto"/>
    </w:p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ff6" w:customStyle="1">
    <w:basedOn w:val="TableNormal2"/>
    <w:pPr>
      <w:spacing w:line="240" w:lineRule="auto"/>
    </w:p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ff7" w:customStyle="1">
    <w:basedOn w:val="TableNormal2"/>
    <w:pPr>
      <w:spacing w:line="240" w:lineRule="auto"/>
    </w:p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ff8" w:customStyle="1">
    <w:basedOn w:val="TableNormal2"/>
    <w:pPr>
      <w:spacing w:line="240" w:lineRule="auto"/>
    </w:p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ff9" w:customStyle="1">
    <w:basedOn w:val="TableNormal2"/>
    <w:pPr>
      <w:spacing w:line="240" w:lineRule="auto"/>
    </w:p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table" w:styleId="Table1">
    <w:basedOn w:val="TableNormal"/>
    <w:pPr>
      <w:spacing w:line="240" w:lineRule="auto"/>
    </w:p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pPr>
      <w:spacing w:line="240" w:lineRule="auto"/>
    </w:p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pPr>
      <w:spacing w:line="240" w:lineRule="auto"/>
    </w:p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4">
    <w:basedOn w:val="TableNormal"/>
    <w:pPr>
      <w:spacing w:line="240" w:lineRule="auto"/>
    </w:p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5">
    <w:basedOn w:val="TableNormal"/>
    <w:pPr>
      <w:spacing w:line="240" w:lineRule="auto"/>
    </w:p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6">
    <w:basedOn w:val="TableNormal"/>
    <w:pPr>
      <w:spacing w:line="240" w:lineRule="auto"/>
    </w:p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7">
    <w:basedOn w:val="TableNormal"/>
    <w:pPr>
      <w:spacing w:line="240" w:lineRule="auto"/>
    </w:p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8">
    <w:basedOn w:val="TableNormal"/>
    <w:pPr>
      <w:spacing w:line="240" w:lineRule="auto"/>
    </w:p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9">
    <w:basedOn w:val="TableNormal"/>
    <w:pPr>
      <w:spacing w:line="240" w:lineRule="auto"/>
    </w:p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table" w:styleId="Table1">
    <w:basedOn w:val="TableNormal"/>
    <w:pPr>
      <w:spacing w:line="240" w:lineRule="auto"/>
    </w:p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pPr>
      <w:spacing w:line="240" w:lineRule="auto"/>
    </w:p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cDlQKvPOvu4bfnc/4HFuPRwDZwg==">AMUW2mXtRwg2IkOLpswAaoSq1Nb6pERTx/vgEC6YROLabrAg0pesXH7wETN7YVw1ReG7Y2ayjOHUrIXuNo4zsOLcPb2sJpIdhiEVl2QwWOqVSCNvbwBTR4w=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2022-05-04T18:33:00Z</dcterms:created>
  <dc:creator>JOSE ANTONIO AMADO SEÑARIS</dc:creator>
</cp:coreProperties>
</file>