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7B461" w14:textId="77777777" w:rsidR="000F20C9" w:rsidRPr="00EE2DDA" w:rsidRDefault="000F20C9" w:rsidP="000F20C9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shd w:val="clear" w:color="auto" w:fill="FFFFFF"/>
          <w:lang w:val="en-GB" w:eastAsia="en-GB"/>
        </w:rPr>
      </w:pPr>
      <w:r w:rsidRPr="00EE2DD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shd w:val="clear" w:color="auto" w:fill="FFFFFF"/>
          <w:lang w:val="en-GB" w:eastAsia="en-GB"/>
        </w:rPr>
        <w:t xml:space="preserve">Supplementary </w:t>
      </w:r>
      <w:r w:rsidRPr="00EE2DDA">
        <w:rPr>
          <w:rFonts w:ascii="Times New Roman" w:eastAsia="Times New Roman" w:hAnsi="Times New Roman" w:cs="Times New Roman" w:hint="eastAsia"/>
          <w:b/>
          <w:bCs/>
          <w:kern w:val="0"/>
          <w:sz w:val="24"/>
          <w:szCs w:val="24"/>
          <w:shd w:val="clear" w:color="auto" w:fill="FFFFFF"/>
          <w:lang w:val="en-GB" w:eastAsia="en-GB"/>
        </w:rPr>
        <w:t>F</w:t>
      </w:r>
      <w:r w:rsidRPr="00EE2DD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shd w:val="clear" w:color="auto" w:fill="FFFFFF"/>
          <w:lang w:val="en-GB" w:eastAsia="en-GB"/>
        </w:rPr>
        <w:t>igures</w:t>
      </w:r>
    </w:p>
    <w:p w14:paraId="5182E26A" w14:textId="595A9030" w:rsidR="00B74912" w:rsidRDefault="004F565A">
      <w:r>
        <w:rPr>
          <w:noProof/>
        </w:rPr>
        <w:drawing>
          <wp:inline distT="0" distB="0" distL="0" distR="0" wp14:anchorId="366EAFDD" wp14:editId="3F69CFED">
            <wp:extent cx="3496640" cy="6801812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843" cy="6808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A5A28" w14:textId="02C1FB61" w:rsidR="004F565A" w:rsidRPr="00DF7A0F" w:rsidRDefault="004F565A">
      <w:pPr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</w:pPr>
      <w:r w:rsidRPr="00DF7A0F"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  <w:lang w:val="en-GB"/>
        </w:rPr>
        <w:t>Fig</w:t>
      </w:r>
      <w:r w:rsidR="00714C75"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  <w:lang w:val="en-GB"/>
        </w:rPr>
        <w:t>ure</w:t>
      </w:r>
      <w:r w:rsidRPr="00DF7A0F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 S1:</w:t>
      </w:r>
      <w:r w:rsidR="00A41FEA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 </w:t>
      </w:r>
      <w:r w:rsidR="00A41F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Mutation site analysis of </w:t>
      </w:r>
      <w:proofErr w:type="spellStart"/>
      <w:r w:rsidR="00A41FEA" w:rsidRPr="00A41FEA">
        <w:rPr>
          <w:rFonts w:ascii="Times New Roman" w:hAnsi="Times New Roman" w:cs="Times New Roman"/>
          <w:sz w:val="24"/>
          <w:szCs w:val="24"/>
          <w:shd w:val="clear" w:color="auto" w:fill="FFFFFF"/>
        </w:rPr>
        <w:t>cuproptosis</w:t>
      </w:r>
      <w:proofErr w:type="spellEnd"/>
      <w:r w:rsidR="00A41FEA" w:rsidRPr="00A41F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genes </w:t>
      </w:r>
      <w:r w:rsidR="00A41F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according to </w:t>
      </w:r>
      <w:proofErr w:type="spellStart"/>
      <w:r w:rsidR="00A41FEA">
        <w:rPr>
          <w:rFonts w:ascii="Times New Roman" w:hAnsi="Times New Roman" w:cs="Times New Roman"/>
          <w:sz w:val="24"/>
          <w:szCs w:val="24"/>
          <w:shd w:val="clear" w:color="auto" w:fill="FFFFFF"/>
        </w:rPr>
        <w:t>Cbioportal</w:t>
      </w:r>
      <w:proofErr w:type="spellEnd"/>
      <w:r w:rsidR="00A41F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database.</w:t>
      </w:r>
    </w:p>
    <w:p w14:paraId="39946AD9" w14:textId="0DD3E4CC" w:rsidR="004F565A" w:rsidRDefault="004F565A"/>
    <w:p w14:paraId="6B026E43" w14:textId="6897453C" w:rsidR="004F565A" w:rsidRDefault="004F565A">
      <w:r>
        <w:rPr>
          <w:noProof/>
        </w:rPr>
        <w:lastRenderedPageBreak/>
        <w:drawing>
          <wp:inline distT="0" distB="0" distL="0" distR="0" wp14:anchorId="3261A418" wp14:editId="2DEE88A9">
            <wp:extent cx="5271135" cy="1701800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383E6D" w14:textId="470EE174" w:rsidR="004F565A" w:rsidRPr="00DF7A0F" w:rsidRDefault="004F565A">
      <w:pPr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</w:pPr>
      <w:r w:rsidRPr="00DF7A0F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Figure S2:</w:t>
      </w:r>
      <w:r w:rsidR="00135FEB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 </w:t>
      </w:r>
      <w:proofErr w:type="spellStart"/>
      <w:r w:rsidR="00F804C7">
        <w:rPr>
          <w:rFonts w:ascii="Times New Roman" w:hAnsi="Times New Roman" w:cs="Times New Roman"/>
          <w:sz w:val="24"/>
          <w:szCs w:val="24"/>
          <w:shd w:val="clear" w:color="auto" w:fill="FFFFFF"/>
        </w:rPr>
        <w:t>Kaplain</w:t>
      </w:r>
      <w:proofErr w:type="spellEnd"/>
      <w:r w:rsidR="00F804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-Meier analysis based on expression of </w:t>
      </w:r>
      <w:proofErr w:type="spellStart"/>
      <w:r w:rsidR="007F3223">
        <w:rPr>
          <w:rFonts w:ascii="Times New Roman" w:hAnsi="Times New Roman" w:cs="Times New Roman"/>
          <w:sz w:val="24"/>
          <w:szCs w:val="24"/>
          <w:shd w:val="clear" w:color="auto" w:fill="FFFFFF"/>
        </w:rPr>
        <w:t>cuproptosis</w:t>
      </w:r>
      <w:proofErr w:type="spellEnd"/>
      <w:r w:rsidR="007F322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genes, including </w:t>
      </w:r>
      <w:r w:rsidR="00F804C7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DLAT, LIAS</w:t>
      </w:r>
      <w:r w:rsidR="00F804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</w:t>
      </w:r>
      <w:r w:rsidR="00F804C7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LIPT1</w:t>
      </w:r>
      <w:r w:rsidR="00F804C7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16111EE0" w14:textId="29DA4501" w:rsidR="004F565A" w:rsidRDefault="004F565A"/>
    <w:p w14:paraId="3595F1BC" w14:textId="54677FE1" w:rsidR="004F565A" w:rsidRDefault="004F565A"/>
    <w:p w14:paraId="21A1B8A0" w14:textId="54349C74" w:rsidR="004F565A" w:rsidRDefault="004F565A"/>
    <w:p w14:paraId="0162EF2D" w14:textId="356EF961" w:rsidR="004F565A" w:rsidRDefault="004F565A"/>
    <w:p w14:paraId="7D61DCCB" w14:textId="2E6060CB" w:rsidR="00E40B9A" w:rsidRDefault="00E40B9A"/>
    <w:p w14:paraId="426E07C4" w14:textId="77777777" w:rsidR="00E40B9A" w:rsidRDefault="00E40B9A"/>
    <w:p w14:paraId="476DB574" w14:textId="56B6505B" w:rsidR="004F565A" w:rsidRDefault="004F565A">
      <w:r>
        <w:rPr>
          <w:noProof/>
        </w:rPr>
        <w:drawing>
          <wp:inline distT="0" distB="0" distL="0" distR="0" wp14:anchorId="54C29D9C" wp14:editId="762A7ACF">
            <wp:extent cx="5266055" cy="3706495"/>
            <wp:effectExtent l="0" t="0" r="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70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F8E1D" w14:textId="2B35A853" w:rsidR="004F565A" w:rsidRDefault="004F565A"/>
    <w:p w14:paraId="61A4BD8E" w14:textId="5C5422E7" w:rsidR="0030353F" w:rsidRPr="006E4545" w:rsidRDefault="004F565A" w:rsidP="0030353F">
      <w:pPr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</w:pPr>
      <w:r w:rsidRPr="00DF7A0F"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  <w:lang w:val="en-GB"/>
        </w:rPr>
        <w:t>F</w:t>
      </w:r>
      <w:r w:rsidRPr="00DF7A0F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igure S3:</w:t>
      </w:r>
      <w:r w:rsidR="0030353F" w:rsidRPr="00DF7A0F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 </w:t>
      </w:r>
      <w:r w:rsidR="0030353F" w:rsidRPr="006E4545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Unsupervised clustering of </w:t>
      </w:r>
      <w:proofErr w:type="spellStart"/>
      <w:r w:rsidR="0030353F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cuproptosis</w:t>
      </w:r>
      <w:proofErr w:type="spellEnd"/>
      <w:r w:rsidR="0030353F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 genes</w:t>
      </w:r>
      <w:r w:rsidR="0030353F" w:rsidRPr="006E4545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 and Consensus matrix heatmaps for k = </w:t>
      </w:r>
      <w:r w:rsidR="0030353F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1</w:t>
      </w:r>
      <w:r w:rsidR="0030353F" w:rsidRPr="006E4545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-9.</w:t>
      </w:r>
    </w:p>
    <w:p w14:paraId="448735E5" w14:textId="0808CBC7" w:rsidR="004F565A" w:rsidRPr="0030353F" w:rsidRDefault="004F565A">
      <w:pPr>
        <w:rPr>
          <w:lang w:val="en-GB"/>
        </w:rPr>
      </w:pPr>
    </w:p>
    <w:p w14:paraId="03CB9855" w14:textId="349FA6EF" w:rsidR="004F565A" w:rsidRDefault="004F565A"/>
    <w:p w14:paraId="6BD3DF2F" w14:textId="3A260F67" w:rsidR="004F565A" w:rsidRDefault="004F565A"/>
    <w:p w14:paraId="6129A9AC" w14:textId="165F21B9" w:rsidR="004F565A" w:rsidRDefault="004F565A"/>
    <w:p w14:paraId="24F9564F" w14:textId="5820422B" w:rsidR="004F565A" w:rsidRDefault="004F565A">
      <w:r>
        <w:rPr>
          <w:noProof/>
        </w:rPr>
        <w:lastRenderedPageBreak/>
        <w:drawing>
          <wp:inline distT="0" distB="0" distL="0" distR="0" wp14:anchorId="3C0BE463" wp14:editId="31D51F58">
            <wp:extent cx="3085564" cy="2421958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555" cy="2426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FF5B1" w14:textId="09F5D126" w:rsidR="004F565A" w:rsidRPr="00DF7A0F" w:rsidRDefault="004F565A">
      <w:pPr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</w:pPr>
      <w:r w:rsidRPr="00DF7A0F"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  <w:lang w:val="en-GB"/>
        </w:rPr>
        <w:t>F</w:t>
      </w:r>
      <w:r w:rsidRPr="00DF7A0F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igure S4:</w:t>
      </w:r>
      <w:r w:rsidR="00940615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 </w:t>
      </w:r>
      <w:r w:rsidR="00940615" w:rsidRPr="00940615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Survival analysis of </w:t>
      </w:r>
      <w:proofErr w:type="spellStart"/>
      <w:r w:rsidR="00940615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cuproptosis</w:t>
      </w:r>
      <w:proofErr w:type="spellEnd"/>
      <w:r w:rsidR="00940615" w:rsidRPr="00940615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 cluster according to OS in STAD.</w:t>
      </w:r>
    </w:p>
    <w:p w14:paraId="3989AE70" w14:textId="71F5D65A" w:rsidR="004F565A" w:rsidRDefault="004F565A"/>
    <w:p w14:paraId="7F2D2876" w14:textId="0E47F1EE" w:rsidR="004F565A" w:rsidRDefault="004F565A"/>
    <w:p w14:paraId="7918F6D9" w14:textId="4DC2D64C" w:rsidR="00E40B9A" w:rsidRDefault="00E40B9A"/>
    <w:p w14:paraId="46A3F800" w14:textId="1B6E0267" w:rsidR="00E40B9A" w:rsidRDefault="00E40B9A"/>
    <w:p w14:paraId="665EDA32" w14:textId="77777777" w:rsidR="00E40B9A" w:rsidRDefault="00E40B9A"/>
    <w:p w14:paraId="0CC6B84E" w14:textId="107C9ABC" w:rsidR="004F565A" w:rsidRDefault="004F565A">
      <w:r>
        <w:rPr>
          <w:noProof/>
        </w:rPr>
        <w:drawing>
          <wp:inline distT="0" distB="0" distL="0" distR="0" wp14:anchorId="7254383A" wp14:editId="208103D4">
            <wp:extent cx="5271135" cy="3691890"/>
            <wp:effectExtent l="0" t="0" r="5715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369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3BF32" w14:textId="262AE09E" w:rsidR="004F565A" w:rsidRDefault="004F565A"/>
    <w:p w14:paraId="5C756129" w14:textId="1757688A" w:rsidR="00031D91" w:rsidRPr="006E4545" w:rsidRDefault="004F565A" w:rsidP="00031D91">
      <w:pPr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</w:pPr>
      <w:r w:rsidRPr="00DF7A0F"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  <w:lang w:val="en-GB"/>
        </w:rPr>
        <w:t>F</w:t>
      </w:r>
      <w:r w:rsidRPr="00DF7A0F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igure S5:</w:t>
      </w:r>
      <w:r w:rsidR="00031D91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 </w:t>
      </w:r>
      <w:r w:rsidR="00031D91" w:rsidRPr="001254C1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Identification of </w:t>
      </w:r>
      <w:proofErr w:type="spellStart"/>
      <w:r w:rsidR="00031D91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cup</w:t>
      </w:r>
      <w:r w:rsidR="00031D91" w:rsidRPr="001254C1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roptosis</w:t>
      </w:r>
      <w:proofErr w:type="spellEnd"/>
      <w:r w:rsidR="00031D91" w:rsidRPr="001254C1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 gene cluster in STAD samples and </w:t>
      </w:r>
      <w:r w:rsidR="00031D91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c</w:t>
      </w:r>
      <w:r w:rsidR="00031D91" w:rsidRPr="006E4545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onsensus matrix heatmaps for k = </w:t>
      </w:r>
      <w:r w:rsidR="00031D91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1</w:t>
      </w:r>
      <w:r w:rsidR="00031D91" w:rsidRPr="006E4545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-9.</w:t>
      </w:r>
    </w:p>
    <w:p w14:paraId="55F7E630" w14:textId="1E1D458D" w:rsidR="004F565A" w:rsidRPr="00031D91" w:rsidRDefault="004F565A">
      <w:pPr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</w:pPr>
    </w:p>
    <w:p w14:paraId="21D91D5D" w14:textId="2148406B" w:rsidR="004F565A" w:rsidRDefault="004F565A"/>
    <w:p w14:paraId="7593B79A" w14:textId="3EF77479" w:rsidR="004F565A" w:rsidRDefault="004F565A"/>
    <w:p w14:paraId="0ADA5A4D" w14:textId="5FE59384" w:rsidR="004F565A" w:rsidRDefault="004F565A">
      <w:r>
        <w:rPr>
          <w:noProof/>
        </w:rPr>
        <w:lastRenderedPageBreak/>
        <w:drawing>
          <wp:inline distT="0" distB="0" distL="0" distR="0" wp14:anchorId="3FEB2FDC" wp14:editId="7EF97127">
            <wp:extent cx="4009556" cy="2994246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819" cy="2998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3B66C" w14:textId="0DA16979" w:rsidR="00D16C65" w:rsidRPr="00EE2DDA" w:rsidRDefault="004F565A" w:rsidP="00D16C65">
      <w:pPr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</w:pPr>
      <w:r w:rsidRPr="00DF7A0F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Figure S6:</w:t>
      </w:r>
      <w:r w:rsidR="00D16C65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 </w:t>
      </w:r>
      <w:r w:rsidR="00D16C65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Genes expression in the </w:t>
      </w:r>
      <w:proofErr w:type="spellStart"/>
      <w:r w:rsidR="00D16C65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cup</w:t>
      </w:r>
      <w:r w:rsidR="00D16C65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roptosis</w:t>
      </w:r>
      <w:proofErr w:type="spellEnd"/>
      <w:r w:rsidR="00D16C65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 risk score between the high and low-risk groups. </w:t>
      </w:r>
      <w:proofErr w:type="spellStart"/>
      <w:r w:rsidR="00D16C65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Cup</w:t>
      </w:r>
      <w:r w:rsidR="00D16C65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roptosis</w:t>
      </w:r>
      <w:proofErr w:type="spellEnd"/>
      <w:r w:rsidR="00D16C65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 risk score distribution survival status of STAD patients. (A, B</w:t>
      </w:r>
      <w:r w:rsidR="00D16C65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, C</w:t>
      </w:r>
      <w:r w:rsidR="00D16C65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 in the </w:t>
      </w:r>
      <w:r w:rsidR="00D16C65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all patients</w:t>
      </w:r>
      <w:r w:rsidR="00D16C65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 set and </w:t>
      </w:r>
      <w:r w:rsidR="00D16C65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D</w:t>
      </w:r>
      <w:r w:rsidR="00D16C65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, </w:t>
      </w:r>
      <w:r w:rsidR="00D16C65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E, F</w:t>
      </w:r>
      <w:r w:rsidR="00D16C65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 in the validating set</w:t>
      </w:r>
      <w:r w:rsidR="00455F49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)</w:t>
      </w:r>
    </w:p>
    <w:p w14:paraId="6F15DB55" w14:textId="45DA0F9F" w:rsidR="004F565A" w:rsidRPr="00D16C65" w:rsidRDefault="004F565A">
      <w:pPr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</w:pPr>
    </w:p>
    <w:p w14:paraId="32B0D801" w14:textId="455B6B9D" w:rsidR="004F565A" w:rsidRDefault="004F565A"/>
    <w:p w14:paraId="5F3C4A4A" w14:textId="26FAD413" w:rsidR="004F565A" w:rsidRDefault="004F565A"/>
    <w:p w14:paraId="7FA6928C" w14:textId="34510729" w:rsidR="004F565A" w:rsidRDefault="004F565A"/>
    <w:p w14:paraId="238C84F1" w14:textId="18A6170D" w:rsidR="004F565A" w:rsidRDefault="004F565A">
      <w:r>
        <w:rPr>
          <w:noProof/>
        </w:rPr>
        <w:drawing>
          <wp:inline distT="0" distB="0" distL="0" distR="0" wp14:anchorId="3EC58D91" wp14:editId="35A5D0DA">
            <wp:extent cx="3770229" cy="3235824"/>
            <wp:effectExtent l="0" t="0" r="1905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427" cy="3239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44809" w14:textId="09B38442" w:rsidR="00EB38BC" w:rsidRPr="00EE2DDA" w:rsidRDefault="004F565A" w:rsidP="00EB38BC">
      <w:pPr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</w:pPr>
      <w:r w:rsidRPr="00DF7A0F"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  <w:lang w:val="en-GB"/>
        </w:rPr>
        <w:t>F</w:t>
      </w:r>
      <w:r w:rsidRPr="00DF7A0F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igure S7:</w:t>
      </w:r>
      <w:r w:rsidR="00EB38BC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 </w:t>
      </w:r>
      <w:r w:rsidR="00EB38BC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Overall survival curves </w:t>
      </w:r>
      <w:r w:rsidR="00393968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and </w:t>
      </w:r>
      <w:r w:rsidR="00393968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ROC curves </w:t>
      </w:r>
      <w:r w:rsidR="00EB38BC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of risk group in the </w:t>
      </w:r>
      <w:r w:rsidR="008226D4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whole-</w:t>
      </w:r>
      <w:r w:rsidR="00EB38BC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patient</w:t>
      </w:r>
      <w:r w:rsidR="008226D4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 </w:t>
      </w:r>
      <w:r w:rsidR="00EB38BC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set (A</w:t>
      </w:r>
      <w:r w:rsidR="00EB38BC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,</w:t>
      </w:r>
      <w:r w:rsidR="00393968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 </w:t>
      </w:r>
      <w:r w:rsidR="00EB38BC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B</w:t>
      </w:r>
      <w:r w:rsidR="00EB38BC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) and validating set (</w:t>
      </w:r>
      <w:r w:rsidR="00EB38BC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C,</w:t>
      </w:r>
      <w:r w:rsidR="00393968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 </w:t>
      </w:r>
      <w:r w:rsidR="00EB38BC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D</w:t>
      </w:r>
      <w:r w:rsidR="00EB38BC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).</w:t>
      </w:r>
    </w:p>
    <w:p w14:paraId="007B8AFD" w14:textId="0E8C50B2" w:rsidR="004F565A" w:rsidRPr="00EB38BC" w:rsidRDefault="004F565A">
      <w:pPr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</w:pPr>
    </w:p>
    <w:p w14:paraId="7DA1A586" w14:textId="3D58043C" w:rsidR="004F565A" w:rsidRDefault="004F565A"/>
    <w:p w14:paraId="74A743B1" w14:textId="1DFDFC1E" w:rsidR="004F565A" w:rsidRDefault="004F565A">
      <w:r>
        <w:rPr>
          <w:noProof/>
        </w:rPr>
        <w:lastRenderedPageBreak/>
        <w:drawing>
          <wp:inline distT="0" distB="0" distL="0" distR="0" wp14:anchorId="7B9E76A8" wp14:editId="3290CCB5">
            <wp:extent cx="4258938" cy="2789525"/>
            <wp:effectExtent l="0" t="0" r="889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9496" cy="279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DDC0C" w14:textId="15AF8756" w:rsidR="004F565A" w:rsidRDefault="004F565A"/>
    <w:p w14:paraId="5BC2BE2B" w14:textId="4368A9D6" w:rsidR="009E142D" w:rsidRPr="00EE2DDA" w:rsidRDefault="004F565A" w:rsidP="009E142D">
      <w:pPr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</w:pPr>
      <w:r w:rsidRPr="00DF7A0F"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  <w:lang w:val="en-GB"/>
        </w:rPr>
        <w:t>F</w:t>
      </w:r>
      <w:r w:rsidRPr="00DF7A0F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igure S8:</w:t>
      </w:r>
      <w:r w:rsidR="009E142D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 </w:t>
      </w:r>
      <w:r w:rsidR="009E142D" w:rsidRPr="00961165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Expression levels of </w:t>
      </w:r>
      <w:r w:rsidR="009E142D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5</w:t>
      </w:r>
      <w:r w:rsidR="009E142D" w:rsidRPr="00961165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 </w:t>
      </w:r>
      <w:proofErr w:type="spellStart"/>
      <w:r w:rsidR="009E142D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cuproptosis</w:t>
      </w:r>
      <w:proofErr w:type="spellEnd"/>
      <w:r w:rsidR="009E142D" w:rsidRPr="00961165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-related genes of prognostic signature in </w:t>
      </w:r>
      <w:r w:rsidR="009E142D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STAD</w:t>
      </w:r>
      <w:r w:rsidR="009E142D" w:rsidRPr="00961165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 tissues and corresponding normal tissues by RT-PCR.</w:t>
      </w:r>
    </w:p>
    <w:p w14:paraId="09E7B2F4" w14:textId="59065162" w:rsidR="004F565A" w:rsidRPr="009E142D" w:rsidRDefault="004F565A">
      <w:pPr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</w:pPr>
    </w:p>
    <w:p w14:paraId="02026B10" w14:textId="31D1E422" w:rsidR="004F565A" w:rsidRDefault="004F565A"/>
    <w:p w14:paraId="5C29C358" w14:textId="4937F364" w:rsidR="004F565A" w:rsidRDefault="004F565A"/>
    <w:p w14:paraId="028116CD" w14:textId="2D547749" w:rsidR="004F565A" w:rsidRDefault="004F565A"/>
    <w:p w14:paraId="1C7109EF" w14:textId="6F4CCB0A" w:rsidR="004F565A" w:rsidRDefault="004F565A">
      <w:r>
        <w:rPr>
          <w:noProof/>
        </w:rPr>
        <w:drawing>
          <wp:inline distT="0" distB="0" distL="0" distR="0" wp14:anchorId="54193290" wp14:editId="1A71FAAC">
            <wp:extent cx="3577345" cy="2685811"/>
            <wp:effectExtent l="0" t="0" r="4445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4429" cy="269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28131" w14:textId="5F4332D4" w:rsidR="004F565A" w:rsidRDefault="004F565A"/>
    <w:p w14:paraId="1FD10C14" w14:textId="529B95DD" w:rsidR="00093423" w:rsidRPr="00EE2DDA" w:rsidRDefault="004F565A" w:rsidP="00093423">
      <w:pPr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</w:pPr>
      <w:r w:rsidRPr="00DF7A0F"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  <w:lang w:val="en-GB"/>
        </w:rPr>
        <w:t>F</w:t>
      </w:r>
      <w:r w:rsidRPr="00DF7A0F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>igure S9:</w:t>
      </w:r>
      <w:r w:rsidR="000934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  <w:t xml:space="preserve"> </w:t>
      </w:r>
      <w:r w:rsidR="00093423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Correlation of TMB score with </w:t>
      </w:r>
      <w:proofErr w:type="spellStart"/>
      <w:r w:rsidR="00093423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cup</w:t>
      </w:r>
      <w:r w:rsidR="00093423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>roptosis</w:t>
      </w:r>
      <w:proofErr w:type="spellEnd"/>
      <w:r w:rsidR="00093423" w:rsidRPr="00EE2DDA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val="en-GB" w:eastAsia="en-GB"/>
        </w:rPr>
        <w:t xml:space="preserve"> gene clusters.</w:t>
      </w:r>
    </w:p>
    <w:p w14:paraId="3001DCF0" w14:textId="31C90D52" w:rsidR="004F565A" w:rsidRPr="00093423" w:rsidRDefault="004F565A">
      <w:pPr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lang w:val="en-GB"/>
        </w:rPr>
      </w:pPr>
    </w:p>
    <w:p w14:paraId="6CA0CA85" w14:textId="77777777" w:rsidR="004F565A" w:rsidRDefault="004F565A"/>
    <w:sectPr w:rsidR="004F56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7089C" w14:textId="77777777" w:rsidR="005B20D2" w:rsidRDefault="005B20D2" w:rsidP="004F565A">
      <w:r>
        <w:separator/>
      </w:r>
    </w:p>
  </w:endnote>
  <w:endnote w:type="continuationSeparator" w:id="0">
    <w:p w14:paraId="1B50A4EC" w14:textId="77777777" w:rsidR="005B20D2" w:rsidRDefault="005B20D2" w:rsidP="004F5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D7C253" w14:textId="77777777" w:rsidR="005B20D2" w:rsidRDefault="005B20D2" w:rsidP="004F565A">
      <w:r>
        <w:separator/>
      </w:r>
    </w:p>
  </w:footnote>
  <w:footnote w:type="continuationSeparator" w:id="0">
    <w:p w14:paraId="11D424B8" w14:textId="77777777" w:rsidR="005B20D2" w:rsidRDefault="005B20D2" w:rsidP="004F56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M0MbYwN7A0MDa0NLFQ0lEKTi0uzszPAykwqgUAQUqB6ywAAAA="/>
  </w:docVars>
  <w:rsids>
    <w:rsidRoot w:val="0034767C"/>
    <w:rsid w:val="00031D91"/>
    <w:rsid w:val="00093423"/>
    <w:rsid w:val="000F20C9"/>
    <w:rsid w:val="00135FEB"/>
    <w:rsid w:val="002A2291"/>
    <w:rsid w:val="0030353F"/>
    <w:rsid w:val="0034767C"/>
    <w:rsid w:val="00393968"/>
    <w:rsid w:val="00410DB9"/>
    <w:rsid w:val="00455F49"/>
    <w:rsid w:val="00476367"/>
    <w:rsid w:val="004F565A"/>
    <w:rsid w:val="005B20D2"/>
    <w:rsid w:val="006974AB"/>
    <w:rsid w:val="00714C75"/>
    <w:rsid w:val="007F3223"/>
    <w:rsid w:val="008226D4"/>
    <w:rsid w:val="00871168"/>
    <w:rsid w:val="00940615"/>
    <w:rsid w:val="009E142D"/>
    <w:rsid w:val="009E220B"/>
    <w:rsid w:val="00A41FEA"/>
    <w:rsid w:val="00B74912"/>
    <w:rsid w:val="00D16C65"/>
    <w:rsid w:val="00DF7A0F"/>
    <w:rsid w:val="00E40B9A"/>
    <w:rsid w:val="00EB38BC"/>
    <w:rsid w:val="00EB509B"/>
    <w:rsid w:val="00F8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A67D96"/>
  <w15:chartTrackingRefBased/>
  <w15:docId w15:val="{5FF32A80-8D07-434D-8DB1-16801B654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56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56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56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56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Bing</dc:creator>
  <cp:keywords/>
  <dc:description/>
  <cp:lastModifiedBy>Xiao Bing</cp:lastModifiedBy>
  <cp:revision>28</cp:revision>
  <dcterms:created xsi:type="dcterms:W3CDTF">2022-05-04T13:17:00Z</dcterms:created>
  <dcterms:modified xsi:type="dcterms:W3CDTF">2022-05-11T07:40:00Z</dcterms:modified>
</cp:coreProperties>
</file>