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29D0B2" w14:textId="02E9C524" w:rsidR="00323BF1" w:rsidRPr="00503068" w:rsidRDefault="00AF0716" w:rsidP="00323BF1">
      <w:pPr>
        <w:spacing w:line="276" w:lineRule="auto"/>
        <w:jc w:val="center"/>
        <w:rPr>
          <w:rFonts w:ascii="Times New Roman" w:hAnsi="Times New Roman" w:cs="Times New Roman"/>
          <w:sz w:val="24"/>
          <w:szCs w:val="24"/>
          <w:lang w:val="en-US"/>
        </w:rPr>
      </w:pPr>
      <w:r w:rsidRPr="00503068">
        <w:rPr>
          <w:rFonts w:ascii="Times New Roman" w:hAnsi="Times New Roman" w:cs="Times New Roman"/>
          <w:sz w:val="24"/>
          <w:szCs w:val="24"/>
          <w:lang w:val="en-US"/>
        </w:rPr>
        <w:t>Supplementary Information for</w:t>
      </w:r>
    </w:p>
    <w:p w14:paraId="76874235" w14:textId="77777777" w:rsidR="00323BF1" w:rsidRPr="00503068" w:rsidRDefault="00323BF1" w:rsidP="00323BF1">
      <w:pPr>
        <w:spacing w:line="276" w:lineRule="auto"/>
        <w:jc w:val="center"/>
        <w:rPr>
          <w:rFonts w:ascii="Times New Roman" w:hAnsi="Times New Roman" w:cs="Times New Roman"/>
          <w:sz w:val="24"/>
          <w:szCs w:val="24"/>
          <w:lang w:val="en-US"/>
        </w:rPr>
      </w:pPr>
    </w:p>
    <w:p w14:paraId="09C17255" w14:textId="07785B17" w:rsidR="00323BF1" w:rsidRPr="00503068" w:rsidRDefault="00323BF1" w:rsidP="00323BF1">
      <w:pPr>
        <w:spacing w:line="276" w:lineRule="auto"/>
        <w:jc w:val="center"/>
        <w:rPr>
          <w:rFonts w:ascii="Times New Roman" w:hAnsi="Times New Roman" w:cs="Times New Roman"/>
          <w:sz w:val="24"/>
          <w:szCs w:val="24"/>
          <w:lang w:val="en-US"/>
        </w:rPr>
      </w:pPr>
    </w:p>
    <w:p w14:paraId="1831704E" w14:textId="77777777" w:rsidR="00323BF1" w:rsidRPr="00503068" w:rsidRDefault="00AF0716" w:rsidP="00323BF1">
      <w:pPr>
        <w:spacing w:line="276" w:lineRule="auto"/>
        <w:jc w:val="center"/>
        <w:rPr>
          <w:rFonts w:ascii="Times New Roman" w:hAnsi="Times New Roman" w:cs="Times New Roman"/>
          <w:b/>
          <w:sz w:val="24"/>
          <w:szCs w:val="24"/>
          <w:lang w:val="en-US"/>
        </w:rPr>
      </w:pPr>
      <w:r w:rsidRPr="00503068">
        <w:rPr>
          <w:rFonts w:ascii="Times New Roman" w:hAnsi="Times New Roman" w:cs="Times New Roman"/>
          <w:b/>
          <w:sz w:val="24"/>
          <w:szCs w:val="24"/>
          <w:lang w:val="en-US"/>
        </w:rPr>
        <w:t xml:space="preserve">New fossils from </w:t>
      </w:r>
      <w:proofErr w:type="spellStart"/>
      <w:r w:rsidRPr="00503068">
        <w:rPr>
          <w:rFonts w:ascii="Times New Roman" w:hAnsi="Times New Roman" w:cs="Times New Roman"/>
          <w:b/>
          <w:sz w:val="24"/>
          <w:szCs w:val="24"/>
          <w:lang w:val="en-US"/>
        </w:rPr>
        <w:t>Kromdraai</w:t>
      </w:r>
      <w:proofErr w:type="spellEnd"/>
      <w:r w:rsidRPr="00503068">
        <w:rPr>
          <w:rFonts w:ascii="Times New Roman" w:hAnsi="Times New Roman" w:cs="Times New Roman"/>
          <w:b/>
          <w:sz w:val="24"/>
          <w:szCs w:val="24"/>
          <w:lang w:val="en-US"/>
        </w:rPr>
        <w:t xml:space="preserve">, South Africa, and their distinctiveness among </w:t>
      </w:r>
      <w:r w:rsidRPr="00503068">
        <w:rPr>
          <w:rFonts w:ascii="Times New Roman" w:hAnsi="Times New Roman" w:cs="Times New Roman"/>
          <w:b/>
          <w:i/>
          <w:iCs/>
          <w:sz w:val="24"/>
          <w:szCs w:val="24"/>
          <w:lang w:val="en-US"/>
        </w:rPr>
        <w:t>Paranthropus robustus</w:t>
      </w:r>
    </w:p>
    <w:p w14:paraId="4F653A53" w14:textId="7893D54E" w:rsidR="00323BF1" w:rsidRPr="00503068" w:rsidRDefault="00323BF1" w:rsidP="00323BF1">
      <w:pPr>
        <w:spacing w:line="276" w:lineRule="auto"/>
        <w:rPr>
          <w:rFonts w:ascii="Times New Roman" w:hAnsi="Times New Roman" w:cs="Times New Roman"/>
          <w:i/>
          <w:sz w:val="24"/>
          <w:szCs w:val="24"/>
          <w:lang w:val="en-US"/>
        </w:rPr>
      </w:pPr>
    </w:p>
    <w:p w14:paraId="797B6521" w14:textId="595F68D2" w:rsidR="00323BF1" w:rsidRPr="00503068" w:rsidRDefault="00AF0716" w:rsidP="00323BF1">
      <w:pPr>
        <w:spacing w:line="276" w:lineRule="auto"/>
        <w:contextualSpacing/>
        <w:jc w:val="center"/>
        <w:rPr>
          <w:rFonts w:ascii="Times New Roman" w:hAnsi="Times New Roman" w:cs="Times New Roman"/>
          <w:sz w:val="24"/>
          <w:szCs w:val="24"/>
        </w:rPr>
      </w:pPr>
      <w:r w:rsidRPr="00503068">
        <w:rPr>
          <w:rFonts w:ascii="Times New Roman" w:hAnsi="Times New Roman" w:cs="Times New Roman"/>
          <w:sz w:val="24"/>
          <w:szCs w:val="24"/>
        </w:rPr>
        <w:t>J. Braga</w:t>
      </w:r>
      <w:r w:rsidRPr="00503068">
        <w:rPr>
          <w:rFonts w:ascii="Times New Roman" w:hAnsi="Times New Roman" w:cs="Times New Roman"/>
          <w:sz w:val="24"/>
          <w:szCs w:val="24"/>
          <w:vertAlign w:val="superscript"/>
        </w:rPr>
        <w:t>1,2*</w:t>
      </w:r>
      <w:r w:rsidRPr="00503068">
        <w:rPr>
          <w:rFonts w:ascii="Times New Roman" w:hAnsi="Times New Roman" w:cs="Times New Roman"/>
          <w:sz w:val="24"/>
          <w:szCs w:val="24"/>
        </w:rPr>
        <w:t>, G. Chinamatira</w:t>
      </w:r>
      <w:r w:rsidRPr="00503068">
        <w:rPr>
          <w:rFonts w:ascii="Times New Roman" w:hAnsi="Times New Roman" w:cs="Times New Roman"/>
          <w:sz w:val="24"/>
          <w:szCs w:val="24"/>
          <w:vertAlign w:val="superscript"/>
        </w:rPr>
        <w:t>2</w:t>
      </w:r>
      <w:r w:rsidRPr="00503068">
        <w:rPr>
          <w:rFonts w:ascii="Times New Roman" w:hAnsi="Times New Roman" w:cs="Times New Roman"/>
          <w:sz w:val="24"/>
          <w:szCs w:val="24"/>
        </w:rPr>
        <w:t>, B. Zipfel</w:t>
      </w:r>
      <w:r w:rsidRPr="00503068">
        <w:rPr>
          <w:rFonts w:ascii="Times New Roman" w:hAnsi="Times New Roman" w:cs="Times New Roman"/>
          <w:sz w:val="24"/>
          <w:szCs w:val="24"/>
          <w:vertAlign w:val="superscript"/>
        </w:rPr>
        <w:t>2</w:t>
      </w:r>
      <w:r w:rsidRPr="00503068">
        <w:rPr>
          <w:rFonts w:ascii="Times New Roman" w:hAnsi="Times New Roman" w:cs="Times New Roman"/>
          <w:sz w:val="24"/>
          <w:szCs w:val="24"/>
        </w:rPr>
        <w:t>, V.</w:t>
      </w:r>
      <w:r w:rsidR="007062B9">
        <w:rPr>
          <w:rFonts w:ascii="Times New Roman" w:hAnsi="Times New Roman" w:cs="Times New Roman"/>
          <w:sz w:val="24"/>
          <w:szCs w:val="24"/>
        </w:rPr>
        <w:t>A.</w:t>
      </w:r>
      <w:bookmarkStart w:id="0" w:name="_GoBack"/>
      <w:bookmarkEnd w:id="0"/>
      <w:r w:rsidRPr="00503068">
        <w:rPr>
          <w:rFonts w:ascii="Times New Roman" w:hAnsi="Times New Roman" w:cs="Times New Roman"/>
          <w:sz w:val="24"/>
          <w:szCs w:val="24"/>
        </w:rPr>
        <w:t xml:space="preserve"> Zimmer</w:t>
      </w:r>
      <w:r w:rsidRPr="00503068">
        <w:rPr>
          <w:rFonts w:ascii="Times New Roman" w:hAnsi="Times New Roman" w:cs="Times New Roman"/>
          <w:sz w:val="24"/>
          <w:szCs w:val="24"/>
          <w:vertAlign w:val="superscript"/>
        </w:rPr>
        <w:t>3</w:t>
      </w:r>
    </w:p>
    <w:p w14:paraId="0DE3A12C" w14:textId="77777777" w:rsidR="00323BF1" w:rsidRPr="00503068" w:rsidRDefault="00323BF1" w:rsidP="00323BF1">
      <w:pPr>
        <w:spacing w:line="276" w:lineRule="auto"/>
        <w:contextualSpacing/>
        <w:jc w:val="both"/>
        <w:rPr>
          <w:rFonts w:ascii="Times New Roman" w:hAnsi="Times New Roman" w:cs="Times New Roman"/>
          <w:sz w:val="24"/>
          <w:szCs w:val="24"/>
        </w:rPr>
      </w:pPr>
    </w:p>
    <w:p w14:paraId="5B832457" w14:textId="6C6FF894" w:rsidR="00323BF1" w:rsidRPr="00503068" w:rsidRDefault="00AF0716" w:rsidP="00323BF1">
      <w:pPr>
        <w:contextualSpacing/>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1. Centre for Anthropobiology &amp; Genomics of Toulouse, CNRS UMR 5288, </w:t>
      </w:r>
      <w:proofErr w:type="spellStart"/>
      <w:r w:rsidRPr="00503068">
        <w:rPr>
          <w:rFonts w:ascii="Times New Roman" w:hAnsi="Times New Roman" w:cs="Times New Roman"/>
          <w:sz w:val="24"/>
          <w:szCs w:val="24"/>
          <w:lang w:val="en-US"/>
        </w:rPr>
        <w:t>Universite</w:t>
      </w:r>
      <w:proofErr w:type="spellEnd"/>
      <w:r w:rsidRPr="00503068">
        <w:rPr>
          <w:rFonts w:ascii="Times New Roman" w:hAnsi="Times New Roman" w:cs="Times New Roman"/>
          <w:sz w:val="24"/>
          <w:szCs w:val="24"/>
          <w:lang w:val="en-US"/>
        </w:rPr>
        <w:t xml:space="preserve">́ de Toulouse, </w:t>
      </w:r>
      <w:proofErr w:type="spellStart"/>
      <w:r w:rsidRPr="00503068">
        <w:rPr>
          <w:rFonts w:ascii="Times New Roman" w:hAnsi="Times New Roman" w:cs="Times New Roman"/>
          <w:sz w:val="24"/>
          <w:szCs w:val="24"/>
          <w:lang w:val="en-US"/>
        </w:rPr>
        <w:t>Universite</w:t>
      </w:r>
      <w:proofErr w:type="spellEnd"/>
      <w:r w:rsidRPr="00503068">
        <w:rPr>
          <w:rFonts w:ascii="Times New Roman" w:hAnsi="Times New Roman" w:cs="Times New Roman"/>
          <w:sz w:val="24"/>
          <w:szCs w:val="24"/>
          <w:lang w:val="en-US"/>
        </w:rPr>
        <w:t xml:space="preserve">́ Paul Sabatier, 37 </w:t>
      </w:r>
      <w:proofErr w:type="spellStart"/>
      <w:r w:rsidRPr="00503068">
        <w:rPr>
          <w:rFonts w:ascii="Times New Roman" w:hAnsi="Times New Roman" w:cs="Times New Roman"/>
          <w:sz w:val="24"/>
          <w:szCs w:val="24"/>
          <w:lang w:val="en-US"/>
        </w:rPr>
        <w:t>allées</w:t>
      </w:r>
      <w:proofErr w:type="spellEnd"/>
      <w:r w:rsidRPr="00503068">
        <w:rPr>
          <w:rFonts w:ascii="Times New Roman" w:hAnsi="Times New Roman" w:cs="Times New Roman"/>
          <w:sz w:val="24"/>
          <w:szCs w:val="24"/>
          <w:lang w:val="en-US"/>
        </w:rPr>
        <w:t xml:space="preserve"> Jules Guesde, Toulouse, France.</w:t>
      </w:r>
    </w:p>
    <w:p w14:paraId="54385146" w14:textId="04AE9D20" w:rsidR="00323BF1" w:rsidRPr="00503068" w:rsidRDefault="00AF0716" w:rsidP="00323BF1">
      <w:pPr>
        <w:contextualSpacing/>
        <w:rPr>
          <w:rFonts w:ascii="Times New Roman" w:hAnsi="Times New Roman" w:cs="Times New Roman"/>
          <w:sz w:val="24"/>
          <w:szCs w:val="24"/>
          <w:lang w:val="en-GB"/>
        </w:rPr>
      </w:pPr>
      <w:r w:rsidRPr="00503068">
        <w:rPr>
          <w:rFonts w:ascii="Times New Roman" w:hAnsi="Times New Roman" w:cs="Times New Roman"/>
          <w:sz w:val="24"/>
          <w:szCs w:val="24"/>
          <w:lang w:val="en-US"/>
        </w:rPr>
        <w:t xml:space="preserve">2. </w:t>
      </w:r>
      <w:r w:rsidRPr="00503068">
        <w:rPr>
          <w:rFonts w:ascii="Times New Roman" w:hAnsi="Times New Roman" w:cs="Times New Roman"/>
          <w:sz w:val="24"/>
          <w:szCs w:val="24"/>
          <w:lang w:val="en-GB"/>
        </w:rPr>
        <w:t>Evolutionary Studies Institute, University of the Witwatersrand, PO WITS, Johannesburg, 2050, South Africa.</w:t>
      </w:r>
    </w:p>
    <w:p w14:paraId="39CE8CF9" w14:textId="41E580A2" w:rsidR="00323BF1" w:rsidRPr="00503068" w:rsidRDefault="00AF0716" w:rsidP="00323BF1">
      <w:pPr>
        <w:contextualSpacing/>
        <w:rPr>
          <w:rFonts w:ascii="Times New Roman" w:hAnsi="Times New Roman" w:cs="Times New Roman"/>
          <w:sz w:val="24"/>
          <w:szCs w:val="24"/>
          <w:lang w:val="en-GB"/>
        </w:rPr>
      </w:pPr>
      <w:r w:rsidRPr="00503068">
        <w:rPr>
          <w:rFonts w:ascii="Times New Roman" w:hAnsi="Times New Roman" w:cs="Times New Roman"/>
          <w:sz w:val="24"/>
          <w:szCs w:val="24"/>
          <w:lang w:val="en-GB"/>
        </w:rPr>
        <w:t>3. Faculty of Informatics, Technical University of Munich, Munich, Germany.</w:t>
      </w:r>
    </w:p>
    <w:p w14:paraId="3BAA0775" w14:textId="77777777" w:rsidR="00323BF1" w:rsidRPr="00503068" w:rsidRDefault="00323BF1" w:rsidP="00323BF1">
      <w:pPr>
        <w:contextualSpacing/>
        <w:rPr>
          <w:rFonts w:ascii="Times New Roman" w:hAnsi="Times New Roman" w:cs="Times New Roman"/>
          <w:sz w:val="24"/>
          <w:szCs w:val="24"/>
          <w:lang w:val="en-GB"/>
        </w:rPr>
      </w:pPr>
    </w:p>
    <w:p w14:paraId="0F92C52C" w14:textId="77777777" w:rsidR="00323BF1" w:rsidRPr="00503068" w:rsidRDefault="00AF0716" w:rsidP="00323BF1">
      <w:pPr>
        <w:spacing w:line="276" w:lineRule="auto"/>
        <w:rPr>
          <w:sz w:val="24"/>
          <w:szCs w:val="24"/>
          <w:lang w:val="en-US"/>
        </w:rPr>
      </w:pPr>
      <w:r w:rsidRPr="00503068">
        <w:rPr>
          <w:sz w:val="24"/>
          <w:szCs w:val="24"/>
          <w:lang w:val="en-US"/>
        </w:rPr>
        <w:t>*</w:t>
      </w:r>
      <w:r w:rsidRPr="00503068">
        <w:rPr>
          <w:sz w:val="24"/>
          <w:szCs w:val="24"/>
          <w:lang w:val="en-GB"/>
        </w:rPr>
        <w:t xml:space="preserve"> Corresponding author </w:t>
      </w:r>
      <w:r w:rsidRPr="00503068">
        <w:rPr>
          <w:sz w:val="24"/>
          <w:szCs w:val="24"/>
          <w:lang w:val="en-US"/>
        </w:rPr>
        <w:t xml:space="preserve">: </w:t>
      </w:r>
      <w:r w:rsidR="00C45E94">
        <w:fldChar w:fldCharType="begin"/>
      </w:r>
      <w:r w:rsidR="00C45E94" w:rsidRPr="007062B9">
        <w:rPr>
          <w:lang w:val="en-US"/>
        </w:rPr>
        <w:instrText xml:space="preserve"> HYPERLINK "mailto:jose.braga@univ-tlse3.fr" </w:instrText>
      </w:r>
      <w:r w:rsidR="00C45E94">
        <w:fldChar w:fldCharType="separate"/>
      </w:r>
      <w:r w:rsidRPr="00503068">
        <w:rPr>
          <w:sz w:val="24"/>
          <w:szCs w:val="24"/>
          <w:lang w:val="en-US"/>
        </w:rPr>
        <w:t>jose.braga@univ-tlse3.fr</w:t>
      </w:r>
      <w:r w:rsidR="00C45E94">
        <w:rPr>
          <w:sz w:val="24"/>
          <w:szCs w:val="24"/>
          <w:lang w:val="en-US"/>
        </w:rPr>
        <w:fldChar w:fldCharType="end"/>
      </w:r>
    </w:p>
    <w:p w14:paraId="0CA2DB31" w14:textId="0327CC7C" w:rsidR="00323BF1" w:rsidRPr="00503068" w:rsidRDefault="00323BF1" w:rsidP="00323BF1">
      <w:pPr>
        <w:spacing w:line="276" w:lineRule="auto"/>
        <w:rPr>
          <w:rFonts w:ascii="Times New Roman" w:hAnsi="Times New Roman" w:cs="Times New Roman"/>
          <w:sz w:val="24"/>
          <w:szCs w:val="24"/>
          <w:lang w:val="en-US"/>
        </w:rPr>
      </w:pPr>
    </w:p>
    <w:p w14:paraId="28DC62E0" w14:textId="343669F0" w:rsidR="00323BF1" w:rsidRPr="00503068" w:rsidRDefault="00AF0716" w:rsidP="00323BF1">
      <w:pPr>
        <w:spacing w:line="276" w:lineRule="auto"/>
        <w:rPr>
          <w:rFonts w:ascii="Times New Roman" w:hAnsi="Times New Roman" w:cs="Times New Roman"/>
          <w:b/>
          <w:sz w:val="24"/>
          <w:szCs w:val="24"/>
          <w:lang w:val="en-US"/>
        </w:rPr>
      </w:pPr>
      <w:r w:rsidRPr="00503068">
        <w:rPr>
          <w:rFonts w:ascii="Times New Roman" w:hAnsi="Times New Roman" w:cs="Times New Roman"/>
          <w:b/>
          <w:sz w:val="24"/>
          <w:szCs w:val="24"/>
          <w:lang w:val="en-US"/>
        </w:rPr>
        <w:t>Contents of this file</w:t>
      </w:r>
      <w:r w:rsidR="00672755">
        <w:rPr>
          <w:rFonts w:ascii="Times New Roman" w:hAnsi="Times New Roman" w:cs="Times New Roman"/>
          <w:b/>
          <w:sz w:val="24"/>
          <w:szCs w:val="24"/>
          <w:lang w:val="en-US"/>
        </w:rPr>
        <w:t xml:space="preserve"> (29 pages)</w:t>
      </w:r>
    </w:p>
    <w:p w14:paraId="15575402" w14:textId="6AA5E73B"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Text S1</w:t>
      </w:r>
    </w:p>
    <w:p w14:paraId="4ABBE960" w14:textId="30AB222F" w:rsidR="00323BF1" w:rsidRPr="00503068" w:rsidRDefault="004D7811" w:rsidP="00323BF1">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Figures S1-S13</w:t>
      </w:r>
    </w:p>
    <w:p w14:paraId="5F37397A" w14:textId="441090D4" w:rsidR="00323BF1"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Tables S1-S5</w:t>
      </w:r>
    </w:p>
    <w:p w14:paraId="4A90E3E1" w14:textId="28E7DA76" w:rsidR="00672755" w:rsidRPr="00503068" w:rsidRDefault="00672755" w:rsidP="00323BF1">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Supplementary References</w:t>
      </w:r>
    </w:p>
    <w:p w14:paraId="2F4B397A" w14:textId="77777777" w:rsidR="00323BF1" w:rsidRPr="00503068" w:rsidRDefault="00323BF1" w:rsidP="00323BF1">
      <w:pPr>
        <w:jc w:val="center"/>
        <w:rPr>
          <w:rFonts w:ascii="Times New Roman" w:hAnsi="Times New Roman" w:cs="Times New Roman"/>
          <w:sz w:val="24"/>
          <w:szCs w:val="24"/>
          <w:lang w:val="en-US"/>
        </w:rPr>
      </w:pPr>
    </w:p>
    <w:p w14:paraId="34CDA174" w14:textId="77777777" w:rsidR="00323BF1" w:rsidRPr="00503068" w:rsidRDefault="00323BF1" w:rsidP="00323BF1">
      <w:pPr>
        <w:jc w:val="center"/>
        <w:rPr>
          <w:rFonts w:ascii="Times New Roman" w:hAnsi="Times New Roman" w:cs="Times New Roman"/>
          <w:sz w:val="24"/>
          <w:szCs w:val="24"/>
          <w:lang w:val="en-US"/>
        </w:rPr>
      </w:pPr>
    </w:p>
    <w:p w14:paraId="73C6A1B1" w14:textId="77777777" w:rsidR="00323BF1" w:rsidRPr="00503068" w:rsidRDefault="00AF0716" w:rsidP="00323BF1">
      <w:pPr>
        <w:spacing w:line="276" w:lineRule="auto"/>
        <w:jc w:val="both"/>
        <w:rPr>
          <w:rFonts w:ascii="Times New Roman" w:hAnsi="Times New Roman" w:cs="Times New Roman"/>
          <w:b/>
          <w:sz w:val="24"/>
          <w:szCs w:val="24"/>
          <w:lang w:val="en-US"/>
        </w:rPr>
      </w:pPr>
      <w:r w:rsidRPr="00503068">
        <w:rPr>
          <w:rFonts w:ascii="Times New Roman" w:hAnsi="Times New Roman" w:cs="Times New Roman"/>
          <w:b/>
          <w:sz w:val="24"/>
          <w:szCs w:val="24"/>
          <w:lang w:val="en-US"/>
        </w:rPr>
        <w:t>Text S1</w:t>
      </w:r>
    </w:p>
    <w:p w14:paraId="51624295" w14:textId="7E4FAB44" w:rsidR="00323BF1" w:rsidRPr="00503068" w:rsidRDefault="00AF0716" w:rsidP="00323BF1">
      <w:pPr>
        <w:spacing w:line="276" w:lineRule="auto"/>
        <w:jc w:val="both"/>
        <w:rPr>
          <w:rFonts w:ascii="Times New Roman" w:hAnsi="Times New Roman" w:cs="Times New Roman"/>
          <w:b/>
          <w:sz w:val="24"/>
          <w:szCs w:val="24"/>
          <w:lang w:val="en-US"/>
        </w:rPr>
      </w:pPr>
      <w:r w:rsidRPr="00503068">
        <w:rPr>
          <w:rFonts w:ascii="Times New Roman" w:hAnsi="Times New Roman" w:cs="Times New Roman"/>
          <w:b/>
          <w:sz w:val="24"/>
          <w:szCs w:val="24"/>
          <w:lang w:val="en-US"/>
        </w:rPr>
        <w:t>Anatomical descriptions</w:t>
      </w:r>
    </w:p>
    <w:p w14:paraId="526919D3" w14:textId="3625D898"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We provide anatomical descriptions and illustrations of the temporal bones of one juvenile (DNH 34) and one adult (DNH 60) unpublished specimens from </w:t>
      </w:r>
      <w:proofErr w:type="spellStart"/>
      <w:r w:rsidRPr="00503068">
        <w:rPr>
          <w:rFonts w:ascii="Times New Roman" w:hAnsi="Times New Roman" w:cs="Times New Roman"/>
          <w:sz w:val="24"/>
          <w:szCs w:val="24"/>
          <w:lang w:val="en-US"/>
        </w:rPr>
        <w:t>Drimolen</w:t>
      </w:r>
      <w:proofErr w:type="spellEnd"/>
      <w:r w:rsidRPr="00503068">
        <w:rPr>
          <w:rFonts w:ascii="Times New Roman" w:hAnsi="Times New Roman" w:cs="Times New Roman"/>
          <w:sz w:val="24"/>
          <w:szCs w:val="24"/>
          <w:lang w:val="en-US"/>
        </w:rPr>
        <w:t xml:space="preserve"> Main Quarry, one adult (KW 9900) and one juvenile (KW 10840) </w:t>
      </w:r>
      <w:r w:rsidRPr="00503068">
        <w:rPr>
          <w:rFonts w:ascii="Times New Roman" w:hAnsi="Times New Roman" w:cs="Times New Roman"/>
          <w:i/>
          <w:sz w:val="24"/>
          <w:szCs w:val="24"/>
          <w:lang w:val="en-US"/>
        </w:rPr>
        <w:t>P. robustus</w:t>
      </w:r>
      <w:r w:rsidRPr="00503068">
        <w:rPr>
          <w:rFonts w:ascii="Times New Roman" w:hAnsi="Times New Roman" w:cs="Times New Roman"/>
          <w:sz w:val="24"/>
          <w:szCs w:val="24"/>
          <w:lang w:val="en-US"/>
        </w:rPr>
        <w:t xml:space="preserve"> specimens from </w:t>
      </w:r>
      <w:proofErr w:type="spellStart"/>
      <w:r w:rsidRPr="00503068">
        <w:rPr>
          <w:rFonts w:ascii="Times New Roman" w:hAnsi="Times New Roman" w:cs="Times New Roman"/>
          <w:sz w:val="24"/>
          <w:szCs w:val="24"/>
          <w:lang w:val="en-US"/>
        </w:rPr>
        <w:t>Kromdraai</w:t>
      </w:r>
      <w:proofErr w:type="spellEnd"/>
      <w:r w:rsidRPr="00503068">
        <w:rPr>
          <w:rFonts w:ascii="Times New Roman" w:hAnsi="Times New Roman" w:cs="Times New Roman"/>
          <w:sz w:val="24"/>
          <w:szCs w:val="24"/>
          <w:lang w:val="en-US"/>
        </w:rPr>
        <w:t xml:space="preserve"> Unit P. The two later specimens have been partly described in a study of their cochlear shape</w:t>
      </w:r>
      <w:r w:rsidR="00323BF1">
        <w:rPr>
          <w:rFonts w:ascii="Times New Roman" w:hAnsi="Times New Roman" w:cs="Times New Roman"/>
          <w:sz w:val="24"/>
          <w:szCs w:val="24"/>
          <w:vertAlign w:val="superscript"/>
          <w:lang w:val="en-US"/>
        </w:rPr>
        <w:t>4</w:t>
      </w:r>
      <w:r w:rsidRPr="00503068">
        <w:rPr>
          <w:rFonts w:ascii="Times New Roman" w:hAnsi="Times New Roman" w:cs="Times New Roman"/>
          <w:sz w:val="24"/>
          <w:szCs w:val="24"/>
          <w:lang w:val="en-US"/>
        </w:rPr>
        <w:t>. Here, we focus only on the taxonomically most important morphological features.</w:t>
      </w:r>
    </w:p>
    <w:p w14:paraId="6C84EDA8" w14:textId="77777777" w:rsidR="00323BF1" w:rsidRPr="00503068" w:rsidRDefault="00323BF1" w:rsidP="00323BF1">
      <w:pPr>
        <w:spacing w:line="276" w:lineRule="auto"/>
        <w:rPr>
          <w:rFonts w:ascii="Times New Roman" w:hAnsi="Times New Roman" w:cs="Times New Roman"/>
          <w:sz w:val="24"/>
          <w:szCs w:val="24"/>
          <w:u w:val="single"/>
          <w:lang w:val="en-US"/>
        </w:rPr>
      </w:pPr>
    </w:p>
    <w:p w14:paraId="2EF07286" w14:textId="247000CE"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u w:val="single"/>
          <w:lang w:val="en-US"/>
        </w:rPr>
        <w:t>DNH 34</w:t>
      </w:r>
      <w:r w:rsidRPr="00503068">
        <w:rPr>
          <w:rFonts w:ascii="Times New Roman" w:hAnsi="Times New Roman" w:cs="Times New Roman"/>
          <w:sz w:val="24"/>
          <w:szCs w:val="24"/>
          <w:lang w:val="en-US"/>
        </w:rPr>
        <w:t xml:space="preserve"> (Fig. S</w:t>
      </w:r>
      <w:r w:rsidR="00323BF1">
        <w:rPr>
          <w:rFonts w:ascii="Times New Roman" w:hAnsi="Times New Roman" w:cs="Times New Roman"/>
          <w:sz w:val="24"/>
          <w:szCs w:val="24"/>
          <w:lang w:val="en-US"/>
        </w:rPr>
        <w:t>8</w:t>
      </w:r>
      <w:r w:rsidRPr="00503068">
        <w:rPr>
          <w:rFonts w:ascii="Times New Roman" w:hAnsi="Times New Roman" w:cs="Times New Roman"/>
          <w:sz w:val="24"/>
          <w:szCs w:val="24"/>
          <w:lang w:val="en-US"/>
        </w:rPr>
        <w:t xml:space="preserve">). The DNH 34 specimen was attributed to early </w:t>
      </w:r>
      <w:r w:rsidRPr="00503068">
        <w:rPr>
          <w:rFonts w:ascii="Times New Roman" w:hAnsi="Times New Roman" w:cs="Times New Roman"/>
          <w:i/>
          <w:sz w:val="24"/>
          <w:szCs w:val="24"/>
          <w:lang w:val="en-US"/>
        </w:rPr>
        <w:t>Homo</w:t>
      </w:r>
      <w:r w:rsidRPr="00503068">
        <w:rPr>
          <w:rFonts w:ascii="Times New Roman" w:hAnsi="Times New Roman" w:cs="Times New Roman"/>
          <w:sz w:val="24"/>
          <w:szCs w:val="24"/>
          <w:lang w:val="en-US"/>
        </w:rPr>
        <w:t xml:space="preserve"> without explanation</w:t>
      </w:r>
      <w:r w:rsidR="00323BF1">
        <w:rPr>
          <w:rFonts w:ascii="Times New Roman" w:hAnsi="Times New Roman" w:cs="Times New Roman"/>
          <w:sz w:val="24"/>
          <w:szCs w:val="24"/>
          <w:vertAlign w:val="superscript"/>
          <w:lang w:val="en-US"/>
        </w:rPr>
        <w:t>21</w:t>
      </w:r>
      <w:r w:rsidRPr="00503068">
        <w:rPr>
          <w:rFonts w:ascii="Times New Roman" w:hAnsi="Times New Roman" w:cs="Times New Roman"/>
          <w:sz w:val="24"/>
          <w:szCs w:val="24"/>
          <w:lang w:val="en-US"/>
        </w:rPr>
        <w:t xml:space="preserve">. One fragment preserves most of the right petrous (Fig. S5). The tympanic is preserved from its anterior to its posterior walls. The DNH 34 juvenile status is measured on the isolated petrous part of its right temporal bone. The degree of the opening of the DNH 34 </w:t>
      </w:r>
      <w:proofErr w:type="spellStart"/>
      <w:r w:rsidRPr="00503068">
        <w:rPr>
          <w:rFonts w:ascii="Times New Roman" w:hAnsi="Times New Roman" w:cs="Times New Roman"/>
          <w:sz w:val="24"/>
          <w:szCs w:val="24"/>
          <w:lang w:val="en-US"/>
        </w:rPr>
        <w:lastRenderedPageBreak/>
        <w:t>subarcuate</w:t>
      </w:r>
      <w:proofErr w:type="spellEnd"/>
      <w:r w:rsidRPr="00503068">
        <w:rPr>
          <w:rFonts w:ascii="Times New Roman" w:hAnsi="Times New Roman" w:cs="Times New Roman"/>
          <w:sz w:val="24"/>
          <w:szCs w:val="24"/>
          <w:lang w:val="en-US"/>
        </w:rPr>
        <w:t xml:space="preserve"> fossa (5.6%) is similar that of the KW 10840 infant</w:t>
      </w:r>
      <w:r w:rsidR="00323BF1">
        <w:rPr>
          <w:rFonts w:ascii="Times New Roman" w:hAnsi="Times New Roman" w:cs="Times New Roman"/>
          <w:sz w:val="24"/>
          <w:szCs w:val="24"/>
          <w:vertAlign w:val="superscript"/>
          <w:lang w:val="en-US"/>
        </w:rPr>
        <w:t>4</w:t>
      </w:r>
      <w:r w:rsidRPr="00503068">
        <w:rPr>
          <w:rFonts w:ascii="Times New Roman" w:hAnsi="Times New Roman" w:cs="Times New Roman"/>
          <w:sz w:val="24"/>
          <w:szCs w:val="24"/>
          <w:lang w:val="en-US"/>
        </w:rPr>
        <w:t>. Another fragment is the</w:t>
      </w:r>
      <w:r w:rsidRPr="00503068">
        <w:rPr>
          <w:rFonts w:ascii="Times New Roman" w:hAnsi="Times New Roman" w:cs="Times New Roman"/>
          <w:sz w:val="24"/>
          <w:szCs w:val="24"/>
          <w:lang w:val="en-GB"/>
        </w:rPr>
        <w:t xml:space="preserve"> basilar part of the occipital bone (pars </w:t>
      </w:r>
      <w:proofErr w:type="spellStart"/>
      <w:r w:rsidRPr="00503068">
        <w:rPr>
          <w:rFonts w:ascii="Times New Roman" w:hAnsi="Times New Roman" w:cs="Times New Roman"/>
          <w:sz w:val="24"/>
          <w:szCs w:val="24"/>
          <w:lang w:val="en-GB"/>
        </w:rPr>
        <w:t>basilaris</w:t>
      </w:r>
      <w:proofErr w:type="spellEnd"/>
      <w:r w:rsidRPr="00503068">
        <w:rPr>
          <w:rFonts w:ascii="Times New Roman" w:hAnsi="Times New Roman" w:cs="Times New Roman"/>
          <w:sz w:val="24"/>
          <w:szCs w:val="24"/>
          <w:lang w:val="en-GB"/>
        </w:rPr>
        <w:t xml:space="preserve">) with its completely unfused synchondrosis </w:t>
      </w:r>
      <w:proofErr w:type="spellStart"/>
      <w:r w:rsidRPr="00503068">
        <w:rPr>
          <w:rFonts w:ascii="Times New Roman" w:hAnsi="Times New Roman" w:cs="Times New Roman"/>
          <w:sz w:val="24"/>
          <w:szCs w:val="24"/>
          <w:lang w:val="en-GB"/>
        </w:rPr>
        <w:t>intraoccipitalis</w:t>
      </w:r>
      <w:proofErr w:type="spellEnd"/>
      <w:r w:rsidRPr="00503068">
        <w:rPr>
          <w:rFonts w:ascii="Times New Roman" w:hAnsi="Times New Roman" w:cs="Times New Roman"/>
          <w:sz w:val="24"/>
          <w:szCs w:val="24"/>
          <w:lang w:val="en-GB"/>
        </w:rPr>
        <w:t xml:space="preserve"> anterior (on both sides) that confirms the juvenile status of DNH 34. The pars </w:t>
      </w:r>
      <w:proofErr w:type="spellStart"/>
      <w:r w:rsidRPr="00503068">
        <w:rPr>
          <w:rFonts w:ascii="Times New Roman" w:hAnsi="Times New Roman" w:cs="Times New Roman"/>
          <w:sz w:val="24"/>
          <w:szCs w:val="24"/>
          <w:lang w:val="en-GB"/>
        </w:rPr>
        <w:t>basilaris</w:t>
      </w:r>
      <w:proofErr w:type="spellEnd"/>
      <w:r w:rsidRPr="00503068">
        <w:rPr>
          <w:rFonts w:ascii="Times New Roman" w:hAnsi="Times New Roman" w:cs="Times New Roman"/>
          <w:sz w:val="24"/>
          <w:szCs w:val="24"/>
          <w:lang w:val="en-GB"/>
        </w:rPr>
        <w:t xml:space="preserve"> is short (LB:11.0 mm) and wide (WB:14.3 mm) with an index (WB/LB x 100) of 130 (for definitions of LB and WB, see Fazekas and </w:t>
      </w:r>
      <w:proofErr w:type="spellStart"/>
      <w:r w:rsidRPr="00503068">
        <w:rPr>
          <w:rFonts w:ascii="Times New Roman" w:hAnsi="Times New Roman" w:cs="Times New Roman"/>
          <w:sz w:val="24"/>
          <w:szCs w:val="24"/>
          <w:lang w:val="en-GB"/>
        </w:rPr>
        <w:t>Kosa</w:t>
      </w:r>
      <w:proofErr w:type="spellEnd"/>
      <w:r w:rsidRPr="00503068">
        <w:rPr>
          <w:rFonts w:ascii="Times New Roman" w:hAnsi="Times New Roman" w:cs="Times New Roman"/>
          <w:sz w:val="24"/>
          <w:szCs w:val="24"/>
          <w:lang w:val="en-GB"/>
        </w:rPr>
        <w:t>, 1978</w:t>
      </w:r>
      <w:r w:rsidRPr="00503068">
        <w:rPr>
          <w:rFonts w:ascii="Times New Roman" w:hAnsi="Times New Roman" w:cs="Times New Roman"/>
          <w:sz w:val="24"/>
          <w:szCs w:val="24"/>
          <w:lang w:val="en-US"/>
        </w:rPr>
        <w:t>)</w:t>
      </w:r>
      <w:r w:rsidRPr="00503068">
        <w:rPr>
          <w:rFonts w:ascii="Times New Roman" w:hAnsi="Times New Roman" w:cs="Times New Roman"/>
          <w:sz w:val="24"/>
          <w:szCs w:val="24"/>
          <w:lang w:val="en-GB"/>
        </w:rPr>
        <w:t xml:space="preserve">. In comparison, the WB/LB index is lower in the juvenile L 338 y-6 </w:t>
      </w:r>
      <w:r w:rsidRPr="00503068">
        <w:rPr>
          <w:rFonts w:ascii="Times New Roman" w:hAnsi="Times New Roman" w:cs="Times New Roman"/>
          <w:i/>
          <w:sz w:val="24"/>
          <w:szCs w:val="24"/>
          <w:lang w:val="en-GB"/>
        </w:rPr>
        <w:t>P. boisei</w:t>
      </w:r>
      <w:r w:rsidRPr="00503068">
        <w:rPr>
          <w:rFonts w:ascii="Times New Roman" w:hAnsi="Times New Roman" w:cs="Times New Roman"/>
          <w:sz w:val="24"/>
          <w:szCs w:val="24"/>
          <w:lang w:val="en-GB"/>
        </w:rPr>
        <w:t xml:space="preserve"> specimen (111) from the </w:t>
      </w:r>
      <w:proofErr w:type="spellStart"/>
      <w:r w:rsidRPr="00503068">
        <w:rPr>
          <w:rFonts w:ascii="Times New Roman" w:hAnsi="Times New Roman" w:cs="Times New Roman"/>
          <w:sz w:val="24"/>
          <w:szCs w:val="24"/>
          <w:lang w:val="en-GB"/>
        </w:rPr>
        <w:t>Shungura</w:t>
      </w:r>
      <w:proofErr w:type="spellEnd"/>
      <w:r w:rsidRPr="00503068">
        <w:rPr>
          <w:rFonts w:ascii="Times New Roman" w:hAnsi="Times New Roman" w:cs="Times New Roman"/>
          <w:sz w:val="24"/>
          <w:szCs w:val="24"/>
          <w:lang w:val="en-GB"/>
        </w:rPr>
        <w:t xml:space="preserve"> Formation (Member E) in the </w:t>
      </w:r>
      <w:proofErr w:type="spellStart"/>
      <w:r w:rsidRPr="00503068">
        <w:rPr>
          <w:rFonts w:ascii="Times New Roman" w:hAnsi="Times New Roman" w:cs="Times New Roman"/>
          <w:sz w:val="24"/>
          <w:szCs w:val="24"/>
          <w:lang w:val="en-GB"/>
        </w:rPr>
        <w:t>Omo</w:t>
      </w:r>
      <w:proofErr w:type="spellEnd"/>
      <w:r w:rsidRPr="00503068">
        <w:rPr>
          <w:rFonts w:ascii="Times New Roman" w:hAnsi="Times New Roman" w:cs="Times New Roman"/>
          <w:sz w:val="24"/>
          <w:szCs w:val="24"/>
          <w:lang w:val="en-GB"/>
        </w:rPr>
        <w:t xml:space="preserve"> succession (Ethiopia), and in the juvenile STW 187a </w:t>
      </w:r>
      <w:r w:rsidRPr="00503068">
        <w:rPr>
          <w:rFonts w:ascii="Times New Roman" w:hAnsi="Times New Roman" w:cs="Times New Roman"/>
          <w:i/>
          <w:sz w:val="24"/>
          <w:szCs w:val="24"/>
          <w:lang w:val="en-GB"/>
        </w:rPr>
        <w:t>A. africanus</w:t>
      </w:r>
      <w:r w:rsidRPr="00503068">
        <w:rPr>
          <w:rFonts w:ascii="Times New Roman" w:hAnsi="Times New Roman" w:cs="Times New Roman"/>
          <w:sz w:val="24"/>
          <w:szCs w:val="24"/>
          <w:lang w:val="en-GB"/>
        </w:rPr>
        <w:t xml:space="preserve"> specimen (106) from Member 4 at Sterkfontein.</w:t>
      </w:r>
    </w:p>
    <w:p w14:paraId="596641AA" w14:textId="77777777"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As in KW 10840, the external auditory meatus of DNH 34 is sub-elliptical in shape (major axis is 11.4 mm long, and its minor short axis is 8.2 mm), with its long axis oriented obliquely, with its inferior end set anteriorly. The anterior face of the anterior wall of the tympanic bone is also separated from the unpreserved </w:t>
      </w:r>
      <w:proofErr w:type="spellStart"/>
      <w:r w:rsidRPr="00503068">
        <w:rPr>
          <w:rFonts w:ascii="Times New Roman" w:hAnsi="Times New Roman" w:cs="Times New Roman"/>
          <w:sz w:val="24"/>
          <w:szCs w:val="24"/>
          <w:lang w:val="en-US"/>
        </w:rPr>
        <w:t>postglenoid</w:t>
      </w:r>
      <w:proofErr w:type="spellEnd"/>
      <w:r w:rsidRPr="00503068">
        <w:rPr>
          <w:rFonts w:ascii="Times New Roman" w:hAnsi="Times New Roman" w:cs="Times New Roman"/>
          <w:sz w:val="24"/>
          <w:szCs w:val="24"/>
          <w:lang w:val="en-US"/>
        </w:rPr>
        <w:t xml:space="preserve"> process of the mandibular fossa by a distinct groove. As in KW 10840, the slightly concave inferior face of the tympanic bone of DNH 34 is rectangular in shape, and appears longer antero-posteriorly 13.0 mm. The thin inferolateral edge of the tympanic bone is also (as in KW 10840) much recessed medially and leaves a distinct oval hollow laterally, a feature also reflecting its young age (see above).</w:t>
      </w:r>
    </w:p>
    <w:p w14:paraId="42F1FF6F" w14:textId="01E87D4C" w:rsidR="00323BF1" w:rsidRPr="00503068" w:rsidRDefault="00AF0716" w:rsidP="00323BF1">
      <w:pPr>
        <w:spacing w:line="276" w:lineRule="auto"/>
        <w:rPr>
          <w:rFonts w:ascii="Times New Roman" w:hAnsi="Times New Roman" w:cs="Times New Roman"/>
          <w:sz w:val="24"/>
          <w:szCs w:val="24"/>
          <w:lang w:val="en-GB"/>
        </w:rPr>
      </w:pPr>
      <w:r w:rsidRPr="00503068">
        <w:rPr>
          <w:rFonts w:ascii="Times New Roman" w:hAnsi="Times New Roman" w:cs="Times New Roman"/>
          <w:sz w:val="24"/>
          <w:szCs w:val="24"/>
          <w:lang w:val="en-GB"/>
        </w:rPr>
        <w:t xml:space="preserve">The absence of an ossified styloid process fused with the exocranial surface of the petrous bone is likely the consequence of the young age of DNH 34. This reflects the absence of ossification of the cartilaginous band persisting between the </w:t>
      </w:r>
      <w:proofErr w:type="spellStart"/>
      <w:r w:rsidRPr="00503068">
        <w:rPr>
          <w:rFonts w:ascii="Times New Roman" w:hAnsi="Times New Roman" w:cs="Times New Roman"/>
          <w:sz w:val="24"/>
          <w:szCs w:val="24"/>
          <w:lang w:val="en-GB"/>
        </w:rPr>
        <w:t>tympanohyal</w:t>
      </w:r>
      <w:proofErr w:type="spellEnd"/>
      <w:r w:rsidRPr="00503068">
        <w:rPr>
          <w:rFonts w:ascii="Times New Roman" w:hAnsi="Times New Roman" w:cs="Times New Roman"/>
          <w:sz w:val="24"/>
          <w:szCs w:val="24"/>
          <w:lang w:val="en-GB"/>
        </w:rPr>
        <w:t xml:space="preserve"> part and the larger </w:t>
      </w:r>
      <w:proofErr w:type="spellStart"/>
      <w:r w:rsidRPr="00503068">
        <w:rPr>
          <w:rFonts w:ascii="Times New Roman" w:hAnsi="Times New Roman" w:cs="Times New Roman"/>
          <w:sz w:val="24"/>
          <w:szCs w:val="24"/>
          <w:lang w:val="en-GB"/>
        </w:rPr>
        <w:t>stylohyal</w:t>
      </w:r>
      <w:proofErr w:type="spellEnd"/>
      <w:r w:rsidRPr="00503068">
        <w:rPr>
          <w:rFonts w:ascii="Times New Roman" w:hAnsi="Times New Roman" w:cs="Times New Roman"/>
          <w:sz w:val="24"/>
          <w:szCs w:val="24"/>
          <w:lang w:val="en-GB"/>
        </w:rPr>
        <w:t xml:space="preserve"> part (forming the major part of the future osseous styloid process) (Braga, 1993). </w:t>
      </w:r>
    </w:p>
    <w:p w14:paraId="4947882B" w14:textId="77777777" w:rsidR="00323BF1" w:rsidRPr="00503068" w:rsidRDefault="00323BF1" w:rsidP="00323BF1">
      <w:pPr>
        <w:spacing w:line="276" w:lineRule="auto"/>
        <w:rPr>
          <w:rFonts w:ascii="Times New Roman" w:hAnsi="Times New Roman" w:cs="Times New Roman"/>
          <w:sz w:val="24"/>
          <w:szCs w:val="24"/>
          <w:u w:val="single"/>
          <w:lang w:val="en-US"/>
        </w:rPr>
      </w:pPr>
    </w:p>
    <w:p w14:paraId="4E08505A" w14:textId="687EE075"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u w:val="single"/>
          <w:lang w:val="en-US"/>
        </w:rPr>
        <w:t>DNH 60</w:t>
      </w:r>
      <w:r w:rsidR="00323BF1">
        <w:rPr>
          <w:rFonts w:ascii="Times New Roman" w:hAnsi="Times New Roman" w:cs="Times New Roman"/>
          <w:sz w:val="24"/>
          <w:szCs w:val="24"/>
          <w:lang w:val="en-US"/>
        </w:rPr>
        <w:t xml:space="preserve"> (Fig. S8</w:t>
      </w:r>
      <w:r w:rsidRPr="00503068">
        <w:rPr>
          <w:rFonts w:ascii="Times New Roman" w:hAnsi="Times New Roman" w:cs="Times New Roman"/>
          <w:sz w:val="24"/>
          <w:szCs w:val="24"/>
          <w:lang w:val="en-US"/>
        </w:rPr>
        <w:t xml:space="preserve">). The DNH 60 specimen was also attributed to </w:t>
      </w:r>
      <w:r w:rsidRPr="00503068">
        <w:rPr>
          <w:rFonts w:ascii="Times New Roman" w:hAnsi="Times New Roman" w:cs="Times New Roman"/>
          <w:i/>
          <w:sz w:val="24"/>
          <w:szCs w:val="24"/>
          <w:lang w:val="en-US"/>
        </w:rPr>
        <w:t>P. robustus</w:t>
      </w:r>
      <w:r w:rsidRPr="00503068">
        <w:rPr>
          <w:rFonts w:ascii="Times New Roman" w:hAnsi="Times New Roman" w:cs="Times New Roman"/>
          <w:sz w:val="24"/>
          <w:szCs w:val="24"/>
          <w:lang w:val="en-US"/>
        </w:rPr>
        <w:t xml:space="preserve"> without explanation</w:t>
      </w:r>
      <w:r w:rsidR="00323BF1">
        <w:rPr>
          <w:rFonts w:ascii="Times New Roman" w:hAnsi="Times New Roman" w:cs="Times New Roman"/>
          <w:sz w:val="24"/>
          <w:szCs w:val="24"/>
          <w:vertAlign w:val="superscript"/>
          <w:lang w:val="en-US"/>
        </w:rPr>
        <w:t>21</w:t>
      </w:r>
      <w:r w:rsidRPr="00503068">
        <w:rPr>
          <w:rFonts w:ascii="Times New Roman" w:hAnsi="Times New Roman" w:cs="Times New Roman"/>
          <w:sz w:val="24"/>
          <w:szCs w:val="24"/>
          <w:lang w:val="en-US"/>
        </w:rPr>
        <w:t xml:space="preserve">. It consists only in the isolated petrous part of the right temporal bone that show no taxonomically diagnostic features. </w:t>
      </w:r>
    </w:p>
    <w:p w14:paraId="1D113BD8" w14:textId="77777777" w:rsidR="00323BF1" w:rsidRPr="00503068" w:rsidRDefault="00323BF1" w:rsidP="00323BF1">
      <w:pPr>
        <w:spacing w:line="276" w:lineRule="auto"/>
        <w:rPr>
          <w:rFonts w:ascii="Times New Roman" w:hAnsi="Times New Roman" w:cs="Times New Roman"/>
          <w:sz w:val="24"/>
          <w:szCs w:val="24"/>
          <w:u w:val="single"/>
          <w:lang w:val="en-US"/>
        </w:rPr>
      </w:pPr>
    </w:p>
    <w:p w14:paraId="348EEC64" w14:textId="2D8505BC" w:rsidR="00323BF1" w:rsidRPr="00323BF1"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u w:val="single"/>
          <w:lang w:val="en-US"/>
        </w:rPr>
        <w:t>KW 9900</w:t>
      </w:r>
      <w:r w:rsidRPr="00503068">
        <w:rPr>
          <w:rFonts w:ascii="Times New Roman" w:hAnsi="Times New Roman" w:cs="Times New Roman"/>
          <w:sz w:val="24"/>
          <w:szCs w:val="24"/>
          <w:lang w:val="en-US"/>
        </w:rPr>
        <w:t xml:space="preserve"> (Fig. </w:t>
      </w:r>
      <w:r w:rsidR="00323BF1">
        <w:rPr>
          <w:rFonts w:ascii="Times New Roman" w:hAnsi="Times New Roman" w:cs="Times New Roman"/>
          <w:sz w:val="24"/>
          <w:szCs w:val="24"/>
          <w:lang w:val="en-US"/>
        </w:rPr>
        <w:t>S9-12</w:t>
      </w:r>
      <w:r w:rsidRPr="00503068">
        <w:rPr>
          <w:rFonts w:ascii="Times New Roman" w:hAnsi="Times New Roman" w:cs="Times New Roman"/>
          <w:sz w:val="24"/>
          <w:szCs w:val="24"/>
          <w:lang w:val="en-US"/>
        </w:rPr>
        <w:t xml:space="preserve">). The KW 9900 specimen is fully adult. It was attributed to </w:t>
      </w:r>
      <w:r w:rsidRPr="00503068">
        <w:rPr>
          <w:rFonts w:ascii="Times New Roman" w:hAnsi="Times New Roman" w:cs="Times New Roman"/>
          <w:i/>
          <w:sz w:val="24"/>
          <w:szCs w:val="24"/>
          <w:lang w:val="en-US"/>
        </w:rPr>
        <w:t>P. robustus</w:t>
      </w:r>
      <w:r w:rsidRPr="00503068">
        <w:rPr>
          <w:rFonts w:ascii="Times New Roman" w:hAnsi="Times New Roman" w:cs="Times New Roman"/>
          <w:sz w:val="24"/>
          <w:szCs w:val="24"/>
          <w:lang w:val="en-US"/>
        </w:rPr>
        <w:t xml:space="preserve"> on the basis of its cochlear shape and the overall proportions of its semi-circular canals (SCC)</w:t>
      </w:r>
      <w:r w:rsidR="00323BF1">
        <w:rPr>
          <w:rFonts w:ascii="Times New Roman" w:hAnsi="Times New Roman" w:cs="Times New Roman"/>
          <w:sz w:val="24"/>
          <w:szCs w:val="24"/>
          <w:vertAlign w:val="superscript"/>
          <w:lang w:val="en-US"/>
        </w:rPr>
        <w:t>4</w:t>
      </w:r>
      <w:r w:rsidRPr="00503068">
        <w:rPr>
          <w:rFonts w:ascii="Times New Roman" w:hAnsi="Times New Roman" w:cs="Times New Roman"/>
          <w:sz w:val="24"/>
          <w:szCs w:val="24"/>
          <w:lang w:val="en-US"/>
        </w:rPr>
        <w:t>. KW 9900 preserves two cranial fragments associated with the isolated albeit associated complete maxillary dentition. The larger cranial fragment preserves most of the three components (</w:t>
      </w:r>
      <w:r w:rsidRPr="00323BF1">
        <w:rPr>
          <w:rFonts w:ascii="Times New Roman" w:hAnsi="Times New Roman" w:cs="Times New Roman"/>
          <w:sz w:val="24"/>
          <w:szCs w:val="24"/>
          <w:lang w:val="en-US"/>
        </w:rPr>
        <w:t>petrous, tympanic and squamous) of the right temporal bone articulated with a short fragment of the right parietal. The smaller cranial fragment preserves the left petrous part of the temporal bone and the left mastoid process.</w:t>
      </w:r>
    </w:p>
    <w:p w14:paraId="7839369B" w14:textId="7EA029FE" w:rsidR="00323BF1" w:rsidRPr="00503068" w:rsidRDefault="00AF0716" w:rsidP="00323BF1">
      <w:pPr>
        <w:spacing w:line="276" w:lineRule="auto"/>
        <w:rPr>
          <w:rFonts w:ascii="Times New Roman" w:hAnsi="Times New Roman" w:cs="Times New Roman"/>
          <w:sz w:val="24"/>
          <w:szCs w:val="24"/>
          <w:lang w:val="en-US"/>
        </w:rPr>
      </w:pPr>
      <w:r w:rsidRPr="00323BF1">
        <w:rPr>
          <w:rFonts w:ascii="Times New Roman" w:hAnsi="Times New Roman" w:cs="Times New Roman"/>
          <w:sz w:val="24"/>
          <w:szCs w:val="24"/>
          <w:lang w:val="en-US"/>
        </w:rPr>
        <w:t xml:space="preserve">The parietal fragment, in an area closest to the region of the parietal eminence, has a thickness of </w:t>
      </w:r>
      <w:r w:rsidR="00323BF1">
        <w:rPr>
          <w:rFonts w:ascii="Times New Roman" w:hAnsi="Times New Roman" w:cs="Times New Roman"/>
          <w:sz w:val="24"/>
          <w:szCs w:val="24"/>
          <w:lang w:val="en-US"/>
        </w:rPr>
        <w:t>4.6</w:t>
      </w:r>
      <w:r w:rsidRPr="00323BF1">
        <w:rPr>
          <w:rFonts w:ascii="Times New Roman" w:hAnsi="Times New Roman" w:cs="Times New Roman"/>
          <w:sz w:val="24"/>
          <w:szCs w:val="24"/>
          <w:lang w:val="en-US"/>
        </w:rPr>
        <w:t xml:space="preserve"> - 5.</w:t>
      </w:r>
      <w:r w:rsidR="00323BF1">
        <w:rPr>
          <w:rFonts w:ascii="Times New Roman" w:hAnsi="Times New Roman" w:cs="Times New Roman"/>
          <w:sz w:val="24"/>
          <w:szCs w:val="24"/>
          <w:lang w:val="en-US"/>
        </w:rPr>
        <w:t>5</w:t>
      </w:r>
      <w:r w:rsidR="00323BF1" w:rsidRPr="00323BF1">
        <w:rPr>
          <w:rFonts w:ascii="Times New Roman" w:hAnsi="Times New Roman" w:cs="Times New Roman"/>
          <w:sz w:val="24"/>
          <w:szCs w:val="24"/>
          <w:lang w:val="en-US"/>
        </w:rPr>
        <w:t xml:space="preserve"> mm</w:t>
      </w:r>
      <w:r w:rsidRPr="00323BF1">
        <w:rPr>
          <w:rFonts w:ascii="Times New Roman" w:hAnsi="Times New Roman" w:cs="Times New Roman"/>
          <w:sz w:val="24"/>
          <w:szCs w:val="24"/>
          <w:lang w:val="en-US"/>
        </w:rPr>
        <w:t>. The bone is thinner (4.</w:t>
      </w:r>
      <w:r w:rsidR="00323BF1">
        <w:rPr>
          <w:rFonts w:ascii="Times New Roman" w:hAnsi="Times New Roman" w:cs="Times New Roman"/>
          <w:sz w:val="24"/>
          <w:szCs w:val="24"/>
          <w:lang w:val="en-US"/>
        </w:rPr>
        <w:t>0</w:t>
      </w:r>
      <w:r w:rsidRPr="00323BF1">
        <w:rPr>
          <w:rFonts w:ascii="Times New Roman" w:hAnsi="Times New Roman" w:cs="Times New Roman"/>
          <w:sz w:val="24"/>
          <w:szCs w:val="24"/>
          <w:lang w:val="en-US"/>
        </w:rPr>
        <w:t xml:space="preserve"> mm) immediately</w:t>
      </w:r>
      <w:r w:rsidRPr="00503068">
        <w:rPr>
          <w:rFonts w:ascii="Times New Roman" w:hAnsi="Times New Roman" w:cs="Times New Roman"/>
          <w:sz w:val="24"/>
          <w:szCs w:val="24"/>
          <w:lang w:val="en-US"/>
        </w:rPr>
        <w:t xml:space="preserve"> superior to the squamosal suture. </w:t>
      </w:r>
    </w:p>
    <w:p w14:paraId="105B2ECC" w14:textId="26523A8E"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The temporal bone is preserved from the squamosal suture to the mastoid region, the petrous part and the entire tympanic bone (Fig. S</w:t>
      </w:r>
      <w:r w:rsidR="00323BF1">
        <w:rPr>
          <w:rFonts w:ascii="Times New Roman" w:hAnsi="Times New Roman" w:cs="Times New Roman"/>
          <w:sz w:val="24"/>
          <w:szCs w:val="24"/>
          <w:lang w:val="en-US"/>
        </w:rPr>
        <w:t>10</w:t>
      </w:r>
      <w:r w:rsidRPr="00503068">
        <w:rPr>
          <w:rFonts w:ascii="Times New Roman" w:hAnsi="Times New Roman" w:cs="Times New Roman"/>
          <w:sz w:val="24"/>
          <w:szCs w:val="24"/>
          <w:lang w:val="en-US"/>
        </w:rPr>
        <w:t xml:space="preserve">). </w:t>
      </w:r>
    </w:p>
    <w:p w14:paraId="11750C57" w14:textId="151F0361"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The squamous portion is preserved intact superior to the external auditory meatus. The well- preserved and very thin margin of the squamosal suture largely overlaps the parietal. It extends from the damaged root of the zygomatic arch anteriorly, to the broad, flange-like </w:t>
      </w:r>
      <w:proofErr w:type="spellStart"/>
      <w:r w:rsidRPr="00503068">
        <w:rPr>
          <w:rFonts w:ascii="Times New Roman" w:hAnsi="Times New Roman" w:cs="Times New Roman"/>
          <w:sz w:val="24"/>
          <w:szCs w:val="24"/>
          <w:lang w:val="en-US"/>
        </w:rPr>
        <w:lastRenderedPageBreak/>
        <w:t>supramastoid</w:t>
      </w:r>
      <w:proofErr w:type="spellEnd"/>
      <w:r w:rsidRPr="00503068">
        <w:rPr>
          <w:rFonts w:ascii="Times New Roman" w:hAnsi="Times New Roman" w:cs="Times New Roman"/>
          <w:sz w:val="24"/>
          <w:szCs w:val="24"/>
          <w:lang w:val="en-US"/>
        </w:rPr>
        <w:t xml:space="preserve"> crest. Its margin is superiorly convex, and its highest point is located about 24 mm above the </w:t>
      </w:r>
      <w:proofErr w:type="spellStart"/>
      <w:r w:rsidRPr="00503068">
        <w:rPr>
          <w:rFonts w:ascii="Times New Roman" w:hAnsi="Times New Roman" w:cs="Times New Roman"/>
          <w:sz w:val="24"/>
          <w:szCs w:val="24"/>
          <w:lang w:val="en-US"/>
        </w:rPr>
        <w:t>supramastoid</w:t>
      </w:r>
      <w:proofErr w:type="spellEnd"/>
      <w:r w:rsidRPr="00503068">
        <w:rPr>
          <w:rFonts w:ascii="Times New Roman" w:hAnsi="Times New Roman" w:cs="Times New Roman"/>
          <w:sz w:val="24"/>
          <w:szCs w:val="24"/>
          <w:lang w:val="en-US"/>
        </w:rPr>
        <w:t xml:space="preserve"> crest and about 34 mm above the roof of the external auditory meatus.</w:t>
      </w:r>
    </w:p>
    <w:p w14:paraId="7E4BF2CB" w14:textId="4315CEE9"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The lateral aspect of the squamous portion and mastoid process is marked by a prominent </w:t>
      </w:r>
      <w:proofErr w:type="spellStart"/>
      <w:r w:rsidRPr="00503068">
        <w:rPr>
          <w:rFonts w:ascii="Times New Roman" w:hAnsi="Times New Roman" w:cs="Times New Roman"/>
          <w:sz w:val="24"/>
          <w:szCs w:val="24"/>
          <w:lang w:val="en-US"/>
        </w:rPr>
        <w:t>supramastoid</w:t>
      </w:r>
      <w:proofErr w:type="spellEnd"/>
      <w:r w:rsidRPr="00503068">
        <w:rPr>
          <w:rFonts w:ascii="Times New Roman" w:hAnsi="Times New Roman" w:cs="Times New Roman"/>
          <w:sz w:val="24"/>
          <w:szCs w:val="24"/>
          <w:lang w:val="en-US"/>
        </w:rPr>
        <w:t xml:space="preserve"> crest that forms a projecting flange separated from the squamous plate by a wide gutter (ca. 7 mm) and a marked </w:t>
      </w:r>
      <w:proofErr w:type="spellStart"/>
      <w:r w:rsidRPr="00503068">
        <w:rPr>
          <w:rFonts w:ascii="Times New Roman" w:hAnsi="Times New Roman" w:cs="Times New Roman"/>
          <w:sz w:val="24"/>
          <w:szCs w:val="24"/>
          <w:lang w:val="en-US"/>
        </w:rPr>
        <w:t>supramastoid</w:t>
      </w:r>
      <w:proofErr w:type="spellEnd"/>
      <w:r w:rsidRPr="00503068">
        <w:rPr>
          <w:rFonts w:ascii="Times New Roman" w:hAnsi="Times New Roman" w:cs="Times New Roman"/>
          <w:sz w:val="24"/>
          <w:szCs w:val="24"/>
          <w:lang w:val="en-US"/>
        </w:rPr>
        <w:t xml:space="preserve"> sulcus (ca. 2.5 mm) (Fig. S</w:t>
      </w:r>
      <w:r w:rsidR="00323BF1">
        <w:rPr>
          <w:rFonts w:ascii="Times New Roman" w:hAnsi="Times New Roman" w:cs="Times New Roman"/>
          <w:sz w:val="24"/>
          <w:szCs w:val="24"/>
          <w:lang w:val="en-US"/>
        </w:rPr>
        <w:t>11</w:t>
      </w:r>
      <w:r w:rsidRPr="00503068">
        <w:rPr>
          <w:rFonts w:ascii="Times New Roman" w:hAnsi="Times New Roman" w:cs="Times New Roman"/>
          <w:sz w:val="24"/>
          <w:szCs w:val="24"/>
          <w:lang w:val="en-US"/>
        </w:rPr>
        <w:t xml:space="preserve">). The </w:t>
      </w:r>
      <w:proofErr w:type="spellStart"/>
      <w:r w:rsidRPr="00503068">
        <w:rPr>
          <w:rFonts w:ascii="Times New Roman" w:hAnsi="Times New Roman" w:cs="Times New Roman"/>
          <w:sz w:val="24"/>
          <w:szCs w:val="24"/>
          <w:lang w:val="en-US"/>
        </w:rPr>
        <w:t>supramastoid</w:t>
      </w:r>
      <w:proofErr w:type="spellEnd"/>
      <w:r w:rsidRPr="00503068">
        <w:rPr>
          <w:rFonts w:ascii="Times New Roman" w:hAnsi="Times New Roman" w:cs="Times New Roman"/>
          <w:sz w:val="24"/>
          <w:szCs w:val="24"/>
          <w:lang w:val="en-US"/>
        </w:rPr>
        <w:t xml:space="preserve"> crest thickens anteriorly. Its inferior margin follows an anteroinferior course to blend into the posterior wall of the external auditory meatus. Its superior border becomes confluent anteriorly with the </w:t>
      </w:r>
      <w:proofErr w:type="spellStart"/>
      <w:r w:rsidRPr="00503068">
        <w:rPr>
          <w:rFonts w:ascii="Times New Roman" w:hAnsi="Times New Roman" w:cs="Times New Roman"/>
          <w:sz w:val="24"/>
          <w:szCs w:val="24"/>
          <w:lang w:val="en-US"/>
        </w:rPr>
        <w:t>suprameatal</w:t>
      </w:r>
      <w:proofErr w:type="spellEnd"/>
      <w:r w:rsidRPr="00503068">
        <w:rPr>
          <w:rFonts w:ascii="Times New Roman" w:hAnsi="Times New Roman" w:cs="Times New Roman"/>
          <w:sz w:val="24"/>
          <w:szCs w:val="24"/>
          <w:lang w:val="en-US"/>
        </w:rPr>
        <w:t xml:space="preserve"> crest and the damaged posterior root of the zygomatic process. The </w:t>
      </w:r>
      <w:proofErr w:type="spellStart"/>
      <w:r w:rsidRPr="00503068">
        <w:rPr>
          <w:rFonts w:ascii="Times New Roman" w:hAnsi="Times New Roman" w:cs="Times New Roman"/>
          <w:sz w:val="24"/>
          <w:szCs w:val="24"/>
          <w:lang w:val="en-US"/>
        </w:rPr>
        <w:t>supramastoid</w:t>
      </w:r>
      <w:proofErr w:type="spellEnd"/>
      <w:r w:rsidRPr="00503068">
        <w:rPr>
          <w:rFonts w:ascii="Times New Roman" w:hAnsi="Times New Roman" w:cs="Times New Roman"/>
          <w:sz w:val="24"/>
          <w:szCs w:val="24"/>
          <w:lang w:val="en-US"/>
        </w:rPr>
        <w:t xml:space="preserve"> crest is separated from the blunt mastoid crest below it by a shallow (ca. 3 mm) </w:t>
      </w:r>
      <w:proofErr w:type="spellStart"/>
      <w:r w:rsidRPr="00503068">
        <w:rPr>
          <w:rFonts w:ascii="Times New Roman" w:hAnsi="Times New Roman" w:cs="Times New Roman"/>
          <w:sz w:val="24"/>
          <w:szCs w:val="24"/>
          <w:lang w:val="en-US"/>
        </w:rPr>
        <w:t>supramastoid</w:t>
      </w:r>
      <w:proofErr w:type="spellEnd"/>
      <w:r w:rsidRPr="00503068">
        <w:rPr>
          <w:rFonts w:ascii="Times New Roman" w:hAnsi="Times New Roman" w:cs="Times New Roman"/>
          <w:sz w:val="24"/>
          <w:szCs w:val="24"/>
          <w:lang w:val="en-US"/>
        </w:rPr>
        <w:t xml:space="preserve"> sulcus that continues antero-inferiorly to form the </w:t>
      </w:r>
      <w:proofErr w:type="spellStart"/>
      <w:r w:rsidRPr="00503068">
        <w:rPr>
          <w:rFonts w:ascii="Times New Roman" w:hAnsi="Times New Roman" w:cs="Times New Roman"/>
          <w:sz w:val="24"/>
          <w:szCs w:val="24"/>
          <w:lang w:val="en-US"/>
        </w:rPr>
        <w:t>tympanomastoid</w:t>
      </w:r>
      <w:proofErr w:type="spellEnd"/>
      <w:r w:rsidRPr="00503068">
        <w:rPr>
          <w:rFonts w:ascii="Times New Roman" w:hAnsi="Times New Roman" w:cs="Times New Roman"/>
          <w:sz w:val="24"/>
          <w:szCs w:val="24"/>
          <w:lang w:val="en-US"/>
        </w:rPr>
        <w:t xml:space="preserve"> furrow that extends behind the tympanic plate. In the TM 1517 specimen, the </w:t>
      </w:r>
      <w:proofErr w:type="spellStart"/>
      <w:r w:rsidRPr="00503068">
        <w:rPr>
          <w:rFonts w:ascii="Times New Roman" w:hAnsi="Times New Roman" w:cs="Times New Roman"/>
          <w:sz w:val="24"/>
          <w:szCs w:val="24"/>
          <w:lang w:val="en-US"/>
        </w:rPr>
        <w:t>supramastoid</w:t>
      </w:r>
      <w:proofErr w:type="spellEnd"/>
      <w:r w:rsidRPr="00503068">
        <w:rPr>
          <w:rFonts w:ascii="Times New Roman" w:hAnsi="Times New Roman" w:cs="Times New Roman"/>
          <w:sz w:val="24"/>
          <w:szCs w:val="24"/>
          <w:lang w:val="en-US"/>
        </w:rPr>
        <w:t xml:space="preserve"> crest is less developed than in KW 9000, and is not separated vertically from the mastoid crest as in KW 9900. The inferior surface of the mastoid process forms a rugose and broad, very slightly convex face for the insertion of the sternocleidomastoid, splenius capitis and longissimus capitis muscles. Although the apex of the mastoid process (or mastoid tip) is missing, the preserved remnant projects below the external auditory meatus and, anteriorly, reaches a level just posterior to the level of </w:t>
      </w:r>
      <w:proofErr w:type="spellStart"/>
      <w:r w:rsidRPr="00503068">
        <w:rPr>
          <w:rFonts w:ascii="Times New Roman" w:hAnsi="Times New Roman" w:cs="Times New Roman"/>
          <w:sz w:val="24"/>
          <w:szCs w:val="24"/>
          <w:lang w:val="en-US"/>
        </w:rPr>
        <w:t>porion</w:t>
      </w:r>
      <w:proofErr w:type="spellEnd"/>
      <w:r w:rsidR="00323BF1">
        <w:rPr>
          <w:rFonts w:ascii="Times New Roman" w:hAnsi="Times New Roman" w:cs="Times New Roman"/>
          <w:sz w:val="24"/>
          <w:szCs w:val="24"/>
          <w:lang w:val="en-US"/>
        </w:rPr>
        <w:t xml:space="preserve"> (Fig. S11)</w:t>
      </w:r>
      <w:r w:rsidRPr="00503068">
        <w:rPr>
          <w:rFonts w:ascii="Times New Roman" w:hAnsi="Times New Roman" w:cs="Times New Roman"/>
          <w:sz w:val="24"/>
          <w:szCs w:val="24"/>
          <w:lang w:val="en-US"/>
        </w:rPr>
        <w:t xml:space="preserve">. </w:t>
      </w:r>
    </w:p>
    <w:p w14:paraId="083D1AE1" w14:textId="332A551A" w:rsidR="00323BF1" w:rsidRPr="00323BF1"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The </w:t>
      </w:r>
      <w:proofErr w:type="spellStart"/>
      <w:r w:rsidRPr="00503068">
        <w:rPr>
          <w:rFonts w:ascii="Times New Roman" w:hAnsi="Times New Roman" w:cs="Times New Roman"/>
          <w:sz w:val="24"/>
          <w:szCs w:val="24"/>
          <w:lang w:val="en-US"/>
        </w:rPr>
        <w:t>asterion</w:t>
      </w:r>
      <w:proofErr w:type="spellEnd"/>
      <w:r w:rsidRPr="00503068">
        <w:rPr>
          <w:rFonts w:ascii="Times New Roman" w:hAnsi="Times New Roman" w:cs="Times New Roman"/>
          <w:sz w:val="24"/>
          <w:szCs w:val="24"/>
          <w:lang w:val="en-US"/>
        </w:rPr>
        <w:t xml:space="preserve"> is not preserved. The minimum </w:t>
      </w:r>
      <w:proofErr w:type="spellStart"/>
      <w:r w:rsidRPr="00503068">
        <w:rPr>
          <w:rFonts w:ascii="Times New Roman" w:hAnsi="Times New Roman" w:cs="Times New Roman"/>
          <w:sz w:val="24"/>
          <w:szCs w:val="24"/>
          <w:lang w:val="en-US"/>
        </w:rPr>
        <w:t>porion-asterion</w:t>
      </w:r>
      <w:proofErr w:type="spellEnd"/>
      <w:r w:rsidRPr="00503068">
        <w:rPr>
          <w:rFonts w:ascii="Times New Roman" w:hAnsi="Times New Roman" w:cs="Times New Roman"/>
          <w:sz w:val="24"/>
          <w:szCs w:val="24"/>
          <w:lang w:val="en-US"/>
        </w:rPr>
        <w:t xml:space="preserve"> distance is 38 mm. The maximum </w:t>
      </w:r>
      <w:proofErr w:type="spellStart"/>
      <w:r w:rsidRPr="00503068">
        <w:rPr>
          <w:rFonts w:ascii="Times New Roman" w:hAnsi="Times New Roman" w:cs="Times New Roman"/>
          <w:sz w:val="24"/>
          <w:szCs w:val="24"/>
          <w:lang w:val="en-US"/>
        </w:rPr>
        <w:t>porion</w:t>
      </w:r>
      <w:proofErr w:type="spellEnd"/>
      <w:r w:rsidRPr="00503068">
        <w:rPr>
          <w:rFonts w:ascii="Times New Roman" w:hAnsi="Times New Roman" w:cs="Times New Roman"/>
          <w:sz w:val="24"/>
          <w:szCs w:val="24"/>
          <w:lang w:val="en-US"/>
        </w:rPr>
        <w:t xml:space="preserve">-mastoid distance is 10 mm. Therefore, the “mastoid tip position index” in KW 9900 is lower than 30%, an estimation lower than that of the two values yet reported for </w:t>
      </w:r>
      <w:r w:rsidRPr="00503068">
        <w:rPr>
          <w:rFonts w:ascii="Times New Roman" w:hAnsi="Times New Roman" w:cs="Times New Roman"/>
          <w:i/>
          <w:sz w:val="24"/>
          <w:szCs w:val="24"/>
          <w:lang w:val="en-US"/>
        </w:rPr>
        <w:t>P. robustus</w:t>
      </w:r>
      <w:r w:rsidRPr="00503068">
        <w:rPr>
          <w:rFonts w:ascii="Times New Roman" w:hAnsi="Times New Roman" w:cs="Times New Roman"/>
          <w:sz w:val="24"/>
          <w:szCs w:val="24"/>
          <w:lang w:val="en-US"/>
        </w:rPr>
        <w:t xml:space="preserve"> (32% and 38% in SKW 18/SK 52 </w:t>
      </w:r>
      <w:r w:rsidRPr="00323BF1">
        <w:rPr>
          <w:rFonts w:ascii="Times New Roman" w:hAnsi="Times New Roman" w:cs="Times New Roman"/>
          <w:sz w:val="24"/>
          <w:szCs w:val="24"/>
          <w:lang w:val="en-US"/>
        </w:rPr>
        <w:t>and DNH 7, respectively</w:t>
      </w:r>
      <w:r w:rsidR="00323BF1" w:rsidRPr="00323BF1">
        <w:rPr>
          <w:rFonts w:ascii="Times New Roman" w:hAnsi="Times New Roman" w:cs="Times New Roman"/>
          <w:sz w:val="24"/>
          <w:szCs w:val="24"/>
          <w:vertAlign w:val="superscript"/>
          <w:lang w:val="en-US"/>
        </w:rPr>
        <w:t>17</w:t>
      </w:r>
      <w:r w:rsidRPr="00323BF1">
        <w:rPr>
          <w:rFonts w:ascii="Times New Roman" w:hAnsi="Times New Roman" w:cs="Times New Roman"/>
          <w:sz w:val="24"/>
          <w:szCs w:val="24"/>
          <w:lang w:val="en-US"/>
        </w:rPr>
        <w:t>).</w:t>
      </w:r>
    </w:p>
    <w:p w14:paraId="61978AD8" w14:textId="3CEE3877" w:rsidR="00323BF1" w:rsidRPr="00323BF1" w:rsidRDefault="00AF0716" w:rsidP="00323BF1">
      <w:pPr>
        <w:spacing w:line="276" w:lineRule="auto"/>
        <w:rPr>
          <w:rFonts w:ascii="Times New Roman" w:hAnsi="Times New Roman" w:cs="Times New Roman"/>
          <w:color w:val="000000" w:themeColor="text1"/>
          <w:sz w:val="24"/>
          <w:szCs w:val="24"/>
          <w:lang w:val="en-US"/>
        </w:rPr>
      </w:pPr>
      <w:r w:rsidRPr="00323BF1">
        <w:rPr>
          <w:rFonts w:ascii="Times New Roman" w:hAnsi="Times New Roman" w:cs="Times New Roman"/>
          <w:color w:val="000000" w:themeColor="text1"/>
          <w:sz w:val="24"/>
          <w:szCs w:val="24"/>
          <w:lang w:val="en-US"/>
        </w:rPr>
        <w:t xml:space="preserve">The well preserved </w:t>
      </w:r>
      <w:proofErr w:type="spellStart"/>
      <w:r w:rsidRPr="00323BF1">
        <w:rPr>
          <w:rFonts w:ascii="Times New Roman" w:hAnsi="Times New Roman" w:cs="Times New Roman"/>
          <w:color w:val="000000" w:themeColor="text1"/>
          <w:sz w:val="24"/>
          <w:szCs w:val="24"/>
          <w:lang w:val="en-US"/>
        </w:rPr>
        <w:t>postglenoid</w:t>
      </w:r>
      <w:proofErr w:type="spellEnd"/>
      <w:r w:rsidRPr="00323BF1">
        <w:rPr>
          <w:rFonts w:ascii="Times New Roman" w:hAnsi="Times New Roman" w:cs="Times New Roman"/>
          <w:color w:val="000000" w:themeColor="text1"/>
          <w:sz w:val="24"/>
          <w:szCs w:val="24"/>
          <w:lang w:val="en-US"/>
        </w:rPr>
        <w:t xml:space="preserve"> process project approximately 12.5 mm below the superior margin of the zygomatic root, a dimension that is notably smaller than in TM 1517 (17 mm) and any of the </w:t>
      </w:r>
      <w:r w:rsidRPr="00323BF1">
        <w:rPr>
          <w:rFonts w:ascii="Times New Roman" w:hAnsi="Times New Roman" w:cs="Times New Roman"/>
          <w:i/>
          <w:iCs/>
          <w:color w:val="000000" w:themeColor="text1"/>
          <w:sz w:val="24"/>
          <w:szCs w:val="24"/>
          <w:lang w:val="en-US"/>
        </w:rPr>
        <w:t>P. robustus</w:t>
      </w:r>
      <w:r w:rsidRPr="00323BF1">
        <w:rPr>
          <w:rFonts w:ascii="Times New Roman" w:hAnsi="Times New Roman" w:cs="Times New Roman"/>
          <w:color w:val="000000" w:themeColor="text1"/>
          <w:sz w:val="24"/>
          <w:szCs w:val="24"/>
          <w:lang w:val="en-US"/>
        </w:rPr>
        <w:t xml:space="preserve"> specimens from </w:t>
      </w:r>
      <w:proofErr w:type="spellStart"/>
      <w:r w:rsidRPr="00323BF1">
        <w:rPr>
          <w:rFonts w:ascii="Times New Roman" w:hAnsi="Times New Roman" w:cs="Times New Roman"/>
          <w:color w:val="000000" w:themeColor="text1"/>
          <w:sz w:val="24"/>
          <w:szCs w:val="24"/>
          <w:lang w:val="en-US"/>
        </w:rPr>
        <w:t>Drimolen</w:t>
      </w:r>
      <w:proofErr w:type="spellEnd"/>
      <w:r w:rsidRPr="00323BF1">
        <w:rPr>
          <w:rFonts w:ascii="Times New Roman" w:hAnsi="Times New Roman" w:cs="Times New Roman"/>
          <w:color w:val="000000" w:themeColor="text1"/>
          <w:sz w:val="24"/>
          <w:szCs w:val="24"/>
          <w:lang w:val="en-US"/>
        </w:rPr>
        <w:t xml:space="preserve"> (</w:t>
      </w:r>
      <w:r w:rsidR="00323BF1" w:rsidRPr="00323BF1">
        <w:rPr>
          <w:rFonts w:ascii="Times New Roman" w:hAnsi="Times New Roman" w:cs="Times New Roman"/>
          <w:color w:val="000000" w:themeColor="text1"/>
          <w:sz w:val="24"/>
          <w:szCs w:val="24"/>
          <w:lang w:val="en-US"/>
        </w:rPr>
        <w:t>DNH 7 16 mm</w:t>
      </w:r>
      <w:r w:rsidRPr="00323BF1">
        <w:rPr>
          <w:rFonts w:ascii="Times New Roman" w:hAnsi="Times New Roman" w:cs="Times New Roman"/>
          <w:color w:val="000000" w:themeColor="text1"/>
          <w:sz w:val="24"/>
          <w:szCs w:val="24"/>
          <w:lang w:val="en-US"/>
        </w:rPr>
        <w:t xml:space="preserve">) and </w:t>
      </w:r>
      <w:proofErr w:type="spellStart"/>
      <w:r w:rsidRPr="00323BF1">
        <w:rPr>
          <w:rFonts w:ascii="Times New Roman" w:hAnsi="Times New Roman" w:cs="Times New Roman"/>
          <w:color w:val="000000" w:themeColor="text1"/>
          <w:sz w:val="24"/>
          <w:szCs w:val="24"/>
          <w:lang w:val="en-US"/>
        </w:rPr>
        <w:t>Swartkrans</w:t>
      </w:r>
      <w:proofErr w:type="spellEnd"/>
      <w:r w:rsidRPr="00323BF1">
        <w:rPr>
          <w:rFonts w:ascii="Times New Roman" w:hAnsi="Times New Roman" w:cs="Times New Roman"/>
          <w:color w:val="000000" w:themeColor="text1"/>
          <w:sz w:val="24"/>
          <w:szCs w:val="24"/>
          <w:lang w:val="en-US"/>
        </w:rPr>
        <w:t xml:space="preserve"> (20-22 mm, Wood, 1991). This features in KW 9900 compares more favorably with </w:t>
      </w:r>
      <w:r w:rsidRPr="00323BF1">
        <w:rPr>
          <w:rFonts w:ascii="Times New Roman" w:hAnsi="Times New Roman" w:cs="Times New Roman"/>
          <w:i/>
          <w:iCs/>
          <w:color w:val="000000" w:themeColor="text1"/>
          <w:sz w:val="24"/>
          <w:szCs w:val="24"/>
          <w:lang w:val="en-US"/>
        </w:rPr>
        <w:t>A. africanus</w:t>
      </w:r>
      <w:r w:rsidRPr="00323BF1">
        <w:rPr>
          <w:rFonts w:ascii="Times New Roman" w:hAnsi="Times New Roman" w:cs="Times New Roman"/>
          <w:color w:val="000000" w:themeColor="text1"/>
          <w:sz w:val="24"/>
          <w:szCs w:val="24"/>
          <w:lang w:val="en-US"/>
        </w:rPr>
        <w:t xml:space="preserve"> specimens (11-16 mm; Wood, 1991).</w:t>
      </w:r>
    </w:p>
    <w:p w14:paraId="5278355C" w14:textId="489BB116" w:rsidR="00323BF1" w:rsidRPr="00503068" w:rsidRDefault="00AF0716" w:rsidP="00323BF1">
      <w:pPr>
        <w:spacing w:line="276" w:lineRule="auto"/>
        <w:rPr>
          <w:rFonts w:ascii="Times New Roman" w:hAnsi="Times New Roman" w:cs="Times New Roman"/>
          <w:color w:val="000000" w:themeColor="text1"/>
          <w:sz w:val="24"/>
          <w:szCs w:val="24"/>
          <w:lang w:val="en-US"/>
        </w:rPr>
      </w:pPr>
      <w:r w:rsidRPr="00323BF1">
        <w:rPr>
          <w:rFonts w:ascii="Times New Roman" w:hAnsi="Times New Roman" w:cs="Times New Roman"/>
          <w:color w:val="000000" w:themeColor="text1"/>
          <w:sz w:val="24"/>
          <w:szCs w:val="24"/>
          <w:lang w:val="en-US"/>
        </w:rPr>
        <w:t>The external auditory meatus shows a nearly vertical anterior wall bounded superiorly and anteriorly by a deep supraglenoid gutter. The meatus is an ovoid opening (its nearly vertical major axis is 12.4 mm long, and its minor short axis is 9.2 mm), and its size (88.4 mm</w:t>
      </w:r>
      <w:r w:rsidRPr="00323BF1">
        <w:rPr>
          <w:rFonts w:ascii="Times New Roman" w:hAnsi="Times New Roman" w:cs="Times New Roman"/>
          <w:color w:val="000000" w:themeColor="text1"/>
          <w:sz w:val="24"/>
          <w:szCs w:val="24"/>
          <w:vertAlign w:val="superscript"/>
          <w:lang w:val="en-US"/>
        </w:rPr>
        <w:t>2</w:t>
      </w:r>
      <w:r w:rsidRPr="00323BF1">
        <w:rPr>
          <w:rFonts w:ascii="Times New Roman" w:hAnsi="Times New Roman" w:cs="Times New Roman"/>
          <w:color w:val="000000" w:themeColor="text1"/>
          <w:sz w:val="24"/>
          <w:szCs w:val="24"/>
          <w:lang w:val="en-US"/>
        </w:rPr>
        <w:t>, calculated from the area of an ellipse) is similar t</w:t>
      </w:r>
      <w:r w:rsidR="00323BF1">
        <w:rPr>
          <w:rFonts w:ascii="Times New Roman" w:hAnsi="Times New Roman" w:cs="Times New Roman"/>
          <w:color w:val="000000" w:themeColor="text1"/>
          <w:sz w:val="24"/>
          <w:szCs w:val="24"/>
          <w:lang w:val="en-US"/>
        </w:rPr>
        <w:t>o the dimension reported in the presumably</w:t>
      </w:r>
      <w:r w:rsidRPr="00323BF1">
        <w:rPr>
          <w:rFonts w:ascii="Times New Roman" w:hAnsi="Times New Roman" w:cs="Times New Roman"/>
          <w:color w:val="000000" w:themeColor="text1"/>
          <w:sz w:val="24"/>
          <w:szCs w:val="24"/>
          <w:lang w:val="en-US"/>
        </w:rPr>
        <w:t xml:space="preserve"> </w:t>
      </w:r>
      <w:r w:rsidRPr="00323BF1">
        <w:rPr>
          <w:rFonts w:ascii="Times New Roman" w:hAnsi="Times New Roman" w:cs="Times New Roman"/>
          <w:i/>
          <w:iCs/>
          <w:color w:val="000000" w:themeColor="text1"/>
          <w:sz w:val="24"/>
          <w:szCs w:val="24"/>
          <w:lang w:val="en-US"/>
        </w:rPr>
        <w:t>P. robustus</w:t>
      </w:r>
      <w:r w:rsidRPr="00323BF1">
        <w:rPr>
          <w:rFonts w:ascii="Times New Roman" w:hAnsi="Times New Roman" w:cs="Times New Roman"/>
          <w:color w:val="000000" w:themeColor="text1"/>
          <w:sz w:val="24"/>
          <w:szCs w:val="24"/>
          <w:lang w:val="en-US"/>
        </w:rPr>
        <w:t xml:space="preserve"> female cranium from </w:t>
      </w:r>
      <w:proofErr w:type="spellStart"/>
      <w:r w:rsidRPr="00323BF1">
        <w:rPr>
          <w:rFonts w:ascii="Times New Roman" w:hAnsi="Times New Roman" w:cs="Times New Roman"/>
          <w:color w:val="000000" w:themeColor="text1"/>
          <w:sz w:val="24"/>
          <w:szCs w:val="24"/>
          <w:lang w:val="en-US"/>
        </w:rPr>
        <w:t>Drimolen</w:t>
      </w:r>
      <w:proofErr w:type="spellEnd"/>
      <w:r w:rsidRPr="00323BF1">
        <w:rPr>
          <w:rFonts w:ascii="Times New Roman" w:hAnsi="Times New Roman" w:cs="Times New Roman"/>
          <w:color w:val="000000" w:themeColor="text1"/>
          <w:sz w:val="24"/>
          <w:szCs w:val="24"/>
          <w:lang w:val="en-US"/>
        </w:rPr>
        <w:t xml:space="preserve"> (</w:t>
      </w:r>
      <w:r w:rsidR="00323BF1" w:rsidRPr="00323BF1">
        <w:rPr>
          <w:rFonts w:ascii="Times New Roman" w:hAnsi="Times New Roman" w:cs="Times New Roman"/>
          <w:color w:val="000000" w:themeColor="text1"/>
          <w:sz w:val="24"/>
          <w:szCs w:val="24"/>
          <w:lang w:val="en-US"/>
        </w:rPr>
        <w:t>DNH 7</w:t>
      </w:r>
      <w:r w:rsidRPr="00323BF1">
        <w:rPr>
          <w:rFonts w:ascii="Times New Roman" w:hAnsi="Times New Roman" w:cs="Times New Roman"/>
          <w:color w:val="000000" w:themeColor="text1"/>
          <w:sz w:val="24"/>
          <w:szCs w:val="24"/>
          <w:lang w:val="en-US"/>
        </w:rPr>
        <w:t>), but notably smaller than in TM 1517 (125 mm</w:t>
      </w:r>
      <w:r w:rsidRPr="00323BF1">
        <w:rPr>
          <w:rFonts w:ascii="Times New Roman" w:hAnsi="Times New Roman" w:cs="Times New Roman"/>
          <w:color w:val="000000" w:themeColor="text1"/>
          <w:sz w:val="24"/>
          <w:szCs w:val="24"/>
          <w:vertAlign w:val="superscript"/>
          <w:lang w:val="en-US"/>
        </w:rPr>
        <w:t>2</w:t>
      </w:r>
      <w:r w:rsidRPr="00323BF1">
        <w:rPr>
          <w:rFonts w:ascii="Times New Roman" w:hAnsi="Times New Roman" w:cs="Times New Roman"/>
          <w:color w:val="000000" w:themeColor="text1"/>
          <w:sz w:val="24"/>
          <w:szCs w:val="24"/>
          <w:lang w:val="en-US"/>
        </w:rPr>
        <w:t xml:space="preserve">, </w:t>
      </w:r>
      <w:proofErr w:type="spellStart"/>
      <w:r w:rsidRPr="00323BF1">
        <w:rPr>
          <w:rFonts w:ascii="Times New Roman" w:hAnsi="Times New Roman" w:cs="Times New Roman"/>
          <w:color w:val="000000" w:themeColor="text1"/>
          <w:sz w:val="24"/>
          <w:szCs w:val="24"/>
          <w:lang w:val="en-US"/>
        </w:rPr>
        <w:t>pers.obs</w:t>
      </w:r>
      <w:proofErr w:type="spellEnd"/>
      <w:r w:rsidRPr="00323BF1">
        <w:rPr>
          <w:rFonts w:ascii="Times New Roman" w:hAnsi="Times New Roman" w:cs="Times New Roman"/>
          <w:color w:val="000000" w:themeColor="text1"/>
          <w:sz w:val="24"/>
          <w:szCs w:val="24"/>
          <w:lang w:val="en-US"/>
        </w:rPr>
        <w:t xml:space="preserve">.) or any of the three </w:t>
      </w:r>
      <w:r w:rsidRPr="00323BF1">
        <w:rPr>
          <w:rFonts w:ascii="Times New Roman" w:hAnsi="Times New Roman" w:cs="Times New Roman"/>
          <w:i/>
          <w:iCs/>
          <w:color w:val="000000" w:themeColor="text1"/>
          <w:sz w:val="24"/>
          <w:szCs w:val="24"/>
          <w:lang w:val="en-US"/>
        </w:rPr>
        <w:t>P. robustus</w:t>
      </w:r>
      <w:r w:rsidRPr="00323BF1">
        <w:rPr>
          <w:rFonts w:ascii="Times New Roman" w:hAnsi="Times New Roman" w:cs="Times New Roman"/>
          <w:color w:val="000000" w:themeColor="text1"/>
          <w:sz w:val="24"/>
          <w:szCs w:val="24"/>
          <w:lang w:val="en-US"/>
        </w:rPr>
        <w:t xml:space="preserve"> specimens from</w:t>
      </w:r>
      <w:r w:rsidRPr="00503068">
        <w:rPr>
          <w:rFonts w:ascii="Times New Roman" w:hAnsi="Times New Roman" w:cs="Times New Roman"/>
          <w:color w:val="000000" w:themeColor="text1"/>
          <w:sz w:val="24"/>
          <w:szCs w:val="24"/>
          <w:lang w:val="en-US"/>
        </w:rPr>
        <w:t xml:space="preserve"> </w:t>
      </w:r>
      <w:proofErr w:type="spellStart"/>
      <w:r w:rsidRPr="00503068">
        <w:rPr>
          <w:rFonts w:ascii="Times New Roman" w:hAnsi="Times New Roman" w:cs="Times New Roman"/>
          <w:color w:val="000000" w:themeColor="text1"/>
          <w:sz w:val="24"/>
          <w:szCs w:val="24"/>
          <w:lang w:val="en-US"/>
        </w:rPr>
        <w:t>Swartkrans</w:t>
      </w:r>
      <w:proofErr w:type="spellEnd"/>
      <w:r w:rsidRPr="00503068">
        <w:rPr>
          <w:rFonts w:ascii="Times New Roman" w:hAnsi="Times New Roman" w:cs="Times New Roman"/>
          <w:color w:val="000000" w:themeColor="text1"/>
          <w:sz w:val="24"/>
          <w:szCs w:val="24"/>
          <w:lang w:val="en-US"/>
        </w:rPr>
        <w:t xml:space="preserve"> (&gt; 125 m</w:t>
      </w:r>
      <w:r w:rsidR="00323BF1">
        <w:rPr>
          <w:rFonts w:ascii="Times New Roman" w:hAnsi="Times New Roman" w:cs="Times New Roman"/>
          <w:color w:val="000000" w:themeColor="text1"/>
          <w:sz w:val="24"/>
          <w:szCs w:val="24"/>
          <w:lang w:val="en-US"/>
        </w:rPr>
        <w:t>m2 in SK 46, SK 83 and SKW 2581</w:t>
      </w:r>
      <w:r w:rsidRPr="00503068">
        <w:rPr>
          <w:rFonts w:ascii="Times New Roman" w:hAnsi="Times New Roman" w:cs="Times New Roman"/>
          <w:color w:val="000000" w:themeColor="text1"/>
          <w:sz w:val="24"/>
          <w:szCs w:val="24"/>
          <w:lang w:val="en-US"/>
        </w:rPr>
        <w:t>, Wood, 1991).</w:t>
      </w:r>
    </w:p>
    <w:p w14:paraId="366E3BFC" w14:textId="3B332F1E"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color w:val="000000" w:themeColor="text1"/>
          <w:sz w:val="24"/>
          <w:szCs w:val="24"/>
          <w:lang w:val="en-US"/>
        </w:rPr>
        <w:t xml:space="preserve">The anterior wall of the tympanic plate is slightly concave mediolaterally. Its anterior face is separated laterally from the </w:t>
      </w:r>
      <w:proofErr w:type="spellStart"/>
      <w:r w:rsidRPr="00503068">
        <w:rPr>
          <w:rFonts w:ascii="Times New Roman" w:hAnsi="Times New Roman" w:cs="Times New Roman"/>
          <w:color w:val="000000" w:themeColor="text1"/>
          <w:sz w:val="24"/>
          <w:szCs w:val="24"/>
          <w:lang w:val="en-US"/>
        </w:rPr>
        <w:t>postglenoid</w:t>
      </w:r>
      <w:proofErr w:type="spellEnd"/>
      <w:r w:rsidRPr="00503068">
        <w:rPr>
          <w:rFonts w:ascii="Times New Roman" w:hAnsi="Times New Roman" w:cs="Times New Roman"/>
          <w:color w:val="000000" w:themeColor="text1"/>
          <w:sz w:val="24"/>
          <w:szCs w:val="24"/>
          <w:lang w:val="en-US"/>
        </w:rPr>
        <w:t xml:space="preserve"> process and medially from the posterior wall of the mandibular fossa by a distinct groove. Unlike most </w:t>
      </w:r>
      <w:r w:rsidRPr="00503068">
        <w:rPr>
          <w:rFonts w:ascii="Times New Roman" w:hAnsi="Times New Roman" w:cs="Times New Roman"/>
          <w:i/>
          <w:color w:val="000000" w:themeColor="text1"/>
          <w:sz w:val="24"/>
          <w:szCs w:val="24"/>
          <w:lang w:val="en-US"/>
        </w:rPr>
        <w:t>P. robustus</w:t>
      </w:r>
      <w:r w:rsidRPr="00503068">
        <w:rPr>
          <w:rFonts w:ascii="Times New Roman" w:hAnsi="Times New Roman" w:cs="Times New Roman"/>
          <w:color w:val="000000" w:themeColor="text1"/>
          <w:sz w:val="24"/>
          <w:szCs w:val="24"/>
          <w:lang w:val="en-US"/>
        </w:rPr>
        <w:t xml:space="preserve"> specimens, in KW 9900, the </w:t>
      </w:r>
      <w:r w:rsidRPr="00503068">
        <w:rPr>
          <w:rFonts w:ascii="Times New Roman" w:hAnsi="Times New Roman" w:cs="Times New Roman"/>
          <w:sz w:val="24"/>
          <w:szCs w:val="24"/>
          <w:lang w:val="en-US"/>
        </w:rPr>
        <w:t xml:space="preserve">relatively thin inferolateral edge of the tympanic bone (2.7 mm) is slightly recessed from the lateral margin of the mastoid process and the </w:t>
      </w:r>
      <w:proofErr w:type="spellStart"/>
      <w:r w:rsidRPr="00503068">
        <w:rPr>
          <w:rFonts w:ascii="Times New Roman" w:hAnsi="Times New Roman" w:cs="Times New Roman"/>
          <w:sz w:val="24"/>
          <w:szCs w:val="24"/>
          <w:lang w:val="en-US"/>
        </w:rPr>
        <w:t>suprameatal</w:t>
      </w:r>
      <w:proofErr w:type="spellEnd"/>
      <w:r w:rsidRPr="00503068">
        <w:rPr>
          <w:rFonts w:ascii="Times New Roman" w:hAnsi="Times New Roman" w:cs="Times New Roman"/>
          <w:sz w:val="24"/>
          <w:szCs w:val="24"/>
          <w:lang w:val="en-US"/>
        </w:rPr>
        <w:t xml:space="preserve"> crest, and therefore does not attain its maximum lateral extension at this level</w:t>
      </w:r>
      <w:r w:rsidR="00323BF1">
        <w:rPr>
          <w:rFonts w:ascii="Times New Roman" w:hAnsi="Times New Roman" w:cs="Times New Roman"/>
          <w:sz w:val="24"/>
          <w:szCs w:val="24"/>
          <w:lang w:val="en-US"/>
        </w:rPr>
        <w:t xml:space="preserve"> (Fig. S10)</w:t>
      </w:r>
      <w:r w:rsidRPr="00503068">
        <w:rPr>
          <w:rFonts w:ascii="Times New Roman" w:hAnsi="Times New Roman" w:cs="Times New Roman"/>
          <w:sz w:val="24"/>
          <w:szCs w:val="24"/>
          <w:lang w:val="en-US"/>
        </w:rPr>
        <w:t>. When seen in inferior view, the tympanic is rectangular in shape with nearly parallel anterior and posterior border</w:t>
      </w:r>
      <w:r w:rsidR="00323BF1">
        <w:rPr>
          <w:rFonts w:ascii="Times New Roman" w:hAnsi="Times New Roman" w:cs="Times New Roman"/>
          <w:sz w:val="24"/>
          <w:szCs w:val="24"/>
          <w:lang w:val="en-US"/>
        </w:rPr>
        <w:t xml:space="preserve"> (Fig. S10)</w:t>
      </w:r>
      <w:r w:rsidRPr="00503068">
        <w:rPr>
          <w:rFonts w:ascii="Times New Roman" w:hAnsi="Times New Roman" w:cs="Times New Roman"/>
          <w:sz w:val="24"/>
          <w:szCs w:val="24"/>
          <w:lang w:val="en-US"/>
        </w:rPr>
        <w:t xml:space="preserve">. </w:t>
      </w:r>
      <w:r w:rsidRPr="00503068">
        <w:rPr>
          <w:rFonts w:ascii="Times New Roman" w:hAnsi="Times New Roman" w:cs="Times New Roman"/>
          <w:sz w:val="24"/>
          <w:szCs w:val="24"/>
          <w:lang w:val="en-US"/>
        </w:rPr>
        <w:lastRenderedPageBreak/>
        <w:t xml:space="preserve">This morphology contrasts with the typical “trumpet” shape of the tympanic bone described in </w:t>
      </w:r>
      <w:r w:rsidRPr="00503068">
        <w:rPr>
          <w:rFonts w:ascii="Times New Roman" w:hAnsi="Times New Roman" w:cs="Times New Roman"/>
          <w:i/>
          <w:sz w:val="24"/>
          <w:szCs w:val="24"/>
          <w:lang w:val="en-US"/>
        </w:rPr>
        <w:t>P. robustus</w:t>
      </w:r>
      <w:r w:rsidRPr="00503068">
        <w:rPr>
          <w:rFonts w:ascii="Times New Roman" w:hAnsi="Times New Roman" w:cs="Times New Roman"/>
          <w:sz w:val="24"/>
          <w:szCs w:val="24"/>
          <w:lang w:val="en-US"/>
        </w:rPr>
        <w:t>, including its holotype (wider and flared laterally, and narrowing toward the middle when seen in inferior view)</w:t>
      </w:r>
      <w:r w:rsidR="00323BF1">
        <w:rPr>
          <w:rFonts w:ascii="Times New Roman" w:hAnsi="Times New Roman" w:cs="Times New Roman"/>
          <w:sz w:val="24"/>
          <w:szCs w:val="24"/>
          <w:vertAlign w:val="superscript"/>
          <w:lang w:val="en-US"/>
        </w:rPr>
        <w:t>28</w:t>
      </w:r>
      <w:r w:rsidRPr="00503068">
        <w:rPr>
          <w:rFonts w:ascii="Times New Roman" w:hAnsi="Times New Roman" w:cs="Times New Roman"/>
          <w:sz w:val="24"/>
          <w:szCs w:val="24"/>
          <w:lang w:val="en-US"/>
        </w:rPr>
        <w:t xml:space="preserve"> to the exception of DNH 7</w:t>
      </w:r>
      <w:r w:rsidR="00323BF1">
        <w:rPr>
          <w:rFonts w:ascii="Times New Roman" w:hAnsi="Times New Roman" w:cs="Times New Roman"/>
          <w:sz w:val="24"/>
          <w:szCs w:val="24"/>
          <w:vertAlign w:val="superscript"/>
          <w:lang w:val="en-US"/>
        </w:rPr>
        <w:t>17</w:t>
      </w:r>
      <w:r w:rsidRPr="00503068">
        <w:rPr>
          <w:rFonts w:ascii="Times New Roman" w:hAnsi="Times New Roman" w:cs="Times New Roman"/>
          <w:sz w:val="24"/>
          <w:szCs w:val="24"/>
          <w:lang w:val="en-US"/>
        </w:rPr>
        <w:t xml:space="preserve">. The distance from the lateral margin of the tympanic bone to the carotid foramen (CC-LT, as defined by Dean and Wood, 1982) is 22.1 mm. This relatively short length of tympanic bone falls within the range of values in </w:t>
      </w:r>
      <w:r w:rsidRPr="00503068">
        <w:rPr>
          <w:rFonts w:ascii="Times New Roman" w:hAnsi="Times New Roman" w:cs="Times New Roman"/>
          <w:i/>
          <w:sz w:val="24"/>
          <w:szCs w:val="24"/>
          <w:lang w:val="en-US"/>
        </w:rPr>
        <w:t>A. africanus</w:t>
      </w:r>
      <w:r w:rsidRPr="00503068">
        <w:rPr>
          <w:rFonts w:ascii="Times New Roman" w:hAnsi="Times New Roman" w:cs="Times New Roman"/>
          <w:sz w:val="24"/>
          <w:szCs w:val="24"/>
          <w:lang w:val="en-US"/>
        </w:rPr>
        <w:t xml:space="preserve"> and </w:t>
      </w:r>
      <w:r w:rsidRPr="00503068">
        <w:rPr>
          <w:rFonts w:ascii="Times New Roman" w:hAnsi="Times New Roman" w:cs="Times New Roman"/>
          <w:i/>
          <w:sz w:val="24"/>
          <w:szCs w:val="24"/>
          <w:lang w:val="en-US"/>
        </w:rPr>
        <w:t>A. afarensis</w:t>
      </w:r>
      <w:r w:rsidRPr="00503068">
        <w:rPr>
          <w:rFonts w:ascii="Times New Roman" w:hAnsi="Times New Roman" w:cs="Times New Roman"/>
          <w:sz w:val="24"/>
          <w:szCs w:val="24"/>
          <w:lang w:val="en-US"/>
        </w:rPr>
        <w:t>, and well below the ranges measured in the SK 47 and TM 1517 (25.0 and 35 mm, respectively) (Dean and Wood, 1982) and in the DNH 7 (30 mm)</w:t>
      </w:r>
      <w:r w:rsidR="00323BF1">
        <w:rPr>
          <w:rFonts w:ascii="Times New Roman" w:hAnsi="Times New Roman" w:cs="Times New Roman"/>
          <w:sz w:val="24"/>
          <w:szCs w:val="24"/>
          <w:vertAlign w:val="superscript"/>
          <w:lang w:val="en-US"/>
        </w:rPr>
        <w:t>17</w:t>
      </w:r>
      <w:r w:rsidRPr="00503068">
        <w:rPr>
          <w:rFonts w:ascii="Times New Roman" w:hAnsi="Times New Roman" w:cs="Times New Roman"/>
          <w:sz w:val="24"/>
          <w:szCs w:val="24"/>
          <w:lang w:val="en-US"/>
        </w:rPr>
        <w:t xml:space="preserve"> </w:t>
      </w:r>
      <w:r w:rsidRPr="00503068">
        <w:rPr>
          <w:rFonts w:ascii="Times New Roman" w:hAnsi="Times New Roman" w:cs="Times New Roman"/>
          <w:i/>
          <w:sz w:val="24"/>
          <w:szCs w:val="24"/>
          <w:lang w:val="en-US"/>
        </w:rPr>
        <w:t>P. robustus</w:t>
      </w:r>
      <w:r w:rsidRPr="00503068">
        <w:rPr>
          <w:rFonts w:ascii="Times New Roman" w:hAnsi="Times New Roman" w:cs="Times New Roman"/>
          <w:sz w:val="24"/>
          <w:szCs w:val="24"/>
          <w:lang w:val="en-US"/>
        </w:rPr>
        <w:t xml:space="preserve"> specimens.</w:t>
      </w:r>
    </w:p>
    <w:p w14:paraId="54A85542" w14:textId="397126E0"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Unlike most </w:t>
      </w:r>
      <w:r w:rsidRPr="00503068">
        <w:rPr>
          <w:rFonts w:ascii="Times New Roman" w:hAnsi="Times New Roman" w:cs="Times New Roman"/>
          <w:i/>
          <w:sz w:val="24"/>
          <w:szCs w:val="24"/>
          <w:lang w:val="en-US"/>
        </w:rPr>
        <w:t>P. robustus</w:t>
      </w:r>
      <w:r w:rsidRPr="00503068">
        <w:rPr>
          <w:rFonts w:ascii="Times New Roman" w:hAnsi="Times New Roman" w:cs="Times New Roman"/>
          <w:sz w:val="24"/>
          <w:szCs w:val="24"/>
          <w:lang w:val="en-US"/>
        </w:rPr>
        <w:t xml:space="preserve"> crania (e.g., SK 46, SK 48, SK 52, SK 848, TM 1517, DNH 7), the tympanic bone of KW 9900 does not contribute to the inferior part of the posterior wall of the external auditory meatus, which is formed entirely by the anterior face of the mastoid process. In this regard, it is similar to the condition described for A.L. 444-2 (</w:t>
      </w:r>
      <w:proofErr w:type="spellStart"/>
      <w:r w:rsidRPr="00503068">
        <w:rPr>
          <w:rFonts w:ascii="Times New Roman" w:hAnsi="Times New Roman" w:cs="Times New Roman"/>
          <w:sz w:val="24"/>
          <w:szCs w:val="24"/>
          <w:lang w:val="en-US"/>
        </w:rPr>
        <w:t>Kimbel</w:t>
      </w:r>
      <w:proofErr w:type="spellEnd"/>
      <w:r w:rsidRPr="00503068">
        <w:rPr>
          <w:rFonts w:ascii="Times New Roman" w:hAnsi="Times New Roman" w:cs="Times New Roman"/>
          <w:sz w:val="24"/>
          <w:szCs w:val="24"/>
          <w:lang w:val="en-US"/>
        </w:rPr>
        <w:t xml:space="preserve"> et al., 2004). </w:t>
      </w:r>
    </w:p>
    <w:p w14:paraId="4824AD47" w14:textId="3AD5AE57"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In KW 9900, the isolated crowns and roots of the maxillary dentition are preserved. Although they were found in anatomical position</w:t>
      </w:r>
      <w:r w:rsidR="00323BF1">
        <w:rPr>
          <w:rFonts w:ascii="Times New Roman" w:hAnsi="Times New Roman" w:cs="Times New Roman"/>
          <w:sz w:val="24"/>
          <w:szCs w:val="24"/>
          <w:lang w:val="en-US"/>
        </w:rPr>
        <w:t xml:space="preserve"> (Fig. S9)</w:t>
      </w:r>
      <w:r w:rsidRPr="00503068">
        <w:rPr>
          <w:rFonts w:ascii="Times New Roman" w:hAnsi="Times New Roman" w:cs="Times New Roman"/>
          <w:sz w:val="24"/>
          <w:szCs w:val="24"/>
          <w:lang w:val="en-US"/>
        </w:rPr>
        <w:t>, nothing of the maxilla is preserved, save for a few small pieces of bone that are wedged between the molar roots. The teeth are heavily worn; especially anteriorly, with the incisors and left canine crowns having been reduced in height nearly to the cervix</w:t>
      </w:r>
      <w:r w:rsidR="00323BF1">
        <w:rPr>
          <w:rFonts w:ascii="Times New Roman" w:hAnsi="Times New Roman" w:cs="Times New Roman"/>
          <w:sz w:val="24"/>
          <w:szCs w:val="24"/>
          <w:lang w:val="en-US"/>
        </w:rPr>
        <w:t xml:space="preserve"> (Fig. S12)</w:t>
      </w:r>
      <w:r w:rsidRPr="00503068">
        <w:rPr>
          <w:rFonts w:ascii="Times New Roman" w:hAnsi="Times New Roman" w:cs="Times New Roman"/>
          <w:sz w:val="24"/>
          <w:szCs w:val="24"/>
          <w:lang w:val="en-US"/>
        </w:rPr>
        <w:t>. The LP3 is also heavily worn, displaying a strong lingual concavity. The RC and RP3 are somewhat less heavily worn, but with the loss of all crown morphology. The L&amp;R M1s are incomplete; the LM1 is the better preserved of the two. The L&amp;R (especially L) M2s have deeply cavitated dentine wear exposures on the protocone, while the remainder of the crown enamel is worn flat but without any dentine exposure. The RM2 has a large antemortem enamel chip that was flaked from the lingual side of the dentine exposure. The L&amp;R M3s show enamel wear across entire occlusal surface but without dentine exposure.</w:t>
      </w:r>
    </w:p>
    <w:p w14:paraId="42184B05" w14:textId="78FE19ED"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Owing to wear</w:t>
      </w:r>
      <w:r w:rsidR="00323BF1" w:rsidRPr="00323BF1">
        <w:rPr>
          <w:rFonts w:ascii="Times New Roman" w:hAnsi="Times New Roman" w:cs="Times New Roman"/>
          <w:sz w:val="24"/>
          <w:szCs w:val="24"/>
          <w:lang w:val="en-US"/>
        </w:rPr>
        <w:t xml:space="preserve"> </w:t>
      </w:r>
      <w:r w:rsidR="00323BF1" w:rsidRPr="00503068">
        <w:rPr>
          <w:rFonts w:ascii="Times New Roman" w:hAnsi="Times New Roman" w:cs="Times New Roman"/>
          <w:sz w:val="24"/>
          <w:szCs w:val="24"/>
          <w:lang w:val="en-US"/>
        </w:rPr>
        <w:t>and damage</w:t>
      </w:r>
      <w:r w:rsidRPr="00503068">
        <w:rPr>
          <w:rFonts w:ascii="Times New Roman" w:hAnsi="Times New Roman" w:cs="Times New Roman"/>
          <w:sz w:val="24"/>
          <w:szCs w:val="24"/>
          <w:lang w:val="en-US"/>
        </w:rPr>
        <w:t xml:space="preserve">, no </w:t>
      </w:r>
      <w:r w:rsidR="00323BF1" w:rsidRPr="00503068">
        <w:rPr>
          <w:rFonts w:ascii="Times New Roman" w:hAnsi="Times New Roman" w:cs="Times New Roman"/>
          <w:sz w:val="24"/>
          <w:szCs w:val="24"/>
          <w:lang w:val="en-US"/>
        </w:rPr>
        <w:t xml:space="preserve">meaningful details can be provided </w:t>
      </w:r>
      <w:r w:rsidR="00323BF1">
        <w:rPr>
          <w:rFonts w:ascii="Times New Roman" w:hAnsi="Times New Roman" w:cs="Times New Roman"/>
          <w:sz w:val="24"/>
          <w:szCs w:val="24"/>
          <w:lang w:val="en-US"/>
        </w:rPr>
        <w:t>for the I1-M1, and v</w:t>
      </w:r>
      <w:r w:rsidR="00323BF1" w:rsidRPr="00503068">
        <w:rPr>
          <w:rFonts w:ascii="Times New Roman" w:hAnsi="Times New Roman" w:cs="Times New Roman"/>
          <w:sz w:val="24"/>
          <w:szCs w:val="24"/>
          <w:lang w:val="en-US"/>
        </w:rPr>
        <w:t>ery little can be said about the M2 or the M3</w:t>
      </w:r>
      <w:r w:rsidR="00323BF1">
        <w:rPr>
          <w:rFonts w:ascii="Times New Roman" w:hAnsi="Times New Roman" w:cs="Times New Roman"/>
          <w:sz w:val="24"/>
          <w:szCs w:val="24"/>
          <w:lang w:val="en-US"/>
        </w:rPr>
        <w:t xml:space="preserve"> (Fig. S12)</w:t>
      </w:r>
      <w:r w:rsidRPr="00503068">
        <w:rPr>
          <w:rFonts w:ascii="Times New Roman" w:hAnsi="Times New Roman" w:cs="Times New Roman"/>
          <w:sz w:val="24"/>
          <w:szCs w:val="24"/>
          <w:lang w:val="en-US"/>
        </w:rPr>
        <w:t xml:space="preserve">. Nevertheless, the BL diameters can be recorded for almost all of the crowns, and the MD diameters can be reasonably estimated for the molars (Table S1). </w:t>
      </w:r>
    </w:p>
    <w:p w14:paraId="3B220F04" w14:textId="288381E1"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The crowns of the maxillary second molars present a roughly square to rectangular (BL elongated) outline that is somewhat elongated BL. The four principal cusps are present. The protocone is the largest, followed by paracone and metacone, which are nearly equal in size. The hypocone is the smallest cusp. The crown is BL broader across the trigon than across the talon. The crowns of the maxillary third molars have a trapezoid</w:t>
      </w:r>
      <w:r w:rsidR="00323BF1">
        <w:rPr>
          <w:rFonts w:ascii="Times New Roman" w:hAnsi="Times New Roman" w:cs="Times New Roman"/>
          <w:sz w:val="24"/>
          <w:szCs w:val="24"/>
          <w:lang w:val="en-US"/>
        </w:rPr>
        <w:t>al outline with rounded corners</w:t>
      </w:r>
      <w:r w:rsidRPr="00503068">
        <w:rPr>
          <w:rFonts w:ascii="Times New Roman" w:hAnsi="Times New Roman" w:cs="Times New Roman"/>
          <w:sz w:val="24"/>
          <w:szCs w:val="24"/>
          <w:lang w:val="en-US"/>
        </w:rPr>
        <w:t>. The four principal cusps are present, but the hypocone is considerably reduced and takes the f</w:t>
      </w:r>
      <w:r w:rsidR="00323BF1">
        <w:rPr>
          <w:rFonts w:ascii="Times New Roman" w:hAnsi="Times New Roman" w:cs="Times New Roman"/>
          <w:sz w:val="24"/>
          <w:szCs w:val="24"/>
          <w:lang w:val="en-US"/>
        </w:rPr>
        <w:t xml:space="preserve">orm of an irregular </w:t>
      </w:r>
      <w:r w:rsidRPr="00503068">
        <w:rPr>
          <w:rFonts w:ascii="Times New Roman" w:hAnsi="Times New Roman" w:cs="Times New Roman"/>
          <w:sz w:val="24"/>
          <w:szCs w:val="24"/>
          <w:lang w:val="en-US"/>
        </w:rPr>
        <w:t xml:space="preserve">talon, where the </w:t>
      </w:r>
      <w:r w:rsidR="00323BF1" w:rsidRPr="00323BF1">
        <w:rPr>
          <w:rFonts w:ascii="Times New Roman" w:hAnsi="Times New Roman" w:cs="Times New Roman"/>
          <w:sz w:val="24"/>
          <w:szCs w:val="24"/>
          <w:lang w:val="en-US"/>
        </w:rPr>
        <w:t>distal marginal ridge</w:t>
      </w:r>
      <w:r w:rsidR="00323BF1">
        <w:rPr>
          <w:rFonts w:ascii="Times New Roman" w:hAnsi="Times New Roman" w:cs="Times New Roman"/>
          <w:sz w:val="24"/>
          <w:szCs w:val="24"/>
          <w:lang w:val="en-US"/>
        </w:rPr>
        <w:t xml:space="preserve"> (</w:t>
      </w:r>
      <w:r w:rsidRPr="00503068">
        <w:rPr>
          <w:rFonts w:ascii="Times New Roman" w:hAnsi="Times New Roman" w:cs="Times New Roman"/>
          <w:sz w:val="24"/>
          <w:szCs w:val="24"/>
          <w:lang w:val="en-US"/>
        </w:rPr>
        <w:t>DMR</w:t>
      </w:r>
      <w:r w:rsidR="00323BF1">
        <w:rPr>
          <w:rFonts w:ascii="Times New Roman" w:hAnsi="Times New Roman" w:cs="Times New Roman"/>
          <w:sz w:val="24"/>
          <w:szCs w:val="24"/>
          <w:lang w:val="en-US"/>
        </w:rPr>
        <w:t>)</w:t>
      </w:r>
      <w:r w:rsidRPr="00503068">
        <w:rPr>
          <w:rFonts w:ascii="Times New Roman" w:hAnsi="Times New Roman" w:cs="Times New Roman"/>
          <w:sz w:val="24"/>
          <w:szCs w:val="24"/>
          <w:lang w:val="en-US"/>
        </w:rPr>
        <w:t xml:space="preserve"> and cusp are not clearly separated. The protocone is considerably larger than the paracone and metacone, which are nearly of equivalent size to one another. The crista </w:t>
      </w:r>
      <w:proofErr w:type="spellStart"/>
      <w:r w:rsidRPr="00503068">
        <w:rPr>
          <w:rFonts w:ascii="Times New Roman" w:hAnsi="Times New Roman" w:cs="Times New Roman"/>
          <w:sz w:val="24"/>
          <w:szCs w:val="24"/>
          <w:lang w:val="en-US"/>
        </w:rPr>
        <w:t>obliqua</w:t>
      </w:r>
      <w:proofErr w:type="spellEnd"/>
      <w:r w:rsidRPr="00503068">
        <w:rPr>
          <w:rFonts w:ascii="Times New Roman" w:hAnsi="Times New Roman" w:cs="Times New Roman"/>
          <w:sz w:val="24"/>
          <w:szCs w:val="24"/>
          <w:lang w:val="en-US"/>
        </w:rPr>
        <w:t xml:space="preserve"> is thick and continuous. The DMR is incomplete on the left crown, where the talon basin, which takes the form of a BL-oriented furrow, is open at its buccal end. The buccal face is featureless and buccal groove is very shallow. The lingual surface of protocone evinces a small </w:t>
      </w:r>
      <w:proofErr w:type="spellStart"/>
      <w:r w:rsidRPr="00503068">
        <w:rPr>
          <w:rFonts w:ascii="Times New Roman" w:hAnsi="Times New Roman" w:cs="Times New Roman"/>
          <w:sz w:val="24"/>
          <w:szCs w:val="24"/>
          <w:lang w:val="en-US"/>
        </w:rPr>
        <w:t>Carabelli</w:t>
      </w:r>
      <w:proofErr w:type="spellEnd"/>
      <w:r w:rsidRPr="00503068">
        <w:rPr>
          <w:rFonts w:ascii="Times New Roman" w:hAnsi="Times New Roman" w:cs="Times New Roman"/>
          <w:sz w:val="24"/>
          <w:szCs w:val="24"/>
          <w:lang w:val="en-US"/>
        </w:rPr>
        <w:t xml:space="preserve"> pit.</w:t>
      </w:r>
    </w:p>
    <w:p w14:paraId="27EE630F" w14:textId="77777777" w:rsidR="00323BF1" w:rsidRPr="00503068" w:rsidRDefault="00323BF1" w:rsidP="00323BF1">
      <w:pPr>
        <w:spacing w:line="276" w:lineRule="auto"/>
        <w:rPr>
          <w:rFonts w:ascii="Times New Roman" w:hAnsi="Times New Roman" w:cs="Times New Roman"/>
          <w:sz w:val="24"/>
          <w:szCs w:val="24"/>
          <w:u w:val="single"/>
          <w:lang w:val="en-US"/>
        </w:rPr>
      </w:pPr>
    </w:p>
    <w:p w14:paraId="1BB49E7C" w14:textId="4D13194A"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u w:val="single"/>
          <w:lang w:val="en-US"/>
        </w:rPr>
        <w:lastRenderedPageBreak/>
        <w:t>KW 10840</w:t>
      </w:r>
      <w:r w:rsidRPr="00503068">
        <w:rPr>
          <w:rFonts w:ascii="Times New Roman" w:hAnsi="Times New Roman" w:cs="Times New Roman"/>
          <w:sz w:val="24"/>
          <w:szCs w:val="24"/>
          <w:lang w:val="en-US"/>
        </w:rPr>
        <w:t xml:space="preserve"> (Fig. S</w:t>
      </w:r>
      <w:r w:rsidR="00056575">
        <w:rPr>
          <w:rFonts w:ascii="Times New Roman" w:hAnsi="Times New Roman" w:cs="Times New Roman"/>
          <w:sz w:val="24"/>
          <w:szCs w:val="24"/>
          <w:lang w:val="en-US"/>
        </w:rPr>
        <w:t>13</w:t>
      </w:r>
      <w:r w:rsidRPr="00503068">
        <w:rPr>
          <w:rFonts w:ascii="Times New Roman" w:hAnsi="Times New Roman" w:cs="Times New Roman"/>
          <w:sz w:val="24"/>
          <w:szCs w:val="24"/>
          <w:lang w:val="en-US"/>
        </w:rPr>
        <w:t xml:space="preserve">). The KW 10840 juvenile status is indicated by the degree of the opening of its </w:t>
      </w:r>
      <w:proofErr w:type="spellStart"/>
      <w:r w:rsidRPr="00503068">
        <w:rPr>
          <w:rFonts w:ascii="Times New Roman" w:hAnsi="Times New Roman" w:cs="Times New Roman"/>
          <w:sz w:val="24"/>
          <w:szCs w:val="24"/>
          <w:lang w:val="en-US"/>
        </w:rPr>
        <w:t>subarcuate</w:t>
      </w:r>
      <w:proofErr w:type="spellEnd"/>
      <w:r w:rsidRPr="00503068">
        <w:rPr>
          <w:rFonts w:ascii="Times New Roman" w:hAnsi="Times New Roman" w:cs="Times New Roman"/>
          <w:sz w:val="24"/>
          <w:szCs w:val="24"/>
          <w:lang w:val="en-US"/>
        </w:rPr>
        <w:t xml:space="preserve"> </w:t>
      </w:r>
      <w:r w:rsidRPr="00323BF1">
        <w:rPr>
          <w:rFonts w:ascii="Times New Roman" w:hAnsi="Times New Roman" w:cs="Times New Roman"/>
          <w:sz w:val="24"/>
          <w:szCs w:val="24"/>
          <w:lang w:val="en-US"/>
        </w:rPr>
        <w:t>fossa</w:t>
      </w:r>
      <w:r w:rsidRPr="00323BF1">
        <w:rPr>
          <w:rFonts w:ascii="Times New Roman" w:hAnsi="Times New Roman" w:cs="Times New Roman"/>
          <w:sz w:val="24"/>
          <w:szCs w:val="24"/>
          <w:vertAlign w:val="superscript"/>
          <w:lang w:val="en-US"/>
        </w:rPr>
        <w:t>4</w:t>
      </w:r>
      <w:r w:rsidRPr="00323BF1">
        <w:rPr>
          <w:rFonts w:ascii="Times New Roman" w:hAnsi="Times New Roman" w:cs="Times New Roman"/>
          <w:sz w:val="24"/>
          <w:szCs w:val="24"/>
          <w:lang w:val="en-US"/>
        </w:rPr>
        <w:t xml:space="preserve"> that </w:t>
      </w:r>
      <w:r w:rsidRPr="00323BF1">
        <w:rPr>
          <w:rFonts w:ascii="Times New Roman" w:hAnsi="Times New Roman" w:cs="Times New Roman"/>
          <w:sz w:val="24"/>
          <w:szCs w:val="24"/>
          <w:shd w:val="clear" w:color="auto" w:fill="FFFFFF"/>
          <w:lang w:val="en-US"/>
        </w:rPr>
        <w:t xml:space="preserve">represents between 7.5% and 4.2% of the arc width of the anterior semicircular canal on the petrous part of its </w:t>
      </w:r>
      <w:r w:rsidRPr="00323BF1">
        <w:rPr>
          <w:rFonts w:ascii="Times New Roman" w:hAnsi="Times New Roman" w:cs="Times New Roman"/>
          <w:sz w:val="24"/>
          <w:szCs w:val="24"/>
          <w:lang w:val="en-US"/>
        </w:rPr>
        <w:t xml:space="preserve">right and left temporal bone, respectively. This juvenile specimen was attributed to </w:t>
      </w:r>
      <w:r w:rsidRPr="00323BF1">
        <w:rPr>
          <w:rFonts w:ascii="Times New Roman" w:hAnsi="Times New Roman" w:cs="Times New Roman"/>
          <w:i/>
          <w:sz w:val="24"/>
          <w:szCs w:val="24"/>
          <w:lang w:val="en-US"/>
        </w:rPr>
        <w:t>P. robustus</w:t>
      </w:r>
      <w:r w:rsidRPr="00323BF1">
        <w:rPr>
          <w:rFonts w:ascii="Times New Roman" w:hAnsi="Times New Roman" w:cs="Times New Roman"/>
          <w:sz w:val="24"/>
          <w:szCs w:val="24"/>
          <w:lang w:val="en-US"/>
        </w:rPr>
        <w:t xml:space="preserve"> on the basis of its cochlear shape and the overall proportions of its semi-circular canals (SCC)</w:t>
      </w:r>
      <w:r w:rsidRPr="00323BF1">
        <w:rPr>
          <w:rFonts w:ascii="Times New Roman" w:hAnsi="Times New Roman" w:cs="Times New Roman"/>
          <w:sz w:val="24"/>
          <w:szCs w:val="24"/>
          <w:vertAlign w:val="superscript"/>
          <w:lang w:val="en-US"/>
        </w:rPr>
        <w:t>4</w:t>
      </w:r>
      <w:r w:rsidRPr="00323BF1">
        <w:rPr>
          <w:rFonts w:ascii="Times New Roman" w:hAnsi="Times New Roman" w:cs="Times New Roman"/>
          <w:sz w:val="24"/>
          <w:szCs w:val="24"/>
          <w:lang w:val="en-US"/>
        </w:rPr>
        <w:t>.</w:t>
      </w:r>
      <w:r w:rsidRPr="00503068">
        <w:rPr>
          <w:rFonts w:ascii="Times New Roman" w:hAnsi="Times New Roman" w:cs="Times New Roman"/>
          <w:sz w:val="24"/>
          <w:szCs w:val="24"/>
          <w:lang w:val="en-US"/>
        </w:rPr>
        <w:t xml:space="preserve"> </w:t>
      </w:r>
    </w:p>
    <w:p w14:paraId="192D939E" w14:textId="6E08AF77"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The left temporal bone of KW 10840 is the better preserved and represents the only nearly complete temporal bone of a </w:t>
      </w:r>
      <w:r w:rsidRPr="00503068">
        <w:rPr>
          <w:rFonts w:ascii="Times New Roman" w:hAnsi="Times New Roman" w:cs="Times New Roman"/>
          <w:i/>
          <w:sz w:val="24"/>
          <w:szCs w:val="24"/>
          <w:lang w:val="en-US"/>
        </w:rPr>
        <w:t>P. robustus</w:t>
      </w:r>
      <w:r w:rsidRPr="00503068">
        <w:rPr>
          <w:rFonts w:ascii="Times New Roman" w:hAnsi="Times New Roman" w:cs="Times New Roman"/>
          <w:sz w:val="24"/>
          <w:szCs w:val="24"/>
          <w:lang w:val="en-US"/>
        </w:rPr>
        <w:t xml:space="preserve"> child known (Fig. S</w:t>
      </w:r>
      <w:r w:rsidR="00056575">
        <w:rPr>
          <w:rFonts w:ascii="Times New Roman" w:hAnsi="Times New Roman" w:cs="Times New Roman"/>
          <w:sz w:val="24"/>
          <w:szCs w:val="24"/>
          <w:lang w:val="en-US"/>
        </w:rPr>
        <w:t>13</w:t>
      </w:r>
      <w:r w:rsidRPr="00503068">
        <w:rPr>
          <w:rFonts w:ascii="Times New Roman" w:hAnsi="Times New Roman" w:cs="Times New Roman"/>
          <w:sz w:val="24"/>
          <w:szCs w:val="24"/>
          <w:lang w:val="en-US"/>
        </w:rPr>
        <w:t xml:space="preserve">). This bone is preserved from the </w:t>
      </w:r>
      <w:proofErr w:type="spellStart"/>
      <w:r w:rsidRPr="00503068">
        <w:rPr>
          <w:rFonts w:ascii="Times New Roman" w:hAnsi="Times New Roman" w:cs="Times New Roman"/>
          <w:sz w:val="24"/>
          <w:szCs w:val="24"/>
          <w:lang w:val="en-US"/>
        </w:rPr>
        <w:t>asterion</w:t>
      </w:r>
      <w:proofErr w:type="spellEnd"/>
      <w:r w:rsidRPr="00503068">
        <w:rPr>
          <w:rFonts w:ascii="Times New Roman" w:hAnsi="Times New Roman" w:cs="Times New Roman"/>
          <w:sz w:val="24"/>
          <w:szCs w:val="24"/>
          <w:lang w:val="en-US"/>
        </w:rPr>
        <w:t xml:space="preserve"> and the occipitomastoid suture, to the mastoid region, the petrous part, the entire tympanic bone and mandibular fossa, and the near complete </w:t>
      </w:r>
      <w:proofErr w:type="spellStart"/>
      <w:r w:rsidRPr="00503068">
        <w:rPr>
          <w:rFonts w:ascii="Times New Roman" w:hAnsi="Times New Roman" w:cs="Times New Roman"/>
          <w:sz w:val="24"/>
          <w:szCs w:val="24"/>
          <w:lang w:val="en-US"/>
        </w:rPr>
        <w:t>sphenosquamosal</w:t>
      </w:r>
      <w:proofErr w:type="spellEnd"/>
      <w:r w:rsidRPr="00503068">
        <w:rPr>
          <w:rFonts w:ascii="Times New Roman" w:hAnsi="Times New Roman" w:cs="Times New Roman"/>
          <w:sz w:val="24"/>
          <w:szCs w:val="24"/>
          <w:lang w:val="en-US"/>
        </w:rPr>
        <w:t xml:space="preserve"> suture. The surface detail is remarkable. The squamous portion of the temporal bone is preserved intact superior to the damaged root of the zygomatic arch and the external auditory meatus. The squamosal suture is beautifully preserved for a distance 30 mm anterior to the </w:t>
      </w:r>
      <w:proofErr w:type="spellStart"/>
      <w:r w:rsidRPr="00503068">
        <w:rPr>
          <w:rFonts w:ascii="Times New Roman" w:hAnsi="Times New Roman" w:cs="Times New Roman"/>
          <w:sz w:val="24"/>
          <w:szCs w:val="24"/>
          <w:lang w:val="en-US"/>
        </w:rPr>
        <w:t>asterion</w:t>
      </w:r>
      <w:proofErr w:type="spellEnd"/>
      <w:r w:rsidRPr="00503068">
        <w:rPr>
          <w:rFonts w:ascii="Times New Roman" w:hAnsi="Times New Roman" w:cs="Times New Roman"/>
          <w:sz w:val="24"/>
          <w:szCs w:val="24"/>
          <w:lang w:val="en-US"/>
        </w:rPr>
        <w:t xml:space="preserve"> and about 12 mm above the roof of the external auditory meatus.</w:t>
      </w:r>
      <w:r w:rsidRPr="00503068">
        <w:rPr>
          <w:rFonts w:ascii="Times New Roman" w:hAnsi="Times New Roman" w:cs="Times New Roman"/>
          <w:noProof/>
          <w:sz w:val="24"/>
          <w:szCs w:val="24"/>
          <w:lang w:val="en-US"/>
        </w:rPr>
        <w:t xml:space="preserve"> </w:t>
      </w:r>
    </w:p>
    <w:p w14:paraId="0484CDB9" w14:textId="5B8BB73B" w:rsidR="00323BF1" w:rsidRPr="00503068" w:rsidRDefault="00AF0716" w:rsidP="00323BF1">
      <w:pPr>
        <w:spacing w:line="276" w:lineRule="auto"/>
        <w:contextualSpacing/>
        <w:rPr>
          <w:rFonts w:ascii="Times New Roman" w:hAnsi="Times New Roman" w:cs="Times New Roman"/>
          <w:sz w:val="24"/>
          <w:szCs w:val="24"/>
          <w:lang w:val="en-US"/>
        </w:rPr>
      </w:pPr>
      <w:r w:rsidRPr="00503068">
        <w:rPr>
          <w:rFonts w:ascii="Times New Roman" w:hAnsi="Times New Roman" w:cs="Times New Roman"/>
          <w:sz w:val="24"/>
          <w:szCs w:val="24"/>
          <w:lang w:val="en-US"/>
        </w:rPr>
        <w:t>The barely distinct mastoid tip is well preserved and is already extensively pneumatized by mastoid cellularization, as revealed from micro-CT scans</w:t>
      </w:r>
      <w:r w:rsidR="00056575">
        <w:rPr>
          <w:rFonts w:ascii="Times New Roman" w:hAnsi="Times New Roman" w:cs="Times New Roman"/>
          <w:sz w:val="24"/>
          <w:szCs w:val="24"/>
          <w:lang w:val="en-US"/>
        </w:rPr>
        <w:t xml:space="preserve"> (Fig. S13)</w:t>
      </w:r>
      <w:r w:rsidRPr="00503068">
        <w:rPr>
          <w:rFonts w:ascii="Times New Roman" w:hAnsi="Times New Roman" w:cs="Times New Roman"/>
          <w:sz w:val="24"/>
          <w:szCs w:val="24"/>
          <w:lang w:val="en-US"/>
        </w:rPr>
        <w:t xml:space="preserve">. The anteroposterior distance between the </w:t>
      </w:r>
      <w:proofErr w:type="spellStart"/>
      <w:r w:rsidRPr="00503068">
        <w:rPr>
          <w:rFonts w:ascii="Times New Roman" w:hAnsi="Times New Roman" w:cs="Times New Roman"/>
          <w:sz w:val="24"/>
          <w:szCs w:val="24"/>
          <w:lang w:val="en-US"/>
        </w:rPr>
        <w:t>porion</w:t>
      </w:r>
      <w:proofErr w:type="spellEnd"/>
      <w:r w:rsidRPr="00503068">
        <w:rPr>
          <w:rFonts w:ascii="Times New Roman" w:hAnsi="Times New Roman" w:cs="Times New Roman"/>
          <w:sz w:val="24"/>
          <w:szCs w:val="24"/>
          <w:lang w:val="en-US"/>
        </w:rPr>
        <w:t xml:space="preserve"> and the mastoid process tip is approximately 12 mm. A slightly rugose area (approximately 5.5 x 11.6 mm in size) is located on the lateral face of the mastoid process and likely corresponds to the bony attachment of the sternocleidomastoid muscle. It is barely inflected inferiorly and its tip is not separated (either by a notch or a groove) from the very shallow digastric fossa located anteriorly and medially. There is no </w:t>
      </w:r>
      <w:proofErr w:type="spellStart"/>
      <w:r w:rsidRPr="00503068">
        <w:rPr>
          <w:rFonts w:ascii="Times New Roman" w:hAnsi="Times New Roman" w:cs="Times New Roman"/>
          <w:sz w:val="24"/>
          <w:szCs w:val="24"/>
          <w:lang w:val="en-US"/>
        </w:rPr>
        <w:t>supramastoid</w:t>
      </w:r>
      <w:proofErr w:type="spellEnd"/>
      <w:r w:rsidRPr="00503068">
        <w:rPr>
          <w:rFonts w:ascii="Times New Roman" w:hAnsi="Times New Roman" w:cs="Times New Roman"/>
          <w:sz w:val="24"/>
          <w:szCs w:val="24"/>
          <w:lang w:val="en-US"/>
        </w:rPr>
        <w:t xml:space="preserve"> crest separated from the mastoid process. When compared to the AL 333-105 </w:t>
      </w:r>
      <w:r w:rsidRPr="00503068">
        <w:rPr>
          <w:rFonts w:ascii="Times New Roman" w:hAnsi="Times New Roman" w:cs="Times New Roman"/>
          <w:i/>
          <w:sz w:val="24"/>
          <w:szCs w:val="24"/>
          <w:lang w:val="en-US"/>
        </w:rPr>
        <w:t>A. afarensis</w:t>
      </w:r>
      <w:r w:rsidRPr="00503068">
        <w:rPr>
          <w:rFonts w:ascii="Times New Roman" w:hAnsi="Times New Roman" w:cs="Times New Roman"/>
          <w:sz w:val="24"/>
          <w:szCs w:val="24"/>
          <w:lang w:val="en-US"/>
        </w:rPr>
        <w:t xml:space="preserve"> child, in the absence of </w:t>
      </w:r>
      <w:proofErr w:type="spellStart"/>
      <w:r w:rsidRPr="00503068">
        <w:rPr>
          <w:rFonts w:ascii="Times New Roman" w:hAnsi="Times New Roman" w:cs="Times New Roman"/>
          <w:sz w:val="24"/>
          <w:szCs w:val="24"/>
          <w:lang w:val="en-US"/>
        </w:rPr>
        <w:t>supramastoid</w:t>
      </w:r>
      <w:proofErr w:type="spellEnd"/>
      <w:r w:rsidRPr="00503068">
        <w:rPr>
          <w:rFonts w:ascii="Times New Roman" w:hAnsi="Times New Roman" w:cs="Times New Roman"/>
          <w:sz w:val="24"/>
          <w:szCs w:val="24"/>
          <w:lang w:val="en-US"/>
        </w:rPr>
        <w:t xml:space="preserve">, occipitomastoid crests and </w:t>
      </w:r>
      <w:proofErr w:type="spellStart"/>
      <w:r w:rsidRPr="00503068">
        <w:rPr>
          <w:rFonts w:ascii="Times New Roman" w:hAnsi="Times New Roman" w:cs="Times New Roman"/>
          <w:sz w:val="24"/>
          <w:szCs w:val="24"/>
          <w:lang w:val="en-US"/>
        </w:rPr>
        <w:t>juxtamastoid</w:t>
      </w:r>
      <w:proofErr w:type="spellEnd"/>
      <w:r w:rsidRPr="00503068">
        <w:rPr>
          <w:rFonts w:ascii="Times New Roman" w:hAnsi="Times New Roman" w:cs="Times New Roman"/>
          <w:sz w:val="24"/>
          <w:szCs w:val="24"/>
          <w:lang w:val="en-US"/>
        </w:rPr>
        <w:t xml:space="preserve"> process, the mastoid process in KW 10840 is much less robust.</w:t>
      </w:r>
    </w:p>
    <w:p w14:paraId="75D4E3F5" w14:textId="556E80DD" w:rsidR="00323BF1" w:rsidRPr="00503068" w:rsidRDefault="00AF0716" w:rsidP="00323BF1">
      <w:pPr>
        <w:spacing w:line="276" w:lineRule="auto"/>
        <w:contextualSpacing/>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The left mandibular fossa is 19 mm broad mediolaterally (15 and 23.8 mm in the </w:t>
      </w:r>
      <w:r w:rsidRPr="00503068">
        <w:rPr>
          <w:rFonts w:ascii="Times New Roman" w:hAnsi="Times New Roman" w:cs="Times New Roman"/>
          <w:i/>
          <w:sz w:val="24"/>
          <w:szCs w:val="24"/>
          <w:lang w:val="en-US"/>
        </w:rPr>
        <w:t>A. africanus</w:t>
      </w:r>
      <w:r w:rsidRPr="00503068">
        <w:rPr>
          <w:rFonts w:ascii="Times New Roman" w:hAnsi="Times New Roman" w:cs="Times New Roman"/>
          <w:sz w:val="24"/>
          <w:szCs w:val="24"/>
          <w:lang w:val="en-US"/>
        </w:rPr>
        <w:t xml:space="preserve"> </w:t>
      </w:r>
      <w:proofErr w:type="spellStart"/>
      <w:r w:rsidRPr="00503068">
        <w:rPr>
          <w:rFonts w:ascii="Times New Roman" w:hAnsi="Times New Roman" w:cs="Times New Roman"/>
          <w:sz w:val="24"/>
          <w:szCs w:val="24"/>
          <w:lang w:val="en-US"/>
        </w:rPr>
        <w:t>Taung</w:t>
      </w:r>
      <w:proofErr w:type="spellEnd"/>
      <w:r w:rsidRPr="00503068">
        <w:rPr>
          <w:rFonts w:ascii="Times New Roman" w:hAnsi="Times New Roman" w:cs="Times New Roman"/>
          <w:sz w:val="24"/>
          <w:szCs w:val="24"/>
          <w:lang w:val="en-US"/>
        </w:rPr>
        <w:t xml:space="preserve"> child and the AL 333-105 </w:t>
      </w:r>
      <w:r w:rsidRPr="00503068">
        <w:rPr>
          <w:rFonts w:ascii="Times New Roman" w:hAnsi="Times New Roman" w:cs="Times New Roman"/>
          <w:i/>
          <w:sz w:val="24"/>
          <w:szCs w:val="24"/>
          <w:lang w:val="en-US"/>
        </w:rPr>
        <w:t>A. afarensis</w:t>
      </w:r>
      <w:r w:rsidRPr="00503068">
        <w:rPr>
          <w:rFonts w:ascii="Times New Roman" w:hAnsi="Times New Roman" w:cs="Times New Roman"/>
          <w:sz w:val="24"/>
          <w:szCs w:val="24"/>
          <w:lang w:val="en-US"/>
        </w:rPr>
        <w:t xml:space="preserve"> specimen, respectively). Although approximately half of the fossa projects lateral to the external acoustic </w:t>
      </w:r>
      <w:proofErr w:type="spellStart"/>
      <w:r w:rsidRPr="00503068">
        <w:rPr>
          <w:rFonts w:ascii="Times New Roman" w:hAnsi="Times New Roman" w:cs="Times New Roman"/>
          <w:sz w:val="24"/>
          <w:szCs w:val="24"/>
          <w:lang w:val="en-US"/>
        </w:rPr>
        <w:t>porus</w:t>
      </w:r>
      <w:proofErr w:type="spellEnd"/>
      <w:r w:rsidRPr="00503068">
        <w:rPr>
          <w:rFonts w:ascii="Times New Roman" w:hAnsi="Times New Roman" w:cs="Times New Roman"/>
          <w:sz w:val="24"/>
          <w:szCs w:val="24"/>
          <w:lang w:val="en-US"/>
        </w:rPr>
        <w:t>, the mandibular fossa does not project lateral to a sagittal plane through the facies temporalis (in AL 333-105, a large proportion of the mandibular fossa lies lateral to this plane).</w:t>
      </w:r>
    </w:p>
    <w:p w14:paraId="0B7977F2" w14:textId="77777777" w:rsidR="00323BF1" w:rsidRPr="00503068" w:rsidRDefault="00AF0716" w:rsidP="00323BF1">
      <w:pPr>
        <w:spacing w:line="276" w:lineRule="auto"/>
        <w:jc w:val="both"/>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The </w:t>
      </w:r>
      <w:proofErr w:type="spellStart"/>
      <w:r w:rsidRPr="00503068">
        <w:rPr>
          <w:rFonts w:ascii="Times New Roman" w:hAnsi="Times New Roman" w:cs="Times New Roman"/>
          <w:sz w:val="24"/>
          <w:szCs w:val="24"/>
          <w:lang w:val="en-US"/>
        </w:rPr>
        <w:t>postglenoid</w:t>
      </w:r>
      <w:proofErr w:type="spellEnd"/>
      <w:r w:rsidRPr="00503068">
        <w:rPr>
          <w:rFonts w:ascii="Times New Roman" w:hAnsi="Times New Roman" w:cs="Times New Roman"/>
          <w:sz w:val="24"/>
          <w:szCs w:val="24"/>
          <w:lang w:val="en-US"/>
        </w:rPr>
        <w:t xml:space="preserve"> is poorly developed and, in a coronal cross section, roughly triangle-shape. Its inferior summit extends about 5.3 mm below the deepest point in the mandibular fossa. A part of the anterior surface of the tympanic bone is articular. Behind the flat preglenoid plane, the coronally concave posterior slope of the articular eminence is low and grades smoothly with the fossa. The </w:t>
      </w:r>
      <w:proofErr w:type="spellStart"/>
      <w:r w:rsidRPr="00503068">
        <w:rPr>
          <w:rFonts w:ascii="Times New Roman" w:hAnsi="Times New Roman" w:cs="Times New Roman"/>
          <w:sz w:val="24"/>
          <w:szCs w:val="24"/>
          <w:lang w:val="en-US"/>
        </w:rPr>
        <w:t>entoglenoid</w:t>
      </w:r>
      <w:proofErr w:type="spellEnd"/>
      <w:r w:rsidRPr="00503068">
        <w:rPr>
          <w:rFonts w:ascii="Times New Roman" w:hAnsi="Times New Roman" w:cs="Times New Roman"/>
          <w:sz w:val="24"/>
          <w:szCs w:val="24"/>
          <w:lang w:val="en-US"/>
        </w:rPr>
        <w:t xml:space="preserve"> process is smooth and delineates partly the foramen spinosum that is </w:t>
      </w:r>
      <w:proofErr w:type="spellStart"/>
      <w:r w:rsidRPr="00503068">
        <w:rPr>
          <w:rFonts w:ascii="Times New Roman" w:hAnsi="Times New Roman" w:cs="Times New Roman"/>
          <w:sz w:val="24"/>
          <w:szCs w:val="24"/>
          <w:lang w:val="en-US"/>
        </w:rPr>
        <w:t>splitted</w:t>
      </w:r>
      <w:proofErr w:type="spellEnd"/>
      <w:r w:rsidRPr="00503068">
        <w:rPr>
          <w:rFonts w:ascii="Times New Roman" w:hAnsi="Times New Roman" w:cs="Times New Roman"/>
          <w:sz w:val="24"/>
          <w:szCs w:val="24"/>
          <w:lang w:val="en-US"/>
        </w:rPr>
        <w:t xml:space="preserve"> by the </w:t>
      </w:r>
      <w:proofErr w:type="spellStart"/>
      <w:r w:rsidRPr="00503068">
        <w:rPr>
          <w:rFonts w:ascii="Times New Roman" w:hAnsi="Times New Roman" w:cs="Times New Roman"/>
          <w:sz w:val="24"/>
          <w:szCs w:val="24"/>
          <w:lang w:val="en-US"/>
        </w:rPr>
        <w:t>sphenosquamosal</w:t>
      </w:r>
      <w:proofErr w:type="spellEnd"/>
      <w:r w:rsidRPr="00503068">
        <w:rPr>
          <w:rFonts w:ascii="Times New Roman" w:hAnsi="Times New Roman" w:cs="Times New Roman"/>
          <w:sz w:val="24"/>
          <w:szCs w:val="24"/>
          <w:lang w:val="en-US"/>
        </w:rPr>
        <w:t xml:space="preserve"> suture. </w:t>
      </w:r>
    </w:p>
    <w:p w14:paraId="0AA27CFB" w14:textId="4D04610F" w:rsidR="00323BF1" w:rsidRPr="00503068" w:rsidRDefault="00AF0716" w:rsidP="00323BF1">
      <w:pPr>
        <w:spacing w:line="276" w:lineRule="auto"/>
        <w:rPr>
          <w:rFonts w:ascii="Times New Roman" w:hAnsi="Times New Roman" w:cs="Times New Roman"/>
          <w:color w:val="FF0000"/>
          <w:sz w:val="24"/>
          <w:szCs w:val="24"/>
          <w:lang w:val="en-US"/>
        </w:rPr>
      </w:pPr>
      <w:r w:rsidRPr="00503068">
        <w:rPr>
          <w:rFonts w:ascii="Times New Roman" w:hAnsi="Times New Roman" w:cs="Times New Roman"/>
          <w:sz w:val="24"/>
          <w:szCs w:val="24"/>
          <w:lang w:val="en-US"/>
        </w:rPr>
        <w:t xml:space="preserve">The external auditory meatus is a large, sub-elliptical in shape (major axis is 12.4 mm long, and its minor short axis is 9.2 mm), with its long axis sloping medially, a nearly vertical anterior wall with its anterior face is separated from the </w:t>
      </w:r>
      <w:proofErr w:type="spellStart"/>
      <w:r w:rsidRPr="00503068">
        <w:rPr>
          <w:rFonts w:ascii="Times New Roman" w:hAnsi="Times New Roman" w:cs="Times New Roman"/>
          <w:sz w:val="24"/>
          <w:szCs w:val="24"/>
          <w:lang w:val="en-US"/>
        </w:rPr>
        <w:t>postglenoid</w:t>
      </w:r>
      <w:proofErr w:type="spellEnd"/>
      <w:r w:rsidRPr="00503068">
        <w:rPr>
          <w:rFonts w:ascii="Times New Roman" w:hAnsi="Times New Roman" w:cs="Times New Roman"/>
          <w:sz w:val="24"/>
          <w:szCs w:val="24"/>
          <w:lang w:val="en-US"/>
        </w:rPr>
        <w:t xml:space="preserve"> process of the mandibular fossa by a distinct groove. The slightly concave inferior face of the tympanic bone is rectangular in shape and 11.7 mm long antero-posteriorly. </w:t>
      </w:r>
    </w:p>
    <w:p w14:paraId="2E153647" w14:textId="43399EAD" w:rsidR="00323BF1" w:rsidRPr="00503068" w:rsidRDefault="00AF0716" w:rsidP="00323BF1">
      <w:pPr>
        <w:spacing w:line="276" w:lineRule="auto"/>
        <w:jc w:val="both"/>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The inferolateral edge of the tympanic bone is thin and much recessed medially from the level of the </w:t>
      </w:r>
      <w:proofErr w:type="spellStart"/>
      <w:r w:rsidRPr="00503068">
        <w:rPr>
          <w:rFonts w:ascii="Times New Roman" w:hAnsi="Times New Roman" w:cs="Times New Roman"/>
          <w:sz w:val="24"/>
          <w:szCs w:val="24"/>
          <w:lang w:val="en-US"/>
        </w:rPr>
        <w:t>porion</w:t>
      </w:r>
      <w:proofErr w:type="spellEnd"/>
      <w:r w:rsidRPr="00503068">
        <w:rPr>
          <w:rFonts w:ascii="Times New Roman" w:hAnsi="Times New Roman" w:cs="Times New Roman"/>
          <w:sz w:val="24"/>
          <w:szCs w:val="24"/>
          <w:lang w:val="en-US"/>
        </w:rPr>
        <w:t xml:space="preserve">, leaving a distinct oval hollow laterally. This morphology is also present in the </w:t>
      </w:r>
      <w:r w:rsidRPr="00503068">
        <w:rPr>
          <w:rFonts w:ascii="Times New Roman" w:hAnsi="Times New Roman" w:cs="Times New Roman"/>
          <w:sz w:val="24"/>
          <w:szCs w:val="24"/>
          <w:lang w:val="en-US"/>
        </w:rPr>
        <w:lastRenderedPageBreak/>
        <w:t xml:space="preserve">AL 333-105 </w:t>
      </w:r>
      <w:r w:rsidRPr="00503068">
        <w:rPr>
          <w:rFonts w:ascii="Times New Roman" w:hAnsi="Times New Roman" w:cs="Times New Roman"/>
          <w:i/>
          <w:sz w:val="24"/>
          <w:szCs w:val="24"/>
          <w:lang w:val="en-US"/>
        </w:rPr>
        <w:t>A. afarensis</w:t>
      </w:r>
      <w:r w:rsidRPr="00503068">
        <w:rPr>
          <w:rFonts w:ascii="Times New Roman" w:hAnsi="Times New Roman" w:cs="Times New Roman"/>
          <w:sz w:val="24"/>
          <w:szCs w:val="24"/>
          <w:lang w:val="en-US"/>
        </w:rPr>
        <w:t xml:space="preserve"> child and the DNH 34 specimen (see above), and is likely due to the young age of KW 10840. In modern humans, after the closure of the foramen of </w:t>
      </w:r>
      <w:proofErr w:type="spellStart"/>
      <w:r w:rsidRPr="00503068">
        <w:rPr>
          <w:rFonts w:ascii="Times New Roman" w:hAnsi="Times New Roman" w:cs="Times New Roman"/>
          <w:sz w:val="24"/>
          <w:szCs w:val="24"/>
          <w:lang w:val="en-US"/>
        </w:rPr>
        <w:t>Huschke</w:t>
      </w:r>
      <w:proofErr w:type="spellEnd"/>
      <w:r w:rsidRPr="00503068">
        <w:rPr>
          <w:rFonts w:ascii="Times New Roman" w:hAnsi="Times New Roman" w:cs="Times New Roman"/>
          <w:sz w:val="24"/>
          <w:szCs w:val="24"/>
          <w:lang w:val="en-US"/>
        </w:rPr>
        <w:t>, the tympanic plate continues to grow laterally, displacing the lateral edge of this bone laterally (Scheuer and Black 2000).</w:t>
      </w:r>
    </w:p>
    <w:p w14:paraId="613B1EDE" w14:textId="5B6F3D5A" w:rsidR="00323BF1" w:rsidRPr="00503068" w:rsidRDefault="00AF0716" w:rsidP="00323BF1">
      <w:pPr>
        <w:spacing w:line="276" w:lineRule="auto"/>
        <w:contextualSpacing/>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At the anterior rim of the carotid foramen (circular and about 3.2 mm in diameter), a small and sharp crista petrosa is prolonged laterally into the well-developed vaginal process of the styloid. The crista petrosa arises from the anterolateral rim of the carotid foramen and is well delineated from the base of the Eustachian process (arising topographically from within the </w:t>
      </w:r>
      <w:proofErr w:type="spellStart"/>
      <w:r w:rsidRPr="00503068">
        <w:rPr>
          <w:rFonts w:ascii="Times New Roman" w:hAnsi="Times New Roman" w:cs="Times New Roman"/>
          <w:sz w:val="24"/>
          <w:szCs w:val="24"/>
          <w:lang w:val="en-US"/>
        </w:rPr>
        <w:t>squamotympanic</w:t>
      </w:r>
      <w:proofErr w:type="spellEnd"/>
      <w:r w:rsidRPr="00503068">
        <w:rPr>
          <w:rFonts w:ascii="Times New Roman" w:hAnsi="Times New Roman" w:cs="Times New Roman"/>
          <w:sz w:val="24"/>
          <w:szCs w:val="24"/>
          <w:lang w:val="en-US"/>
        </w:rPr>
        <w:t xml:space="preserve"> fissure) by a distinct and shallow 4.5 mm wide depression. In the </w:t>
      </w:r>
      <w:r w:rsidRPr="00503068">
        <w:rPr>
          <w:rFonts w:ascii="Times New Roman" w:hAnsi="Times New Roman" w:cs="Times New Roman"/>
          <w:i/>
          <w:sz w:val="24"/>
          <w:szCs w:val="24"/>
          <w:lang w:val="en-US"/>
        </w:rPr>
        <w:t>A. afarensis</w:t>
      </w:r>
      <w:r w:rsidRPr="00503068">
        <w:rPr>
          <w:rFonts w:ascii="Times New Roman" w:hAnsi="Times New Roman" w:cs="Times New Roman"/>
          <w:sz w:val="24"/>
          <w:szCs w:val="24"/>
          <w:lang w:val="en-US"/>
        </w:rPr>
        <w:t xml:space="preserve"> AL 333-105 specimen, we observe the same relationship as in KW 10840. However, AL 333-105 differs from KW 10840 because the former does not show a vaginal process of the styloid. Moreover, KW 10840 does not show a depression separating the anterior rim of the carotid foramen from the base of the Eustachian process. Unfortunately, the </w:t>
      </w:r>
      <w:proofErr w:type="spellStart"/>
      <w:r w:rsidRPr="00503068">
        <w:rPr>
          <w:rFonts w:ascii="Times New Roman" w:hAnsi="Times New Roman" w:cs="Times New Roman"/>
          <w:sz w:val="24"/>
          <w:szCs w:val="24"/>
          <w:lang w:val="en-US"/>
        </w:rPr>
        <w:t>Taung</w:t>
      </w:r>
      <w:proofErr w:type="spellEnd"/>
      <w:r w:rsidRPr="00503068">
        <w:rPr>
          <w:rFonts w:ascii="Times New Roman" w:hAnsi="Times New Roman" w:cs="Times New Roman"/>
          <w:sz w:val="24"/>
          <w:szCs w:val="24"/>
          <w:lang w:val="en-US"/>
        </w:rPr>
        <w:t xml:space="preserve"> child does not preserve enough details of this morphology.</w:t>
      </w:r>
    </w:p>
    <w:p w14:paraId="341C1413" w14:textId="77777777" w:rsidR="00323BF1" w:rsidRPr="00503068" w:rsidRDefault="00AF0716" w:rsidP="00323BF1">
      <w:pPr>
        <w:spacing w:line="276" w:lineRule="auto"/>
        <w:contextualSpacing/>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The long axis of the petrous portion of the left temporal bone deviates from the tympanic axis by approximately a 30° clockwise rotation (in exocranial and inferior view). The plane of the posterior semicircular canal is parallel to the long axis of the petrous and therefore does not approximate the mid-sagittal plane. </w:t>
      </w:r>
    </w:p>
    <w:p w14:paraId="343AE62F" w14:textId="2F6FE492" w:rsidR="00323BF1" w:rsidRPr="00503068" w:rsidRDefault="00AF0716" w:rsidP="00323BF1">
      <w:pPr>
        <w:spacing w:line="276" w:lineRule="auto"/>
        <w:contextualSpacing/>
        <w:rPr>
          <w:rFonts w:ascii="Times New Roman" w:hAnsi="Times New Roman" w:cs="Times New Roman"/>
          <w:sz w:val="24"/>
          <w:szCs w:val="24"/>
          <w:lang w:val="en-US"/>
        </w:rPr>
      </w:pPr>
      <w:r w:rsidRPr="00503068">
        <w:rPr>
          <w:rFonts w:ascii="Times New Roman" w:hAnsi="Times New Roman" w:cs="Times New Roman"/>
          <w:sz w:val="24"/>
          <w:szCs w:val="24"/>
          <w:lang w:val="en-US"/>
        </w:rPr>
        <w:t xml:space="preserve">Endocranially, the petrous bone is intact. Its </w:t>
      </w:r>
      <w:r w:rsidRPr="00503068">
        <w:rPr>
          <w:rFonts w:ascii="Times New Roman" w:hAnsi="Times New Roman" w:cs="Times New Roman"/>
          <w:sz w:val="24"/>
          <w:szCs w:val="24"/>
          <w:lang w:val="en-GB"/>
        </w:rPr>
        <w:t xml:space="preserve">endocranial posterior surface (facies posterior </w:t>
      </w:r>
      <w:proofErr w:type="spellStart"/>
      <w:r w:rsidRPr="00503068">
        <w:rPr>
          <w:rFonts w:ascii="Times New Roman" w:hAnsi="Times New Roman" w:cs="Times New Roman"/>
          <w:sz w:val="24"/>
          <w:szCs w:val="24"/>
          <w:lang w:val="en-GB"/>
        </w:rPr>
        <w:t>partis</w:t>
      </w:r>
      <w:proofErr w:type="spellEnd"/>
      <w:r w:rsidRPr="00503068">
        <w:rPr>
          <w:rFonts w:ascii="Times New Roman" w:hAnsi="Times New Roman" w:cs="Times New Roman"/>
          <w:sz w:val="24"/>
          <w:szCs w:val="24"/>
          <w:lang w:val="en-GB"/>
        </w:rPr>
        <w:t xml:space="preserve"> </w:t>
      </w:r>
      <w:proofErr w:type="spellStart"/>
      <w:r w:rsidRPr="00503068">
        <w:rPr>
          <w:rFonts w:ascii="Times New Roman" w:hAnsi="Times New Roman" w:cs="Times New Roman"/>
          <w:sz w:val="24"/>
          <w:szCs w:val="24"/>
          <w:lang w:val="en-GB"/>
        </w:rPr>
        <w:t>petrosae</w:t>
      </w:r>
      <w:proofErr w:type="spellEnd"/>
      <w:r w:rsidRPr="00503068">
        <w:rPr>
          <w:rFonts w:ascii="Times New Roman" w:hAnsi="Times New Roman" w:cs="Times New Roman"/>
          <w:sz w:val="24"/>
          <w:szCs w:val="24"/>
          <w:lang w:val="en-GB"/>
        </w:rPr>
        <w:t xml:space="preserve">) or </w:t>
      </w:r>
      <w:proofErr w:type="spellStart"/>
      <w:r w:rsidRPr="00503068">
        <w:rPr>
          <w:rFonts w:ascii="Times New Roman" w:hAnsi="Times New Roman" w:cs="Times New Roman"/>
          <w:sz w:val="24"/>
          <w:szCs w:val="24"/>
          <w:lang w:val="en-GB"/>
        </w:rPr>
        <w:t>cerebellous</w:t>
      </w:r>
      <w:proofErr w:type="spellEnd"/>
      <w:r w:rsidRPr="00503068">
        <w:rPr>
          <w:rFonts w:ascii="Times New Roman" w:hAnsi="Times New Roman" w:cs="Times New Roman"/>
          <w:sz w:val="24"/>
          <w:szCs w:val="24"/>
          <w:lang w:val="en-GB"/>
        </w:rPr>
        <w:t xml:space="preserve"> surface </w:t>
      </w:r>
      <w:r w:rsidRPr="00503068">
        <w:rPr>
          <w:rFonts w:ascii="Times New Roman" w:hAnsi="Times New Roman" w:cs="Times New Roman"/>
          <w:sz w:val="24"/>
          <w:szCs w:val="24"/>
          <w:lang w:val="en-US"/>
        </w:rPr>
        <w:t xml:space="preserve">shows the pronounced and broad depression of the cerebellar fossa, just </w:t>
      </w:r>
      <w:proofErr w:type="spellStart"/>
      <w:r w:rsidRPr="00503068">
        <w:rPr>
          <w:rFonts w:ascii="Times New Roman" w:hAnsi="Times New Roman" w:cs="Times New Roman"/>
          <w:sz w:val="24"/>
          <w:szCs w:val="24"/>
          <w:lang w:val="en-US"/>
        </w:rPr>
        <w:t>supero</w:t>
      </w:r>
      <w:proofErr w:type="spellEnd"/>
      <w:r w:rsidRPr="00503068">
        <w:rPr>
          <w:rFonts w:ascii="Times New Roman" w:hAnsi="Times New Roman" w:cs="Times New Roman"/>
          <w:sz w:val="24"/>
          <w:szCs w:val="24"/>
          <w:lang w:val="en-US"/>
        </w:rPr>
        <w:t xml:space="preserve">-lateral to the opening of the vestibular </w:t>
      </w:r>
      <w:proofErr w:type="spellStart"/>
      <w:r w:rsidRPr="00503068">
        <w:rPr>
          <w:rFonts w:ascii="Times New Roman" w:hAnsi="Times New Roman" w:cs="Times New Roman"/>
          <w:sz w:val="24"/>
          <w:szCs w:val="24"/>
          <w:lang w:val="en-US"/>
        </w:rPr>
        <w:t>acqueduc</w:t>
      </w:r>
      <w:proofErr w:type="spellEnd"/>
      <w:r w:rsidRPr="00503068">
        <w:rPr>
          <w:rFonts w:ascii="Times New Roman" w:hAnsi="Times New Roman" w:cs="Times New Roman"/>
          <w:sz w:val="24"/>
          <w:szCs w:val="24"/>
          <w:lang w:val="en-US"/>
        </w:rPr>
        <w:t>. Further lateral is a deeply impressed groove for the sigmoid sinus (5.2 mm wide) lying immediately anterior to the occipitomastoid suture where a small area of the cerebella fossa is also preserved.</w:t>
      </w:r>
    </w:p>
    <w:p w14:paraId="72A08EF3" w14:textId="77777777" w:rsidR="00323BF1" w:rsidRPr="00503068" w:rsidRDefault="00AF0716">
      <w:pPr>
        <w:rPr>
          <w:rFonts w:ascii="Times New Roman" w:hAnsi="Times New Roman" w:cs="Times New Roman"/>
          <w:sz w:val="24"/>
          <w:szCs w:val="24"/>
          <w:lang w:val="en-US"/>
        </w:rPr>
      </w:pPr>
      <w:r w:rsidRPr="00503068">
        <w:rPr>
          <w:rFonts w:ascii="Times New Roman" w:hAnsi="Times New Roman" w:cs="Times New Roman"/>
          <w:sz w:val="24"/>
          <w:szCs w:val="24"/>
          <w:lang w:val="en-US"/>
        </w:rPr>
        <w:br w:type="page"/>
      </w:r>
    </w:p>
    <w:p w14:paraId="6F541099" w14:textId="0C7C47A7" w:rsidR="00323BF1" w:rsidRPr="00503068" w:rsidRDefault="00323BF1" w:rsidP="00323BF1">
      <w:pPr>
        <w:spacing w:line="276" w:lineRule="auto"/>
        <w:contextualSpacing/>
        <w:rPr>
          <w:rFonts w:ascii="Times New Roman" w:hAnsi="Times New Roman" w:cs="Times New Roman"/>
          <w:sz w:val="24"/>
          <w:szCs w:val="24"/>
          <w:lang w:val="en-US"/>
        </w:rPr>
      </w:pPr>
    </w:p>
    <w:p w14:paraId="16D5776F" w14:textId="2B4B94A7" w:rsidR="00323BF1" w:rsidRPr="00503068" w:rsidRDefault="007062B9" w:rsidP="00323BF1">
      <w:pPr>
        <w:spacing w:line="276" w:lineRule="auto"/>
        <w:contextualSpacing/>
        <w:jc w:val="center"/>
        <w:rPr>
          <w:rFonts w:ascii="Times New Roman" w:hAnsi="Times New Roman" w:cs="Times New Roman"/>
          <w:sz w:val="24"/>
          <w:szCs w:val="24"/>
        </w:rPr>
      </w:pPr>
      <w:r>
        <w:rPr>
          <w:rFonts w:ascii="Times New Roman" w:hAnsi="Times New Roman" w:cs="Times New Roman"/>
          <w:noProof/>
          <w:sz w:val="24"/>
          <w:szCs w:val="24"/>
        </w:rPr>
        <w:pict w14:anchorId="12343E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75pt;height:300.75pt">
            <v:imagedata r:id="rId6" o:title="b GMM CV1 vs CV2 Fossils HSS 9SCC"/>
          </v:shape>
        </w:pict>
      </w:r>
    </w:p>
    <w:p w14:paraId="24FCC796" w14:textId="02BB12C2" w:rsidR="00323BF1" w:rsidRDefault="00323BF1" w:rsidP="00323BF1">
      <w:pPr>
        <w:spacing w:line="276" w:lineRule="auto"/>
        <w:contextualSpacing/>
        <w:rPr>
          <w:rFonts w:ascii="Times New Roman" w:eastAsia="Times New Roman" w:hAnsi="Times New Roman" w:cs="Times New Roman"/>
          <w:b/>
          <w:sz w:val="24"/>
          <w:szCs w:val="24"/>
          <w:lang w:eastAsia="fr-CA"/>
        </w:rPr>
      </w:pPr>
    </w:p>
    <w:p w14:paraId="5DCB5E90" w14:textId="0C1FB2B9" w:rsidR="003008DE" w:rsidRDefault="003008DE" w:rsidP="00323BF1">
      <w:pPr>
        <w:spacing w:line="276" w:lineRule="auto"/>
        <w:contextualSpacing/>
        <w:rPr>
          <w:rFonts w:ascii="Times New Roman" w:eastAsia="Times New Roman" w:hAnsi="Times New Roman" w:cs="Times New Roman"/>
          <w:b/>
          <w:sz w:val="24"/>
          <w:szCs w:val="24"/>
          <w:lang w:eastAsia="fr-CA"/>
        </w:rPr>
      </w:pPr>
    </w:p>
    <w:p w14:paraId="7CF36484" w14:textId="62B0D610" w:rsidR="003008DE" w:rsidRPr="003008DE" w:rsidRDefault="003008DE" w:rsidP="003008DE">
      <w:pPr>
        <w:spacing w:line="276" w:lineRule="auto"/>
        <w:contextualSpacing/>
        <w:rPr>
          <w:rFonts w:ascii="Times New Roman" w:eastAsia="Times New Roman" w:hAnsi="Times New Roman" w:cs="Times New Roman"/>
          <w:sz w:val="24"/>
          <w:szCs w:val="24"/>
          <w:lang w:val="en-US" w:eastAsia="fr-CA"/>
        </w:rPr>
      </w:pPr>
      <w:r w:rsidRPr="00503068">
        <w:rPr>
          <w:rFonts w:ascii="Times New Roman" w:eastAsia="Times New Roman" w:hAnsi="Times New Roman" w:cs="Times New Roman"/>
          <w:b/>
          <w:sz w:val="24"/>
          <w:szCs w:val="24"/>
          <w:lang w:val="en-US" w:eastAsia="fr-CA"/>
        </w:rPr>
        <w:t>Fig. S1.</w:t>
      </w:r>
      <w:r w:rsidRPr="003008DE">
        <w:rPr>
          <w:rFonts w:ascii="Times New Roman" w:eastAsia="Times New Roman" w:hAnsi="Times New Roman" w:cs="Times New Roman"/>
          <w:b/>
          <w:sz w:val="24"/>
          <w:szCs w:val="24"/>
          <w:lang w:val="en-US" w:eastAsia="fr-CA"/>
        </w:rPr>
        <w:t xml:space="preserve"> Semi-circular canal (SCC) variation using </w:t>
      </w:r>
      <w:r w:rsidRPr="003008DE">
        <w:rPr>
          <w:rFonts w:ascii="Times New Roman" w:hAnsi="Times New Roman" w:cs="Times New Roman"/>
          <w:b/>
          <w:color w:val="000000" w:themeColor="text1"/>
          <w:sz w:val="24"/>
          <w:szCs w:val="24"/>
          <w:lang w:val="en-US"/>
        </w:rPr>
        <w:t>canonical variate analysis (CVA).</w:t>
      </w:r>
      <w:r w:rsidRPr="003008DE">
        <w:rPr>
          <w:rFonts w:ascii="Times New Roman" w:hAnsi="Times New Roman" w:cs="Times New Roman"/>
          <w:color w:val="000000" w:themeColor="text1"/>
          <w:sz w:val="24"/>
          <w:szCs w:val="24"/>
          <w:lang w:val="en-US"/>
        </w:rPr>
        <w:t xml:space="preserve"> </w:t>
      </w:r>
      <w:proofErr w:type="spellStart"/>
      <w:r w:rsidRPr="003008DE">
        <w:rPr>
          <w:rFonts w:ascii="Times New Roman" w:hAnsi="Times New Roman" w:cs="Times New Roman"/>
          <w:color w:val="000000" w:themeColor="text1"/>
          <w:sz w:val="24"/>
          <w:szCs w:val="24"/>
          <w:lang w:val="en-US"/>
        </w:rPr>
        <w:t>Morphospace</w:t>
      </w:r>
      <w:proofErr w:type="spellEnd"/>
      <w:r w:rsidRPr="003008DE">
        <w:rPr>
          <w:rFonts w:ascii="Times New Roman" w:hAnsi="Times New Roman" w:cs="Times New Roman"/>
          <w:color w:val="000000" w:themeColor="text1"/>
          <w:sz w:val="24"/>
          <w:szCs w:val="24"/>
          <w:lang w:val="en-US"/>
        </w:rPr>
        <w:t xml:space="preserve"> obtained showing the first versus the second mode of variation when 7 </w:t>
      </w:r>
      <w:proofErr w:type="spellStart"/>
      <w:r w:rsidRPr="003008DE">
        <w:rPr>
          <w:rFonts w:ascii="Times New Roman" w:hAnsi="Times New Roman" w:cs="Times New Roman"/>
          <w:color w:val="000000" w:themeColor="text1"/>
          <w:sz w:val="24"/>
          <w:szCs w:val="24"/>
          <w:lang w:val="en-US"/>
        </w:rPr>
        <w:t>semilandmarks</w:t>
      </w:r>
      <w:proofErr w:type="spellEnd"/>
      <w:r w:rsidRPr="003008DE">
        <w:rPr>
          <w:rFonts w:ascii="Times New Roman" w:hAnsi="Times New Roman" w:cs="Times New Roman"/>
          <w:color w:val="000000" w:themeColor="text1"/>
          <w:sz w:val="24"/>
          <w:szCs w:val="24"/>
          <w:lang w:val="en-US"/>
        </w:rPr>
        <w:t xml:space="preserve"> per SCC are considered </w:t>
      </w:r>
      <w:r w:rsidRPr="003008DE">
        <w:rPr>
          <w:rFonts w:ascii="Times New Roman" w:eastAsia="Times New Roman" w:hAnsi="Times New Roman" w:cs="Times New Roman"/>
          <w:sz w:val="24"/>
          <w:szCs w:val="24"/>
          <w:lang w:val="en-US" w:eastAsia="fr-CA"/>
        </w:rPr>
        <w:t xml:space="preserve">(Methods). </w:t>
      </w:r>
      <w:r w:rsidRPr="003008DE">
        <w:rPr>
          <w:rFonts w:ascii="Times New Roman" w:eastAsia="Times New Roman" w:hAnsi="Times New Roman" w:cs="Times New Roman"/>
          <w:i/>
          <w:sz w:val="24"/>
          <w:szCs w:val="24"/>
          <w:lang w:val="en-US" w:eastAsia="fr-CA"/>
        </w:rPr>
        <w:t>P. robustus</w:t>
      </w:r>
      <w:r w:rsidRPr="003008DE">
        <w:rPr>
          <w:rFonts w:ascii="Times New Roman" w:eastAsia="Times New Roman" w:hAnsi="Times New Roman" w:cs="Times New Roman"/>
          <w:sz w:val="24"/>
          <w:szCs w:val="24"/>
          <w:lang w:val="en-US" w:eastAsia="fr-CA"/>
        </w:rPr>
        <w:t xml:space="preserve"> from the </w:t>
      </w:r>
      <w:proofErr w:type="spellStart"/>
      <w:r w:rsidRPr="003008DE">
        <w:rPr>
          <w:rFonts w:ascii="Times New Roman" w:eastAsia="Times New Roman" w:hAnsi="Times New Roman" w:cs="Times New Roman"/>
          <w:sz w:val="24"/>
          <w:szCs w:val="24"/>
          <w:lang w:val="en-US" w:eastAsia="fr-CA"/>
        </w:rPr>
        <w:t>Kromdraai</w:t>
      </w:r>
      <w:proofErr w:type="spellEnd"/>
      <w:r w:rsidRPr="003008DE">
        <w:rPr>
          <w:rFonts w:ascii="Times New Roman" w:eastAsia="Times New Roman" w:hAnsi="Times New Roman" w:cs="Times New Roman"/>
          <w:sz w:val="24"/>
          <w:szCs w:val="24"/>
          <w:lang w:val="en-US" w:eastAsia="fr-CA"/>
        </w:rPr>
        <w:t xml:space="preserve"> (n=5, dark blue), </w:t>
      </w:r>
      <w:proofErr w:type="spellStart"/>
      <w:r w:rsidRPr="003008DE">
        <w:rPr>
          <w:rFonts w:ascii="Times New Roman" w:eastAsia="Times New Roman" w:hAnsi="Times New Roman" w:cs="Times New Roman"/>
          <w:sz w:val="24"/>
          <w:szCs w:val="24"/>
          <w:lang w:val="en-US" w:eastAsia="fr-CA"/>
        </w:rPr>
        <w:t>Drimolen</w:t>
      </w:r>
      <w:proofErr w:type="spellEnd"/>
      <w:r w:rsidRPr="003008DE">
        <w:rPr>
          <w:rFonts w:ascii="Times New Roman" w:eastAsia="Times New Roman" w:hAnsi="Times New Roman" w:cs="Times New Roman"/>
          <w:sz w:val="24"/>
          <w:szCs w:val="24"/>
          <w:lang w:val="en-US" w:eastAsia="fr-CA"/>
        </w:rPr>
        <w:t xml:space="preserve"> (n=3, light blue) and </w:t>
      </w:r>
      <w:proofErr w:type="spellStart"/>
      <w:r w:rsidRPr="003008DE">
        <w:rPr>
          <w:rFonts w:ascii="Times New Roman" w:eastAsia="Times New Roman" w:hAnsi="Times New Roman" w:cs="Times New Roman"/>
          <w:sz w:val="24"/>
          <w:szCs w:val="24"/>
          <w:lang w:val="en-US" w:eastAsia="fr-CA"/>
        </w:rPr>
        <w:t>Swartkrans</w:t>
      </w:r>
      <w:proofErr w:type="spellEnd"/>
      <w:r w:rsidRPr="003008DE">
        <w:rPr>
          <w:rFonts w:ascii="Times New Roman" w:eastAsia="Times New Roman" w:hAnsi="Times New Roman" w:cs="Times New Roman"/>
          <w:sz w:val="24"/>
          <w:szCs w:val="24"/>
          <w:lang w:val="en-US" w:eastAsia="fr-CA"/>
        </w:rPr>
        <w:t xml:space="preserve"> (n=2, light blue) sites, </w:t>
      </w:r>
      <w:r w:rsidRPr="003008DE">
        <w:rPr>
          <w:rFonts w:ascii="Times New Roman" w:eastAsia="Times New Roman" w:hAnsi="Times New Roman" w:cs="Times New Roman"/>
          <w:i/>
          <w:sz w:val="24"/>
          <w:szCs w:val="24"/>
          <w:lang w:val="en-US" w:eastAsia="fr-CA"/>
        </w:rPr>
        <w:t>A. africanus</w:t>
      </w:r>
      <w:r w:rsidRPr="003008DE">
        <w:rPr>
          <w:rFonts w:ascii="Times New Roman" w:eastAsia="Times New Roman" w:hAnsi="Times New Roman" w:cs="Times New Roman"/>
          <w:sz w:val="24"/>
          <w:szCs w:val="24"/>
          <w:lang w:val="en-US" w:eastAsia="fr-CA"/>
        </w:rPr>
        <w:t xml:space="preserve"> (brown) from the Sterkfontein (n=9), </w:t>
      </w:r>
      <w:proofErr w:type="spellStart"/>
      <w:r w:rsidRPr="003008DE">
        <w:rPr>
          <w:rFonts w:ascii="Times New Roman" w:eastAsia="Times New Roman" w:hAnsi="Times New Roman" w:cs="Times New Roman"/>
          <w:sz w:val="24"/>
          <w:szCs w:val="24"/>
          <w:lang w:val="en-US" w:eastAsia="fr-CA"/>
        </w:rPr>
        <w:t>Makapansgat</w:t>
      </w:r>
      <w:proofErr w:type="spellEnd"/>
      <w:r w:rsidRPr="003008DE">
        <w:rPr>
          <w:rFonts w:ascii="Times New Roman" w:eastAsia="Times New Roman" w:hAnsi="Times New Roman" w:cs="Times New Roman"/>
          <w:sz w:val="24"/>
          <w:szCs w:val="24"/>
          <w:lang w:val="en-US" w:eastAsia="fr-CA"/>
        </w:rPr>
        <w:t xml:space="preserve"> (MLD 31) and </w:t>
      </w:r>
      <w:proofErr w:type="spellStart"/>
      <w:r w:rsidRPr="003008DE">
        <w:rPr>
          <w:rFonts w:ascii="Times New Roman" w:eastAsia="Times New Roman" w:hAnsi="Times New Roman" w:cs="Times New Roman"/>
          <w:sz w:val="24"/>
          <w:szCs w:val="24"/>
          <w:lang w:val="en-US" w:eastAsia="fr-CA"/>
        </w:rPr>
        <w:t>Taung</w:t>
      </w:r>
      <w:proofErr w:type="spellEnd"/>
      <w:r w:rsidRPr="003008DE">
        <w:rPr>
          <w:rFonts w:ascii="Times New Roman" w:eastAsia="Times New Roman" w:hAnsi="Times New Roman" w:cs="Times New Roman"/>
          <w:sz w:val="24"/>
          <w:szCs w:val="24"/>
          <w:lang w:val="en-US" w:eastAsia="fr-CA"/>
        </w:rPr>
        <w:t xml:space="preserve"> (holotype) sites, early </w:t>
      </w:r>
      <w:r w:rsidRPr="003008DE">
        <w:rPr>
          <w:rFonts w:ascii="Times New Roman" w:eastAsia="Times New Roman" w:hAnsi="Times New Roman" w:cs="Times New Roman"/>
          <w:i/>
          <w:sz w:val="24"/>
          <w:szCs w:val="24"/>
          <w:lang w:val="en-US" w:eastAsia="fr-CA"/>
        </w:rPr>
        <w:t>Homo</w:t>
      </w:r>
      <w:r w:rsidRPr="003008DE">
        <w:rPr>
          <w:rFonts w:ascii="Times New Roman" w:eastAsia="Times New Roman" w:hAnsi="Times New Roman" w:cs="Times New Roman"/>
          <w:sz w:val="24"/>
          <w:szCs w:val="24"/>
          <w:lang w:val="en-US" w:eastAsia="fr-CA"/>
        </w:rPr>
        <w:t xml:space="preserve"> from </w:t>
      </w:r>
      <w:proofErr w:type="spellStart"/>
      <w:r w:rsidRPr="003008DE">
        <w:rPr>
          <w:rFonts w:ascii="Times New Roman" w:eastAsia="Times New Roman" w:hAnsi="Times New Roman" w:cs="Times New Roman"/>
          <w:sz w:val="24"/>
          <w:szCs w:val="24"/>
          <w:lang w:val="en-US" w:eastAsia="fr-CA"/>
        </w:rPr>
        <w:t>Swartkrans</w:t>
      </w:r>
      <w:proofErr w:type="spellEnd"/>
      <w:r w:rsidRPr="003008DE">
        <w:rPr>
          <w:rFonts w:ascii="Times New Roman" w:eastAsia="Times New Roman" w:hAnsi="Times New Roman" w:cs="Times New Roman"/>
          <w:sz w:val="24"/>
          <w:szCs w:val="24"/>
          <w:lang w:val="en-US" w:eastAsia="fr-CA"/>
        </w:rPr>
        <w:t xml:space="preserve"> (SK 847, red), and modern humans (burgundy color) (n=10 with equal numbers of females and males). Two fossil specimens (</w:t>
      </w:r>
      <w:proofErr w:type="spellStart"/>
      <w:r w:rsidRPr="003008DE">
        <w:rPr>
          <w:rFonts w:ascii="Times New Roman" w:eastAsia="Times New Roman" w:hAnsi="Times New Roman" w:cs="Times New Roman"/>
          <w:sz w:val="24"/>
          <w:szCs w:val="24"/>
          <w:lang w:val="en-US" w:eastAsia="fr-CA"/>
        </w:rPr>
        <w:t>StW</w:t>
      </w:r>
      <w:proofErr w:type="spellEnd"/>
      <w:r w:rsidRPr="003008DE">
        <w:rPr>
          <w:rFonts w:ascii="Times New Roman" w:eastAsia="Times New Roman" w:hAnsi="Times New Roman" w:cs="Times New Roman"/>
          <w:sz w:val="24"/>
          <w:szCs w:val="24"/>
          <w:lang w:val="en-US" w:eastAsia="fr-CA"/>
        </w:rPr>
        <w:t xml:space="preserve"> 151 and </w:t>
      </w:r>
      <w:proofErr w:type="spellStart"/>
      <w:r w:rsidRPr="003008DE">
        <w:rPr>
          <w:rFonts w:ascii="Times New Roman" w:eastAsia="Times New Roman" w:hAnsi="Times New Roman" w:cs="Times New Roman"/>
          <w:sz w:val="24"/>
          <w:szCs w:val="24"/>
          <w:lang w:val="en-US" w:eastAsia="fr-CA"/>
        </w:rPr>
        <w:t>Stw</w:t>
      </w:r>
      <w:proofErr w:type="spellEnd"/>
      <w:r w:rsidRPr="003008DE">
        <w:rPr>
          <w:rFonts w:ascii="Times New Roman" w:eastAsia="Times New Roman" w:hAnsi="Times New Roman" w:cs="Times New Roman"/>
          <w:sz w:val="24"/>
          <w:szCs w:val="24"/>
          <w:lang w:val="en-US" w:eastAsia="fr-CA"/>
        </w:rPr>
        <w:t xml:space="preserve"> 53, black) here considered as “indeterminate” are projected onto the biplots.</w:t>
      </w:r>
    </w:p>
    <w:p w14:paraId="371818DC" w14:textId="5A896F84" w:rsidR="003008DE" w:rsidRPr="003008DE" w:rsidRDefault="003008DE" w:rsidP="003008DE">
      <w:pPr>
        <w:spacing w:line="276" w:lineRule="auto"/>
        <w:contextualSpacing/>
        <w:rPr>
          <w:rFonts w:ascii="Times New Roman" w:eastAsia="Times New Roman" w:hAnsi="Times New Roman" w:cs="Times New Roman"/>
          <w:b/>
          <w:sz w:val="24"/>
          <w:szCs w:val="24"/>
          <w:lang w:val="en-US" w:eastAsia="fr-CA"/>
        </w:rPr>
      </w:pPr>
    </w:p>
    <w:p w14:paraId="2E5EE854" w14:textId="77777777" w:rsidR="003008DE" w:rsidRPr="003008DE" w:rsidRDefault="003008DE" w:rsidP="00323BF1">
      <w:pPr>
        <w:spacing w:line="276" w:lineRule="auto"/>
        <w:contextualSpacing/>
        <w:rPr>
          <w:rFonts w:ascii="Times New Roman" w:eastAsia="Times New Roman" w:hAnsi="Times New Roman" w:cs="Times New Roman"/>
          <w:b/>
          <w:sz w:val="24"/>
          <w:szCs w:val="24"/>
          <w:lang w:val="en-US" w:eastAsia="fr-CA"/>
        </w:rPr>
      </w:pPr>
    </w:p>
    <w:p w14:paraId="5F71CD47" w14:textId="7C1B7169" w:rsidR="00323BF1" w:rsidRPr="003008DE" w:rsidRDefault="00323BF1" w:rsidP="00323BF1">
      <w:pPr>
        <w:spacing w:line="276" w:lineRule="auto"/>
        <w:contextualSpacing/>
        <w:rPr>
          <w:rFonts w:ascii="Times New Roman" w:eastAsia="Times New Roman" w:hAnsi="Times New Roman" w:cs="Times New Roman"/>
          <w:b/>
          <w:sz w:val="24"/>
          <w:szCs w:val="24"/>
          <w:lang w:val="en-US" w:eastAsia="fr-CA"/>
        </w:rPr>
      </w:pPr>
    </w:p>
    <w:p w14:paraId="67CE59BC" w14:textId="77777777" w:rsidR="003008DE" w:rsidRDefault="003008DE">
      <w:pPr>
        <w:rPr>
          <w:rFonts w:ascii="Times New Roman" w:eastAsia="Times New Roman" w:hAnsi="Times New Roman" w:cs="Times New Roman"/>
          <w:b/>
          <w:sz w:val="24"/>
          <w:szCs w:val="24"/>
          <w:lang w:val="en-US" w:eastAsia="fr-CA"/>
        </w:rPr>
      </w:pPr>
      <w:r>
        <w:rPr>
          <w:rFonts w:ascii="Times New Roman" w:eastAsia="Times New Roman" w:hAnsi="Times New Roman" w:cs="Times New Roman"/>
          <w:b/>
          <w:sz w:val="24"/>
          <w:szCs w:val="24"/>
          <w:lang w:val="en-US" w:eastAsia="fr-CA"/>
        </w:rPr>
        <w:br w:type="page"/>
      </w:r>
    </w:p>
    <w:p w14:paraId="0824B3B3" w14:textId="77777777" w:rsidR="003008DE" w:rsidRDefault="003008DE" w:rsidP="00323BF1">
      <w:pPr>
        <w:spacing w:line="276" w:lineRule="auto"/>
        <w:contextualSpacing/>
        <w:rPr>
          <w:rFonts w:ascii="Times New Roman" w:eastAsia="Times New Roman" w:hAnsi="Times New Roman" w:cs="Times New Roman"/>
          <w:b/>
          <w:sz w:val="24"/>
          <w:szCs w:val="24"/>
          <w:lang w:val="en-US" w:eastAsia="fr-CA"/>
        </w:rPr>
      </w:pPr>
    </w:p>
    <w:p w14:paraId="43B31183" w14:textId="77777777" w:rsidR="003008DE" w:rsidRDefault="003008DE" w:rsidP="00323BF1">
      <w:pPr>
        <w:spacing w:line="276" w:lineRule="auto"/>
        <w:contextualSpacing/>
        <w:rPr>
          <w:rFonts w:ascii="Times New Roman" w:eastAsia="Times New Roman" w:hAnsi="Times New Roman" w:cs="Times New Roman"/>
          <w:b/>
          <w:sz w:val="24"/>
          <w:szCs w:val="24"/>
          <w:lang w:val="en-US" w:eastAsia="fr-CA"/>
        </w:rPr>
      </w:pPr>
    </w:p>
    <w:p w14:paraId="30E73582" w14:textId="4400AE39" w:rsidR="003008DE" w:rsidRDefault="007062B9" w:rsidP="00323BF1">
      <w:pPr>
        <w:spacing w:line="276" w:lineRule="auto"/>
        <w:contextualSpacing/>
        <w:rPr>
          <w:rFonts w:ascii="Times New Roman" w:eastAsia="Times New Roman" w:hAnsi="Times New Roman" w:cs="Times New Roman"/>
          <w:b/>
          <w:sz w:val="24"/>
          <w:szCs w:val="24"/>
          <w:lang w:val="en-US" w:eastAsia="fr-CA"/>
        </w:rPr>
      </w:pPr>
      <w:r>
        <w:rPr>
          <w:rFonts w:ascii="Times New Roman" w:eastAsia="Times New Roman" w:hAnsi="Times New Roman" w:cs="Times New Roman"/>
          <w:b/>
          <w:sz w:val="24"/>
          <w:szCs w:val="24"/>
          <w:lang w:val="en-US" w:eastAsia="fr-CA"/>
        </w:rPr>
        <w:pict w14:anchorId="7430DEC0">
          <v:shape id="_x0000_i1026" type="#_x0000_t75" style="width:429.75pt;height:289.5pt">
            <v:imagedata r:id="rId7" o:title="Fig"/>
          </v:shape>
        </w:pict>
      </w:r>
    </w:p>
    <w:p w14:paraId="692899DF" w14:textId="77777777" w:rsidR="003008DE" w:rsidRDefault="003008DE" w:rsidP="00323BF1">
      <w:pPr>
        <w:spacing w:line="276" w:lineRule="auto"/>
        <w:contextualSpacing/>
        <w:rPr>
          <w:rFonts w:ascii="Times New Roman" w:eastAsia="Times New Roman" w:hAnsi="Times New Roman" w:cs="Times New Roman"/>
          <w:b/>
          <w:sz w:val="24"/>
          <w:szCs w:val="24"/>
          <w:lang w:val="en-US" w:eastAsia="fr-CA"/>
        </w:rPr>
      </w:pPr>
    </w:p>
    <w:p w14:paraId="39ACE263" w14:textId="77777777" w:rsidR="003008DE" w:rsidRDefault="003008DE" w:rsidP="00323BF1">
      <w:pPr>
        <w:spacing w:line="276" w:lineRule="auto"/>
        <w:contextualSpacing/>
        <w:rPr>
          <w:rFonts w:ascii="Times New Roman" w:eastAsia="Times New Roman" w:hAnsi="Times New Roman" w:cs="Times New Roman"/>
          <w:b/>
          <w:sz w:val="24"/>
          <w:szCs w:val="24"/>
          <w:lang w:val="en-US" w:eastAsia="fr-CA"/>
        </w:rPr>
      </w:pPr>
    </w:p>
    <w:p w14:paraId="5578A3C2" w14:textId="4D6A5CF4" w:rsidR="00323BF1" w:rsidRPr="00503068" w:rsidRDefault="00AF0716" w:rsidP="00323BF1">
      <w:pPr>
        <w:spacing w:line="276" w:lineRule="auto"/>
        <w:contextualSpacing/>
        <w:rPr>
          <w:rFonts w:ascii="Times New Roman" w:eastAsia="Times New Roman" w:hAnsi="Times New Roman" w:cs="Times New Roman"/>
          <w:sz w:val="24"/>
          <w:szCs w:val="24"/>
          <w:lang w:val="en-US" w:eastAsia="fr-CA"/>
        </w:rPr>
      </w:pPr>
      <w:r w:rsidRPr="00503068">
        <w:rPr>
          <w:rFonts w:ascii="Times New Roman" w:eastAsia="Times New Roman" w:hAnsi="Times New Roman" w:cs="Times New Roman"/>
          <w:b/>
          <w:sz w:val="24"/>
          <w:szCs w:val="24"/>
          <w:lang w:val="en-US" w:eastAsia="fr-CA"/>
        </w:rPr>
        <w:t>Fig. S</w:t>
      </w:r>
      <w:r w:rsidR="003008DE">
        <w:rPr>
          <w:rFonts w:ascii="Times New Roman" w:eastAsia="Times New Roman" w:hAnsi="Times New Roman" w:cs="Times New Roman"/>
          <w:b/>
          <w:sz w:val="24"/>
          <w:szCs w:val="24"/>
          <w:lang w:val="en-US" w:eastAsia="fr-CA"/>
        </w:rPr>
        <w:t>2</w:t>
      </w:r>
      <w:r w:rsidRPr="00503068">
        <w:rPr>
          <w:rFonts w:ascii="Times New Roman" w:eastAsia="Times New Roman" w:hAnsi="Times New Roman" w:cs="Times New Roman"/>
          <w:b/>
          <w:sz w:val="24"/>
          <w:szCs w:val="24"/>
          <w:lang w:val="en-US" w:eastAsia="fr-CA"/>
        </w:rPr>
        <w:t xml:space="preserve">. Assessments of semi-circular canal (SCC) variation using Procrustes and </w:t>
      </w:r>
      <w:proofErr w:type="spellStart"/>
      <w:r w:rsidRPr="00503068">
        <w:rPr>
          <w:rFonts w:ascii="Times New Roman" w:eastAsia="Times New Roman" w:hAnsi="Times New Roman" w:cs="Times New Roman"/>
          <w:b/>
          <w:sz w:val="24"/>
          <w:szCs w:val="24"/>
          <w:lang w:val="en-US" w:eastAsia="fr-CA"/>
        </w:rPr>
        <w:t>Mahalanobis</w:t>
      </w:r>
      <w:proofErr w:type="spellEnd"/>
      <w:r w:rsidRPr="00503068">
        <w:rPr>
          <w:rFonts w:ascii="Times New Roman" w:eastAsia="Times New Roman" w:hAnsi="Times New Roman" w:cs="Times New Roman"/>
          <w:b/>
          <w:sz w:val="24"/>
          <w:szCs w:val="24"/>
          <w:lang w:val="en-US" w:eastAsia="fr-CA"/>
        </w:rPr>
        <w:t xml:space="preserve"> distances after a Generalized Procrustes Analysis (GPA)</w:t>
      </w:r>
      <w:r w:rsidRPr="00503068">
        <w:rPr>
          <w:rFonts w:ascii="Times New Roman" w:eastAsia="Times New Roman" w:hAnsi="Times New Roman" w:cs="Times New Roman"/>
          <w:sz w:val="24"/>
          <w:szCs w:val="24"/>
          <w:lang w:val="en-US" w:eastAsia="fr-CA"/>
        </w:rPr>
        <w:t xml:space="preserve">. </w:t>
      </w:r>
      <w:proofErr w:type="spellStart"/>
      <w:r w:rsidRPr="00503068">
        <w:rPr>
          <w:rFonts w:ascii="Times New Roman" w:eastAsia="Times New Roman" w:hAnsi="Times New Roman" w:cs="Times New Roman"/>
          <w:sz w:val="24"/>
          <w:szCs w:val="24"/>
          <w:lang w:val="en-US" w:eastAsia="fr-CA"/>
        </w:rPr>
        <w:t>Morphospace</w:t>
      </w:r>
      <w:proofErr w:type="spellEnd"/>
      <w:r w:rsidRPr="00503068">
        <w:rPr>
          <w:rFonts w:ascii="Times New Roman" w:eastAsia="Times New Roman" w:hAnsi="Times New Roman" w:cs="Times New Roman"/>
          <w:sz w:val="24"/>
          <w:szCs w:val="24"/>
          <w:lang w:val="en-US" w:eastAsia="fr-CA"/>
        </w:rPr>
        <w:t xml:space="preserve"> obtained from either a between-group principal component analysis (</w:t>
      </w:r>
      <w:proofErr w:type="spellStart"/>
      <w:r w:rsidRPr="00503068">
        <w:rPr>
          <w:rFonts w:ascii="Times New Roman" w:eastAsia="Times New Roman" w:hAnsi="Times New Roman" w:cs="Times New Roman"/>
          <w:sz w:val="24"/>
          <w:szCs w:val="24"/>
          <w:lang w:val="en-US" w:eastAsia="fr-CA"/>
        </w:rPr>
        <w:t>bg</w:t>
      </w:r>
      <w:proofErr w:type="spellEnd"/>
      <w:r w:rsidRPr="00503068">
        <w:rPr>
          <w:rFonts w:ascii="Times New Roman" w:eastAsia="Times New Roman" w:hAnsi="Times New Roman" w:cs="Times New Roman"/>
          <w:sz w:val="24"/>
          <w:szCs w:val="24"/>
          <w:lang w:val="en-US" w:eastAsia="fr-CA"/>
        </w:rPr>
        <w:t xml:space="preserve"> PCA) (top row) or a canonical variate analysis (CVA) (bottom row) after a GPA showing the first versus the second mode of variation when 1 (left column), 18 (middle column) and 48 (right column) landmarks per SCC are considered (Methods). </w:t>
      </w:r>
      <w:r w:rsidRPr="00503068">
        <w:rPr>
          <w:rFonts w:ascii="Times New Roman" w:eastAsia="Times New Roman" w:hAnsi="Times New Roman" w:cs="Times New Roman"/>
          <w:i/>
          <w:sz w:val="24"/>
          <w:szCs w:val="24"/>
          <w:lang w:val="en-US" w:eastAsia="fr-CA"/>
        </w:rPr>
        <w:t>P. robustus</w:t>
      </w:r>
      <w:r w:rsidRPr="00503068">
        <w:rPr>
          <w:rFonts w:ascii="Times New Roman" w:eastAsia="Times New Roman" w:hAnsi="Times New Roman" w:cs="Times New Roman"/>
          <w:sz w:val="24"/>
          <w:szCs w:val="24"/>
          <w:lang w:val="en-US" w:eastAsia="fr-CA"/>
        </w:rPr>
        <w:t xml:space="preserve"> from the </w:t>
      </w:r>
      <w:proofErr w:type="spellStart"/>
      <w:r w:rsidRPr="00503068">
        <w:rPr>
          <w:rFonts w:ascii="Times New Roman" w:eastAsia="Times New Roman" w:hAnsi="Times New Roman" w:cs="Times New Roman"/>
          <w:sz w:val="24"/>
          <w:szCs w:val="24"/>
          <w:lang w:val="en-US" w:eastAsia="fr-CA"/>
        </w:rPr>
        <w:t>Kromdraai</w:t>
      </w:r>
      <w:proofErr w:type="spellEnd"/>
      <w:r w:rsidRPr="00503068">
        <w:rPr>
          <w:rFonts w:ascii="Times New Roman" w:eastAsia="Times New Roman" w:hAnsi="Times New Roman" w:cs="Times New Roman"/>
          <w:sz w:val="24"/>
          <w:szCs w:val="24"/>
          <w:lang w:val="en-US" w:eastAsia="fr-CA"/>
        </w:rPr>
        <w:t xml:space="preserve"> (n=5, dark blue), </w:t>
      </w:r>
      <w:proofErr w:type="spellStart"/>
      <w:r w:rsidRPr="00503068">
        <w:rPr>
          <w:rFonts w:ascii="Times New Roman" w:eastAsia="Times New Roman" w:hAnsi="Times New Roman" w:cs="Times New Roman"/>
          <w:sz w:val="24"/>
          <w:szCs w:val="24"/>
          <w:lang w:val="en-US" w:eastAsia="fr-CA"/>
        </w:rPr>
        <w:t>Drimolen</w:t>
      </w:r>
      <w:proofErr w:type="spellEnd"/>
      <w:r w:rsidRPr="00503068">
        <w:rPr>
          <w:rFonts w:ascii="Times New Roman" w:eastAsia="Times New Roman" w:hAnsi="Times New Roman" w:cs="Times New Roman"/>
          <w:sz w:val="24"/>
          <w:szCs w:val="24"/>
          <w:lang w:val="en-US" w:eastAsia="fr-CA"/>
        </w:rPr>
        <w:t xml:space="preserve"> (n=3, light blue) and </w:t>
      </w:r>
      <w:proofErr w:type="spellStart"/>
      <w:r w:rsidRPr="00503068">
        <w:rPr>
          <w:rFonts w:ascii="Times New Roman" w:eastAsia="Times New Roman" w:hAnsi="Times New Roman" w:cs="Times New Roman"/>
          <w:sz w:val="24"/>
          <w:szCs w:val="24"/>
          <w:lang w:val="en-US" w:eastAsia="fr-CA"/>
        </w:rPr>
        <w:t>Swartkrans</w:t>
      </w:r>
      <w:proofErr w:type="spellEnd"/>
      <w:r w:rsidRPr="00503068">
        <w:rPr>
          <w:rFonts w:ascii="Times New Roman" w:eastAsia="Times New Roman" w:hAnsi="Times New Roman" w:cs="Times New Roman"/>
          <w:sz w:val="24"/>
          <w:szCs w:val="24"/>
          <w:lang w:val="en-US" w:eastAsia="fr-CA"/>
        </w:rPr>
        <w:t xml:space="preserve"> (n=2, light blue) sites, </w:t>
      </w:r>
      <w:r w:rsidRPr="00503068">
        <w:rPr>
          <w:rFonts w:ascii="Times New Roman" w:eastAsia="Times New Roman" w:hAnsi="Times New Roman" w:cs="Times New Roman"/>
          <w:i/>
          <w:sz w:val="24"/>
          <w:szCs w:val="24"/>
          <w:lang w:val="en-US" w:eastAsia="fr-CA"/>
        </w:rPr>
        <w:t>A. africanus</w:t>
      </w:r>
      <w:r w:rsidRPr="00503068">
        <w:rPr>
          <w:rFonts w:ascii="Times New Roman" w:eastAsia="Times New Roman" w:hAnsi="Times New Roman" w:cs="Times New Roman"/>
          <w:sz w:val="24"/>
          <w:szCs w:val="24"/>
          <w:lang w:val="en-US" w:eastAsia="fr-CA"/>
        </w:rPr>
        <w:t xml:space="preserve"> (brown) from the Sterkfontein (n=9), </w:t>
      </w:r>
      <w:proofErr w:type="spellStart"/>
      <w:r w:rsidRPr="00503068">
        <w:rPr>
          <w:rFonts w:ascii="Times New Roman" w:eastAsia="Times New Roman" w:hAnsi="Times New Roman" w:cs="Times New Roman"/>
          <w:sz w:val="24"/>
          <w:szCs w:val="24"/>
          <w:lang w:val="en-US" w:eastAsia="fr-CA"/>
        </w:rPr>
        <w:t>Makapansgat</w:t>
      </w:r>
      <w:proofErr w:type="spellEnd"/>
      <w:r w:rsidRPr="00503068">
        <w:rPr>
          <w:rFonts w:ascii="Times New Roman" w:eastAsia="Times New Roman" w:hAnsi="Times New Roman" w:cs="Times New Roman"/>
          <w:sz w:val="24"/>
          <w:szCs w:val="24"/>
          <w:lang w:val="en-US" w:eastAsia="fr-CA"/>
        </w:rPr>
        <w:t xml:space="preserve"> (MLD 31) and </w:t>
      </w:r>
      <w:proofErr w:type="spellStart"/>
      <w:r w:rsidRPr="00503068">
        <w:rPr>
          <w:rFonts w:ascii="Times New Roman" w:eastAsia="Times New Roman" w:hAnsi="Times New Roman" w:cs="Times New Roman"/>
          <w:sz w:val="24"/>
          <w:szCs w:val="24"/>
          <w:lang w:val="en-US" w:eastAsia="fr-CA"/>
        </w:rPr>
        <w:t>Taung</w:t>
      </w:r>
      <w:proofErr w:type="spellEnd"/>
      <w:r w:rsidRPr="00503068">
        <w:rPr>
          <w:rFonts w:ascii="Times New Roman" w:eastAsia="Times New Roman" w:hAnsi="Times New Roman" w:cs="Times New Roman"/>
          <w:sz w:val="24"/>
          <w:szCs w:val="24"/>
          <w:lang w:val="en-US" w:eastAsia="fr-CA"/>
        </w:rPr>
        <w:t xml:space="preserve"> (holotype) sites, early </w:t>
      </w:r>
      <w:r w:rsidRPr="00503068">
        <w:rPr>
          <w:rFonts w:ascii="Times New Roman" w:eastAsia="Times New Roman" w:hAnsi="Times New Roman" w:cs="Times New Roman"/>
          <w:i/>
          <w:sz w:val="24"/>
          <w:szCs w:val="24"/>
          <w:lang w:val="en-US" w:eastAsia="fr-CA"/>
        </w:rPr>
        <w:t>Homo</w:t>
      </w:r>
      <w:r w:rsidRPr="00503068">
        <w:rPr>
          <w:rFonts w:ascii="Times New Roman" w:eastAsia="Times New Roman" w:hAnsi="Times New Roman" w:cs="Times New Roman"/>
          <w:sz w:val="24"/>
          <w:szCs w:val="24"/>
          <w:lang w:val="en-US" w:eastAsia="fr-CA"/>
        </w:rPr>
        <w:t xml:space="preserve"> from </w:t>
      </w:r>
      <w:proofErr w:type="spellStart"/>
      <w:r w:rsidRPr="00503068">
        <w:rPr>
          <w:rFonts w:ascii="Times New Roman" w:eastAsia="Times New Roman" w:hAnsi="Times New Roman" w:cs="Times New Roman"/>
          <w:sz w:val="24"/>
          <w:szCs w:val="24"/>
          <w:lang w:val="en-US" w:eastAsia="fr-CA"/>
        </w:rPr>
        <w:t>Swartkrans</w:t>
      </w:r>
      <w:proofErr w:type="spellEnd"/>
      <w:r w:rsidRPr="00503068">
        <w:rPr>
          <w:rFonts w:ascii="Times New Roman" w:eastAsia="Times New Roman" w:hAnsi="Times New Roman" w:cs="Times New Roman"/>
          <w:sz w:val="24"/>
          <w:szCs w:val="24"/>
          <w:lang w:val="en-US" w:eastAsia="fr-CA"/>
        </w:rPr>
        <w:t xml:space="preserve"> (SK 847, red), and modern humans (burgundy color) (n=10 with equal numbers of females and males). Two fossil specimens (</w:t>
      </w:r>
      <w:proofErr w:type="spellStart"/>
      <w:r w:rsidRPr="00503068">
        <w:rPr>
          <w:rFonts w:ascii="Times New Roman" w:eastAsia="Times New Roman" w:hAnsi="Times New Roman" w:cs="Times New Roman"/>
          <w:sz w:val="24"/>
          <w:szCs w:val="24"/>
          <w:lang w:val="en-US" w:eastAsia="fr-CA"/>
        </w:rPr>
        <w:t>StW</w:t>
      </w:r>
      <w:proofErr w:type="spellEnd"/>
      <w:r w:rsidRPr="00503068">
        <w:rPr>
          <w:rFonts w:ascii="Times New Roman" w:eastAsia="Times New Roman" w:hAnsi="Times New Roman" w:cs="Times New Roman"/>
          <w:sz w:val="24"/>
          <w:szCs w:val="24"/>
          <w:lang w:val="en-US" w:eastAsia="fr-CA"/>
        </w:rPr>
        <w:t xml:space="preserve"> 151 and </w:t>
      </w:r>
      <w:proofErr w:type="spellStart"/>
      <w:r w:rsidRPr="00503068">
        <w:rPr>
          <w:rFonts w:ascii="Times New Roman" w:eastAsia="Times New Roman" w:hAnsi="Times New Roman" w:cs="Times New Roman"/>
          <w:sz w:val="24"/>
          <w:szCs w:val="24"/>
          <w:lang w:val="en-US" w:eastAsia="fr-CA"/>
        </w:rPr>
        <w:t>Stw</w:t>
      </w:r>
      <w:proofErr w:type="spellEnd"/>
      <w:r w:rsidRPr="00503068">
        <w:rPr>
          <w:rFonts w:ascii="Times New Roman" w:eastAsia="Times New Roman" w:hAnsi="Times New Roman" w:cs="Times New Roman"/>
          <w:sz w:val="24"/>
          <w:szCs w:val="24"/>
          <w:lang w:val="en-US" w:eastAsia="fr-CA"/>
        </w:rPr>
        <w:t xml:space="preserve"> 53, black) here considered as “indeterminate” are projected onto the biplots.</w:t>
      </w:r>
    </w:p>
    <w:p w14:paraId="3507F98F" w14:textId="77777777" w:rsidR="00323BF1" w:rsidRPr="00503068" w:rsidRDefault="00AF0716">
      <w:pPr>
        <w:rPr>
          <w:rFonts w:ascii="Times New Roman" w:eastAsia="Times New Roman" w:hAnsi="Times New Roman" w:cs="Times New Roman"/>
          <w:sz w:val="24"/>
          <w:szCs w:val="24"/>
          <w:lang w:val="en-US" w:eastAsia="fr-CA"/>
        </w:rPr>
      </w:pPr>
      <w:r w:rsidRPr="00503068">
        <w:rPr>
          <w:rFonts w:ascii="Times New Roman" w:eastAsia="Times New Roman" w:hAnsi="Times New Roman" w:cs="Times New Roman"/>
          <w:sz w:val="24"/>
          <w:szCs w:val="24"/>
          <w:lang w:val="en-US" w:eastAsia="fr-CA"/>
        </w:rPr>
        <w:br w:type="page"/>
      </w:r>
    </w:p>
    <w:p w14:paraId="3C37E384" w14:textId="77777777" w:rsidR="00323BF1" w:rsidRPr="00503068" w:rsidRDefault="00323BF1" w:rsidP="00323BF1">
      <w:pPr>
        <w:spacing w:line="276" w:lineRule="auto"/>
        <w:contextualSpacing/>
        <w:rPr>
          <w:rFonts w:ascii="Times New Roman" w:eastAsia="Times New Roman" w:hAnsi="Times New Roman" w:cs="Times New Roman"/>
          <w:sz w:val="24"/>
          <w:szCs w:val="24"/>
          <w:lang w:val="en-US" w:eastAsia="fr-CA"/>
        </w:rPr>
      </w:pPr>
    </w:p>
    <w:p w14:paraId="2CEEFCE4" w14:textId="6D543722" w:rsidR="00323BF1" w:rsidRPr="004D7811" w:rsidRDefault="00323BF1" w:rsidP="00323BF1">
      <w:pPr>
        <w:spacing w:line="276" w:lineRule="auto"/>
        <w:contextualSpacing/>
        <w:rPr>
          <w:rFonts w:ascii="Times New Roman" w:hAnsi="Times New Roman" w:cs="Times New Roman"/>
          <w:sz w:val="24"/>
          <w:szCs w:val="24"/>
          <w:lang w:val="en-US"/>
        </w:rPr>
      </w:pPr>
    </w:p>
    <w:p w14:paraId="025F63B5" w14:textId="5197B020" w:rsidR="004A39AD" w:rsidRPr="004A39AD" w:rsidRDefault="004A39AD" w:rsidP="00323BF1">
      <w:pPr>
        <w:spacing w:line="276" w:lineRule="auto"/>
        <w:contextualSpacing/>
        <w:rPr>
          <w:rFonts w:ascii="Times New Roman" w:hAnsi="Times New Roman" w:cs="Times New Roman"/>
          <w:sz w:val="24"/>
          <w:szCs w:val="24"/>
        </w:rPr>
      </w:pPr>
      <w:r>
        <w:rPr>
          <w:rFonts w:ascii="Times New Roman" w:eastAsia="Times New Roman" w:hAnsi="Times New Roman" w:cs="Times New Roman"/>
          <w:b/>
          <w:noProof/>
          <w:sz w:val="24"/>
          <w:szCs w:val="24"/>
        </w:rPr>
        <w:drawing>
          <wp:inline distT="0" distB="0" distL="0" distR="0" wp14:anchorId="7DBF3AFB" wp14:editId="6BA17F93">
            <wp:extent cx="5745480" cy="3952875"/>
            <wp:effectExtent l="0" t="0" r="7620" b="9525"/>
            <wp:docPr id="13" name="Image 13" descr="C:\Users\AMIS\AppData\Local\Microsoft\Windows\INetCache\Content.Word\Fig. 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MIS\AppData\Local\Microsoft\Windows\INetCache\Content.Word\Fig. S3.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45480" cy="3952875"/>
                    </a:xfrm>
                    <a:prstGeom prst="rect">
                      <a:avLst/>
                    </a:prstGeom>
                    <a:noFill/>
                    <a:ln>
                      <a:noFill/>
                    </a:ln>
                  </pic:spPr>
                </pic:pic>
              </a:graphicData>
            </a:graphic>
          </wp:inline>
        </w:drawing>
      </w:r>
    </w:p>
    <w:p w14:paraId="16FC596E" w14:textId="77777777" w:rsidR="004A39AD" w:rsidRDefault="004A39AD" w:rsidP="00323BF1">
      <w:pPr>
        <w:spacing w:line="276" w:lineRule="auto"/>
        <w:contextualSpacing/>
        <w:rPr>
          <w:rFonts w:ascii="Times New Roman" w:eastAsia="Times New Roman" w:hAnsi="Times New Roman" w:cs="Times New Roman"/>
          <w:b/>
          <w:sz w:val="24"/>
          <w:szCs w:val="24"/>
          <w:lang w:val="en-US" w:eastAsia="fr-CA"/>
        </w:rPr>
      </w:pPr>
    </w:p>
    <w:p w14:paraId="2F6E61EC" w14:textId="342BFFAD" w:rsidR="00323BF1" w:rsidRPr="00503068" w:rsidRDefault="00AF0716" w:rsidP="00323BF1">
      <w:pPr>
        <w:spacing w:line="276" w:lineRule="auto"/>
        <w:contextualSpacing/>
        <w:rPr>
          <w:rFonts w:ascii="Times New Roman" w:hAnsi="Times New Roman" w:cs="Times New Roman"/>
          <w:sz w:val="24"/>
          <w:szCs w:val="24"/>
          <w:lang w:val="en-US"/>
        </w:rPr>
      </w:pPr>
      <w:r w:rsidRPr="00503068">
        <w:rPr>
          <w:rFonts w:ascii="Times New Roman" w:eastAsia="Times New Roman" w:hAnsi="Times New Roman" w:cs="Times New Roman"/>
          <w:b/>
          <w:sz w:val="24"/>
          <w:szCs w:val="24"/>
          <w:lang w:val="en-US" w:eastAsia="fr-CA"/>
        </w:rPr>
        <w:t>Fig. S</w:t>
      </w:r>
      <w:r w:rsidR="004A39AD">
        <w:rPr>
          <w:rFonts w:ascii="Times New Roman" w:eastAsia="Times New Roman" w:hAnsi="Times New Roman" w:cs="Times New Roman"/>
          <w:b/>
          <w:sz w:val="24"/>
          <w:szCs w:val="24"/>
          <w:lang w:val="en-US" w:eastAsia="fr-CA"/>
        </w:rPr>
        <w:t>3</w:t>
      </w:r>
      <w:r w:rsidRPr="00503068">
        <w:rPr>
          <w:rFonts w:ascii="Times New Roman" w:eastAsia="Times New Roman" w:hAnsi="Times New Roman" w:cs="Times New Roman"/>
          <w:b/>
          <w:sz w:val="24"/>
          <w:szCs w:val="24"/>
          <w:lang w:val="en-US" w:eastAsia="fr-CA"/>
        </w:rPr>
        <w:t xml:space="preserve">. Histogram of the 999 simulated values of the randomization test to test the statistical significance of the </w:t>
      </w:r>
      <w:proofErr w:type="spellStart"/>
      <w:r w:rsidRPr="00503068">
        <w:rPr>
          <w:rFonts w:ascii="Times New Roman" w:eastAsia="Times New Roman" w:hAnsi="Times New Roman" w:cs="Times New Roman"/>
          <w:b/>
          <w:sz w:val="24"/>
          <w:szCs w:val="24"/>
          <w:lang w:val="en-US" w:eastAsia="fr-CA"/>
        </w:rPr>
        <w:t>bgPCA</w:t>
      </w:r>
      <w:proofErr w:type="spellEnd"/>
      <w:r w:rsidRPr="00503068">
        <w:rPr>
          <w:rFonts w:ascii="Times New Roman" w:eastAsia="Times New Roman" w:hAnsi="Times New Roman" w:cs="Times New Roman"/>
          <w:b/>
          <w:sz w:val="24"/>
          <w:szCs w:val="24"/>
          <w:lang w:val="en-US" w:eastAsia="fr-CA"/>
        </w:rPr>
        <w:t xml:space="preserve"> presented in Fig. 2a. </w:t>
      </w:r>
      <w:r w:rsidRPr="00503068">
        <w:rPr>
          <w:rFonts w:ascii="Times New Roman" w:eastAsia="Times New Roman" w:hAnsi="Times New Roman" w:cs="Times New Roman"/>
          <w:sz w:val="24"/>
          <w:szCs w:val="24"/>
          <w:lang w:val="en-US" w:eastAsia="fr-CA"/>
        </w:rPr>
        <w:t>The observed value is given by the vertical line, at the right of the histogram.</w:t>
      </w:r>
      <w:r w:rsidRPr="00503068">
        <w:rPr>
          <w:sz w:val="24"/>
          <w:szCs w:val="24"/>
          <w:lang w:val="en-US"/>
        </w:rPr>
        <w:t xml:space="preserve"> </w:t>
      </w:r>
      <w:r w:rsidRPr="00503068">
        <w:rPr>
          <w:rFonts w:ascii="Times New Roman" w:eastAsia="Times New Roman" w:hAnsi="Times New Roman" w:cs="Times New Roman"/>
          <w:sz w:val="24"/>
          <w:szCs w:val="24"/>
          <w:lang w:val="en-US" w:eastAsia="fr-CA"/>
        </w:rPr>
        <w:t>The p-value is highly significant, which confirms the existence of differences between sampling sites. The plot shows that the observed value is very far to the right of the histogram of simulated values.</w:t>
      </w:r>
    </w:p>
    <w:p w14:paraId="4CD85FA8" w14:textId="43BF9D30" w:rsidR="00323BF1" w:rsidRPr="00503068" w:rsidRDefault="00AF0716">
      <w:pPr>
        <w:rPr>
          <w:rFonts w:ascii="Times New Roman" w:hAnsi="Times New Roman" w:cs="Times New Roman"/>
          <w:sz w:val="24"/>
          <w:szCs w:val="24"/>
          <w:lang w:val="en-US"/>
        </w:rPr>
      </w:pPr>
      <w:r w:rsidRPr="00503068">
        <w:rPr>
          <w:rFonts w:ascii="Times New Roman" w:hAnsi="Times New Roman" w:cs="Times New Roman"/>
          <w:sz w:val="24"/>
          <w:szCs w:val="24"/>
          <w:lang w:val="en-US"/>
        </w:rPr>
        <w:br w:type="page"/>
      </w:r>
    </w:p>
    <w:p w14:paraId="53F8F9AF" w14:textId="77777777" w:rsidR="00323BF1" w:rsidRPr="00503068" w:rsidRDefault="00323BF1" w:rsidP="00323BF1">
      <w:pPr>
        <w:spacing w:line="276" w:lineRule="auto"/>
        <w:contextualSpacing/>
        <w:rPr>
          <w:rFonts w:ascii="Times New Roman" w:hAnsi="Times New Roman" w:cs="Times New Roman"/>
          <w:sz w:val="24"/>
          <w:szCs w:val="24"/>
          <w:lang w:val="en-US"/>
        </w:rPr>
      </w:pPr>
    </w:p>
    <w:p w14:paraId="529D6547" w14:textId="77777777" w:rsidR="00323BF1" w:rsidRPr="00503068" w:rsidRDefault="00323BF1" w:rsidP="00323BF1">
      <w:pPr>
        <w:spacing w:line="276" w:lineRule="auto"/>
        <w:rPr>
          <w:rFonts w:ascii="Times New Roman" w:hAnsi="Times New Roman" w:cs="Times New Roman"/>
          <w:sz w:val="24"/>
          <w:szCs w:val="24"/>
          <w:lang w:val="en-US"/>
        </w:rPr>
      </w:pPr>
    </w:p>
    <w:p w14:paraId="1DC78EA6" w14:textId="1FFE6F1F" w:rsidR="00323BF1" w:rsidRPr="004D7811" w:rsidRDefault="00323BF1" w:rsidP="00323BF1">
      <w:pPr>
        <w:spacing w:line="276" w:lineRule="auto"/>
        <w:jc w:val="center"/>
        <w:rPr>
          <w:rFonts w:ascii="Times New Roman" w:hAnsi="Times New Roman" w:cs="Times New Roman"/>
          <w:color w:val="FF0000"/>
          <w:sz w:val="24"/>
          <w:szCs w:val="24"/>
          <w:lang w:val="en-US"/>
        </w:rPr>
      </w:pPr>
    </w:p>
    <w:p w14:paraId="0C965FC9" w14:textId="2D8EDC66" w:rsidR="00323BF1" w:rsidRPr="004D7811" w:rsidRDefault="00323BF1" w:rsidP="00323BF1">
      <w:pPr>
        <w:spacing w:line="276" w:lineRule="auto"/>
        <w:rPr>
          <w:rFonts w:ascii="Times New Roman" w:hAnsi="Times New Roman" w:cs="Times New Roman"/>
          <w:color w:val="FF0000"/>
          <w:sz w:val="24"/>
          <w:szCs w:val="24"/>
          <w:lang w:val="en-US"/>
        </w:rPr>
      </w:pPr>
    </w:p>
    <w:p w14:paraId="5CAA0155" w14:textId="5DA60D6D" w:rsidR="00323BF1" w:rsidRPr="00503068" w:rsidRDefault="008D1025" w:rsidP="008D1025">
      <w:pPr>
        <w:spacing w:line="276" w:lineRule="auto"/>
        <w:jc w:val="center"/>
        <w:rPr>
          <w:rFonts w:ascii="Times New Roman" w:hAnsi="Times New Roman" w:cs="Times New Roman"/>
          <w:color w:val="FF0000"/>
          <w:sz w:val="24"/>
          <w:szCs w:val="24"/>
        </w:rPr>
      </w:pPr>
      <w:r>
        <w:rPr>
          <w:rFonts w:ascii="Times New Roman" w:eastAsia="Times New Roman" w:hAnsi="Times New Roman" w:cs="Times New Roman"/>
          <w:b/>
          <w:noProof/>
          <w:sz w:val="24"/>
          <w:szCs w:val="24"/>
        </w:rPr>
        <w:drawing>
          <wp:inline distT="0" distB="0" distL="0" distR="0" wp14:anchorId="7A4F19EF" wp14:editId="02B8E0D8">
            <wp:extent cx="3564000" cy="3564000"/>
            <wp:effectExtent l="0" t="0" r="0" b="0"/>
            <wp:docPr id="14" name="Image 14" descr="C:\Users\AMIS\AppData\Local\Microsoft\Windows\INetCache\Content.Word\GMM bgPC1 vs bgPC2 Fossils PROJ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MIS\AppData\Local\Microsoft\Windows\INetCache\Content.Word\GMM bgPC1 vs bgPC2 Fossils PROJ .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64742" cy="3564742"/>
                    </a:xfrm>
                    <a:prstGeom prst="rect">
                      <a:avLst/>
                    </a:prstGeom>
                    <a:noFill/>
                    <a:ln>
                      <a:noFill/>
                    </a:ln>
                  </pic:spPr>
                </pic:pic>
              </a:graphicData>
            </a:graphic>
          </wp:inline>
        </w:drawing>
      </w:r>
    </w:p>
    <w:p w14:paraId="38726C01" w14:textId="77777777" w:rsidR="008D1025" w:rsidRDefault="008D1025" w:rsidP="00323BF1">
      <w:pPr>
        <w:spacing w:line="276" w:lineRule="auto"/>
        <w:contextualSpacing/>
        <w:rPr>
          <w:rFonts w:ascii="Times New Roman" w:eastAsia="Times New Roman" w:hAnsi="Times New Roman" w:cs="Times New Roman"/>
          <w:b/>
          <w:sz w:val="24"/>
          <w:szCs w:val="24"/>
          <w:lang w:val="en-US" w:eastAsia="fr-CA"/>
        </w:rPr>
      </w:pPr>
    </w:p>
    <w:p w14:paraId="315E469D" w14:textId="5F7D317A" w:rsidR="008D1025" w:rsidRDefault="00AF0716" w:rsidP="00323BF1">
      <w:pPr>
        <w:spacing w:line="276" w:lineRule="auto"/>
        <w:contextualSpacing/>
        <w:rPr>
          <w:rFonts w:ascii="Times New Roman" w:eastAsia="Times New Roman" w:hAnsi="Times New Roman" w:cs="Times New Roman"/>
          <w:sz w:val="24"/>
          <w:szCs w:val="24"/>
          <w:lang w:val="en-US" w:eastAsia="fr-CA"/>
        </w:rPr>
      </w:pPr>
      <w:r w:rsidRPr="00503068">
        <w:rPr>
          <w:rFonts w:ascii="Times New Roman" w:eastAsia="Times New Roman" w:hAnsi="Times New Roman" w:cs="Times New Roman"/>
          <w:b/>
          <w:sz w:val="24"/>
          <w:szCs w:val="24"/>
          <w:lang w:val="en-US" w:eastAsia="fr-CA"/>
        </w:rPr>
        <w:t>Fig. S</w:t>
      </w:r>
      <w:r w:rsidR="008D1025">
        <w:rPr>
          <w:rFonts w:ascii="Times New Roman" w:eastAsia="Times New Roman" w:hAnsi="Times New Roman" w:cs="Times New Roman"/>
          <w:b/>
          <w:sz w:val="24"/>
          <w:szCs w:val="24"/>
          <w:lang w:val="en-US" w:eastAsia="fr-CA"/>
        </w:rPr>
        <w:t>4</w:t>
      </w:r>
      <w:r w:rsidRPr="00503068">
        <w:rPr>
          <w:rFonts w:ascii="Times New Roman" w:eastAsia="Times New Roman" w:hAnsi="Times New Roman" w:cs="Times New Roman"/>
          <w:b/>
          <w:sz w:val="24"/>
          <w:szCs w:val="24"/>
          <w:lang w:val="en-US" w:eastAsia="fr-CA"/>
        </w:rPr>
        <w:t>. Assessments of semi-circular canal (SCC) variation in modern species using Procrustes distances after a Generalized Procrustes Analysis (GPA)</w:t>
      </w:r>
      <w:r w:rsidRPr="00503068">
        <w:rPr>
          <w:rFonts w:ascii="Times New Roman" w:eastAsia="Times New Roman" w:hAnsi="Times New Roman" w:cs="Times New Roman"/>
          <w:sz w:val="24"/>
          <w:szCs w:val="24"/>
          <w:lang w:val="en-US" w:eastAsia="fr-CA"/>
        </w:rPr>
        <w:t xml:space="preserve">. </w:t>
      </w:r>
      <w:proofErr w:type="spellStart"/>
      <w:r w:rsidRPr="00503068">
        <w:rPr>
          <w:rFonts w:ascii="Times New Roman" w:eastAsia="Times New Roman" w:hAnsi="Times New Roman" w:cs="Times New Roman"/>
          <w:sz w:val="24"/>
          <w:szCs w:val="24"/>
          <w:lang w:val="en-US" w:eastAsia="fr-CA"/>
        </w:rPr>
        <w:t>Morphospace</w:t>
      </w:r>
      <w:proofErr w:type="spellEnd"/>
      <w:r w:rsidRPr="00503068">
        <w:rPr>
          <w:rFonts w:ascii="Times New Roman" w:eastAsia="Times New Roman" w:hAnsi="Times New Roman" w:cs="Times New Roman"/>
          <w:sz w:val="24"/>
          <w:szCs w:val="24"/>
          <w:lang w:val="en-US" w:eastAsia="fr-CA"/>
        </w:rPr>
        <w:t xml:space="preserve"> obtained from a between-group principal component analysis (</w:t>
      </w:r>
      <w:proofErr w:type="spellStart"/>
      <w:r w:rsidRPr="00503068">
        <w:rPr>
          <w:rFonts w:ascii="Times New Roman" w:eastAsia="Times New Roman" w:hAnsi="Times New Roman" w:cs="Times New Roman"/>
          <w:sz w:val="24"/>
          <w:szCs w:val="24"/>
          <w:lang w:val="en-US" w:eastAsia="fr-CA"/>
        </w:rPr>
        <w:t>bg</w:t>
      </w:r>
      <w:proofErr w:type="spellEnd"/>
      <w:r w:rsidRPr="00503068">
        <w:rPr>
          <w:rFonts w:ascii="Times New Roman" w:eastAsia="Times New Roman" w:hAnsi="Times New Roman" w:cs="Times New Roman"/>
          <w:sz w:val="24"/>
          <w:szCs w:val="24"/>
          <w:lang w:val="en-US" w:eastAsia="fr-CA"/>
        </w:rPr>
        <w:t xml:space="preserve"> PCA) showing bgPC1 versus bgPC2 when 7 landmarks per SCC and four modern species are considered: modern humans (n=10, burgundy color), bonobos (n=10, light green), common chimpanzees (n=10, dark green), gorillas (n=10, cyan). The following fossil specimens are projected onto this biplot: </w:t>
      </w:r>
      <w:r w:rsidRPr="00503068">
        <w:rPr>
          <w:rFonts w:ascii="Times New Roman" w:eastAsia="Times New Roman" w:hAnsi="Times New Roman" w:cs="Times New Roman"/>
          <w:i/>
          <w:sz w:val="24"/>
          <w:szCs w:val="24"/>
          <w:lang w:val="en-US" w:eastAsia="fr-CA"/>
        </w:rPr>
        <w:t>P. robustus</w:t>
      </w:r>
      <w:r w:rsidRPr="00503068">
        <w:rPr>
          <w:rFonts w:ascii="Times New Roman" w:eastAsia="Times New Roman" w:hAnsi="Times New Roman" w:cs="Times New Roman"/>
          <w:sz w:val="24"/>
          <w:szCs w:val="24"/>
          <w:lang w:val="en-US" w:eastAsia="fr-CA"/>
        </w:rPr>
        <w:t xml:space="preserve"> from the </w:t>
      </w:r>
      <w:proofErr w:type="spellStart"/>
      <w:r w:rsidRPr="00503068">
        <w:rPr>
          <w:rFonts w:ascii="Times New Roman" w:eastAsia="Times New Roman" w:hAnsi="Times New Roman" w:cs="Times New Roman"/>
          <w:sz w:val="24"/>
          <w:szCs w:val="24"/>
          <w:lang w:val="en-US" w:eastAsia="fr-CA"/>
        </w:rPr>
        <w:t>Kromdraai</w:t>
      </w:r>
      <w:proofErr w:type="spellEnd"/>
      <w:r w:rsidRPr="00503068">
        <w:rPr>
          <w:rFonts w:ascii="Times New Roman" w:eastAsia="Times New Roman" w:hAnsi="Times New Roman" w:cs="Times New Roman"/>
          <w:sz w:val="24"/>
          <w:szCs w:val="24"/>
          <w:lang w:val="en-US" w:eastAsia="fr-CA"/>
        </w:rPr>
        <w:t xml:space="preserve"> (n=5, dark blue), </w:t>
      </w:r>
      <w:proofErr w:type="spellStart"/>
      <w:r w:rsidRPr="00503068">
        <w:rPr>
          <w:rFonts w:ascii="Times New Roman" w:eastAsia="Times New Roman" w:hAnsi="Times New Roman" w:cs="Times New Roman"/>
          <w:sz w:val="24"/>
          <w:szCs w:val="24"/>
          <w:lang w:val="en-US" w:eastAsia="fr-CA"/>
        </w:rPr>
        <w:t>Drimolen</w:t>
      </w:r>
      <w:proofErr w:type="spellEnd"/>
      <w:r w:rsidRPr="00503068">
        <w:rPr>
          <w:rFonts w:ascii="Times New Roman" w:eastAsia="Times New Roman" w:hAnsi="Times New Roman" w:cs="Times New Roman"/>
          <w:sz w:val="24"/>
          <w:szCs w:val="24"/>
          <w:lang w:val="en-US" w:eastAsia="fr-CA"/>
        </w:rPr>
        <w:t xml:space="preserve"> (n=3, light blue) and </w:t>
      </w:r>
      <w:proofErr w:type="spellStart"/>
      <w:r w:rsidRPr="00503068">
        <w:rPr>
          <w:rFonts w:ascii="Times New Roman" w:eastAsia="Times New Roman" w:hAnsi="Times New Roman" w:cs="Times New Roman"/>
          <w:sz w:val="24"/>
          <w:szCs w:val="24"/>
          <w:lang w:val="en-US" w:eastAsia="fr-CA"/>
        </w:rPr>
        <w:t>Swartkrans</w:t>
      </w:r>
      <w:proofErr w:type="spellEnd"/>
      <w:r w:rsidRPr="00503068">
        <w:rPr>
          <w:rFonts w:ascii="Times New Roman" w:eastAsia="Times New Roman" w:hAnsi="Times New Roman" w:cs="Times New Roman"/>
          <w:sz w:val="24"/>
          <w:szCs w:val="24"/>
          <w:lang w:val="en-US" w:eastAsia="fr-CA"/>
        </w:rPr>
        <w:t xml:space="preserve"> (n=2, light blue) sites, </w:t>
      </w:r>
      <w:r w:rsidRPr="00503068">
        <w:rPr>
          <w:rFonts w:ascii="Times New Roman" w:eastAsia="Times New Roman" w:hAnsi="Times New Roman" w:cs="Times New Roman"/>
          <w:i/>
          <w:sz w:val="24"/>
          <w:szCs w:val="24"/>
          <w:lang w:val="en-US" w:eastAsia="fr-CA"/>
        </w:rPr>
        <w:t>A. africanus</w:t>
      </w:r>
      <w:r w:rsidRPr="00503068">
        <w:rPr>
          <w:rFonts w:ascii="Times New Roman" w:eastAsia="Times New Roman" w:hAnsi="Times New Roman" w:cs="Times New Roman"/>
          <w:sz w:val="24"/>
          <w:szCs w:val="24"/>
          <w:lang w:val="en-US" w:eastAsia="fr-CA"/>
        </w:rPr>
        <w:t xml:space="preserve"> (brown) from the Sterkfontein (n=9), </w:t>
      </w:r>
      <w:proofErr w:type="spellStart"/>
      <w:r w:rsidRPr="00503068">
        <w:rPr>
          <w:rFonts w:ascii="Times New Roman" w:eastAsia="Times New Roman" w:hAnsi="Times New Roman" w:cs="Times New Roman"/>
          <w:sz w:val="24"/>
          <w:szCs w:val="24"/>
          <w:lang w:val="en-US" w:eastAsia="fr-CA"/>
        </w:rPr>
        <w:t>Makapansgat</w:t>
      </w:r>
      <w:proofErr w:type="spellEnd"/>
      <w:r w:rsidRPr="00503068">
        <w:rPr>
          <w:rFonts w:ascii="Times New Roman" w:eastAsia="Times New Roman" w:hAnsi="Times New Roman" w:cs="Times New Roman"/>
          <w:sz w:val="24"/>
          <w:szCs w:val="24"/>
          <w:lang w:val="en-US" w:eastAsia="fr-CA"/>
        </w:rPr>
        <w:t xml:space="preserve"> (MLD 31) and </w:t>
      </w:r>
      <w:proofErr w:type="spellStart"/>
      <w:r w:rsidRPr="00503068">
        <w:rPr>
          <w:rFonts w:ascii="Times New Roman" w:eastAsia="Times New Roman" w:hAnsi="Times New Roman" w:cs="Times New Roman"/>
          <w:sz w:val="24"/>
          <w:szCs w:val="24"/>
          <w:lang w:val="en-US" w:eastAsia="fr-CA"/>
        </w:rPr>
        <w:t>Taung</w:t>
      </w:r>
      <w:proofErr w:type="spellEnd"/>
      <w:r w:rsidRPr="00503068">
        <w:rPr>
          <w:rFonts w:ascii="Times New Roman" w:eastAsia="Times New Roman" w:hAnsi="Times New Roman" w:cs="Times New Roman"/>
          <w:sz w:val="24"/>
          <w:szCs w:val="24"/>
          <w:lang w:val="en-US" w:eastAsia="fr-CA"/>
        </w:rPr>
        <w:t xml:space="preserve"> (holotype) sites, early </w:t>
      </w:r>
      <w:r w:rsidRPr="00503068">
        <w:rPr>
          <w:rFonts w:ascii="Times New Roman" w:eastAsia="Times New Roman" w:hAnsi="Times New Roman" w:cs="Times New Roman"/>
          <w:i/>
          <w:sz w:val="24"/>
          <w:szCs w:val="24"/>
          <w:lang w:val="en-US" w:eastAsia="fr-CA"/>
        </w:rPr>
        <w:t>Homo</w:t>
      </w:r>
      <w:r w:rsidRPr="00503068">
        <w:rPr>
          <w:rFonts w:ascii="Times New Roman" w:eastAsia="Times New Roman" w:hAnsi="Times New Roman" w:cs="Times New Roman"/>
          <w:sz w:val="24"/>
          <w:szCs w:val="24"/>
          <w:lang w:val="en-US" w:eastAsia="fr-CA"/>
        </w:rPr>
        <w:t xml:space="preserve"> from </w:t>
      </w:r>
      <w:proofErr w:type="spellStart"/>
      <w:r w:rsidRPr="00503068">
        <w:rPr>
          <w:rFonts w:ascii="Times New Roman" w:eastAsia="Times New Roman" w:hAnsi="Times New Roman" w:cs="Times New Roman"/>
          <w:sz w:val="24"/>
          <w:szCs w:val="24"/>
          <w:lang w:val="en-US" w:eastAsia="fr-CA"/>
        </w:rPr>
        <w:t>Swartkrans</w:t>
      </w:r>
      <w:proofErr w:type="spellEnd"/>
      <w:r w:rsidRPr="00503068">
        <w:rPr>
          <w:rFonts w:ascii="Times New Roman" w:eastAsia="Times New Roman" w:hAnsi="Times New Roman" w:cs="Times New Roman"/>
          <w:sz w:val="24"/>
          <w:szCs w:val="24"/>
          <w:lang w:val="en-US" w:eastAsia="fr-CA"/>
        </w:rPr>
        <w:t xml:space="preserve"> (SK 847, red), and the two fossil specimens </w:t>
      </w:r>
      <w:proofErr w:type="spellStart"/>
      <w:r w:rsidRPr="00503068">
        <w:rPr>
          <w:rFonts w:ascii="Times New Roman" w:eastAsia="Times New Roman" w:hAnsi="Times New Roman" w:cs="Times New Roman"/>
          <w:sz w:val="24"/>
          <w:szCs w:val="24"/>
          <w:lang w:val="en-US" w:eastAsia="fr-CA"/>
        </w:rPr>
        <w:t>StW</w:t>
      </w:r>
      <w:proofErr w:type="spellEnd"/>
      <w:r w:rsidRPr="00503068">
        <w:rPr>
          <w:rFonts w:ascii="Times New Roman" w:eastAsia="Times New Roman" w:hAnsi="Times New Roman" w:cs="Times New Roman"/>
          <w:sz w:val="24"/>
          <w:szCs w:val="24"/>
          <w:lang w:val="en-US" w:eastAsia="fr-CA"/>
        </w:rPr>
        <w:t xml:space="preserve"> 151 and </w:t>
      </w:r>
      <w:proofErr w:type="spellStart"/>
      <w:r w:rsidRPr="00503068">
        <w:rPr>
          <w:rFonts w:ascii="Times New Roman" w:eastAsia="Times New Roman" w:hAnsi="Times New Roman" w:cs="Times New Roman"/>
          <w:sz w:val="24"/>
          <w:szCs w:val="24"/>
          <w:lang w:val="en-US" w:eastAsia="fr-CA"/>
        </w:rPr>
        <w:t>Stw</w:t>
      </w:r>
      <w:proofErr w:type="spellEnd"/>
      <w:r w:rsidRPr="00503068">
        <w:rPr>
          <w:rFonts w:ascii="Times New Roman" w:eastAsia="Times New Roman" w:hAnsi="Times New Roman" w:cs="Times New Roman"/>
          <w:sz w:val="24"/>
          <w:szCs w:val="24"/>
          <w:lang w:val="en-US" w:eastAsia="fr-CA"/>
        </w:rPr>
        <w:t xml:space="preserve"> 53 considered as “indeterminate”.</w:t>
      </w:r>
    </w:p>
    <w:p w14:paraId="60DFF24E" w14:textId="77777777" w:rsidR="008D1025" w:rsidRDefault="008D1025">
      <w:pPr>
        <w:rPr>
          <w:rFonts w:ascii="Times New Roman" w:eastAsia="Times New Roman" w:hAnsi="Times New Roman" w:cs="Times New Roman"/>
          <w:sz w:val="24"/>
          <w:szCs w:val="24"/>
          <w:lang w:val="en-US" w:eastAsia="fr-CA"/>
        </w:rPr>
      </w:pPr>
      <w:r>
        <w:rPr>
          <w:rFonts w:ascii="Times New Roman" w:eastAsia="Times New Roman" w:hAnsi="Times New Roman" w:cs="Times New Roman"/>
          <w:sz w:val="24"/>
          <w:szCs w:val="24"/>
          <w:lang w:val="en-US" w:eastAsia="fr-CA"/>
        </w:rPr>
        <w:br w:type="page"/>
      </w:r>
    </w:p>
    <w:p w14:paraId="7501C205" w14:textId="050C5F26" w:rsidR="00323BF1" w:rsidRDefault="00323BF1" w:rsidP="00323BF1">
      <w:pPr>
        <w:spacing w:line="276" w:lineRule="auto"/>
        <w:contextualSpacing/>
        <w:rPr>
          <w:rFonts w:ascii="Times New Roman" w:eastAsia="Times New Roman" w:hAnsi="Times New Roman" w:cs="Times New Roman"/>
          <w:sz w:val="24"/>
          <w:szCs w:val="24"/>
          <w:lang w:val="en-US" w:eastAsia="fr-CA"/>
        </w:rPr>
      </w:pPr>
    </w:p>
    <w:p w14:paraId="46AAD77F" w14:textId="6DB35998" w:rsidR="008D1025" w:rsidRDefault="008D1025" w:rsidP="00323BF1">
      <w:pPr>
        <w:spacing w:line="276" w:lineRule="auto"/>
        <w:contextualSpacing/>
        <w:rPr>
          <w:rFonts w:ascii="Times New Roman" w:eastAsia="Times New Roman" w:hAnsi="Times New Roman" w:cs="Times New Roman"/>
          <w:sz w:val="24"/>
          <w:szCs w:val="24"/>
          <w:lang w:val="en-US" w:eastAsia="fr-CA"/>
        </w:rPr>
      </w:pPr>
    </w:p>
    <w:p w14:paraId="49C80E1B" w14:textId="77777777" w:rsidR="008D1025" w:rsidRDefault="008D1025" w:rsidP="008D1025">
      <w:pPr>
        <w:spacing w:line="276" w:lineRule="auto"/>
        <w:contextualSpacing/>
        <w:rPr>
          <w:rFonts w:ascii="Times New Roman" w:eastAsia="Times New Roman" w:hAnsi="Times New Roman" w:cs="Times New Roman"/>
          <w:b/>
          <w:sz w:val="24"/>
          <w:szCs w:val="24"/>
          <w:lang w:val="en-US" w:eastAsia="fr-CA"/>
        </w:rPr>
      </w:pPr>
    </w:p>
    <w:p w14:paraId="16C19B47" w14:textId="287003FB" w:rsidR="00BB1B93" w:rsidRDefault="007062B9" w:rsidP="00BB1B93">
      <w:pPr>
        <w:spacing w:line="276" w:lineRule="auto"/>
        <w:contextualSpacing/>
        <w:jc w:val="center"/>
        <w:rPr>
          <w:rFonts w:ascii="Times New Roman" w:eastAsia="Times New Roman" w:hAnsi="Times New Roman" w:cs="Times New Roman"/>
          <w:b/>
          <w:sz w:val="24"/>
          <w:szCs w:val="24"/>
          <w:lang w:val="en-US" w:eastAsia="fr-CA"/>
        </w:rPr>
      </w:pPr>
      <w:r>
        <w:rPr>
          <w:rFonts w:ascii="Times New Roman" w:eastAsia="Times New Roman" w:hAnsi="Times New Roman" w:cs="Times New Roman"/>
          <w:b/>
          <w:sz w:val="24"/>
          <w:szCs w:val="24"/>
          <w:lang w:val="en-US" w:eastAsia="fr-CA"/>
        </w:rPr>
        <w:pict w14:anchorId="318C9829">
          <v:shape id="_x0000_i1027" type="#_x0000_t75" style="width:366.75pt;height:366.75pt">
            <v:imagedata r:id="rId10" o:title="GMM MDS Fig3"/>
          </v:shape>
        </w:pict>
      </w:r>
    </w:p>
    <w:p w14:paraId="1D63E047" w14:textId="77777777" w:rsidR="008D1025" w:rsidRDefault="008D1025" w:rsidP="008D1025">
      <w:pPr>
        <w:spacing w:line="276" w:lineRule="auto"/>
        <w:contextualSpacing/>
        <w:rPr>
          <w:rFonts w:ascii="Times New Roman" w:eastAsia="Times New Roman" w:hAnsi="Times New Roman" w:cs="Times New Roman"/>
          <w:b/>
          <w:sz w:val="24"/>
          <w:szCs w:val="24"/>
          <w:lang w:val="en-US" w:eastAsia="fr-CA"/>
        </w:rPr>
      </w:pPr>
    </w:p>
    <w:p w14:paraId="357FBBBD" w14:textId="77777777" w:rsidR="00BB1B93" w:rsidRDefault="00BB1B93" w:rsidP="008D1025">
      <w:pPr>
        <w:spacing w:line="276" w:lineRule="auto"/>
        <w:contextualSpacing/>
        <w:rPr>
          <w:rFonts w:ascii="Times New Roman" w:eastAsia="Times New Roman" w:hAnsi="Times New Roman" w:cs="Times New Roman"/>
          <w:b/>
          <w:sz w:val="24"/>
          <w:szCs w:val="24"/>
          <w:highlight w:val="yellow"/>
          <w:lang w:val="en-US" w:eastAsia="fr-CA"/>
        </w:rPr>
      </w:pPr>
    </w:p>
    <w:p w14:paraId="14810472" w14:textId="3BBBFA57" w:rsidR="008D1025" w:rsidRPr="008D1025" w:rsidRDefault="008D1025" w:rsidP="008D1025">
      <w:pPr>
        <w:spacing w:line="276" w:lineRule="auto"/>
        <w:contextualSpacing/>
        <w:rPr>
          <w:rFonts w:ascii="Times New Roman" w:eastAsia="Times New Roman" w:hAnsi="Times New Roman" w:cs="Times New Roman"/>
          <w:b/>
          <w:sz w:val="24"/>
          <w:szCs w:val="24"/>
          <w:lang w:val="en-US" w:eastAsia="fr-CA"/>
        </w:rPr>
      </w:pPr>
      <w:r w:rsidRPr="00BB1B93">
        <w:rPr>
          <w:rFonts w:ascii="Times New Roman" w:eastAsia="Times New Roman" w:hAnsi="Times New Roman" w:cs="Times New Roman"/>
          <w:b/>
          <w:sz w:val="24"/>
          <w:szCs w:val="24"/>
          <w:lang w:val="en-US" w:eastAsia="fr-CA"/>
        </w:rPr>
        <w:t xml:space="preserve">Fig. S5. Assessments of semi-circular canal (SCC) variation after a multidimensional scaling (MDS) </w:t>
      </w:r>
      <w:r w:rsidR="00F322D4" w:rsidRPr="00BB1B93">
        <w:rPr>
          <w:rFonts w:ascii="Times New Roman" w:hAnsi="Times New Roman" w:cs="Times New Roman"/>
          <w:b/>
          <w:color w:val="000000" w:themeColor="text1"/>
          <w:sz w:val="24"/>
          <w:szCs w:val="24"/>
          <w:lang w:val="en-US"/>
        </w:rPr>
        <w:t>from computational anatomy</w:t>
      </w:r>
      <w:r w:rsidRPr="00BB1B93">
        <w:rPr>
          <w:rFonts w:ascii="Times New Roman" w:eastAsia="Times New Roman" w:hAnsi="Times New Roman" w:cs="Times New Roman"/>
          <w:b/>
          <w:sz w:val="24"/>
          <w:szCs w:val="24"/>
          <w:lang w:val="en-US" w:eastAsia="fr-CA"/>
        </w:rPr>
        <w:t xml:space="preserve">. </w:t>
      </w:r>
      <w:proofErr w:type="spellStart"/>
      <w:r w:rsidRPr="00BB1B93">
        <w:rPr>
          <w:rFonts w:ascii="Times New Roman" w:eastAsia="Times New Roman" w:hAnsi="Times New Roman" w:cs="Times New Roman"/>
          <w:sz w:val="24"/>
          <w:szCs w:val="24"/>
          <w:lang w:val="en-US" w:eastAsia="fr-CA"/>
        </w:rPr>
        <w:t>Morphospace</w:t>
      </w:r>
      <w:proofErr w:type="spellEnd"/>
      <w:r w:rsidRPr="00BB1B93">
        <w:rPr>
          <w:rFonts w:ascii="Times New Roman" w:eastAsia="Times New Roman" w:hAnsi="Times New Roman" w:cs="Times New Roman"/>
          <w:sz w:val="24"/>
          <w:szCs w:val="24"/>
          <w:lang w:val="en-US" w:eastAsia="fr-CA"/>
        </w:rPr>
        <w:t xml:space="preserve"> showing MDS 1 versus MDS 2 </w:t>
      </w:r>
      <w:r w:rsidR="00EA076E" w:rsidRPr="00BB1B93">
        <w:rPr>
          <w:rFonts w:ascii="Times New Roman" w:eastAsia="Times New Roman" w:hAnsi="Times New Roman" w:cs="Times New Roman"/>
          <w:sz w:val="24"/>
          <w:szCs w:val="24"/>
          <w:lang w:val="en-US" w:eastAsia="fr-CA"/>
        </w:rPr>
        <w:t>with</w:t>
      </w:r>
      <w:r w:rsidRPr="00BB1B93">
        <w:rPr>
          <w:rFonts w:ascii="Times New Roman" w:eastAsia="Times New Roman" w:hAnsi="Times New Roman" w:cs="Times New Roman"/>
          <w:b/>
          <w:sz w:val="24"/>
          <w:szCs w:val="24"/>
          <w:lang w:val="en-US" w:eastAsia="fr-CA"/>
        </w:rPr>
        <w:t xml:space="preserve"> </w:t>
      </w:r>
      <w:r w:rsidRPr="00BB1B93">
        <w:rPr>
          <w:rFonts w:ascii="Times New Roman" w:eastAsia="Times New Roman" w:hAnsi="Times New Roman" w:cs="Times New Roman"/>
          <w:sz w:val="24"/>
          <w:szCs w:val="24"/>
          <w:lang w:val="en-US" w:eastAsia="fr-CA"/>
        </w:rPr>
        <w:t>four modern species</w:t>
      </w:r>
      <w:r w:rsidR="00EA076E" w:rsidRPr="00BB1B93">
        <w:rPr>
          <w:rFonts w:ascii="Times New Roman" w:eastAsia="Times New Roman" w:hAnsi="Times New Roman" w:cs="Times New Roman"/>
          <w:sz w:val="24"/>
          <w:szCs w:val="24"/>
          <w:lang w:val="en-US" w:eastAsia="fr-CA"/>
        </w:rPr>
        <w:t xml:space="preserve"> -</w:t>
      </w:r>
      <w:r w:rsidRPr="00BB1B93">
        <w:rPr>
          <w:rFonts w:ascii="Times New Roman" w:eastAsia="Times New Roman" w:hAnsi="Times New Roman" w:cs="Times New Roman"/>
          <w:sz w:val="24"/>
          <w:szCs w:val="24"/>
          <w:lang w:val="en-US" w:eastAsia="fr-CA"/>
        </w:rPr>
        <w:t xml:space="preserve"> modern humans (n=10, burgundy color), bonobos (n=10, light green), common chimpanzees (n=10, dar</w:t>
      </w:r>
      <w:r w:rsidR="00EA076E" w:rsidRPr="00BB1B93">
        <w:rPr>
          <w:rFonts w:ascii="Times New Roman" w:eastAsia="Times New Roman" w:hAnsi="Times New Roman" w:cs="Times New Roman"/>
          <w:sz w:val="24"/>
          <w:szCs w:val="24"/>
          <w:lang w:val="en-US" w:eastAsia="fr-CA"/>
        </w:rPr>
        <w:t>k green), gorillas (n=10, cyan) -</w:t>
      </w:r>
      <w:r w:rsidRPr="00BB1B93">
        <w:rPr>
          <w:rFonts w:ascii="Times New Roman" w:eastAsia="Times New Roman" w:hAnsi="Times New Roman" w:cs="Times New Roman"/>
          <w:sz w:val="24"/>
          <w:szCs w:val="24"/>
          <w:lang w:val="en-US" w:eastAsia="fr-CA"/>
        </w:rPr>
        <w:t xml:space="preserve"> </w:t>
      </w:r>
      <w:r w:rsidRPr="00BB1B93">
        <w:rPr>
          <w:rFonts w:ascii="Times New Roman" w:eastAsia="Times New Roman" w:hAnsi="Times New Roman" w:cs="Times New Roman"/>
          <w:i/>
          <w:sz w:val="24"/>
          <w:szCs w:val="24"/>
          <w:lang w:val="en-US" w:eastAsia="fr-CA"/>
        </w:rPr>
        <w:t>P. robustus</w:t>
      </w:r>
      <w:r w:rsidRPr="00BB1B93">
        <w:rPr>
          <w:rFonts w:ascii="Times New Roman" w:eastAsia="Times New Roman" w:hAnsi="Times New Roman" w:cs="Times New Roman"/>
          <w:sz w:val="24"/>
          <w:szCs w:val="24"/>
          <w:lang w:val="en-US" w:eastAsia="fr-CA"/>
        </w:rPr>
        <w:t xml:space="preserve"> from the </w:t>
      </w:r>
      <w:proofErr w:type="spellStart"/>
      <w:r w:rsidRPr="00BB1B93">
        <w:rPr>
          <w:rFonts w:ascii="Times New Roman" w:eastAsia="Times New Roman" w:hAnsi="Times New Roman" w:cs="Times New Roman"/>
          <w:sz w:val="24"/>
          <w:szCs w:val="24"/>
          <w:lang w:val="en-US" w:eastAsia="fr-CA"/>
        </w:rPr>
        <w:t>Kromdraai</w:t>
      </w:r>
      <w:proofErr w:type="spellEnd"/>
      <w:r w:rsidRPr="00BB1B93">
        <w:rPr>
          <w:rFonts w:ascii="Times New Roman" w:eastAsia="Times New Roman" w:hAnsi="Times New Roman" w:cs="Times New Roman"/>
          <w:sz w:val="24"/>
          <w:szCs w:val="24"/>
          <w:lang w:val="en-US" w:eastAsia="fr-CA"/>
        </w:rPr>
        <w:t xml:space="preserve"> (n=5, dark blue), </w:t>
      </w:r>
      <w:proofErr w:type="spellStart"/>
      <w:r w:rsidRPr="00BB1B93">
        <w:rPr>
          <w:rFonts w:ascii="Times New Roman" w:eastAsia="Times New Roman" w:hAnsi="Times New Roman" w:cs="Times New Roman"/>
          <w:sz w:val="24"/>
          <w:szCs w:val="24"/>
          <w:lang w:val="en-US" w:eastAsia="fr-CA"/>
        </w:rPr>
        <w:t>Drimolen</w:t>
      </w:r>
      <w:proofErr w:type="spellEnd"/>
      <w:r w:rsidRPr="00BB1B93">
        <w:rPr>
          <w:rFonts w:ascii="Times New Roman" w:eastAsia="Times New Roman" w:hAnsi="Times New Roman" w:cs="Times New Roman"/>
          <w:sz w:val="24"/>
          <w:szCs w:val="24"/>
          <w:lang w:val="en-US" w:eastAsia="fr-CA"/>
        </w:rPr>
        <w:t xml:space="preserve"> (n=3, light blue) and </w:t>
      </w:r>
      <w:proofErr w:type="spellStart"/>
      <w:r w:rsidRPr="00BB1B93">
        <w:rPr>
          <w:rFonts w:ascii="Times New Roman" w:eastAsia="Times New Roman" w:hAnsi="Times New Roman" w:cs="Times New Roman"/>
          <w:sz w:val="24"/>
          <w:szCs w:val="24"/>
          <w:lang w:val="en-US" w:eastAsia="fr-CA"/>
        </w:rPr>
        <w:t>Swartkrans</w:t>
      </w:r>
      <w:proofErr w:type="spellEnd"/>
      <w:r w:rsidRPr="00BB1B93">
        <w:rPr>
          <w:rFonts w:ascii="Times New Roman" w:eastAsia="Times New Roman" w:hAnsi="Times New Roman" w:cs="Times New Roman"/>
          <w:sz w:val="24"/>
          <w:szCs w:val="24"/>
          <w:lang w:val="en-US" w:eastAsia="fr-CA"/>
        </w:rPr>
        <w:t xml:space="preserve"> (n=2, light blue) sites, </w:t>
      </w:r>
      <w:r w:rsidRPr="00BB1B93">
        <w:rPr>
          <w:rFonts w:ascii="Times New Roman" w:eastAsia="Times New Roman" w:hAnsi="Times New Roman" w:cs="Times New Roman"/>
          <w:i/>
          <w:sz w:val="24"/>
          <w:szCs w:val="24"/>
          <w:lang w:val="en-US" w:eastAsia="fr-CA"/>
        </w:rPr>
        <w:t>A. africanus</w:t>
      </w:r>
      <w:r w:rsidRPr="00BB1B93">
        <w:rPr>
          <w:rFonts w:ascii="Times New Roman" w:eastAsia="Times New Roman" w:hAnsi="Times New Roman" w:cs="Times New Roman"/>
          <w:sz w:val="24"/>
          <w:szCs w:val="24"/>
          <w:lang w:val="en-US" w:eastAsia="fr-CA"/>
        </w:rPr>
        <w:t xml:space="preserve"> (brown) from the Sterkfontein (n=9), </w:t>
      </w:r>
      <w:proofErr w:type="spellStart"/>
      <w:r w:rsidRPr="00BB1B93">
        <w:rPr>
          <w:rFonts w:ascii="Times New Roman" w:eastAsia="Times New Roman" w:hAnsi="Times New Roman" w:cs="Times New Roman"/>
          <w:sz w:val="24"/>
          <w:szCs w:val="24"/>
          <w:lang w:val="en-US" w:eastAsia="fr-CA"/>
        </w:rPr>
        <w:t>Makapansgat</w:t>
      </w:r>
      <w:proofErr w:type="spellEnd"/>
      <w:r w:rsidRPr="00BB1B93">
        <w:rPr>
          <w:rFonts w:ascii="Times New Roman" w:eastAsia="Times New Roman" w:hAnsi="Times New Roman" w:cs="Times New Roman"/>
          <w:sz w:val="24"/>
          <w:szCs w:val="24"/>
          <w:lang w:val="en-US" w:eastAsia="fr-CA"/>
        </w:rPr>
        <w:t xml:space="preserve"> (MLD 31) and </w:t>
      </w:r>
      <w:proofErr w:type="spellStart"/>
      <w:r w:rsidRPr="00BB1B93">
        <w:rPr>
          <w:rFonts w:ascii="Times New Roman" w:eastAsia="Times New Roman" w:hAnsi="Times New Roman" w:cs="Times New Roman"/>
          <w:sz w:val="24"/>
          <w:szCs w:val="24"/>
          <w:lang w:val="en-US" w:eastAsia="fr-CA"/>
        </w:rPr>
        <w:t>Taung</w:t>
      </w:r>
      <w:proofErr w:type="spellEnd"/>
      <w:r w:rsidRPr="00BB1B93">
        <w:rPr>
          <w:rFonts w:ascii="Times New Roman" w:eastAsia="Times New Roman" w:hAnsi="Times New Roman" w:cs="Times New Roman"/>
          <w:sz w:val="24"/>
          <w:szCs w:val="24"/>
          <w:lang w:val="en-US" w:eastAsia="fr-CA"/>
        </w:rPr>
        <w:t xml:space="preserve"> (holotype) sites, early </w:t>
      </w:r>
      <w:r w:rsidRPr="00BB1B93">
        <w:rPr>
          <w:rFonts w:ascii="Times New Roman" w:eastAsia="Times New Roman" w:hAnsi="Times New Roman" w:cs="Times New Roman"/>
          <w:i/>
          <w:sz w:val="24"/>
          <w:szCs w:val="24"/>
          <w:lang w:val="en-US" w:eastAsia="fr-CA"/>
        </w:rPr>
        <w:t>Homo</w:t>
      </w:r>
      <w:r w:rsidRPr="00BB1B93">
        <w:rPr>
          <w:rFonts w:ascii="Times New Roman" w:eastAsia="Times New Roman" w:hAnsi="Times New Roman" w:cs="Times New Roman"/>
          <w:sz w:val="24"/>
          <w:szCs w:val="24"/>
          <w:lang w:val="en-US" w:eastAsia="fr-CA"/>
        </w:rPr>
        <w:t xml:space="preserve"> from </w:t>
      </w:r>
      <w:proofErr w:type="spellStart"/>
      <w:r w:rsidRPr="00BB1B93">
        <w:rPr>
          <w:rFonts w:ascii="Times New Roman" w:eastAsia="Times New Roman" w:hAnsi="Times New Roman" w:cs="Times New Roman"/>
          <w:sz w:val="24"/>
          <w:szCs w:val="24"/>
          <w:lang w:val="en-US" w:eastAsia="fr-CA"/>
        </w:rPr>
        <w:t>Swartkrans</w:t>
      </w:r>
      <w:proofErr w:type="spellEnd"/>
      <w:r w:rsidRPr="00BB1B93">
        <w:rPr>
          <w:rFonts w:ascii="Times New Roman" w:eastAsia="Times New Roman" w:hAnsi="Times New Roman" w:cs="Times New Roman"/>
          <w:sz w:val="24"/>
          <w:szCs w:val="24"/>
          <w:lang w:val="en-US" w:eastAsia="fr-CA"/>
        </w:rPr>
        <w:t xml:space="preserve"> (SK 847, red), and the two fossil specimens </w:t>
      </w:r>
      <w:proofErr w:type="spellStart"/>
      <w:r w:rsidRPr="00BB1B93">
        <w:rPr>
          <w:rFonts w:ascii="Times New Roman" w:eastAsia="Times New Roman" w:hAnsi="Times New Roman" w:cs="Times New Roman"/>
          <w:sz w:val="24"/>
          <w:szCs w:val="24"/>
          <w:lang w:val="en-US" w:eastAsia="fr-CA"/>
        </w:rPr>
        <w:t>StW</w:t>
      </w:r>
      <w:proofErr w:type="spellEnd"/>
      <w:r w:rsidRPr="00BB1B93">
        <w:rPr>
          <w:rFonts w:ascii="Times New Roman" w:eastAsia="Times New Roman" w:hAnsi="Times New Roman" w:cs="Times New Roman"/>
          <w:sz w:val="24"/>
          <w:szCs w:val="24"/>
          <w:lang w:val="en-US" w:eastAsia="fr-CA"/>
        </w:rPr>
        <w:t xml:space="preserve"> 151 and </w:t>
      </w:r>
      <w:proofErr w:type="spellStart"/>
      <w:r w:rsidRPr="00BB1B93">
        <w:rPr>
          <w:rFonts w:ascii="Times New Roman" w:eastAsia="Times New Roman" w:hAnsi="Times New Roman" w:cs="Times New Roman"/>
          <w:sz w:val="24"/>
          <w:szCs w:val="24"/>
          <w:lang w:val="en-US" w:eastAsia="fr-CA"/>
        </w:rPr>
        <w:t>Stw</w:t>
      </w:r>
      <w:proofErr w:type="spellEnd"/>
      <w:r w:rsidRPr="00BB1B93">
        <w:rPr>
          <w:rFonts w:ascii="Times New Roman" w:eastAsia="Times New Roman" w:hAnsi="Times New Roman" w:cs="Times New Roman"/>
          <w:sz w:val="24"/>
          <w:szCs w:val="24"/>
          <w:lang w:val="en-US" w:eastAsia="fr-CA"/>
        </w:rPr>
        <w:t xml:space="preserve"> 53 considered as “indeterminate”.</w:t>
      </w:r>
    </w:p>
    <w:p w14:paraId="4CE23776" w14:textId="77777777" w:rsidR="00323BF1" w:rsidRPr="00503068" w:rsidRDefault="00AF0716">
      <w:pPr>
        <w:rPr>
          <w:rFonts w:ascii="Times New Roman" w:eastAsia="Times New Roman" w:hAnsi="Times New Roman" w:cs="Times New Roman"/>
          <w:sz w:val="24"/>
          <w:szCs w:val="24"/>
          <w:lang w:val="en-US" w:eastAsia="fr-CA"/>
        </w:rPr>
      </w:pPr>
      <w:r w:rsidRPr="00503068">
        <w:rPr>
          <w:rFonts w:ascii="Times New Roman" w:eastAsia="Times New Roman" w:hAnsi="Times New Roman" w:cs="Times New Roman"/>
          <w:sz w:val="24"/>
          <w:szCs w:val="24"/>
          <w:lang w:val="en-US" w:eastAsia="fr-CA"/>
        </w:rPr>
        <w:br w:type="page"/>
      </w:r>
    </w:p>
    <w:p w14:paraId="52575AFC" w14:textId="77777777" w:rsidR="00323BF1" w:rsidRPr="00503068" w:rsidRDefault="00323BF1" w:rsidP="00323BF1">
      <w:pPr>
        <w:spacing w:line="276" w:lineRule="auto"/>
        <w:contextualSpacing/>
        <w:rPr>
          <w:rFonts w:ascii="Times New Roman" w:eastAsia="Times New Roman" w:hAnsi="Times New Roman" w:cs="Times New Roman"/>
          <w:sz w:val="24"/>
          <w:szCs w:val="24"/>
          <w:lang w:val="en-US" w:eastAsia="fr-CA"/>
        </w:rPr>
      </w:pPr>
    </w:p>
    <w:p w14:paraId="7EC87AC2" w14:textId="025997AB" w:rsidR="00323BF1" w:rsidRPr="00503068" w:rsidRDefault="00323BF1" w:rsidP="00323BF1">
      <w:pPr>
        <w:jc w:val="both"/>
        <w:rPr>
          <w:rFonts w:ascii="Times New Roman" w:hAnsi="Times New Roman" w:cs="Times New Roman"/>
          <w:sz w:val="24"/>
          <w:szCs w:val="24"/>
          <w:lang w:val="en-US"/>
        </w:rPr>
      </w:pPr>
    </w:p>
    <w:p w14:paraId="421C1D70" w14:textId="7B754391" w:rsidR="00323BF1" w:rsidRPr="00503068" w:rsidRDefault="00323BF1" w:rsidP="00323BF1">
      <w:pPr>
        <w:jc w:val="both"/>
        <w:rPr>
          <w:rFonts w:ascii="Times New Roman" w:hAnsi="Times New Roman" w:cs="Times New Roman"/>
          <w:sz w:val="24"/>
          <w:szCs w:val="24"/>
          <w:lang w:val="en-US"/>
        </w:rPr>
      </w:pPr>
    </w:p>
    <w:p w14:paraId="5CAE0D9B" w14:textId="06CD4F2D" w:rsidR="00323BF1" w:rsidRPr="008D1025" w:rsidRDefault="00323BF1" w:rsidP="00323BF1">
      <w:pPr>
        <w:jc w:val="both"/>
        <w:rPr>
          <w:rFonts w:ascii="Times New Roman" w:hAnsi="Times New Roman" w:cs="Times New Roman"/>
          <w:sz w:val="24"/>
          <w:szCs w:val="24"/>
          <w:lang w:val="en-US"/>
        </w:rPr>
      </w:pPr>
    </w:p>
    <w:p w14:paraId="5B2CE4C1" w14:textId="5E80188A" w:rsidR="00323BF1" w:rsidRPr="008D1025" w:rsidRDefault="007062B9" w:rsidP="00501691">
      <w:pPr>
        <w:jc w:val="center"/>
        <w:rPr>
          <w:rFonts w:ascii="Times New Roman" w:hAnsi="Times New Roman" w:cs="Times New Roman"/>
          <w:sz w:val="24"/>
          <w:szCs w:val="24"/>
          <w:lang w:val="en-US"/>
        </w:rPr>
      </w:pPr>
      <w:r>
        <w:rPr>
          <w:rFonts w:ascii="Times New Roman" w:hAnsi="Times New Roman" w:cs="Times New Roman"/>
          <w:sz w:val="24"/>
          <w:szCs w:val="24"/>
          <w:lang w:val="en-US"/>
        </w:rPr>
        <w:pict w14:anchorId="049E53E1">
          <v:shape id="_x0000_i1028" type="#_x0000_t75" style="width:447pt;height:213pt">
            <v:imagedata r:id="rId11" o:title="Image1"/>
          </v:shape>
        </w:pict>
      </w:r>
    </w:p>
    <w:p w14:paraId="69BE7DAF" w14:textId="77777777" w:rsidR="00323BF1" w:rsidRPr="008D1025" w:rsidRDefault="00323BF1" w:rsidP="00323BF1">
      <w:pPr>
        <w:jc w:val="both"/>
        <w:rPr>
          <w:rFonts w:ascii="Times New Roman" w:hAnsi="Times New Roman" w:cs="Times New Roman"/>
          <w:sz w:val="24"/>
          <w:szCs w:val="24"/>
          <w:lang w:val="en-US"/>
        </w:rPr>
      </w:pPr>
    </w:p>
    <w:p w14:paraId="6EFC15B3" w14:textId="668110E2" w:rsidR="00323BF1" w:rsidRPr="00503068" w:rsidRDefault="00AF0716" w:rsidP="00323BF1">
      <w:pPr>
        <w:spacing w:line="276" w:lineRule="auto"/>
        <w:contextualSpacing/>
        <w:rPr>
          <w:rFonts w:ascii="Times New Roman" w:eastAsia="Times New Roman" w:hAnsi="Times New Roman" w:cs="Times New Roman"/>
          <w:sz w:val="24"/>
          <w:szCs w:val="24"/>
          <w:lang w:val="en-US" w:eastAsia="fr-CA"/>
        </w:rPr>
      </w:pPr>
      <w:r w:rsidRPr="00503068">
        <w:rPr>
          <w:rFonts w:ascii="Times New Roman" w:eastAsia="Times New Roman" w:hAnsi="Times New Roman" w:cs="Times New Roman"/>
          <w:b/>
          <w:sz w:val="24"/>
          <w:szCs w:val="24"/>
          <w:lang w:val="en-US" w:eastAsia="fr-CA"/>
        </w:rPr>
        <w:t>Fig. S</w:t>
      </w:r>
      <w:r w:rsidR="008D1025">
        <w:rPr>
          <w:rFonts w:ascii="Times New Roman" w:eastAsia="Times New Roman" w:hAnsi="Times New Roman" w:cs="Times New Roman"/>
          <w:b/>
          <w:sz w:val="24"/>
          <w:szCs w:val="24"/>
          <w:lang w:val="en-US" w:eastAsia="fr-CA"/>
        </w:rPr>
        <w:t>6</w:t>
      </w:r>
      <w:r w:rsidRPr="00503068">
        <w:rPr>
          <w:rFonts w:ascii="Times New Roman" w:eastAsia="Times New Roman" w:hAnsi="Times New Roman" w:cs="Times New Roman"/>
          <w:b/>
          <w:sz w:val="24"/>
          <w:szCs w:val="24"/>
          <w:lang w:val="en-US" w:eastAsia="fr-CA"/>
        </w:rPr>
        <w:t>. Assessments of semi-circular canal (SCC) variation and allometry in modern and fossil species using Procrustes distances after a Generalized Procrustes Analysis (GPA)</w:t>
      </w:r>
      <w:r w:rsidRPr="00503068">
        <w:rPr>
          <w:rFonts w:ascii="Times New Roman" w:eastAsia="Times New Roman" w:hAnsi="Times New Roman" w:cs="Times New Roman"/>
          <w:sz w:val="24"/>
          <w:szCs w:val="24"/>
          <w:lang w:val="en-US" w:eastAsia="fr-CA"/>
        </w:rPr>
        <w:t xml:space="preserve">. Allometry obtained from a principal component analysis (PCA) showing CAC versus RSC1 scores (left) and log centroid size versus CAC (right) when 7 landmarks per SCC are considered in modern humans (n=10, burgundy color), bonobos (n=10, light green), common chimpanzees (n=10, dark green), gorillas (n=10, cyan), </w:t>
      </w:r>
      <w:r w:rsidRPr="00503068">
        <w:rPr>
          <w:rFonts w:ascii="Times New Roman" w:eastAsia="Times New Roman" w:hAnsi="Times New Roman" w:cs="Times New Roman"/>
          <w:i/>
          <w:sz w:val="24"/>
          <w:szCs w:val="24"/>
          <w:lang w:val="en-US" w:eastAsia="fr-CA"/>
        </w:rPr>
        <w:t>P. robustus</w:t>
      </w:r>
      <w:r w:rsidRPr="00503068">
        <w:rPr>
          <w:rFonts w:ascii="Times New Roman" w:eastAsia="Times New Roman" w:hAnsi="Times New Roman" w:cs="Times New Roman"/>
          <w:sz w:val="24"/>
          <w:szCs w:val="24"/>
          <w:lang w:val="en-US" w:eastAsia="fr-CA"/>
        </w:rPr>
        <w:t xml:space="preserve"> from the </w:t>
      </w:r>
      <w:proofErr w:type="spellStart"/>
      <w:r w:rsidRPr="00503068">
        <w:rPr>
          <w:rFonts w:ascii="Times New Roman" w:eastAsia="Times New Roman" w:hAnsi="Times New Roman" w:cs="Times New Roman"/>
          <w:sz w:val="24"/>
          <w:szCs w:val="24"/>
          <w:lang w:val="en-US" w:eastAsia="fr-CA"/>
        </w:rPr>
        <w:t>Kromdraai</w:t>
      </w:r>
      <w:proofErr w:type="spellEnd"/>
      <w:r w:rsidRPr="00503068">
        <w:rPr>
          <w:rFonts w:ascii="Times New Roman" w:eastAsia="Times New Roman" w:hAnsi="Times New Roman" w:cs="Times New Roman"/>
          <w:sz w:val="24"/>
          <w:szCs w:val="24"/>
          <w:lang w:val="en-US" w:eastAsia="fr-CA"/>
        </w:rPr>
        <w:t xml:space="preserve"> (n=5, dark blue), </w:t>
      </w:r>
      <w:proofErr w:type="spellStart"/>
      <w:r w:rsidRPr="00503068">
        <w:rPr>
          <w:rFonts w:ascii="Times New Roman" w:eastAsia="Times New Roman" w:hAnsi="Times New Roman" w:cs="Times New Roman"/>
          <w:sz w:val="24"/>
          <w:szCs w:val="24"/>
          <w:lang w:val="en-US" w:eastAsia="fr-CA"/>
        </w:rPr>
        <w:t>Drimolen</w:t>
      </w:r>
      <w:proofErr w:type="spellEnd"/>
      <w:r w:rsidRPr="00503068">
        <w:rPr>
          <w:rFonts w:ascii="Times New Roman" w:eastAsia="Times New Roman" w:hAnsi="Times New Roman" w:cs="Times New Roman"/>
          <w:sz w:val="24"/>
          <w:szCs w:val="24"/>
          <w:lang w:val="en-US" w:eastAsia="fr-CA"/>
        </w:rPr>
        <w:t xml:space="preserve"> (n=3, light blue) and </w:t>
      </w:r>
      <w:proofErr w:type="spellStart"/>
      <w:r w:rsidRPr="00503068">
        <w:rPr>
          <w:rFonts w:ascii="Times New Roman" w:eastAsia="Times New Roman" w:hAnsi="Times New Roman" w:cs="Times New Roman"/>
          <w:sz w:val="24"/>
          <w:szCs w:val="24"/>
          <w:lang w:val="en-US" w:eastAsia="fr-CA"/>
        </w:rPr>
        <w:t>Swartkrans</w:t>
      </w:r>
      <w:proofErr w:type="spellEnd"/>
      <w:r w:rsidRPr="00503068">
        <w:rPr>
          <w:rFonts w:ascii="Times New Roman" w:eastAsia="Times New Roman" w:hAnsi="Times New Roman" w:cs="Times New Roman"/>
          <w:sz w:val="24"/>
          <w:szCs w:val="24"/>
          <w:lang w:val="en-US" w:eastAsia="fr-CA"/>
        </w:rPr>
        <w:t xml:space="preserve"> (n=2, light blue) sites, </w:t>
      </w:r>
      <w:r w:rsidRPr="00503068">
        <w:rPr>
          <w:rFonts w:ascii="Times New Roman" w:eastAsia="Times New Roman" w:hAnsi="Times New Roman" w:cs="Times New Roman"/>
          <w:i/>
          <w:sz w:val="24"/>
          <w:szCs w:val="24"/>
          <w:lang w:val="en-US" w:eastAsia="fr-CA"/>
        </w:rPr>
        <w:t>A. africanus</w:t>
      </w:r>
      <w:r w:rsidRPr="00503068">
        <w:rPr>
          <w:rFonts w:ascii="Times New Roman" w:eastAsia="Times New Roman" w:hAnsi="Times New Roman" w:cs="Times New Roman"/>
          <w:sz w:val="24"/>
          <w:szCs w:val="24"/>
          <w:lang w:val="en-US" w:eastAsia="fr-CA"/>
        </w:rPr>
        <w:t xml:space="preserve"> (brown) from the Sterkfontein (n=9), </w:t>
      </w:r>
      <w:proofErr w:type="spellStart"/>
      <w:r w:rsidRPr="00503068">
        <w:rPr>
          <w:rFonts w:ascii="Times New Roman" w:eastAsia="Times New Roman" w:hAnsi="Times New Roman" w:cs="Times New Roman"/>
          <w:sz w:val="24"/>
          <w:szCs w:val="24"/>
          <w:lang w:val="en-US" w:eastAsia="fr-CA"/>
        </w:rPr>
        <w:t>Makapansgat</w:t>
      </w:r>
      <w:proofErr w:type="spellEnd"/>
      <w:r w:rsidRPr="00503068">
        <w:rPr>
          <w:rFonts w:ascii="Times New Roman" w:eastAsia="Times New Roman" w:hAnsi="Times New Roman" w:cs="Times New Roman"/>
          <w:sz w:val="24"/>
          <w:szCs w:val="24"/>
          <w:lang w:val="en-US" w:eastAsia="fr-CA"/>
        </w:rPr>
        <w:t xml:space="preserve"> (MLD 31) and </w:t>
      </w:r>
      <w:proofErr w:type="spellStart"/>
      <w:r w:rsidRPr="00503068">
        <w:rPr>
          <w:rFonts w:ascii="Times New Roman" w:eastAsia="Times New Roman" w:hAnsi="Times New Roman" w:cs="Times New Roman"/>
          <w:sz w:val="24"/>
          <w:szCs w:val="24"/>
          <w:lang w:val="en-US" w:eastAsia="fr-CA"/>
        </w:rPr>
        <w:t>Taung</w:t>
      </w:r>
      <w:proofErr w:type="spellEnd"/>
      <w:r w:rsidRPr="00503068">
        <w:rPr>
          <w:rFonts w:ascii="Times New Roman" w:eastAsia="Times New Roman" w:hAnsi="Times New Roman" w:cs="Times New Roman"/>
          <w:sz w:val="24"/>
          <w:szCs w:val="24"/>
          <w:lang w:val="en-US" w:eastAsia="fr-CA"/>
        </w:rPr>
        <w:t xml:space="preserve"> (holotype) sites, early </w:t>
      </w:r>
      <w:r w:rsidRPr="00503068">
        <w:rPr>
          <w:rFonts w:ascii="Times New Roman" w:eastAsia="Times New Roman" w:hAnsi="Times New Roman" w:cs="Times New Roman"/>
          <w:i/>
          <w:sz w:val="24"/>
          <w:szCs w:val="24"/>
          <w:lang w:val="en-US" w:eastAsia="fr-CA"/>
        </w:rPr>
        <w:t xml:space="preserve">Homo </w:t>
      </w:r>
      <w:r w:rsidRPr="00503068">
        <w:rPr>
          <w:rFonts w:ascii="Times New Roman" w:eastAsia="Times New Roman" w:hAnsi="Times New Roman" w:cs="Times New Roman"/>
          <w:sz w:val="24"/>
          <w:szCs w:val="24"/>
          <w:lang w:val="en-US" w:eastAsia="fr-CA"/>
        </w:rPr>
        <w:t xml:space="preserve">from </w:t>
      </w:r>
      <w:proofErr w:type="spellStart"/>
      <w:r w:rsidRPr="00503068">
        <w:rPr>
          <w:rFonts w:ascii="Times New Roman" w:eastAsia="Times New Roman" w:hAnsi="Times New Roman" w:cs="Times New Roman"/>
          <w:sz w:val="24"/>
          <w:szCs w:val="24"/>
          <w:lang w:val="en-US" w:eastAsia="fr-CA"/>
        </w:rPr>
        <w:t>Swartkrans</w:t>
      </w:r>
      <w:proofErr w:type="spellEnd"/>
      <w:r w:rsidRPr="00503068">
        <w:rPr>
          <w:rFonts w:ascii="Times New Roman" w:eastAsia="Times New Roman" w:hAnsi="Times New Roman" w:cs="Times New Roman"/>
          <w:sz w:val="24"/>
          <w:szCs w:val="24"/>
          <w:lang w:val="en-US" w:eastAsia="fr-CA"/>
        </w:rPr>
        <w:t xml:space="preserve"> (SK 847, red), and the two fossil specimens </w:t>
      </w:r>
      <w:proofErr w:type="spellStart"/>
      <w:r w:rsidRPr="00503068">
        <w:rPr>
          <w:rFonts w:ascii="Times New Roman" w:eastAsia="Times New Roman" w:hAnsi="Times New Roman" w:cs="Times New Roman"/>
          <w:sz w:val="24"/>
          <w:szCs w:val="24"/>
          <w:lang w:val="en-US" w:eastAsia="fr-CA"/>
        </w:rPr>
        <w:t>StW</w:t>
      </w:r>
      <w:proofErr w:type="spellEnd"/>
      <w:r w:rsidRPr="00503068">
        <w:rPr>
          <w:rFonts w:ascii="Times New Roman" w:eastAsia="Times New Roman" w:hAnsi="Times New Roman" w:cs="Times New Roman"/>
          <w:sz w:val="24"/>
          <w:szCs w:val="24"/>
          <w:lang w:val="en-US" w:eastAsia="fr-CA"/>
        </w:rPr>
        <w:t xml:space="preserve"> 151 and </w:t>
      </w:r>
      <w:proofErr w:type="spellStart"/>
      <w:r w:rsidRPr="00503068">
        <w:rPr>
          <w:rFonts w:ascii="Times New Roman" w:eastAsia="Times New Roman" w:hAnsi="Times New Roman" w:cs="Times New Roman"/>
          <w:sz w:val="24"/>
          <w:szCs w:val="24"/>
          <w:lang w:val="en-US" w:eastAsia="fr-CA"/>
        </w:rPr>
        <w:t>StW</w:t>
      </w:r>
      <w:proofErr w:type="spellEnd"/>
      <w:r w:rsidRPr="00503068">
        <w:rPr>
          <w:rFonts w:ascii="Times New Roman" w:eastAsia="Times New Roman" w:hAnsi="Times New Roman" w:cs="Times New Roman"/>
          <w:sz w:val="24"/>
          <w:szCs w:val="24"/>
          <w:lang w:val="en-US" w:eastAsia="fr-CA"/>
        </w:rPr>
        <w:t xml:space="preserve"> 53 considered as “indeterminate”.</w:t>
      </w:r>
    </w:p>
    <w:p w14:paraId="4021A2A3" w14:textId="5F1B714D" w:rsidR="00323BF1" w:rsidRPr="00503068" w:rsidRDefault="00323BF1" w:rsidP="00323BF1">
      <w:pPr>
        <w:rPr>
          <w:rFonts w:ascii="Times New Roman" w:eastAsia="Times New Roman" w:hAnsi="Times New Roman" w:cs="Times New Roman"/>
          <w:sz w:val="24"/>
          <w:szCs w:val="24"/>
          <w:lang w:val="en-US" w:eastAsia="fr-CA"/>
        </w:rPr>
      </w:pPr>
    </w:p>
    <w:p w14:paraId="3AD68651" w14:textId="7EBB0A25" w:rsidR="00323BF1" w:rsidRPr="00503068" w:rsidRDefault="00323BF1" w:rsidP="00323BF1">
      <w:pPr>
        <w:rPr>
          <w:rFonts w:ascii="Times New Roman" w:eastAsia="Times New Roman" w:hAnsi="Times New Roman" w:cs="Times New Roman"/>
          <w:sz w:val="24"/>
          <w:szCs w:val="24"/>
          <w:lang w:val="en-US" w:eastAsia="fr-CA"/>
        </w:rPr>
      </w:pPr>
    </w:p>
    <w:p w14:paraId="68813177" w14:textId="5B49A22C" w:rsidR="00323BF1" w:rsidRPr="00503068" w:rsidRDefault="00323BF1" w:rsidP="00323BF1">
      <w:pPr>
        <w:rPr>
          <w:rFonts w:ascii="Times New Roman" w:eastAsia="Times New Roman" w:hAnsi="Times New Roman" w:cs="Times New Roman"/>
          <w:sz w:val="24"/>
          <w:szCs w:val="24"/>
          <w:lang w:val="en-US" w:eastAsia="fr-CA"/>
        </w:rPr>
      </w:pPr>
    </w:p>
    <w:p w14:paraId="32DF51F8" w14:textId="72246E4D" w:rsidR="00323BF1" w:rsidRPr="00503068" w:rsidRDefault="00323BF1" w:rsidP="00323BF1">
      <w:pPr>
        <w:rPr>
          <w:rFonts w:ascii="Times New Roman" w:eastAsia="Times New Roman" w:hAnsi="Times New Roman" w:cs="Times New Roman"/>
          <w:sz w:val="24"/>
          <w:szCs w:val="24"/>
          <w:lang w:val="en-US" w:eastAsia="fr-CA"/>
        </w:rPr>
      </w:pPr>
    </w:p>
    <w:p w14:paraId="7AA88471" w14:textId="215A2813" w:rsidR="00323BF1" w:rsidRPr="00503068" w:rsidRDefault="00323BF1" w:rsidP="00323BF1">
      <w:pPr>
        <w:rPr>
          <w:rFonts w:ascii="Times New Roman" w:eastAsia="Times New Roman" w:hAnsi="Times New Roman" w:cs="Times New Roman"/>
          <w:sz w:val="24"/>
          <w:szCs w:val="24"/>
          <w:lang w:val="en-US" w:eastAsia="fr-CA"/>
        </w:rPr>
      </w:pPr>
    </w:p>
    <w:p w14:paraId="1AC02D2F" w14:textId="4716AC68" w:rsidR="00323BF1" w:rsidRPr="00503068" w:rsidRDefault="00323BF1" w:rsidP="00323BF1">
      <w:pPr>
        <w:rPr>
          <w:rFonts w:ascii="Times New Roman" w:eastAsia="Times New Roman" w:hAnsi="Times New Roman" w:cs="Times New Roman"/>
          <w:sz w:val="24"/>
          <w:szCs w:val="24"/>
          <w:lang w:val="en-US" w:eastAsia="fr-CA"/>
        </w:rPr>
      </w:pPr>
    </w:p>
    <w:p w14:paraId="4BE0DD3C" w14:textId="77777777" w:rsidR="00323BF1" w:rsidRPr="00503068" w:rsidRDefault="00323BF1" w:rsidP="00323BF1">
      <w:pPr>
        <w:rPr>
          <w:rFonts w:ascii="Times New Roman" w:eastAsia="Times New Roman" w:hAnsi="Times New Roman" w:cs="Times New Roman"/>
          <w:sz w:val="24"/>
          <w:szCs w:val="24"/>
          <w:lang w:val="en-US" w:eastAsia="fr-CA"/>
        </w:rPr>
      </w:pPr>
    </w:p>
    <w:p w14:paraId="28EE2272" w14:textId="77777777" w:rsidR="00323BF1" w:rsidRPr="00503068" w:rsidRDefault="00AF0716">
      <w:pPr>
        <w:rPr>
          <w:rFonts w:ascii="Times New Roman" w:hAnsi="Times New Roman" w:cs="Times New Roman"/>
          <w:sz w:val="24"/>
          <w:szCs w:val="24"/>
          <w:lang w:val="en-US"/>
        </w:rPr>
      </w:pPr>
      <w:r w:rsidRPr="00503068">
        <w:rPr>
          <w:rFonts w:ascii="Times New Roman" w:hAnsi="Times New Roman" w:cs="Times New Roman"/>
          <w:sz w:val="24"/>
          <w:szCs w:val="24"/>
          <w:lang w:val="en-US"/>
        </w:rPr>
        <w:br w:type="page"/>
      </w:r>
    </w:p>
    <w:p w14:paraId="2F1C29A4" w14:textId="77777777" w:rsidR="00323BF1" w:rsidRPr="00503068" w:rsidRDefault="00323BF1" w:rsidP="00323BF1">
      <w:pPr>
        <w:rPr>
          <w:rFonts w:ascii="Times New Roman" w:eastAsia="Times New Roman" w:hAnsi="Times New Roman" w:cs="Times New Roman"/>
          <w:b/>
          <w:sz w:val="24"/>
          <w:szCs w:val="24"/>
          <w:lang w:val="en-US" w:eastAsia="fr-CA"/>
        </w:rPr>
      </w:pPr>
    </w:p>
    <w:p w14:paraId="3571FE1F" w14:textId="77777777" w:rsidR="00323BF1" w:rsidRPr="00503068" w:rsidRDefault="00323BF1" w:rsidP="00323BF1">
      <w:pPr>
        <w:rPr>
          <w:rFonts w:ascii="Times New Roman" w:eastAsia="Times New Roman" w:hAnsi="Times New Roman" w:cs="Times New Roman"/>
          <w:b/>
          <w:sz w:val="24"/>
          <w:szCs w:val="24"/>
          <w:lang w:val="en-US" w:eastAsia="fr-CA"/>
        </w:rPr>
      </w:pPr>
    </w:p>
    <w:p w14:paraId="29FC009A" w14:textId="55DF4B0A" w:rsidR="00323BF1" w:rsidRPr="00503068" w:rsidRDefault="007062B9" w:rsidP="00323BF1">
      <w:pPr>
        <w:jc w:val="center"/>
        <w:rPr>
          <w:rFonts w:ascii="Times New Roman" w:eastAsia="Times New Roman" w:hAnsi="Times New Roman" w:cs="Times New Roman"/>
          <w:b/>
          <w:sz w:val="24"/>
          <w:szCs w:val="24"/>
          <w:lang w:eastAsia="fr-CA"/>
        </w:rPr>
      </w:pPr>
      <w:r>
        <w:rPr>
          <w:rFonts w:ascii="Times New Roman" w:eastAsia="Times New Roman" w:hAnsi="Times New Roman" w:cs="Times New Roman"/>
          <w:b/>
          <w:sz w:val="24"/>
          <w:szCs w:val="24"/>
          <w:lang w:eastAsia="fr-CA"/>
        </w:rPr>
        <w:pict w14:anchorId="68301DA1">
          <v:shape id="_x0000_i1029" type="#_x0000_t75" style="width:282pt;height:333pt">
            <v:imagedata r:id="rId12" o:title="Fig"/>
          </v:shape>
        </w:pict>
      </w:r>
    </w:p>
    <w:p w14:paraId="2971F3FE" w14:textId="77777777" w:rsidR="00323BF1" w:rsidRPr="00503068" w:rsidRDefault="00323BF1" w:rsidP="00323BF1">
      <w:pPr>
        <w:rPr>
          <w:rFonts w:ascii="Times New Roman" w:eastAsia="Times New Roman" w:hAnsi="Times New Roman" w:cs="Times New Roman"/>
          <w:b/>
          <w:sz w:val="24"/>
          <w:szCs w:val="24"/>
          <w:lang w:eastAsia="fr-CA"/>
        </w:rPr>
      </w:pPr>
    </w:p>
    <w:p w14:paraId="4329697B" w14:textId="1B15C449" w:rsidR="00323BF1" w:rsidRPr="00503068" w:rsidRDefault="005544F5" w:rsidP="00323BF1">
      <w:pPr>
        <w:rPr>
          <w:rFonts w:ascii="Times New Roman" w:hAnsi="Times New Roman" w:cs="Times New Roman"/>
          <w:sz w:val="24"/>
          <w:szCs w:val="24"/>
          <w:lang w:val="en-US"/>
        </w:rPr>
      </w:pPr>
      <w:r>
        <w:rPr>
          <w:rFonts w:ascii="Times New Roman" w:eastAsia="Times New Roman" w:hAnsi="Times New Roman" w:cs="Times New Roman"/>
          <w:b/>
          <w:sz w:val="24"/>
          <w:szCs w:val="24"/>
          <w:lang w:val="en-US" w:eastAsia="fr-CA"/>
        </w:rPr>
        <w:t>Fig. S7</w:t>
      </w:r>
      <w:r w:rsidR="00AF0716" w:rsidRPr="00503068">
        <w:rPr>
          <w:rFonts w:ascii="Times New Roman" w:eastAsia="Times New Roman" w:hAnsi="Times New Roman" w:cs="Times New Roman"/>
          <w:b/>
          <w:sz w:val="24"/>
          <w:szCs w:val="24"/>
          <w:lang w:val="en-US" w:eastAsia="fr-CA"/>
        </w:rPr>
        <w:t xml:space="preserve">. Oval window area and middle ear cavity in </w:t>
      </w:r>
      <w:r w:rsidR="00AF0716" w:rsidRPr="00503068">
        <w:rPr>
          <w:rFonts w:ascii="Times New Roman" w:eastAsia="Times New Roman" w:hAnsi="Times New Roman" w:cs="Times New Roman"/>
          <w:b/>
          <w:i/>
          <w:sz w:val="24"/>
          <w:szCs w:val="24"/>
          <w:lang w:val="en-US" w:eastAsia="fr-CA"/>
        </w:rPr>
        <w:t>P. robustus.</w:t>
      </w:r>
      <w:r w:rsidR="00AF0716" w:rsidRPr="00503068">
        <w:rPr>
          <w:rFonts w:ascii="Times New Roman" w:eastAsia="Times New Roman" w:hAnsi="Times New Roman" w:cs="Times New Roman"/>
          <w:sz w:val="24"/>
          <w:szCs w:val="24"/>
          <w:lang w:val="en-US" w:eastAsia="fr-CA"/>
        </w:rPr>
        <w:t xml:space="preserve"> 3D reconstructions from micro-CT data of the middle ear cavity (left column) and oblique slices used to measure the oval window area (OWA) (right column) in the SK 879 (OWA: 4.3 mm</w:t>
      </w:r>
      <w:r w:rsidR="00AF0716" w:rsidRPr="00503068">
        <w:rPr>
          <w:rFonts w:ascii="Times New Roman" w:eastAsia="Times New Roman" w:hAnsi="Times New Roman" w:cs="Times New Roman"/>
          <w:sz w:val="24"/>
          <w:szCs w:val="24"/>
          <w:vertAlign w:val="superscript"/>
          <w:lang w:val="en-US" w:eastAsia="fr-CA"/>
        </w:rPr>
        <w:t>2</w:t>
      </w:r>
      <w:r w:rsidR="00AF0716" w:rsidRPr="00503068">
        <w:rPr>
          <w:rFonts w:ascii="Times New Roman" w:eastAsia="Times New Roman" w:hAnsi="Times New Roman" w:cs="Times New Roman"/>
          <w:sz w:val="24"/>
          <w:szCs w:val="24"/>
          <w:lang w:val="en-US" w:eastAsia="fr-CA"/>
        </w:rPr>
        <w:t>) (top row) and DNH 22 (OWA: 2.7 mm</w:t>
      </w:r>
      <w:r w:rsidR="00AF0716" w:rsidRPr="00503068">
        <w:rPr>
          <w:rFonts w:ascii="Times New Roman" w:eastAsia="Times New Roman" w:hAnsi="Times New Roman" w:cs="Times New Roman"/>
          <w:sz w:val="24"/>
          <w:szCs w:val="24"/>
          <w:vertAlign w:val="superscript"/>
          <w:lang w:val="en-US" w:eastAsia="fr-CA"/>
        </w:rPr>
        <w:t>2</w:t>
      </w:r>
      <w:r w:rsidR="00AF0716" w:rsidRPr="00503068">
        <w:rPr>
          <w:rFonts w:ascii="Times New Roman" w:eastAsia="Times New Roman" w:hAnsi="Times New Roman" w:cs="Times New Roman"/>
          <w:sz w:val="24"/>
          <w:szCs w:val="24"/>
          <w:lang w:val="en-US" w:eastAsia="fr-CA"/>
        </w:rPr>
        <w:t>) (bottom row) specimens shown using the same scale.</w:t>
      </w:r>
      <w:r w:rsidR="00AF0716" w:rsidRPr="00503068">
        <w:rPr>
          <w:rFonts w:ascii="Times New Roman" w:hAnsi="Times New Roman" w:cs="Times New Roman"/>
          <w:sz w:val="24"/>
          <w:szCs w:val="24"/>
          <w:lang w:val="en-US"/>
        </w:rPr>
        <w:br w:type="page"/>
      </w:r>
    </w:p>
    <w:p w14:paraId="745B4649" w14:textId="5A70D4A8" w:rsidR="00323BF1" w:rsidRPr="00503068" w:rsidRDefault="00323BF1" w:rsidP="00323BF1">
      <w:pPr>
        <w:rPr>
          <w:rFonts w:ascii="Times New Roman" w:hAnsi="Times New Roman" w:cs="Times New Roman"/>
          <w:sz w:val="24"/>
          <w:szCs w:val="24"/>
          <w:lang w:val="en-US"/>
        </w:rPr>
      </w:pPr>
    </w:p>
    <w:p w14:paraId="1E7B5B9B" w14:textId="7ACDBAC6" w:rsidR="00323BF1" w:rsidRPr="00503068" w:rsidRDefault="007062B9" w:rsidP="00323BF1">
      <w:pPr>
        <w:rPr>
          <w:rFonts w:ascii="Times New Roman" w:eastAsia="Times New Roman" w:hAnsi="Times New Roman" w:cs="Times New Roman"/>
          <w:b/>
          <w:sz w:val="24"/>
          <w:szCs w:val="24"/>
          <w:lang w:eastAsia="fr-CA"/>
        </w:rPr>
      </w:pPr>
      <w:r>
        <w:rPr>
          <w:rFonts w:ascii="Times New Roman" w:eastAsia="Times New Roman" w:hAnsi="Times New Roman" w:cs="Times New Roman"/>
          <w:b/>
          <w:sz w:val="24"/>
          <w:szCs w:val="24"/>
          <w:lang w:eastAsia="fr-CA"/>
        </w:rPr>
        <w:pict w14:anchorId="141C4986">
          <v:shape id="_x0000_i1030" type="#_x0000_t75" style="width:453pt;height:417.75pt">
            <v:imagedata r:id="rId13" o:title="Fig"/>
          </v:shape>
        </w:pict>
      </w:r>
    </w:p>
    <w:p w14:paraId="7FE947E8" w14:textId="2FC792DC" w:rsidR="00323BF1" w:rsidRDefault="00323BF1" w:rsidP="00323BF1">
      <w:pPr>
        <w:jc w:val="both"/>
        <w:rPr>
          <w:rFonts w:ascii="Times New Roman" w:eastAsia="Times New Roman" w:hAnsi="Times New Roman" w:cs="Times New Roman"/>
          <w:b/>
          <w:sz w:val="24"/>
          <w:szCs w:val="24"/>
          <w:lang w:eastAsia="fr-CA"/>
        </w:rPr>
      </w:pPr>
    </w:p>
    <w:p w14:paraId="1659DB3D" w14:textId="77777777" w:rsidR="005544F5" w:rsidRPr="00503068" w:rsidRDefault="005544F5" w:rsidP="00323BF1">
      <w:pPr>
        <w:jc w:val="both"/>
        <w:rPr>
          <w:rFonts w:ascii="Times New Roman" w:eastAsia="Times New Roman" w:hAnsi="Times New Roman" w:cs="Times New Roman"/>
          <w:b/>
          <w:sz w:val="24"/>
          <w:szCs w:val="24"/>
          <w:lang w:eastAsia="fr-CA"/>
        </w:rPr>
      </w:pPr>
    </w:p>
    <w:p w14:paraId="64C4C4F2" w14:textId="35769205" w:rsidR="00323BF1" w:rsidRPr="00503068" w:rsidRDefault="00AF0716" w:rsidP="00323BF1">
      <w:pPr>
        <w:spacing w:line="276" w:lineRule="auto"/>
        <w:jc w:val="both"/>
        <w:rPr>
          <w:rFonts w:ascii="Times New Roman" w:eastAsia="Times New Roman" w:hAnsi="Times New Roman" w:cs="Times New Roman"/>
          <w:sz w:val="24"/>
          <w:szCs w:val="24"/>
          <w:lang w:eastAsia="fr-CA"/>
        </w:rPr>
      </w:pPr>
      <w:r w:rsidRPr="00503068">
        <w:rPr>
          <w:rFonts w:ascii="Times New Roman" w:eastAsia="Times New Roman" w:hAnsi="Times New Roman" w:cs="Times New Roman"/>
          <w:b/>
          <w:sz w:val="24"/>
          <w:szCs w:val="24"/>
          <w:lang w:val="en-US" w:eastAsia="fr-CA"/>
        </w:rPr>
        <w:t>Fig. S</w:t>
      </w:r>
      <w:r w:rsidR="005544F5">
        <w:rPr>
          <w:rFonts w:ascii="Times New Roman" w:eastAsia="Times New Roman" w:hAnsi="Times New Roman" w:cs="Times New Roman"/>
          <w:b/>
          <w:sz w:val="24"/>
          <w:szCs w:val="24"/>
          <w:lang w:val="en-US" w:eastAsia="fr-CA"/>
        </w:rPr>
        <w:t>8</w:t>
      </w:r>
      <w:r w:rsidRPr="00503068">
        <w:rPr>
          <w:rFonts w:ascii="Times New Roman" w:eastAsia="Times New Roman" w:hAnsi="Times New Roman" w:cs="Times New Roman"/>
          <w:b/>
          <w:sz w:val="24"/>
          <w:szCs w:val="24"/>
          <w:lang w:val="en-US" w:eastAsia="fr-CA"/>
        </w:rPr>
        <w:t xml:space="preserve">. The DNH 34 and DNH 60 specimens. </w:t>
      </w:r>
      <w:r w:rsidRPr="00503068">
        <w:rPr>
          <w:rFonts w:ascii="Times New Roman" w:eastAsia="Times New Roman" w:hAnsi="Times New Roman" w:cs="Times New Roman"/>
          <w:sz w:val="24"/>
          <w:szCs w:val="24"/>
          <w:lang w:val="en-US" w:eastAsia="fr-CA"/>
        </w:rPr>
        <w:t xml:space="preserve">From left to right. Top row, Surface reconstructions of the DNH 34 right petrous in lateral (also in transparency to show its bony labyrinth) and inferior views. Middle row, Photographs of the DNH 34 right petrous in lateral and medial views. Bottom row, Photographs of the DNH 60 right petrous in lateral and medial views. </w:t>
      </w:r>
      <w:proofErr w:type="spellStart"/>
      <w:proofErr w:type="gramStart"/>
      <w:r w:rsidRPr="00503068">
        <w:rPr>
          <w:rFonts w:ascii="Times New Roman" w:eastAsia="Times New Roman" w:hAnsi="Times New Roman" w:cs="Times New Roman"/>
          <w:sz w:val="24"/>
          <w:szCs w:val="24"/>
          <w:lang w:eastAsia="fr-CA"/>
        </w:rPr>
        <w:t>Scale</w:t>
      </w:r>
      <w:proofErr w:type="spellEnd"/>
      <w:r w:rsidRPr="00503068">
        <w:rPr>
          <w:rFonts w:ascii="Times New Roman" w:eastAsia="Times New Roman" w:hAnsi="Times New Roman" w:cs="Times New Roman"/>
          <w:sz w:val="24"/>
          <w:szCs w:val="24"/>
          <w:lang w:eastAsia="fr-CA"/>
        </w:rPr>
        <w:t>:</w:t>
      </w:r>
      <w:proofErr w:type="gramEnd"/>
      <w:r w:rsidRPr="00503068">
        <w:rPr>
          <w:rFonts w:ascii="Times New Roman" w:eastAsia="Times New Roman" w:hAnsi="Times New Roman" w:cs="Times New Roman"/>
          <w:sz w:val="24"/>
          <w:szCs w:val="24"/>
          <w:lang w:eastAsia="fr-CA"/>
        </w:rPr>
        <w:t xml:space="preserve"> 2 cm.</w:t>
      </w:r>
    </w:p>
    <w:p w14:paraId="2B4783FE" w14:textId="77777777" w:rsidR="00323BF1" w:rsidRPr="00503068" w:rsidRDefault="00AF0716">
      <w:pPr>
        <w:rPr>
          <w:rFonts w:ascii="Times New Roman" w:eastAsia="Times New Roman" w:hAnsi="Times New Roman" w:cs="Times New Roman"/>
          <w:sz w:val="24"/>
          <w:szCs w:val="24"/>
          <w:lang w:eastAsia="fr-CA"/>
        </w:rPr>
      </w:pPr>
      <w:r w:rsidRPr="00503068">
        <w:rPr>
          <w:rFonts w:ascii="Times New Roman" w:eastAsia="Times New Roman" w:hAnsi="Times New Roman" w:cs="Times New Roman"/>
          <w:sz w:val="24"/>
          <w:szCs w:val="24"/>
          <w:lang w:eastAsia="fr-CA"/>
        </w:rPr>
        <w:br w:type="page"/>
      </w:r>
    </w:p>
    <w:p w14:paraId="788021A9" w14:textId="5046B3A7" w:rsidR="00323BF1" w:rsidRPr="00503068" w:rsidRDefault="00323BF1" w:rsidP="00323BF1">
      <w:pPr>
        <w:spacing w:line="276" w:lineRule="auto"/>
        <w:jc w:val="both"/>
        <w:rPr>
          <w:rFonts w:ascii="Times New Roman" w:eastAsia="Times New Roman" w:hAnsi="Times New Roman" w:cs="Times New Roman"/>
          <w:sz w:val="24"/>
          <w:szCs w:val="24"/>
          <w:lang w:eastAsia="fr-CA"/>
        </w:rPr>
      </w:pPr>
    </w:p>
    <w:p w14:paraId="334EC800" w14:textId="7A8DAAFF" w:rsidR="00323BF1" w:rsidRPr="00503068" w:rsidRDefault="007062B9" w:rsidP="00323BF1">
      <w:pPr>
        <w:spacing w:line="276" w:lineRule="auto"/>
        <w:jc w:val="both"/>
        <w:rPr>
          <w:rFonts w:ascii="Times New Roman" w:eastAsia="Times New Roman" w:hAnsi="Times New Roman" w:cs="Times New Roman"/>
          <w:sz w:val="24"/>
          <w:szCs w:val="24"/>
          <w:lang w:eastAsia="fr-CA"/>
        </w:rPr>
      </w:pPr>
      <w:r>
        <w:rPr>
          <w:rFonts w:ascii="Times New Roman" w:eastAsia="Times New Roman" w:hAnsi="Times New Roman" w:cs="Times New Roman"/>
          <w:noProof/>
          <w:sz w:val="24"/>
          <w:szCs w:val="24"/>
        </w:rPr>
        <w:pict w14:anchorId="4C8545FD">
          <v:shape id="_x0000_i1031" type="#_x0000_t75" style="width:453pt;height:564.75pt">
            <v:imagedata r:id="rId14" o:title="Fig"/>
          </v:shape>
        </w:pict>
      </w:r>
    </w:p>
    <w:p w14:paraId="1C4E8C58" w14:textId="77777777" w:rsidR="005544F5" w:rsidRDefault="005544F5" w:rsidP="00323BF1">
      <w:pPr>
        <w:spacing w:line="276" w:lineRule="auto"/>
        <w:jc w:val="both"/>
        <w:rPr>
          <w:rFonts w:ascii="Times New Roman" w:eastAsia="Times New Roman" w:hAnsi="Times New Roman" w:cs="Times New Roman"/>
          <w:b/>
          <w:sz w:val="24"/>
          <w:szCs w:val="24"/>
          <w:lang w:val="en-US" w:eastAsia="fr-CA"/>
        </w:rPr>
      </w:pPr>
    </w:p>
    <w:p w14:paraId="5BAAE9DC" w14:textId="4BA88DA3" w:rsidR="00323BF1" w:rsidRPr="00503068" w:rsidRDefault="00AF0716" w:rsidP="00323BF1">
      <w:pPr>
        <w:spacing w:line="276" w:lineRule="auto"/>
        <w:jc w:val="both"/>
        <w:rPr>
          <w:rFonts w:ascii="Times New Roman" w:eastAsia="Times New Roman" w:hAnsi="Times New Roman" w:cs="Times New Roman"/>
          <w:b/>
          <w:sz w:val="24"/>
          <w:szCs w:val="24"/>
          <w:lang w:eastAsia="fr-CA"/>
        </w:rPr>
      </w:pPr>
      <w:r w:rsidRPr="00503068">
        <w:rPr>
          <w:rFonts w:ascii="Times New Roman" w:eastAsia="Times New Roman" w:hAnsi="Times New Roman" w:cs="Times New Roman"/>
          <w:b/>
          <w:sz w:val="24"/>
          <w:szCs w:val="24"/>
          <w:lang w:val="en-US" w:eastAsia="fr-CA"/>
        </w:rPr>
        <w:t>Fig. S</w:t>
      </w:r>
      <w:r w:rsidR="005544F5">
        <w:rPr>
          <w:rFonts w:ascii="Times New Roman" w:eastAsia="Times New Roman" w:hAnsi="Times New Roman" w:cs="Times New Roman"/>
          <w:b/>
          <w:sz w:val="24"/>
          <w:szCs w:val="24"/>
          <w:lang w:val="en-US" w:eastAsia="fr-CA"/>
        </w:rPr>
        <w:t>9</w:t>
      </w:r>
      <w:r w:rsidRPr="00503068">
        <w:rPr>
          <w:rFonts w:ascii="Times New Roman" w:eastAsia="Times New Roman" w:hAnsi="Times New Roman" w:cs="Times New Roman"/>
          <w:b/>
          <w:sz w:val="24"/>
          <w:szCs w:val="24"/>
          <w:lang w:val="en-US" w:eastAsia="fr-CA"/>
        </w:rPr>
        <w:t xml:space="preserve">. The upper maxillary dentition of the KW 9900 adult specimen. </w:t>
      </w:r>
      <w:r w:rsidRPr="00503068">
        <w:rPr>
          <w:rFonts w:ascii="Times New Roman" w:eastAsia="Times New Roman" w:hAnsi="Times New Roman" w:cs="Times New Roman"/>
          <w:sz w:val="24"/>
          <w:szCs w:val="24"/>
          <w:lang w:val="en-US" w:eastAsia="fr-CA"/>
        </w:rPr>
        <w:t xml:space="preserve">Two photographs taken (by J. Braga) upon the discovery of the KW 9900 dentition in situ within Unit P in October 2016. </w:t>
      </w:r>
      <w:r w:rsidRPr="00503068">
        <w:rPr>
          <w:rFonts w:ascii="Times New Roman" w:eastAsia="Times New Roman" w:hAnsi="Times New Roman" w:cs="Times New Roman"/>
          <w:sz w:val="24"/>
          <w:szCs w:val="24"/>
          <w:lang w:eastAsia="fr-CA"/>
        </w:rPr>
        <w:t xml:space="preserve">Top </w:t>
      </w:r>
      <w:proofErr w:type="spellStart"/>
      <w:r w:rsidRPr="00503068">
        <w:rPr>
          <w:rFonts w:ascii="Times New Roman" w:eastAsia="Times New Roman" w:hAnsi="Times New Roman" w:cs="Times New Roman"/>
          <w:sz w:val="24"/>
          <w:szCs w:val="24"/>
          <w:lang w:eastAsia="fr-CA"/>
        </w:rPr>
        <w:t>row</w:t>
      </w:r>
      <w:proofErr w:type="spellEnd"/>
      <w:r w:rsidRPr="00503068">
        <w:rPr>
          <w:rFonts w:ascii="Times New Roman" w:eastAsia="Times New Roman" w:hAnsi="Times New Roman" w:cs="Times New Roman"/>
          <w:sz w:val="24"/>
          <w:szCs w:val="24"/>
          <w:lang w:eastAsia="fr-CA"/>
        </w:rPr>
        <w:t xml:space="preserve">, Occlusal </w:t>
      </w:r>
      <w:proofErr w:type="spellStart"/>
      <w:r w:rsidRPr="00503068">
        <w:rPr>
          <w:rFonts w:ascii="Times New Roman" w:eastAsia="Times New Roman" w:hAnsi="Times New Roman" w:cs="Times New Roman"/>
          <w:sz w:val="24"/>
          <w:szCs w:val="24"/>
          <w:lang w:eastAsia="fr-CA"/>
        </w:rPr>
        <w:t>view</w:t>
      </w:r>
      <w:proofErr w:type="spellEnd"/>
      <w:r w:rsidRPr="00503068">
        <w:rPr>
          <w:rFonts w:ascii="Times New Roman" w:eastAsia="Times New Roman" w:hAnsi="Times New Roman" w:cs="Times New Roman"/>
          <w:sz w:val="24"/>
          <w:szCs w:val="24"/>
          <w:lang w:eastAsia="fr-CA"/>
        </w:rPr>
        <w:t xml:space="preserve">. Bottom </w:t>
      </w:r>
      <w:proofErr w:type="spellStart"/>
      <w:r w:rsidRPr="00503068">
        <w:rPr>
          <w:rFonts w:ascii="Times New Roman" w:eastAsia="Times New Roman" w:hAnsi="Times New Roman" w:cs="Times New Roman"/>
          <w:sz w:val="24"/>
          <w:szCs w:val="24"/>
          <w:lang w:eastAsia="fr-CA"/>
        </w:rPr>
        <w:t>row</w:t>
      </w:r>
      <w:proofErr w:type="spellEnd"/>
      <w:r w:rsidRPr="00503068">
        <w:rPr>
          <w:rFonts w:ascii="Times New Roman" w:eastAsia="Times New Roman" w:hAnsi="Times New Roman" w:cs="Times New Roman"/>
          <w:sz w:val="24"/>
          <w:szCs w:val="24"/>
          <w:lang w:eastAsia="fr-CA"/>
        </w:rPr>
        <w:t xml:space="preserve">, Right </w:t>
      </w:r>
      <w:proofErr w:type="spellStart"/>
      <w:r w:rsidRPr="00503068">
        <w:rPr>
          <w:rFonts w:ascii="Times New Roman" w:eastAsia="Times New Roman" w:hAnsi="Times New Roman" w:cs="Times New Roman"/>
          <w:sz w:val="24"/>
          <w:szCs w:val="24"/>
          <w:lang w:eastAsia="fr-CA"/>
        </w:rPr>
        <w:t>lateral</w:t>
      </w:r>
      <w:proofErr w:type="spellEnd"/>
      <w:r w:rsidRPr="00503068">
        <w:rPr>
          <w:rFonts w:ascii="Times New Roman" w:eastAsia="Times New Roman" w:hAnsi="Times New Roman" w:cs="Times New Roman"/>
          <w:sz w:val="24"/>
          <w:szCs w:val="24"/>
          <w:lang w:eastAsia="fr-CA"/>
        </w:rPr>
        <w:t xml:space="preserve"> </w:t>
      </w:r>
      <w:proofErr w:type="spellStart"/>
      <w:r w:rsidRPr="00503068">
        <w:rPr>
          <w:rFonts w:ascii="Times New Roman" w:eastAsia="Times New Roman" w:hAnsi="Times New Roman" w:cs="Times New Roman"/>
          <w:sz w:val="24"/>
          <w:szCs w:val="24"/>
          <w:lang w:eastAsia="fr-CA"/>
        </w:rPr>
        <w:t>view</w:t>
      </w:r>
      <w:proofErr w:type="spellEnd"/>
      <w:r w:rsidRPr="00503068">
        <w:rPr>
          <w:rFonts w:ascii="Times New Roman" w:eastAsia="Times New Roman" w:hAnsi="Times New Roman" w:cs="Times New Roman"/>
          <w:sz w:val="24"/>
          <w:szCs w:val="24"/>
          <w:lang w:eastAsia="fr-CA"/>
        </w:rPr>
        <w:t>.</w:t>
      </w:r>
    </w:p>
    <w:p w14:paraId="042D16E3" w14:textId="239E95D8" w:rsidR="00323BF1" w:rsidRPr="00503068" w:rsidRDefault="00323BF1" w:rsidP="00323BF1">
      <w:pPr>
        <w:spacing w:line="276" w:lineRule="auto"/>
        <w:jc w:val="both"/>
        <w:rPr>
          <w:rFonts w:ascii="Times New Roman" w:eastAsia="Times New Roman" w:hAnsi="Times New Roman" w:cs="Times New Roman"/>
          <w:b/>
          <w:sz w:val="24"/>
          <w:szCs w:val="24"/>
          <w:lang w:eastAsia="fr-CA"/>
        </w:rPr>
      </w:pPr>
    </w:p>
    <w:p w14:paraId="70A4C12C" w14:textId="19ED4CFD" w:rsidR="0034759F" w:rsidRDefault="0034759F" w:rsidP="0034759F">
      <w:pPr>
        <w:spacing w:line="276" w:lineRule="auto"/>
        <w:jc w:val="center"/>
        <w:rPr>
          <w:rFonts w:ascii="Times New Roman" w:eastAsia="Times New Roman" w:hAnsi="Times New Roman" w:cs="Times New Roman"/>
          <w:b/>
          <w:sz w:val="24"/>
          <w:szCs w:val="24"/>
          <w:lang w:eastAsia="fr-CA"/>
        </w:rPr>
      </w:pPr>
      <w:r>
        <w:rPr>
          <w:rFonts w:ascii="Times New Roman" w:eastAsia="Times New Roman" w:hAnsi="Times New Roman" w:cs="Times New Roman"/>
          <w:b/>
          <w:noProof/>
          <w:sz w:val="24"/>
          <w:szCs w:val="24"/>
        </w:rPr>
        <w:drawing>
          <wp:inline distT="0" distB="0" distL="0" distR="0" wp14:anchorId="1ECA89B2" wp14:editId="13E270F3">
            <wp:extent cx="3801977" cy="6865034"/>
            <wp:effectExtent l="0" t="0" r="8255" b="0"/>
            <wp:docPr id="15" name="Image 15" descr="C:\Users\AMIS\AppData\Local\Microsoft\Windows\INetCache\Content.Word\Fig. S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MIS\AppData\Local\Microsoft\Windows\INetCache\Content.Word\Fig. S1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06104" cy="6872486"/>
                    </a:xfrm>
                    <a:prstGeom prst="rect">
                      <a:avLst/>
                    </a:prstGeom>
                    <a:noFill/>
                    <a:ln>
                      <a:noFill/>
                    </a:ln>
                  </pic:spPr>
                </pic:pic>
              </a:graphicData>
            </a:graphic>
          </wp:inline>
        </w:drawing>
      </w:r>
    </w:p>
    <w:p w14:paraId="2220C1DE" w14:textId="77777777" w:rsidR="0034759F" w:rsidRPr="00503068" w:rsidRDefault="0034759F" w:rsidP="00323BF1">
      <w:pPr>
        <w:spacing w:line="276" w:lineRule="auto"/>
        <w:jc w:val="both"/>
        <w:rPr>
          <w:rFonts w:ascii="Times New Roman" w:eastAsia="Times New Roman" w:hAnsi="Times New Roman" w:cs="Times New Roman"/>
          <w:b/>
          <w:sz w:val="24"/>
          <w:szCs w:val="24"/>
          <w:lang w:eastAsia="fr-CA"/>
        </w:rPr>
      </w:pPr>
    </w:p>
    <w:p w14:paraId="15E73B57" w14:textId="2B2153CE" w:rsidR="00323BF1" w:rsidRPr="00503068" w:rsidRDefault="005544F5" w:rsidP="00323BF1">
      <w:pPr>
        <w:spacing w:line="276" w:lineRule="auto"/>
        <w:jc w:val="both"/>
        <w:rPr>
          <w:rFonts w:ascii="Times New Roman" w:eastAsia="Times New Roman" w:hAnsi="Times New Roman" w:cs="Times New Roman"/>
          <w:sz w:val="24"/>
          <w:szCs w:val="24"/>
          <w:lang w:val="en-US" w:eastAsia="fr-CA"/>
        </w:rPr>
      </w:pPr>
      <w:r>
        <w:rPr>
          <w:rFonts w:ascii="Times New Roman" w:eastAsia="Times New Roman" w:hAnsi="Times New Roman" w:cs="Times New Roman"/>
          <w:b/>
          <w:sz w:val="24"/>
          <w:szCs w:val="24"/>
          <w:lang w:val="en-US" w:eastAsia="fr-CA"/>
        </w:rPr>
        <w:t>Fig. S10</w:t>
      </w:r>
      <w:r w:rsidR="00AF0716" w:rsidRPr="00503068">
        <w:rPr>
          <w:rFonts w:ascii="Times New Roman" w:eastAsia="Times New Roman" w:hAnsi="Times New Roman" w:cs="Times New Roman"/>
          <w:b/>
          <w:sz w:val="24"/>
          <w:szCs w:val="24"/>
          <w:lang w:val="en-US" w:eastAsia="fr-CA"/>
        </w:rPr>
        <w:t xml:space="preserve">. </w:t>
      </w:r>
      <w:r>
        <w:rPr>
          <w:rFonts w:ascii="Times New Roman" w:eastAsia="Times New Roman" w:hAnsi="Times New Roman" w:cs="Times New Roman"/>
          <w:b/>
          <w:sz w:val="24"/>
          <w:szCs w:val="24"/>
          <w:lang w:val="en-US" w:eastAsia="fr-CA"/>
        </w:rPr>
        <w:t>The l</w:t>
      </w:r>
      <w:r w:rsidR="00AF0716" w:rsidRPr="00503068">
        <w:rPr>
          <w:rFonts w:ascii="Times New Roman" w:eastAsia="Times New Roman" w:hAnsi="Times New Roman" w:cs="Times New Roman"/>
          <w:b/>
          <w:sz w:val="24"/>
          <w:szCs w:val="24"/>
          <w:lang w:val="en-US" w:eastAsia="fr-CA"/>
        </w:rPr>
        <w:t xml:space="preserve">arger </w:t>
      </w:r>
      <w:r w:rsidR="00AF0716" w:rsidRPr="00503068">
        <w:rPr>
          <w:rFonts w:ascii="Times New Roman" w:hAnsi="Times New Roman" w:cs="Times New Roman"/>
          <w:b/>
          <w:sz w:val="24"/>
          <w:szCs w:val="24"/>
          <w:lang w:val="en-US"/>
        </w:rPr>
        <w:t>cranial fragment of the KW 9900 specimen.</w:t>
      </w:r>
      <w:r w:rsidR="00AF0716" w:rsidRPr="00503068">
        <w:rPr>
          <w:rFonts w:ascii="Times New Roman" w:hAnsi="Times New Roman" w:cs="Times New Roman"/>
          <w:sz w:val="24"/>
          <w:szCs w:val="24"/>
          <w:lang w:val="en-US"/>
        </w:rPr>
        <w:t xml:space="preserve"> Top row, </w:t>
      </w:r>
      <w:proofErr w:type="gramStart"/>
      <w:r w:rsidR="00AF0716" w:rsidRPr="00503068">
        <w:rPr>
          <w:rFonts w:ascii="Times New Roman" w:hAnsi="Times New Roman" w:cs="Times New Roman"/>
          <w:sz w:val="24"/>
          <w:szCs w:val="24"/>
          <w:lang w:val="en-US"/>
        </w:rPr>
        <w:t>Right</w:t>
      </w:r>
      <w:proofErr w:type="gramEnd"/>
      <w:r w:rsidR="00AF0716" w:rsidRPr="00503068">
        <w:rPr>
          <w:rFonts w:ascii="Times New Roman" w:hAnsi="Times New Roman" w:cs="Times New Roman"/>
          <w:sz w:val="24"/>
          <w:szCs w:val="24"/>
          <w:lang w:val="en-US"/>
        </w:rPr>
        <w:t xml:space="preserve"> temporal bone articulated with a short fragment of the right parietal. Middle and bottom rows, Comparison between the KW 9990 (left) and the TM 1517 (right) right temporal bone shown in inferior (middle row) and anterolateral (bottom row) views. The white arrows show the lateral extension of the tympanic bone.</w:t>
      </w:r>
    </w:p>
    <w:p w14:paraId="6DF9F11E" w14:textId="1C013798" w:rsidR="00323BF1" w:rsidRPr="00503068" w:rsidRDefault="00382733" w:rsidP="00323BF1">
      <w:pPr>
        <w:jc w:val="both"/>
        <w:rPr>
          <w:rFonts w:ascii="Times New Roman" w:hAnsi="Times New Roman" w:cs="Times New Roman"/>
          <w:sz w:val="24"/>
          <w:szCs w:val="24"/>
        </w:rPr>
      </w:pPr>
      <w:r w:rsidRPr="00503068">
        <w:rPr>
          <w:rFonts w:ascii="Times New Roman" w:eastAsia="Times New Roman" w:hAnsi="Times New Roman" w:cs="Times New Roman"/>
          <w:b/>
          <w:noProof/>
          <w:sz w:val="24"/>
          <w:szCs w:val="24"/>
        </w:rPr>
        <w:lastRenderedPageBreak/>
        <w:drawing>
          <wp:inline distT="0" distB="0" distL="0" distR="0" wp14:anchorId="7740349C" wp14:editId="3B252B77">
            <wp:extent cx="5752465" cy="6400800"/>
            <wp:effectExtent l="0" t="0" r="0" b="0"/>
            <wp:docPr id="8" name="Image 8"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2465" cy="6400800"/>
                    </a:xfrm>
                    <a:prstGeom prst="rect">
                      <a:avLst/>
                    </a:prstGeom>
                    <a:noFill/>
                    <a:ln>
                      <a:noFill/>
                    </a:ln>
                  </pic:spPr>
                </pic:pic>
              </a:graphicData>
            </a:graphic>
          </wp:inline>
        </w:drawing>
      </w:r>
    </w:p>
    <w:p w14:paraId="67F32C26" w14:textId="6F7E1FED" w:rsidR="00323BF1" w:rsidRPr="00503068" w:rsidRDefault="00323BF1" w:rsidP="00323BF1">
      <w:pPr>
        <w:jc w:val="both"/>
        <w:rPr>
          <w:rFonts w:ascii="Times New Roman" w:hAnsi="Times New Roman" w:cs="Times New Roman"/>
          <w:sz w:val="24"/>
          <w:szCs w:val="24"/>
        </w:rPr>
      </w:pPr>
    </w:p>
    <w:p w14:paraId="48B47977" w14:textId="77777777" w:rsidR="00323BF1" w:rsidRPr="00503068" w:rsidRDefault="00323BF1" w:rsidP="00323BF1">
      <w:pPr>
        <w:jc w:val="both"/>
        <w:rPr>
          <w:rFonts w:ascii="Times New Roman" w:eastAsia="Times New Roman" w:hAnsi="Times New Roman" w:cs="Times New Roman"/>
          <w:b/>
          <w:sz w:val="24"/>
          <w:szCs w:val="24"/>
          <w:lang w:eastAsia="fr-CA"/>
        </w:rPr>
      </w:pPr>
    </w:p>
    <w:p w14:paraId="037A0997" w14:textId="3D203D2D" w:rsidR="00323BF1" w:rsidRPr="00503068" w:rsidRDefault="00AF0716" w:rsidP="00323BF1">
      <w:pPr>
        <w:spacing w:line="276" w:lineRule="auto"/>
        <w:jc w:val="both"/>
        <w:rPr>
          <w:rFonts w:ascii="Times New Roman" w:eastAsia="Times New Roman" w:hAnsi="Times New Roman" w:cs="Times New Roman"/>
          <w:sz w:val="24"/>
          <w:szCs w:val="24"/>
          <w:lang w:eastAsia="fr-CA"/>
        </w:rPr>
      </w:pPr>
      <w:r w:rsidRPr="00503068">
        <w:rPr>
          <w:rFonts w:ascii="Times New Roman" w:eastAsia="Times New Roman" w:hAnsi="Times New Roman" w:cs="Times New Roman"/>
          <w:b/>
          <w:sz w:val="24"/>
          <w:szCs w:val="24"/>
          <w:lang w:val="en-US" w:eastAsia="fr-CA"/>
        </w:rPr>
        <w:t>Fig. S</w:t>
      </w:r>
      <w:r w:rsidR="0034759F">
        <w:rPr>
          <w:rFonts w:ascii="Times New Roman" w:eastAsia="Times New Roman" w:hAnsi="Times New Roman" w:cs="Times New Roman"/>
          <w:b/>
          <w:sz w:val="24"/>
          <w:szCs w:val="24"/>
          <w:lang w:val="en-US" w:eastAsia="fr-CA"/>
        </w:rPr>
        <w:t>11</w:t>
      </w:r>
      <w:r w:rsidRPr="00503068">
        <w:rPr>
          <w:rFonts w:ascii="Times New Roman" w:eastAsia="Times New Roman" w:hAnsi="Times New Roman" w:cs="Times New Roman"/>
          <w:b/>
          <w:sz w:val="24"/>
          <w:szCs w:val="24"/>
          <w:lang w:val="en-US" w:eastAsia="fr-CA"/>
        </w:rPr>
        <w:t xml:space="preserve">. The right temporal bone of the KW 9900 adult specimen. </w:t>
      </w:r>
      <w:r w:rsidRPr="00503068">
        <w:rPr>
          <w:rFonts w:ascii="Times New Roman" w:eastAsia="Times New Roman" w:hAnsi="Times New Roman" w:cs="Times New Roman"/>
          <w:sz w:val="24"/>
          <w:szCs w:val="24"/>
          <w:lang w:val="en-US" w:eastAsia="fr-CA"/>
        </w:rPr>
        <w:t xml:space="preserve">Top row, </w:t>
      </w:r>
      <w:proofErr w:type="gramStart"/>
      <w:r w:rsidRPr="00503068">
        <w:rPr>
          <w:rFonts w:ascii="Times New Roman" w:eastAsia="Times New Roman" w:hAnsi="Times New Roman" w:cs="Times New Roman"/>
          <w:sz w:val="24"/>
          <w:szCs w:val="24"/>
          <w:lang w:val="en-US" w:eastAsia="fr-CA"/>
        </w:rPr>
        <w:t>From</w:t>
      </w:r>
      <w:proofErr w:type="gramEnd"/>
      <w:r w:rsidRPr="00503068">
        <w:rPr>
          <w:rFonts w:ascii="Times New Roman" w:eastAsia="Times New Roman" w:hAnsi="Times New Roman" w:cs="Times New Roman"/>
          <w:sz w:val="24"/>
          <w:szCs w:val="24"/>
          <w:lang w:val="en-US" w:eastAsia="fr-CA"/>
        </w:rPr>
        <w:t xml:space="preserve"> left to right, Surface reconstructions of the KW 9900 right temporal in lateral (the horizontal semicircular canal of the bony labyrinth is used to define the horizontal plane) and inferior views. Bottom row, Surface reconstruction in transparency of the KW 9900 right temporal in lateral view to show its bony labyrinth. </w:t>
      </w:r>
      <w:proofErr w:type="spellStart"/>
      <w:proofErr w:type="gramStart"/>
      <w:r w:rsidRPr="00503068">
        <w:rPr>
          <w:rFonts w:ascii="Times New Roman" w:eastAsia="Times New Roman" w:hAnsi="Times New Roman" w:cs="Times New Roman"/>
          <w:sz w:val="24"/>
          <w:szCs w:val="24"/>
          <w:lang w:eastAsia="fr-CA"/>
        </w:rPr>
        <w:t>Scale</w:t>
      </w:r>
      <w:proofErr w:type="spellEnd"/>
      <w:r w:rsidRPr="00503068">
        <w:rPr>
          <w:rFonts w:ascii="Times New Roman" w:eastAsia="Times New Roman" w:hAnsi="Times New Roman" w:cs="Times New Roman"/>
          <w:sz w:val="24"/>
          <w:szCs w:val="24"/>
          <w:lang w:eastAsia="fr-CA"/>
        </w:rPr>
        <w:t>:</w:t>
      </w:r>
      <w:proofErr w:type="gramEnd"/>
      <w:r w:rsidRPr="00503068">
        <w:rPr>
          <w:rFonts w:ascii="Times New Roman" w:eastAsia="Times New Roman" w:hAnsi="Times New Roman" w:cs="Times New Roman"/>
          <w:sz w:val="24"/>
          <w:szCs w:val="24"/>
          <w:lang w:eastAsia="fr-CA"/>
        </w:rPr>
        <w:t xml:space="preserve"> 2 cm.</w:t>
      </w:r>
    </w:p>
    <w:p w14:paraId="2D9B2686" w14:textId="77777777" w:rsidR="00323BF1" w:rsidRPr="00503068" w:rsidRDefault="00AF0716">
      <w:pPr>
        <w:rPr>
          <w:rFonts w:ascii="Times New Roman" w:eastAsia="Times New Roman" w:hAnsi="Times New Roman" w:cs="Times New Roman"/>
          <w:sz w:val="24"/>
          <w:szCs w:val="24"/>
          <w:lang w:eastAsia="fr-CA"/>
        </w:rPr>
      </w:pPr>
      <w:r w:rsidRPr="00503068">
        <w:rPr>
          <w:rFonts w:ascii="Times New Roman" w:eastAsia="Times New Roman" w:hAnsi="Times New Roman" w:cs="Times New Roman"/>
          <w:sz w:val="24"/>
          <w:szCs w:val="24"/>
          <w:lang w:eastAsia="fr-CA"/>
        </w:rPr>
        <w:br w:type="page"/>
      </w:r>
    </w:p>
    <w:p w14:paraId="12DB9803" w14:textId="72E1E27F" w:rsidR="00323BF1" w:rsidRPr="00503068" w:rsidRDefault="00323BF1" w:rsidP="00323BF1">
      <w:pPr>
        <w:spacing w:line="276" w:lineRule="auto"/>
        <w:jc w:val="center"/>
        <w:rPr>
          <w:rFonts w:ascii="Times New Roman" w:eastAsia="Times New Roman" w:hAnsi="Times New Roman" w:cs="Times New Roman"/>
          <w:sz w:val="24"/>
          <w:szCs w:val="24"/>
          <w:lang w:eastAsia="fr-CA"/>
        </w:rPr>
      </w:pPr>
    </w:p>
    <w:p w14:paraId="6749D330" w14:textId="2DD9758B" w:rsidR="00323BF1" w:rsidRPr="00503068" w:rsidRDefault="007062B9" w:rsidP="000F3ED1">
      <w:pPr>
        <w:spacing w:line="276" w:lineRule="auto"/>
        <w:jc w:val="center"/>
        <w:rPr>
          <w:rFonts w:ascii="Times New Roman" w:eastAsia="Times New Roman" w:hAnsi="Times New Roman" w:cs="Times New Roman"/>
          <w:b/>
          <w:sz w:val="24"/>
          <w:szCs w:val="24"/>
          <w:lang w:eastAsia="fr-CA"/>
        </w:rPr>
      </w:pPr>
      <w:r>
        <w:rPr>
          <w:rFonts w:ascii="Times New Roman" w:eastAsia="Times New Roman" w:hAnsi="Times New Roman" w:cs="Times New Roman"/>
          <w:b/>
          <w:sz w:val="24"/>
          <w:szCs w:val="24"/>
          <w:lang w:eastAsia="fr-CA"/>
        </w:rPr>
        <w:pict w14:anchorId="48E1FE08">
          <v:shape id="_x0000_i1032" type="#_x0000_t75" style="width:348.75pt;height:555pt">
            <v:imagedata r:id="rId17" o:title="Fig"/>
          </v:shape>
        </w:pict>
      </w:r>
    </w:p>
    <w:p w14:paraId="2B22BB46"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4BEEA930" w14:textId="0E42938A" w:rsidR="00323BF1" w:rsidRPr="00503068" w:rsidRDefault="000F3ED1" w:rsidP="00323BF1">
      <w:pPr>
        <w:spacing w:line="276" w:lineRule="auto"/>
        <w:jc w:val="both"/>
        <w:rPr>
          <w:rFonts w:ascii="Times New Roman" w:eastAsia="Times New Roman" w:hAnsi="Times New Roman" w:cs="Times New Roman"/>
          <w:b/>
          <w:sz w:val="24"/>
          <w:szCs w:val="24"/>
          <w:lang w:val="en-US" w:eastAsia="fr-CA"/>
        </w:rPr>
      </w:pPr>
      <w:r>
        <w:rPr>
          <w:rFonts w:ascii="Times New Roman" w:eastAsia="Times New Roman" w:hAnsi="Times New Roman" w:cs="Times New Roman"/>
          <w:b/>
          <w:sz w:val="24"/>
          <w:szCs w:val="24"/>
          <w:lang w:val="en-US" w:eastAsia="fr-CA"/>
        </w:rPr>
        <w:t>Fig. S12</w:t>
      </w:r>
      <w:r w:rsidR="00AF0716" w:rsidRPr="00503068">
        <w:rPr>
          <w:rFonts w:ascii="Times New Roman" w:eastAsia="Times New Roman" w:hAnsi="Times New Roman" w:cs="Times New Roman"/>
          <w:b/>
          <w:sz w:val="24"/>
          <w:szCs w:val="24"/>
          <w:lang w:val="en-US" w:eastAsia="fr-CA"/>
        </w:rPr>
        <w:t xml:space="preserve">. Maxillary permanent teeth of the KW 9900 adult specimen. </w:t>
      </w:r>
      <w:r w:rsidR="00AF0716" w:rsidRPr="00503068">
        <w:rPr>
          <w:rFonts w:ascii="Times New Roman" w:eastAsia="Times New Roman" w:hAnsi="Times New Roman" w:cs="Times New Roman"/>
          <w:sz w:val="24"/>
          <w:szCs w:val="24"/>
          <w:lang w:val="en-US" w:eastAsia="fr-CA"/>
        </w:rPr>
        <w:t>Top row, Surface reconstruction in occlusal view (C-M3, right side, and I1-I2, left side). Middle row, Surface reconstruction in lingual view. Bottom row, Surface reconstruction in buccal view.</w:t>
      </w:r>
      <w:r w:rsidR="00AF0716" w:rsidRPr="00503068">
        <w:rPr>
          <w:rFonts w:ascii="Times New Roman" w:eastAsia="Times New Roman" w:hAnsi="Times New Roman" w:cs="Times New Roman"/>
          <w:b/>
          <w:sz w:val="24"/>
          <w:szCs w:val="24"/>
          <w:lang w:val="en-US" w:eastAsia="fr-CA"/>
        </w:rPr>
        <w:t xml:space="preserve"> </w:t>
      </w:r>
    </w:p>
    <w:p w14:paraId="3ED82CB1" w14:textId="734202F0" w:rsidR="00323BF1" w:rsidRPr="00503068" w:rsidRDefault="00323BF1" w:rsidP="00323BF1">
      <w:pPr>
        <w:spacing w:line="276" w:lineRule="auto"/>
        <w:jc w:val="both"/>
        <w:rPr>
          <w:rFonts w:ascii="Times New Roman" w:eastAsia="Times New Roman" w:hAnsi="Times New Roman" w:cs="Times New Roman"/>
          <w:sz w:val="24"/>
          <w:szCs w:val="24"/>
          <w:lang w:val="en-US" w:eastAsia="fr-CA"/>
        </w:rPr>
      </w:pPr>
    </w:p>
    <w:p w14:paraId="4EFAB136" w14:textId="1032B722" w:rsidR="00323BF1" w:rsidRPr="004D7811" w:rsidRDefault="00C45E94" w:rsidP="00323BF1">
      <w:pPr>
        <w:jc w:val="center"/>
        <w:rPr>
          <w:rFonts w:ascii="Times New Roman" w:hAnsi="Times New Roman" w:cs="Times New Roman"/>
          <w:sz w:val="24"/>
          <w:szCs w:val="24"/>
          <w:lang w:val="en-US"/>
        </w:rPr>
      </w:pPr>
      <w:r>
        <w:rPr>
          <w:noProof/>
        </w:rPr>
        <w:lastRenderedPageBreak/>
        <w:pict w14:anchorId="1E04F2D2">
          <v:shape id="_x0000_s1026" type="#_x0000_t75" style="position:absolute;left:0;text-align:left;margin-left:62.95pt;margin-top:0;width:349.8pt;height:549.9pt;z-index:-251658752;mso-position-horizontal-relative:text;mso-position-vertical-relative:text" wrapcoords="16223 1709 15945 1739 13906 2210 13071 2534 13071 2652 12747 2799 12283 3065 11959 3566 10105 3654 9827 3713 9827 4067 9595 4361 9548 4479 9178 5010 9363 5481 9688 5953 9688 6100 9827 6424 10707 6895 10522 7367 10429 7514 10429 7780 10476 7868 11217 8310 11634 8781 12144 9253 11356 9724 11124 9813 11124 10019 11495 10196 2364 10579 2364 10785 8946 11139 10800 11139 10800 12082 -46 12141 -46 21571 17938 21571 18031 12170 17660 12141 10800 12082 10800 11139 12422 11139 14184 10903 14184 10667 15064 10196 16362 9253 17475 8310 18309 7367 18587 6895 18541 3595 18726 2652 18726 2004 17521 1709 16640 1709 16223 1709">
            <v:imagedata r:id="rId18" o:title="Fig"/>
            <w10:wrap type="tight"/>
          </v:shape>
        </w:pict>
      </w:r>
    </w:p>
    <w:p w14:paraId="6EE984B8"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6CD64639"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3F94A5F9"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7D74A22A"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6A32E36E"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440D7BCE" w14:textId="466AF480"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1A042B62"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0B0EB60D"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01DBA6C6"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25724604"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758E688C"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2EBEA38D"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438ACE8D"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257541AD"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4305F900"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250FCA6B"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0D77B24C"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794A8FF7"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54155C0C"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1F165F8B"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3A9ABAA7"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4584E824"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54239269"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696BB6B2" w14:textId="77777777" w:rsidR="000F3ED1" w:rsidRDefault="000F3ED1" w:rsidP="00323BF1">
      <w:pPr>
        <w:spacing w:line="276" w:lineRule="auto"/>
        <w:jc w:val="both"/>
        <w:rPr>
          <w:rFonts w:ascii="Times New Roman" w:eastAsia="Times New Roman" w:hAnsi="Times New Roman" w:cs="Times New Roman"/>
          <w:b/>
          <w:sz w:val="24"/>
          <w:szCs w:val="24"/>
          <w:lang w:val="en-US" w:eastAsia="fr-CA"/>
        </w:rPr>
      </w:pPr>
    </w:p>
    <w:p w14:paraId="77881CAE" w14:textId="72EC2C48" w:rsidR="00323BF1" w:rsidRPr="00503068" w:rsidRDefault="000F3ED1" w:rsidP="00323BF1">
      <w:pPr>
        <w:spacing w:line="276" w:lineRule="auto"/>
        <w:jc w:val="both"/>
        <w:rPr>
          <w:rFonts w:ascii="Times New Roman" w:eastAsia="Times New Roman" w:hAnsi="Times New Roman" w:cs="Times New Roman"/>
          <w:b/>
          <w:sz w:val="24"/>
          <w:szCs w:val="24"/>
          <w:lang w:eastAsia="fr-CA"/>
        </w:rPr>
      </w:pPr>
      <w:r>
        <w:rPr>
          <w:rFonts w:ascii="Times New Roman" w:eastAsia="Times New Roman" w:hAnsi="Times New Roman" w:cs="Times New Roman"/>
          <w:b/>
          <w:sz w:val="24"/>
          <w:szCs w:val="24"/>
          <w:lang w:val="en-US" w:eastAsia="fr-CA"/>
        </w:rPr>
        <w:t>Fig. S13</w:t>
      </w:r>
      <w:r w:rsidR="00AF0716" w:rsidRPr="00503068">
        <w:rPr>
          <w:rFonts w:ascii="Times New Roman" w:eastAsia="Times New Roman" w:hAnsi="Times New Roman" w:cs="Times New Roman"/>
          <w:b/>
          <w:sz w:val="24"/>
          <w:szCs w:val="24"/>
          <w:lang w:val="en-US" w:eastAsia="fr-CA"/>
        </w:rPr>
        <w:t xml:space="preserve">. The left temporal bone of the KW 10840 infant. </w:t>
      </w:r>
      <w:r w:rsidR="00AF0716" w:rsidRPr="00503068">
        <w:rPr>
          <w:rFonts w:ascii="Times New Roman" w:eastAsia="Times New Roman" w:hAnsi="Times New Roman" w:cs="Times New Roman"/>
          <w:sz w:val="24"/>
          <w:szCs w:val="24"/>
          <w:lang w:val="en-US" w:eastAsia="fr-CA"/>
        </w:rPr>
        <w:t xml:space="preserve">Top row, Photograph of the KW 10840 left temporal in inferior view. Middle and bottom rows, Surface reconstructions of the KW 10840 left temporal in lateral view (also in transparency to show its bony labyrinth, middle). </w:t>
      </w:r>
      <w:proofErr w:type="spellStart"/>
      <w:proofErr w:type="gramStart"/>
      <w:r w:rsidR="00AF0716" w:rsidRPr="00503068">
        <w:rPr>
          <w:rFonts w:ascii="Times New Roman" w:eastAsia="Times New Roman" w:hAnsi="Times New Roman" w:cs="Times New Roman"/>
          <w:sz w:val="24"/>
          <w:szCs w:val="24"/>
          <w:lang w:eastAsia="fr-CA"/>
        </w:rPr>
        <w:t>Scale</w:t>
      </w:r>
      <w:proofErr w:type="spellEnd"/>
      <w:r w:rsidR="00AF0716" w:rsidRPr="00503068">
        <w:rPr>
          <w:rFonts w:ascii="Times New Roman" w:eastAsia="Times New Roman" w:hAnsi="Times New Roman" w:cs="Times New Roman"/>
          <w:sz w:val="24"/>
          <w:szCs w:val="24"/>
          <w:lang w:eastAsia="fr-CA"/>
        </w:rPr>
        <w:t>:</w:t>
      </w:r>
      <w:proofErr w:type="gramEnd"/>
      <w:r w:rsidR="00AF0716" w:rsidRPr="00503068">
        <w:rPr>
          <w:rFonts w:ascii="Times New Roman" w:eastAsia="Times New Roman" w:hAnsi="Times New Roman" w:cs="Times New Roman"/>
          <w:sz w:val="24"/>
          <w:szCs w:val="24"/>
          <w:lang w:eastAsia="fr-CA"/>
        </w:rPr>
        <w:t xml:space="preserve"> 2 cm.</w:t>
      </w:r>
    </w:p>
    <w:p w14:paraId="57341BA9" w14:textId="04D1C24B" w:rsidR="00323BF1" w:rsidRPr="00503068" w:rsidRDefault="00AF0716" w:rsidP="00323BF1">
      <w:pPr>
        <w:rPr>
          <w:rFonts w:ascii="Times New Roman" w:eastAsia="Times New Roman" w:hAnsi="Times New Roman" w:cs="Times New Roman"/>
          <w:b/>
          <w:sz w:val="24"/>
          <w:szCs w:val="24"/>
          <w:lang w:eastAsia="fr-CA"/>
        </w:rPr>
      </w:pPr>
      <w:r w:rsidRPr="00503068">
        <w:rPr>
          <w:rFonts w:ascii="Times New Roman" w:eastAsia="Times New Roman" w:hAnsi="Times New Roman" w:cs="Times New Roman"/>
          <w:b/>
          <w:sz w:val="24"/>
          <w:szCs w:val="24"/>
          <w:lang w:eastAsia="fr-CA"/>
        </w:rPr>
        <w:br w:type="page"/>
      </w:r>
    </w:p>
    <w:tbl>
      <w:tblPr>
        <w:tblW w:w="0" w:type="auto"/>
        <w:tblCellMar>
          <w:left w:w="10" w:type="dxa"/>
          <w:right w:w="10" w:type="dxa"/>
        </w:tblCellMar>
        <w:tblLook w:val="04A0" w:firstRow="1" w:lastRow="0" w:firstColumn="1" w:lastColumn="0" w:noHBand="0" w:noVBand="1"/>
      </w:tblPr>
      <w:tblGrid>
        <w:gridCol w:w="2778"/>
        <w:gridCol w:w="809"/>
        <w:gridCol w:w="921"/>
        <w:gridCol w:w="2570"/>
        <w:gridCol w:w="904"/>
      </w:tblGrid>
      <w:tr w:rsidR="00323BF1" w:rsidRPr="000F3ED1" w14:paraId="699EB48E" w14:textId="77777777" w:rsidTr="000F3ED1">
        <w:trPr>
          <w:trHeight w:val="170"/>
        </w:trPr>
        <w:tc>
          <w:tcPr>
            <w:tcW w:w="0" w:type="auto"/>
            <w:hideMark/>
          </w:tcPr>
          <w:p w14:paraId="6C2C21D5" w14:textId="1B16578D" w:rsidR="00323BF1" w:rsidRPr="000F3ED1" w:rsidRDefault="00AF0716" w:rsidP="000F3ED1">
            <w:pPr>
              <w:spacing w:line="240" w:lineRule="auto"/>
              <w:rPr>
                <w:rFonts w:ascii="Times New Roman" w:eastAsia="Calibri" w:hAnsi="Times New Roman"/>
                <w:b/>
                <w:sz w:val="20"/>
                <w:szCs w:val="20"/>
              </w:rPr>
            </w:pPr>
            <w:proofErr w:type="spellStart"/>
            <w:r w:rsidRPr="000F3ED1">
              <w:rPr>
                <w:rFonts w:ascii="Times New Roman" w:eastAsia="Calibri" w:hAnsi="Times New Roman"/>
                <w:b/>
                <w:sz w:val="20"/>
                <w:szCs w:val="20"/>
              </w:rPr>
              <w:lastRenderedPageBreak/>
              <w:t>Specimen</w:t>
            </w:r>
            <w:proofErr w:type="spellEnd"/>
          </w:p>
        </w:tc>
        <w:tc>
          <w:tcPr>
            <w:tcW w:w="0" w:type="auto"/>
            <w:hideMark/>
          </w:tcPr>
          <w:p w14:paraId="741AE3EF" w14:textId="77777777" w:rsidR="00323BF1" w:rsidRPr="000F3ED1" w:rsidRDefault="00AF0716" w:rsidP="000F3ED1">
            <w:pPr>
              <w:spacing w:line="240" w:lineRule="auto"/>
              <w:rPr>
                <w:rFonts w:ascii="Times New Roman" w:eastAsia="Calibri" w:hAnsi="Times New Roman"/>
                <w:b/>
                <w:sz w:val="20"/>
                <w:szCs w:val="20"/>
              </w:rPr>
            </w:pPr>
            <w:proofErr w:type="spellStart"/>
            <w:r w:rsidRPr="000F3ED1">
              <w:rPr>
                <w:rFonts w:ascii="Times New Roman" w:eastAsia="Calibri" w:hAnsi="Times New Roman"/>
                <w:b/>
                <w:sz w:val="20"/>
                <w:szCs w:val="20"/>
              </w:rPr>
              <w:t>Sex</w:t>
            </w:r>
            <w:proofErr w:type="spellEnd"/>
          </w:p>
        </w:tc>
        <w:tc>
          <w:tcPr>
            <w:tcW w:w="0" w:type="auto"/>
            <w:hideMark/>
          </w:tcPr>
          <w:p w14:paraId="46A735E5" w14:textId="77777777" w:rsidR="00323BF1" w:rsidRPr="000F3ED1" w:rsidRDefault="00AF0716" w:rsidP="000F3ED1">
            <w:pPr>
              <w:spacing w:line="240" w:lineRule="auto"/>
              <w:rPr>
                <w:rFonts w:ascii="Times New Roman" w:eastAsia="Calibri" w:hAnsi="Times New Roman"/>
                <w:b/>
                <w:sz w:val="20"/>
                <w:szCs w:val="20"/>
              </w:rPr>
            </w:pPr>
            <w:r w:rsidRPr="000F3ED1">
              <w:rPr>
                <w:rFonts w:ascii="Times New Roman" w:eastAsia="Calibri" w:hAnsi="Times New Roman"/>
                <w:b/>
                <w:sz w:val="20"/>
                <w:szCs w:val="20"/>
              </w:rPr>
              <w:t>Institution</w:t>
            </w:r>
          </w:p>
        </w:tc>
        <w:tc>
          <w:tcPr>
            <w:tcW w:w="0" w:type="auto"/>
            <w:hideMark/>
          </w:tcPr>
          <w:p w14:paraId="17CB6597" w14:textId="77777777" w:rsidR="00323BF1" w:rsidRPr="000F3ED1" w:rsidRDefault="00AF0716" w:rsidP="000F3ED1">
            <w:pPr>
              <w:spacing w:line="240" w:lineRule="auto"/>
              <w:rPr>
                <w:rFonts w:ascii="Times New Roman" w:hAnsi="Times New Roman"/>
                <w:b/>
                <w:sz w:val="20"/>
                <w:szCs w:val="20"/>
              </w:rPr>
            </w:pPr>
            <w:r w:rsidRPr="000F3ED1">
              <w:rPr>
                <w:rFonts w:ascii="Times New Roman" w:hAnsi="Times New Roman"/>
                <w:b/>
                <w:sz w:val="20"/>
                <w:szCs w:val="20"/>
              </w:rPr>
              <w:t>Micro-CT system</w:t>
            </w:r>
          </w:p>
        </w:tc>
        <w:tc>
          <w:tcPr>
            <w:tcW w:w="0" w:type="auto"/>
            <w:hideMark/>
          </w:tcPr>
          <w:p w14:paraId="71050BB3" w14:textId="77777777" w:rsidR="00323BF1" w:rsidRPr="000F3ED1" w:rsidRDefault="00AF0716" w:rsidP="000F3ED1">
            <w:pPr>
              <w:spacing w:line="240" w:lineRule="auto"/>
              <w:rPr>
                <w:rFonts w:ascii="Times New Roman" w:hAnsi="Times New Roman"/>
                <w:b/>
                <w:sz w:val="20"/>
                <w:szCs w:val="20"/>
              </w:rPr>
            </w:pPr>
            <w:r w:rsidRPr="000F3ED1">
              <w:rPr>
                <w:rFonts w:ascii="Times New Roman" w:hAnsi="Times New Roman"/>
                <w:b/>
                <w:sz w:val="20"/>
                <w:szCs w:val="20"/>
              </w:rPr>
              <w:t>Voxel Size</w:t>
            </w:r>
          </w:p>
        </w:tc>
      </w:tr>
      <w:tr w:rsidR="00323BF1" w:rsidRPr="000F3ED1" w14:paraId="165FEFA4" w14:textId="77777777" w:rsidTr="000F3ED1">
        <w:trPr>
          <w:trHeight w:val="227"/>
        </w:trPr>
        <w:tc>
          <w:tcPr>
            <w:tcW w:w="0" w:type="auto"/>
            <w:hideMark/>
          </w:tcPr>
          <w:p w14:paraId="0881A666" w14:textId="66E70FD3" w:rsidR="00323BF1" w:rsidRPr="000F3ED1" w:rsidRDefault="00AF0716" w:rsidP="000F3ED1">
            <w:pPr>
              <w:spacing w:line="240" w:lineRule="auto"/>
              <w:rPr>
                <w:rFonts w:ascii="Times New Roman" w:eastAsia="Calibri" w:hAnsi="Times New Roman"/>
                <w:sz w:val="20"/>
                <w:szCs w:val="20"/>
              </w:rPr>
            </w:pPr>
            <w:proofErr w:type="spellStart"/>
            <w:r w:rsidRPr="000F3ED1">
              <w:rPr>
                <w:rFonts w:ascii="Times New Roman" w:eastAsia="Calibri" w:hAnsi="Times New Roman"/>
                <w:i/>
                <w:sz w:val="20"/>
                <w:szCs w:val="20"/>
              </w:rPr>
              <w:t>Australopithecus</w:t>
            </w:r>
            <w:proofErr w:type="spellEnd"/>
            <w:r w:rsidRPr="000F3ED1">
              <w:rPr>
                <w:rFonts w:ascii="Times New Roman" w:eastAsia="Calibri" w:hAnsi="Times New Roman"/>
                <w:sz w:val="20"/>
                <w:szCs w:val="20"/>
              </w:rPr>
              <w:t xml:space="preserve"> </w:t>
            </w:r>
            <w:r w:rsidRPr="000F3ED1">
              <w:rPr>
                <w:rFonts w:ascii="Times New Roman" w:eastAsia="Calibri" w:hAnsi="Times New Roman"/>
                <w:i/>
                <w:sz w:val="20"/>
                <w:szCs w:val="20"/>
              </w:rPr>
              <w:t xml:space="preserve">africanus </w:t>
            </w:r>
            <w:r w:rsidRPr="000F3ED1">
              <w:rPr>
                <w:rFonts w:ascii="Times New Roman" w:eastAsia="Calibri" w:hAnsi="Times New Roman"/>
                <w:sz w:val="20"/>
                <w:szCs w:val="20"/>
              </w:rPr>
              <w:t>(n=11)</w:t>
            </w:r>
          </w:p>
        </w:tc>
        <w:tc>
          <w:tcPr>
            <w:tcW w:w="0" w:type="auto"/>
          </w:tcPr>
          <w:p w14:paraId="70D93F5D" w14:textId="77777777" w:rsidR="00323BF1" w:rsidRPr="000F3ED1" w:rsidRDefault="00323BF1" w:rsidP="000F3ED1">
            <w:pPr>
              <w:spacing w:line="240" w:lineRule="auto"/>
              <w:rPr>
                <w:rFonts w:ascii="Times New Roman" w:eastAsia="Calibri" w:hAnsi="Times New Roman"/>
                <w:sz w:val="20"/>
                <w:szCs w:val="20"/>
              </w:rPr>
            </w:pPr>
          </w:p>
        </w:tc>
        <w:tc>
          <w:tcPr>
            <w:tcW w:w="0" w:type="auto"/>
          </w:tcPr>
          <w:p w14:paraId="5960C859" w14:textId="77777777" w:rsidR="00323BF1" w:rsidRPr="000F3ED1" w:rsidRDefault="00323BF1" w:rsidP="000F3ED1">
            <w:pPr>
              <w:spacing w:line="240" w:lineRule="auto"/>
              <w:rPr>
                <w:rFonts w:ascii="Times New Roman" w:eastAsia="Calibri" w:hAnsi="Times New Roman"/>
                <w:sz w:val="20"/>
                <w:szCs w:val="20"/>
              </w:rPr>
            </w:pPr>
          </w:p>
        </w:tc>
        <w:tc>
          <w:tcPr>
            <w:tcW w:w="0" w:type="auto"/>
          </w:tcPr>
          <w:p w14:paraId="70F2D805" w14:textId="77777777" w:rsidR="00323BF1" w:rsidRPr="000F3ED1" w:rsidRDefault="00323BF1" w:rsidP="000F3ED1">
            <w:pPr>
              <w:spacing w:line="240" w:lineRule="auto"/>
              <w:rPr>
                <w:rFonts w:ascii="Times New Roman" w:eastAsia="Calibri" w:hAnsi="Times New Roman"/>
                <w:sz w:val="20"/>
                <w:szCs w:val="20"/>
              </w:rPr>
            </w:pPr>
          </w:p>
        </w:tc>
        <w:tc>
          <w:tcPr>
            <w:tcW w:w="0" w:type="auto"/>
          </w:tcPr>
          <w:p w14:paraId="2F5621EB" w14:textId="77777777" w:rsidR="00323BF1" w:rsidRPr="000F3ED1" w:rsidRDefault="00323BF1" w:rsidP="000F3ED1">
            <w:pPr>
              <w:spacing w:line="240" w:lineRule="auto"/>
              <w:rPr>
                <w:rFonts w:ascii="Times New Roman" w:eastAsia="Calibri" w:hAnsi="Times New Roman"/>
                <w:sz w:val="20"/>
                <w:szCs w:val="20"/>
              </w:rPr>
            </w:pPr>
          </w:p>
        </w:tc>
      </w:tr>
      <w:tr w:rsidR="00323BF1" w:rsidRPr="000F3ED1" w14:paraId="6447DA2E" w14:textId="77777777" w:rsidTr="000F3ED1">
        <w:trPr>
          <w:trHeight w:val="227"/>
        </w:trPr>
        <w:tc>
          <w:tcPr>
            <w:tcW w:w="0" w:type="auto"/>
          </w:tcPr>
          <w:p w14:paraId="5D8D48E4" w14:textId="528C6BA5"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TAUNG</w:t>
            </w:r>
          </w:p>
        </w:tc>
        <w:tc>
          <w:tcPr>
            <w:tcW w:w="0" w:type="auto"/>
          </w:tcPr>
          <w:p w14:paraId="10324672" w14:textId="56A3DCB1"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tcPr>
          <w:p w14:paraId="73C5414D" w14:textId="67564518"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tcPr>
          <w:p w14:paraId="71672885" w14:textId="73A59EE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Nikon Duo</w:t>
            </w:r>
          </w:p>
        </w:tc>
        <w:tc>
          <w:tcPr>
            <w:tcW w:w="0" w:type="auto"/>
          </w:tcPr>
          <w:p w14:paraId="1D8A78C5" w14:textId="0653F3FA"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65.03</w:t>
            </w:r>
          </w:p>
        </w:tc>
      </w:tr>
      <w:tr w:rsidR="00323BF1" w:rsidRPr="000F3ED1" w14:paraId="5749F52A" w14:textId="77777777" w:rsidTr="000F3ED1">
        <w:trPr>
          <w:trHeight w:val="227"/>
        </w:trPr>
        <w:tc>
          <w:tcPr>
            <w:tcW w:w="0" w:type="auto"/>
          </w:tcPr>
          <w:p w14:paraId="338A14E4" w14:textId="4E44A8AB"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MLD 31</w:t>
            </w:r>
          </w:p>
        </w:tc>
        <w:tc>
          <w:tcPr>
            <w:tcW w:w="0" w:type="auto"/>
          </w:tcPr>
          <w:p w14:paraId="5350442C" w14:textId="717F9072"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tcPr>
          <w:p w14:paraId="4954218D" w14:textId="45D55941"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tcPr>
          <w:p w14:paraId="3B9808B2" w14:textId="24CDE590"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Nikon Duo</w:t>
            </w:r>
          </w:p>
        </w:tc>
        <w:tc>
          <w:tcPr>
            <w:tcW w:w="0" w:type="auto"/>
          </w:tcPr>
          <w:p w14:paraId="529272C6" w14:textId="3A97FD9A"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31.9</w:t>
            </w:r>
          </w:p>
        </w:tc>
      </w:tr>
      <w:tr w:rsidR="00323BF1" w:rsidRPr="000F3ED1" w14:paraId="2B085CC8" w14:textId="77777777" w:rsidTr="000F3ED1">
        <w:trPr>
          <w:trHeight w:val="227"/>
        </w:trPr>
        <w:tc>
          <w:tcPr>
            <w:tcW w:w="0" w:type="auto"/>
            <w:hideMark/>
          </w:tcPr>
          <w:p w14:paraId="7979340D"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STW 329</w:t>
            </w:r>
          </w:p>
        </w:tc>
        <w:tc>
          <w:tcPr>
            <w:tcW w:w="0" w:type="auto"/>
            <w:hideMark/>
          </w:tcPr>
          <w:p w14:paraId="39CECFE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4E09E000"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6BE3441A"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Nikon Duo</w:t>
            </w:r>
          </w:p>
        </w:tc>
        <w:tc>
          <w:tcPr>
            <w:tcW w:w="0" w:type="auto"/>
            <w:hideMark/>
          </w:tcPr>
          <w:p w14:paraId="08B88D10"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33.1</w:t>
            </w:r>
          </w:p>
        </w:tc>
      </w:tr>
      <w:tr w:rsidR="00323BF1" w:rsidRPr="000F3ED1" w14:paraId="2D96974D" w14:textId="77777777" w:rsidTr="000F3ED1">
        <w:trPr>
          <w:trHeight w:val="227"/>
        </w:trPr>
        <w:tc>
          <w:tcPr>
            <w:tcW w:w="0" w:type="auto"/>
            <w:hideMark/>
          </w:tcPr>
          <w:p w14:paraId="7ADC207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STW 498*</w:t>
            </w:r>
          </w:p>
        </w:tc>
        <w:tc>
          <w:tcPr>
            <w:tcW w:w="0" w:type="auto"/>
            <w:hideMark/>
          </w:tcPr>
          <w:p w14:paraId="69D5B3AA"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465A838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1973EAA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Nikon Duo</w:t>
            </w:r>
          </w:p>
        </w:tc>
        <w:tc>
          <w:tcPr>
            <w:tcW w:w="0" w:type="auto"/>
            <w:hideMark/>
          </w:tcPr>
          <w:p w14:paraId="0EFD7C4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28.1</w:t>
            </w:r>
          </w:p>
        </w:tc>
      </w:tr>
      <w:tr w:rsidR="00323BF1" w:rsidRPr="000F3ED1" w14:paraId="112A44B4" w14:textId="77777777" w:rsidTr="000F3ED1">
        <w:trPr>
          <w:trHeight w:val="227"/>
        </w:trPr>
        <w:tc>
          <w:tcPr>
            <w:tcW w:w="0" w:type="auto"/>
            <w:hideMark/>
          </w:tcPr>
          <w:p w14:paraId="05372C1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STW 252/255/259*</w:t>
            </w:r>
          </w:p>
        </w:tc>
        <w:tc>
          <w:tcPr>
            <w:tcW w:w="0" w:type="auto"/>
            <w:hideMark/>
          </w:tcPr>
          <w:p w14:paraId="30A2E391"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7401058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663DA2F8"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Nikon Duo</w:t>
            </w:r>
          </w:p>
        </w:tc>
        <w:tc>
          <w:tcPr>
            <w:tcW w:w="0" w:type="auto"/>
            <w:hideMark/>
          </w:tcPr>
          <w:p w14:paraId="65A1F469"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33.1</w:t>
            </w:r>
          </w:p>
        </w:tc>
      </w:tr>
      <w:tr w:rsidR="00323BF1" w:rsidRPr="000F3ED1" w14:paraId="5892C7F1" w14:textId="77777777" w:rsidTr="000F3ED1">
        <w:trPr>
          <w:trHeight w:val="227"/>
        </w:trPr>
        <w:tc>
          <w:tcPr>
            <w:tcW w:w="0" w:type="auto"/>
            <w:hideMark/>
          </w:tcPr>
          <w:p w14:paraId="1D9A57BA"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STW 98</w:t>
            </w:r>
          </w:p>
        </w:tc>
        <w:tc>
          <w:tcPr>
            <w:tcW w:w="0" w:type="auto"/>
            <w:hideMark/>
          </w:tcPr>
          <w:p w14:paraId="45244619"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1BA20A8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327A5733"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Nikon Duo</w:t>
            </w:r>
          </w:p>
        </w:tc>
        <w:tc>
          <w:tcPr>
            <w:tcW w:w="0" w:type="auto"/>
            <w:hideMark/>
          </w:tcPr>
          <w:p w14:paraId="1A7012ED"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33.1</w:t>
            </w:r>
          </w:p>
        </w:tc>
      </w:tr>
      <w:tr w:rsidR="00323BF1" w:rsidRPr="000F3ED1" w14:paraId="22B22CCF" w14:textId="77777777" w:rsidTr="000F3ED1">
        <w:trPr>
          <w:trHeight w:val="227"/>
        </w:trPr>
        <w:tc>
          <w:tcPr>
            <w:tcW w:w="0" w:type="auto"/>
            <w:hideMark/>
          </w:tcPr>
          <w:p w14:paraId="120D4B16"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STS 5</w:t>
            </w:r>
          </w:p>
        </w:tc>
        <w:tc>
          <w:tcPr>
            <w:tcW w:w="0" w:type="auto"/>
            <w:hideMark/>
          </w:tcPr>
          <w:p w14:paraId="23063900" w14:textId="05076080"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40C57CB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DNMNH</w:t>
            </w:r>
          </w:p>
        </w:tc>
        <w:tc>
          <w:tcPr>
            <w:tcW w:w="0" w:type="auto"/>
            <w:hideMark/>
          </w:tcPr>
          <w:p w14:paraId="734DFF1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Metris</w:t>
            </w:r>
            <w:proofErr w:type="spellEnd"/>
            <w:r w:rsidRPr="000F3ED1">
              <w:rPr>
                <w:rFonts w:ascii="Times New Roman" w:hAnsi="Times New Roman"/>
                <w:sz w:val="20"/>
                <w:szCs w:val="20"/>
              </w:rPr>
              <w:t xml:space="preserve"> X-Tek XT H225L</w:t>
            </w:r>
          </w:p>
        </w:tc>
        <w:tc>
          <w:tcPr>
            <w:tcW w:w="0" w:type="auto"/>
            <w:hideMark/>
          </w:tcPr>
          <w:p w14:paraId="123F552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76.15</w:t>
            </w:r>
          </w:p>
        </w:tc>
      </w:tr>
      <w:tr w:rsidR="00323BF1" w:rsidRPr="000F3ED1" w14:paraId="542F30C3" w14:textId="77777777" w:rsidTr="000F3ED1">
        <w:trPr>
          <w:trHeight w:val="227"/>
        </w:trPr>
        <w:tc>
          <w:tcPr>
            <w:tcW w:w="0" w:type="auto"/>
            <w:hideMark/>
          </w:tcPr>
          <w:p w14:paraId="286DB5CD"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STW 578*</w:t>
            </w:r>
          </w:p>
        </w:tc>
        <w:tc>
          <w:tcPr>
            <w:tcW w:w="0" w:type="auto"/>
            <w:hideMark/>
          </w:tcPr>
          <w:p w14:paraId="13E4409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368E5611"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0D889E06"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Morphosource</w:t>
            </w:r>
            <w:proofErr w:type="spellEnd"/>
            <w:r w:rsidRPr="000F3ED1">
              <w:rPr>
                <w:rFonts w:ascii="Times New Roman" w:hAnsi="Times New Roman"/>
                <w:sz w:val="20"/>
                <w:szCs w:val="20"/>
              </w:rPr>
              <w:t xml:space="preserve"> (3D Model)</w:t>
            </w:r>
          </w:p>
        </w:tc>
        <w:tc>
          <w:tcPr>
            <w:tcW w:w="0" w:type="auto"/>
          </w:tcPr>
          <w:p w14:paraId="4D230978"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r>
      <w:tr w:rsidR="00323BF1" w:rsidRPr="000F3ED1" w14:paraId="7C464F0B" w14:textId="77777777" w:rsidTr="000F3ED1">
        <w:trPr>
          <w:trHeight w:val="227"/>
        </w:trPr>
        <w:tc>
          <w:tcPr>
            <w:tcW w:w="0" w:type="auto"/>
            <w:hideMark/>
          </w:tcPr>
          <w:p w14:paraId="316E7F7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STW 573* « Little Foot »</w:t>
            </w:r>
          </w:p>
        </w:tc>
        <w:tc>
          <w:tcPr>
            <w:tcW w:w="0" w:type="auto"/>
            <w:hideMark/>
          </w:tcPr>
          <w:p w14:paraId="771C8471" w14:textId="0D45CD8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1C11D43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7306406D"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Morphosource</w:t>
            </w:r>
            <w:proofErr w:type="spellEnd"/>
            <w:r w:rsidRPr="000F3ED1">
              <w:rPr>
                <w:rFonts w:ascii="Times New Roman" w:hAnsi="Times New Roman"/>
                <w:sz w:val="20"/>
                <w:szCs w:val="20"/>
              </w:rPr>
              <w:t xml:space="preserve"> (3D Model)</w:t>
            </w:r>
          </w:p>
        </w:tc>
        <w:tc>
          <w:tcPr>
            <w:tcW w:w="0" w:type="auto"/>
          </w:tcPr>
          <w:p w14:paraId="51E293A0"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r>
      <w:tr w:rsidR="00323BF1" w:rsidRPr="000F3ED1" w14:paraId="3BE55280" w14:textId="77777777" w:rsidTr="000F3ED1">
        <w:trPr>
          <w:trHeight w:val="227"/>
        </w:trPr>
        <w:tc>
          <w:tcPr>
            <w:tcW w:w="0" w:type="auto"/>
            <w:hideMark/>
          </w:tcPr>
          <w:p w14:paraId="305344B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STW 504/505*</w:t>
            </w:r>
          </w:p>
        </w:tc>
        <w:tc>
          <w:tcPr>
            <w:tcW w:w="0" w:type="auto"/>
            <w:hideMark/>
          </w:tcPr>
          <w:p w14:paraId="05810EA9" w14:textId="45FB5B3F"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431C108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26B21E06"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Nikon Duo</w:t>
            </w:r>
          </w:p>
        </w:tc>
        <w:tc>
          <w:tcPr>
            <w:tcW w:w="0" w:type="auto"/>
            <w:hideMark/>
          </w:tcPr>
          <w:p w14:paraId="1A369B0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30.5</w:t>
            </w:r>
          </w:p>
        </w:tc>
      </w:tr>
      <w:tr w:rsidR="00323BF1" w:rsidRPr="000F3ED1" w14:paraId="1329EAFE" w14:textId="77777777" w:rsidTr="000F3ED1">
        <w:trPr>
          <w:trHeight w:val="227"/>
        </w:trPr>
        <w:tc>
          <w:tcPr>
            <w:tcW w:w="0" w:type="auto"/>
            <w:hideMark/>
          </w:tcPr>
          <w:p w14:paraId="679AC9DF" w14:textId="77777777" w:rsidR="00323BF1" w:rsidRPr="000F3ED1" w:rsidRDefault="00AF0716" w:rsidP="000F3ED1">
            <w:pPr>
              <w:spacing w:line="240" w:lineRule="auto"/>
              <w:rPr>
                <w:rFonts w:ascii="Times New Roman" w:eastAsia="Calibri" w:hAnsi="Times New Roman"/>
                <w:sz w:val="20"/>
                <w:szCs w:val="20"/>
              </w:rPr>
            </w:pPr>
            <w:r w:rsidRPr="000F3ED1">
              <w:rPr>
                <w:rFonts w:ascii="Times New Roman" w:eastAsia="Calibri" w:hAnsi="Times New Roman"/>
                <w:sz w:val="20"/>
                <w:szCs w:val="20"/>
              </w:rPr>
              <w:t>STS 19</w:t>
            </w:r>
          </w:p>
        </w:tc>
        <w:tc>
          <w:tcPr>
            <w:tcW w:w="0" w:type="auto"/>
            <w:hideMark/>
          </w:tcPr>
          <w:p w14:paraId="383F53E4" w14:textId="77777777" w:rsidR="00323BF1" w:rsidRPr="000F3ED1" w:rsidRDefault="00AF0716" w:rsidP="000F3ED1">
            <w:pPr>
              <w:spacing w:line="240" w:lineRule="auto"/>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70823089" w14:textId="77777777" w:rsidR="00323BF1" w:rsidRPr="000F3ED1" w:rsidRDefault="00AF0716" w:rsidP="000F3ED1">
            <w:pPr>
              <w:spacing w:line="240" w:lineRule="auto"/>
              <w:rPr>
                <w:rFonts w:ascii="Times New Roman" w:eastAsia="Calibri" w:hAnsi="Times New Roman"/>
                <w:sz w:val="20"/>
                <w:szCs w:val="20"/>
              </w:rPr>
            </w:pPr>
            <w:r w:rsidRPr="000F3ED1">
              <w:rPr>
                <w:rFonts w:ascii="Times New Roman" w:eastAsia="Calibri" w:hAnsi="Times New Roman"/>
                <w:sz w:val="20"/>
                <w:szCs w:val="20"/>
              </w:rPr>
              <w:t>DNMNH</w:t>
            </w:r>
          </w:p>
        </w:tc>
        <w:tc>
          <w:tcPr>
            <w:tcW w:w="0" w:type="auto"/>
            <w:hideMark/>
          </w:tcPr>
          <w:p w14:paraId="4D8CE863" w14:textId="77777777" w:rsidR="00323BF1" w:rsidRPr="000F3ED1" w:rsidRDefault="00AF0716" w:rsidP="000F3ED1">
            <w:pPr>
              <w:spacing w:line="240" w:lineRule="auto"/>
              <w:rPr>
                <w:rFonts w:ascii="Times New Roman" w:hAnsi="Times New Roman"/>
                <w:sz w:val="20"/>
                <w:szCs w:val="20"/>
              </w:rPr>
            </w:pPr>
            <w:proofErr w:type="spellStart"/>
            <w:r w:rsidRPr="000F3ED1">
              <w:rPr>
                <w:rFonts w:ascii="Times New Roman" w:hAnsi="Times New Roman"/>
                <w:sz w:val="20"/>
                <w:szCs w:val="20"/>
              </w:rPr>
              <w:t>Metris</w:t>
            </w:r>
            <w:proofErr w:type="spellEnd"/>
            <w:r w:rsidRPr="000F3ED1">
              <w:rPr>
                <w:rFonts w:ascii="Times New Roman" w:hAnsi="Times New Roman"/>
                <w:sz w:val="20"/>
                <w:szCs w:val="20"/>
              </w:rPr>
              <w:t xml:space="preserve"> X-Tek XT H225L</w:t>
            </w:r>
          </w:p>
        </w:tc>
        <w:tc>
          <w:tcPr>
            <w:tcW w:w="0" w:type="auto"/>
            <w:hideMark/>
          </w:tcPr>
          <w:p w14:paraId="31BBF81B" w14:textId="77777777" w:rsidR="00323BF1" w:rsidRPr="000F3ED1" w:rsidRDefault="00AF0716" w:rsidP="000F3ED1">
            <w:pPr>
              <w:spacing w:line="240" w:lineRule="auto"/>
              <w:rPr>
                <w:rFonts w:ascii="Times New Roman" w:eastAsia="Calibri" w:hAnsi="Times New Roman"/>
                <w:sz w:val="20"/>
                <w:szCs w:val="20"/>
              </w:rPr>
            </w:pPr>
            <w:r w:rsidRPr="000F3ED1">
              <w:rPr>
                <w:rFonts w:ascii="Times New Roman" w:eastAsia="Calibri" w:hAnsi="Times New Roman"/>
                <w:sz w:val="20"/>
                <w:szCs w:val="20"/>
              </w:rPr>
              <w:t>62.9</w:t>
            </w:r>
          </w:p>
        </w:tc>
      </w:tr>
      <w:tr w:rsidR="00323BF1" w:rsidRPr="000F3ED1" w14:paraId="0112C700" w14:textId="77777777" w:rsidTr="000F3ED1">
        <w:trPr>
          <w:trHeight w:val="227"/>
        </w:trPr>
        <w:tc>
          <w:tcPr>
            <w:tcW w:w="0" w:type="auto"/>
            <w:hideMark/>
          </w:tcPr>
          <w:p w14:paraId="4A28DB2E" w14:textId="5A1EA215"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i/>
                <w:sz w:val="20"/>
                <w:szCs w:val="20"/>
              </w:rPr>
              <w:t>Paranthropus</w:t>
            </w:r>
            <w:proofErr w:type="spellEnd"/>
            <w:r w:rsidRPr="000F3ED1">
              <w:rPr>
                <w:rFonts w:ascii="Times New Roman" w:eastAsia="Calibri" w:hAnsi="Times New Roman"/>
                <w:i/>
                <w:sz w:val="20"/>
                <w:szCs w:val="20"/>
              </w:rPr>
              <w:t xml:space="preserve"> </w:t>
            </w:r>
            <w:proofErr w:type="spellStart"/>
            <w:r w:rsidRPr="000F3ED1">
              <w:rPr>
                <w:rFonts w:ascii="Times New Roman" w:eastAsia="Calibri" w:hAnsi="Times New Roman"/>
                <w:i/>
                <w:sz w:val="20"/>
                <w:szCs w:val="20"/>
              </w:rPr>
              <w:t>robustus</w:t>
            </w:r>
            <w:proofErr w:type="spellEnd"/>
            <w:r w:rsidRPr="000F3ED1">
              <w:rPr>
                <w:rFonts w:ascii="Times New Roman" w:eastAsia="Calibri" w:hAnsi="Times New Roman"/>
                <w:sz w:val="20"/>
                <w:szCs w:val="20"/>
              </w:rPr>
              <w:t xml:space="preserve"> (n=11)</w:t>
            </w:r>
          </w:p>
        </w:tc>
        <w:tc>
          <w:tcPr>
            <w:tcW w:w="0" w:type="auto"/>
          </w:tcPr>
          <w:p w14:paraId="1C6D4370"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26C0DD5B"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4FF8B257"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12DE9BFC"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r>
      <w:tr w:rsidR="00323BF1" w:rsidRPr="000F3ED1" w14:paraId="45E1C3A5" w14:textId="77777777" w:rsidTr="000F3ED1">
        <w:trPr>
          <w:trHeight w:val="227"/>
        </w:trPr>
        <w:tc>
          <w:tcPr>
            <w:tcW w:w="0" w:type="auto"/>
            <w:hideMark/>
          </w:tcPr>
          <w:p w14:paraId="4869042C"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SK 879</w:t>
            </w:r>
          </w:p>
        </w:tc>
        <w:tc>
          <w:tcPr>
            <w:tcW w:w="0" w:type="auto"/>
            <w:hideMark/>
          </w:tcPr>
          <w:p w14:paraId="7FD1D629" w14:textId="77777777"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3011E7D2"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eastAsia="Calibri" w:hAnsi="Times New Roman"/>
                <w:sz w:val="20"/>
                <w:szCs w:val="20"/>
              </w:rPr>
              <w:t>DNMNH</w:t>
            </w:r>
          </w:p>
        </w:tc>
        <w:tc>
          <w:tcPr>
            <w:tcW w:w="0" w:type="auto"/>
            <w:hideMark/>
          </w:tcPr>
          <w:p w14:paraId="39F71FC2" w14:textId="77777777"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hAnsi="Times New Roman"/>
                <w:sz w:val="20"/>
                <w:szCs w:val="20"/>
              </w:rPr>
              <w:t>Metris</w:t>
            </w:r>
            <w:proofErr w:type="spellEnd"/>
            <w:r w:rsidRPr="000F3ED1">
              <w:rPr>
                <w:rFonts w:ascii="Times New Roman" w:hAnsi="Times New Roman"/>
                <w:sz w:val="20"/>
                <w:szCs w:val="20"/>
              </w:rPr>
              <w:t xml:space="preserve"> X-Tek XT H225L</w:t>
            </w:r>
          </w:p>
        </w:tc>
        <w:tc>
          <w:tcPr>
            <w:tcW w:w="0" w:type="auto"/>
            <w:hideMark/>
          </w:tcPr>
          <w:p w14:paraId="588A1F5B"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9.2</w:t>
            </w:r>
          </w:p>
        </w:tc>
      </w:tr>
      <w:tr w:rsidR="00323BF1" w:rsidRPr="000F3ED1" w14:paraId="0E8DAB9D" w14:textId="77777777" w:rsidTr="000F3ED1">
        <w:trPr>
          <w:trHeight w:val="227"/>
        </w:trPr>
        <w:tc>
          <w:tcPr>
            <w:tcW w:w="0" w:type="auto"/>
            <w:hideMark/>
          </w:tcPr>
          <w:p w14:paraId="011B65C4"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SKW 18</w:t>
            </w:r>
          </w:p>
        </w:tc>
        <w:tc>
          <w:tcPr>
            <w:tcW w:w="0" w:type="auto"/>
            <w:hideMark/>
          </w:tcPr>
          <w:p w14:paraId="131BB4FF" w14:textId="77777777"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28FB553C"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eastAsia="Calibri" w:hAnsi="Times New Roman"/>
                <w:sz w:val="20"/>
                <w:szCs w:val="20"/>
              </w:rPr>
              <w:t>WITS</w:t>
            </w:r>
          </w:p>
        </w:tc>
        <w:tc>
          <w:tcPr>
            <w:tcW w:w="0" w:type="auto"/>
            <w:hideMark/>
          </w:tcPr>
          <w:p w14:paraId="4D019F6C" w14:textId="77777777"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hAnsi="Times New Roman"/>
                <w:sz w:val="20"/>
                <w:szCs w:val="20"/>
              </w:rPr>
              <w:t>Metris</w:t>
            </w:r>
            <w:proofErr w:type="spellEnd"/>
            <w:r w:rsidRPr="000F3ED1">
              <w:rPr>
                <w:rFonts w:ascii="Times New Roman" w:hAnsi="Times New Roman"/>
                <w:sz w:val="20"/>
                <w:szCs w:val="20"/>
              </w:rPr>
              <w:t xml:space="preserve"> X-Tek XT H225L</w:t>
            </w:r>
          </w:p>
        </w:tc>
        <w:tc>
          <w:tcPr>
            <w:tcW w:w="0" w:type="auto"/>
            <w:hideMark/>
          </w:tcPr>
          <w:p w14:paraId="524DD267"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11.14</w:t>
            </w:r>
          </w:p>
        </w:tc>
      </w:tr>
      <w:tr w:rsidR="00323BF1" w:rsidRPr="000F3ED1" w14:paraId="6ECD062F" w14:textId="77777777" w:rsidTr="000F3ED1">
        <w:trPr>
          <w:trHeight w:val="227"/>
        </w:trPr>
        <w:tc>
          <w:tcPr>
            <w:tcW w:w="0" w:type="auto"/>
          </w:tcPr>
          <w:p w14:paraId="6BFD529D" w14:textId="6785B938"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SK 83</w:t>
            </w:r>
          </w:p>
        </w:tc>
        <w:tc>
          <w:tcPr>
            <w:tcW w:w="0" w:type="auto"/>
          </w:tcPr>
          <w:p w14:paraId="70575428" w14:textId="73DB84B0"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tcPr>
          <w:p w14:paraId="61447DF0" w14:textId="477E52B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eastAsia="Calibri" w:hAnsi="Times New Roman"/>
                <w:sz w:val="20"/>
                <w:szCs w:val="20"/>
              </w:rPr>
              <w:t>DNMNH</w:t>
            </w:r>
          </w:p>
        </w:tc>
        <w:tc>
          <w:tcPr>
            <w:tcW w:w="0" w:type="auto"/>
          </w:tcPr>
          <w:p w14:paraId="1BA04053" w14:textId="54381D35"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hAnsi="Times New Roman"/>
                <w:sz w:val="20"/>
                <w:szCs w:val="20"/>
              </w:rPr>
              <w:t>Metris</w:t>
            </w:r>
            <w:proofErr w:type="spellEnd"/>
            <w:r w:rsidRPr="000F3ED1">
              <w:rPr>
                <w:rFonts w:ascii="Times New Roman" w:hAnsi="Times New Roman"/>
                <w:sz w:val="20"/>
                <w:szCs w:val="20"/>
              </w:rPr>
              <w:t xml:space="preserve"> X-Tek XT H225L</w:t>
            </w:r>
          </w:p>
        </w:tc>
        <w:tc>
          <w:tcPr>
            <w:tcW w:w="0" w:type="auto"/>
          </w:tcPr>
          <w:p w14:paraId="6DD06559" w14:textId="78B8FF49"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75.98</w:t>
            </w:r>
          </w:p>
        </w:tc>
      </w:tr>
      <w:tr w:rsidR="00323BF1" w:rsidRPr="000F3ED1" w14:paraId="1E5F5073" w14:textId="77777777" w:rsidTr="000F3ED1">
        <w:trPr>
          <w:trHeight w:val="227"/>
        </w:trPr>
        <w:tc>
          <w:tcPr>
            <w:tcW w:w="0" w:type="auto"/>
          </w:tcPr>
          <w:p w14:paraId="399DE296" w14:textId="7AC81242"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KB 6067</w:t>
            </w:r>
          </w:p>
        </w:tc>
        <w:tc>
          <w:tcPr>
            <w:tcW w:w="0" w:type="auto"/>
          </w:tcPr>
          <w:p w14:paraId="790A6D6E" w14:textId="68715A65"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tcPr>
          <w:p w14:paraId="2015061B" w14:textId="5FA5CE99"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DNMNH</w:t>
            </w:r>
          </w:p>
        </w:tc>
        <w:tc>
          <w:tcPr>
            <w:tcW w:w="0" w:type="auto"/>
          </w:tcPr>
          <w:p w14:paraId="6197F813" w14:textId="76F3B1B9"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hAnsi="Times New Roman"/>
                <w:sz w:val="20"/>
                <w:szCs w:val="20"/>
              </w:rPr>
              <w:t>Swiss</w:t>
            </w:r>
            <w:proofErr w:type="spellEnd"/>
            <w:r w:rsidRPr="000F3ED1">
              <w:rPr>
                <w:rFonts w:ascii="Times New Roman" w:hAnsi="Times New Roman"/>
                <w:sz w:val="20"/>
                <w:szCs w:val="20"/>
              </w:rPr>
              <w:t xml:space="preserve"> Light Source, TOMCAT</w:t>
            </w:r>
          </w:p>
        </w:tc>
        <w:tc>
          <w:tcPr>
            <w:tcW w:w="0" w:type="auto"/>
          </w:tcPr>
          <w:p w14:paraId="1E14C892" w14:textId="7DF606DB"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7.4</w:t>
            </w:r>
          </w:p>
        </w:tc>
      </w:tr>
      <w:tr w:rsidR="00323BF1" w:rsidRPr="000F3ED1" w14:paraId="51B6C31F" w14:textId="77777777" w:rsidTr="000F3ED1">
        <w:trPr>
          <w:trHeight w:val="227"/>
        </w:trPr>
        <w:tc>
          <w:tcPr>
            <w:tcW w:w="0" w:type="auto"/>
            <w:hideMark/>
          </w:tcPr>
          <w:p w14:paraId="4A7326D8"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KW 9600</w:t>
            </w:r>
          </w:p>
        </w:tc>
        <w:tc>
          <w:tcPr>
            <w:tcW w:w="0" w:type="auto"/>
            <w:hideMark/>
          </w:tcPr>
          <w:p w14:paraId="3EA60A5B" w14:textId="77777777"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02E80F64"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eastAsia="Calibri" w:hAnsi="Times New Roman"/>
                <w:sz w:val="20"/>
                <w:szCs w:val="20"/>
              </w:rPr>
              <w:t>WITS</w:t>
            </w:r>
          </w:p>
        </w:tc>
        <w:tc>
          <w:tcPr>
            <w:tcW w:w="0" w:type="auto"/>
            <w:hideMark/>
          </w:tcPr>
          <w:p w14:paraId="1BA32A00"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Nikon Duo</w:t>
            </w:r>
          </w:p>
        </w:tc>
        <w:tc>
          <w:tcPr>
            <w:tcW w:w="0" w:type="auto"/>
            <w:hideMark/>
          </w:tcPr>
          <w:p w14:paraId="5D8EFE18"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19.8</w:t>
            </w:r>
          </w:p>
        </w:tc>
      </w:tr>
      <w:tr w:rsidR="00323BF1" w:rsidRPr="000F3ED1" w14:paraId="43F0B465" w14:textId="77777777" w:rsidTr="000F3ED1">
        <w:trPr>
          <w:trHeight w:val="227"/>
        </w:trPr>
        <w:tc>
          <w:tcPr>
            <w:tcW w:w="0" w:type="auto"/>
            <w:hideMark/>
          </w:tcPr>
          <w:p w14:paraId="6B68656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KW 9700</w:t>
            </w:r>
          </w:p>
        </w:tc>
        <w:tc>
          <w:tcPr>
            <w:tcW w:w="0" w:type="auto"/>
            <w:hideMark/>
          </w:tcPr>
          <w:p w14:paraId="1F065ABD" w14:textId="77777777"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51D3BB22"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eastAsia="Calibri" w:hAnsi="Times New Roman"/>
                <w:sz w:val="20"/>
                <w:szCs w:val="20"/>
              </w:rPr>
              <w:t>WITS</w:t>
            </w:r>
          </w:p>
        </w:tc>
        <w:tc>
          <w:tcPr>
            <w:tcW w:w="0" w:type="auto"/>
            <w:hideMark/>
          </w:tcPr>
          <w:p w14:paraId="42BEE337"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Nikon Duo</w:t>
            </w:r>
          </w:p>
        </w:tc>
        <w:tc>
          <w:tcPr>
            <w:tcW w:w="0" w:type="auto"/>
            <w:hideMark/>
          </w:tcPr>
          <w:p w14:paraId="301F82FB"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25.5</w:t>
            </w:r>
          </w:p>
        </w:tc>
      </w:tr>
      <w:tr w:rsidR="00323BF1" w:rsidRPr="000F3ED1" w14:paraId="2F36428B" w14:textId="77777777" w:rsidTr="000F3ED1">
        <w:trPr>
          <w:trHeight w:val="227"/>
        </w:trPr>
        <w:tc>
          <w:tcPr>
            <w:tcW w:w="0" w:type="auto"/>
            <w:hideMark/>
          </w:tcPr>
          <w:p w14:paraId="04455F09"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KW 9900</w:t>
            </w:r>
          </w:p>
        </w:tc>
        <w:tc>
          <w:tcPr>
            <w:tcW w:w="0" w:type="auto"/>
            <w:hideMark/>
          </w:tcPr>
          <w:p w14:paraId="745B95A9" w14:textId="77777777"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788979D7"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eastAsia="Calibri" w:hAnsi="Times New Roman"/>
                <w:sz w:val="20"/>
                <w:szCs w:val="20"/>
              </w:rPr>
              <w:t>WITS</w:t>
            </w:r>
          </w:p>
        </w:tc>
        <w:tc>
          <w:tcPr>
            <w:tcW w:w="0" w:type="auto"/>
            <w:hideMark/>
          </w:tcPr>
          <w:p w14:paraId="4D141A47"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Nikon Duo</w:t>
            </w:r>
          </w:p>
        </w:tc>
        <w:tc>
          <w:tcPr>
            <w:tcW w:w="0" w:type="auto"/>
            <w:hideMark/>
          </w:tcPr>
          <w:p w14:paraId="1740E24C"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43.5</w:t>
            </w:r>
          </w:p>
        </w:tc>
      </w:tr>
      <w:tr w:rsidR="00323BF1" w:rsidRPr="000F3ED1" w14:paraId="5E509762" w14:textId="77777777" w:rsidTr="000F3ED1">
        <w:trPr>
          <w:trHeight w:val="227"/>
        </w:trPr>
        <w:tc>
          <w:tcPr>
            <w:tcW w:w="0" w:type="auto"/>
            <w:hideMark/>
          </w:tcPr>
          <w:p w14:paraId="4FA3AC88"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KW 10840</w:t>
            </w:r>
          </w:p>
        </w:tc>
        <w:tc>
          <w:tcPr>
            <w:tcW w:w="0" w:type="auto"/>
            <w:hideMark/>
          </w:tcPr>
          <w:p w14:paraId="551EB5AC" w14:textId="77777777"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162C6047"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eastAsia="Calibri" w:hAnsi="Times New Roman"/>
                <w:sz w:val="20"/>
                <w:szCs w:val="20"/>
              </w:rPr>
              <w:t>WITS</w:t>
            </w:r>
          </w:p>
        </w:tc>
        <w:tc>
          <w:tcPr>
            <w:tcW w:w="0" w:type="auto"/>
            <w:hideMark/>
          </w:tcPr>
          <w:p w14:paraId="3F7640A3"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Nikon Duo</w:t>
            </w:r>
          </w:p>
        </w:tc>
        <w:tc>
          <w:tcPr>
            <w:tcW w:w="0" w:type="auto"/>
            <w:hideMark/>
          </w:tcPr>
          <w:p w14:paraId="369A7393" w14:textId="77777777"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64.1</w:t>
            </w:r>
          </w:p>
        </w:tc>
      </w:tr>
      <w:tr w:rsidR="00323BF1" w:rsidRPr="000F3ED1" w14:paraId="0D5EF38D" w14:textId="77777777" w:rsidTr="000F3ED1">
        <w:trPr>
          <w:trHeight w:val="227"/>
        </w:trPr>
        <w:tc>
          <w:tcPr>
            <w:tcW w:w="0" w:type="auto"/>
            <w:hideMark/>
          </w:tcPr>
          <w:p w14:paraId="54CC614B"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DNH 22</w:t>
            </w:r>
          </w:p>
        </w:tc>
        <w:tc>
          <w:tcPr>
            <w:tcW w:w="0" w:type="auto"/>
            <w:hideMark/>
          </w:tcPr>
          <w:p w14:paraId="3FBD5A28"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5E387730"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3741514B"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Nikon Duo</w:t>
            </w:r>
          </w:p>
        </w:tc>
        <w:tc>
          <w:tcPr>
            <w:tcW w:w="0" w:type="auto"/>
            <w:hideMark/>
          </w:tcPr>
          <w:p w14:paraId="5FD87074"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26.7</w:t>
            </w:r>
          </w:p>
        </w:tc>
      </w:tr>
      <w:tr w:rsidR="00323BF1" w:rsidRPr="000F3ED1" w14:paraId="290FC74A" w14:textId="77777777" w:rsidTr="000F3ED1">
        <w:trPr>
          <w:trHeight w:val="227"/>
        </w:trPr>
        <w:tc>
          <w:tcPr>
            <w:tcW w:w="0" w:type="auto"/>
          </w:tcPr>
          <w:p w14:paraId="7D86AAE8" w14:textId="449BC73E" w:rsidR="00323BF1" w:rsidRPr="000F3ED1" w:rsidRDefault="00AF0716" w:rsidP="000F3ED1">
            <w:pPr>
              <w:spacing w:before="100" w:beforeAutospacing="1" w:after="100" w:line="240" w:lineRule="auto"/>
              <w:contextualSpacing/>
              <w:rPr>
                <w:rFonts w:ascii="Times New Roman" w:hAnsi="Times New Roman"/>
                <w:sz w:val="20"/>
                <w:szCs w:val="20"/>
                <w:highlight w:val="yellow"/>
              </w:rPr>
            </w:pPr>
            <w:r w:rsidRPr="000F3ED1">
              <w:rPr>
                <w:rFonts w:ascii="Times New Roman" w:hAnsi="Times New Roman"/>
                <w:sz w:val="20"/>
                <w:szCs w:val="20"/>
              </w:rPr>
              <w:t>DNH 34</w:t>
            </w:r>
          </w:p>
        </w:tc>
        <w:tc>
          <w:tcPr>
            <w:tcW w:w="0" w:type="auto"/>
          </w:tcPr>
          <w:p w14:paraId="32577819" w14:textId="0F57183C"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tcPr>
          <w:p w14:paraId="60A72D9F" w14:textId="1B496A19"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tcPr>
          <w:p w14:paraId="088E251A" w14:textId="6A7812AD"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Nikon Duo</w:t>
            </w:r>
          </w:p>
        </w:tc>
        <w:tc>
          <w:tcPr>
            <w:tcW w:w="0" w:type="auto"/>
          </w:tcPr>
          <w:p w14:paraId="5031FEFB" w14:textId="46E000D9"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36.71</w:t>
            </w:r>
          </w:p>
        </w:tc>
      </w:tr>
      <w:tr w:rsidR="00323BF1" w:rsidRPr="000F3ED1" w14:paraId="22B712C3" w14:textId="77777777" w:rsidTr="000F3ED1">
        <w:trPr>
          <w:trHeight w:val="227"/>
        </w:trPr>
        <w:tc>
          <w:tcPr>
            <w:tcW w:w="0" w:type="auto"/>
          </w:tcPr>
          <w:p w14:paraId="522A32FE" w14:textId="3C74B72F" w:rsidR="00323BF1" w:rsidRPr="000F3ED1" w:rsidRDefault="00AF0716" w:rsidP="000F3ED1">
            <w:pPr>
              <w:spacing w:before="100" w:beforeAutospacing="1" w:after="100" w:line="240" w:lineRule="auto"/>
              <w:contextualSpacing/>
              <w:rPr>
                <w:rFonts w:ascii="Times New Roman" w:hAnsi="Times New Roman"/>
                <w:sz w:val="20"/>
                <w:szCs w:val="20"/>
                <w:highlight w:val="yellow"/>
              </w:rPr>
            </w:pPr>
            <w:r w:rsidRPr="000F3ED1">
              <w:rPr>
                <w:rFonts w:ascii="Times New Roman" w:hAnsi="Times New Roman"/>
                <w:sz w:val="20"/>
                <w:szCs w:val="20"/>
              </w:rPr>
              <w:t>DNH 60</w:t>
            </w:r>
          </w:p>
        </w:tc>
        <w:tc>
          <w:tcPr>
            <w:tcW w:w="0" w:type="auto"/>
          </w:tcPr>
          <w:p w14:paraId="37F3135D" w14:textId="3EC971C8"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tcPr>
          <w:p w14:paraId="033AAF81" w14:textId="511ED84D"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tcPr>
          <w:p w14:paraId="7D6B9DBC" w14:textId="275CE93A"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Nikon Duo</w:t>
            </w:r>
          </w:p>
        </w:tc>
        <w:tc>
          <w:tcPr>
            <w:tcW w:w="0" w:type="auto"/>
          </w:tcPr>
          <w:p w14:paraId="248F2625" w14:textId="040B306B"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36.71</w:t>
            </w:r>
          </w:p>
        </w:tc>
      </w:tr>
      <w:tr w:rsidR="00323BF1" w:rsidRPr="000F3ED1" w14:paraId="466AD35B" w14:textId="77777777" w:rsidTr="000F3ED1">
        <w:trPr>
          <w:trHeight w:val="227"/>
        </w:trPr>
        <w:tc>
          <w:tcPr>
            <w:tcW w:w="0" w:type="auto"/>
            <w:hideMark/>
          </w:tcPr>
          <w:p w14:paraId="0EB220CC" w14:textId="7543FBBD"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Early</w:t>
            </w:r>
            <w:proofErr w:type="spellEnd"/>
            <w:r w:rsidRPr="000F3ED1">
              <w:rPr>
                <w:rFonts w:ascii="Times New Roman" w:eastAsia="Calibri" w:hAnsi="Times New Roman"/>
                <w:sz w:val="20"/>
                <w:szCs w:val="20"/>
              </w:rPr>
              <w:t xml:space="preserve"> </w:t>
            </w:r>
            <w:r w:rsidRPr="000F3ED1">
              <w:rPr>
                <w:rFonts w:ascii="Times New Roman" w:eastAsia="Calibri" w:hAnsi="Times New Roman"/>
                <w:i/>
                <w:sz w:val="20"/>
                <w:szCs w:val="20"/>
              </w:rPr>
              <w:t>Homo</w:t>
            </w:r>
            <w:r w:rsidRPr="000F3ED1">
              <w:rPr>
                <w:rFonts w:ascii="Times New Roman" w:eastAsia="Calibri" w:hAnsi="Times New Roman"/>
                <w:sz w:val="20"/>
                <w:szCs w:val="20"/>
              </w:rPr>
              <w:t xml:space="preserve"> (n=1)</w:t>
            </w:r>
          </w:p>
        </w:tc>
        <w:tc>
          <w:tcPr>
            <w:tcW w:w="0" w:type="auto"/>
          </w:tcPr>
          <w:p w14:paraId="62A0EAE7"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526093FB"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5E19EBE2"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237B25EE"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r>
      <w:tr w:rsidR="00323BF1" w:rsidRPr="000F3ED1" w14:paraId="6322F0D6" w14:textId="77777777" w:rsidTr="000F3ED1">
        <w:trPr>
          <w:trHeight w:val="227"/>
        </w:trPr>
        <w:tc>
          <w:tcPr>
            <w:tcW w:w="0" w:type="auto"/>
            <w:hideMark/>
          </w:tcPr>
          <w:p w14:paraId="0B3B373C"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SK 847</w:t>
            </w:r>
          </w:p>
        </w:tc>
        <w:tc>
          <w:tcPr>
            <w:tcW w:w="0" w:type="auto"/>
            <w:hideMark/>
          </w:tcPr>
          <w:p w14:paraId="79C29EDB"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3A554240"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DNMNH</w:t>
            </w:r>
          </w:p>
        </w:tc>
        <w:tc>
          <w:tcPr>
            <w:tcW w:w="0" w:type="auto"/>
            <w:hideMark/>
          </w:tcPr>
          <w:p w14:paraId="73DB737A"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Metris</w:t>
            </w:r>
            <w:proofErr w:type="spellEnd"/>
            <w:r w:rsidRPr="000F3ED1">
              <w:rPr>
                <w:rFonts w:ascii="Times New Roman" w:hAnsi="Times New Roman"/>
                <w:sz w:val="20"/>
                <w:szCs w:val="20"/>
              </w:rPr>
              <w:t xml:space="preserve"> X-Tek XT H225L</w:t>
            </w:r>
          </w:p>
        </w:tc>
        <w:tc>
          <w:tcPr>
            <w:tcW w:w="0" w:type="auto"/>
            <w:hideMark/>
          </w:tcPr>
          <w:p w14:paraId="44EA148B"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21.7</w:t>
            </w:r>
          </w:p>
        </w:tc>
      </w:tr>
      <w:tr w:rsidR="00323BF1" w:rsidRPr="000F3ED1" w14:paraId="10318F8F" w14:textId="77777777" w:rsidTr="000F3ED1">
        <w:trPr>
          <w:trHeight w:val="227"/>
        </w:trPr>
        <w:tc>
          <w:tcPr>
            <w:tcW w:w="0" w:type="auto"/>
            <w:hideMark/>
          </w:tcPr>
          <w:p w14:paraId="4E7E2180" w14:textId="561B4C14"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Indeterminate</w:t>
            </w:r>
            <w:proofErr w:type="spellEnd"/>
            <w:r w:rsidRPr="000F3ED1">
              <w:rPr>
                <w:rFonts w:ascii="Times New Roman" w:eastAsia="Calibri" w:hAnsi="Times New Roman"/>
                <w:sz w:val="20"/>
                <w:szCs w:val="20"/>
              </w:rPr>
              <w:t xml:space="preserve"> (n=2)</w:t>
            </w:r>
          </w:p>
        </w:tc>
        <w:tc>
          <w:tcPr>
            <w:tcW w:w="0" w:type="auto"/>
          </w:tcPr>
          <w:p w14:paraId="57D80A95"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161AE33A"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208BED88"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33243C7E"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r>
      <w:tr w:rsidR="00323BF1" w:rsidRPr="000F3ED1" w14:paraId="060166F4" w14:textId="77777777" w:rsidTr="000F3ED1">
        <w:trPr>
          <w:trHeight w:val="227"/>
        </w:trPr>
        <w:tc>
          <w:tcPr>
            <w:tcW w:w="0" w:type="auto"/>
            <w:hideMark/>
          </w:tcPr>
          <w:p w14:paraId="585D15F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SW 151</w:t>
            </w:r>
          </w:p>
        </w:tc>
        <w:tc>
          <w:tcPr>
            <w:tcW w:w="0" w:type="auto"/>
            <w:hideMark/>
          </w:tcPr>
          <w:p w14:paraId="0621C88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5917BF29"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7F0D5DFC"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Nikon Duo</w:t>
            </w:r>
          </w:p>
        </w:tc>
        <w:tc>
          <w:tcPr>
            <w:tcW w:w="0" w:type="auto"/>
            <w:hideMark/>
          </w:tcPr>
          <w:p w14:paraId="3EDB816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28.3</w:t>
            </w:r>
          </w:p>
        </w:tc>
      </w:tr>
      <w:tr w:rsidR="00323BF1" w:rsidRPr="000F3ED1" w14:paraId="1F6F49F9" w14:textId="77777777" w:rsidTr="000F3ED1">
        <w:trPr>
          <w:trHeight w:val="227"/>
        </w:trPr>
        <w:tc>
          <w:tcPr>
            <w:tcW w:w="0" w:type="auto"/>
            <w:hideMark/>
          </w:tcPr>
          <w:p w14:paraId="7ED75A21"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StW</w:t>
            </w:r>
            <w:proofErr w:type="spellEnd"/>
            <w:r w:rsidRPr="000F3ED1">
              <w:rPr>
                <w:rFonts w:ascii="Times New Roman" w:eastAsia="Calibri" w:hAnsi="Times New Roman"/>
                <w:sz w:val="20"/>
                <w:szCs w:val="20"/>
              </w:rPr>
              <w:t xml:space="preserve"> 53</w:t>
            </w:r>
          </w:p>
        </w:tc>
        <w:tc>
          <w:tcPr>
            <w:tcW w:w="0" w:type="auto"/>
            <w:hideMark/>
          </w:tcPr>
          <w:p w14:paraId="26A9ACBC" w14:textId="58CA4AD1"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56546ECE"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WITS</w:t>
            </w:r>
          </w:p>
        </w:tc>
        <w:tc>
          <w:tcPr>
            <w:tcW w:w="0" w:type="auto"/>
            <w:hideMark/>
          </w:tcPr>
          <w:p w14:paraId="002BABC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Nikon Duo</w:t>
            </w:r>
          </w:p>
        </w:tc>
        <w:tc>
          <w:tcPr>
            <w:tcW w:w="0" w:type="auto"/>
            <w:hideMark/>
          </w:tcPr>
          <w:p w14:paraId="2668D991"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30.5</w:t>
            </w:r>
          </w:p>
        </w:tc>
      </w:tr>
      <w:tr w:rsidR="00323BF1" w:rsidRPr="000F3ED1" w14:paraId="289B82E4" w14:textId="77777777" w:rsidTr="000F3ED1">
        <w:trPr>
          <w:trHeight w:val="227"/>
        </w:trPr>
        <w:tc>
          <w:tcPr>
            <w:tcW w:w="0" w:type="auto"/>
            <w:hideMark/>
          </w:tcPr>
          <w:p w14:paraId="0B75A376" w14:textId="52962D1A"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hAnsi="Times New Roman"/>
                <w:i/>
                <w:sz w:val="20"/>
                <w:szCs w:val="20"/>
              </w:rPr>
              <w:t>Gorilla</w:t>
            </w:r>
            <w:proofErr w:type="spellEnd"/>
            <w:r w:rsidRPr="000F3ED1">
              <w:rPr>
                <w:rFonts w:ascii="Times New Roman" w:hAnsi="Times New Roman"/>
                <w:i/>
                <w:sz w:val="20"/>
                <w:szCs w:val="20"/>
              </w:rPr>
              <w:t xml:space="preserve"> </w:t>
            </w:r>
            <w:proofErr w:type="spellStart"/>
            <w:r w:rsidRPr="000F3ED1">
              <w:rPr>
                <w:rFonts w:ascii="Times New Roman" w:hAnsi="Times New Roman"/>
                <w:i/>
                <w:sz w:val="20"/>
                <w:szCs w:val="20"/>
              </w:rPr>
              <w:t>gorilla</w:t>
            </w:r>
            <w:proofErr w:type="spellEnd"/>
            <w:r w:rsidRPr="000F3ED1">
              <w:rPr>
                <w:rFonts w:ascii="Times New Roman" w:hAnsi="Times New Roman"/>
                <w:sz w:val="20"/>
                <w:szCs w:val="20"/>
              </w:rPr>
              <w:t xml:space="preserve"> (n=10)</w:t>
            </w:r>
          </w:p>
        </w:tc>
        <w:tc>
          <w:tcPr>
            <w:tcW w:w="0" w:type="auto"/>
          </w:tcPr>
          <w:p w14:paraId="3B0C9CB7" w14:textId="77777777" w:rsidR="00323BF1" w:rsidRPr="000F3ED1" w:rsidRDefault="00323BF1" w:rsidP="000F3ED1">
            <w:pPr>
              <w:spacing w:before="100" w:beforeAutospacing="1" w:after="100" w:line="240" w:lineRule="auto"/>
              <w:contextualSpacing/>
              <w:rPr>
                <w:rFonts w:ascii="Times New Roman" w:hAnsi="Times New Roman"/>
                <w:sz w:val="20"/>
                <w:szCs w:val="20"/>
              </w:rPr>
            </w:pPr>
          </w:p>
        </w:tc>
        <w:tc>
          <w:tcPr>
            <w:tcW w:w="0" w:type="auto"/>
          </w:tcPr>
          <w:p w14:paraId="6DE4F0D2"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02F7880D"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6D2B1397"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r>
      <w:tr w:rsidR="00323BF1" w:rsidRPr="000F3ED1" w14:paraId="00F587A8" w14:textId="77777777" w:rsidTr="000F3ED1">
        <w:trPr>
          <w:trHeight w:val="227"/>
        </w:trPr>
        <w:tc>
          <w:tcPr>
            <w:tcW w:w="0" w:type="auto"/>
            <w:hideMark/>
          </w:tcPr>
          <w:p w14:paraId="7E49DF8B" w14:textId="02715430"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RG 2259</w:t>
            </w:r>
          </w:p>
        </w:tc>
        <w:tc>
          <w:tcPr>
            <w:tcW w:w="0" w:type="auto"/>
            <w:hideMark/>
          </w:tcPr>
          <w:p w14:paraId="7311C869"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0C425A29"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68898DAA"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000CAA7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32.6</w:t>
            </w:r>
          </w:p>
        </w:tc>
      </w:tr>
      <w:tr w:rsidR="00323BF1" w:rsidRPr="000F3ED1" w14:paraId="2B064963" w14:textId="77777777" w:rsidTr="000F3ED1">
        <w:trPr>
          <w:trHeight w:val="227"/>
        </w:trPr>
        <w:tc>
          <w:tcPr>
            <w:tcW w:w="0" w:type="auto"/>
            <w:vAlign w:val="center"/>
            <w:hideMark/>
          </w:tcPr>
          <w:p w14:paraId="2371AC33" w14:textId="0068B1FA" w:rsidR="00323BF1" w:rsidRPr="000F3ED1" w:rsidRDefault="00AF0716" w:rsidP="000F3ED1">
            <w:pPr>
              <w:spacing w:before="100" w:beforeAutospacing="1" w:after="100" w:line="240" w:lineRule="auto"/>
              <w:contextualSpacing/>
              <w:rPr>
                <w:rFonts w:ascii="Times New Roman" w:eastAsia="Calibri" w:hAnsi="Times New Roman"/>
                <w:sz w:val="20"/>
                <w:szCs w:val="20"/>
              </w:rPr>
            </w:pPr>
            <w:bookmarkStart w:id="1" w:name="_Hlk98861957"/>
            <w:r w:rsidRPr="000F3ED1">
              <w:rPr>
                <w:rFonts w:ascii="Times New Roman" w:hAnsi="Times New Roman"/>
                <w:sz w:val="20"/>
                <w:szCs w:val="20"/>
              </w:rPr>
              <w:t>MRAC 35274</w:t>
            </w:r>
          </w:p>
        </w:tc>
        <w:tc>
          <w:tcPr>
            <w:tcW w:w="0" w:type="auto"/>
            <w:vAlign w:val="center"/>
            <w:hideMark/>
          </w:tcPr>
          <w:p w14:paraId="5AE7E53C"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shd w:val="clear" w:color="auto" w:fill="FFFFFF"/>
              </w:rPr>
              <w:t>Male</w:t>
            </w:r>
          </w:p>
        </w:tc>
        <w:tc>
          <w:tcPr>
            <w:tcW w:w="0" w:type="auto"/>
            <w:hideMark/>
          </w:tcPr>
          <w:p w14:paraId="0D521E4B"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2260E183"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79B83641"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32.6</w:t>
            </w:r>
          </w:p>
        </w:tc>
      </w:tr>
      <w:bookmarkEnd w:id="1"/>
      <w:tr w:rsidR="00323BF1" w:rsidRPr="000F3ED1" w14:paraId="3A5CD69B" w14:textId="77777777" w:rsidTr="000F3ED1">
        <w:trPr>
          <w:trHeight w:val="227"/>
        </w:trPr>
        <w:tc>
          <w:tcPr>
            <w:tcW w:w="0" w:type="auto"/>
            <w:vAlign w:val="center"/>
            <w:hideMark/>
          </w:tcPr>
          <w:p w14:paraId="2B3A127D" w14:textId="7AEA571E"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MRAC 804</w:t>
            </w:r>
          </w:p>
        </w:tc>
        <w:tc>
          <w:tcPr>
            <w:tcW w:w="0" w:type="auto"/>
            <w:vAlign w:val="center"/>
            <w:hideMark/>
          </w:tcPr>
          <w:p w14:paraId="6DE40FBD"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shd w:val="clear" w:color="auto" w:fill="FFFFFF"/>
              </w:rPr>
              <w:t>Male</w:t>
            </w:r>
          </w:p>
        </w:tc>
        <w:tc>
          <w:tcPr>
            <w:tcW w:w="0" w:type="auto"/>
            <w:hideMark/>
          </w:tcPr>
          <w:p w14:paraId="613CA6B1"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6ED3B6D4"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4B19DDB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110</w:t>
            </w:r>
          </w:p>
        </w:tc>
      </w:tr>
      <w:tr w:rsidR="00323BF1" w:rsidRPr="000F3ED1" w14:paraId="22DF4A13" w14:textId="77777777" w:rsidTr="000F3ED1">
        <w:trPr>
          <w:trHeight w:val="227"/>
        </w:trPr>
        <w:tc>
          <w:tcPr>
            <w:tcW w:w="0" w:type="auto"/>
            <w:vAlign w:val="center"/>
            <w:hideMark/>
          </w:tcPr>
          <w:p w14:paraId="16A1D992" w14:textId="4A98ABB4"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MCZ 37265</w:t>
            </w:r>
          </w:p>
        </w:tc>
        <w:tc>
          <w:tcPr>
            <w:tcW w:w="0" w:type="auto"/>
            <w:vAlign w:val="center"/>
            <w:hideMark/>
          </w:tcPr>
          <w:p w14:paraId="5A2460AC" w14:textId="28EB07CA"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Female</w:t>
            </w:r>
            <w:proofErr w:type="spellEnd"/>
          </w:p>
        </w:tc>
        <w:tc>
          <w:tcPr>
            <w:tcW w:w="0" w:type="auto"/>
            <w:hideMark/>
          </w:tcPr>
          <w:p w14:paraId="409D8DE3" w14:textId="2E871993"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MCZ</w:t>
            </w:r>
          </w:p>
        </w:tc>
        <w:tc>
          <w:tcPr>
            <w:tcW w:w="0" w:type="auto"/>
            <w:hideMark/>
          </w:tcPr>
          <w:p w14:paraId="77590A6A" w14:textId="72FE6A18" w:rsidR="00323BF1" w:rsidRPr="000F3ED1" w:rsidRDefault="00C45E94" w:rsidP="000F3ED1">
            <w:pPr>
              <w:spacing w:before="100" w:beforeAutospacing="1" w:after="100" w:line="240" w:lineRule="auto"/>
              <w:contextualSpacing/>
              <w:rPr>
                <w:rFonts w:ascii="Times New Roman" w:eastAsia="Calibri" w:hAnsi="Times New Roman"/>
                <w:sz w:val="20"/>
                <w:szCs w:val="20"/>
              </w:rPr>
            </w:pPr>
            <w:hyperlink r:id="rId19" w:history="1">
              <w:r w:rsidR="00AF0716" w:rsidRPr="000F3ED1">
                <w:rPr>
                  <w:rFonts w:ascii="Times New Roman" w:hAnsi="Times New Roman"/>
                  <w:sz w:val="20"/>
                  <w:szCs w:val="20"/>
                </w:rPr>
                <w:t>www.MorphoSource.org</w:t>
              </w:r>
            </w:hyperlink>
            <w:r w:rsidR="00AF0716" w:rsidRPr="000F3ED1">
              <w:rPr>
                <w:rFonts w:ascii="Times New Roman" w:hAnsi="Times New Roman"/>
                <w:sz w:val="20"/>
                <w:szCs w:val="20"/>
              </w:rPr>
              <w:t xml:space="preserve"> </w:t>
            </w:r>
            <w:r w:rsidR="00AF0716" w:rsidRPr="000F3ED1">
              <w:rPr>
                <w:rFonts w:ascii="Times New Roman" w:eastAsia="Calibri" w:hAnsi="Times New Roman"/>
                <w:sz w:val="20"/>
                <w:szCs w:val="20"/>
              </w:rPr>
              <w:t>[</w:t>
            </w:r>
            <w:r w:rsidR="00AF0716" w:rsidRPr="000F3ED1">
              <w:rPr>
                <w:rFonts w:ascii="Times New Roman" w:hAnsi="Times New Roman"/>
                <w:sz w:val="20"/>
                <w:szCs w:val="20"/>
              </w:rPr>
              <w:t>1]</w:t>
            </w:r>
          </w:p>
        </w:tc>
        <w:tc>
          <w:tcPr>
            <w:tcW w:w="0" w:type="auto"/>
            <w:hideMark/>
          </w:tcPr>
          <w:p w14:paraId="2DF17341" w14:textId="03AB2C0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11.64</w:t>
            </w:r>
          </w:p>
        </w:tc>
      </w:tr>
      <w:tr w:rsidR="00323BF1" w:rsidRPr="000F3ED1" w14:paraId="4FE5A7C3" w14:textId="77777777" w:rsidTr="000F3ED1">
        <w:trPr>
          <w:trHeight w:val="227"/>
        </w:trPr>
        <w:tc>
          <w:tcPr>
            <w:tcW w:w="0" w:type="auto"/>
            <w:vAlign w:val="center"/>
            <w:hideMark/>
          </w:tcPr>
          <w:p w14:paraId="6B297CFD" w14:textId="24250501"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MCZ 49006</w:t>
            </w:r>
          </w:p>
        </w:tc>
        <w:tc>
          <w:tcPr>
            <w:tcW w:w="0" w:type="auto"/>
            <w:vAlign w:val="center"/>
            <w:hideMark/>
          </w:tcPr>
          <w:p w14:paraId="31ACD7B1" w14:textId="72E3137A"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Female</w:t>
            </w:r>
            <w:proofErr w:type="spellEnd"/>
          </w:p>
        </w:tc>
        <w:tc>
          <w:tcPr>
            <w:tcW w:w="0" w:type="auto"/>
            <w:hideMark/>
          </w:tcPr>
          <w:p w14:paraId="4EDB7CCA" w14:textId="27D7A62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MCZ</w:t>
            </w:r>
          </w:p>
        </w:tc>
        <w:tc>
          <w:tcPr>
            <w:tcW w:w="0" w:type="auto"/>
            <w:hideMark/>
          </w:tcPr>
          <w:p w14:paraId="554F22E7" w14:textId="74896AB7" w:rsidR="00323BF1" w:rsidRPr="000F3ED1" w:rsidRDefault="00C45E94" w:rsidP="000F3ED1">
            <w:pPr>
              <w:spacing w:before="100" w:beforeAutospacing="1" w:after="100" w:line="240" w:lineRule="auto"/>
              <w:contextualSpacing/>
              <w:rPr>
                <w:rFonts w:ascii="Times New Roman" w:eastAsia="Calibri" w:hAnsi="Times New Roman"/>
                <w:sz w:val="20"/>
                <w:szCs w:val="20"/>
              </w:rPr>
            </w:pPr>
            <w:hyperlink r:id="rId20" w:history="1">
              <w:r w:rsidR="00AF0716" w:rsidRPr="000F3ED1">
                <w:rPr>
                  <w:rFonts w:ascii="Times New Roman" w:hAnsi="Times New Roman"/>
                  <w:sz w:val="20"/>
                  <w:szCs w:val="20"/>
                </w:rPr>
                <w:t>www.MorphoSource.org</w:t>
              </w:r>
            </w:hyperlink>
            <w:r w:rsidR="00AF0716" w:rsidRPr="000F3ED1">
              <w:rPr>
                <w:rFonts w:ascii="Times New Roman" w:hAnsi="Times New Roman"/>
                <w:sz w:val="20"/>
                <w:szCs w:val="20"/>
              </w:rPr>
              <w:t xml:space="preserve"> </w:t>
            </w:r>
            <w:r w:rsidR="00AF0716" w:rsidRPr="000F3ED1">
              <w:rPr>
                <w:rFonts w:ascii="Times New Roman" w:eastAsia="Calibri" w:hAnsi="Times New Roman"/>
                <w:sz w:val="20"/>
                <w:szCs w:val="20"/>
              </w:rPr>
              <w:t>[</w:t>
            </w:r>
            <w:r w:rsidR="00AF0716" w:rsidRPr="000F3ED1">
              <w:rPr>
                <w:rFonts w:ascii="Times New Roman" w:hAnsi="Times New Roman"/>
                <w:sz w:val="20"/>
                <w:szCs w:val="20"/>
              </w:rPr>
              <w:t>1]</w:t>
            </w:r>
          </w:p>
        </w:tc>
        <w:tc>
          <w:tcPr>
            <w:tcW w:w="0" w:type="auto"/>
            <w:hideMark/>
          </w:tcPr>
          <w:p w14:paraId="57FAE9BC" w14:textId="21F2161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12.55</w:t>
            </w:r>
          </w:p>
        </w:tc>
      </w:tr>
      <w:tr w:rsidR="00323BF1" w:rsidRPr="000F3ED1" w14:paraId="3EDC2774" w14:textId="77777777" w:rsidTr="000F3ED1">
        <w:trPr>
          <w:trHeight w:val="227"/>
        </w:trPr>
        <w:tc>
          <w:tcPr>
            <w:tcW w:w="0" w:type="auto"/>
            <w:vAlign w:val="center"/>
            <w:hideMark/>
          </w:tcPr>
          <w:p w14:paraId="3861D535" w14:textId="05CF29B9"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MRAC 29102</w:t>
            </w:r>
          </w:p>
        </w:tc>
        <w:tc>
          <w:tcPr>
            <w:tcW w:w="0" w:type="auto"/>
            <w:vAlign w:val="center"/>
            <w:hideMark/>
          </w:tcPr>
          <w:p w14:paraId="1C3D2547"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shd w:val="clear" w:color="auto" w:fill="FFFFFF"/>
              </w:rPr>
              <w:t>Female</w:t>
            </w:r>
            <w:proofErr w:type="spellEnd"/>
          </w:p>
        </w:tc>
        <w:tc>
          <w:tcPr>
            <w:tcW w:w="0" w:type="auto"/>
            <w:hideMark/>
          </w:tcPr>
          <w:p w14:paraId="70CBD228"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564A3FAB"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797955C4"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100</w:t>
            </w:r>
          </w:p>
        </w:tc>
      </w:tr>
      <w:tr w:rsidR="00323BF1" w:rsidRPr="000F3ED1" w14:paraId="7EC6CEAB" w14:textId="77777777" w:rsidTr="000F3ED1">
        <w:trPr>
          <w:trHeight w:val="227"/>
        </w:trPr>
        <w:tc>
          <w:tcPr>
            <w:tcW w:w="0" w:type="auto"/>
            <w:vAlign w:val="center"/>
            <w:hideMark/>
          </w:tcPr>
          <w:p w14:paraId="1EE272AC" w14:textId="2E193F73"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MRAC 31132</w:t>
            </w:r>
          </w:p>
        </w:tc>
        <w:tc>
          <w:tcPr>
            <w:tcW w:w="0" w:type="auto"/>
            <w:vAlign w:val="center"/>
            <w:hideMark/>
          </w:tcPr>
          <w:p w14:paraId="7055E8AE"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shd w:val="clear" w:color="auto" w:fill="FFFFFF"/>
              </w:rPr>
              <w:t>Female</w:t>
            </w:r>
            <w:proofErr w:type="spellEnd"/>
          </w:p>
        </w:tc>
        <w:tc>
          <w:tcPr>
            <w:tcW w:w="0" w:type="auto"/>
            <w:hideMark/>
          </w:tcPr>
          <w:p w14:paraId="2ACC3DE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786F363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5D7F7C0C"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20.0</w:t>
            </w:r>
          </w:p>
        </w:tc>
      </w:tr>
      <w:tr w:rsidR="00323BF1" w:rsidRPr="000F3ED1" w14:paraId="53680BE8" w14:textId="77777777" w:rsidTr="000F3ED1">
        <w:trPr>
          <w:trHeight w:val="227"/>
        </w:trPr>
        <w:tc>
          <w:tcPr>
            <w:tcW w:w="0" w:type="auto"/>
            <w:vAlign w:val="center"/>
          </w:tcPr>
          <w:p w14:paraId="636BEA54" w14:textId="685E8600"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MRAC 22763</w:t>
            </w:r>
          </w:p>
        </w:tc>
        <w:tc>
          <w:tcPr>
            <w:tcW w:w="0" w:type="auto"/>
            <w:vAlign w:val="center"/>
          </w:tcPr>
          <w:p w14:paraId="3E0982FD" w14:textId="0D479375" w:rsidR="00323BF1" w:rsidRPr="000F3ED1" w:rsidRDefault="00AF0716" w:rsidP="000F3ED1">
            <w:pPr>
              <w:spacing w:before="100" w:beforeAutospacing="1" w:after="100" w:line="240" w:lineRule="auto"/>
              <w:contextualSpacing/>
              <w:rPr>
                <w:rFonts w:ascii="Times New Roman" w:hAnsi="Times New Roman"/>
                <w:sz w:val="20"/>
                <w:szCs w:val="20"/>
                <w:shd w:val="clear" w:color="auto" w:fill="FFFFFF"/>
              </w:rPr>
            </w:pPr>
            <w:r w:rsidRPr="000F3ED1">
              <w:rPr>
                <w:rFonts w:ascii="Times New Roman" w:hAnsi="Times New Roman"/>
                <w:sz w:val="20"/>
                <w:szCs w:val="20"/>
                <w:shd w:val="clear" w:color="auto" w:fill="FFFFFF"/>
              </w:rPr>
              <w:t>Male</w:t>
            </w:r>
          </w:p>
        </w:tc>
        <w:tc>
          <w:tcPr>
            <w:tcW w:w="0" w:type="auto"/>
          </w:tcPr>
          <w:p w14:paraId="0DF30206" w14:textId="0DF0A0BC"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tcPr>
          <w:p w14:paraId="3EA1590D" w14:textId="63530CBC"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tcPr>
          <w:p w14:paraId="4EE21C64" w14:textId="041C6A3B"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20.0</w:t>
            </w:r>
          </w:p>
        </w:tc>
      </w:tr>
      <w:tr w:rsidR="00323BF1" w:rsidRPr="000F3ED1" w14:paraId="4F5372F4" w14:textId="77777777" w:rsidTr="000F3ED1">
        <w:trPr>
          <w:trHeight w:val="227"/>
        </w:trPr>
        <w:tc>
          <w:tcPr>
            <w:tcW w:w="0" w:type="auto"/>
            <w:vAlign w:val="center"/>
          </w:tcPr>
          <w:p w14:paraId="1FA9C40D" w14:textId="577B5C2D"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RG 35274</w:t>
            </w:r>
          </w:p>
        </w:tc>
        <w:tc>
          <w:tcPr>
            <w:tcW w:w="0" w:type="auto"/>
            <w:vAlign w:val="center"/>
          </w:tcPr>
          <w:p w14:paraId="4ED2FB04" w14:textId="34D7C68E" w:rsidR="00323BF1" w:rsidRPr="000F3ED1" w:rsidRDefault="00AF0716" w:rsidP="000F3ED1">
            <w:pPr>
              <w:spacing w:before="100" w:beforeAutospacing="1" w:after="100" w:line="240" w:lineRule="auto"/>
              <w:contextualSpacing/>
              <w:rPr>
                <w:rFonts w:ascii="Times New Roman" w:hAnsi="Times New Roman"/>
                <w:sz w:val="20"/>
                <w:szCs w:val="20"/>
                <w:shd w:val="clear" w:color="auto" w:fill="FFFFFF"/>
              </w:rPr>
            </w:pPr>
            <w:r w:rsidRPr="000F3ED1">
              <w:rPr>
                <w:rFonts w:ascii="Times New Roman" w:hAnsi="Times New Roman"/>
                <w:sz w:val="20"/>
                <w:szCs w:val="20"/>
                <w:shd w:val="clear" w:color="auto" w:fill="FFFFFF"/>
              </w:rPr>
              <w:t>Male</w:t>
            </w:r>
          </w:p>
        </w:tc>
        <w:tc>
          <w:tcPr>
            <w:tcW w:w="0" w:type="auto"/>
          </w:tcPr>
          <w:p w14:paraId="0EF4AF8F" w14:textId="54E90A2E"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tcPr>
          <w:p w14:paraId="5BFFB207" w14:textId="0B386353"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tcPr>
          <w:p w14:paraId="7B5D8F68" w14:textId="0D472E1D"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32.6</w:t>
            </w:r>
          </w:p>
        </w:tc>
      </w:tr>
      <w:tr w:rsidR="00323BF1" w:rsidRPr="000F3ED1" w14:paraId="7691C8A8" w14:textId="77777777" w:rsidTr="000F3ED1">
        <w:trPr>
          <w:trHeight w:val="227"/>
        </w:trPr>
        <w:tc>
          <w:tcPr>
            <w:tcW w:w="0" w:type="auto"/>
            <w:vAlign w:val="center"/>
          </w:tcPr>
          <w:p w14:paraId="2BF36F0F" w14:textId="4D157D8F"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MCL 1994</w:t>
            </w:r>
          </w:p>
        </w:tc>
        <w:tc>
          <w:tcPr>
            <w:tcW w:w="0" w:type="auto"/>
            <w:vAlign w:val="center"/>
          </w:tcPr>
          <w:p w14:paraId="34F84C85" w14:textId="51077ADE"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Female</w:t>
            </w:r>
            <w:proofErr w:type="spellEnd"/>
          </w:p>
        </w:tc>
        <w:tc>
          <w:tcPr>
            <w:tcW w:w="0" w:type="auto"/>
          </w:tcPr>
          <w:p w14:paraId="349C5B64" w14:textId="05DBE482"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MCL</w:t>
            </w:r>
          </w:p>
        </w:tc>
        <w:tc>
          <w:tcPr>
            <w:tcW w:w="0" w:type="auto"/>
          </w:tcPr>
          <w:p w14:paraId="6D6AD355" w14:textId="0670AD0B"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gramStart"/>
            <w:r w:rsidRPr="000F3ED1">
              <w:rPr>
                <w:rFonts w:ascii="Times New Roman" w:eastAsia="Calibri" w:hAnsi="Times New Roman"/>
                <w:sz w:val="20"/>
                <w:szCs w:val="20"/>
              </w:rPr>
              <w:t>www</w:t>
            </w:r>
            <w:proofErr w:type="gramEnd"/>
            <w:r w:rsidRPr="000F3ED1">
              <w:rPr>
                <w:rFonts w:ascii="Times New Roman" w:eastAsia="Calibri" w:hAnsi="Times New Roman"/>
                <w:sz w:val="20"/>
                <w:szCs w:val="20"/>
              </w:rPr>
              <w:t xml:space="preserve">. </w:t>
            </w:r>
            <w:hyperlink r:id="rId21" w:history="1">
              <w:r w:rsidRPr="000F3ED1">
                <w:rPr>
                  <w:rFonts w:ascii="Times New Roman" w:eastAsia="Calibri" w:hAnsi="Times New Roman"/>
                  <w:sz w:val="20"/>
                  <w:szCs w:val="20"/>
                </w:rPr>
                <w:t>http://paleo.esrf.eu</w:t>
              </w:r>
            </w:hyperlink>
            <w:r w:rsidRPr="000F3ED1">
              <w:rPr>
                <w:rFonts w:ascii="Times New Roman" w:eastAsia="Calibri" w:hAnsi="Times New Roman"/>
                <w:sz w:val="20"/>
                <w:szCs w:val="20"/>
              </w:rPr>
              <w:t xml:space="preserve"> [2</w:t>
            </w:r>
            <w:r w:rsidRPr="000F3ED1">
              <w:rPr>
                <w:rFonts w:ascii="Times New Roman" w:hAnsi="Times New Roman"/>
                <w:sz w:val="20"/>
                <w:szCs w:val="20"/>
              </w:rPr>
              <w:t>]</w:t>
            </w:r>
          </w:p>
        </w:tc>
        <w:tc>
          <w:tcPr>
            <w:tcW w:w="0" w:type="auto"/>
          </w:tcPr>
          <w:p w14:paraId="363A5313" w14:textId="6495C85E"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22.93</w:t>
            </w:r>
          </w:p>
        </w:tc>
      </w:tr>
      <w:tr w:rsidR="00323BF1" w:rsidRPr="000F3ED1" w14:paraId="37783753" w14:textId="77777777" w:rsidTr="000F3ED1">
        <w:trPr>
          <w:trHeight w:val="227"/>
        </w:trPr>
        <w:tc>
          <w:tcPr>
            <w:tcW w:w="0" w:type="auto"/>
            <w:hideMark/>
          </w:tcPr>
          <w:p w14:paraId="51CBBD2E" w14:textId="461F8639"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i/>
                <w:sz w:val="20"/>
                <w:szCs w:val="20"/>
              </w:rPr>
              <w:t>Homo sapiens</w:t>
            </w:r>
            <w:r w:rsidRPr="000F3ED1">
              <w:rPr>
                <w:rFonts w:ascii="Times New Roman" w:eastAsia="Calibri" w:hAnsi="Times New Roman"/>
                <w:sz w:val="20"/>
                <w:szCs w:val="20"/>
              </w:rPr>
              <w:t xml:space="preserve"> (n=10)</w:t>
            </w:r>
          </w:p>
        </w:tc>
        <w:tc>
          <w:tcPr>
            <w:tcW w:w="0" w:type="auto"/>
          </w:tcPr>
          <w:p w14:paraId="10257A23"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08CB3DD3"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780F8876"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06F31BA5"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r>
      <w:tr w:rsidR="00323BF1" w:rsidRPr="000F3ED1" w14:paraId="3DBBD431" w14:textId="77777777" w:rsidTr="000F3ED1">
        <w:trPr>
          <w:trHeight w:val="227"/>
        </w:trPr>
        <w:tc>
          <w:tcPr>
            <w:tcW w:w="0" w:type="auto"/>
            <w:hideMark/>
          </w:tcPr>
          <w:p w14:paraId="19EF2F57" w14:textId="38A2878A"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121</w:t>
            </w:r>
          </w:p>
        </w:tc>
        <w:tc>
          <w:tcPr>
            <w:tcW w:w="0" w:type="auto"/>
            <w:hideMark/>
          </w:tcPr>
          <w:p w14:paraId="07F7DB53"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shd w:val="clear" w:color="auto" w:fill="FFFFFF"/>
              </w:rPr>
              <w:t>Female</w:t>
            </w:r>
            <w:proofErr w:type="spellEnd"/>
          </w:p>
        </w:tc>
        <w:tc>
          <w:tcPr>
            <w:tcW w:w="0" w:type="auto"/>
            <w:hideMark/>
          </w:tcPr>
          <w:p w14:paraId="4AA5B3E7"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IANPS</w:t>
            </w:r>
          </w:p>
        </w:tc>
        <w:tc>
          <w:tcPr>
            <w:tcW w:w="0" w:type="auto"/>
            <w:hideMark/>
          </w:tcPr>
          <w:p w14:paraId="51F379F6"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049AB26E"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6359B95F" w14:textId="77777777" w:rsidTr="000F3ED1">
        <w:trPr>
          <w:trHeight w:val="227"/>
        </w:trPr>
        <w:tc>
          <w:tcPr>
            <w:tcW w:w="0" w:type="auto"/>
            <w:hideMark/>
          </w:tcPr>
          <w:p w14:paraId="69C83869" w14:textId="6A862E13"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212</w:t>
            </w:r>
          </w:p>
        </w:tc>
        <w:tc>
          <w:tcPr>
            <w:tcW w:w="0" w:type="auto"/>
            <w:hideMark/>
          </w:tcPr>
          <w:p w14:paraId="41290177"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shd w:val="clear" w:color="auto" w:fill="FFFFFF"/>
              </w:rPr>
              <w:t>Female</w:t>
            </w:r>
            <w:proofErr w:type="spellEnd"/>
          </w:p>
        </w:tc>
        <w:tc>
          <w:tcPr>
            <w:tcW w:w="0" w:type="auto"/>
            <w:hideMark/>
          </w:tcPr>
          <w:p w14:paraId="5D2A0C98"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IANPS</w:t>
            </w:r>
          </w:p>
        </w:tc>
        <w:tc>
          <w:tcPr>
            <w:tcW w:w="0" w:type="auto"/>
            <w:hideMark/>
          </w:tcPr>
          <w:p w14:paraId="3131FF4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661C363D"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321980F2" w14:textId="77777777" w:rsidTr="000F3ED1">
        <w:trPr>
          <w:trHeight w:val="227"/>
        </w:trPr>
        <w:tc>
          <w:tcPr>
            <w:tcW w:w="0" w:type="auto"/>
            <w:hideMark/>
          </w:tcPr>
          <w:p w14:paraId="04294AFB" w14:textId="36C2CED9"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281</w:t>
            </w:r>
          </w:p>
        </w:tc>
        <w:tc>
          <w:tcPr>
            <w:tcW w:w="0" w:type="auto"/>
            <w:hideMark/>
          </w:tcPr>
          <w:p w14:paraId="3F2E2E04"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shd w:val="clear" w:color="auto" w:fill="FFFFFF"/>
              </w:rPr>
              <w:t>Female</w:t>
            </w:r>
            <w:proofErr w:type="spellEnd"/>
          </w:p>
        </w:tc>
        <w:tc>
          <w:tcPr>
            <w:tcW w:w="0" w:type="auto"/>
            <w:hideMark/>
          </w:tcPr>
          <w:p w14:paraId="69A8171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IANPS</w:t>
            </w:r>
          </w:p>
        </w:tc>
        <w:tc>
          <w:tcPr>
            <w:tcW w:w="0" w:type="auto"/>
            <w:hideMark/>
          </w:tcPr>
          <w:p w14:paraId="708A7357"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0A77D45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3C5D7E56" w14:textId="77777777" w:rsidTr="000F3ED1">
        <w:trPr>
          <w:trHeight w:val="227"/>
        </w:trPr>
        <w:tc>
          <w:tcPr>
            <w:tcW w:w="0" w:type="auto"/>
          </w:tcPr>
          <w:p w14:paraId="2E64A0AE" w14:textId="78D8F884"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136</w:t>
            </w:r>
          </w:p>
        </w:tc>
        <w:tc>
          <w:tcPr>
            <w:tcW w:w="0" w:type="auto"/>
          </w:tcPr>
          <w:p w14:paraId="6575099A" w14:textId="3BF3DF73" w:rsidR="00323BF1" w:rsidRPr="000F3ED1" w:rsidRDefault="00AF0716" w:rsidP="000F3ED1">
            <w:pPr>
              <w:spacing w:before="100" w:beforeAutospacing="1" w:after="100" w:line="240" w:lineRule="auto"/>
              <w:contextualSpacing/>
              <w:rPr>
                <w:rFonts w:ascii="Times New Roman" w:hAnsi="Times New Roman"/>
                <w:sz w:val="20"/>
                <w:szCs w:val="20"/>
                <w:shd w:val="clear" w:color="auto" w:fill="FFFFFF"/>
              </w:rPr>
            </w:pPr>
            <w:r w:rsidRPr="000F3ED1">
              <w:rPr>
                <w:rFonts w:ascii="Times New Roman" w:hAnsi="Times New Roman"/>
                <w:sz w:val="20"/>
                <w:szCs w:val="20"/>
                <w:shd w:val="clear" w:color="auto" w:fill="FFFFFF"/>
              </w:rPr>
              <w:t>Male</w:t>
            </w:r>
          </w:p>
        </w:tc>
        <w:tc>
          <w:tcPr>
            <w:tcW w:w="0" w:type="auto"/>
          </w:tcPr>
          <w:p w14:paraId="55FE4358" w14:textId="6A2FA61A"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IANPS</w:t>
            </w:r>
          </w:p>
        </w:tc>
        <w:tc>
          <w:tcPr>
            <w:tcW w:w="0" w:type="auto"/>
          </w:tcPr>
          <w:p w14:paraId="166A5E1D" w14:textId="41041048"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hAnsi="Times New Roman"/>
                <w:sz w:val="20"/>
                <w:szCs w:val="20"/>
              </w:rPr>
              <w:t>XtremeCT</w:t>
            </w:r>
            <w:proofErr w:type="spellEnd"/>
          </w:p>
        </w:tc>
        <w:tc>
          <w:tcPr>
            <w:tcW w:w="0" w:type="auto"/>
          </w:tcPr>
          <w:p w14:paraId="09A93B88" w14:textId="53F17604"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2255A40D" w14:textId="77777777" w:rsidTr="000F3ED1">
        <w:trPr>
          <w:trHeight w:val="227"/>
        </w:trPr>
        <w:tc>
          <w:tcPr>
            <w:tcW w:w="0" w:type="auto"/>
            <w:hideMark/>
          </w:tcPr>
          <w:p w14:paraId="7D35769C" w14:textId="4E367D8B"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179</w:t>
            </w:r>
          </w:p>
        </w:tc>
        <w:tc>
          <w:tcPr>
            <w:tcW w:w="0" w:type="auto"/>
            <w:hideMark/>
          </w:tcPr>
          <w:p w14:paraId="07142CD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shd w:val="clear" w:color="auto" w:fill="FFFFFF"/>
              </w:rPr>
              <w:t>Male</w:t>
            </w:r>
          </w:p>
        </w:tc>
        <w:tc>
          <w:tcPr>
            <w:tcW w:w="0" w:type="auto"/>
            <w:hideMark/>
          </w:tcPr>
          <w:p w14:paraId="2C08285E"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IANPS</w:t>
            </w:r>
          </w:p>
        </w:tc>
        <w:tc>
          <w:tcPr>
            <w:tcW w:w="0" w:type="auto"/>
            <w:hideMark/>
          </w:tcPr>
          <w:p w14:paraId="50015AD7"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5F06C8E3"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5100832E" w14:textId="77777777" w:rsidTr="000F3ED1">
        <w:trPr>
          <w:trHeight w:val="227"/>
        </w:trPr>
        <w:tc>
          <w:tcPr>
            <w:tcW w:w="0" w:type="auto"/>
            <w:hideMark/>
          </w:tcPr>
          <w:p w14:paraId="4A835CAA" w14:textId="15D02249"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205</w:t>
            </w:r>
          </w:p>
        </w:tc>
        <w:tc>
          <w:tcPr>
            <w:tcW w:w="0" w:type="auto"/>
            <w:hideMark/>
          </w:tcPr>
          <w:p w14:paraId="2C86CCB6"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shd w:val="clear" w:color="auto" w:fill="FFFFFF"/>
              </w:rPr>
              <w:t>Male</w:t>
            </w:r>
          </w:p>
        </w:tc>
        <w:tc>
          <w:tcPr>
            <w:tcW w:w="0" w:type="auto"/>
            <w:hideMark/>
          </w:tcPr>
          <w:p w14:paraId="4A682B9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IANPS</w:t>
            </w:r>
          </w:p>
        </w:tc>
        <w:tc>
          <w:tcPr>
            <w:tcW w:w="0" w:type="auto"/>
            <w:hideMark/>
          </w:tcPr>
          <w:p w14:paraId="195E53D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52C4551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610901E7" w14:textId="77777777" w:rsidTr="000F3ED1">
        <w:trPr>
          <w:trHeight w:val="227"/>
        </w:trPr>
        <w:tc>
          <w:tcPr>
            <w:tcW w:w="0" w:type="auto"/>
            <w:hideMark/>
          </w:tcPr>
          <w:p w14:paraId="5FEB38A6" w14:textId="6CC00663"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383</w:t>
            </w:r>
          </w:p>
        </w:tc>
        <w:tc>
          <w:tcPr>
            <w:tcW w:w="0" w:type="auto"/>
            <w:hideMark/>
          </w:tcPr>
          <w:p w14:paraId="5DE91224"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shd w:val="clear" w:color="auto" w:fill="FFFFFF"/>
              </w:rPr>
              <w:t>Male</w:t>
            </w:r>
          </w:p>
        </w:tc>
        <w:tc>
          <w:tcPr>
            <w:tcW w:w="0" w:type="auto"/>
            <w:hideMark/>
          </w:tcPr>
          <w:p w14:paraId="5169E71D"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IANPS</w:t>
            </w:r>
          </w:p>
        </w:tc>
        <w:tc>
          <w:tcPr>
            <w:tcW w:w="0" w:type="auto"/>
            <w:hideMark/>
          </w:tcPr>
          <w:p w14:paraId="66D41CEC"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72667E5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1529B2B2" w14:textId="77777777" w:rsidTr="000F3ED1">
        <w:trPr>
          <w:trHeight w:val="227"/>
        </w:trPr>
        <w:tc>
          <w:tcPr>
            <w:tcW w:w="0" w:type="auto"/>
          </w:tcPr>
          <w:p w14:paraId="58C2C62F" w14:textId="472F63B5"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384</w:t>
            </w:r>
          </w:p>
        </w:tc>
        <w:tc>
          <w:tcPr>
            <w:tcW w:w="0" w:type="auto"/>
          </w:tcPr>
          <w:p w14:paraId="4339E186" w14:textId="3656C7A6" w:rsidR="00323BF1" w:rsidRPr="000F3ED1" w:rsidRDefault="00AF0716" w:rsidP="000F3ED1">
            <w:pPr>
              <w:spacing w:before="100" w:beforeAutospacing="1" w:after="100" w:line="240" w:lineRule="auto"/>
              <w:contextualSpacing/>
              <w:rPr>
                <w:rFonts w:ascii="Times New Roman" w:hAnsi="Times New Roman"/>
                <w:sz w:val="20"/>
                <w:szCs w:val="20"/>
                <w:shd w:val="clear" w:color="auto" w:fill="FFFFFF"/>
              </w:rPr>
            </w:pPr>
            <w:proofErr w:type="spellStart"/>
            <w:r w:rsidRPr="000F3ED1">
              <w:rPr>
                <w:rFonts w:ascii="Times New Roman" w:hAnsi="Times New Roman"/>
                <w:sz w:val="20"/>
                <w:szCs w:val="20"/>
                <w:shd w:val="clear" w:color="auto" w:fill="FFFFFF"/>
              </w:rPr>
              <w:t>Female</w:t>
            </w:r>
            <w:proofErr w:type="spellEnd"/>
          </w:p>
        </w:tc>
        <w:tc>
          <w:tcPr>
            <w:tcW w:w="0" w:type="auto"/>
          </w:tcPr>
          <w:p w14:paraId="1E8DB377" w14:textId="1E2EAA8E" w:rsidR="00323BF1" w:rsidRPr="000F3ED1" w:rsidRDefault="00AF0716"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sz w:val="20"/>
                <w:szCs w:val="20"/>
              </w:rPr>
              <w:t>IANPS</w:t>
            </w:r>
          </w:p>
        </w:tc>
        <w:tc>
          <w:tcPr>
            <w:tcW w:w="0" w:type="auto"/>
          </w:tcPr>
          <w:p w14:paraId="3D2A9148" w14:textId="7F51D051" w:rsidR="00323BF1" w:rsidRPr="000F3ED1" w:rsidRDefault="00AF0716"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hAnsi="Times New Roman"/>
                <w:sz w:val="20"/>
                <w:szCs w:val="20"/>
              </w:rPr>
              <w:t>XtremeCT</w:t>
            </w:r>
            <w:proofErr w:type="spellEnd"/>
          </w:p>
        </w:tc>
        <w:tc>
          <w:tcPr>
            <w:tcW w:w="0" w:type="auto"/>
          </w:tcPr>
          <w:p w14:paraId="251441B6" w14:textId="00B19F40"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2D37A97B" w14:textId="77777777" w:rsidTr="000F3ED1">
        <w:trPr>
          <w:trHeight w:val="227"/>
        </w:trPr>
        <w:tc>
          <w:tcPr>
            <w:tcW w:w="0" w:type="auto"/>
            <w:hideMark/>
          </w:tcPr>
          <w:p w14:paraId="243281BA" w14:textId="426D2341"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473</w:t>
            </w:r>
          </w:p>
        </w:tc>
        <w:tc>
          <w:tcPr>
            <w:tcW w:w="0" w:type="auto"/>
            <w:hideMark/>
          </w:tcPr>
          <w:p w14:paraId="40A777FD"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shd w:val="clear" w:color="auto" w:fill="FFFFFF"/>
              </w:rPr>
              <w:t>Male</w:t>
            </w:r>
          </w:p>
        </w:tc>
        <w:tc>
          <w:tcPr>
            <w:tcW w:w="0" w:type="auto"/>
            <w:hideMark/>
          </w:tcPr>
          <w:p w14:paraId="73B3005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IANPS</w:t>
            </w:r>
          </w:p>
        </w:tc>
        <w:tc>
          <w:tcPr>
            <w:tcW w:w="0" w:type="auto"/>
            <w:hideMark/>
          </w:tcPr>
          <w:p w14:paraId="35203AB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30790167"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06DF61BC" w14:textId="77777777" w:rsidTr="000F3ED1">
        <w:trPr>
          <w:trHeight w:val="227"/>
        </w:trPr>
        <w:tc>
          <w:tcPr>
            <w:tcW w:w="0" w:type="auto"/>
            <w:hideMark/>
          </w:tcPr>
          <w:p w14:paraId="0A713A84" w14:textId="6FEE59B0"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EMBR 479</w:t>
            </w:r>
          </w:p>
        </w:tc>
        <w:tc>
          <w:tcPr>
            <w:tcW w:w="0" w:type="auto"/>
            <w:hideMark/>
          </w:tcPr>
          <w:p w14:paraId="34DE9D51"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shd w:val="clear" w:color="auto" w:fill="FFFFFF"/>
              </w:rPr>
              <w:t>Male</w:t>
            </w:r>
          </w:p>
        </w:tc>
        <w:tc>
          <w:tcPr>
            <w:tcW w:w="0" w:type="auto"/>
            <w:hideMark/>
          </w:tcPr>
          <w:p w14:paraId="5B45EB37"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IANPS</w:t>
            </w:r>
          </w:p>
        </w:tc>
        <w:tc>
          <w:tcPr>
            <w:tcW w:w="0" w:type="auto"/>
            <w:hideMark/>
          </w:tcPr>
          <w:p w14:paraId="245D7F10"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31E059BC"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41.0</w:t>
            </w:r>
          </w:p>
        </w:tc>
      </w:tr>
      <w:tr w:rsidR="00323BF1" w:rsidRPr="000F3ED1" w14:paraId="0187D2D8" w14:textId="77777777" w:rsidTr="000F3ED1">
        <w:trPr>
          <w:trHeight w:val="227"/>
        </w:trPr>
        <w:tc>
          <w:tcPr>
            <w:tcW w:w="0" w:type="auto"/>
            <w:hideMark/>
          </w:tcPr>
          <w:p w14:paraId="5145E596" w14:textId="6940E85A"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i/>
                <w:sz w:val="20"/>
                <w:szCs w:val="20"/>
              </w:rPr>
              <w:t xml:space="preserve">Pan </w:t>
            </w:r>
            <w:proofErr w:type="spellStart"/>
            <w:r w:rsidRPr="000F3ED1">
              <w:rPr>
                <w:rFonts w:ascii="Times New Roman" w:hAnsi="Times New Roman"/>
                <w:bCs/>
                <w:i/>
                <w:sz w:val="20"/>
                <w:szCs w:val="20"/>
              </w:rPr>
              <w:t>paniscus</w:t>
            </w:r>
            <w:proofErr w:type="spellEnd"/>
            <w:r w:rsidRPr="000F3ED1">
              <w:rPr>
                <w:rFonts w:ascii="Times New Roman" w:hAnsi="Times New Roman"/>
                <w:bCs/>
                <w:sz w:val="20"/>
                <w:szCs w:val="20"/>
              </w:rPr>
              <w:t xml:space="preserve"> (n=10)</w:t>
            </w:r>
          </w:p>
        </w:tc>
        <w:tc>
          <w:tcPr>
            <w:tcW w:w="0" w:type="auto"/>
          </w:tcPr>
          <w:p w14:paraId="01857B85"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78E0507D"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507CCDF0"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c>
          <w:tcPr>
            <w:tcW w:w="0" w:type="auto"/>
          </w:tcPr>
          <w:p w14:paraId="5EF53F3C" w14:textId="77777777" w:rsidR="00323BF1" w:rsidRPr="000F3ED1" w:rsidRDefault="00323BF1" w:rsidP="000F3ED1">
            <w:pPr>
              <w:spacing w:before="100" w:beforeAutospacing="1" w:after="100" w:line="240" w:lineRule="auto"/>
              <w:contextualSpacing/>
              <w:rPr>
                <w:rFonts w:ascii="Times New Roman" w:eastAsia="Calibri" w:hAnsi="Times New Roman"/>
                <w:sz w:val="20"/>
                <w:szCs w:val="20"/>
              </w:rPr>
            </w:pPr>
          </w:p>
        </w:tc>
      </w:tr>
      <w:tr w:rsidR="00323BF1" w:rsidRPr="000F3ED1" w14:paraId="38321314" w14:textId="77777777" w:rsidTr="000F3ED1">
        <w:trPr>
          <w:trHeight w:val="227"/>
        </w:trPr>
        <w:tc>
          <w:tcPr>
            <w:tcW w:w="0" w:type="auto"/>
            <w:hideMark/>
          </w:tcPr>
          <w:p w14:paraId="52B0471D" w14:textId="762BB1AE"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29007</w:t>
            </w:r>
          </w:p>
        </w:tc>
        <w:tc>
          <w:tcPr>
            <w:tcW w:w="0" w:type="auto"/>
            <w:hideMark/>
          </w:tcPr>
          <w:p w14:paraId="4FA5088A"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shd w:val="clear" w:color="auto" w:fill="FFFFFF"/>
              </w:rPr>
              <w:t>Male</w:t>
            </w:r>
          </w:p>
        </w:tc>
        <w:tc>
          <w:tcPr>
            <w:tcW w:w="0" w:type="auto"/>
            <w:hideMark/>
          </w:tcPr>
          <w:p w14:paraId="094575BF"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48C2CB2C"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73F925F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41.0</w:t>
            </w:r>
          </w:p>
        </w:tc>
      </w:tr>
      <w:tr w:rsidR="00323BF1" w:rsidRPr="000F3ED1" w14:paraId="3C779CD9" w14:textId="77777777" w:rsidTr="000F3ED1">
        <w:trPr>
          <w:trHeight w:val="227"/>
        </w:trPr>
        <w:tc>
          <w:tcPr>
            <w:tcW w:w="0" w:type="auto"/>
            <w:hideMark/>
          </w:tcPr>
          <w:p w14:paraId="7412AF78" w14:textId="11607B8E"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84035M6</w:t>
            </w:r>
          </w:p>
        </w:tc>
        <w:tc>
          <w:tcPr>
            <w:tcW w:w="0" w:type="auto"/>
            <w:hideMark/>
          </w:tcPr>
          <w:p w14:paraId="0BE27A32"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0A767D59"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7EB3871C"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48533DD3"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41.0</w:t>
            </w:r>
          </w:p>
        </w:tc>
      </w:tr>
      <w:tr w:rsidR="00323BF1" w:rsidRPr="000F3ED1" w14:paraId="4627A3F9" w14:textId="77777777" w:rsidTr="000F3ED1">
        <w:trPr>
          <w:trHeight w:val="227"/>
        </w:trPr>
        <w:tc>
          <w:tcPr>
            <w:tcW w:w="0" w:type="auto"/>
            <w:hideMark/>
          </w:tcPr>
          <w:p w14:paraId="53C8F876" w14:textId="0A3A899A"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27000</w:t>
            </w:r>
          </w:p>
        </w:tc>
        <w:tc>
          <w:tcPr>
            <w:tcW w:w="0" w:type="auto"/>
            <w:hideMark/>
          </w:tcPr>
          <w:p w14:paraId="5FF0B995" w14:textId="69B37FEF"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Male</w:t>
            </w:r>
          </w:p>
        </w:tc>
        <w:tc>
          <w:tcPr>
            <w:tcW w:w="0" w:type="auto"/>
            <w:hideMark/>
          </w:tcPr>
          <w:p w14:paraId="310C667E"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43C4AFB0"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6B94CA74" w14:textId="75B0E658"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47.45</w:t>
            </w:r>
          </w:p>
        </w:tc>
      </w:tr>
      <w:tr w:rsidR="00323BF1" w:rsidRPr="000F3ED1" w14:paraId="12EF556E" w14:textId="77777777" w:rsidTr="000F3ED1">
        <w:trPr>
          <w:trHeight w:val="227"/>
        </w:trPr>
        <w:tc>
          <w:tcPr>
            <w:tcW w:w="0" w:type="auto"/>
            <w:hideMark/>
          </w:tcPr>
          <w:p w14:paraId="79CA6D95" w14:textId="60EF896D"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MRAC 84036M7</w:t>
            </w:r>
          </w:p>
        </w:tc>
        <w:tc>
          <w:tcPr>
            <w:tcW w:w="0" w:type="auto"/>
            <w:hideMark/>
          </w:tcPr>
          <w:p w14:paraId="65DADD12" w14:textId="0D62C25A" w:rsidR="00323BF1" w:rsidRPr="000F3ED1" w:rsidRDefault="00AF0716"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185FE3C4"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31B1A315" w14:textId="77777777"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06CA1E0C" w14:textId="4CD07F4F" w:rsidR="00323BF1" w:rsidRPr="000F3ED1" w:rsidRDefault="00AF0716"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48.70</w:t>
            </w:r>
          </w:p>
        </w:tc>
      </w:tr>
      <w:tr w:rsidR="000F3ED1" w:rsidRPr="000F3ED1" w14:paraId="411FE538" w14:textId="77777777" w:rsidTr="000F3ED1">
        <w:trPr>
          <w:trHeight w:val="227"/>
        </w:trPr>
        <w:tc>
          <w:tcPr>
            <w:tcW w:w="0" w:type="auto"/>
          </w:tcPr>
          <w:p w14:paraId="67BECC30" w14:textId="65295365" w:rsidR="000F3ED1" w:rsidRPr="000F3ED1" w:rsidRDefault="000F3ED1" w:rsidP="000F3ED1">
            <w:pPr>
              <w:spacing w:before="100" w:beforeAutospacing="1" w:after="100" w:line="240" w:lineRule="auto"/>
              <w:contextualSpacing/>
              <w:rPr>
                <w:rFonts w:ascii="Times New Roman" w:hAnsi="Times New Roman"/>
                <w:sz w:val="20"/>
                <w:szCs w:val="20"/>
              </w:rPr>
            </w:pPr>
            <w:proofErr w:type="spellStart"/>
            <w:r w:rsidRPr="000F3ED1">
              <w:rPr>
                <w:rFonts w:ascii="Times New Roman" w:eastAsia="Calibri" w:hAnsi="Times New Roman"/>
                <w:b/>
                <w:sz w:val="20"/>
                <w:szCs w:val="20"/>
              </w:rPr>
              <w:lastRenderedPageBreak/>
              <w:t>Specimen</w:t>
            </w:r>
            <w:proofErr w:type="spellEnd"/>
          </w:p>
        </w:tc>
        <w:tc>
          <w:tcPr>
            <w:tcW w:w="0" w:type="auto"/>
          </w:tcPr>
          <w:p w14:paraId="1DAC2E52" w14:textId="7D71434C"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b/>
                <w:sz w:val="20"/>
                <w:szCs w:val="20"/>
              </w:rPr>
              <w:t>Sex</w:t>
            </w:r>
            <w:proofErr w:type="spellEnd"/>
          </w:p>
        </w:tc>
        <w:tc>
          <w:tcPr>
            <w:tcW w:w="0" w:type="auto"/>
          </w:tcPr>
          <w:p w14:paraId="7179D44E" w14:textId="7D2FB33E"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b/>
                <w:sz w:val="20"/>
                <w:szCs w:val="20"/>
              </w:rPr>
              <w:t>Institution</w:t>
            </w:r>
          </w:p>
        </w:tc>
        <w:tc>
          <w:tcPr>
            <w:tcW w:w="0" w:type="auto"/>
          </w:tcPr>
          <w:p w14:paraId="69D2B057" w14:textId="29FC3C73" w:rsidR="000F3ED1" w:rsidRPr="000F3ED1" w:rsidRDefault="000F3ED1" w:rsidP="000F3ED1">
            <w:pPr>
              <w:spacing w:before="100" w:beforeAutospacing="1" w:after="100" w:line="240" w:lineRule="auto"/>
              <w:contextualSpacing/>
              <w:rPr>
                <w:rFonts w:ascii="Times New Roman" w:hAnsi="Times New Roman"/>
                <w:sz w:val="20"/>
                <w:szCs w:val="20"/>
              </w:rPr>
            </w:pPr>
            <w:r w:rsidRPr="000F3ED1">
              <w:rPr>
                <w:rFonts w:ascii="Times New Roman" w:hAnsi="Times New Roman"/>
                <w:b/>
                <w:sz w:val="20"/>
                <w:szCs w:val="20"/>
              </w:rPr>
              <w:t>Micro-CT system</w:t>
            </w:r>
          </w:p>
        </w:tc>
        <w:tc>
          <w:tcPr>
            <w:tcW w:w="0" w:type="auto"/>
          </w:tcPr>
          <w:p w14:paraId="52C3EB1F" w14:textId="4CA7C30C"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
                <w:sz w:val="20"/>
                <w:szCs w:val="20"/>
              </w:rPr>
              <w:t>Voxel Size</w:t>
            </w:r>
          </w:p>
        </w:tc>
      </w:tr>
      <w:tr w:rsidR="000F3ED1" w:rsidRPr="000F3ED1" w14:paraId="6BD074E6" w14:textId="77777777" w:rsidTr="000F3ED1">
        <w:trPr>
          <w:trHeight w:val="227"/>
        </w:trPr>
        <w:tc>
          <w:tcPr>
            <w:tcW w:w="0" w:type="auto"/>
            <w:hideMark/>
          </w:tcPr>
          <w:p w14:paraId="02AD10BE" w14:textId="24BE7A12"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MRAC 27014</w:t>
            </w:r>
          </w:p>
        </w:tc>
        <w:tc>
          <w:tcPr>
            <w:tcW w:w="0" w:type="auto"/>
            <w:hideMark/>
          </w:tcPr>
          <w:p w14:paraId="4467E9D8" w14:textId="39FC3846"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Female</w:t>
            </w:r>
            <w:proofErr w:type="spellEnd"/>
          </w:p>
        </w:tc>
        <w:tc>
          <w:tcPr>
            <w:tcW w:w="0" w:type="auto"/>
            <w:hideMark/>
          </w:tcPr>
          <w:p w14:paraId="6182CC60"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71E76599"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55319FE8" w14:textId="4F88C3E8"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43.69</w:t>
            </w:r>
          </w:p>
        </w:tc>
      </w:tr>
      <w:tr w:rsidR="000F3ED1" w:rsidRPr="000F3ED1" w14:paraId="3A5B0253" w14:textId="77777777" w:rsidTr="000F3ED1">
        <w:trPr>
          <w:trHeight w:val="227"/>
        </w:trPr>
        <w:tc>
          <w:tcPr>
            <w:tcW w:w="0" w:type="auto"/>
            <w:vAlign w:val="center"/>
            <w:hideMark/>
          </w:tcPr>
          <w:p w14:paraId="5F44B9E9" w14:textId="5FE5F376"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29003</w:t>
            </w:r>
          </w:p>
        </w:tc>
        <w:tc>
          <w:tcPr>
            <w:tcW w:w="0" w:type="auto"/>
            <w:hideMark/>
          </w:tcPr>
          <w:p w14:paraId="6A9D0A6A"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bCs/>
                <w:sz w:val="20"/>
                <w:szCs w:val="20"/>
                <w:shd w:val="clear" w:color="auto" w:fill="FFFFFF"/>
              </w:rPr>
              <w:t>Female</w:t>
            </w:r>
            <w:proofErr w:type="spellEnd"/>
          </w:p>
        </w:tc>
        <w:tc>
          <w:tcPr>
            <w:tcW w:w="0" w:type="auto"/>
            <w:hideMark/>
          </w:tcPr>
          <w:p w14:paraId="25A57E7E"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58F27686"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68B9C8D8"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41.0</w:t>
            </w:r>
          </w:p>
        </w:tc>
      </w:tr>
      <w:tr w:rsidR="000F3ED1" w:rsidRPr="000F3ED1" w14:paraId="78CAE615" w14:textId="77777777" w:rsidTr="000F3ED1">
        <w:trPr>
          <w:trHeight w:val="227"/>
        </w:trPr>
        <w:tc>
          <w:tcPr>
            <w:tcW w:w="0" w:type="auto"/>
            <w:vAlign w:val="center"/>
            <w:hideMark/>
          </w:tcPr>
          <w:p w14:paraId="50750DA8" w14:textId="23F54709"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29051</w:t>
            </w:r>
          </w:p>
        </w:tc>
        <w:tc>
          <w:tcPr>
            <w:tcW w:w="0" w:type="auto"/>
            <w:hideMark/>
          </w:tcPr>
          <w:p w14:paraId="3599C843"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shd w:val="clear" w:color="auto" w:fill="FFFFFF"/>
              </w:rPr>
              <w:t>Male</w:t>
            </w:r>
          </w:p>
        </w:tc>
        <w:tc>
          <w:tcPr>
            <w:tcW w:w="0" w:type="auto"/>
            <w:hideMark/>
          </w:tcPr>
          <w:p w14:paraId="67A49132"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2F6329B8"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sz w:val="20"/>
                <w:szCs w:val="20"/>
              </w:rPr>
              <w:t>XtremeCT</w:t>
            </w:r>
            <w:proofErr w:type="spellEnd"/>
          </w:p>
        </w:tc>
        <w:tc>
          <w:tcPr>
            <w:tcW w:w="0" w:type="auto"/>
            <w:hideMark/>
          </w:tcPr>
          <w:p w14:paraId="0A4449AB"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41.0</w:t>
            </w:r>
          </w:p>
        </w:tc>
      </w:tr>
      <w:tr w:rsidR="000F3ED1" w:rsidRPr="000F3ED1" w14:paraId="0BDE483D" w14:textId="77777777" w:rsidTr="000F3ED1">
        <w:trPr>
          <w:trHeight w:val="227"/>
        </w:trPr>
        <w:tc>
          <w:tcPr>
            <w:tcW w:w="0" w:type="auto"/>
            <w:vAlign w:val="center"/>
            <w:hideMark/>
          </w:tcPr>
          <w:p w14:paraId="00BD44EF" w14:textId="315AFA5D"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15294</w:t>
            </w:r>
          </w:p>
        </w:tc>
        <w:tc>
          <w:tcPr>
            <w:tcW w:w="0" w:type="auto"/>
            <w:hideMark/>
          </w:tcPr>
          <w:p w14:paraId="780A2890"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Male</w:t>
            </w:r>
          </w:p>
        </w:tc>
        <w:tc>
          <w:tcPr>
            <w:tcW w:w="0" w:type="auto"/>
            <w:hideMark/>
          </w:tcPr>
          <w:p w14:paraId="38C30ECE"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2E1BC8D5"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7AF45E9B"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20.0</w:t>
            </w:r>
          </w:p>
        </w:tc>
      </w:tr>
      <w:tr w:rsidR="000F3ED1" w:rsidRPr="000F3ED1" w14:paraId="0D26F5E8" w14:textId="77777777" w:rsidTr="000F3ED1">
        <w:trPr>
          <w:trHeight w:val="227"/>
        </w:trPr>
        <w:tc>
          <w:tcPr>
            <w:tcW w:w="0" w:type="auto"/>
            <w:vAlign w:val="center"/>
            <w:hideMark/>
          </w:tcPr>
          <w:p w14:paraId="6985FD3C" w14:textId="72CFBB55"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15295</w:t>
            </w:r>
          </w:p>
        </w:tc>
        <w:tc>
          <w:tcPr>
            <w:tcW w:w="0" w:type="auto"/>
            <w:hideMark/>
          </w:tcPr>
          <w:p w14:paraId="5450E606"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shd w:val="clear" w:color="auto" w:fill="FFFFFF"/>
              </w:rPr>
              <w:t>Male</w:t>
            </w:r>
          </w:p>
        </w:tc>
        <w:tc>
          <w:tcPr>
            <w:tcW w:w="0" w:type="auto"/>
            <w:hideMark/>
          </w:tcPr>
          <w:p w14:paraId="3E955E5A"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03518B4D"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6A59ABF6"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20.0</w:t>
            </w:r>
          </w:p>
        </w:tc>
      </w:tr>
      <w:tr w:rsidR="000F3ED1" w:rsidRPr="000F3ED1" w14:paraId="3A1DC109" w14:textId="77777777" w:rsidTr="000F3ED1">
        <w:trPr>
          <w:trHeight w:val="227"/>
        </w:trPr>
        <w:tc>
          <w:tcPr>
            <w:tcW w:w="0" w:type="auto"/>
            <w:vAlign w:val="center"/>
            <w:hideMark/>
          </w:tcPr>
          <w:p w14:paraId="2AB4813A" w14:textId="6204AB56"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15296</w:t>
            </w:r>
          </w:p>
        </w:tc>
        <w:tc>
          <w:tcPr>
            <w:tcW w:w="0" w:type="auto"/>
            <w:hideMark/>
          </w:tcPr>
          <w:p w14:paraId="69CE4D88"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bCs/>
                <w:sz w:val="20"/>
                <w:szCs w:val="20"/>
                <w:shd w:val="clear" w:color="auto" w:fill="FFFFFF"/>
              </w:rPr>
              <w:t>Female</w:t>
            </w:r>
            <w:proofErr w:type="spellEnd"/>
          </w:p>
        </w:tc>
        <w:tc>
          <w:tcPr>
            <w:tcW w:w="0" w:type="auto"/>
            <w:hideMark/>
          </w:tcPr>
          <w:p w14:paraId="2A8154D7"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3EA08E4D"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308003C7"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20.0</w:t>
            </w:r>
          </w:p>
        </w:tc>
      </w:tr>
      <w:tr w:rsidR="000F3ED1" w:rsidRPr="000F3ED1" w14:paraId="09ABB265" w14:textId="77777777" w:rsidTr="000F3ED1">
        <w:trPr>
          <w:trHeight w:val="227"/>
        </w:trPr>
        <w:tc>
          <w:tcPr>
            <w:tcW w:w="0" w:type="auto"/>
            <w:vAlign w:val="center"/>
            <w:hideMark/>
          </w:tcPr>
          <w:p w14:paraId="228344A6" w14:textId="629A174B"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i/>
                <w:sz w:val="20"/>
                <w:szCs w:val="20"/>
              </w:rPr>
              <w:t>Pan troglodytes</w:t>
            </w:r>
            <w:r w:rsidRPr="000F3ED1">
              <w:rPr>
                <w:rFonts w:ascii="Times New Roman" w:hAnsi="Times New Roman"/>
                <w:bCs/>
                <w:sz w:val="20"/>
                <w:szCs w:val="20"/>
              </w:rPr>
              <w:t xml:space="preserve"> (n=10)</w:t>
            </w:r>
          </w:p>
        </w:tc>
        <w:tc>
          <w:tcPr>
            <w:tcW w:w="0" w:type="auto"/>
          </w:tcPr>
          <w:p w14:paraId="20ED47A2"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
        </w:tc>
        <w:tc>
          <w:tcPr>
            <w:tcW w:w="0" w:type="auto"/>
          </w:tcPr>
          <w:p w14:paraId="49E1D596"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
        </w:tc>
        <w:tc>
          <w:tcPr>
            <w:tcW w:w="0" w:type="auto"/>
          </w:tcPr>
          <w:p w14:paraId="77CBBD1F"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
        </w:tc>
        <w:tc>
          <w:tcPr>
            <w:tcW w:w="0" w:type="auto"/>
          </w:tcPr>
          <w:p w14:paraId="5E234219"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
        </w:tc>
      </w:tr>
      <w:tr w:rsidR="000F3ED1" w:rsidRPr="000F3ED1" w14:paraId="1FF3B102" w14:textId="77777777" w:rsidTr="000F3ED1">
        <w:trPr>
          <w:trHeight w:val="227"/>
        </w:trPr>
        <w:tc>
          <w:tcPr>
            <w:tcW w:w="0" w:type="auto"/>
            <w:vAlign w:val="center"/>
          </w:tcPr>
          <w:p w14:paraId="5E1631E3" w14:textId="1DE611B0" w:rsidR="000F3ED1" w:rsidRPr="000F3ED1" w:rsidRDefault="000F3ED1" w:rsidP="000F3ED1">
            <w:pPr>
              <w:spacing w:before="100" w:beforeAutospacing="1" w:after="100" w:line="240" w:lineRule="auto"/>
              <w:contextualSpacing/>
              <w:rPr>
                <w:rFonts w:ascii="Times New Roman" w:hAnsi="Times New Roman"/>
                <w:bCs/>
                <w:sz w:val="20"/>
                <w:szCs w:val="20"/>
              </w:rPr>
            </w:pPr>
            <w:r w:rsidRPr="000F3ED1">
              <w:rPr>
                <w:rFonts w:ascii="Times New Roman" w:hAnsi="Times New Roman"/>
                <w:bCs/>
                <w:sz w:val="20"/>
                <w:szCs w:val="20"/>
              </w:rPr>
              <w:t>MCL 1754</w:t>
            </w:r>
          </w:p>
        </w:tc>
        <w:tc>
          <w:tcPr>
            <w:tcW w:w="0" w:type="auto"/>
          </w:tcPr>
          <w:p w14:paraId="1484BF8A" w14:textId="7B4F5CBB" w:rsidR="000F3ED1" w:rsidRPr="000F3ED1" w:rsidRDefault="000F3ED1" w:rsidP="000F3ED1">
            <w:pPr>
              <w:spacing w:before="100" w:beforeAutospacing="1" w:after="100" w:line="240" w:lineRule="auto"/>
              <w:contextualSpacing/>
              <w:rPr>
                <w:rFonts w:ascii="Times New Roman" w:hAnsi="Times New Roman"/>
                <w:bCs/>
                <w:sz w:val="20"/>
                <w:szCs w:val="20"/>
                <w:shd w:val="clear" w:color="auto" w:fill="FFFFFF"/>
              </w:rPr>
            </w:pPr>
            <w:r w:rsidRPr="000F3ED1">
              <w:rPr>
                <w:rFonts w:ascii="Times New Roman" w:hAnsi="Times New Roman"/>
                <w:bCs/>
                <w:sz w:val="20"/>
                <w:szCs w:val="20"/>
                <w:shd w:val="clear" w:color="auto" w:fill="FFFFFF"/>
              </w:rPr>
              <w:t>Male</w:t>
            </w:r>
          </w:p>
        </w:tc>
        <w:tc>
          <w:tcPr>
            <w:tcW w:w="0" w:type="auto"/>
          </w:tcPr>
          <w:p w14:paraId="43B4BE17" w14:textId="2EBF8832"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MCL</w:t>
            </w:r>
          </w:p>
        </w:tc>
        <w:tc>
          <w:tcPr>
            <w:tcW w:w="0" w:type="auto"/>
          </w:tcPr>
          <w:p w14:paraId="07ED5199" w14:textId="38EF47D9" w:rsidR="000F3ED1" w:rsidRPr="000F3ED1" w:rsidRDefault="000F3ED1" w:rsidP="000F3ED1">
            <w:pPr>
              <w:spacing w:before="100" w:beforeAutospacing="1" w:after="100" w:line="240" w:lineRule="auto"/>
              <w:contextualSpacing/>
              <w:rPr>
                <w:rFonts w:ascii="Times New Roman" w:hAnsi="Times New Roman"/>
                <w:sz w:val="20"/>
                <w:szCs w:val="20"/>
              </w:rPr>
            </w:pPr>
            <w:proofErr w:type="gramStart"/>
            <w:r w:rsidRPr="000F3ED1">
              <w:rPr>
                <w:rFonts w:ascii="Times New Roman" w:eastAsia="Calibri" w:hAnsi="Times New Roman"/>
                <w:sz w:val="20"/>
                <w:szCs w:val="20"/>
              </w:rPr>
              <w:t>www</w:t>
            </w:r>
            <w:proofErr w:type="gramEnd"/>
            <w:r w:rsidRPr="000F3ED1">
              <w:rPr>
                <w:rFonts w:ascii="Times New Roman" w:eastAsia="Calibri" w:hAnsi="Times New Roman"/>
                <w:sz w:val="20"/>
                <w:szCs w:val="20"/>
              </w:rPr>
              <w:t xml:space="preserve">. </w:t>
            </w:r>
            <w:hyperlink r:id="rId22" w:history="1">
              <w:r w:rsidRPr="000F3ED1">
                <w:rPr>
                  <w:rFonts w:ascii="Times New Roman" w:eastAsia="Calibri" w:hAnsi="Times New Roman"/>
                  <w:sz w:val="20"/>
                  <w:szCs w:val="20"/>
                </w:rPr>
                <w:t>http://paleo.esrf.eu</w:t>
              </w:r>
            </w:hyperlink>
            <w:r w:rsidRPr="000F3ED1">
              <w:rPr>
                <w:rFonts w:ascii="Times New Roman" w:eastAsia="Calibri" w:hAnsi="Times New Roman"/>
                <w:sz w:val="20"/>
                <w:szCs w:val="20"/>
              </w:rPr>
              <w:t xml:space="preserve"> [2</w:t>
            </w:r>
            <w:r w:rsidRPr="000F3ED1">
              <w:rPr>
                <w:rFonts w:ascii="Times New Roman" w:hAnsi="Times New Roman"/>
                <w:sz w:val="20"/>
                <w:szCs w:val="20"/>
              </w:rPr>
              <w:t>]</w:t>
            </w:r>
          </w:p>
        </w:tc>
        <w:tc>
          <w:tcPr>
            <w:tcW w:w="0" w:type="auto"/>
          </w:tcPr>
          <w:p w14:paraId="36601ADF" w14:textId="34A7B9D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22.93</w:t>
            </w:r>
          </w:p>
        </w:tc>
      </w:tr>
      <w:tr w:rsidR="000F3ED1" w:rsidRPr="000F3ED1" w14:paraId="39F02057" w14:textId="77777777" w:rsidTr="000F3ED1">
        <w:trPr>
          <w:trHeight w:val="227"/>
        </w:trPr>
        <w:tc>
          <w:tcPr>
            <w:tcW w:w="0" w:type="auto"/>
            <w:vAlign w:val="center"/>
          </w:tcPr>
          <w:p w14:paraId="15245248" w14:textId="3A0705F4" w:rsidR="000F3ED1" w:rsidRPr="000F3ED1" w:rsidRDefault="000F3ED1" w:rsidP="000F3ED1">
            <w:pPr>
              <w:spacing w:before="100" w:beforeAutospacing="1" w:after="100" w:line="240" w:lineRule="auto"/>
              <w:contextualSpacing/>
              <w:rPr>
                <w:rFonts w:ascii="Times New Roman" w:hAnsi="Times New Roman"/>
                <w:bCs/>
                <w:sz w:val="20"/>
                <w:szCs w:val="20"/>
              </w:rPr>
            </w:pPr>
            <w:r w:rsidRPr="000F3ED1">
              <w:rPr>
                <w:rFonts w:ascii="Times New Roman" w:hAnsi="Times New Roman"/>
                <w:bCs/>
                <w:sz w:val="20"/>
                <w:szCs w:val="20"/>
              </w:rPr>
              <w:t>MCL 1799</w:t>
            </w:r>
          </w:p>
        </w:tc>
        <w:tc>
          <w:tcPr>
            <w:tcW w:w="0" w:type="auto"/>
          </w:tcPr>
          <w:p w14:paraId="2D7542D7" w14:textId="38383EDB" w:rsidR="000F3ED1" w:rsidRPr="000F3ED1" w:rsidRDefault="000F3ED1" w:rsidP="000F3ED1">
            <w:pPr>
              <w:spacing w:before="100" w:beforeAutospacing="1" w:after="100" w:line="240" w:lineRule="auto"/>
              <w:contextualSpacing/>
              <w:rPr>
                <w:rFonts w:ascii="Times New Roman" w:hAnsi="Times New Roman"/>
                <w:bCs/>
                <w:sz w:val="20"/>
                <w:szCs w:val="20"/>
                <w:shd w:val="clear" w:color="auto" w:fill="FFFFFF"/>
              </w:rPr>
            </w:pPr>
            <w:r w:rsidRPr="000F3ED1">
              <w:rPr>
                <w:rFonts w:ascii="Times New Roman" w:hAnsi="Times New Roman"/>
                <w:bCs/>
                <w:sz w:val="20"/>
                <w:szCs w:val="20"/>
                <w:shd w:val="clear" w:color="auto" w:fill="FFFFFF"/>
              </w:rPr>
              <w:t>Male</w:t>
            </w:r>
          </w:p>
        </w:tc>
        <w:tc>
          <w:tcPr>
            <w:tcW w:w="0" w:type="auto"/>
          </w:tcPr>
          <w:p w14:paraId="0691EBCE" w14:textId="73EC6452"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MCL</w:t>
            </w:r>
          </w:p>
        </w:tc>
        <w:tc>
          <w:tcPr>
            <w:tcW w:w="0" w:type="auto"/>
          </w:tcPr>
          <w:p w14:paraId="270FEC12" w14:textId="60D02D7A" w:rsidR="000F3ED1" w:rsidRPr="000F3ED1" w:rsidRDefault="000F3ED1" w:rsidP="000F3ED1">
            <w:pPr>
              <w:spacing w:before="100" w:beforeAutospacing="1" w:after="100" w:line="240" w:lineRule="auto"/>
              <w:contextualSpacing/>
              <w:rPr>
                <w:rFonts w:ascii="Times New Roman" w:hAnsi="Times New Roman"/>
                <w:sz w:val="20"/>
                <w:szCs w:val="20"/>
              </w:rPr>
            </w:pPr>
            <w:proofErr w:type="gramStart"/>
            <w:r w:rsidRPr="000F3ED1">
              <w:rPr>
                <w:rFonts w:ascii="Times New Roman" w:eastAsia="Calibri" w:hAnsi="Times New Roman"/>
                <w:sz w:val="20"/>
                <w:szCs w:val="20"/>
              </w:rPr>
              <w:t>www</w:t>
            </w:r>
            <w:proofErr w:type="gramEnd"/>
            <w:r w:rsidRPr="000F3ED1">
              <w:rPr>
                <w:rFonts w:ascii="Times New Roman" w:eastAsia="Calibri" w:hAnsi="Times New Roman"/>
                <w:sz w:val="20"/>
                <w:szCs w:val="20"/>
              </w:rPr>
              <w:t xml:space="preserve">. </w:t>
            </w:r>
            <w:hyperlink r:id="rId23" w:history="1">
              <w:r w:rsidRPr="000F3ED1">
                <w:rPr>
                  <w:rFonts w:ascii="Times New Roman" w:eastAsia="Calibri" w:hAnsi="Times New Roman"/>
                  <w:sz w:val="20"/>
                  <w:szCs w:val="20"/>
                </w:rPr>
                <w:t>http://paleo.esrf.eu</w:t>
              </w:r>
            </w:hyperlink>
            <w:r w:rsidRPr="000F3ED1">
              <w:rPr>
                <w:rFonts w:ascii="Times New Roman" w:eastAsia="Calibri" w:hAnsi="Times New Roman"/>
                <w:sz w:val="20"/>
                <w:szCs w:val="20"/>
              </w:rPr>
              <w:t xml:space="preserve"> [2</w:t>
            </w:r>
            <w:r w:rsidRPr="000F3ED1">
              <w:rPr>
                <w:rFonts w:ascii="Times New Roman" w:hAnsi="Times New Roman"/>
                <w:sz w:val="20"/>
                <w:szCs w:val="20"/>
              </w:rPr>
              <w:t>]</w:t>
            </w:r>
          </w:p>
        </w:tc>
        <w:tc>
          <w:tcPr>
            <w:tcW w:w="0" w:type="auto"/>
          </w:tcPr>
          <w:p w14:paraId="28E024CA" w14:textId="221B9F82"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22.93</w:t>
            </w:r>
          </w:p>
        </w:tc>
      </w:tr>
      <w:tr w:rsidR="000F3ED1" w:rsidRPr="000F3ED1" w14:paraId="332F1B33" w14:textId="77777777" w:rsidTr="000F3ED1">
        <w:trPr>
          <w:trHeight w:val="227"/>
        </w:trPr>
        <w:tc>
          <w:tcPr>
            <w:tcW w:w="0" w:type="auto"/>
            <w:vAlign w:val="center"/>
          </w:tcPr>
          <w:p w14:paraId="557C1BFA" w14:textId="7D54D89C" w:rsidR="000F3ED1" w:rsidRPr="000F3ED1" w:rsidRDefault="000F3ED1" w:rsidP="000F3ED1">
            <w:pPr>
              <w:spacing w:before="100" w:beforeAutospacing="1" w:after="100" w:line="240" w:lineRule="auto"/>
              <w:contextualSpacing/>
              <w:rPr>
                <w:rFonts w:ascii="Times New Roman" w:hAnsi="Times New Roman"/>
                <w:bCs/>
                <w:sz w:val="20"/>
                <w:szCs w:val="20"/>
              </w:rPr>
            </w:pPr>
            <w:r w:rsidRPr="000F3ED1">
              <w:rPr>
                <w:rFonts w:ascii="Times New Roman" w:hAnsi="Times New Roman"/>
                <w:bCs/>
                <w:sz w:val="20"/>
                <w:szCs w:val="20"/>
              </w:rPr>
              <w:t>MCZ 46414</w:t>
            </w:r>
          </w:p>
        </w:tc>
        <w:tc>
          <w:tcPr>
            <w:tcW w:w="0" w:type="auto"/>
          </w:tcPr>
          <w:p w14:paraId="154A2D60" w14:textId="47580A14" w:rsidR="000F3ED1" w:rsidRPr="000F3ED1" w:rsidRDefault="000F3ED1" w:rsidP="000F3ED1">
            <w:pPr>
              <w:spacing w:before="100" w:beforeAutospacing="1" w:after="100" w:line="240" w:lineRule="auto"/>
              <w:contextualSpacing/>
              <w:rPr>
                <w:rFonts w:ascii="Times New Roman" w:hAnsi="Times New Roman"/>
                <w:bCs/>
                <w:sz w:val="20"/>
                <w:szCs w:val="20"/>
                <w:shd w:val="clear" w:color="auto" w:fill="FFFFFF"/>
              </w:rPr>
            </w:pPr>
            <w:proofErr w:type="spellStart"/>
            <w:r w:rsidRPr="000F3ED1">
              <w:rPr>
                <w:rFonts w:ascii="Times New Roman" w:hAnsi="Times New Roman"/>
                <w:bCs/>
                <w:sz w:val="20"/>
                <w:szCs w:val="20"/>
                <w:shd w:val="clear" w:color="auto" w:fill="FFFFFF"/>
              </w:rPr>
              <w:t>Female</w:t>
            </w:r>
            <w:proofErr w:type="spellEnd"/>
          </w:p>
        </w:tc>
        <w:tc>
          <w:tcPr>
            <w:tcW w:w="0" w:type="auto"/>
          </w:tcPr>
          <w:p w14:paraId="59BB7066" w14:textId="3BA73279"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MCZ</w:t>
            </w:r>
          </w:p>
        </w:tc>
        <w:tc>
          <w:tcPr>
            <w:tcW w:w="0" w:type="auto"/>
          </w:tcPr>
          <w:p w14:paraId="06D3DF8F" w14:textId="024D715A" w:rsidR="000F3ED1" w:rsidRPr="000F3ED1" w:rsidRDefault="00C45E94" w:rsidP="000F3ED1">
            <w:pPr>
              <w:spacing w:before="100" w:beforeAutospacing="1" w:after="100" w:line="240" w:lineRule="auto"/>
              <w:contextualSpacing/>
              <w:rPr>
                <w:rFonts w:ascii="Times New Roman" w:hAnsi="Times New Roman"/>
                <w:sz w:val="20"/>
                <w:szCs w:val="20"/>
              </w:rPr>
            </w:pPr>
            <w:hyperlink r:id="rId24" w:history="1">
              <w:r w:rsidR="000F3ED1" w:rsidRPr="000F3ED1">
                <w:rPr>
                  <w:rFonts w:ascii="Times New Roman" w:hAnsi="Times New Roman"/>
                  <w:sz w:val="20"/>
                  <w:szCs w:val="20"/>
                </w:rPr>
                <w:t>www.MorphoSource.org</w:t>
              </w:r>
            </w:hyperlink>
            <w:r w:rsidR="000F3ED1" w:rsidRPr="000F3ED1">
              <w:rPr>
                <w:rFonts w:ascii="Times New Roman" w:hAnsi="Times New Roman"/>
                <w:sz w:val="20"/>
                <w:szCs w:val="20"/>
              </w:rPr>
              <w:t xml:space="preserve"> </w:t>
            </w:r>
            <w:r w:rsidR="000F3ED1" w:rsidRPr="000F3ED1">
              <w:rPr>
                <w:rFonts w:ascii="Times New Roman" w:eastAsia="Calibri" w:hAnsi="Times New Roman"/>
                <w:sz w:val="20"/>
                <w:szCs w:val="20"/>
              </w:rPr>
              <w:t>[</w:t>
            </w:r>
            <w:r w:rsidR="000F3ED1" w:rsidRPr="000F3ED1">
              <w:rPr>
                <w:rFonts w:ascii="Times New Roman" w:hAnsi="Times New Roman"/>
                <w:sz w:val="20"/>
                <w:szCs w:val="20"/>
              </w:rPr>
              <w:t>1]</w:t>
            </w:r>
          </w:p>
        </w:tc>
        <w:tc>
          <w:tcPr>
            <w:tcW w:w="0" w:type="auto"/>
          </w:tcPr>
          <w:p w14:paraId="09343703" w14:textId="4D479F74"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82.2</w:t>
            </w:r>
          </w:p>
        </w:tc>
      </w:tr>
      <w:tr w:rsidR="000F3ED1" w:rsidRPr="000F3ED1" w14:paraId="4E120332" w14:textId="77777777" w:rsidTr="000F3ED1">
        <w:trPr>
          <w:trHeight w:val="227"/>
        </w:trPr>
        <w:tc>
          <w:tcPr>
            <w:tcW w:w="0" w:type="auto"/>
            <w:vAlign w:val="center"/>
            <w:hideMark/>
          </w:tcPr>
          <w:p w14:paraId="5D197FE0" w14:textId="0198068D"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2297</w:t>
            </w:r>
          </w:p>
        </w:tc>
        <w:tc>
          <w:tcPr>
            <w:tcW w:w="0" w:type="auto"/>
            <w:hideMark/>
          </w:tcPr>
          <w:p w14:paraId="364BA3CC"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shd w:val="clear" w:color="auto" w:fill="FFFFFF"/>
              </w:rPr>
              <w:t>Male</w:t>
            </w:r>
          </w:p>
        </w:tc>
        <w:tc>
          <w:tcPr>
            <w:tcW w:w="0" w:type="auto"/>
            <w:hideMark/>
          </w:tcPr>
          <w:p w14:paraId="0ED7976A"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7FD869DD"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2C623182"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20.0</w:t>
            </w:r>
          </w:p>
        </w:tc>
      </w:tr>
      <w:tr w:rsidR="000F3ED1" w:rsidRPr="000F3ED1" w14:paraId="6D5BB090" w14:textId="77777777" w:rsidTr="000F3ED1">
        <w:trPr>
          <w:trHeight w:val="227"/>
        </w:trPr>
        <w:tc>
          <w:tcPr>
            <w:tcW w:w="0" w:type="auto"/>
            <w:vAlign w:val="center"/>
            <w:hideMark/>
          </w:tcPr>
          <w:p w14:paraId="4E35EB7B" w14:textId="36F43350"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31490</w:t>
            </w:r>
          </w:p>
        </w:tc>
        <w:tc>
          <w:tcPr>
            <w:tcW w:w="0" w:type="auto"/>
            <w:hideMark/>
          </w:tcPr>
          <w:p w14:paraId="0597B46A"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bCs/>
                <w:sz w:val="20"/>
                <w:szCs w:val="20"/>
                <w:shd w:val="clear" w:color="auto" w:fill="FFFFFF"/>
              </w:rPr>
              <w:t>Female</w:t>
            </w:r>
            <w:proofErr w:type="spellEnd"/>
          </w:p>
        </w:tc>
        <w:tc>
          <w:tcPr>
            <w:tcW w:w="0" w:type="auto"/>
            <w:hideMark/>
          </w:tcPr>
          <w:p w14:paraId="27F0FB1C"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62DE2847"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7FBC1417"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85.0</w:t>
            </w:r>
          </w:p>
        </w:tc>
      </w:tr>
      <w:tr w:rsidR="000F3ED1" w:rsidRPr="000F3ED1" w14:paraId="6460DD25" w14:textId="77777777" w:rsidTr="000F3ED1">
        <w:trPr>
          <w:trHeight w:val="227"/>
        </w:trPr>
        <w:tc>
          <w:tcPr>
            <w:tcW w:w="0" w:type="auto"/>
            <w:vAlign w:val="center"/>
            <w:hideMark/>
          </w:tcPr>
          <w:p w14:paraId="26CE68EC" w14:textId="466FD0DC"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80</w:t>
            </w:r>
          </w:p>
        </w:tc>
        <w:tc>
          <w:tcPr>
            <w:tcW w:w="0" w:type="auto"/>
            <w:hideMark/>
          </w:tcPr>
          <w:p w14:paraId="579BF3E2"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bCs/>
                <w:sz w:val="20"/>
                <w:szCs w:val="20"/>
                <w:shd w:val="clear" w:color="auto" w:fill="FFFFFF"/>
              </w:rPr>
              <w:t>Female</w:t>
            </w:r>
            <w:proofErr w:type="spellEnd"/>
          </w:p>
        </w:tc>
        <w:tc>
          <w:tcPr>
            <w:tcW w:w="0" w:type="auto"/>
            <w:hideMark/>
          </w:tcPr>
          <w:p w14:paraId="14E81041"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25C4375A"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738C31D6"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65.0</w:t>
            </w:r>
          </w:p>
        </w:tc>
      </w:tr>
      <w:tr w:rsidR="000F3ED1" w:rsidRPr="000F3ED1" w14:paraId="1F344D90" w14:textId="77777777" w:rsidTr="000F3ED1">
        <w:trPr>
          <w:trHeight w:val="227"/>
        </w:trPr>
        <w:tc>
          <w:tcPr>
            <w:tcW w:w="0" w:type="auto"/>
            <w:vAlign w:val="center"/>
            <w:hideMark/>
          </w:tcPr>
          <w:p w14:paraId="7310BEC3" w14:textId="7149C0C3"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31547</w:t>
            </w:r>
          </w:p>
        </w:tc>
        <w:tc>
          <w:tcPr>
            <w:tcW w:w="0" w:type="auto"/>
            <w:hideMark/>
          </w:tcPr>
          <w:p w14:paraId="64733560"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hAnsi="Times New Roman"/>
                <w:bCs/>
                <w:sz w:val="20"/>
                <w:szCs w:val="20"/>
                <w:shd w:val="clear" w:color="auto" w:fill="FFFFFF"/>
              </w:rPr>
              <w:t>Female</w:t>
            </w:r>
            <w:proofErr w:type="spellEnd"/>
          </w:p>
        </w:tc>
        <w:tc>
          <w:tcPr>
            <w:tcW w:w="0" w:type="auto"/>
            <w:hideMark/>
          </w:tcPr>
          <w:p w14:paraId="32D38B81"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789B8F5A"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02D77872"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75.0</w:t>
            </w:r>
          </w:p>
        </w:tc>
      </w:tr>
      <w:tr w:rsidR="000F3ED1" w:rsidRPr="000F3ED1" w14:paraId="64E98188" w14:textId="77777777" w:rsidTr="000F3ED1">
        <w:trPr>
          <w:trHeight w:val="227"/>
        </w:trPr>
        <w:tc>
          <w:tcPr>
            <w:tcW w:w="0" w:type="auto"/>
            <w:vAlign w:val="center"/>
            <w:hideMark/>
          </w:tcPr>
          <w:p w14:paraId="4EEDFED5" w14:textId="08A3DE10"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82032M8</w:t>
            </w:r>
          </w:p>
        </w:tc>
        <w:tc>
          <w:tcPr>
            <w:tcW w:w="0" w:type="auto"/>
            <w:hideMark/>
          </w:tcPr>
          <w:p w14:paraId="1B560CDE"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4F38722B"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4380CD70"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3F561828"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84.0</w:t>
            </w:r>
          </w:p>
        </w:tc>
      </w:tr>
      <w:tr w:rsidR="000F3ED1" w:rsidRPr="000F3ED1" w14:paraId="528A0338" w14:textId="77777777" w:rsidTr="000F3ED1">
        <w:trPr>
          <w:trHeight w:val="227"/>
        </w:trPr>
        <w:tc>
          <w:tcPr>
            <w:tcW w:w="0" w:type="auto"/>
            <w:vAlign w:val="center"/>
            <w:hideMark/>
          </w:tcPr>
          <w:p w14:paraId="6D1B37CA" w14:textId="2DBE4B22"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rPr>
              <w:t>MRAC 15976</w:t>
            </w:r>
          </w:p>
        </w:tc>
        <w:tc>
          <w:tcPr>
            <w:tcW w:w="0" w:type="auto"/>
            <w:hideMark/>
          </w:tcPr>
          <w:p w14:paraId="4838241D"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bCs/>
                <w:sz w:val="20"/>
                <w:szCs w:val="20"/>
                <w:shd w:val="clear" w:color="auto" w:fill="FFFFFF"/>
              </w:rPr>
              <w:t>Male</w:t>
            </w:r>
          </w:p>
        </w:tc>
        <w:tc>
          <w:tcPr>
            <w:tcW w:w="0" w:type="auto"/>
            <w:hideMark/>
          </w:tcPr>
          <w:p w14:paraId="2CCE3D62"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7F15B210" w14:textId="77777777" w:rsidR="000F3ED1" w:rsidRPr="000F3ED1" w:rsidRDefault="000F3ED1" w:rsidP="000F3ED1">
            <w:pPr>
              <w:spacing w:before="100" w:beforeAutospacing="1" w:after="100" w:line="240" w:lineRule="auto"/>
              <w:contextualSpacing/>
              <w:jc w:val="both"/>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7E5D0B5E"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20.0</w:t>
            </w:r>
          </w:p>
        </w:tc>
      </w:tr>
      <w:tr w:rsidR="000F3ED1" w:rsidRPr="000F3ED1" w14:paraId="2B389B4E" w14:textId="77777777" w:rsidTr="000F3ED1">
        <w:trPr>
          <w:trHeight w:val="227"/>
        </w:trPr>
        <w:tc>
          <w:tcPr>
            <w:tcW w:w="0" w:type="auto"/>
            <w:vAlign w:val="center"/>
            <w:hideMark/>
          </w:tcPr>
          <w:p w14:paraId="13AA4EBE" w14:textId="374CA0CB"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 xml:space="preserve">MRAC </w:t>
            </w:r>
            <w:bookmarkStart w:id="2" w:name="_Hlk98866819"/>
            <w:r w:rsidRPr="000F3ED1">
              <w:rPr>
                <w:rFonts w:ascii="Times New Roman" w:eastAsia="Calibri" w:hAnsi="Times New Roman"/>
                <w:sz w:val="20"/>
                <w:szCs w:val="20"/>
              </w:rPr>
              <w:t>84036M9</w:t>
            </w:r>
            <w:bookmarkEnd w:id="2"/>
          </w:p>
        </w:tc>
        <w:tc>
          <w:tcPr>
            <w:tcW w:w="0" w:type="auto"/>
            <w:hideMark/>
          </w:tcPr>
          <w:p w14:paraId="079B88DF"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proofErr w:type="spellStart"/>
            <w:r w:rsidRPr="000F3ED1">
              <w:rPr>
                <w:rFonts w:ascii="Times New Roman" w:eastAsia="Calibri" w:hAnsi="Times New Roman"/>
                <w:sz w:val="20"/>
                <w:szCs w:val="20"/>
              </w:rPr>
              <w:t>Unknown</w:t>
            </w:r>
            <w:proofErr w:type="spellEnd"/>
          </w:p>
        </w:tc>
        <w:tc>
          <w:tcPr>
            <w:tcW w:w="0" w:type="auto"/>
            <w:hideMark/>
          </w:tcPr>
          <w:p w14:paraId="74DE8F2D" w14:textId="77777777"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MRAC</w:t>
            </w:r>
          </w:p>
        </w:tc>
        <w:tc>
          <w:tcPr>
            <w:tcW w:w="0" w:type="auto"/>
            <w:hideMark/>
          </w:tcPr>
          <w:p w14:paraId="1927AC15" w14:textId="1AF78873"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hAnsi="Times New Roman"/>
                <w:sz w:val="20"/>
                <w:szCs w:val="20"/>
              </w:rPr>
              <w:t xml:space="preserve">RX-solutions </w:t>
            </w:r>
            <w:proofErr w:type="spellStart"/>
            <w:r w:rsidRPr="000F3ED1">
              <w:rPr>
                <w:rFonts w:ascii="Times New Roman" w:hAnsi="Times New Roman"/>
                <w:sz w:val="20"/>
                <w:szCs w:val="20"/>
              </w:rPr>
              <w:t>EasyTom</w:t>
            </w:r>
            <w:proofErr w:type="spellEnd"/>
            <w:r w:rsidRPr="000F3ED1">
              <w:rPr>
                <w:rFonts w:ascii="Times New Roman" w:hAnsi="Times New Roman"/>
                <w:sz w:val="20"/>
                <w:szCs w:val="20"/>
              </w:rPr>
              <w:t xml:space="preserve"> XL duo</w:t>
            </w:r>
          </w:p>
        </w:tc>
        <w:tc>
          <w:tcPr>
            <w:tcW w:w="0" w:type="auto"/>
            <w:hideMark/>
          </w:tcPr>
          <w:p w14:paraId="2201697D" w14:textId="73032EB4" w:rsidR="000F3ED1" w:rsidRPr="000F3ED1" w:rsidRDefault="000F3ED1" w:rsidP="000F3ED1">
            <w:pPr>
              <w:spacing w:before="100" w:beforeAutospacing="1" w:after="100" w:line="240" w:lineRule="auto"/>
              <w:contextualSpacing/>
              <w:rPr>
                <w:rFonts w:ascii="Times New Roman" w:eastAsia="Calibri" w:hAnsi="Times New Roman"/>
                <w:sz w:val="20"/>
                <w:szCs w:val="20"/>
              </w:rPr>
            </w:pPr>
            <w:r w:rsidRPr="000F3ED1">
              <w:rPr>
                <w:rFonts w:ascii="Times New Roman" w:eastAsia="Calibri" w:hAnsi="Times New Roman"/>
                <w:sz w:val="20"/>
                <w:szCs w:val="20"/>
              </w:rPr>
              <w:t>65.0</w:t>
            </w:r>
          </w:p>
        </w:tc>
      </w:tr>
    </w:tbl>
    <w:p w14:paraId="75073447" w14:textId="77777777" w:rsidR="00323BF1" w:rsidRPr="00503068" w:rsidRDefault="00323BF1" w:rsidP="00323BF1">
      <w:pPr>
        <w:spacing w:line="480" w:lineRule="auto"/>
        <w:rPr>
          <w:i/>
          <w:sz w:val="24"/>
          <w:szCs w:val="24"/>
        </w:rPr>
      </w:pPr>
    </w:p>
    <w:p w14:paraId="174FC307" w14:textId="4AECBB1D" w:rsidR="00323BF1" w:rsidRPr="00323BF1"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b/>
          <w:sz w:val="24"/>
          <w:szCs w:val="24"/>
          <w:lang w:val="en-US"/>
        </w:rPr>
        <w:t>Table S1</w:t>
      </w:r>
      <w:r w:rsidRPr="00503068">
        <w:rPr>
          <w:rFonts w:ascii="Times New Roman" w:hAnsi="Times New Roman" w:cs="Times New Roman"/>
          <w:sz w:val="24"/>
          <w:szCs w:val="24"/>
          <w:lang w:val="en-US"/>
        </w:rPr>
        <w:t xml:space="preserve">. List of specimens investigated in </w:t>
      </w:r>
      <w:r w:rsidRPr="000F3ED1">
        <w:rPr>
          <w:rFonts w:ascii="Times New Roman" w:hAnsi="Times New Roman" w:cs="Times New Roman"/>
          <w:sz w:val="24"/>
          <w:szCs w:val="24"/>
          <w:lang w:val="en-US"/>
        </w:rPr>
        <w:t xml:space="preserve">this study. Specimens marked with* have been interpreted as representing a « second, larger-toothed species » distinct from </w:t>
      </w:r>
      <w:r w:rsidRPr="000F3ED1">
        <w:rPr>
          <w:rFonts w:ascii="Times New Roman" w:hAnsi="Times New Roman" w:cs="Times New Roman"/>
          <w:i/>
          <w:sz w:val="24"/>
          <w:szCs w:val="24"/>
          <w:lang w:val="en-US"/>
        </w:rPr>
        <w:t>A. africanus</w:t>
      </w:r>
      <w:r w:rsidRPr="000F3ED1">
        <w:rPr>
          <w:rFonts w:ascii="Times New Roman" w:hAnsi="Times New Roman" w:cs="Times New Roman"/>
          <w:sz w:val="24"/>
          <w:szCs w:val="24"/>
          <w:lang w:val="en-US"/>
        </w:rPr>
        <w:t xml:space="preserve"> on the basis of dental and facial morphological features</w:t>
      </w:r>
      <w:r w:rsidRPr="000F3ED1">
        <w:rPr>
          <w:rFonts w:ascii="Times New Roman" w:hAnsi="Times New Roman" w:cs="Times New Roman"/>
          <w:sz w:val="24"/>
          <w:szCs w:val="24"/>
          <w:vertAlign w:val="superscript"/>
          <w:lang w:val="en-US"/>
        </w:rPr>
        <w:t>7</w:t>
      </w:r>
      <w:r w:rsidRPr="000F3ED1">
        <w:rPr>
          <w:rFonts w:ascii="Times New Roman" w:hAnsi="Times New Roman" w:cs="Times New Roman"/>
          <w:sz w:val="24"/>
          <w:szCs w:val="24"/>
          <w:lang w:val="en-US"/>
        </w:rPr>
        <w:t xml:space="preserve">. Institutions are: </w:t>
      </w:r>
      <w:r w:rsidRPr="000F3ED1">
        <w:rPr>
          <w:rFonts w:ascii="Times New Roman" w:hAnsi="Times New Roman" w:cs="Times New Roman"/>
          <w:sz w:val="24"/>
          <w:szCs w:val="24"/>
          <w:lang w:val="en-GB"/>
        </w:rPr>
        <w:t>DNMNH (</w:t>
      </w:r>
      <w:proofErr w:type="spellStart"/>
      <w:r w:rsidRPr="000F3ED1">
        <w:rPr>
          <w:rFonts w:ascii="Times New Roman" w:hAnsi="Times New Roman" w:cs="Times New Roman"/>
          <w:sz w:val="24"/>
          <w:szCs w:val="24"/>
          <w:lang w:val="en-GB"/>
        </w:rPr>
        <w:t>Ditsong</w:t>
      </w:r>
      <w:proofErr w:type="spellEnd"/>
      <w:r w:rsidRPr="000F3ED1">
        <w:rPr>
          <w:rFonts w:ascii="Times New Roman" w:hAnsi="Times New Roman" w:cs="Times New Roman"/>
          <w:sz w:val="24"/>
          <w:szCs w:val="24"/>
          <w:lang w:val="en-GB"/>
        </w:rPr>
        <w:t xml:space="preserve"> National Museum of Natural History, Pretoria, South Africa; formerly Transvaal Museum), IANPS (</w:t>
      </w:r>
      <w:proofErr w:type="spellStart"/>
      <w:r w:rsidRPr="000F3ED1">
        <w:rPr>
          <w:rFonts w:ascii="Times New Roman" w:hAnsi="Times New Roman" w:cs="Times New Roman"/>
          <w:sz w:val="24"/>
          <w:szCs w:val="24"/>
          <w:lang w:val="en-GB"/>
        </w:rPr>
        <w:t>Institut</w:t>
      </w:r>
      <w:proofErr w:type="spellEnd"/>
      <w:r w:rsidRPr="000F3ED1">
        <w:rPr>
          <w:rFonts w:ascii="Times New Roman" w:hAnsi="Times New Roman" w:cs="Times New Roman"/>
          <w:sz w:val="24"/>
          <w:szCs w:val="24"/>
          <w:lang w:val="en-GB"/>
        </w:rPr>
        <w:t xml:space="preserve"> </w:t>
      </w:r>
      <w:proofErr w:type="spellStart"/>
      <w:r w:rsidRPr="000F3ED1">
        <w:rPr>
          <w:rFonts w:ascii="Times New Roman" w:hAnsi="Times New Roman" w:cs="Times New Roman"/>
          <w:sz w:val="24"/>
          <w:szCs w:val="24"/>
          <w:lang w:val="en-GB"/>
        </w:rPr>
        <w:t>d’Anatomie</w:t>
      </w:r>
      <w:proofErr w:type="spellEnd"/>
      <w:r w:rsidRPr="000F3ED1">
        <w:rPr>
          <w:rFonts w:ascii="Times New Roman" w:hAnsi="Times New Roman" w:cs="Times New Roman"/>
          <w:sz w:val="24"/>
          <w:szCs w:val="24"/>
          <w:lang w:val="en-GB"/>
        </w:rPr>
        <w:t xml:space="preserve"> </w:t>
      </w:r>
      <w:proofErr w:type="spellStart"/>
      <w:r w:rsidRPr="000F3ED1">
        <w:rPr>
          <w:rFonts w:ascii="Times New Roman" w:hAnsi="Times New Roman" w:cs="Times New Roman"/>
          <w:sz w:val="24"/>
          <w:szCs w:val="24"/>
          <w:lang w:val="en-GB"/>
        </w:rPr>
        <w:t>Normale</w:t>
      </w:r>
      <w:proofErr w:type="spellEnd"/>
      <w:r w:rsidRPr="000F3ED1">
        <w:rPr>
          <w:rFonts w:ascii="Times New Roman" w:hAnsi="Times New Roman" w:cs="Times New Roman"/>
          <w:sz w:val="24"/>
          <w:szCs w:val="24"/>
          <w:lang w:val="en-GB"/>
        </w:rPr>
        <w:t xml:space="preserve"> et </w:t>
      </w:r>
      <w:proofErr w:type="spellStart"/>
      <w:r w:rsidRPr="000F3ED1">
        <w:rPr>
          <w:rFonts w:ascii="Times New Roman" w:hAnsi="Times New Roman" w:cs="Times New Roman"/>
          <w:sz w:val="24"/>
          <w:szCs w:val="24"/>
          <w:lang w:val="en-GB"/>
        </w:rPr>
        <w:t>Pathologique</w:t>
      </w:r>
      <w:proofErr w:type="spellEnd"/>
      <w:r w:rsidRPr="000F3ED1">
        <w:rPr>
          <w:rFonts w:ascii="Times New Roman" w:hAnsi="Times New Roman" w:cs="Times New Roman"/>
          <w:sz w:val="24"/>
          <w:szCs w:val="24"/>
          <w:lang w:val="en-GB"/>
        </w:rPr>
        <w:t xml:space="preserve"> de Strasbourg, France), MHNT (</w:t>
      </w:r>
      <w:proofErr w:type="spellStart"/>
      <w:r w:rsidRPr="000F3ED1">
        <w:rPr>
          <w:rFonts w:ascii="Times New Roman" w:hAnsi="Times New Roman" w:cs="Times New Roman"/>
          <w:sz w:val="24"/>
          <w:szCs w:val="24"/>
          <w:lang w:val="en-GB"/>
        </w:rPr>
        <w:t>Muséum</w:t>
      </w:r>
      <w:proofErr w:type="spellEnd"/>
      <w:r w:rsidRPr="000F3ED1">
        <w:rPr>
          <w:rFonts w:ascii="Times New Roman" w:hAnsi="Times New Roman" w:cs="Times New Roman"/>
          <w:sz w:val="24"/>
          <w:szCs w:val="24"/>
          <w:lang w:val="en-GB"/>
        </w:rPr>
        <w:t xml:space="preserve"> </w:t>
      </w:r>
      <w:proofErr w:type="spellStart"/>
      <w:r w:rsidRPr="000F3ED1">
        <w:rPr>
          <w:rFonts w:ascii="Times New Roman" w:hAnsi="Times New Roman" w:cs="Times New Roman"/>
          <w:sz w:val="24"/>
          <w:szCs w:val="24"/>
          <w:lang w:val="en-GB"/>
        </w:rPr>
        <w:t>d’Histoire</w:t>
      </w:r>
      <w:proofErr w:type="spellEnd"/>
      <w:r w:rsidRPr="000F3ED1">
        <w:rPr>
          <w:rFonts w:ascii="Times New Roman" w:hAnsi="Times New Roman" w:cs="Times New Roman"/>
          <w:sz w:val="24"/>
          <w:szCs w:val="24"/>
          <w:lang w:val="en-GB"/>
        </w:rPr>
        <w:t xml:space="preserve"> Naturelle de Toulouse, France</w:t>
      </w:r>
      <w:r w:rsidRPr="00503068">
        <w:rPr>
          <w:rFonts w:ascii="Times New Roman" w:hAnsi="Times New Roman" w:cs="Times New Roman"/>
          <w:sz w:val="24"/>
          <w:szCs w:val="24"/>
          <w:lang w:val="en-GB"/>
        </w:rPr>
        <w:t>), MRCA (</w:t>
      </w:r>
      <w:proofErr w:type="spellStart"/>
      <w:r w:rsidRPr="00503068">
        <w:rPr>
          <w:rFonts w:ascii="Times New Roman" w:hAnsi="Times New Roman" w:cs="Times New Roman"/>
          <w:sz w:val="24"/>
          <w:szCs w:val="24"/>
          <w:lang w:val="en-GB"/>
        </w:rPr>
        <w:t>Musée</w:t>
      </w:r>
      <w:proofErr w:type="spellEnd"/>
      <w:r w:rsidRPr="00503068">
        <w:rPr>
          <w:rFonts w:ascii="Times New Roman" w:hAnsi="Times New Roman" w:cs="Times New Roman"/>
          <w:sz w:val="24"/>
          <w:szCs w:val="24"/>
          <w:lang w:val="en-GB"/>
        </w:rPr>
        <w:t xml:space="preserve"> Royal de </w:t>
      </w:r>
      <w:proofErr w:type="spellStart"/>
      <w:r w:rsidRPr="00503068">
        <w:rPr>
          <w:rFonts w:ascii="Times New Roman" w:hAnsi="Times New Roman" w:cs="Times New Roman"/>
          <w:sz w:val="24"/>
          <w:szCs w:val="24"/>
          <w:lang w:val="en-GB"/>
        </w:rPr>
        <w:t>l’Afrique</w:t>
      </w:r>
      <w:proofErr w:type="spellEnd"/>
      <w:r w:rsidRPr="00503068">
        <w:rPr>
          <w:rFonts w:ascii="Times New Roman" w:hAnsi="Times New Roman" w:cs="Times New Roman"/>
          <w:sz w:val="24"/>
          <w:szCs w:val="24"/>
          <w:lang w:val="en-GB"/>
        </w:rPr>
        <w:t xml:space="preserve"> Centrale, </w:t>
      </w:r>
      <w:proofErr w:type="spellStart"/>
      <w:r w:rsidRPr="00503068">
        <w:rPr>
          <w:rFonts w:ascii="Times New Roman" w:hAnsi="Times New Roman" w:cs="Times New Roman"/>
          <w:sz w:val="24"/>
          <w:szCs w:val="24"/>
          <w:lang w:val="en-GB"/>
        </w:rPr>
        <w:t>Tervuren</w:t>
      </w:r>
      <w:proofErr w:type="spellEnd"/>
      <w:r w:rsidRPr="00503068">
        <w:rPr>
          <w:rFonts w:ascii="Times New Roman" w:hAnsi="Times New Roman" w:cs="Times New Roman"/>
          <w:sz w:val="24"/>
          <w:szCs w:val="24"/>
          <w:lang w:val="en-GB"/>
        </w:rPr>
        <w:t>, Belgium), MCL (</w:t>
      </w:r>
      <w:proofErr w:type="spellStart"/>
      <w:r w:rsidRPr="00503068">
        <w:rPr>
          <w:rFonts w:ascii="Times New Roman" w:hAnsi="Times New Roman" w:cs="Times New Roman"/>
          <w:sz w:val="24"/>
          <w:szCs w:val="24"/>
          <w:lang w:val="en-GB"/>
        </w:rPr>
        <w:t>Musée</w:t>
      </w:r>
      <w:proofErr w:type="spellEnd"/>
      <w:r w:rsidRPr="00503068">
        <w:rPr>
          <w:rFonts w:ascii="Times New Roman" w:hAnsi="Times New Roman" w:cs="Times New Roman"/>
          <w:sz w:val="24"/>
          <w:szCs w:val="24"/>
          <w:lang w:val="en-GB"/>
        </w:rPr>
        <w:t xml:space="preserve"> des Confluences de Lyon), MCZ (Museum of Comparative Zoology, Harvard), UT-PS (</w:t>
      </w:r>
      <w:proofErr w:type="spellStart"/>
      <w:r w:rsidRPr="00503068">
        <w:rPr>
          <w:rFonts w:ascii="Times New Roman" w:hAnsi="Times New Roman" w:cs="Times New Roman"/>
          <w:sz w:val="24"/>
          <w:szCs w:val="24"/>
          <w:lang w:val="en-GB"/>
        </w:rPr>
        <w:t>Université</w:t>
      </w:r>
      <w:proofErr w:type="spellEnd"/>
      <w:r w:rsidRPr="00503068">
        <w:rPr>
          <w:rFonts w:ascii="Times New Roman" w:hAnsi="Times New Roman" w:cs="Times New Roman"/>
          <w:sz w:val="24"/>
          <w:szCs w:val="24"/>
          <w:lang w:val="en-GB"/>
        </w:rPr>
        <w:t xml:space="preserve"> de Toulouse, Paul Sabatier, France), WITS (Evolutionary Studies Institute, University of the Witwatersrand, Johannesburg, South Africa)</w:t>
      </w:r>
      <w:r w:rsidRPr="00503068">
        <w:rPr>
          <w:rFonts w:ascii="Times New Roman" w:hAnsi="Times New Roman" w:cs="Times New Roman"/>
          <w:sz w:val="24"/>
          <w:szCs w:val="24"/>
          <w:lang w:val="en-US"/>
        </w:rPr>
        <w:t>.</w:t>
      </w:r>
      <w:r w:rsidRPr="00503068">
        <w:rPr>
          <w:rFonts w:ascii="Times New Roman" w:hAnsi="Times New Roman" w:cs="Times New Roman"/>
          <w:sz w:val="24"/>
          <w:szCs w:val="24"/>
          <w:lang w:val="en-GB"/>
        </w:rPr>
        <w:t xml:space="preserve"> Voxel size is indicated in microns. Notes: [1] The files were downloaded from www.MorphoSource.org, Duke University. Lynn Lucas and Lynn Copes provided access to these data.</w:t>
      </w:r>
      <w:r w:rsidRPr="00503068">
        <w:rPr>
          <w:rFonts w:ascii="Times New Roman" w:hAnsi="Times New Roman" w:cs="Times New Roman"/>
          <w:sz w:val="24"/>
          <w:szCs w:val="24"/>
          <w:lang w:val="en-US"/>
        </w:rPr>
        <w:t xml:space="preserve"> The reference of the </w:t>
      </w:r>
      <w:r w:rsidRPr="00503068">
        <w:rPr>
          <w:rFonts w:ascii="Times New Roman" w:hAnsi="Times New Roman" w:cs="Times New Roman"/>
          <w:sz w:val="24"/>
          <w:szCs w:val="24"/>
          <w:lang w:val="en-GB"/>
        </w:rPr>
        <w:t xml:space="preserve">original article linked to the data is: </w:t>
      </w:r>
      <w:r w:rsidRPr="00503068">
        <w:rPr>
          <w:rFonts w:ascii="Times New Roman" w:hAnsi="Times New Roman" w:cs="Times New Roman"/>
          <w:sz w:val="24"/>
          <w:szCs w:val="24"/>
          <w:lang w:val="en-US"/>
        </w:rPr>
        <w:t xml:space="preserve">Copes, L.E. &amp; </w:t>
      </w:r>
      <w:proofErr w:type="spellStart"/>
      <w:r w:rsidRPr="00503068">
        <w:rPr>
          <w:rFonts w:ascii="Times New Roman" w:hAnsi="Times New Roman" w:cs="Times New Roman"/>
          <w:sz w:val="24"/>
          <w:szCs w:val="24"/>
          <w:lang w:val="en-US"/>
        </w:rPr>
        <w:t>Kimbel</w:t>
      </w:r>
      <w:proofErr w:type="spellEnd"/>
      <w:r w:rsidRPr="00503068">
        <w:rPr>
          <w:rFonts w:ascii="Times New Roman" w:hAnsi="Times New Roman" w:cs="Times New Roman"/>
          <w:sz w:val="24"/>
          <w:szCs w:val="24"/>
          <w:lang w:val="en-US"/>
        </w:rPr>
        <w:t xml:space="preserve">, W.H. Cranial vault thickness in primates: </w:t>
      </w:r>
      <w:r w:rsidRPr="00503068">
        <w:rPr>
          <w:rFonts w:ascii="Times New Roman" w:hAnsi="Times New Roman" w:cs="Times New Roman"/>
          <w:i/>
          <w:sz w:val="24"/>
          <w:szCs w:val="24"/>
          <w:lang w:val="en-US"/>
        </w:rPr>
        <w:t>Homo erectus</w:t>
      </w:r>
      <w:r w:rsidRPr="00503068">
        <w:rPr>
          <w:rFonts w:ascii="Times New Roman" w:hAnsi="Times New Roman" w:cs="Times New Roman"/>
          <w:sz w:val="24"/>
          <w:szCs w:val="24"/>
          <w:lang w:val="en-US"/>
        </w:rPr>
        <w:t xml:space="preserve"> does not have uniquely thick vault bones. J. Hum. </w:t>
      </w:r>
      <w:proofErr w:type="spellStart"/>
      <w:r w:rsidRPr="00503068">
        <w:rPr>
          <w:rFonts w:ascii="Times New Roman" w:hAnsi="Times New Roman" w:cs="Times New Roman"/>
          <w:sz w:val="24"/>
          <w:szCs w:val="24"/>
          <w:lang w:val="en-US"/>
        </w:rPr>
        <w:t>Evol</w:t>
      </w:r>
      <w:proofErr w:type="spellEnd"/>
      <w:r w:rsidRPr="00503068">
        <w:rPr>
          <w:rFonts w:ascii="Times New Roman" w:hAnsi="Times New Roman" w:cs="Times New Roman"/>
          <w:sz w:val="24"/>
          <w:szCs w:val="24"/>
          <w:lang w:val="en-US"/>
        </w:rPr>
        <w:t>. 90, 120-134 (2016). Th</w:t>
      </w:r>
      <w:r w:rsidRPr="00503068">
        <w:rPr>
          <w:rFonts w:ascii="Times New Roman" w:hAnsi="Times New Roman" w:cs="Times New Roman"/>
          <w:sz w:val="24"/>
          <w:szCs w:val="24"/>
          <w:lang w:val="en-GB"/>
        </w:rPr>
        <w:t xml:space="preserve">e collection of these data was funded by NSF DDIG #0925793, and a </w:t>
      </w:r>
      <w:proofErr w:type="spellStart"/>
      <w:r w:rsidRPr="00503068">
        <w:rPr>
          <w:rFonts w:ascii="Times New Roman" w:hAnsi="Times New Roman" w:cs="Times New Roman"/>
          <w:sz w:val="24"/>
          <w:szCs w:val="24"/>
          <w:lang w:val="en-GB"/>
        </w:rPr>
        <w:t>Wenner</w:t>
      </w:r>
      <w:proofErr w:type="spellEnd"/>
      <w:r w:rsidRPr="00503068">
        <w:rPr>
          <w:rFonts w:ascii="Times New Roman" w:hAnsi="Times New Roman" w:cs="Times New Roman"/>
          <w:sz w:val="24"/>
          <w:szCs w:val="24"/>
          <w:lang w:val="en-GB"/>
        </w:rPr>
        <w:t>-Gren Foundation Dissertation Grant #8102 (both to Lynn Copes). [2] The files were downloaded from the ESRF heritage database for palaeontology, evolutionary biology and archaeology; www.</w:t>
      </w:r>
      <w:r w:rsidRPr="00503068">
        <w:rPr>
          <w:rFonts w:ascii="Times New Roman" w:hAnsi="Times New Roman" w:cs="Times New Roman"/>
          <w:sz w:val="24"/>
          <w:szCs w:val="24"/>
          <w:lang w:val="en-US"/>
        </w:rPr>
        <w:t xml:space="preserve"> </w:t>
      </w:r>
      <w:r w:rsidRPr="00503068">
        <w:rPr>
          <w:rFonts w:ascii="Times New Roman" w:hAnsi="Times New Roman" w:cs="Times New Roman"/>
          <w:sz w:val="24"/>
          <w:szCs w:val="24"/>
          <w:lang w:val="en-GB"/>
        </w:rPr>
        <w:t>http://paleo.esrf.eu/.</w:t>
      </w:r>
      <w:r w:rsidRPr="00503068">
        <w:rPr>
          <w:rFonts w:ascii="Times New Roman" w:hAnsi="Times New Roman" w:cs="Times New Roman"/>
          <w:sz w:val="24"/>
          <w:szCs w:val="24"/>
          <w:lang w:val="en-US"/>
        </w:rPr>
        <w:t xml:space="preserve"> The reference of the </w:t>
      </w:r>
      <w:r w:rsidRPr="00503068">
        <w:rPr>
          <w:rFonts w:ascii="Times New Roman" w:hAnsi="Times New Roman" w:cs="Times New Roman"/>
          <w:sz w:val="24"/>
          <w:szCs w:val="24"/>
          <w:lang w:val="en-GB"/>
        </w:rPr>
        <w:t xml:space="preserve">original article linked to the data is: </w:t>
      </w:r>
      <w:proofErr w:type="spellStart"/>
      <w:r w:rsidRPr="00503068">
        <w:rPr>
          <w:rFonts w:ascii="Times New Roman" w:hAnsi="Times New Roman" w:cs="Times New Roman"/>
          <w:sz w:val="24"/>
          <w:szCs w:val="24"/>
          <w:lang w:val="en-GB"/>
        </w:rPr>
        <w:t>Nengo</w:t>
      </w:r>
      <w:proofErr w:type="spellEnd"/>
      <w:r w:rsidRPr="00503068">
        <w:rPr>
          <w:rFonts w:ascii="Times New Roman" w:hAnsi="Times New Roman" w:cs="Times New Roman"/>
          <w:sz w:val="24"/>
          <w:szCs w:val="24"/>
          <w:lang w:val="en-GB"/>
        </w:rPr>
        <w:t xml:space="preserve">, I. </w:t>
      </w:r>
      <w:r w:rsidRPr="00503068">
        <w:rPr>
          <w:rFonts w:ascii="Times New Roman" w:hAnsi="Times New Roman" w:cs="Times New Roman"/>
          <w:i/>
          <w:sz w:val="24"/>
          <w:szCs w:val="24"/>
          <w:lang w:val="en-GB"/>
        </w:rPr>
        <w:t>et al</w:t>
      </w:r>
      <w:r w:rsidRPr="00503068">
        <w:rPr>
          <w:rFonts w:ascii="Times New Roman" w:hAnsi="Times New Roman" w:cs="Times New Roman"/>
          <w:sz w:val="24"/>
          <w:szCs w:val="24"/>
          <w:lang w:val="en-GB"/>
        </w:rPr>
        <w:t>. New infant cranium from the African Miocene sheds light on ape evolution. Nature, 548:169-174 (2017).</w:t>
      </w:r>
      <w:r w:rsidRPr="00323BF1">
        <w:rPr>
          <w:rFonts w:ascii="Times New Roman" w:hAnsi="Times New Roman" w:cs="Times New Roman"/>
          <w:sz w:val="24"/>
          <w:szCs w:val="24"/>
          <w:lang w:val="en-US"/>
        </w:rPr>
        <w:t xml:space="preserve"> </w:t>
      </w:r>
    </w:p>
    <w:p w14:paraId="76D3177B" w14:textId="77777777" w:rsidR="00323BF1" w:rsidRPr="00323BF1" w:rsidRDefault="00AF0716">
      <w:pPr>
        <w:rPr>
          <w:rFonts w:ascii="Times New Roman" w:hAnsi="Times New Roman" w:cs="Times New Roman"/>
          <w:sz w:val="24"/>
          <w:szCs w:val="24"/>
          <w:lang w:val="en-US"/>
        </w:rPr>
      </w:pPr>
      <w:r w:rsidRPr="00323BF1">
        <w:rPr>
          <w:rFonts w:ascii="Times New Roman" w:hAnsi="Times New Roman" w:cs="Times New Roman"/>
          <w:sz w:val="24"/>
          <w:szCs w:val="24"/>
          <w:lang w:val="en-US"/>
        </w:rPr>
        <w:br w:type="page"/>
      </w:r>
    </w:p>
    <w:p w14:paraId="7B536F96" w14:textId="77777777" w:rsidR="00323BF1" w:rsidRPr="00323BF1" w:rsidRDefault="00323BF1" w:rsidP="00323BF1">
      <w:pPr>
        <w:spacing w:line="276" w:lineRule="auto"/>
        <w:rPr>
          <w:rFonts w:ascii="Times New Roman" w:hAnsi="Times New Roman" w:cs="Times New Roman"/>
          <w:sz w:val="24"/>
          <w:szCs w:val="24"/>
          <w:lang w:val="en-US"/>
        </w:rPr>
      </w:pPr>
    </w:p>
    <w:p w14:paraId="0BDB85D4" w14:textId="4A2493BE" w:rsidR="00323BF1" w:rsidRPr="00323BF1" w:rsidRDefault="00323BF1">
      <w:pPr>
        <w:rPr>
          <w:rFonts w:ascii="Times New Roman" w:hAnsi="Times New Roman" w:cs="Times New Roman"/>
          <w:sz w:val="24"/>
          <w:szCs w:val="24"/>
          <w:lang w:val="en-US"/>
        </w:rPr>
      </w:pPr>
    </w:p>
    <w:tbl>
      <w:tblPr>
        <w:tblW w:w="0" w:type="auto"/>
        <w:jc w:val="center"/>
        <w:tblCellMar>
          <w:left w:w="70" w:type="dxa"/>
          <w:right w:w="70" w:type="dxa"/>
        </w:tblCellMar>
        <w:tblLook w:val="04A0" w:firstRow="1" w:lastRow="0" w:firstColumn="1" w:lastColumn="0" w:noHBand="0" w:noVBand="1"/>
      </w:tblPr>
      <w:tblGrid>
        <w:gridCol w:w="791"/>
        <w:gridCol w:w="340"/>
        <w:gridCol w:w="629"/>
        <w:gridCol w:w="907"/>
        <w:gridCol w:w="396"/>
        <w:gridCol w:w="146"/>
        <w:gridCol w:w="252"/>
        <w:gridCol w:w="629"/>
        <w:gridCol w:w="907"/>
        <w:gridCol w:w="396"/>
        <w:gridCol w:w="146"/>
        <w:gridCol w:w="624"/>
        <w:gridCol w:w="624"/>
      </w:tblGrid>
      <w:tr w:rsidR="00323BF1" w:rsidRPr="000F3ED1" w14:paraId="05E78ABE" w14:textId="77777777" w:rsidTr="00323BF1">
        <w:trPr>
          <w:trHeight w:val="300"/>
          <w:jc w:val="center"/>
        </w:trPr>
        <w:tc>
          <w:tcPr>
            <w:tcW w:w="0" w:type="auto"/>
            <w:tcBorders>
              <w:top w:val="nil"/>
              <w:left w:val="nil"/>
              <w:bottom w:val="nil"/>
              <w:right w:val="nil"/>
            </w:tcBorders>
            <w:shd w:val="clear" w:color="auto" w:fill="auto"/>
            <w:noWrap/>
            <w:vAlign w:val="center"/>
          </w:tcPr>
          <w:p w14:paraId="7FA9C43E" w14:textId="77777777" w:rsidR="00323BF1" w:rsidRPr="000F3ED1" w:rsidRDefault="00323BF1" w:rsidP="00323BF1">
            <w:pPr>
              <w:jc w:val="center"/>
              <w:rPr>
                <w:rFonts w:ascii="Times New Roman" w:eastAsia="Times New Roman" w:hAnsi="Times New Roman" w:cs="Times New Roman"/>
                <w:sz w:val="20"/>
                <w:szCs w:val="20"/>
                <w:lang w:val="en-US" w:eastAsia="it-IT"/>
              </w:rPr>
            </w:pPr>
          </w:p>
        </w:tc>
        <w:tc>
          <w:tcPr>
            <w:tcW w:w="0" w:type="auto"/>
            <w:gridSpan w:val="4"/>
            <w:tcBorders>
              <w:top w:val="nil"/>
              <w:left w:val="nil"/>
              <w:bottom w:val="nil"/>
              <w:right w:val="nil"/>
            </w:tcBorders>
            <w:shd w:val="clear" w:color="auto" w:fill="auto"/>
            <w:noWrap/>
            <w:vAlign w:val="center"/>
          </w:tcPr>
          <w:p w14:paraId="2EDA8180" w14:textId="77777777" w:rsidR="00323BF1" w:rsidRPr="000F3ED1" w:rsidRDefault="00AF0716" w:rsidP="00323BF1">
            <w:pPr>
              <w:jc w:val="center"/>
              <w:rPr>
                <w:rFonts w:ascii="Times New Roman" w:eastAsia="Times New Roman" w:hAnsi="Times New Roman" w:cs="Times New Roman"/>
                <w:b/>
                <w:sz w:val="20"/>
                <w:szCs w:val="20"/>
                <w:lang w:eastAsia="it-IT"/>
              </w:rPr>
            </w:pPr>
            <w:proofErr w:type="spellStart"/>
            <w:r w:rsidRPr="000F3ED1">
              <w:rPr>
                <w:rFonts w:ascii="Times New Roman" w:eastAsia="Times New Roman" w:hAnsi="Times New Roman" w:cs="Times New Roman"/>
                <w:b/>
                <w:sz w:val="20"/>
                <w:szCs w:val="20"/>
                <w:lang w:eastAsia="it-IT"/>
              </w:rPr>
              <w:t>Swartkrans</w:t>
            </w:r>
            <w:proofErr w:type="spellEnd"/>
          </w:p>
        </w:tc>
        <w:tc>
          <w:tcPr>
            <w:tcW w:w="0" w:type="auto"/>
            <w:tcBorders>
              <w:top w:val="nil"/>
              <w:left w:val="nil"/>
              <w:bottom w:val="nil"/>
              <w:right w:val="nil"/>
            </w:tcBorders>
          </w:tcPr>
          <w:p w14:paraId="0FA6D276" w14:textId="77777777" w:rsidR="00323BF1" w:rsidRPr="000F3ED1" w:rsidRDefault="00323BF1" w:rsidP="00323BF1">
            <w:pPr>
              <w:jc w:val="center"/>
              <w:rPr>
                <w:rFonts w:ascii="Times New Roman" w:eastAsia="Times New Roman" w:hAnsi="Times New Roman" w:cs="Times New Roman"/>
                <w:b/>
                <w:sz w:val="20"/>
                <w:szCs w:val="20"/>
                <w:lang w:eastAsia="it-IT"/>
              </w:rPr>
            </w:pPr>
          </w:p>
        </w:tc>
        <w:tc>
          <w:tcPr>
            <w:tcW w:w="0" w:type="auto"/>
            <w:gridSpan w:val="4"/>
            <w:tcBorders>
              <w:top w:val="nil"/>
              <w:left w:val="nil"/>
              <w:bottom w:val="nil"/>
              <w:right w:val="nil"/>
            </w:tcBorders>
            <w:vAlign w:val="center"/>
          </w:tcPr>
          <w:p w14:paraId="0DE4ACDF" w14:textId="77777777" w:rsidR="00323BF1" w:rsidRPr="000F3ED1" w:rsidRDefault="00AF0716" w:rsidP="00323BF1">
            <w:pPr>
              <w:jc w:val="center"/>
              <w:rPr>
                <w:rFonts w:ascii="Times New Roman" w:eastAsia="Times New Roman" w:hAnsi="Times New Roman" w:cs="Times New Roman"/>
                <w:b/>
                <w:sz w:val="20"/>
                <w:szCs w:val="20"/>
                <w:lang w:eastAsia="it-IT"/>
              </w:rPr>
            </w:pPr>
            <w:proofErr w:type="spellStart"/>
            <w:r w:rsidRPr="000F3ED1">
              <w:rPr>
                <w:rFonts w:ascii="Times New Roman" w:eastAsia="Times New Roman" w:hAnsi="Times New Roman" w:cs="Times New Roman"/>
                <w:b/>
                <w:sz w:val="20"/>
                <w:szCs w:val="20"/>
                <w:lang w:eastAsia="it-IT"/>
              </w:rPr>
              <w:t>Drimolen</w:t>
            </w:r>
            <w:proofErr w:type="spellEnd"/>
          </w:p>
        </w:tc>
        <w:tc>
          <w:tcPr>
            <w:tcW w:w="0" w:type="auto"/>
            <w:tcBorders>
              <w:top w:val="nil"/>
              <w:left w:val="nil"/>
              <w:bottom w:val="nil"/>
              <w:right w:val="nil"/>
            </w:tcBorders>
          </w:tcPr>
          <w:p w14:paraId="18C89CBD" w14:textId="77777777" w:rsidR="00323BF1" w:rsidRPr="000F3ED1" w:rsidRDefault="00323BF1" w:rsidP="00323BF1">
            <w:pPr>
              <w:jc w:val="center"/>
              <w:rPr>
                <w:rFonts w:ascii="Times New Roman" w:eastAsia="Times New Roman" w:hAnsi="Times New Roman" w:cs="Times New Roman"/>
                <w:b/>
                <w:sz w:val="20"/>
                <w:szCs w:val="20"/>
                <w:lang w:eastAsia="it-IT"/>
              </w:rPr>
            </w:pPr>
          </w:p>
        </w:tc>
        <w:tc>
          <w:tcPr>
            <w:tcW w:w="0" w:type="auto"/>
            <w:gridSpan w:val="2"/>
            <w:tcBorders>
              <w:top w:val="nil"/>
              <w:left w:val="nil"/>
              <w:bottom w:val="nil"/>
              <w:right w:val="nil"/>
            </w:tcBorders>
            <w:vAlign w:val="center"/>
          </w:tcPr>
          <w:p w14:paraId="6331BB33" w14:textId="77777777" w:rsidR="00323BF1" w:rsidRPr="000F3ED1" w:rsidRDefault="00AF0716" w:rsidP="00323BF1">
            <w:pPr>
              <w:jc w:val="center"/>
              <w:rPr>
                <w:rFonts w:ascii="Times New Roman" w:eastAsia="Times New Roman" w:hAnsi="Times New Roman" w:cs="Times New Roman"/>
                <w:b/>
                <w:sz w:val="20"/>
                <w:szCs w:val="20"/>
                <w:lang w:eastAsia="it-IT"/>
              </w:rPr>
            </w:pPr>
            <w:r w:rsidRPr="000F3ED1">
              <w:rPr>
                <w:rFonts w:ascii="Times New Roman" w:eastAsia="Times New Roman" w:hAnsi="Times New Roman" w:cs="Times New Roman"/>
                <w:b/>
                <w:sz w:val="20"/>
                <w:szCs w:val="20"/>
                <w:lang w:eastAsia="it-IT"/>
              </w:rPr>
              <w:t>KW 9900</w:t>
            </w:r>
          </w:p>
        </w:tc>
      </w:tr>
      <w:tr w:rsidR="00323BF1" w:rsidRPr="000F3ED1" w14:paraId="3C03FDEF" w14:textId="77777777" w:rsidTr="00323BF1">
        <w:trPr>
          <w:trHeight w:val="300"/>
          <w:jc w:val="center"/>
        </w:trPr>
        <w:tc>
          <w:tcPr>
            <w:tcW w:w="0" w:type="auto"/>
            <w:tcBorders>
              <w:top w:val="nil"/>
              <w:left w:val="nil"/>
              <w:bottom w:val="nil"/>
              <w:right w:val="nil"/>
            </w:tcBorders>
            <w:shd w:val="clear" w:color="auto" w:fill="auto"/>
            <w:noWrap/>
            <w:vAlign w:val="center"/>
            <w:hideMark/>
          </w:tcPr>
          <w:p w14:paraId="1EC24E20"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shd w:val="clear" w:color="auto" w:fill="auto"/>
            <w:noWrap/>
            <w:vAlign w:val="center"/>
            <w:hideMark/>
          </w:tcPr>
          <w:p w14:paraId="1F3BF6D2" w14:textId="77777777" w:rsidR="00323BF1" w:rsidRPr="000F3ED1" w:rsidRDefault="00AF0716" w:rsidP="00323BF1">
            <w:pPr>
              <w:jc w:val="center"/>
              <w:rPr>
                <w:rFonts w:ascii="Times New Roman" w:eastAsia="Times New Roman" w:hAnsi="Times New Roman" w:cs="Times New Roman"/>
                <w:b/>
                <w:sz w:val="20"/>
                <w:szCs w:val="20"/>
                <w:lang w:eastAsia="it-IT"/>
              </w:rPr>
            </w:pPr>
            <w:r w:rsidRPr="000F3ED1">
              <w:rPr>
                <w:rFonts w:ascii="Times New Roman" w:eastAsia="Times New Roman" w:hAnsi="Times New Roman" w:cs="Times New Roman"/>
                <w:b/>
                <w:sz w:val="20"/>
                <w:szCs w:val="20"/>
                <w:lang w:eastAsia="it-IT"/>
              </w:rPr>
              <w:t>n</w:t>
            </w:r>
          </w:p>
        </w:tc>
        <w:tc>
          <w:tcPr>
            <w:tcW w:w="0" w:type="auto"/>
            <w:tcBorders>
              <w:top w:val="nil"/>
              <w:left w:val="nil"/>
              <w:bottom w:val="nil"/>
              <w:right w:val="nil"/>
            </w:tcBorders>
            <w:shd w:val="clear" w:color="auto" w:fill="auto"/>
            <w:noWrap/>
            <w:vAlign w:val="center"/>
            <w:hideMark/>
          </w:tcPr>
          <w:p w14:paraId="5A789DEB" w14:textId="77777777" w:rsidR="00323BF1" w:rsidRPr="000F3ED1" w:rsidRDefault="00AF0716" w:rsidP="00323BF1">
            <w:pPr>
              <w:jc w:val="center"/>
              <w:rPr>
                <w:rFonts w:ascii="Times New Roman" w:eastAsia="Times New Roman" w:hAnsi="Times New Roman" w:cs="Times New Roman"/>
                <w:b/>
                <w:sz w:val="20"/>
                <w:szCs w:val="20"/>
                <w:lang w:eastAsia="it-IT"/>
              </w:rPr>
            </w:pPr>
            <w:proofErr w:type="spellStart"/>
            <w:r w:rsidRPr="000F3ED1">
              <w:rPr>
                <w:rFonts w:ascii="Times New Roman" w:eastAsia="Times New Roman" w:hAnsi="Times New Roman" w:cs="Times New Roman"/>
                <w:b/>
                <w:sz w:val="20"/>
                <w:szCs w:val="20"/>
                <w:lang w:eastAsia="it-IT"/>
              </w:rPr>
              <w:t>Mean</w:t>
            </w:r>
            <w:proofErr w:type="spellEnd"/>
          </w:p>
        </w:tc>
        <w:tc>
          <w:tcPr>
            <w:tcW w:w="0" w:type="auto"/>
            <w:tcBorders>
              <w:top w:val="nil"/>
              <w:left w:val="nil"/>
              <w:bottom w:val="nil"/>
              <w:right w:val="nil"/>
            </w:tcBorders>
            <w:shd w:val="clear" w:color="auto" w:fill="auto"/>
            <w:noWrap/>
            <w:vAlign w:val="center"/>
            <w:hideMark/>
          </w:tcPr>
          <w:p w14:paraId="604F3316" w14:textId="77777777" w:rsidR="00323BF1" w:rsidRPr="000F3ED1" w:rsidRDefault="00AF0716" w:rsidP="00323BF1">
            <w:pPr>
              <w:jc w:val="center"/>
              <w:rPr>
                <w:rFonts w:ascii="Times New Roman" w:eastAsia="Times New Roman" w:hAnsi="Times New Roman" w:cs="Times New Roman"/>
                <w:b/>
                <w:sz w:val="20"/>
                <w:szCs w:val="20"/>
                <w:lang w:eastAsia="it-IT"/>
              </w:rPr>
            </w:pPr>
            <w:r w:rsidRPr="000F3ED1">
              <w:rPr>
                <w:rFonts w:ascii="Times New Roman" w:eastAsia="Times New Roman" w:hAnsi="Times New Roman" w:cs="Times New Roman"/>
                <w:b/>
                <w:sz w:val="20"/>
                <w:szCs w:val="20"/>
                <w:lang w:eastAsia="it-IT"/>
              </w:rPr>
              <w:t>Range</w:t>
            </w:r>
          </w:p>
        </w:tc>
        <w:tc>
          <w:tcPr>
            <w:tcW w:w="0" w:type="auto"/>
            <w:tcBorders>
              <w:top w:val="nil"/>
              <w:left w:val="nil"/>
              <w:bottom w:val="nil"/>
              <w:right w:val="nil"/>
            </w:tcBorders>
            <w:shd w:val="clear" w:color="auto" w:fill="auto"/>
            <w:noWrap/>
            <w:vAlign w:val="center"/>
            <w:hideMark/>
          </w:tcPr>
          <w:p w14:paraId="5967B05A" w14:textId="77777777" w:rsidR="00323BF1" w:rsidRPr="000F3ED1" w:rsidRDefault="00AF0716" w:rsidP="00323BF1">
            <w:pPr>
              <w:jc w:val="center"/>
              <w:rPr>
                <w:rFonts w:ascii="Times New Roman" w:eastAsia="Times New Roman" w:hAnsi="Times New Roman" w:cs="Times New Roman"/>
                <w:b/>
                <w:sz w:val="20"/>
                <w:szCs w:val="20"/>
                <w:lang w:eastAsia="it-IT"/>
              </w:rPr>
            </w:pPr>
            <w:r w:rsidRPr="000F3ED1">
              <w:rPr>
                <w:rFonts w:ascii="Times New Roman" w:eastAsia="Times New Roman" w:hAnsi="Times New Roman" w:cs="Times New Roman"/>
                <w:b/>
                <w:sz w:val="20"/>
                <w:szCs w:val="20"/>
                <w:lang w:eastAsia="it-IT"/>
              </w:rPr>
              <w:t>SD</w:t>
            </w:r>
          </w:p>
        </w:tc>
        <w:tc>
          <w:tcPr>
            <w:tcW w:w="0" w:type="auto"/>
            <w:tcBorders>
              <w:top w:val="nil"/>
              <w:left w:val="nil"/>
              <w:bottom w:val="nil"/>
              <w:right w:val="nil"/>
            </w:tcBorders>
          </w:tcPr>
          <w:p w14:paraId="79E552F8" w14:textId="77777777" w:rsidR="00323BF1" w:rsidRPr="000F3ED1" w:rsidRDefault="00323BF1" w:rsidP="00323BF1">
            <w:pPr>
              <w:jc w:val="center"/>
              <w:rPr>
                <w:rFonts w:ascii="Times New Roman" w:eastAsia="Times New Roman" w:hAnsi="Times New Roman" w:cs="Times New Roman"/>
                <w:b/>
                <w:sz w:val="20"/>
                <w:szCs w:val="20"/>
                <w:lang w:eastAsia="it-IT"/>
              </w:rPr>
            </w:pPr>
          </w:p>
        </w:tc>
        <w:tc>
          <w:tcPr>
            <w:tcW w:w="0" w:type="auto"/>
            <w:tcBorders>
              <w:top w:val="nil"/>
              <w:left w:val="nil"/>
              <w:bottom w:val="nil"/>
              <w:right w:val="nil"/>
            </w:tcBorders>
            <w:vAlign w:val="center"/>
          </w:tcPr>
          <w:p w14:paraId="6DACF1F9" w14:textId="77777777" w:rsidR="00323BF1" w:rsidRPr="000F3ED1" w:rsidRDefault="00AF0716" w:rsidP="00323BF1">
            <w:pPr>
              <w:jc w:val="center"/>
              <w:rPr>
                <w:rFonts w:ascii="Times New Roman" w:eastAsia="Times New Roman" w:hAnsi="Times New Roman" w:cs="Times New Roman"/>
                <w:b/>
                <w:sz w:val="20"/>
                <w:szCs w:val="20"/>
                <w:lang w:eastAsia="it-IT"/>
              </w:rPr>
            </w:pPr>
            <w:r w:rsidRPr="000F3ED1">
              <w:rPr>
                <w:rFonts w:ascii="Times New Roman" w:eastAsia="Times New Roman" w:hAnsi="Times New Roman" w:cs="Times New Roman"/>
                <w:b/>
                <w:sz w:val="20"/>
                <w:szCs w:val="20"/>
                <w:lang w:eastAsia="it-IT"/>
              </w:rPr>
              <w:t>n</w:t>
            </w:r>
          </w:p>
        </w:tc>
        <w:tc>
          <w:tcPr>
            <w:tcW w:w="0" w:type="auto"/>
            <w:tcBorders>
              <w:top w:val="nil"/>
              <w:left w:val="nil"/>
              <w:bottom w:val="nil"/>
              <w:right w:val="nil"/>
            </w:tcBorders>
            <w:vAlign w:val="center"/>
          </w:tcPr>
          <w:p w14:paraId="1ECBBD4B" w14:textId="77777777" w:rsidR="00323BF1" w:rsidRPr="000F3ED1" w:rsidRDefault="00AF0716" w:rsidP="00323BF1">
            <w:pPr>
              <w:jc w:val="center"/>
              <w:rPr>
                <w:rFonts w:ascii="Times New Roman" w:eastAsia="Times New Roman" w:hAnsi="Times New Roman" w:cs="Times New Roman"/>
                <w:b/>
                <w:sz w:val="20"/>
                <w:szCs w:val="20"/>
                <w:lang w:eastAsia="it-IT"/>
              </w:rPr>
            </w:pPr>
            <w:proofErr w:type="spellStart"/>
            <w:r w:rsidRPr="000F3ED1">
              <w:rPr>
                <w:rFonts w:ascii="Times New Roman" w:eastAsia="Times New Roman" w:hAnsi="Times New Roman" w:cs="Times New Roman"/>
                <w:b/>
                <w:sz w:val="20"/>
                <w:szCs w:val="20"/>
                <w:lang w:eastAsia="it-IT"/>
              </w:rPr>
              <w:t>Mean</w:t>
            </w:r>
            <w:proofErr w:type="spellEnd"/>
          </w:p>
        </w:tc>
        <w:tc>
          <w:tcPr>
            <w:tcW w:w="0" w:type="auto"/>
            <w:tcBorders>
              <w:top w:val="nil"/>
              <w:left w:val="nil"/>
              <w:bottom w:val="nil"/>
              <w:right w:val="nil"/>
            </w:tcBorders>
            <w:vAlign w:val="center"/>
          </w:tcPr>
          <w:p w14:paraId="0929A604" w14:textId="77777777" w:rsidR="00323BF1" w:rsidRPr="000F3ED1" w:rsidRDefault="00AF0716" w:rsidP="00323BF1">
            <w:pPr>
              <w:jc w:val="center"/>
              <w:rPr>
                <w:rFonts w:ascii="Times New Roman" w:eastAsia="Times New Roman" w:hAnsi="Times New Roman" w:cs="Times New Roman"/>
                <w:b/>
                <w:sz w:val="20"/>
                <w:szCs w:val="20"/>
                <w:lang w:eastAsia="it-IT"/>
              </w:rPr>
            </w:pPr>
            <w:r w:rsidRPr="000F3ED1">
              <w:rPr>
                <w:rFonts w:ascii="Times New Roman" w:eastAsia="Times New Roman" w:hAnsi="Times New Roman" w:cs="Times New Roman"/>
                <w:b/>
                <w:sz w:val="20"/>
                <w:szCs w:val="20"/>
                <w:lang w:eastAsia="it-IT"/>
              </w:rPr>
              <w:t>Range</w:t>
            </w:r>
          </w:p>
        </w:tc>
        <w:tc>
          <w:tcPr>
            <w:tcW w:w="0" w:type="auto"/>
            <w:tcBorders>
              <w:top w:val="nil"/>
              <w:left w:val="nil"/>
              <w:bottom w:val="nil"/>
              <w:right w:val="nil"/>
            </w:tcBorders>
            <w:vAlign w:val="center"/>
          </w:tcPr>
          <w:p w14:paraId="1DD28AAC" w14:textId="77777777" w:rsidR="00323BF1" w:rsidRPr="000F3ED1" w:rsidRDefault="00AF0716" w:rsidP="00323BF1">
            <w:pPr>
              <w:jc w:val="center"/>
              <w:rPr>
                <w:rFonts w:ascii="Times New Roman" w:eastAsia="Times New Roman" w:hAnsi="Times New Roman" w:cs="Times New Roman"/>
                <w:b/>
                <w:sz w:val="20"/>
                <w:szCs w:val="20"/>
                <w:lang w:eastAsia="it-IT"/>
              </w:rPr>
            </w:pPr>
            <w:r w:rsidRPr="000F3ED1">
              <w:rPr>
                <w:rFonts w:ascii="Times New Roman" w:eastAsia="Times New Roman" w:hAnsi="Times New Roman" w:cs="Times New Roman"/>
                <w:b/>
                <w:sz w:val="20"/>
                <w:szCs w:val="20"/>
                <w:lang w:eastAsia="it-IT"/>
              </w:rPr>
              <w:t>SD</w:t>
            </w:r>
          </w:p>
        </w:tc>
        <w:tc>
          <w:tcPr>
            <w:tcW w:w="0" w:type="auto"/>
            <w:tcBorders>
              <w:top w:val="nil"/>
              <w:left w:val="nil"/>
              <w:bottom w:val="nil"/>
              <w:right w:val="nil"/>
            </w:tcBorders>
          </w:tcPr>
          <w:p w14:paraId="311EAA33" w14:textId="77777777" w:rsidR="00323BF1" w:rsidRPr="000F3ED1" w:rsidRDefault="00323BF1" w:rsidP="00323BF1">
            <w:pPr>
              <w:jc w:val="center"/>
              <w:rPr>
                <w:rFonts w:ascii="Times New Roman" w:eastAsia="Times New Roman" w:hAnsi="Times New Roman" w:cs="Times New Roman"/>
                <w:b/>
                <w:sz w:val="20"/>
                <w:szCs w:val="20"/>
                <w:lang w:eastAsia="it-IT"/>
              </w:rPr>
            </w:pPr>
          </w:p>
        </w:tc>
        <w:tc>
          <w:tcPr>
            <w:tcW w:w="0" w:type="auto"/>
            <w:tcBorders>
              <w:top w:val="nil"/>
              <w:left w:val="nil"/>
              <w:bottom w:val="nil"/>
              <w:right w:val="nil"/>
            </w:tcBorders>
            <w:vAlign w:val="center"/>
          </w:tcPr>
          <w:p w14:paraId="00742579" w14:textId="77777777" w:rsidR="00323BF1" w:rsidRPr="000F3ED1" w:rsidRDefault="00AF0716" w:rsidP="00323BF1">
            <w:pPr>
              <w:jc w:val="center"/>
              <w:rPr>
                <w:rFonts w:ascii="Times New Roman" w:eastAsia="Times New Roman" w:hAnsi="Times New Roman" w:cs="Times New Roman"/>
                <w:b/>
                <w:sz w:val="20"/>
                <w:szCs w:val="20"/>
                <w:lang w:eastAsia="it-IT"/>
              </w:rPr>
            </w:pPr>
            <w:r w:rsidRPr="000F3ED1">
              <w:rPr>
                <w:rFonts w:ascii="Times New Roman" w:eastAsia="Times New Roman" w:hAnsi="Times New Roman" w:cs="Times New Roman"/>
                <w:b/>
                <w:sz w:val="20"/>
                <w:szCs w:val="20"/>
                <w:lang w:eastAsia="it-IT"/>
              </w:rPr>
              <w:t>Right</w:t>
            </w:r>
          </w:p>
        </w:tc>
        <w:tc>
          <w:tcPr>
            <w:tcW w:w="0" w:type="auto"/>
            <w:tcBorders>
              <w:top w:val="nil"/>
              <w:left w:val="nil"/>
              <w:bottom w:val="nil"/>
              <w:right w:val="nil"/>
            </w:tcBorders>
            <w:vAlign w:val="center"/>
          </w:tcPr>
          <w:p w14:paraId="02CE3641" w14:textId="77777777" w:rsidR="00323BF1" w:rsidRPr="000F3ED1" w:rsidRDefault="00AF0716" w:rsidP="00323BF1">
            <w:pPr>
              <w:jc w:val="center"/>
              <w:rPr>
                <w:rFonts w:ascii="Times New Roman" w:eastAsia="Times New Roman" w:hAnsi="Times New Roman" w:cs="Times New Roman"/>
                <w:b/>
                <w:sz w:val="20"/>
                <w:szCs w:val="20"/>
                <w:lang w:eastAsia="it-IT"/>
              </w:rPr>
            </w:pPr>
            <w:proofErr w:type="spellStart"/>
            <w:r w:rsidRPr="000F3ED1">
              <w:rPr>
                <w:rFonts w:ascii="Times New Roman" w:eastAsia="Times New Roman" w:hAnsi="Times New Roman" w:cs="Times New Roman"/>
                <w:b/>
                <w:sz w:val="20"/>
                <w:szCs w:val="20"/>
                <w:lang w:eastAsia="it-IT"/>
              </w:rPr>
              <w:t>Left</w:t>
            </w:r>
            <w:proofErr w:type="spellEnd"/>
          </w:p>
        </w:tc>
      </w:tr>
      <w:tr w:rsidR="00323BF1" w:rsidRPr="000F3ED1" w14:paraId="6415A305" w14:textId="77777777" w:rsidTr="00323BF1">
        <w:trPr>
          <w:trHeight w:val="300"/>
          <w:jc w:val="center"/>
        </w:trPr>
        <w:tc>
          <w:tcPr>
            <w:tcW w:w="0" w:type="auto"/>
            <w:tcBorders>
              <w:top w:val="nil"/>
              <w:left w:val="nil"/>
              <w:bottom w:val="nil"/>
              <w:right w:val="nil"/>
            </w:tcBorders>
            <w:shd w:val="clear" w:color="auto" w:fill="auto"/>
            <w:noWrap/>
            <w:vAlign w:val="center"/>
            <w:hideMark/>
          </w:tcPr>
          <w:p w14:paraId="0031802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I1 MD</w:t>
            </w:r>
          </w:p>
        </w:tc>
        <w:tc>
          <w:tcPr>
            <w:tcW w:w="0" w:type="auto"/>
            <w:tcBorders>
              <w:top w:val="nil"/>
              <w:left w:val="nil"/>
              <w:bottom w:val="nil"/>
              <w:right w:val="nil"/>
            </w:tcBorders>
            <w:shd w:val="clear" w:color="auto" w:fill="auto"/>
            <w:noWrap/>
            <w:vAlign w:val="center"/>
            <w:hideMark/>
          </w:tcPr>
          <w:p w14:paraId="060DCD2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16</w:t>
            </w:r>
          </w:p>
        </w:tc>
        <w:tc>
          <w:tcPr>
            <w:tcW w:w="0" w:type="auto"/>
            <w:tcBorders>
              <w:top w:val="nil"/>
              <w:left w:val="nil"/>
              <w:bottom w:val="nil"/>
              <w:right w:val="nil"/>
            </w:tcBorders>
            <w:shd w:val="clear" w:color="auto" w:fill="auto"/>
            <w:noWrap/>
            <w:vAlign w:val="center"/>
            <w:hideMark/>
          </w:tcPr>
          <w:p w14:paraId="5A84367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8.9</w:t>
            </w:r>
          </w:p>
        </w:tc>
        <w:tc>
          <w:tcPr>
            <w:tcW w:w="0" w:type="auto"/>
            <w:tcBorders>
              <w:top w:val="nil"/>
              <w:left w:val="nil"/>
              <w:bottom w:val="nil"/>
              <w:right w:val="nil"/>
            </w:tcBorders>
            <w:shd w:val="clear" w:color="auto" w:fill="auto"/>
            <w:noWrap/>
            <w:vAlign w:val="center"/>
            <w:hideMark/>
          </w:tcPr>
          <w:p w14:paraId="1D2A97FC"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7.0-9.8</w:t>
            </w:r>
          </w:p>
        </w:tc>
        <w:tc>
          <w:tcPr>
            <w:tcW w:w="0" w:type="auto"/>
            <w:tcBorders>
              <w:top w:val="nil"/>
              <w:left w:val="nil"/>
              <w:bottom w:val="nil"/>
              <w:right w:val="nil"/>
            </w:tcBorders>
            <w:shd w:val="clear" w:color="auto" w:fill="auto"/>
            <w:noWrap/>
            <w:vAlign w:val="center"/>
            <w:hideMark/>
          </w:tcPr>
          <w:p w14:paraId="061571F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0.7</w:t>
            </w:r>
          </w:p>
        </w:tc>
        <w:tc>
          <w:tcPr>
            <w:tcW w:w="0" w:type="auto"/>
            <w:tcBorders>
              <w:top w:val="nil"/>
              <w:left w:val="nil"/>
              <w:bottom w:val="nil"/>
              <w:right w:val="nil"/>
            </w:tcBorders>
          </w:tcPr>
          <w:p w14:paraId="7FC10AC1"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2BC6970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4</w:t>
            </w:r>
          </w:p>
        </w:tc>
        <w:tc>
          <w:tcPr>
            <w:tcW w:w="0" w:type="auto"/>
            <w:tcBorders>
              <w:top w:val="nil"/>
              <w:left w:val="nil"/>
              <w:bottom w:val="nil"/>
              <w:right w:val="nil"/>
            </w:tcBorders>
            <w:vAlign w:val="center"/>
          </w:tcPr>
          <w:p w14:paraId="7C9BFC2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8.5</w:t>
            </w:r>
          </w:p>
        </w:tc>
        <w:tc>
          <w:tcPr>
            <w:tcW w:w="0" w:type="auto"/>
            <w:tcBorders>
              <w:top w:val="nil"/>
              <w:left w:val="nil"/>
              <w:bottom w:val="nil"/>
              <w:right w:val="nil"/>
            </w:tcBorders>
            <w:vAlign w:val="center"/>
          </w:tcPr>
          <w:p w14:paraId="0725F2A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8.0-8.9</w:t>
            </w:r>
          </w:p>
        </w:tc>
        <w:tc>
          <w:tcPr>
            <w:tcW w:w="0" w:type="auto"/>
            <w:tcBorders>
              <w:top w:val="nil"/>
              <w:left w:val="nil"/>
              <w:bottom w:val="nil"/>
              <w:right w:val="nil"/>
            </w:tcBorders>
            <w:vAlign w:val="center"/>
          </w:tcPr>
          <w:p w14:paraId="55DB0CBE"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0.4</w:t>
            </w:r>
          </w:p>
        </w:tc>
        <w:tc>
          <w:tcPr>
            <w:tcW w:w="0" w:type="auto"/>
            <w:tcBorders>
              <w:top w:val="nil"/>
              <w:left w:val="nil"/>
              <w:bottom w:val="nil"/>
              <w:right w:val="nil"/>
            </w:tcBorders>
          </w:tcPr>
          <w:p w14:paraId="4F84BC93"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32432E4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c>
          <w:tcPr>
            <w:tcW w:w="0" w:type="auto"/>
            <w:tcBorders>
              <w:top w:val="nil"/>
              <w:left w:val="nil"/>
              <w:bottom w:val="nil"/>
              <w:right w:val="nil"/>
            </w:tcBorders>
            <w:vAlign w:val="center"/>
          </w:tcPr>
          <w:p w14:paraId="5653B36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r>
      <w:tr w:rsidR="00323BF1" w:rsidRPr="000F3ED1" w14:paraId="36478812" w14:textId="77777777" w:rsidTr="00323BF1">
        <w:trPr>
          <w:trHeight w:val="300"/>
          <w:jc w:val="center"/>
        </w:trPr>
        <w:tc>
          <w:tcPr>
            <w:tcW w:w="0" w:type="auto"/>
            <w:tcBorders>
              <w:top w:val="nil"/>
              <w:left w:val="nil"/>
              <w:bottom w:val="nil"/>
              <w:right w:val="nil"/>
            </w:tcBorders>
            <w:shd w:val="clear" w:color="auto" w:fill="auto"/>
            <w:noWrap/>
            <w:vAlign w:val="center"/>
          </w:tcPr>
          <w:p w14:paraId="2D1BF0A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I1 BL</w:t>
            </w:r>
          </w:p>
        </w:tc>
        <w:tc>
          <w:tcPr>
            <w:tcW w:w="0" w:type="auto"/>
            <w:tcBorders>
              <w:top w:val="nil"/>
              <w:left w:val="nil"/>
              <w:bottom w:val="nil"/>
              <w:right w:val="nil"/>
            </w:tcBorders>
            <w:shd w:val="clear" w:color="auto" w:fill="auto"/>
            <w:noWrap/>
            <w:vAlign w:val="center"/>
          </w:tcPr>
          <w:p w14:paraId="23EBF77C"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w:t>
            </w:r>
          </w:p>
        </w:tc>
        <w:tc>
          <w:tcPr>
            <w:tcW w:w="0" w:type="auto"/>
            <w:tcBorders>
              <w:top w:val="nil"/>
              <w:left w:val="nil"/>
              <w:bottom w:val="nil"/>
              <w:right w:val="nil"/>
            </w:tcBorders>
            <w:shd w:val="clear" w:color="auto" w:fill="auto"/>
            <w:noWrap/>
            <w:vAlign w:val="center"/>
          </w:tcPr>
          <w:p w14:paraId="2E82081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7.3</w:t>
            </w:r>
          </w:p>
        </w:tc>
        <w:tc>
          <w:tcPr>
            <w:tcW w:w="0" w:type="auto"/>
            <w:tcBorders>
              <w:top w:val="nil"/>
              <w:left w:val="nil"/>
              <w:bottom w:val="nil"/>
              <w:right w:val="nil"/>
            </w:tcBorders>
            <w:shd w:val="clear" w:color="auto" w:fill="auto"/>
            <w:noWrap/>
            <w:vAlign w:val="center"/>
          </w:tcPr>
          <w:p w14:paraId="4D7D557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6.3-8.1</w:t>
            </w:r>
          </w:p>
        </w:tc>
        <w:tc>
          <w:tcPr>
            <w:tcW w:w="0" w:type="auto"/>
            <w:tcBorders>
              <w:top w:val="nil"/>
              <w:left w:val="nil"/>
              <w:bottom w:val="nil"/>
              <w:right w:val="nil"/>
            </w:tcBorders>
            <w:shd w:val="clear" w:color="auto" w:fill="auto"/>
            <w:noWrap/>
            <w:vAlign w:val="center"/>
          </w:tcPr>
          <w:p w14:paraId="5C447A6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0.5</w:t>
            </w:r>
          </w:p>
        </w:tc>
        <w:tc>
          <w:tcPr>
            <w:tcW w:w="0" w:type="auto"/>
            <w:tcBorders>
              <w:top w:val="nil"/>
              <w:left w:val="nil"/>
              <w:bottom w:val="nil"/>
              <w:right w:val="nil"/>
            </w:tcBorders>
          </w:tcPr>
          <w:p w14:paraId="4A191996"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3FF76A9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3</w:t>
            </w:r>
          </w:p>
        </w:tc>
        <w:tc>
          <w:tcPr>
            <w:tcW w:w="0" w:type="auto"/>
            <w:tcBorders>
              <w:top w:val="nil"/>
              <w:left w:val="nil"/>
              <w:bottom w:val="nil"/>
              <w:right w:val="nil"/>
            </w:tcBorders>
            <w:vAlign w:val="center"/>
          </w:tcPr>
          <w:p w14:paraId="11C1915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6.8</w:t>
            </w:r>
          </w:p>
        </w:tc>
        <w:tc>
          <w:tcPr>
            <w:tcW w:w="0" w:type="auto"/>
            <w:tcBorders>
              <w:top w:val="nil"/>
              <w:left w:val="nil"/>
              <w:bottom w:val="nil"/>
              <w:right w:val="nil"/>
            </w:tcBorders>
            <w:vAlign w:val="center"/>
          </w:tcPr>
          <w:p w14:paraId="49F209C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6.5-7.1</w:t>
            </w:r>
          </w:p>
        </w:tc>
        <w:tc>
          <w:tcPr>
            <w:tcW w:w="0" w:type="auto"/>
            <w:tcBorders>
              <w:top w:val="nil"/>
              <w:left w:val="nil"/>
              <w:bottom w:val="nil"/>
              <w:right w:val="nil"/>
            </w:tcBorders>
            <w:vAlign w:val="center"/>
          </w:tcPr>
          <w:p w14:paraId="656D05B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0.3</w:t>
            </w:r>
          </w:p>
        </w:tc>
        <w:tc>
          <w:tcPr>
            <w:tcW w:w="0" w:type="auto"/>
            <w:tcBorders>
              <w:top w:val="nil"/>
              <w:left w:val="nil"/>
              <w:bottom w:val="nil"/>
              <w:right w:val="nil"/>
            </w:tcBorders>
          </w:tcPr>
          <w:p w14:paraId="2280CD5E"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4253561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7.0</w:t>
            </w:r>
          </w:p>
        </w:tc>
        <w:tc>
          <w:tcPr>
            <w:tcW w:w="0" w:type="auto"/>
            <w:tcBorders>
              <w:top w:val="nil"/>
              <w:left w:val="nil"/>
              <w:bottom w:val="nil"/>
              <w:right w:val="nil"/>
            </w:tcBorders>
            <w:vAlign w:val="center"/>
          </w:tcPr>
          <w:p w14:paraId="121B242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7.2</w:t>
            </w:r>
          </w:p>
        </w:tc>
      </w:tr>
      <w:tr w:rsidR="00323BF1" w:rsidRPr="000F3ED1" w14:paraId="6D6B71BA" w14:textId="77777777" w:rsidTr="00323BF1">
        <w:trPr>
          <w:trHeight w:val="300"/>
          <w:jc w:val="center"/>
        </w:trPr>
        <w:tc>
          <w:tcPr>
            <w:tcW w:w="0" w:type="auto"/>
            <w:tcBorders>
              <w:top w:val="nil"/>
              <w:left w:val="nil"/>
              <w:bottom w:val="nil"/>
              <w:right w:val="nil"/>
            </w:tcBorders>
            <w:shd w:val="clear" w:color="auto" w:fill="auto"/>
            <w:noWrap/>
            <w:vAlign w:val="center"/>
            <w:hideMark/>
          </w:tcPr>
          <w:p w14:paraId="713BFD7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I2 MD</w:t>
            </w:r>
          </w:p>
        </w:tc>
        <w:tc>
          <w:tcPr>
            <w:tcW w:w="0" w:type="auto"/>
            <w:tcBorders>
              <w:top w:val="nil"/>
              <w:left w:val="nil"/>
              <w:bottom w:val="nil"/>
              <w:right w:val="nil"/>
            </w:tcBorders>
            <w:shd w:val="clear" w:color="auto" w:fill="auto"/>
            <w:noWrap/>
            <w:vAlign w:val="center"/>
            <w:hideMark/>
          </w:tcPr>
          <w:p w14:paraId="2576CF43"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w:t>
            </w:r>
          </w:p>
        </w:tc>
        <w:tc>
          <w:tcPr>
            <w:tcW w:w="0" w:type="auto"/>
            <w:tcBorders>
              <w:top w:val="nil"/>
              <w:left w:val="nil"/>
              <w:bottom w:val="nil"/>
              <w:right w:val="nil"/>
            </w:tcBorders>
            <w:shd w:val="clear" w:color="auto" w:fill="auto"/>
            <w:noWrap/>
            <w:vAlign w:val="center"/>
            <w:hideMark/>
          </w:tcPr>
          <w:p w14:paraId="59FA16E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6.5</w:t>
            </w:r>
          </w:p>
        </w:tc>
        <w:tc>
          <w:tcPr>
            <w:tcW w:w="0" w:type="auto"/>
            <w:tcBorders>
              <w:top w:val="nil"/>
              <w:left w:val="nil"/>
              <w:bottom w:val="nil"/>
              <w:right w:val="nil"/>
            </w:tcBorders>
            <w:shd w:val="clear" w:color="auto" w:fill="auto"/>
            <w:noWrap/>
            <w:vAlign w:val="center"/>
            <w:hideMark/>
          </w:tcPr>
          <w:p w14:paraId="6A4C91E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5.9-8.1</w:t>
            </w:r>
          </w:p>
        </w:tc>
        <w:tc>
          <w:tcPr>
            <w:tcW w:w="0" w:type="auto"/>
            <w:tcBorders>
              <w:top w:val="nil"/>
              <w:left w:val="nil"/>
              <w:bottom w:val="nil"/>
              <w:right w:val="nil"/>
            </w:tcBorders>
            <w:shd w:val="clear" w:color="auto" w:fill="auto"/>
            <w:noWrap/>
            <w:vAlign w:val="center"/>
            <w:hideMark/>
          </w:tcPr>
          <w:p w14:paraId="16860E6E"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0.7</w:t>
            </w:r>
          </w:p>
        </w:tc>
        <w:tc>
          <w:tcPr>
            <w:tcW w:w="0" w:type="auto"/>
            <w:tcBorders>
              <w:top w:val="nil"/>
              <w:left w:val="nil"/>
              <w:bottom w:val="nil"/>
              <w:right w:val="nil"/>
            </w:tcBorders>
          </w:tcPr>
          <w:p w14:paraId="2FE45EB0"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67115FC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3</w:t>
            </w:r>
          </w:p>
        </w:tc>
        <w:tc>
          <w:tcPr>
            <w:tcW w:w="0" w:type="auto"/>
            <w:tcBorders>
              <w:top w:val="nil"/>
              <w:left w:val="nil"/>
              <w:bottom w:val="nil"/>
              <w:right w:val="nil"/>
            </w:tcBorders>
            <w:vAlign w:val="center"/>
          </w:tcPr>
          <w:p w14:paraId="209426F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5.7</w:t>
            </w:r>
          </w:p>
        </w:tc>
        <w:tc>
          <w:tcPr>
            <w:tcW w:w="0" w:type="auto"/>
            <w:tcBorders>
              <w:top w:val="nil"/>
              <w:left w:val="nil"/>
              <w:bottom w:val="nil"/>
              <w:right w:val="nil"/>
            </w:tcBorders>
            <w:vAlign w:val="center"/>
          </w:tcPr>
          <w:p w14:paraId="6EA7AB1E"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5.0-6.3</w:t>
            </w:r>
          </w:p>
        </w:tc>
        <w:tc>
          <w:tcPr>
            <w:tcW w:w="0" w:type="auto"/>
            <w:tcBorders>
              <w:top w:val="nil"/>
              <w:left w:val="nil"/>
              <w:bottom w:val="nil"/>
              <w:right w:val="nil"/>
            </w:tcBorders>
            <w:vAlign w:val="center"/>
          </w:tcPr>
          <w:p w14:paraId="315C927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0.7</w:t>
            </w:r>
          </w:p>
        </w:tc>
        <w:tc>
          <w:tcPr>
            <w:tcW w:w="0" w:type="auto"/>
            <w:tcBorders>
              <w:top w:val="nil"/>
              <w:left w:val="nil"/>
              <w:bottom w:val="nil"/>
              <w:right w:val="nil"/>
            </w:tcBorders>
          </w:tcPr>
          <w:p w14:paraId="476C912A"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2B09C43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c>
          <w:tcPr>
            <w:tcW w:w="0" w:type="auto"/>
            <w:tcBorders>
              <w:top w:val="nil"/>
              <w:left w:val="nil"/>
              <w:bottom w:val="nil"/>
              <w:right w:val="nil"/>
            </w:tcBorders>
            <w:vAlign w:val="center"/>
          </w:tcPr>
          <w:p w14:paraId="30BA12AE"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6.2</w:t>
            </w:r>
          </w:p>
        </w:tc>
      </w:tr>
      <w:tr w:rsidR="00323BF1" w:rsidRPr="000F3ED1" w14:paraId="1103F315" w14:textId="77777777" w:rsidTr="00323BF1">
        <w:trPr>
          <w:trHeight w:val="300"/>
          <w:jc w:val="center"/>
        </w:trPr>
        <w:tc>
          <w:tcPr>
            <w:tcW w:w="0" w:type="auto"/>
            <w:tcBorders>
              <w:top w:val="nil"/>
              <w:left w:val="nil"/>
              <w:bottom w:val="nil"/>
              <w:right w:val="nil"/>
            </w:tcBorders>
            <w:shd w:val="clear" w:color="auto" w:fill="auto"/>
            <w:noWrap/>
            <w:vAlign w:val="center"/>
          </w:tcPr>
          <w:p w14:paraId="4DF6E893"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I2 BL</w:t>
            </w:r>
          </w:p>
        </w:tc>
        <w:tc>
          <w:tcPr>
            <w:tcW w:w="0" w:type="auto"/>
            <w:tcBorders>
              <w:top w:val="nil"/>
              <w:left w:val="nil"/>
              <w:bottom w:val="nil"/>
              <w:right w:val="nil"/>
            </w:tcBorders>
            <w:shd w:val="clear" w:color="auto" w:fill="auto"/>
            <w:noWrap/>
            <w:vAlign w:val="center"/>
          </w:tcPr>
          <w:p w14:paraId="144540EC"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w:t>
            </w:r>
          </w:p>
        </w:tc>
        <w:tc>
          <w:tcPr>
            <w:tcW w:w="0" w:type="auto"/>
            <w:tcBorders>
              <w:top w:val="nil"/>
              <w:left w:val="nil"/>
              <w:bottom w:val="nil"/>
              <w:right w:val="nil"/>
            </w:tcBorders>
            <w:shd w:val="clear" w:color="auto" w:fill="auto"/>
            <w:noWrap/>
            <w:vAlign w:val="center"/>
          </w:tcPr>
          <w:p w14:paraId="3FD8585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6.6</w:t>
            </w:r>
          </w:p>
        </w:tc>
        <w:tc>
          <w:tcPr>
            <w:tcW w:w="0" w:type="auto"/>
            <w:tcBorders>
              <w:top w:val="nil"/>
              <w:left w:val="nil"/>
              <w:bottom w:val="nil"/>
              <w:right w:val="nil"/>
            </w:tcBorders>
            <w:shd w:val="clear" w:color="auto" w:fill="auto"/>
            <w:noWrap/>
            <w:vAlign w:val="center"/>
          </w:tcPr>
          <w:p w14:paraId="69C16A0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5.8-7.9</w:t>
            </w:r>
          </w:p>
        </w:tc>
        <w:tc>
          <w:tcPr>
            <w:tcW w:w="0" w:type="auto"/>
            <w:tcBorders>
              <w:top w:val="nil"/>
              <w:left w:val="nil"/>
              <w:bottom w:val="nil"/>
              <w:right w:val="nil"/>
            </w:tcBorders>
            <w:shd w:val="clear" w:color="auto" w:fill="auto"/>
            <w:noWrap/>
            <w:vAlign w:val="center"/>
          </w:tcPr>
          <w:p w14:paraId="3C0C79E3"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0.6</w:t>
            </w:r>
          </w:p>
        </w:tc>
        <w:tc>
          <w:tcPr>
            <w:tcW w:w="0" w:type="auto"/>
            <w:tcBorders>
              <w:top w:val="nil"/>
              <w:left w:val="nil"/>
              <w:bottom w:val="nil"/>
              <w:right w:val="nil"/>
            </w:tcBorders>
          </w:tcPr>
          <w:p w14:paraId="45ACC4EB"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100B41D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3</w:t>
            </w:r>
          </w:p>
        </w:tc>
        <w:tc>
          <w:tcPr>
            <w:tcW w:w="0" w:type="auto"/>
            <w:tcBorders>
              <w:top w:val="nil"/>
              <w:left w:val="nil"/>
              <w:bottom w:val="nil"/>
              <w:right w:val="nil"/>
            </w:tcBorders>
            <w:vAlign w:val="center"/>
          </w:tcPr>
          <w:p w14:paraId="1AE9A01C"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6.1</w:t>
            </w:r>
          </w:p>
        </w:tc>
        <w:tc>
          <w:tcPr>
            <w:tcW w:w="0" w:type="auto"/>
            <w:tcBorders>
              <w:top w:val="nil"/>
              <w:left w:val="nil"/>
              <w:bottom w:val="nil"/>
              <w:right w:val="nil"/>
            </w:tcBorders>
            <w:vAlign w:val="center"/>
          </w:tcPr>
          <w:p w14:paraId="0FB0253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5.4-7.0</w:t>
            </w:r>
          </w:p>
        </w:tc>
        <w:tc>
          <w:tcPr>
            <w:tcW w:w="0" w:type="auto"/>
            <w:tcBorders>
              <w:top w:val="nil"/>
              <w:left w:val="nil"/>
              <w:bottom w:val="nil"/>
              <w:right w:val="nil"/>
            </w:tcBorders>
            <w:vAlign w:val="center"/>
          </w:tcPr>
          <w:p w14:paraId="738FAC8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0.8</w:t>
            </w:r>
          </w:p>
        </w:tc>
        <w:tc>
          <w:tcPr>
            <w:tcW w:w="0" w:type="auto"/>
            <w:tcBorders>
              <w:top w:val="nil"/>
              <w:left w:val="nil"/>
              <w:bottom w:val="nil"/>
              <w:right w:val="nil"/>
            </w:tcBorders>
          </w:tcPr>
          <w:p w14:paraId="69DAAE2D"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0558ED5C"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6.0</w:t>
            </w:r>
          </w:p>
        </w:tc>
        <w:tc>
          <w:tcPr>
            <w:tcW w:w="0" w:type="auto"/>
            <w:tcBorders>
              <w:top w:val="nil"/>
              <w:left w:val="nil"/>
              <w:bottom w:val="nil"/>
              <w:right w:val="nil"/>
            </w:tcBorders>
            <w:vAlign w:val="center"/>
          </w:tcPr>
          <w:p w14:paraId="3F96A34F"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r>
      <w:tr w:rsidR="00323BF1" w:rsidRPr="000F3ED1" w14:paraId="35D92E65" w14:textId="77777777" w:rsidTr="00323BF1">
        <w:trPr>
          <w:trHeight w:val="300"/>
          <w:jc w:val="center"/>
        </w:trPr>
        <w:tc>
          <w:tcPr>
            <w:tcW w:w="0" w:type="auto"/>
            <w:tcBorders>
              <w:top w:val="nil"/>
              <w:left w:val="nil"/>
              <w:bottom w:val="nil"/>
              <w:right w:val="nil"/>
            </w:tcBorders>
            <w:shd w:val="clear" w:color="auto" w:fill="auto"/>
            <w:noWrap/>
            <w:vAlign w:val="center"/>
            <w:hideMark/>
          </w:tcPr>
          <w:p w14:paraId="5F9116E3"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C MD</w:t>
            </w:r>
          </w:p>
        </w:tc>
        <w:tc>
          <w:tcPr>
            <w:tcW w:w="0" w:type="auto"/>
            <w:tcBorders>
              <w:top w:val="nil"/>
              <w:left w:val="nil"/>
              <w:bottom w:val="nil"/>
              <w:right w:val="nil"/>
            </w:tcBorders>
            <w:shd w:val="clear" w:color="auto" w:fill="auto"/>
            <w:noWrap/>
            <w:vAlign w:val="center"/>
            <w:hideMark/>
          </w:tcPr>
          <w:p w14:paraId="5C27ED63"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19</w:t>
            </w:r>
          </w:p>
        </w:tc>
        <w:tc>
          <w:tcPr>
            <w:tcW w:w="0" w:type="auto"/>
            <w:tcBorders>
              <w:top w:val="nil"/>
              <w:left w:val="nil"/>
              <w:bottom w:val="nil"/>
              <w:right w:val="nil"/>
            </w:tcBorders>
            <w:shd w:val="clear" w:color="auto" w:fill="auto"/>
            <w:noWrap/>
            <w:vAlign w:val="center"/>
            <w:hideMark/>
          </w:tcPr>
          <w:p w14:paraId="02CAD08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8.5</w:t>
            </w:r>
          </w:p>
        </w:tc>
        <w:tc>
          <w:tcPr>
            <w:tcW w:w="0" w:type="auto"/>
            <w:tcBorders>
              <w:top w:val="nil"/>
              <w:left w:val="nil"/>
              <w:bottom w:val="nil"/>
              <w:right w:val="nil"/>
            </w:tcBorders>
            <w:shd w:val="clear" w:color="auto" w:fill="auto"/>
            <w:noWrap/>
            <w:vAlign w:val="center"/>
            <w:hideMark/>
          </w:tcPr>
          <w:p w14:paraId="39AE6B3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7.4-9.7</w:t>
            </w:r>
          </w:p>
        </w:tc>
        <w:tc>
          <w:tcPr>
            <w:tcW w:w="0" w:type="auto"/>
            <w:tcBorders>
              <w:top w:val="nil"/>
              <w:left w:val="nil"/>
              <w:bottom w:val="nil"/>
              <w:right w:val="nil"/>
            </w:tcBorders>
            <w:shd w:val="clear" w:color="auto" w:fill="auto"/>
            <w:noWrap/>
            <w:vAlign w:val="center"/>
            <w:hideMark/>
          </w:tcPr>
          <w:p w14:paraId="7352E75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0.6</w:t>
            </w:r>
          </w:p>
        </w:tc>
        <w:tc>
          <w:tcPr>
            <w:tcW w:w="0" w:type="auto"/>
            <w:tcBorders>
              <w:top w:val="nil"/>
              <w:left w:val="nil"/>
              <w:bottom w:val="nil"/>
              <w:right w:val="nil"/>
            </w:tcBorders>
          </w:tcPr>
          <w:p w14:paraId="4E827383"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7D96405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6</w:t>
            </w:r>
          </w:p>
        </w:tc>
        <w:tc>
          <w:tcPr>
            <w:tcW w:w="0" w:type="auto"/>
            <w:tcBorders>
              <w:top w:val="nil"/>
              <w:left w:val="nil"/>
              <w:bottom w:val="nil"/>
              <w:right w:val="nil"/>
            </w:tcBorders>
            <w:vAlign w:val="center"/>
          </w:tcPr>
          <w:p w14:paraId="082ECB4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8.7</w:t>
            </w:r>
          </w:p>
        </w:tc>
        <w:tc>
          <w:tcPr>
            <w:tcW w:w="0" w:type="auto"/>
            <w:tcBorders>
              <w:top w:val="nil"/>
              <w:left w:val="nil"/>
              <w:bottom w:val="nil"/>
              <w:right w:val="nil"/>
            </w:tcBorders>
            <w:vAlign w:val="center"/>
          </w:tcPr>
          <w:p w14:paraId="0638567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7.9-9.9</w:t>
            </w:r>
          </w:p>
        </w:tc>
        <w:tc>
          <w:tcPr>
            <w:tcW w:w="0" w:type="auto"/>
            <w:tcBorders>
              <w:top w:val="nil"/>
              <w:left w:val="nil"/>
              <w:bottom w:val="nil"/>
              <w:right w:val="nil"/>
            </w:tcBorders>
            <w:vAlign w:val="center"/>
          </w:tcPr>
          <w:p w14:paraId="3A5971D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0.7</w:t>
            </w:r>
          </w:p>
        </w:tc>
        <w:tc>
          <w:tcPr>
            <w:tcW w:w="0" w:type="auto"/>
            <w:tcBorders>
              <w:top w:val="nil"/>
              <w:left w:val="nil"/>
              <w:bottom w:val="nil"/>
              <w:right w:val="nil"/>
            </w:tcBorders>
          </w:tcPr>
          <w:p w14:paraId="147011F4"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2A6D8BDE"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c>
          <w:tcPr>
            <w:tcW w:w="0" w:type="auto"/>
            <w:tcBorders>
              <w:top w:val="nil"/>
              <w:left w:val="nil"/>
              <w:bottom w:val="nil"/>
              <w:right w:val="nil"/>
            </w:tcBorders>
            <w:vAlign w:val="center"/>
          </w:tcPr>
          <w:p w14:paraId="479B8F6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7.9</w:t>
            </w:r>
          </w:p>
        </w:tc>
      </w:tr>
      <w:tr w:rsidR="00323BF1" w:rsidRPr="000F3ED1" w14:paraId="4E444B26" w14:textId="77777777" w:rsidTr="00323BF1">
        <w:trPr>
          <w:trHeight w:val="300"/>
          <w:jc w:val="center"/>
        </w:trPr>
        <w:tc>
          <w:tcPr>
            <w:tcW w:w="0" w:type="auto"/>
            <w:tcBorders>
              <w:top w:val="nil"/>
              <w:left w:val="nil"/>
              <w:bottom w:val="nil"/>
              <w:right w:val="nil"/>
            </w:tcBorders>
            <w:shd w:val="clear" w:color="auto" w:fill="auto"/>
            <w:noWrap/>
            <w:vAlign w:val="center"/>
          </w:tcPr>
          <w:p w14:paraId="67D5B99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C BL</w:t>
            </w:r>
          </w:p>
        </w:tc>
        <w:tc>
          <w:tcPr>
            <w:tcW w:w="0" w:type="auto"/>
            <w:tcBorders>
              <w:top w:val="nil"/>
              <w:left w:val="nil"/>
              <w:bottom w:val="nil"/>
              <w:right w:val="nil"/>
            </w:tcBorders>
            <w:shd w:val="clear" w:color="auto" w:fill="auto"/>
            <w:noWrap/>
            <w:vAlign w:val="center"/>
          </w:tcPr>
          <w:p w14:paraId="0D3D10E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19</w:t>
            </w:r>
          </w:p>
        </w:tc>
        <w:tc>
          <w:tcPr>
            <w:tcW w:w="0" w:type="auto"/>
            <w:tcBorders>
              <w:top w:val="nil"/>
              <w:left w:val="nil"/>
              <w:bottom w:val="nil"/>
              <w:right w:val="nil"/>
            </w:tcBorders>
            <w:shd w:val="clear" w:color="auto" w:fill="auto"/>
            <w:noWrap/>
            <w:vAlign w:val="center"/>
          </w:tcPr>
          <w:p w14:paraId="7ABF036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9.3</w:t>
            </w:r>
          </w:p>
        </w:tc>
        <w:tc>
          <w:tcPr>
            <w:tcW w:w="0" w:type="auto"/>
            <w:tcBorders>
              <w:top w:val="nil"/>
              <w:left w:val="nil"/>
              <w:bottom w:val="nil"/>
              <w:right w:val="nil"/>
            </w:tcBorders>
            <w:shd w:val="clear" w:color="auto" w:fill="auto"/>
            <w:noWrap/>
            <w:vAlign w:val="center"/>
          </w:tcPr>
          <w:p w14:paraId="0CF16B5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8.4-11.1</w:t>
            </w:r>
          </w:p>
        </w:tc>
        <w:tc>
          <w:tcPr>
            <w:tcW w:w="0" w:type="auto"/>
            <w:tcBorders>
              <w:top w:val="nil"/>
              <w:left w:val="nil"/>
              <w:bottom w:val="nil"/>
              <w:right w:val="nil"/>
            </w:tcBorders>
            <w:shd w:val="clear" w:color="auto" w:fill="auto"/>
            <w:noWrap/>
            <w:vAlign w:val="center"/>
          </w:tcPr>
          <w:p w14:paraId="24AEDC9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0.7</w:t>
            </w:r>
          </w:p>
        </w:tc>
        <w:tc>
          <w:tcPr>
            <w:tcW w:w="0" w:type="auto"/>
            <w:tcBorders>
              <w:top w:val="nil"/>
              <w:left w:val="nil"/>
              <w:bottom w:val="nil"/>
              <w:right w:val="nil"/>
            </w:tcBorders>
          </w:tcPr>
          <w:p w14:paraId="63506DDB"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1F9359D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w:t>
            </w:r>
          </w:p>
        </w:tc>
        <w:tc>
          <w:tcPr>
            <w:tcW w:w="0" w:type="auto"/>
            <w:tcBorders>
              <w:top w:val="nil"/>
              <w:left w:val="nil"/>
              <w:bottom w:val="nil"/>
              <w:right w:val="nil"/>
            </w:tcBorders>
            <w:vAlign w:val="center"/>
          </w:tcPr>
          <w:p w14:paraId="72E9E9B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8.8</w:t>
            </w:r>
          </w:p>
        </w:tc>
        <w:tc>
          <w:tcPr>
            <w:tcW w:w="0" w:type="auto"/>
            <w:tcBorders>
              <w:top w:val="nil"/>
              <w:left w:val="nil"/>
              <w:bottom w:val="nil"/>
              <w:right w:val="nil"/>
            </w:tcBorders>
            <w:vAlign w:val="center"/>
          </w:tcPr>
          <w:p w14:paraId="12B8DBB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7.9-9.9</w:t>
            </w:r>
          </w:p>
        </w:tc>
        <w:tc>
          <w:tcPr>
            <w:tcW w:w="0" w:type="auto"/>
            <w:tcBorders>
              <w:top w:val="nil"/>
              <w:left w:val="nil"/>
              <w:bottom w:val="nil"/>
              <w:right w:val="nil"/>
            </w:tcBorders>
            <w:vAlign w:val="center"/>
          </w:tcPr>
          <w:p w14:paraId="58D0DBA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0.8</w:t>
            </w:r>
          </w:p>
        </w:tc>
        <w:tc>
          <w:tcPr>
            <w:tcW w:w="0" w:type="auto"/>
            <w:tcBorders>
              <w:top w:val="nil"/>
              <w:left w:val="nil"/>
              <w:bottom w:val="nil"/>
              <w:right w:val="nil"/>
            </w:tcBorders>
          </w:tcPr>
          <w:p w14:paraId="5F87AB60"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72C6589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8.5</w:t>
            </w:r>
          </w:p>
        </w:tc>
        <w:tc>
          <w:tcPr>
            <w:tcW w:w="0" w:type="auto"/>
            <w:tcBorders>
              <w:top w:val="nil"/>
              <w:left w:val="nil"/>
              <w:bottom w:val="nil"/>
              <w:right w:val="nil"/>
            </w:tcBorders>
            <w:vAlign w:val="center"/>
          </w:tcPr>
          <w:p w14:paraId="3E40929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8.7</w:t>
            </w:r>
          </w:p>
        </w:tc>
      </w:tr>
      <w:tr w:rsidR="00323BF1" w:rsidRPr="000F3ED1" w14:paraId="60B3BB72" w14:textId="77777777" w:rsidTr="00323BF1">
        <w:trPr>
          <w:trHeight w:val="300"/>
          <w:jc w:val="center"/>
        </w:trPr>
        <w:tc>
          <w:tcPr>
            <w:tcW w:w="0" w:type="auto"/>
            <w:tcBorders>
              <w:top w:val="nil"/>
              <w:left w:val="nil"/>
              <w:bottom w:val="nil"/>
              <w:right w:val="nil"/>
            </w:tcBorders>
            <w:shd w:val="clear" w:color="auto" w:fill="auto"/>
            <w:noWrap/>
            <w:vAlign w:val="center"/>
            <w:hideMark/>
          </w:tcPr>
          <w:p w14:paraId="2D03D5A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P3 MD</w:t>
            </w:r>
          </w:p>
        </w:tc>
        <w:tc>
          <w:tcPr>
            <w:tcW w:w="0" w:type="auto"/>
            <w:tcBorders>
              <w:top w:val="nil"/>
              <w:left w:val="nil"/>
              <w:bottom w:val="nil"/>
              <w:right w:val="nil"/>
            </w:tcBorders>
            <w:shd w:val="clear" w:color="auto" w:fill="auto"/>
            <w:noWrap/>
            <w:vAlign w:val="center"/>
            <w:hideMark/>
          </w:tcPr>
          <w:p w14:paraId="07287A9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19</w:t>
            </w:r>
          </w:p>
        </w:tc>
        <w:tc>
          <w:tcPr>
            <w:tcW w:w="0" w:type="auto"/>
            <w:tcBorders>
              <w:top w:val="nil"/>
              <w:left w:val="nil"/>
              <w:bottom w:val="nil"/>
              <w:right w:val="nil"/>
            </w:tcBorders>
            <w:shd w:val="clear" w:color="auto" w:fill="auto"/>
            <w:noWrap/>
            <w:vAlign w:val="center"/>
            <w:hideMark/>
          </w:tcPr>
          <w:p w14:paraId="36F4475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9.9</w:t>
            </w:r>
          </w:p>
        </w:tc>
        <w:tc>
          <w:tcPr>
            <w:tcW w:w="0" w:type="auto"/>
            <w:tcBorders>
              <w:top w:val="nil"/>
              <w:left w:val="nil"/>
              <w:bottom w:val="nil"/>
              <w:right w:val="nil"/>
            </w:tcBorders>
            <w:shd w:val="clear" w:color="auto" w:fill="auto"/>
            <w:noWrap/>
            <w:vAlign w:val="center"/>
            <w:hideMark/>
          </w:tcPr>
          <w:p w14:paraId="546226A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9.2-11.1</w:t>
            </w:r>
          </w:p>
        </w:tc>
        <w:tc>
          <w:tcPr>
            <w:tcW w:w="0" w:type="auto"/>
            <w:tcBorders>
              <w:top w:val="nil"/>
              <w:left w:val="nil"/>
              <w:bottom w:val="nil"/>
              <w:right w:val="nil"/>
            </w:tcBorders>
            <w:shd w:val="clear" w:color="auto" w:fill="auto"/>
            <w:noWrap/>
            <w:vAlign w:val="center"/>
            <w:hideMark/>
          </w:tcPr>
          <w:p w14:paraId="5470CDA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0.5</w:t>
            </w:r>
          </w:p>
        </w:tc>
        <w:tc>
          <w:tcPr>
            <w:tcW w:w="0" w:type="auto"/>
            <w:tcBorders>
              <w:top w:val="nil"/>
              <w:left w:val="nil"/>
              <w:bottom w:val="nil"/>
              <w:right w:val="nil"/>
            </w:tcBorders>
          </w:tcPr>
          <w:p w14:paraId="068E2702"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167B391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4</w:t>
            </w:r>
          </w:p>
        </w:tc>
        <w:tc>
          <w:tcPr>
            <w:tcW w:w="0" w:type="auto"/>
            <w:tcBorders>
              <w:top w:val="nil"/>
              <w:left w:val="nil"/>
              <w:bottom w:val="nil"/>
              <w:right w:val="nil"/>
            </w:tcBorders>
            <w:vAlign w:val="center"/>
          </w:tcPr>
          <w:p w14:paraId="104903A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9.2</w:t>
            </w:r>
          </w:p>
        </w:tc>
        <w:tc>
          <w:tcPr>
            <w:tcW w:w="0" w:type="auto"/>
            <w:tcBorders>
              <w:top w:val="nil"/>
              <w:left w:val="nil"/>
              <w:bottom w:val="nil"/>
              <w:right w:val="nil"/>
            </w:tcBorders>
            <w:vAlign w:val="center"/>
          </w:tcPr>
          <w:p w14:paraId="5C1D627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9.0-9.7</w:t>
            </w:r>
          </w:p>
        </w:tc>
        <w:tc>
          <w:tcPr>
            <w:tcW w:w="0" w:type="auto"/>
            <w:tcBorders>
              <w:top w:val="nil"/>
              <w:left w:val="nil"/>
              <w:bottom w:val="nil"/>
              <w:right w:val="nil"/>
            </w:tcBorders>
            <w:vAlign w:val="center"/>
          </w:tcPr>
          <w:p w14:paraId="6E57A92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0.3</w:t>
            </w:r>
          </w:p>
        </w:tc>
        <w:tc>
          <w:tcPr>
            <w:tcW w:w="0" w:type="auto"/>
            <w:tcBorders>
              <w:top w:val="nil"/>
              <w:left w:val="nil"/>
              <w:bottom w:val="nil"/>
              <w:right w:val="nil"/>
            </w:tcBorders>
          </w:tcPr>
          <w:p w14:paraId="3400236B"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045B7DD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c>
          <w:tcPr>
            <w:tcW w:w="0" w:type="auto"/>
            <w:tcBorders>
              <w:top w:val="nil"/>
              <w:left w:val="nil"/>
              <w:bottom w:val="nil"/>
              <w:right w:val="nil"/>
            </w:tcBorders>
            <w:vAlign w:val="center"/>
          </w:tcPr>
          <w:p w14:paraId="44F75CE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9.5</w:t>
            </w:r>
          </w:p>
        </w:tc>
      </w:tr>
      <w:tr w:rsidR="00323BF1" w:rsidRPr="000F3ED1" w14:paraId="746D3697" w14:textId="77777777" w:rsidTr="00323BF1">
        <w:trPr>
          <w:trHeight w:val="300"/>
          <w:jc w:val="center"/>
        </w:trPr>
        <w:tc>
          <w:tcPr>
            <w:tcW w:w="0" w:type="auto"/>
            <w:tcBorders>
              <w:top w:val="nil"/>
              <w:left w:val="nil"/>
              <w:bottom w:val="nil"/>
              <w:right w:val="nil"/>
            </w:tcBorders>
            <w:shd w:val="clear" w:color="auto" w:fill="auto"/>
            <w:noWrap/>
            <w:vAlign w:val="center"/>
          </w:tcPr>
          <w:p w14:paraId="6A2AE0B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P3 BL</w:t>
            </w:r>
          </w:p>
        </w:tc>
        <w:tc>
          <w:tcPr>
            <w:tcW w:w="0" w:type="auto"/>
            <w:tcBorders>
              <w:top w:val="nil"/>
              <w:left w:val="nil"/>
              <w:bottom w:val="nil"/>
              <w:right w:val="nil"/>
            </w:tcBorders>
            <w:shd w:val="clear" w:color="auto" w:fill="auto"/>
            <w:noWrap/>
            <w:vAlign w:val="center"/>
          </w:tcPr>
          <w:p w14:paraId="09FC110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w:t>
            </w:r>
          </w:p>
        </w:tc>
        <w:tc>
          <w:tcPr>
            <w:tcW w:w="0" w:type="auto"/>
            <w:tcBorders>
              <w:top w:val="nil"/>
              <w:left w:val="nil"/>
              <w:bottom w:val="nil"/>
              <w:right w:val="nil"/>
            </w:tcBorders>
            <w:shd w:val="clear" w:color="auto" w:fill="auto"/>
            <w:noWrap/>
            <w:vAlign w:val="center"/>
          </w:tcPr>
          <w:p w14:paraId="2625B14E"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14.2</w:t>
            </w:r>
          </w:p>
        </w:tc>
        <w:tc>
          <w:tcPr>
            <w:tcW w:w="0" w:type="auto"/>
            <w:tcBorders>
              <w:top w:val="nil"/>
              <w:left w:val="nil"/>
              <w:bottom w:val="nil"/>
              <w:right w:val="nil"/>
            </w:tcBorders>
            <w:shd w:val="clear" w:color="auto" w:fill="auto"/>
            <w:noWrap/>
            <w:vAlign w:val="center"/>
          </w:tcPr>
          <w:p w14:paraId="0F0FB19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12.9-15.3</w:t>
            </w:r>
          </w:p>
        </w:tc>
        <w:tc>
          <w:tcPr>
            <w:tcW w:w="0" w:type="auto"/>
            <w:tcBorders>
              <w:top w:val="nil"/>
              <w:left w:val="nil"/>
              <w:bottom w:val="nil"/>
              <w:right w:val="nil"/>
            </w:tcBorders>
            <w:shd w:val="clear" w:color="auto" w:fill="auto"/>
            <w:noWrap/>
            <w:vAlign w:val="center"/>
          </w:tcPr>
          <w:p w14:paraId="681BABF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0.7</w:t>
            </w:r>
          </w:p>
        </w:tc>
        <w:tc>
          <w:tcPr>
            <w:tcW w:w="0" w:type="auto"/>
            <w:tcBorders>
              <w:top w:val="nil"/>
              <w:left w:val="nil"/>
              <w:bottom w:val="nil"/>
              <w:right w:val="nil"/>
            </w:tcBorders>
          </w:tcPr>
          <w:p w14:paraId="08A01319"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000951B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3</w:t>
            </w:r>
          </w:p>
        </w:tc>
        <w:tc>
          <w:tcPr>
            <w:tcW w:w="0" w:type="auto"/>
            <w:tcBorders>
              <w:top w:val="nil"/>
              <w:left w:val="nil"/>
              <w:bottom w:val="nil"/>
              <w:right w:val="nil"/>
            </w:tcBorders>
            <w:vAlign w:val="center"/>
          </w:tcPr>
          <w:p w14:paraId="008FC23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w:t>
            </w:r>
          </w:p>
        </w:tc>
        <w:tc>
          <w:tcPr>
            <w:tcW w:w="0" w:type="auto"/>
            <w:tcBorders>
              <w:top w:val="nil"/>
              <w:left w:val="nil"/>
              <w:bottom w:val="nil"/>
              <w:right w:val="nil"/>
            </w:tcBorders>
            <w:vAlign w:val="center"/>
          </w:tcPr>
          <w:p w14:paraId="261A02A3"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12.8-13.4</w:t>
            </w:r>
          </w:p>
        </w:tc>
        <w:tc>
          <w:tcPr>
            <w:tcW w:w="0" w:type="auto"/>
            <w:tcBorders>
              <w:top w:val="nil"/>
              <w:left w:val="nil"/>
              <w:bottom w:val="nil"/>
              <w:right w:val="nil"/>
            </w:tcBorders>
            <w:vAlign w:val="center"/>
          </w:tcPr>
          <w:p w14:paraId="4EE3DBC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0.3</w:t>
            </w:r>
          </w:p>
        </w:tc>
        <w:tc>
          <w:tcPr>
            <w:tcW w:w="0" w:type="auto"/>
            <w:tcBorders>
              <w:top w:val="nil"/>
              <w:left w:val="nil"/>
              <w:bottom w:val="nil"/>
              <w:right w:val="nil"/>
            </w:tcBorders>
          </w:tcPr>
          <w:p w14:paraId="16727A62"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40CDB5C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c>
          <w:tcPr>
            <w:tcW w:w="0" w:type="auto"/>
            <w:tcBorders>
              <w:top w:val="nil"/>
              <w:left w:val="nil"/>
              <w:bottom w:val="nil"/>
              <w:right w:val="nil"/>
            </w:tcBorders>
            <w:vAlign w:val="center"/>
          </w:tcPr>
          <w:p w14:paraId="2EC270C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13.4</w:t>
            </w:r>
          </w:p>
        </w:tc>
      </w:tr>
      <w:tr w:rsidR="00323BF1" w:rsidRPr="000F3ED1" w14:paraId="40792807" w14:textId="77777777" w:rsidTr="00323BF1">
        <w:trPr>
          <w:trHeight w:val="300"/>
          <w:jc w:val="center"/>
        </w:trPr>
        <w:tc>
          <w:tcPr>
            <w:tcW w:w="0" w:type="auto"/>
            <w:tcBorders>
              <w:top w:val="nil"/>
              <w:left w:val="nil"/>
              <w:bottom w:val="nil"/>
              <w:right w:val="nil"/>
            </w:tcBorders>
            <w:shd w:val="clear" w:color="auto" w:fill="auto"/>
            <w:noWrap/>
            <w:vAlign w:val="center"/>
            <w:hideMark/>
          </w:tcPr>
          <w:p w14:paraId="1CD436D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P4 MD</w:t>
            </w:r>
          </w:p>
        </w:tc>
        <w:tc>
          <w:tcPr>
            <w:tcW w:w="0" w:type="auto"/>
            <w:tcBorders>
              <w:top w:val="nil"/>
              <w:left w:val="nil"/>
              <w:bottom w:val="nil"/>
              <w:right w:val="nil"/>
            </w:tcBorders>
            <w:shd w:val="clear" w:color="auto" w:fill="auto"/>
            <w:noWrap/>
            <w:vAlign w:val="center"/>
            <w:hideMark/>
          </w:tcPr>
          <w:p w14:paraId="1447C26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22</w:t>
            </w:r>
          </w:p>
        </w:tc>
        <w:tc>
          <w:tcPr>
            <w:tcW w:w="0" w:type="auto"/>
            <w:tcBorders>
              <w:top w:val="nil"/>
              <w:left w:val="nil"/>
              <w:bottom w:val="nil"/>
              <w:right w:val="nil"/>
            </w:tcBorders>
            <w:shd w:val="clear" w:color="auto" w:fill="auto"/>
            <w:noWrap/>
            <w:vAlign w:val="center"/>
            <w:hideMark/>
          </w:tcPr>
          <w:p w14:paraId="1FFA828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10.6</w:t>
            </w:r>
          </w:p>
        </w:tc>
        <w:tc>
          <w:tcPr>
            <w:tcW w:w="0" w:type="auto"/>
            <w:tcBorders>
              <w:top w:val="nil"/>
              <w:left w:val="nil"/>
              <w:bottom w:val="nil"/>
              <w:right w:val="nil"/>
            </w:tcBorders>
            <w:shd w:val="clear" w:color="auto" w:fill="auto"/>
            <w:noWrap/>
            <w:vAlign w:val="center"/>
            <w:hideMark/>
          </w:tcPr>
          <w:p w14:paraId="686F227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9.4-12.1</w:t>
            </w:r>
          </w:p>
        </w:tc>
        <w:tc>
          <w:tcPr>
            <w:tcW w:w="0" w:type="auto"/>
            <w:tcBorders>
              <w:top w:val="nil"/>
              <w:left w:val="nil"/>
              <w:bottom w:val="nil"/>
              <w:right w:val="nil"/>
            </w:tcBorders>
            <w:shd w:val="clear" w:color="auto" w:fill="auto"/>
            <w:noWrap/>
            <w:vAlign w:val="center"/>
            <w:hideMark/>
          </w:tcPr>
          <w:p w14:paraId="0A8A989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0.6</w:t>
            </w:r>
          </w:p>
        </w:tc>
        <w:tc>
          <w:tcPr>
            <w:tcW w:w="0" w:type="auto"/>
            <w:tcBorders>
              <w:top w:val="nil"/>
              <w:left w:val="nil"/>
              <w:bottom w:val="nil"/>
              <w:right w:val="nil"/>
            </w:tcBorders>
          </w:tcPr>
          <w:p w14:paraId="020B718E"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0C1012A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4</w:t>
            </w:r>
          </w:p>
        </w:tc>
        <w:tc>
          <w:tcPr>
            <w:tcW w:w="0" w:type="auto"/>
            <w:tcBorders>
              <w:top w:val="nil"/>
              <w:left w:val="nil"/>
              <w:bottom w:val="nil"/>
              <w:right w:val="nil"/>
            </w:tcBorders>
            <w:vAlign w:val="center"/>
          </w:tcPr>
          <w:p w14:paraId="5FA76D4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9.8</w:t>
            </w:r>
          </w:p>
        </w:tc>
        <w:tc>
          <w:tcPr>
            <w:tcW w:w="0" w:type="auto"/>
            <w:tcBorders>
              <w:top w:val="nil"/>
              <w:left w:val="nil"/>
              <w:bottom w:val="nil"/>
              <w:right w:val="nil"/>
            </w:tcBorders>
            <w:vAlign w:val="center"/>
          </w:tcPr>
          <w:p w14:paraId="35171B0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9.2-10.1</w:t>
            </w:r>
          </w:p>
        </w:tc>
        <w:tc>
          <w:tcPr>
            <w:tcW w:w="0" w:type="auto"/>
            <w:tcBorders>
              <w:top w:val="nil"/>
              <w:left w:val="nil"/>
              <w:bottom w:val="nil"/>
              <w:right w:val="nil"/>
            </w:tcBorders>
            <w:vAlign w:val="center"/>
          </w:tcPr>
          <w:p w14:paraId="52742CC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0.4</w:t>
            </w:r>
          </w:p>
        </w:tc>
        <w:tc>
          <w:tcPr>
            <w:tcW w:w="0" w:type="auto"/>
            <w:tcBorders>
              <w:top w:val="nil"/>
              <w:left w:val="nil"/>
              <w:bottom w:val="nil"/>
              <w:right w:val="nil"/>
            </w:tcBorders>
          </w:tcPr>
          <w:p w14:paraId="4DE70E09"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3412422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9.0</w:t>
            </w:r>
          </w:p>
        </w:tc>
        <w:tc>
          <w:tcPr>
            <w:tcW w:w="0" w:type="auto"/>
            <w:tcBorders>
              <w:top w:val="nil"/>
              <w:left w:val="nil"/>
              <w:bottom w:val="nil"/>
              <w:right w:val="nil"/>
            </w:tcBorders>
            <w:vAlign w:val="center"/>
          </w:tcPr>
          <w:p w14:paraId="3B8034DF"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r>
      <w:tr w:rsidR="00323BF1" w:rsidRPr="000F3ED1" w14:paraId="2F7DC108" w14:textId="77777777" w:rsidTr="00323BF1">
        <w:trPr>
          <w:trHeight w:val="300"/>
          <w:jc w:val="center"/>
        </w:trPr>
        <w:tc>
          <w:tcPr>
            <w:tcW w:w="0" w:type="auto"/>
            <w:tcBorders>
              <w:top w:val="nil"/>
              <w:left w:val="nil"/>
              <w:bottom w:val="nil"/>
              <w:right w:val="nil"/>
            </w:tcBorders>
            <w:shd w:val="clear" w:color="auto" w:fill="auto"/>
            <w:noWrap/>
            <w:vAlign w:val="center"/>
          </w:tcPr>
          <w:p w14:paraId="0301664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P4 BL</w:t>
            </w:r>
          </w:p>
        </w:tc>
        <w:tc>
          <w:tcPr>
            <w:tcW w:w="0" w:type="auto"/>
            <w:tcBorders>
              <w:top w:val="nil"/>
              <w:left w:val="nil"/>
              <w:bottom w:val="nil"/>
              <w:right w:val="nil"/>
            </w:tcBorders>
            <w:shd w:val="clear" w:color="auto" w:fill="auto"/>
            <w:noWrap/>
            <w:vAlign w:val="center"/>
          </w:tcPr>
          <w:p w14:paraId="67BE053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20</w:t>
            </w:r>
          </w:p>
        </w:tc>
        <w:tc>
          <w:tcPr>
            <w:tcW w:w="0" w:type="auto"/>
            <w:tcBorders>
              <w:top w:val="nil"/>
              <w:left w:val="nil"/>
              <w:bottom w:val="nil"/>
              <w:right w:val="nil"/>
            </w:tcBorders>
            <w:shd w:val="clear" w:color="auto" w:fill="auto"/>
            <w:noWrap/>
            <w:vAlign w:val="center"/>
          </w:tcPr>
          <w:p w14:paraId="7FDBE5A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15.0</w:t>
            </w:r>
          </w:p>
        </w:tc>
        <w:tc>
          <w:tcPr>
            <w:tcW w:w="0" w:type="auto"/>
            <w:tcBorders>
              <w:top w:val="nil"/>
              <w:left w:val="nil"/>
              <w:bottom w:val="nil"/>
              <w:right w:val="nil"/>
            </w:tcBorders>
            <w:shd w:val="clear" w:color="auto" w:fill="auto"/>
            <w:noWrap/>
            <w:vAlign w:val="center"/>
          </w:tcPr>
          <w:p w14:paraId="3205349F"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13.6-16.5</w:t>
            </w:r>
          </w:p>
        </w:tc>
        <w:tc>
          <w:tcPr>
            <w:tcW w:w="0" w:type="auto"/>
            <w:tcBorders>
              <w:top w:val="nil"/>
              <w:left w:val="nil"/>
              <w:bottom w:val="nil"/>
              <w:right w:val="nil"/>
            </w:tcBorders>
            <w:shd w:val="clear" w:color="auto" w:fill="auto"/>
            <w:noWrap/>
            <w:vAlign w:val="center"/>
          </w:tcPr>
          <w:p w14:paraId="0CC0773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0.8</w:t>
            </w:r>
          </w:p>
        </w:tc>
        <w:tc>
          <w:tcPr>
            <w:tcW w:w="0" w:type="auto"/>
            <w:tcBorders>
              <w:top w:val="nil"/>
              <w:left w:val="nil"/>
              <w:bottom w:val="nil"/>
              <w:right w:val="nil"/>
            </w:tcBorders>
          </w:tcPr>
          <w:p w14:paraId="4EAAC024"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0799F74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4</w:t>
            </w:r>
          </w:p>
        </w:tc>
        <w:tc>
          <w:tcPr>
            <w:tcW w:w="0" w:type="auto"/>
            <w:tcBorders>
              <w:top w:val="nil"/>
              <w:left w:val="nil"/>
              <w:bottom w:val="nil"/>
              <w:right w:val="nil"/>
            </w:tcBorders>
            <w:vAlign w:val="center"/>
          </w:tcPr>
          <w:p w14:paraId="38B01C3C"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13.9</w:t>
            </w:r>
          </w:p>
        </w:tc>
        <w:tc>
          <w:tcPr>
            <w:tcW w:w="0" w:type="auto"/>
            <w:tcBorders>
              <w:top w:val="nil"/>
              <w:left w:val="nil"/>
              <w:bottom w:val="nil"/>
              <w:right w:val="nil"/>
            </w:tcBorders>
            <w:vAlign w:val="center"/>
          </w:tcPr>
          <w:p w14:paraId="5738018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13.6-14.3</w:t>
            </w:r>
          </w:p>
        </w:tc>
        <w:tc>
          <w:tcPr>
            <w:tcW w:w="0" w:type="auto"/>
            <w:tcBorders>
              <w:top w:val="nil"/>
              <w:left w:val="nil"/>
              <w:bottom w:val="nil"/>
              <w:right w:val="nil"/>
            </w:tcBorders>
            <w:vAlign w:val="center"/>
          </w:tcPr>
          <w:p w14:paraId="1A9FD983"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0.3</w:t>
            </w:r>
          </w:p>
        </w:tc>
        <w:tc>
          <w:tcPr>
            <w:tcW w:w="0" w:type="auto"/>
            <w:tcBorders>
              <w:top w:val="nil"/>
              <w:left w:val="nil"/>
              <w:bottom w:val="nil"/>
              <w:right w:val="nil"/>
            </w:tcBorders>
          </w:tcPr>
          <w:p w14:paraId="016829EB"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141CE01C"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c>
          <w:tcPr>
            <w:tcW w:w="0" w:type="auto"/>
            <w:tcBorders>
              <w:top w:val="nil"/>
              <w:left w:val="nil"/>
              <w:bottom w:val="nil"/>
              <w:right w:val="nil"/>
            </w:tcBorders>
            <w:vAlign w:val="center"/>
          </w:tcPr>
          <w:p w14:paraId="32CE4D7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14.8</w:t>
            </w:r>
          </w:p>
        </w:tc>
      </w:tr>
      <w:tr w:rsidR="00323BF1" w:rsidRPr="000F3ED1" w14:paraId="60B90F95" w14:textId="77777777" w:rsidTr="00323BF1">
        <w:trPr>
          <w:trHeight w:val="300"/>
          <w:jc w:val="center"/>
        </w:trPr>
        <w:tc>
          <w:tcPr>
            <w:tcW w:w="0" w:type="auto"/>
            <w:tcBorders>
              <w:top w:val="nil"/>
              <w:left w:val="nil"/>
              <w:bottom w:val="nil"/>
              <w:right w:val="nil"/>
            </w:tcBorders>
            <w:shd w:val="clear" w:color="auto" w:fill="auto"/>
            <w:noWrap/>
            <w:vAlign w:val="center"/>
            <w:hideMark/>
          </w:tcPr>
          <w:p w14:paraId="06630AFE"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M1 MD</w:t>
            </w:r>
          </w:p>
        </w:tc>
        <w:tc>
          <w:tcPr>
            <w:tcW w:w="0" w:type="auto"/>
            <w:tcBorders>
              <w:top w:val="nil"/>
              <w:left w:val="nil"/>
              <w:bottom w:val="nil"/>
              <w:right w:val="nil"/>
            </w:tcBorders>
            <w:shd w:val="clear" w:color="auto" w:fill="auto"/>
            <w:noWrap/>
            <w:vAlign w:val="center"/>
            <w:hideMark/>
          </w:tcPr>
          <w:p w14:paraId="20A95B2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20</w:t>
            </w:r>
          </w:p>
        </w:tc>
        <w:tc>
          <w:tcPr>
            <w:tcW w:w="0" w:type="auto"/>
            <w:tcBorders>
              <w:top w:val="nil"/>
              <w:left w:val="nil"/>
              <w:bottom w:val="nil"/>
              <w:right w:val="nil"/>
            </w:tcBorders>
            <w:shd w:val="clear" w:color="auto" w:fill="auto"/>
            <w:noWrap/>
            <w:vAlign w:val="center"/>
            <w:hideMark/>
          </w:tcPr>
          <w:p w14:paraId="1C1A8AB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13.3</w:t>
            </w:r>
          </w:p>
        </w:tc>
        <w:tc>
          <w:tcPr>
            <w:tcW w:w="0" w:type="auto"/>
            <w:tcBorders>
              <w:top w:val="nil"/>
              <w:left w:val="nil"/>
              <w:bottom w:val="nil"/>
              <w:right w:val="nil"/>
            </w:tcBorders>
            <w:shd w:val="clear" w:color="auto" w:fill="auto"/>
            <w:noWrap/>
            <w:vAlign w:val="center"/>
            <w:hideMark/>
          </w:tcPr>
          <w:p w14:paraId="4148A91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12.0-15.0</w:t>
            </w:r>
          </w:p>
        </w:tc>
        <w:tc>
          <w:tcPr>
            <w:tcW w:w="0" w:type="auto"/>
            <w:tcBorders>
              <w:top w:val="nil"/>
              <w:left w:val="nil"/>
              <w:bottom w:val="nil"/>
              <w:right w:val="nil"/>
            </w:tcBorders>
            <w:shd w:val="clear" w:color="auto" w:fill="auto"/>
            <w:noWrap/>
            <w:vAlign w:val="center"/>
            <w:hideMark/>
          </w:tcPr>
          <w:p w14:paraId="1B8BE3A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0.7</w:t>
            </w:r>
          </w:p>
        </w:tc>
        <w:tc>
          <w:tcPr>
            <w:tcW w:w="0" w:type="auto"/>
            <w:tcBorders>
              <w:top w:val="nil"/>
              <w:left w:val="nil"/>
              <w:bottom w:val="nil"/>
              <w:right w:val="nil"/>
            </w:tcBorders>
          </w:tcPr>
          <w:p w14:paraId="60A995C5"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64E39C6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5</w:t>
            </w:r>
          </w:p>
        </w:tc>
        <w:tc>
          <w:tcPr>
            <w:tcW w:w="0" w:type="auto"/>
            <w:tcBorders>
              <w:top w:val="nil"/>
              <w:left w:val="nil"/>
              <w:bottom w:val="nil"/>
              <w:right w:val="nil"/>
            </w:tcBorders>
            <w:vAlign w:val="center"/>
          </w:tcPr>
          <w:p w14:paraId="0AF4F71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12.8</w:t>
            </w:r>
          </w:p>
        </w:tc>
        <w:tc>
          <w:tcPr>
            <w:tcW w:w="0" w:type="auto"/>
            <w:tcBorders>
              <w:top w:val="nil"/>
              <w:left w:val="nil"/>
              <w:bottom w:val="nil"/>
              <w:right w:val="nil"/>
            </w:tcBorders>
            <w:vAlign w:val="center"/>
          </w:tcPr>
          <w:p w14:paraId="72B7D9A3"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12.0-14.1</w:t>
            </w:r>
          </w:p>
        </w:tc>
        <w:tc>
          <w:tcPr>
            <w:tcW w:w="0" w:type="auto"/>
            <w:tcBorders>
              <w:top w:val="nil"/>
              <w:left w:val="nil"/>
              <w:bottom w:val="nil"/>
              <w:right w:val="nil"/>
            </w:tcBorders>
            <w:vAlign w:val="center"/>
          </w:tcPr>
          <w:p w14:paraId="1225297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0.8</w:t>
            </w:r>
          </w:p>
        </w:tc>
        <w:tc>
          <w:tcPr>
            <w:tcW w:w="0" w:type="auto"/>
            <w:tcBorders>
              <w:top w:val="nil"/>
              <w:left w:val="nil"/>
              <w:bottom w:val="nil"/>
              <w:right w:val="nil"/>
            </w:tcBorders>
          </w:tcPr>
          <w:p w14:paraId="36B49FC2"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4A61B40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c>
          <w:tcPr>
            <w:tcW w:w="0" w:type="auto"/>
            <w:tcBorders>
              <w:top w:val="nil"/>
              <w:left w:val="nil"/>
              <w:bottom w:val="nil"/>
              <w:right w:val="nil"/>
            </w:tcBorders>
            <w:vAlign w:val="center"/>
          </w:tcPr>
          <w:p w14:paraId="21449FF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r>
      <w:tr w:rsidR="00323BF1" w:rsidRPr="000F3ED1" w14:paraId="7F5F2EA3" w14:textId="77777777" w:rsidTr="00323BF1">
        <w:trPr>
          <w:trHeight w:val="300"/>
          <w:jc w:val="center"/>
        </w:trPr>
        <w:tc>
          <w:tcPr>
            <w:tcW w:w="0" w:type="auto"/>
            <w:tcBorders>
              <w:top w:val="nil"/>
              <w:left w:val="nil"/>
              <w:bottom w:val="nil"/>
              <w:right w:val="nil"/>
            </w:tcBorders>
            <w:shd w:val="clear" w:color="auto" w:fill="auto"/>
            <w:noWrap/>
            <w:vAlign w:val="center"/>
          </w:tcPr>
          <w:p w14:paraId="3697ACF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M1 BL</w:t>
            </w:r>
          </w:p>
        </w:tc>
        <w:tc>
          <w:tcPr>
            <w:tcW w:w="0" w:type="auto"/>
            <w:tcBorders>
              <w:top w:val="nil"/>
              <w:left w:val="nil"/>
              <w:bottom w:val="nil"/>
              <w:right w:val="nil"/>
            </w:tcBorders>
            <w:shd w:val="clear" w:color="auto" w:fill="auto"/>
            <w:noWrap/>
            <w:vAlign w:val="center"/>
          </w:tcPr>
          <w:p w14:paraId="73D3071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19</w:t>
            </w:r>
          </w:p>
        </w:tc>
        <w:tc>
          <w:tcPr>
            <w:tcW w:w="0" w:type="auto"/>
            <w:tcBorders>
              <w:top w:val="nil"/>
              <w:left w:val="nil"/>
              <w:bottom w:val="nil"/>
              <w:right w:val="nil"/>
            </w:tcBorders>
            <w:shd w:val="clear" w:color="auto" w:fill="auto"/>
            <w:noWrap/>
            <w:vAlign w:val="center"/>
          </w:tcPr>
          <w:p w14:paraId="01C3361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14.9</w:t>
            </w:r>
          </w:p>
        </w:tc>
        <w:tc>
          <w:tcPr>
            <w:tcW w:w="0" w:type="auto"/>
            <w:tcBorders>
              <w:top w:val="nil"/>
              <w:left w:val="nil"/>
              <w:bottom w:val="nil"/>
              <w:right w:val="nil"/>
            </w:tcBorders>
            <w:shd w:val="clear" w:color="auto" w:fill="auto"/>
            <w:noWrap/>
            <w:vAlign w:val="center"/>
          </w:tcPr>
          <w:p w14:paraId="38FF40F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14.4-16.8</w:t>
            </w:r>
          </w:p>
        </w:tc>
        <w:tc>
          <w:tcPr>
            <w:tcW w:w="0" w:type="auto"/>
            <w:tcBorders>
              <w:top w:val="nil"/>
              <w:left w:val="nil"/>
              <w:bottom w:val="nil"/>
              <w:right w:val="nil"/>
            </w:tcBorders>
            <w:shd w:val="clear" w:color="auto" w:fill="auto"/>
            <w:noWrap/>
            <w:vAlign w:val="center"/>
          </w:tcPr>
          <w:p w14:paraId="336BFC1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0.6</w:t>
            </w:r>
          </w:p>
        </w:tc>
        <w:tc>
          <w:tcPr>
            <w:tcW w:w="0" w:type="auto"/>
            <w:tcBorders>
              <w:top w:val="nil"/>
              <w:left w:val="nil"/>
              <w:bottom w:val="nil"/>
              <w:right w:val="nil"/>
            </w:tcBorders>
          </w:tcPr>
          <w:p w14:paraId="50B26C86"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67FA21A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5</w:t>
            </w:r>
          </w:p>
        </w:tc>
        <w:tc>
          <w:tcPr>
            <w:tcW w:w="0" w:type="auto"/>
            <w:tcBorders>
              <w:top w:val="nil"/>
              <w:left w:val="nil"/>
              <w:bottom w:val="nil"/>
              <w:right w:val="nil"/>
            </w:tcBorders>
            <w:vAlign w:val="center"/>
          </w:tcPr>
          <w:p w14:paraId="01EAD14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14.2</w:t>
            </w:r>
          </w:p>
        </w:tc>
        <w:tc>
          <w:tcPr>
            <w:tcW w:w="0" w:type="auto"/>
            <w:tcBorders>
              <w:top w:val="nil"/>
              <w:left w:val="nil"/>
              <w:bottom w:val="nil"/>
              <w:right w:val="nil"/>
            </w:tcBorders>
            <w:vAlign w:val="center"/>
          </w:tcPr>
          <w:p w14:paraId="286A513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13.6-15.2</w:t>
            </w:r>
          </w:p>
        </w:tc>
        <w:tc>
          <w:tcPr>
            <w:tcW w:w="0" w:type="auto"/>
            <w:tcBorders>
              <w:top w:val="nil"/>
              <w:left w:val="nil"/>
              <w:bottom w:val="nil"/>
              <w:right w:val="nil"/>
            </w:tcBorders>
            <w:vAlign w:val="center"/>
          </w:tcPr>
          <w:p w14:paraId="11BA004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0.7</w:t>
            </w:r>
          </w:p>
        </w:tc>
        <w:tc>
          <w:tcPr>
            <w:tcW w:w="0" w:type="auto"/>
            <w:tcBorders>
              <w:top w:val="nil"/>
              <w:left w:val="nil"/>
              <w:bottom w:val="nil"/>
              <w:right w:val="nil"/>
            </w:tcBorders>
          </w:tcPr>
          <w:p w14:paraId="27A959BE"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26E49F7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c>
          <w:tcPr>
            <w:tcW w:w="0" w:type="auto"/>
            <w:tcBorders>
              <w:top w:val="nil"/>
              <w:left w:val="nil"/>
              <w:bottom w:val="nil"/>
              <w:right w:val="nil"/>
            </w:tcBorders>
            <w:vAlign w:val="center"/>
          </w:tcPr>
          <w:p w14:paraId="2BC6A97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w:t>
            </w:r>
          </w:p>
        </w:tc>
      </w:tr>
      <w:tr w:rsidR="00323BF1" w:rsidRPr="000F3ED1" w14:paraId="342C921F" w14:textId="77777777" w:rsidTr="00323BF1">
        <w:trPr>
          <w:trHeight w:val="300"/>
          <w:jc w:val="center"/>
        </w:trPr>
        <w:tc>
          <w:tcPr>
            <w:tcW w:w="0" w:type="auto"/>
            <w:tcBorders>
              <w:top w:val="nil"/>
              <w:left w:val="nil"/>
              <w:bottom w:val="nil"/>
              <w:right w:val="nil"/>
            </w:tcBorders>
            <w:shd w:val="clear" w:color="auto" w:fill="auto"/>
            <w:noWrap/>
            <w:vAlign w:val="center"/>
            <w:hideMark/>
          </w:tcPr>
          <w:p w14:paraId="018D143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M2 MD</w:t>
            </w:r>
          </w:p>
        </w:tc>
        <w:tc>
          <w:tcPr>
            <w:tcW w:w="0" w:type="auto"/>
            <w:tcBorders>
              <w:top w:val="nil"/>
              <w:left w:val="nil"/>
              <w:bottom w:val="nil"/>
              <w:right w:val="nil"/>
            </w:tcBorders>
            <w:shd w:val="clear" w:color="auto" w:fill="auto"/>
            <w:noWrap/>
            <w:vAlign w:val="center"/>
            <w:hideMark/>
          </w:tcPr>
          <w:p w14:paraId="1C4D0BCC"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20</w:t>
            </w:r>
          </w:p>
        </w:tc>
        <w:tc>
          <w:tcPr>
            <w:tcW w:w="0" w:type="auto"/>
            <w:tcBorders>
              <w:top w:val="nil"/>
              <w:left w:val="nil"/>
              <w:bottom w:val="nil"/>
              <w:right w:val="nil"/>
            </w:tcBorders>
            <w:shd w:val="clear" w:color="auto" w:fill="auto"/>
            <w:noWrap/>
            <w:vAlign w:val="center"/>
            <w:hideMark/>
          </w:tcPr>
          <w:p w14:paraId="52CA631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14.1</w:t>
            </w:r>
          </w:p>
        </w:tc>
        <w:tc>
          <w:tcPr>
            <w:tcW w:w="0" w:type="auto"/>
            <w:tcBorders>
              <w:top w:val="nil"/>
              <w:left w:val="nil"/>
              <w:bottom w:val="nil"/>
              <w:right w:val="nil"/>
            </w:tcBorders>
            <w:shd w:val="clear" w:color="auto" w:fill="auto"/>
            <w:noWrap/>
            <w:vAlign w:val="center"/>
            <w:hideMark/>
          </w:tcPr>
          <w:p w14:paraId="3947F70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12.8-15.7</w:t>
            </w:r>
          </w:p>
        </w:tc>
        <w:tc>
          <w:tcPr>
            <w:tcW w:w="0" w:type="auto"/>
            <w:tcBorders>
              <w:top w:val="nil"/>
              <w:left w:val="nil"/>
              <w:bottom w:val="nil"/>
              <w:right w:val="nil"/>
            </w:tcBorders>
            <w:shd w:val="clear" w:color="auto" w:fill="auto"/>
            <w:noWrap/>
            <w:vAlign w:val="center"/>
            <w:hideMark/>
          </w:tcPr>
          <w:p w14:paraId="18DCBA5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0.9</w:t>
            </w:r>
          </w:p>
        </w:tc>
        <w:tc>
          <w:tcPr>
            <w:tcW w:w="0" w:type="auto"/>
            <w:tcBorders>
              <w:top w:val="nil"/>
              <w:left w:val="nil"/>
              <w:bottom w:val="nil"/>
              <w:right w:val="nil"/>
            </w:tcBorders>
          </w:tcPr>
          <w:p w14:paraId="66E53335"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01EA5A6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5</w:t>
            </w:r>
          </w:p>
        </w:tc>
        <w:tc>
          <w:tcPr>
            <w:tcW w:w="0" w:type="auto"/>
            <w:tcBorders>
              <w:top w:val="nil"/>
              <w:left w:val="nil"/>
              <w:bottom w:val="nil"/>
              <w:right w:val="nil"/>
            </w:tcBorders>
            <w:vAlign w:val="center"/>
          </w:tcPr>
          <w:p w14:paraId="169B460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13.1</w:t>
            </w:r>
          </w:p>
        </w:tc>
        <w:tc>
          <w:tcPr>
            <w:tcW w:w="0" w:type="auto"/>
            <w:tcBorders>
              <w:top w:val="nil"/>
              <w:left w:val="nil"/>
              <w:bottom w:val="nil"/>
              <w:right w:val="nil"/>
            </w:tcBorders>
            <w:vAlign w:val="center"/>
          </w:tcPr>
          <w:p w14:paraId="5DDAA39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11.6-15</w:t>
            </w:r>
          </w:p>
        </w:tc>
        <w:tc>
          <w:tcPr>
            <w:tcW w:w="0" w:type="auto"/>
            <w:tcBorders>
              <w:top w:val="nil"/>
              <w:left w:val="nil"/>
              <w:bottom w:val="nil"/>
              <w:right w:val="nil"/>
            </w:tcBorders>
            <w:vAlign w:val="center"/>
          </w:tcPr>
          <w:p w14:paraId="27C2739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w:t>
            </w:r>
          </w:p>
        </w:tc>
        <w:tc>
          <w:tcPr>
            <w:tcW w:w="0" w:type="auto"/>
            <w:tcBorders>
              <w:top w:val="nil"/>
              <w:left w:val="nil"/>
              <w:bottom w:val="nil"/>
              <w:right w:val="nil"/>
            </w:tcBorders>
          </w:tcPr>
          <w:p w14:paraId="69D8D68B"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3EAB9446"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(11.6)</w:t>
            </w:r>
          </w:p>
        </w:tc>
        <w:tc>
          <w:tcPr>
            <w:tcW w:w="0" w:type="auto"/>
            <w:tcBorders>
              <w:top w:val="nil"/>
              <w:left w:val="nil"/>
              <w:bottom w:val="nil"/>
              <w:right w:val="nil"/>
            </w:tcBorders>
            <w:vAlign w:val="center"/>
          </w:tcPr>
          <w:p w14:paraId="57640BF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(12.4)</w:t>
            </w:r>
          </w:p>
        </w:tc>
      </w:tr>
      <w:tr w:rsidR="00323BF1" w:rsidRPr="000F3ED1" w14:paraId="5A3A2486" w14:textId="77777777" w:rsidTr="00323BF1">
        <w:trPr>
          <w:trHeight w:val="300"/>
          <w:jc w:val="center"/>
        </w:trPr>
        <w:tc>
          <w:tcPr>
            <w:tcW w:w="0" w:type="auto"/>
            <w:tcBorders>
              <w:top w:val="nil"/>
              <w:left w:val="nil"/>
              <w:bottom w:val="nil"/>
              <w:right w:val="nil"/>
            </w:tcBorders>
            <w:shd w:val="clear" w:color="auto" w:fill="auto"/>
            <w:noWrap/>
            <w:vAlign w:val="center"/>
          </w:tcPr>
          <w:p w14:paraId="2CEE855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M2 BL</w:t>
            </w:r>
          </w:p>
        </w:tc>
        <w:tc>
          <w:tcPr>
            <w:tcW w:w="0" w:type="auto"/>
            <w:tcBorders>
              <w:top w:val="nil"/>
              <w:left w:val="nil"/>
              <w:bottom w:val="nil"/>
              <w:right w:val="nil"/>
            </w:tcBorders>
            <w:shd w:val="clear" w:color="auto" w:fill="auto"/>
            <w:noWrap/>
            <w:vAlign w:val="center"/>
          </w:tcPr>
          <w:p w14:paraId="557EC295"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20</w:t>
            </w:r>
          </w:p>
        </w:tc>
        <w:tc>
          <w:tcPr>
            <w:tcW w:w="0" w:type="auto"/>
            <w:tcBorders>
              <w:top w:val="nil"/>
              <w:left w:val="nil"/>
              <w:bottom w:val="nil"/>
              <w:right w:val="nil"/>
            </w:tcBorders>
            <w:shd w:val="clear" w:color="auto" w:fill="auto"/>
            <w:noWrap/>
            <w:vAlign w:val="center"/>
          </w:tcPr>
          <w:p w14:paraId="7AFBB5C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15.9</w:t>
            </w:r>
          </w:p>
        </w:tc>
        <w:tc>
          <w:tcPr>
            <w:tcW w:w="0" w:type="auto"/>
            <w:tcBorders>
              <w:top w:val="nil"/>
              <w:left w:val="nil"/>
              <w:bottom w:val="nil"/>
              <w:right w:val="nil"/>
            </w:tcBorders>
            <w:shd w:val="clear" w:color="auto" w:fill="auto"/>
            <w:noWrap/>
            <w:vAlign w:val="center"/>
          </w:tcPr>
          <w:p w14:paraId="25788EF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14.3-17.0</w:t>
            </w:r>
          </w:p>
        </w:tc>
        <w:tc>
          <w:tcPr>
            <w:tcW w:w="0" w:type="auto"/>
            <w:tcBorders>
              <w:top w:val="nil"/>
              <w:left w:val="nil"/>
              <w:bottom w:val="nil"/>
              <w:right w:val="nil"/>
            </w:tcBorders>
            <w:shd w:val="clear" w:color="auto" w:fill="auto"/>
            <w:noWrap/>
            <w:vAlign w:val="center"/>
          </w:tcPr>
          <w:p w14:paraId="1D11A2A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0.8</w:t>
            </w:r>
          </w:p>
        </w:tc>
        <w:tc>
          <w:tcPr>
            <w:tcW w:w="0" w:type="auto"/>
            <w:tcBorders>
              <w:top w:val="nil"/>
              <w:left w:val="nil"/>
              <w:bottom w:val="nil"/>
              <w:right w:val="nil"/>
            </w:tcBorders>
          </w:tcPr>
          <w:p w14:paraId="4898A87E"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2384D7D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5</w:t>
            </w:r>
          </w:p>
        </w:tc>
        <w:tc>
          <w:tcPr>
            <w:tcW w:w="0" w:type="auto"/>
            <w:tcBorders>
              <w:top w:val="nil"/>
              <w:left w:val="nil"/>
              <w:bottom w:val="nil"/>
              <w:right w:val="nil"/>
            </w:tcBorders>
            <w:vAlign w:val="center"/>
          </w:tcPr>
          <w:p w14:paraId="3A594CC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14.7</w:t>
            </w:r>
          </w:p>
        </w:tc>
        <w:tc>
          <w:tcPr>
            <w:tcW w:w="0" w:type="auto"/>
            <w:tcBorders>
              <w:top w:val="nil"/>
              <w:left w:val="nil"/>
              <w:bottom w:val="nil"/>
              <w:right w:val="nil"/>
            </w:tcBorders>
            <w:vAlign w:val="center"/>
          </w:tcPr>
          <w:p w14:paraId="0EE3BAA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14.0-16.0</w:t>
            </w:r>
          </w:p>
        </w:tc>
        <w:tc>
          <w:tcPr>
            <w:tcW w:w="0" w:type="auto"/>
            <w:tcBorders>
              <w:top w:val="nil"/>
              <w:left w:val="nil"/>
              <w:bottom w:val="nil"/>
              <w:right w:val="nil"/>
            </w:tcBorders>
            <w:vAlign w:val="center"/>
          </w:tcPr>
          <w:p w14:paraId="517B4C6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0.8</w:t>
            </w:r>
          </w:p>
        </w:tc>
        <w:tc>
          <w:tcPr>
            <w:tcW w:w="0" w:type="auto"/>
            <w:tcBorders>
              <w:top w:val="nil"/>
              <w:left w:val="nil"/>
              <w:bottom w:val="nil"/>
              <w:right w:val="nil"/>
            </w:tcBorders>
          </w:tcPr>
          <w:p w14:paraId="022F5282"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6C7CEA17"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15.6</w:t>
            </w:r>
          </w:p>
        </w:tc>
        <w:tc>
          <w:tcPr>
            <w:tcW w:w="0" w:type="auto"/>
            <w:tcBorders>
              <w:top w:val="nil"/>
              <w:left w:val="nil"/>
              <w:bottom w:val="nil"/>
              <w:right w:val="nil"/>
            </w:tcBorders>
            <w:vAlign w:val="center"/>
          </w:tcPr>
          <w:p w14:paraId="0F2D5C49"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15.3</w:t>
            </w:r>
          </w:p>
        </w:tc>
      </w:tr>
      <w:tr w:rsidR="00323BF1" w:rsidRPr="000F3ED1" w14:paraId="2FC3A779" w14:textId="77777777" w:rsidTr="00323BF1">
        <w:trPr>
          <w:trHeight w:val="300"/>
          <w:jc w:val="center"/>
        </w:trPr>
        <w:tc>
          <w:tcPr>
            <w:tcW w:w="0" w:type="auto"/>
            <w:tcBorders>
              <w:top w:val="nil"/>
              <w:left w:val="nil"/>
              <w:bottom w:val="nil"/>
              <w:right w:val="nil"/>
            </w:tcBorders>
            <w:shd w:val="clear" w:color="auto" w:fill="auto"/>
            <w:noWrap/>
            <w:vAlign w:val="center"/>
            <w:hideMark/>
          </w:tcPr>
          <w:p w14:paraId="039817E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M3 MD</w:t>
            </w:r>
          </w:p>
        </w:tc>
        <w:tc>
          <w:tcPr>
            <w:tcW w:w="0" w:type="auto"/>
            <w:tcBorders>
              <w:top w:val="nil"/>
              <w:left w:val="nil"/>
              <w:bottom w:val="nil"/>
              <w:right w:val="nil"/>
            </w:tcBorders>
            <w:shd w:val="clear" w:color="auto" w:fill="auto"/>
            <w:noWrap/>
            <w:vAlign w:val="center"/>
            <w:hideMark/>
          </w:tcPr>
          <w:p w14:paraId="7CD8B521"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16</w:t>
            </w:r>
          </w:p>
        </w:tc>
        <w:tc>
          <w:tcPr>
            <w:tcW w:w="0" w:type="auto"/>
            <w:tcBorders>
              <w:top w:val="nil"/>
              <w:left w:val="nil"/>
              <w:bottom w:val="nil"/>
              <w:right w:val="nil"/>
            </w:tcBorders>
            <w:shd w:val="clear" w:color="auto" w:fill="auto"/>
            <w:noWrap/>
            <w:vAlign w:val="center"/>
            <w:hideMark/>
          </w:tcPr>
          <w:p w14:paraId="20A99B2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14.9</w:t>
            </w:r>
          </w:p>
        </w:tc>
        <w:tc>
          <w:tcPr>
            <w:tcW w:w="0" w:type="auto"/>
            <w:tcBorders>
              <w:top w:val="nil"/>
              <w:left w:val="nil"/>
              <w:bottom w:val="nil"/>
              <w:right w:val="nil"/>
            </w:tcBorders>
            <w:shd w:val="clear" w:color="auto" w:fill="auto"/>
            <w:noWrap/>
            <w:vAlign w:val="center"/>
            <w:hideMark/>
          </w:tcPr>
          <w:p w14:paraId="25B17A23"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12.7-17.2</w:t>
            </w:r>
          </w:p>
        </w:tc>
        <w:tc>
          <w:tcPr>
            <w:tcW w:w="0" w:type="auto"/>
            <w:tcBorders>
              <w:top w:val="nil"/>
              <w:left w:val="nil"/>
              <w:bottom w:val="nil"/>
              <w:right w:val="nil"/>
            </w:tcBorders>
            <w:shd w:val="clear" w:color="auto" w:fill="auto"/>
            <w:noWrap/>
            <w:vAlign w:val="center"/>
            <w:hideMark/>
          </w:tcPr>
          <w:p w14:paraId="24A7643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1.1</w:t>
            </w:r>
          </w:p>
        </w:tc>
        <w:tc>
          <w:tcPr>
            <w:tcW w:w="0" w:type="auto"/>
            <w:tcBorders>
              <w:top w:val="nil"/>
              <w:left w:val="nil"/>
              <w:bottom w:val="nil"/>
              <w:right w:val="nil"/>
            </w:tcBorders>
          </w:tcPr>
          <w:p w14:paraId="44BB4640"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5F82E3A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w:t>
            </w:r>
          </w:p>
        </w:tc>
        <w:tc>
          <w:tcPr>
            <w:tcW w:w="0" w:type="auto"/>
            <w:tcBorders>
              <w:top w:val="nil"/>
              <w:left w:val="nil"/>
              <w:bottom w:val="nil"/>
              <w:right w:val="nil"/>
            </w:tcBorders>
            <w:vAlign w:val="center"/>
          </w:tcPr>
          <w:p w14:paraId="3B649F2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13.7</w:t>
            </w:r>
          </w:p>
        </w:tc>
        <w:tc>
          <w:tcPr>
            <w:tcW w:w="0" w:type="auto"/>
            <w:tcBorders>
              <w:top w:val="nil"/>
              <w:left w:val="nil"/>
              <w:bottom w:val="nil"/>
              <w:right w:val="nil"/>
            </w:tcBorders>
            <w:vAlign w:val="center"/>
          </w:tcPr>
          <w:p w14:paraId="1E39EC4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12.1-14.8</w:t>
            </w:r>
          </w:p>
        </w:tc>
        <w:tc>
          <w:tcPr>
            <w:tcW w:w="0" w:type="auto"/>
            <w:tcBorders>
              <w:top w:val="nil"/>
              <w:left w:val="nil"/>
              <w:bottom w:val="nil"/>
              <w:right w:val="nil"/>
            </w:tcBorders>
            <w:vAlign w:val="center"/>
          </w:tcPr>
          <w:p w14:paraId="2F29AB6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0.9</w:t>
            </w:r>
          </w:p>
        </w:tc>
        <w:tc>
          <w:tcPr>
            <w:tcW w:w="0" w:type="auto"/>
            <w:tcBorders>
              <w:top w:val="nil"/>
              <w:left w:val="nil"/>
              <w:bottom w:val="nil"/>
              <w:right w:val="nil"/>
            </w:tcBorders>
          </w:tcPr>
          <w:p w14:paraId="6CA202FB"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1E595298"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(13.4)</w:t>
            </w:r>
          </w:p>
        </w:tc>
        <w:tc>
          <w:tcPr>
            <w:tcW w:w="0" w:type="auto"/>
            <w:tcBorders>
              <w:top w:val="nil"/>
              <w:left w:val="nil"/>
              <w:bottom w:val="nil"/>
              <w:right w:val="nil"/>
            </w:tcBorders>
            <w:vAlign w:val="center"/>
          </w:tcPr>
          <w:p w14:paraId="63C24AF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(14.7)</w:t>
            </w:r>
          </w:p>
        </w:tc>
      </w:tr>
      <w:tr w:rsidR="00323BF1" w:rsidRPr="000F3ED1" w14:paraId="6F28583F" w14:textId="77777777" w:rsidTr="00323BF1">
        <w:trPr>
          <w:trHeight w:val="300"/>
          <w:jc w:val="center"/>
        </w:trPr>
        <w:tc>
          <w:tcPr>
            <w:tcW w:w="0" w:type="auto"/>
            <w:tcBorders>
              <w:top w:val="nil"/>
              <w:left w:val="nil"/>
              <w:bottom w:val="nil"/>
              <w:right w:val="nil"/>
            </w:tcBorders>
            <w:shd w:val="clear" w:color="auto" w:fill="auto"/>
            <w:noWrap/>
            <w:vAlign w:val="center"/>
          </w:tcPr>
          <w:p w14:paraId="7FFCA572"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M3 BL</w:t>
            </w:r>
          </w:p>
        </w:tc>
        <w:tc>
          <w:tcPr>
            <w:tcW w:w="0" w:type="auto"/>
            <w:tcBorders>
              <w:top w:val="nil"/>
              <w:left w:val="nil"/>
              <w:bottom w:val="nil"/>
              <w:right w:val="nil"/>
            </w:tcBorders>
            <w:shd w:val="clear" w:color="auto" w:fill="auto"/>
            <w:noWrap/>
            <w:vAlign w:val="center"/>
          </w:tcPr>
          <w:p w14:paraId="1A63F41D"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16</w:t>
            </w:r>
          </w:p>
        </w:tc>
        <w:tc>
          <w:tcPr>
            <w:tcW w:w="0" w:type="auto"/>
            <w:tcBorders>
              <w:top w:val="nil"/>
              <w:left w:val="nil"/>
              <w:bottom w:val="nil"/>
              <w:right w:val="nil"/>
            </w:tcBorders>
            <w:shd w:val="clear" w:color="auto" w:fill="auto"/>
            <w:noWrap/>
            <w:vAlign w:val="center"/>
          </w:tcPr>
          <w:p w14:paraId="0798AD0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17.0</w:t>
            </w:r>
          </w:p>
        </w:tc>
        <w:tc>
          <w:tcPr>
            <w:tcW w:w="0" w:type="auto"/>
            <w:tcBorders>
              <w:top w:val="nil"/>
              <w:left w:val="nil"/>
              <w:bottom w:val="nil"/>
              <w:right w:val="nil"/>
            </w:tcBorders>
            <w:shd w:val="clear" w:color="auto" w:fill="auto"/>
            <w:noWrap/>
            <w:vAlign w:val="center"/>
          </w:tcPr>
          <w:p w14:paraId="073239F0"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15.9-18.2</w:t>
            </w:r>
          </w:p>
        </w:tc>
        <w:tc>
          <w:tcPr>
            <w:tcW w:w="0" w:type="auto"/>
            <w:tcBorders>
              <w:top w:val="nil"/>
              <w:left w:val="nil"/>
              <w:bottom w:val="nil"/>
              <w:right w:val="nil"/>
            </w:tcBorders>
            <w:shd w:val="clear" w:color="auto" w:fill="auto"/>
            <w:noWrap/>
            <w:vAlign w:val="center"/>
          </w:tcPr>
          <w:p w14:paraId="2CE56A9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0.6</w:t>
            </w:r>
          </w:p>
        </w:tc>
        <w:tc>
          <w:tcPr>
            <w:tcW w:w="0" w:type="auto"/>
            <w:tcBorders>
              <w:top w:val="nil"/>
              <w:left w:val="nil"/>
              <w:bottom w:val="nil"/>
              <w:right w:val="nil"/>
            </w:tcBorders>
          </w:tcPr>
          <w:p w14:paraId="78377B8C"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038B8F64"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7</w:t>
            </w:r>
          </w:p>
        </w:tc>
        <w:tc>
          <w:tcPr>
            <w:tcW w:w="0" w:type="auto"/>
            <w:tcBorders>
              <w:top w:val="nil"/>
              <w:left w:val="nil"/>
              <w:bottom w:val="nil"/>
              <w:right w:val="nil"/>
            </w:tcBorders>
            <w:vAlign w:val="center"/>
          </w:tcPr>
          <w:p w14:paraId="1C08A79A"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15.3</w:t>
            </w:r>
          </w:p>
        </w:tc>
        <w:tc>
          <w:tcPr>
            <w:tcW w:w="0" w:type="auto"/>
            <w:tcBorders>
              <w:top w:val="nil"/>
              <w:left w:val="nil"/>
              <w:bottom w:val="nil"/>
              <w:right w:val="nil"/>
            </w:tcBorders>
            <w:vAlign w:val="center"/>
          </w:tcPr>
          <w:p w14:paraId="1312823C"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14.2-16.4</w:t>
            </w:r>
          </w:p>
        </w:tc>
        <w:tc>
          <w:tcPr>
            <w:tcW w:w="0" w:type="auto"/>
            <w:tcBorders>
              <w:top w:val="nil"/>
              <w:left w:val="nil"/>
              <w:bottom w:val="nil"/>
              <w:right w:val="nil"/>
            </w:tcBorders>
            <w:vAlign w:val="center"/>
          </w:tcPr>
          <w:p w14:paraId="481AEF9E"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0.8</w:t>
            </w:r>
          </w:p>
        </w:tc>
        <w:tc>
          <w:tcPr>
            <w:tcW w:w="0" w:type="auto"/>
            <w:tcBorders>
              <w:top w:val="nil"/>
              <w:left w:val="nil"/>
              <w:bottom w:val="nil"/>
              <w:right w:val="nil"/>
            </w:tcBorders>
          </w:tcPr>
          <w:p w14:paraId="4C67669A" w14:textId="77777777" w:rsidR="00323BF1" w:rsidRPr="000F3ED1" w:rsidRDefault="00323BF1" w:rsidP="00323BF1">
            <w:pPr>
              <w:jc w:val="center"/>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tcPr>
          <w:p w14:paraId="35D7F27F"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15.5</w:t>
            </w:r>
          </w:p>
        </w:tc>
        <w:tc>
          <w:tcPr>
            <w:tcW w:w="0" w:type="auto"/>
            <w:tcBorders>
              <w:top w:val="nil"/>
              <w:left w:val="nil"/>
              <w:bottom w:val="nil"/>
              <w:right w:val="nil"/>
            </w:tcBorders>
            <w:vAlign w:val="center"/>
          </w:tcPr>
          <w:p w14:paraId="387EAFBB" w14:textId="77777777" w:rsidR="00323BF1" w:rsidRPr="000F3ED1" w:rsidRDefault="00AF0716" w:rsidP="00323BF1">
            <w:pPr>
              <w:jc w:val="center"/>
              <w:rPr>
                <w:rFonts w:ascii="Times New Roman" w:eastAsia="Times New Roman" w:hAnsi="Times New Roman" w:cs="Times New Roman"/>
                <w:sz w:val="20"/>
                <w:szCs w:val="20"/>
                <w:lang w:eastAsia="it-IT"/>
              </w:rPr>
            </w:pPr>
            <w:r w:rsidRPr="000F3ED1">
              <w:rPr>
                <w:rFonts w:ascii="Times New Roman" w:eastAsia="Times New Roman" w:hAnsi="Times New Roman" w:cs="Times New Roman"/>
                <w:sz w:val="20"/>
                <w:szCs w:val="20"/>
                <w:lang w:eastAsia="it-IT"/>
              </w:rPr>
              <w:t>15.9</w:t>
            </w:r>
          </w:p>
        </w:tc>
      </w:tr>
    </w:tbl>
    <w:p w14:paraId="6CE8467B" w14:textId="5A0A9176" w:rsidR="00323BF1" w:rsidRPr="00503068" w:rsidRDefault="00323BF1" w:rsidP="00323BF1">
      <w:pPr>
        <w:spacing w:line="480" w:lineRule="auto"/>
        <w:rPr>
          <w:rFonts w:ascii="Times New Roman" w:hAnsi="Times New Roman" w:cs="Times New Roman"/>
          <w:sz w:val="24"/>
          <w:szCs w:val="24"/>
        </w:rPr>
      </w:pPr>
    </w:p>
    <w:p w14:paraId="5B590A9F" w14:textId="2FDFFEB9" w:rsidR="00323BF1" w:rsidRPr="00503068" w:rsidRDefault="00AF0716" w:rsidP="00323BF1">
      <w:pPr>
        <w:spacing w:line="276" w:lineRule="auto"/>
        <w:rPr>
          <w:rFonts w:ascii="Times New Roman" w:eastAsia="Times New Roman" w:hAnsi="Times New Roman" w:cs="Times New Roman"/>
          <w:color w:val="000000"/>
          <w:sz w:val="24"/>
          <w:szCs w:val="24"/>
          <w:lang w:val="en-GB" w:eastAsia="it-IT"/>
        </w:rPr>
      </w:pPr>
      <w:r w:rsidRPr="00503068">
        <w:rPr>
          <w:rFonts w:ascii="Times New Roman" w:hAnsi="Times New Roman" w:cs="Times New Roman"/>
          <w:b/>
          <w:sz w:val="24"/>
          <w:szCs w:val="24"/>
          <w:lang w:val="en-GB"/>
        </w:rPr>
        <w:t>Table S2.</w:t>
      </w:r>
      <w:r w:rsidRPr="00503068">
        <w:rPr>
          <w:rFonts w:ascii="Times New Roman" w:hAnsi="Times New Roman" w:cs="Times New Roman"/>
          <w:sz w:val="24"/>
          <w:szCs w:val="24"/>
          <w:lang w:val="en-GB"/>
        </w:rPr>
        <w:t xml:space="preserve"> Measurements of the KW 9900 permanent maxillary teeth and descriptive statistics (taken from reference </w:t>
      </w:r>
      <w:r w:rsidR="000F3ED1">
        <w:rPr>
          <w:rFonts w:ascii="Times New Roman" w:hAnsi="Times New Roman" w:cs="Times New Roman"/>
          <w:sz w:val="24"/>
          <w:szCs w:val="24"/>
          <w:lang w:val="en-GB"/>
        </w:rPr>
        <w:t>17</w:t>
      </w:r>
      <w:r w:rsidRPr="00503068">
        <w:rPr>
          <w:rFonts w:ascii="Times New Roman" w:hAnsi="Times New Roman" w:cs="Times New Roman"/>
          <w:sz w:val="24"/>
          <w:szCs w:val="24"/>
          <w:lang w:val="en-GB"/>
        </w:rPr>
        <w:t xml:space="preserve">) of the </w:t>
      </w:r>
      <w:proofErr w:type="spellStart"/>
      <w:r w:rsidRPr="00503068">
        <w:rPr>
          <w:rFonts w:ascii="Times New Roman" w:eastAsia="Times New Roman" w:hAnsi="Times New Roman" w:cs="Times New Roman"/>
          <w:color w:val="000000"/>
          <w:sz w:val="24"/>
          <w:szCs w:val="24"/>
          <w:lang w:val="en-GB" w:eastAsia="it-IT"/>
        </w:rPr>
        <w:t>Swartkrans</w:t>
      </w:r>
      <w:proofErr w:type="spellEnd"/>
      <w:r w:rsidRPr="00503068">
        <w:rPr>
          <w:rFonts w:ascii="Times New Roman" w:eastAsia="Times New Roman" w:hAnsi="Times New Roman" w:cs="Times New Roman"/>
          <w:i/>
          <w:iCs/>
          <w:color w:val="000000"/>
          <w:sz w:val="24"/>
          <w:szCs w:val="24"/>
          <w:lang w:val="en-GB" w:eastAsia="it-IT"/>
        </w:rPr>
        <w:t xml:space="preserve"> </w:t>
      </w:r>
      <w:r w:rsidRPr="00503068">
        <w:rPr>
          <w:rFonts w:ascii="Times New Roman" w:eastAsia="Times New Roman" w:hAnsi="Times New Roman" w:cs="Times New Roman"/>
          <w:iCs/>
          <w:color w:val="000000"/>
          <w:sz w:val="24"/>
          <w:szCs w:val="24"/>
          <w:lang w:val="en-GB" w:eastAsia="it-IT"/>
        </w:rPr>
        <w:t xml:space="preserve">(SK) and </w:t>
      </w:r>
      <w:proofErr w:type="spellStart"/>
      <w:r w:rsidRPr="00503068">
        <w:rPr>
          <w:rFonts w:ascii="Times New Roman" w:eastAsia="Times New Roman" w:hAnsi="Times New Roman" w:cs="Times New Roman"/>
          <w:iCs/>
          <w:color w:val="000000"/>
          <w:sz w:val="24"/>
          <w:szCs w:val="24"/>
          <w:lang w:val="en-GB" w:eastAsia="it-IT"/>
        </w:rPr>
        <w:t>Drimolen</w:t>
      </w:r>
      <w:proofErr w:type="spellEnd"/>
      <w:r w:rsidRPr="00503068">
        <w:rPr>
          <w:rFonts w:ascii="Times New Roman" w:eastAsia="Times New Roman" w:hAnsi="Times New Roman" w:cs="Times New Roman"/>
          <w:iCs/>
          <w:color w:val="000000"/>
          <w:sz w:val="24"/>
          <w:szCs w:val="24"/>
          <w:lang w:val="en-GB" w:eastAsia="it-IT"/>
        </w:rPr>
        <w:t xml:space="preserve"> (DR) </w:t>
      </w:r>
      <w:r w:rsidRPr="00503068">
        <w:rPr>
          <w:rFonts w:ascii="Times New Roman" w:eastAsia="Times New Roman" w:hAnsi="Times New Roman" w:cs="Times New Roman"/>
          <w:i/>
          <w:iCs/>
          <w:color w:val="000000"/>
          <w:sz w:val="24"/>
          <w:szCs w:val="24"/>
          <w:lang w:val="en-GB" w:eastAsia="it-IT"/>
        </w:rPr>
        <w:t>P. robustus</w:t>
      </w:r>
      <w:r w:rsidRPr="00503068">
        <w:rPr>
          <w:rFonts w:ascii="Times New Roman" w:eastAsia="Times New Roman" w:hAnsi="Times New Roman" w:cs="Times New Roman"/>
          <w:color w:val="000000"/>
          <w:sz w:val="24"/>
          <w:szCs w:val="24"/>
          <w:lang w:val="en-GB" w:eastAsia="it-IT"/>
        </w:rPr>
        <w:t xml:space="preserve"> samples. Measurements are in mm. Estimated values in parentheses. MD, mesiodistal; BL, buccolingual</w:t>
      </w:r>
      <w:r w:rsidRPr="00503068">
        <w:rPr>
          <w:rFonts w:ascii="Times New Roman" w:hAnsi="Times New Roman" w:cs="Times New Roman"/>
          <w:sz w:val="24"/>
          <w:szCs w:val="24"/>
          <w:lang w:val="en-US"/>
        </w:rPr>
        <w:t>.</w:t>
      </w:r>
    </w:p>
    <w:p w14:paraId="05A3D852" w14:textId="77777777" w:rsidR="00323BF1" w:rsidRPr="00503068" w:rsidRDefault="00323BF1" w:rsidP="00323BF1">
      <w:pPr>
        <w:spacing w:line="276" w:lineRule="auto"/>
        <w:rPr>
          <w:rFonts w:ascii="Times New Roman" w:hAnsi="Times New Roman" w:cs="Times New Roman"/>
          <w:sz w:val="24"/>
          <w:szCs w:val="24"/>
          <w:lang w:val="en-GB"/>
        </w:rPr>
        <w:sectPr w:rsidR="00323BF1" w:rsidRPr="00503068" w:rsidSect="00323BF1">
          <w:headerReference w:type="even" r:id="rId25"/>
          <w:headerReference w:type="default" r:id="rId26"/>
          <w:footerReference w:type="default" r:id="rId27"/>
          <w:endnotePr>
            <w:numFmt w:val="decimal"/>
          </w:endnotePr>
          <w:pgSz w:w="11900" w:h="16840"/>
          <w:pgMar w:top="1417" w:right="1417" w:bottom="1417" w:left="1417" w:header="708" w:footer="708" w:gutter="0"/>
          <w:cols w:space="708"/>
          <w:docGrid w:linePitch="360"/>
        </w:sectPr>
      </w:pPr>
    </w:p>
    <w:tbl>
      <w:tblPr>
        <w:tblW w:w="0" w:type="auto"/>
        <w:tblInd w:w="70" w:type="dxa"/>
        <w:tblCellMar>
          <w:left w:w="70" w:type="dxa"/>
          <w:right w:w="70" w:type="dxa"/>
        </w:tblCellMar>
        <w:tblLook w:val="04A0" w:firstRow="1" w:lastRow="0" w:firstColumn="1" w:lastColumn="0" w:noHBand="0" w:noVBand="1"/>
      </w:tblPr>
      <w:tblGrid>
        <w:gridCol w:w="1274"/>
        <w:gridCol w:w="1224"/>
        <w:gridCol w:w="8572"/>
        <w:gridCol w:w="2279"/>
      </w:tblGrid>
      <w:tr w:rsidR="00323BF1" w:rsidRPr="000F3ED1" w14:paraId="2FF194DD" w14:textId="77777777" w:rsidTr="000F3ED1">
        <w:trPr>
          <w:trHeight w:val="170"/>
        </w:trPr>
        <w:tc>
          <w:tcPr>
            <w:tcW w:w="0" w:type="auto"/>
            <w:tcBorders>
              <w:top w:val="nil"/>
              <w:left w:val="nil"/>
              <w:bottom w:val="nil"/>
              <w:right w:val="nil"/>
            </w:tcBorders>
            <w:shd w:val="clear" w:color="auto" w:fill="auto"/>
            <w:noWrap/>
            <w:vAlign w:val="center"/>
          </w:tcPr>
          <w:p w14:paraId="39AEA6C7" w14:textId="77777777" w:rsidR="00323BF1" w:rsidRPr="000F3ED1" w:rsidRDefault="00AF0716" w:rsidP="000F3ED1">
            <w:pPr>
              <w:spacing w:line="240" w:lineRule="auto"/>
              <w:jc w:val="center"/>
              <w:rPr>
                <w:rFonts w:ascii="Times New Roman" w:eastAsia="Times New Roman" w:hAnsi="Times New Roman" w:cs="Times New Roman"/>
                <w:b/>
                <w:color w:val="000000"/>
                <w:sz w:val="20"/>
                <w:szCs w:val="20"/>
              </w:rPr>
            </w:pPr>
            <w:proofErr w:type="spellStart"/>
            <w:r w:rsidRPr="000F3ED1">
              <w:rPr>
                <w:rFonts w:ascii="Times New Roman" w:eastAsia="Times New Roman" w:hAnsi="Times New Roman" w:cs="Times New Roman"/>
                <w:b/>
                <w:color w:val="000000"/>
                <w:sz w:val="20"/>
                <w:szCs w:val="20"/>
              </w:rPr>
              <w:lastRenderedPageBreak/>
              <w:t>Abbreviation</w:t>
            </w:r>
            <w:proofErr w:type="spellEnd"/>
          </w:p>
        </w:tc>
        <w:tc>
          <w:tcPr>
            <w:tcW w:w="0" w:type="auto"/>
            <w:tcBorders>
              <w:top w:val="nil"/>
              <w:left w:val="nil"/>
              <w:bottom w:val="nil"/>
              <w:right w:val="nil"/>
            </w:tcBorders>
            <w:vAlign w:val="center"/>
          </w:tcPr>
          <w:p w14:paraId="7C40F0D6" w14:textId="77777777" w:rsidR="00323BF1" w:rsidRPr="000F3ED1" w:rsidRDefault="00AF0716" w:rsidP="000F3ED1">
            <w:pPr>
              <w:spacing w:line="240" w:lineRule="auto"/>
              <w:jc w:val="center"/>
              <w:rPr>
                <w:rFonts w:ascii="Times New Roman" w:eastAsia="Times New Roman" w:hAnsi="Times New Roman" w:cs="Times New Roman"/>
                <w:b/>
                <w:color w:val="000000"/>
                <w:sz w:val="20"/>
                <w:szCs w:val="20"/>
              </w:rPr>
            </w:pPr>
            <w:proofErr w:type="spellStart"/>
            <w:r w:rsidRPr="000F3ED1">
              <w:rPr>
                <w:rFonts w:ascii="Times New Roman" w:eastAsia="Times New Roman" w:hAnsi="Times New Roman" w:cs="Times New Roman"/>
                <w:b/>
                <w:color w:val="000000"/>
                <w:sz w:val="20"/>
                <w:szCs w:val="20"/>
              </w:rPr>
              <w:t>Measure</w:t>
            </w:r>
            <w:proofErr w:type="spellEnd"/>
          </w:p>
        </w:tc>
        <w:tc>
          <w:tcPr>
            <w:tcW w:w="0" w:type="auto"/>
            <w:tcBorders>
              <w:top w:val="nil"/>
              <w:left w:val="nil"/>
              <w:bottom w:val="nil"/>
              <w:right w:val="nil"/>
            </w:tcBorders>
            <w:vAlign w:val="center"/>
          </w:tcPr>
          <w:p w14:paraId="62644C0F" w14:textId="77777777" w:rsidR="00323BF1" w:rsidRPr="000F3ED1" w:rsidRDefault="00AF0716" w:rsidP="000F3ED1">
            <w:pPr>
              <w:spacing w:line="240" w:lineRule="auto"/>
              <w:jc w:val="center"/>
              <w:rPr>
                <w:rFonts w:ascii="Times New Roman" w:eastAsia="Times New Roman" w:hAnsi="Times New Roman" w:cs="Times New Roman"/>
                <w:b/>
                <w:color w:val="000000"/>
                <w:sz w:val="20"/>
                <w:szCs w:val="20"/>
              </w:rPr>
            </w:pPr>
            <w:r w:rsidRPr="000F3ED1">
              <w:rPr>
                <w:rFonts w:ascii="Times New Roman" w:eastAsia="Times New Roman" w:hAnsi="Times New Roman" w:cs="Times New Roman"/>
                <w:b/>
                <w:color w:val="000000"/>
                <w:sz w:val="20"/>
                <w:szCs w:val="20"/>
              </w:rPr>
              <w:t>Name</w:t>
            </w:r>
          </w:p>
        </w:tc>
        <w:tc>
          <w:tcPr>
            <w:tcW w:w="0" w:type="auto"/>
            <w:tcBorders>
              <w:top w:val="nil"/>
              <w:left w:val="nil"/>
              <w:bottom w:val="nil"/>
              <w:right w:val="nil"/>
            </w:tcBorders>
            <w:vAlign w:val="center"/>
          </w:tcPr>
          <w:p w14:paraId="3CC6C147" w14:textId="77777777" w:rsidR="00323BF1" w:rsidRPr="000F3ED1" w:rsidRDefault="00AF0716" w:rsidP="000F3ED1">
            <w:pPr>
              <w:spacing w:line="240" w:lineRule="auto"/>
              <w:jc w:val="center"/>
              <w:rPr>
                <w:rFonts w:ascii="Times New Roman" w:eastAsia="Times New Roman" w:hAnsi="Times New Roman" w:cs="Times New Roman"/>
                <w:b/>
                <w:color w:val="000000"/>
                <w:sz w:val="20"/>
                <w:szCs w:val="20"/>
              </w:rPr>
            </w:pPr>
            <w:proofErr w:type="spellStart"/>
            <w:r w:rsidRPr="000F3ED1">
              <w:rPr>
                <w:rFonts w:ascii="Times New Roman" w:eastAsia="Times New Roman" w:hAnsi="Times New Roman" w:cs="Times New Roman"/>
                <w:b/>
                <w:color w:val="000000"/>
                <w:sz w:val="20"/>
                <w:szCs w:val="20"/>
              </w:rPr>
              <w:t>Definition</w:t>
            </w:r>
            <w:proofErr w:type="spellEnd"/>
          </w:p>
        </w:tc>
      </w:tr>
      <w:tr w:rsidR="00323BF1" w:rsidRPr="000F3ED1" w14:paraId="22F0F530" w14:textId="77777777" w:rsidTr="000F3ED1">
        <w:trPr>
          <w:trHeight w:val="170"/>
        </w:trPr>
        <w:tc>
          <w:tcPr>
            <w:tcW w:w="0" w:type="auto"/>
            <w:tcBorders>
              <w:top w:val="nil"/>
              <w:left w:val="nil"/>
              <w:bottom w:val="nil"/>
              <w:right w:val="nil"/>
            </w:tcBorders>
            <w:shd w:val="clear" w:color="auto" w:fill="auto"/>
            <w:noWrap/>
            <w:vAlign w:val="center"/>
            <w:hideMark/>
          </w:tcPr>
          <w:p w14:paraId="61E8B47B"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ECL</w:t>
            </w:r>
          </w:p>
        </w:tc>
        <w:tc>
          <w:tcPr>
            <w:tcW w:w="0" w:type="auto"/>
            <w:tcBorders>
              <w:top w:val="nil"/>
              <w:left w:val="nil"/>
              <w:bottom w:val="nil"/>
              <w:right w:val="nil"/>
            </w:tcBorders>
            <w:vAlign w:val="center"/>
          </w:tcPr>
          <w:p w14:paraId="3760B67D"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 xml:space="preserve">Arc </w:t>
            </w:r>
            <w:proofErr w:type="spellStart"/>
            <w:r w:rsidRPr="000F3ED1">
              <w:rPr>
                <w:rFonts w:ascii="Times New Roman" w:eastAsia="Times New Roman" w:hAnsi="Times New Roman" w:cs="Times New Roman"/>
                <w:color w:val="000000"/>
                <w:sz w:val="20"/>
                <w:szCs w:val="20"/>
              </w:rPr>
              <w:t>length</w:t>
            </w:r>
            <w:proofErr w:type="spellEnd"/>
          </w:p>
        </w:tc>
        <w:tc>
          <w:tcPr>
            <w:tcW w:w="0" w:type="auto"/>
            <w:tcBorders>
              <w:top w:val="nil"/>
              <w:left w:val="nil"/>
              <w:bottom w:val="nil"/>
              <w:right w:val="nil"/>
            </w:tcBorders>
            <w:vAlign w:val="center"/>
          </w:tcPr>
          <w:p w14:paraId="1445B127"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External</w:t>
            </w:r>
            <w:proofErr w:type="spellEnd"/>
            <w:r w:rsidRPr="000F3ED1">
              <w:rPr>
                <w:rFonts w:ascii="Times New Roman" w:eastAsia="Times New Roman" w:hAnsi="Times New Roman" w:cs="Times New Roman"/>
                <w:color w:val="000000"/>
                <w:sz w:val="20"/>
                <w:szCs w:val="20"/>
              </w:rPr>
              <w:t xml:space="preserve"> </w:t>
            </w:r>
            <w:proofErr w:type="spellStart"/>
            <w:r w:rsidRPr="000F3ED1">
              <w:rPr>
                <w:rFonts w:ascii="Times New Roman" w:eastAsia="Times New Roman" w:hAnsi="Times New Roman" w:cs="Times New Roman"/>
                <w:color w:val="000000"/>
                <w:sz w:val="20"/>
                <w:szCs w:val="20"/>
              </w:rPr>
              <w:t>cochlear</w:t>
            </w:r>
            <w:proofErr w:type="spellEnd"/>
            <w:r w:rsidRPr="000F3ED1">
              <w:rPr>
                <w:rFonts w:ascii="Times New Roman" w:eastAsia="Times New Roman" w:hAnsi="Times New Roman" w:cs="Times New Roman"/>
                <w:color w:val="000000"/>
                <w:sz w:val="20"/>
                <w:szCs w:val="20"/>
              </w:rPr>
              <w:t xml:space="preserve"> </w:t>
            </w:r>
            <w:proofErr w:type="spellStart"/>
            <w:r w:rsidRPr="000F3ED1">
              <w:rPr>
                <w:rFonts w:ascii="Times New Roman" w:eastAsia="Times New Roman" w:hAnsi="Times New Roman" w:cs="Times New Roman"/>
                <w:color w:val="000000"/>
                <w:sz w:val="20"/>
                <w:szCs w:val="20"/>
              </w:rPr>
              <w:t>length</w:t>
            </w:r>
            <w:proofErr w:type="spellEnd"/>
          </w:p>
        </w:tc>
        <w:tc>
          <w:tcPr>
            <w:tcW w:w="0" w:type="auto"/>
            <w:tcBorders>
              <w:top w:val="nil"/>
              <w:left w:val="nil"/>
              <w:bottom w:val="nil"/>
              <w:right w:val="nil"/>
            </w:tcBorders>
            <w:vAlign w:val="center"/>
          </w:tcPr>
          <w:p w14:paraId="50A9F38B" w14:textId="05635847" w:rsidR="00323BF1" w:rsidRPr="000F3ED1" w:rsidRDefault="00AF0716" w:rsidP="000F3ED1">
            <w:pPr>
              <w:spacing w:line="240" w:lineRule="auto"/>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References</w:t>
            </w:r>
            <w:proofErr w:type="spellEnd"/>
            <w:r w:rsidRPr="000F3ED1">
              <w:rPr>
                <w:rFonts w:ascii="Times New Roman" w:eastAsia="Times New Roman" w:hAnsi="Times New Roman" w:cs="Times New Roman"/>
                <w:color w:val="000000"/>
                <w:sz w:val="20"/>
                <w:szCs w:val="20"/>
              </w:rPr>
              <w:t xml:space="preserve"> 15, 23</w:t>
            </w:r>
          </w:p>
        </w:tc>
      </w:tr>
      <w:tr w:rsidR="00323BF1" w:rsidRPr="000F3ED1" w14:paraId="3041B7E3" w14:textId="77777777" w:rsidTr="000F3ED1">
        <w:trPr>
          <w:trHeight w:val="170"/>
        </w:trPr>
        <w:tc>
          <w:tcPr>
            <w:tcW w:w="0" w:type="auto"/>
            <w:tcBorders>
              <w:top w:val="nil"/>
              <w:left w:val="nil"/>
              <w:bottom w:val="nil"/>
              <w:right w:val="nil"/>
            </w:tcBorders>
            <w:shd w:val="clear" w:color="auto" w:fill="auto"/>
            <w:noWrap/>
            <w:vAlign w:val="center"/>
            <w:hideMark/>
          </w:tcPr>
          <w:p w14:paraId="10FAF62D"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OWA</w:t>
            </w:r>
          </w:p>
        </w:tc>
        <w:tc>
          <w:tcPr>
            <w:tcW w:w="0" w:type="auto"/>
            <w:tcBorders>
              <w:top w:val="nil"/>
              <w:left w:val="nil"/>
              <w:bottom w:val="nil"/>
              <w:right w:val="nil"/>
            </w:tcBorders>
            <w:vAlign w:val="center"/>
          </w:tcPr>
          <w:p w14:paraId="06C2D79F"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Area</w:t>
            </w:r>
          </w:p>
        </w:tc>
        <w:tc>
          <w:tcPr>
            <w:tcW w:w="0" w:type="auto"/>
            <w:tcBorders>
              <w:top w:val="nil"/>
              <w:left w:val="nil"/>
              <w:bottom w:val="nil"/>
              <w:right w:val="nil"/>
            </w:tcBorders>
            <w:vAlign w:val="center"/>
          </w:tcPr>
          <w:p w14:paraId="7BD695DF"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Oval</w:t>
            </w:r>
            <w:proofErr w:type="spellEnd"/>
            <w:r w:rsidRPr="000F3ED1">
              <w:rPr>
                <w:rFonts w:ascii="Times New Roman" w:eastAsia="Times New Roman" w:hAnsi="Times New Roman" w:cs="Times New Roman"/>
                <w:color w:val="000000"/>
                <w:sz w:val="20"/>
                <w:szCs w:val="20"/>
              </w:rPr>
              <w:t xml:space="preserve"> </w:t>
            </w:r>
            <w:proofErr w:type="spellStart"/>
            <w:r w:rsidRPr="000F3ED1">
              <w:rPr>
                <w:rFonts w:ascii="Times New Roman" w:eastAsia="Times New Roman" w:hAnsi="Times New Roman" w:cs="Times New Roman"/>
                <w:color w:val="000000"/>
                <w:sz w:val="20"/>
                <w:szCs w:val="20"/>
              </w:rPr>
              <w:t>window</w:t>
            </w:r>
            <w:proofErr w:type="spellEnd"/>
            <w:r w:rsidRPr="000F3ED1">
              <w:rPr>
                <w:rFonts w:ascii="Times New Roman" w:eastAsia="Times New Roman" w:hAnsi="Times New Roman" w:cs="Times New Roman"/>
                <w:color w:val="000000"/>
                <w:sz w:val="20"/>
                <w:szCs w:val="20"/>
              </w:rPr>
              <w:t xml:space="preserve"> area</w:t>
            </w:r>
          </w:p>
        </w:tc>
        <w:tc>
          <w:tcPr>
            <w:tcW w:w="0" w:type="auto"/>
            <w:tcBorders>
              <w:top w:val="nil"/>
              <w:left w:val="nil"/>
              <w:bottom w:val="nil"/>
              <w:right w:val="nil"/>
            </w:tcBorders>
            <w:vAlign w:val="center"/>
          </w:tcPr>
          <w:p w14:paraId="7240852B" w14:textId="0A32CD0D" w:rsidR="00323BF1" w:rsidRPr="000F3ED1" w:rsidRDefault="00AF0716" w:rsidP="000F3ED1">
            <w:pPr>
              <w:spacing w:line="240" w:lineRule="auto"/>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References</w:t>
            </w:r>
            <w:proofErr w:type="spellEnd"/>
            <w:r w:rsidRPr="000F3ED1">
              <w:rPr>
                <w:rFonts w:ascii="Times New Roman" w:eastAsia="Times New Roman" w:hAnsi="Times New Roman" w:cs="Times New Roman"/>
                <w:color w:val="000000"/>
                <w:sz w:val="20"/>
                <w:szCs w:val="20"/>
              </w:rPr>
              <w:t xml:space="preserve"> 15, 22, 23</w:t>
            </w:r>
          </w:p>
        </w:tc>
      </w:tr>
      <w:tr w:rsidR="00323BF1" w:rsidRPr="000F3ED1" w14:paraId="1008F560" w14:textId="77777777" w:rsidTr="000F3ED1">
        <w:trPr>
          <w:trHeight w:val="170"/>
        </w:trPr>
        <w:tc>
          <w:tcPr>
            <w:tcW w:w="0" w:type="auto"/>
            <w:tcBorders>
              <w:top w:val="nil"/>
              <w:left w:val="nil"/>
              <w:bottom w:val="nil"/>
              <w:right w:val="nil"/>
            </w:tcBorders>
            <w:shd w:val="clear" w:color="auto" w:fill="auto"/>
            <w:noWrap/>
            <w:vAlign w:val="center"/>
            <w:hideMark/>
          </w:tcPr>
          <w:p w14:paraId="64383D47"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TLI</w:t>
            </w:r>
          </w:p>
        </w:tc>
        <w:tc>
          <w:tcPr>
            <w:tcW w:w="0" w:type="auto"/>
            <w:tcBorders>
              <w:top w:val="nil"/>
              <w:left w:val="nil"/>
              <w:bottom w:val="nil"/>
              <w:right w:val="nil"/>
            </w:tcBorders>
            <w:vAlign w:val="center"/>
          </w:tcPr>
          <w:p w14:paraId="5C93C760"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Index</w:t>
            </w:r>
          </w:p>
        </w:tc>
        <w:tc>
          <w:tcPr>
            <w:tcW w:w="0" w:type="auto"/>
            <w:tcBorders>
              <w:top w:val="nil"/>
              <w:left w:val="nil"/>
              <w:bottom w:val="nil"/>
              <w:right w:val="nil"/>
            </w:tcBorders>
            <w:vAlign w:val="center"/>
          </w:tcPr>
          <w:p w14:paraId="2C548E02"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 xml:space="preserve">Transverse </w:t>
            </w:r>
            <w:proofErr w:type="spellStart"/>
            <w:r w:rsidRPr="000F3ED1">
              <w:rPr>
                <w:rFonts w:ascii="Times New Roman" w:eastAsia="Times New Roman" w:hAnsi="Times New Roman" w:cs="Times New Roman"/>
                <w:color w:val="000000"/>
                <w:sz w:val="20"/>
                <w:szCs w:val="20"/>
              </w:rPr>
              <w:t>labyrinthine</w:t>
            </w:r>
            <w:proofErr w:type="spellEnd"/>
            <w:r w:rsidRPr="000F3ED1">
              <w:rPr>
                <w:rFonts w:ascii="Times New Roman" w:eastAsia="Times New Roman" w:hAnsi="Times New Roman" w:cs="Times New Roman"/>
                <w:color w:val="000000"/>
                <w:sz w:val="20"/>
                <w:szCs w:val="20"/>
              </w:rPr>
              <w:t xml:space="preserve"> index</w:t>
            </w:r>
          </w:p>
        </w:tc>
        <w:tc>
          <w:tcPr>
            <w:tcW w:w="0" w:type="auto"/>
            <w:tcBorders>
              <w:top w:val="nil"/>
              <w:left w:val="nil"/>
              <w:bottom w:val="nil"/>
              <w:right w:val="nil"/>
            </w:tcBorders>
            <w:vAlign w:val="center"/>
          </w:tcPr>
          <w:p w14:paraId="42D8BE4A" w14:textId="4B6BFE45"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 xml:space="preserve">Reference 12, </w:t>
            </w:r>
            <w:proofErr w:type="spellStart"/>
            <w:r w:rsidRPr="000F3ED1">
              <w:rPr>
                <w:rFonts w:ascii="Times New Roman" w:eastAsia="Times New Roman" w:hAnsi="Times New Roman" w:cs="Times New Roman"/>
                <w:color w:val="000000"/>
                <w:sz w:val="20"/>
                <w:szCs w:val="20"/>
              </w:rPr>
              <w:t>Spoor</w:t>
            </w:r>
            <w:proofErr w:type="spellEnd"/>
            <w:r w:rsidRPr="000F3ED1">
              <w:rPr>
                <w:rFonts w:ascii="Times New Roman" w:eastAsia="Times New Roman" w:hAnsi="Times New Roman" w:cs="Times New Roman"/>
                <w:color w:val="000000"/>
                <w:sz w:val="20"/>
                <w:szCs w:val="20"/>
              </w:rPr>
              <w:t>, 1993</w:t>
            </w:r>
          </w:p>
        </w:tc>
      </w:tr>
      <w:tr w:rsidR="00323BF1" w:rsidRPr="000F3ED1" w14:paraId="5E6B45C6" w14:textId="77777777" w:rsidTr="000F3ED1">
        <w:trPr>
          <w:trHeight w:val="170"/>
        </w:trPr>
        <w:tc>
          <w:tcPr>
            <w:tcW w:w="0" w:type="auto"/>
            <w:tcBorders>
              <w:top w:val="nil"/>
              <w:left w:val="nil"/>
              <w:bottom w:val="nil"/>
              <w:right w:val="nil"/>
            </w:tcBorders>
            <w:shd w:val="clear" w:color="auto" w:fill="auto"/>
            <w:noWrap/>
            <w:vAlign w:val="center"/>
            <w:hideMark/>
          </w:tcPr>
          <w:p w14:paraId="42BA2B35"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HZCO</w:t>
            </w:r>
          </w:p>
        </w:tc>
        <w:tc>
          <w:tcPr>
            <w:tcW w:w="0" w:type="auto"/>
            <w:tcBorders>
              <w:top w:val="nil"/>
              <w:left w:val="nil"/>
              <w:bottom w:val="nil"/>
              <w:right w:val="nil"/>
            </w:tcBorders>
            <w:vAlign w:val="center"/>
          </w:tcPr>
          <w:p w14:paraId="7B186718"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Angle</w:t>
            </w:r>
          </w:p>
        </w:tc>
        <w:tc>
          <w:tcPr>
            <w:tcW w:w="0" w:type="auto"/>
            <w:tcBorders>
              <w:top w:val="nil"/>
              <w:left w:val="nil"/>
              <w:bottom w:val="nil"/>
              <w:right w:val="nil"/>
            </w:tcBorders>
            <w:vAlign w:val="center"/>
          </w:tcPr>
          <w:p w14:paraId="7237F190"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color w:val="000000"/>
                <w:sz w:val="20"/>
                <w:szCs w:val="20"/>
                <w:lang w:val="en-US"/>
              </w:rPr>
              <w:t xml:space="preserve">Angle between the </w:t>
            </w:r>
            <w:proofErr w:type="spellStart"/>
            <w:r w:rsidRPr="000F3ED1">
              <w:rPr>
                <w:rFonts w:ascii="Times New Roman" w:eastAsia="Times New Roman" w:hAnsi="Times New Roman" w:cs="Times New Roman"/>
                <w:color w:val="000000"/>
                <w:sz w:val="20"/>
                <w:szCs w:val="20"/>
                <w:lang w:val="en-US"/>
              </w:rPr>
              <w:t>ampular</w:t>
            </w:r>
            <w:proofErr w:type="spellEnd"/>
            <w:r w:rsidRPr="000F3ED1">
              <w:rPr>
                <w:rFonts w:ascii="Times New Roman" w:eastAsia="Times New Roman" w:hAnsi="Times New Roman" w:cs="Times New Roman"/>
                <w:color w:val="000000"/>
                <w:sz w:val="20"/>
                <w:szCs w:val="20"/>
                <w:lang w:val="en-US"/>
              </w:rPr>
              <w:t xml:space="preserve"> line and the HSC</w:t>
            </w:r>
          </w:p>
        </w:tc>
        <w:tc>
          <w:tcPr>
            <w:tcW w:w="0" w:type="auto"/>
            <w:tcBorders>
              <w:top w:val="nil"/>
              <w:left w:val="nil"/>
              <w:bottom w:val="nil"/>
              <w:right w:val="nil"/>
            </w:tcBorders>
            <w:vAlign w:val="center"/>
          </w:tcPr>
          <w:p w14:paraId="673B063D" w14:textId="5E77F27B"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 xml:space="preserve">Reference 12, </w:t>
            </w:r>
            <w:proofErr w:type="spellStart"/>
            <w:r w:rsidRPr="000F3ED1">
              <w:rPr>
                <w:rFonts w:ascii="Times New Roman" w:eastAsia="Times New Roman" w:hAnsi="Times New Roman" w:cs="Times New Roman"/>
                <w:color w:val="000000"/>
                <w:sz w:val="20"/>
                <w:szCs w:val="20"/>
              </w:rPr>
              <w:t>Spoor</w:t>
            </w:r>
            <w:proofErr w:type="spellEnd"/>
            <w:r w:rsidRPr="000F3ED1">
              <w:rPr>
                <w:rFonts w:ascii="Times New Roman" w:eastAsia="Times New Roman" w:hAnsi="Times New Roman" w:cs="Times New Roman"/>
                <w:color w:val="000000"/>
                <w:sz w:val="20"/>
                <w:szCs w:val="20"/>
              </w:rPr>
              <w:t>, 1993</w:t>
            </w:r>
          </w:p>
        </w:tc>
      </w:tr>
      <w:tr w:rsidR="00323BF1" w:rsidRPr="000F3ED1" w14:paraId="2C4D98D2" w14:textId="77777777" w:rsidTr="000F3ED1">
        <w:trPr>
          <w:trHeight w:val="170"/>
        </w:trPr>
        <w:tc>
          <w:tcPr>
            <w:tcW w:w="0" w:type="auto"/>
            <w:tcBorders>
              <w:top w:val="nil"/>
              <w:left w:val="nil"/>
              <w:bottom w:val="nil"/>
              <w:right w:val="nil"/>
            </w:tcBorders>
            <w:shd w:val="clear" w:color="auto" w:fill="auto"/>
            <w:noWrap/>
            <w:vAlign w:val="center"/>
            <w:hideMark/>
          </w:tcPr>
          <w:p w14:paraId="5460A12F"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HZAPA</w:t>
            </w:r>
          </w:p>
        </w:tc>
        <w:tc>
          <w:tcPr>
            <w:tcW w:w="0" w:type="auto"/>
            <w:tcBorders>
              <w:top w:val="nil"/>
              <w:left w:val="nil"/>
              <w:bottom w:val="nil"/>
              <w:right w:val="nil"/>
            </w:tcBorders>
            <w:vAlign w:val="center"/>
          </w:tcPr>
          <w:p w14:paraId="1A146344"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Angle</w:t>
            </w:r>
          </w:p>
        </w:tc>
        <w:tc>
          <w:tcPr>
            <w:tcW w:w="0" w:type="auto"/>
            <w:tcBorders>
              <w:top w:val="nil"/>
              <w:left w:val="nil"/>
              <w:bottom w:val="nil"/>
              <w:right w:val="nil"/>
            </w:tcBorders>
            <w:vAlign w:val="center"/>
          </w:tcPr>
          <w:p w14:paraId="1B30DD5B"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color w:val="000000"/>
                <w:sz w:val="20"/>
                <w:szCs w:val="20"/>
                <w:lang w:val="en-US"/>
              </w:rPr>
              <w:t>Angle between the cochlear basal and the HSC</w:t>
            </w:r>
          </w:p>
        </w:tc>
        <w:tc>
          <w:tcPr>
            <w:tcW w:w="0" w:type="auto"/>
            <w:tcBorders>
              <w:top w:val="nil"/>
              <w:left w:val="nil"/>
              <w:bottom w:val="nil"/>
              <w:right w:val="nil"/>
            </w:tcBorders>
            <w:vAlign w:val="center"/>
          </w:tcPr>
          <w:p w14:paraId="3CA8A1A2" w14:textId="49EC2CD8"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 xml:space="preserve">Reference 12, </w:t>
            </w:r>
            <w:proofErr w:type="spellStart"/>
            <w:r w:rsidRPr="000F3ED1">
              <w:rPr>
                <w:rFonts w:ascii="Times New Roman" w:eastAsia="Times New Roman" w:hAnsi="Times New Roman" w:cs="Times New Roman"/>
                <w:color w:val="000000"/>
                <w:sz w:val="20"/>
                <w:szCs w:val="20"/>
              </w:rPr>
              <w:t>Spoor</w:t>
            </w:r>
            <w:proofErr w:type="spellEnd"/>
            <w:r w:rsidRPr="000F3ED1">
              <w:rPr>
                <w:rFonts w:ascii="Times New Roman" w:eastAsia="Times New Roman" w:hAnsi="Times New Roman" w:cs="Times New Roman"/>
                <w:color w:val="000000"/>
                <w:sz w:val="20"/>
                <w:szCs w:val="20"/>
              </w:rPr>
              <w:t>, 1993</w:t>
            </w:r>
          </w:p>
        </w:tc>
      </w:tr>
      <w:tr w:rsidR="00323BF1" w:rsidRPr="000F3ED1" w14:paraId="1E5BF0F4" w14:textId="77777777" w:rsidTr="000F3ED1">
        <w:trPr>
          <w:trHeight w:val="170"/>
        </w:trPr>
        <w:tc>
          <w:tcPr>
            <w:tcW w:w="0" w:type="auto"/>
            <w:tcBorders>
              <w:top w:val="nil"/>
              <w:left w:val="nil"/>
              <w:bottom w:val="nil"/>
              <w:right w:val="nil"/>
            </w:tcBorders>
            <w:shd w:val="clear" w:color="auto" w:fill="auto"/>
            <w:noWrap/>
            <w:vAlign w:val="center"/>
            <w:hideMark/>
          </w:tcPr>
          <w:p w14:paraId="37EC8961"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HSCL</w:t>
            </w:r>
          </w:p>
        </w:tc>
        <w:tc>
          <w:tcPr>
            <w:tcW w:w="0" w:type="auto"/>
            <w:tcBorders>
              <w:top w:val="nil"/>
              <w:left w:val="nil"/>
              <w:bottom w:val="nil"/>
              <w:right w:val="nil"/>
            </w:tcBorders>
            <w:vAlign w:val="center"/>
          </w:tcPr>
          <w:p w14:paraId="085F26F5"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Arc </w:t>
            </w:r>
            <w:proofErr w:type="spellStart"/>
            <w:r w:rsidRPr="000F3ED1">
              <w:rPr>
                <w:rFonts w:ascii="Times New Roman" w:eastAsia="Times New Roman" w:hAnsi="Times New Roman" w:cs="Times New Roman"/>
                <w:sz w:val="20"/>
                <w:szCs w:val="20"/>
              </w:rPr>
              <w:t>length</w:t>
            </w:r>
            <w:proofErr w:type="spellEnd"/>
          </w:p>
        </w:tc>
        <w:tc>
          <w:tcPr>
            <w:tcW w:w="0" w:type="auto"/>
            <w:tcBorders>
              <w:top w:val="nil"/>
              <w:left w:val="nil"/>
              <w:bottom w:val="nil"/>
              <w:right w:val="nil"/>
            </w:tcBorders>
            <w:vAlign w:val="center"/>
          </w:tcPr>
          <w:p w14:paraId="45663AE1"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 xml:space="preserve">Arc length of the horizontal semi-circular canal (between </w:t>
            </w:r>
            <w:r w:rsidRPr="000F3ED1">
              <w:rPr>
                <w:rFonts w:ascii="Times New Roman" w:hAnsi="Times New Roman" w:cs="Times New Roman"/>
                <w:sz w:val="20"/>
                <w:szCs w:val="20"/>
                <w:lang w:val="en-US"/>
              </w:rPr>
              <w:t>Ld1 and Ld2)</w:t>
            </w:r>
          </w:p>
        </w:tc>
        <w:tc>
          <w:tcPr>
            <w:tcW w:w="0" w:type="auto"/>
            <w:tcBorders>
              <w:top w:val="nil"/>
              <w:left w:val="nil"/>
              <w:bottom w:val="nil"/>
              <w:right w:val="nil"/>
            </w:tcBorders>
            <w:vAlign w:val="center"/>
          </w:tcPr>
          <w:p w14:paraId="7DED9437"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6FD73967" w14:textId="77777777" w:rsidTr="000F3ED1">
        <w:trPr>
          <w:trHeight w:val="170"/>
        </w:trPr>
        <w:tc>
          <w:tcPr>
            <w:tcW w:w="0" w:type="auto"/>
            <w:tcBorders>
              <w:top w:val="nil"/>
              <w:left w:val="nil"/>
              <w:bottom w:val="nil"/>
              <w:right w:val="nil"/>
            </w:tcBorders>
            <w:shd w:val="clear" w:color="auto" w:fill="auto"/>
            <w:noWrap/>
            <w:vAlign w:val="center"/>
            <w:hideMark/>
          </w:tcPr>
          <w:p w14:paraId="48377491"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PO.B</w:t>
            </w:r>
          </w:p>
        </w:tc>
        <w:tc>
          <w:tcPr>
            <w:tcW w:w="0" w:type="auto"/>
            <w:tcBorders>
              <w:top w:val="nil"/>
              <w:left w:val="nil"/>
              <w:bottom w:val="nil"/>
              <w:right w:val="nil"/>
            </w:tcBorders>
            <w:vAlign w:val="center"/>
          </w:tcPr>
          <w:p w14:paraId="127FB3CC"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Arc </w:t>
            </w:r>
            <w:proofErr w:type="spellStart"/>
            <w:r w:rsidRPr="000F3ED1">
              <w:rPr>
                <w:rFonts w:ascii="Times New Roman" w:eastAsia="Times New Roman" w:hAnsi="Times New Roman" w:cs="Times New Roman"/>
                <w:sz w:val="20"/>
                <w:szCs w:val="20"/>
              </w:rPr>
              <w:t>length</w:t>
            </w:r>
            <w:proofErr w:type="spellEnd"/>
          </w:p>
        </w:tc>
        <w:tc>
          <w:tcPr>
            <w:tcW w:w="0" w:type="auto"/>
            <w:tcBorders>
              <w:top w:val="nil"/>
              <w:left w:val="nil"/>
              <w:bottom w:val="nil"/>
              <w:right w:val="nil"/>
            </w:tcBorders>
            <w:vAlign w:val="center"/>
          </w:tcPr>
          <w:p w14:paraId="482159C6"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HSCL measured below the HSC</w:t>
            </w:r>
          </w:p>
        </w:tc>
        <w:tc>
          <w:tcPr>
            <w:tcW w:w="0" w:type="auto"/>
            <w:tcBorders>
              <w:top w:val="nil"/>
              <w:left w:val="nil"/>
              <w:bottom w:val="nil"/>
              <w:right w:val="nil"/>
            </w:tcBorders>
            <w:vAlign w:val="center"/>
          </w:tcPr>
          <w:p w14:paraId="427DD167"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7714A22D" w14:textId="77777777" w:rsidTr="000F3ED1">
        <w:trPr>
          <w:trHeight w:val="170"/>
        </w:trPr>
        <w:tc>
          <w:tcPr>
            <w:tcW w:w="0" w:type="auto"/>
            <w:tcBorders>
              <w:top w:val="nil"/>
              <w:left w:val="nil"/>
              <w:bottom w:val="nil"/>
              <w:right w:val="nil"/>
            </w:tcBorders>
            <w:shd w:val="clear" w:color="auto" w:fill="auto"/>
            <w:noWrap/>
            <w:vAlign w:val="center"/>
            <w:hideMark/>
          </w:tcPr>
          <w:p w14:paraId="2EC20E38"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PO.A</w:t>
            </w:r>
          </w:p>
        </w:tc>
        <w:tc>
          <w:tcPr>
            <w:tcW w:w="0" w:type="auto"/>
            <w:tcBorders>
              <w:top w:val="nil"/>
              <w:left w:val="nil"/>
              <w:bottom w:val="nil"/>
              <w:right w:val="nil"/>
            </w:tcBorders>
            <w:vAlign w:val="center"/>
          </w:tcPr>
          <w:p w14:paraId="65A8401A"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Arc </w:t>
            </w:r>
            <w:proofErr w:type="spellStart"/>
            <w:r w:rsidRPr="000F3ED1">
              <w:rPr>
                <w:rFonts w:ascii="Times New Roman" w:eastAsia="Times New Roman" w:hAnsi="Times New Roman" w:cs="Times New Roman"/>
                <w:sz w:val="20"/>
                <w:szCs w:val="20"/>
              </w:rPr>
              <w:t>length</w:t>
            </w:r>
            <w:proofErr w:type="spellEnd"/>
          </w:p>
        </w:tc>
        <w:tc>
          <w:tcPr>
            <w:tcW w:w="0" w:type="auto"/>
            <w:tcBorders>
              <w:top w:val="nil"/>
              <w:left w:val="nil"/>
              <w:bottom w:val="nil"/>
              <w:right w:val="nil"/>
            </w:tcBorders>
            <w:vAlign w:val="center"/>
          </w:tcPr>
          <w:p w14:paraId="02B00369"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HSCL measured above the HSC</w:t>
            </w:r>
          </w:p>
        </w:tc>
        <w:tc>
          <w:tcPr>
            <w:tcW w:w="0" w:type="auto"/>
            <w:tcBorders>
              <w:top w:val="nil"/>
              <w:left w:val="nil"/>
              <w:bottom w:val="nil"/>
              <w:right w:val="nil"/>
            </w:tcBorders>
            <w:vAlign w:val="center"/>
          </w:tcPr>
          <w:p w14:paraId="357F7E14"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3FC9FCB0" w14:textId="77777777" w:rsidTr="000F3ED1">
        <w:trPr>
          <w:trHeight w:val="170"/>
        </w:trPr>
        <w:tc>
          <w:tcPr>
            <w:tcW w:w="0" w:type="auto"/>
            <w:tcBorders>
              <w:top w:val="nil"/>
              <w:left w:val="nil"/>
              <w:bottom w:val="nil"/>
              <w:right w:val="nil"/>
            </w:tcBorders>
            <w:shd w:val="clear" w:color="auto" w:fill="auto"/>
            <w:noWrap/>
            <w:vAlign w:val="center"/>
            <w:hideMark/>
          </w:tcPr>
          <w:p w14:paraId="6D9E922E"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PSCL</w:t>
            </w:r>
          </w:p>
        </w:tc>
        <w:tc>
          <w:tcPr>
            <w:tcW w:w="0" w:type="auto"/>
            <w:tcBorders>
              <w:top w:val="nil"/>
              <w:left w:val="nil"/>
              <w:bottom w:val="nil"/>
              <w:right w:val="nil"/>
            </w:tcBorders>
            <w:vAlign w:val="center"/>
          </w:tcPr>
          <w:p w14:paraId="775AD609"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Arc </w:t>
            </w:r>
            <w:proofErr w:type="spellStart"/>
            <w:r w:rsidRPr="000F3ED1">
              <w:rPr>
                <w:rFonts w:ascii="Times New Roman" w:eastAsia="Times New Roman" w:hAnsi="Times New Roman" w:cs="Times New Roman"/>
                <w:sz w:val="20"/>
                <w:szCs w:val="20"/>
              </w:rPr>
              <w:t>length</w:t>
            </w:r>
            <w:proofErr w:type="spellEnd"/>
          </w:p>
        </w:tc>
        <w:tc>
          <w:tcPr>
            <w:tcW w:w="0" w:type="auto"/>
            <w:tcBorders>
              <w:top w:val="nil"/>
              <w:left w:val="nil"/>
              <w:bottom w:val="nil"/>
              <w:right w:val="nil"/>
            </w:tcBorders>
            <w:vAlign w:val="center"/>
          </w:tcPr>
          <w:p w14:paraId="72D203B0"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 xml:space="preserve">Arc length of the posterior semi-circular canal (between </w:t>
            </w:r>
            <w:r w:rsidRPr="000F3ED1">
              <w:rPr>
                <w:rFonts w:ascii="Times New Roman" w:hAnsi="Times New Roman" w:cs="Times New Roman"/>
                <w:sz w:val="20"/>
                <w:szCs w:val="20"/>
                <w:lang w:val="en-US"/>
              </w:rPr>
              <w:t>Ld3 and Ld4)</w:t>
            </w:r>
          </w:p>
        </w:tc>
        <w:tc>
          <w:tcPr>
            <w:tcW w:w="0" w:type="auto"/>
            <w:tcBorders>
              <w:top w:val="nil"/>
              <w:left w:val="nil"/>
              <w:bottom w:val="nil"/>
              <w:right w:val="nil"/>
            </w:tcBorders>
            <w:vAlign w:val="center"/>
          </w:tcPr>
          <w:p w14:paraId="7DE470D8"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19DBF811" w14:textId="77777777" w:rsidTr="000F3ED1">
        <w:trPr>
          <w:trHeight w:val="170"/>
        </w:trPr>
        <w:tc>
          <w:tcPr>
            <w:tcW w:w="0" w:type="auto"/>
            <w:tcBorders>
              <w:top w:val="nil"/>
              <w:left w:val="nil"/>
              <w:bottom w:val="nil"/>
              <w:right w:val="nil"/>
            </w:tcBorders>
            <w:shd w:val="clear" w:color="auto" w:fill="auto"/>
            <w:noWrap/>
            <w:vAlign w:val="center"/>
            <w:hideMark/>
          </w:tcPr>
          <w:p w14:paraId="42EFCD45"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PSCI1</w:t>
            </w:r>
          </w:p>
        </w:tc>
        <w:tc>
          <w:tcPr>
            <w:tcW w:w="0" w:type="auto"/>
            <w:tcBorders>
              <w:top w:val="nil"/>
              <w:left w:val="nil"/>
              <w:bottom w:val="nil"/>
              <w:right w:val="nil"/>
            </w:tcBorders>
            <w:vAlign w:val="center"/>
          </w:tcPr>
          <w:p w14:paraId="04A2A809" w14:textId="77777777" w:rsidR="00323BF1" w:rsidRPr="000F3ED1" w:rsidRDefault="00AF0716" w:rsidP="000F3ED1">
            <w:pPr>
              <w:spacing w:line="240" w:lineRule="auto"/>
              <w:jc w:val="center"/>
              <w:rPr>
                <w:rFonts w:ascii="Times New Roman" w:hAnsi="Times New Roman" w:cs="Times New Roman"/>
                <w:sz w:val="20"/>
                <w:szCs w:val="20"/>
              </w:rPr>
            </w:pPr>
            <w:r w:rsidRPr="000F3ED1">
              <w:rPr>
                <w:rFonts w:ascii="Times New Roman" w:eastAsia="Times New Roman" w:hAnsi="Times New Roman" w:cs="Times New Roman"/>
                <w:color w:val="000000"/>
                <w:sz w:val="20"/>
                <w:szCs w:val="20"/>
              </w:rPr>
              <w:t>Index</w:t>
            </w:r>
          </w:p>
        </w:tc>
        <w:tc>
          <w:tcPr>
            <w:tcW w:w="0" w:type="auto"/>
            <w:tcBorders>
              <w:top w:val="nil"/>
              <w:left w:val="nil"/>
              <w:bottom w:val="nil"/>
              <w:right w:val="nil"/>
            </w:tcBorders>
            <w:vAlign w:val="center"/>
          </w:tcPr>
          <w:p w14:paraId="6F151E2F"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hAnsi="Times New Roman" w:cs="Times New Roman"/>
                <w:sz w:val="20"/>
                <w:szCs w:val="20"/>
                <w:lang w:val="en-US"/>
              </w:rPr>
              <w:t>Posterior Semi-circular Canal index 1</w:t>
            </w:r>
          </w:p>
        </w:tc>
        <w:tc>
          <w:tcPr>
            <w:tcW w:w="0" w:type="auto"/>
            <w:tcBorders>
              <w:top w:val="nil"/>
              <w:left w:val="nil"/>
              <w:bottom w:val="nil"/>
              <w:right w:val="nil"/>
            </w:tcBorders>
            <w:vAlign w:val="center"/>
          </w:tcPr>
          <w:p w14:paraId="1833E4C4"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6048EE62" w14:textId="77777777" w:rsidTr="000F3ED1">
        <w:trPr>
          <w:trHeight w:val="170"/>
        </w:trPr>
        <w:tc>
          <w:tcPr>
            <w:tcW w:w="0" w:type="auto"/>
            <w:tcBorders>
              <w:top w:val="nil"/>
              <w:left w:val="nil"/>
              <w:bottom w:val="nil"/>
              <w:right w:val="nil"/>
            </w:tcBorders>
            <w:shd w:val="clear" w:color="auto" w:fill="auto"/>
            <w:noWrap/>
            <w:vAlign w:val="center"/>
            <w:hideMark/>
          </w:tcPr>
          <w:p w14:paraId="26C854E2"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PSCI2</w:t>
            </w:r>
          </w:p>
        </w:tc>
        <w:tc>
          <w:tcPr>
            <w:tcW w:w="0" w:type="auto"/>
            <w:tcBorders>
              <w:top w:val="nil"/>
              <w:left w:val="nil"/>
              <w:bottom w:val="nil"/>
              <w:right w:val="nil"/>
            </w:tcBorders>
            <w:vAlign w:val="center"/>
          </w:tcPr>
          <w:p w14:paraId="6E6D181F" w14:textId="77777777" w:rsidR="00323BF1" w:rsidRPr="000F3ED1" w:rsidRDefault="00AF0716" w:rsidP="000F3ED1">
            <w:pPr>
              <w:spacing w:line="240" w:lineRule="auto"/>
              <w:jc w:val="center"/>
              <w:rPr>
                <w:rFonts w:ascii="Times New Roman" w:hAnsi="Times New Roman" w:cs="Times New Roman"/>
                <w:sz w:val="20"/>
                <w:szCs w:val="20"/>
              </w:rPr>
            </w:pPr>
            <w:r w:rsidRPr="000F3ED1">
              <w:rPr>
                <w:rFonts w:ascii="Times New Roman" w:eastAsia="Times New Roman" w:hAnsi="Times New Roman" w:cs="Times New Roman"/>
                <w:color w:val="000000"/>
                <w:sz w:val="20"/>
                <w:szCs w:val="20"/>
              </w:rPr>
              <w:t>Index</w:t>
            </w:r>
          </w:p>
        </w:tc>
        <w:tc>
          <w:tcPr>
            <w:tcW w:w="0" w:type="auto"/>
            <w:tcBorders>
              <w:top w:val="nil"/>
              <w:left w:val="nil"/>
              <w:bottom w:val="nil"/>
              <w:right w:val="nil"/>
            </w:tcBorders>
            <w:vAlign w:val="center"/>
          </w:tcPr>
          <w:p w14:paraId="6A435C0A"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hAnsi="Times New Roman" w:cs="Times New Roman"/>
                <w:sz w:val="20"/>
                <w:szCs w:val="20"/>
                <w:lang w:val="en-US"/>
              </w:rPr>
              <w:t>Ratio dividing (</w:t>
            </w:r>
            <w:proofErr w:type="spellStart"/>
            <w:r w:rsidRPr="000F3ED1">
              <w:rPr>
                <w:rFonts w:ascii="Times New Roman" w:hAnsi="Times New Roman" w:cs="Times New Roman"/>
                <w:sz w:val="20"/>
                <w:szCs w:val="20"/>
                <w:lang w:val="en-US"/>
              </w:rPr>
              <w:t>i</w:t>
            </w:r>
            <w:proofErr w:type="spellEnd"/>
            <w:r w:rsidRPr="000F3ED1">
              <w:rPr>
                <w:rFonts w:ascii="Times New Roman" w:hAnsi="Times New Roman" w:cs="Times New Roman"/>
                <w:sz w:val="20"/>
                <w:szCs w:val="20"/>
                <w:lang w:val="en-US"/>
              </w:rPr>
              <w:t>) the line segment between Ld3 and HSCP by (ii) the line segment between Ld3 and Ld4</w:t>
            </w:r>
          </w:p>
        </w:tc>
        <w:tc>
          <w:tcPr>
            <w:tcW w:w="0" w:type="auto"/>
            <w:tcBorders>
              <w:top w:val="nil"/>
              <w:left w:val="nil"/>
              <w:bottom w:val="nil"/>
              <w:right w:val="nil"/>
            </w:tcBorders>
            <w:vAlign w:val="center"/>
          </w:tcPr>
          <w:p w14:paraId="352ED25C"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13A4BBA2" w14:textId="77777777" w:rsidTr="000F3ED1">
        <w:trPr>
          <w:trHeight w:val="170"/>
        </w:trPr>
        <w:tc>
          <w:tcPr>
            <w:tcW w:w="0" w:type="auto"/>
            <w:tcBorders>
              <w:top w:val="nil"/>
              <w:left w:val="nil"/>
              <w:bottom w:val="nil"/>
              <w:right w:val="nil"/>
            </w:tcBorders>
            <w:shd w:val="clear" w:color="auto" w:fill="auto"/>
            <w:noWrap/>
            <w:vAlign w:val="center"/>
            <w:hideMark/>
          </w:tcPr>
          <w:p w14:paraId="68EE1312"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ASCL</w:t>
            </w:r>
          </w:p>
        </w:tc>
        <w:tc>
          <w:tcPr>
            <w:tcW w:w="0" w:type="auto"/>
            <w:tcBorders>
              <w:top w:val="nil"/>
              <w:left w:val="nil"/>
              <w:bottom w:val="nil"/>
              <w:right w:val="nil"/>
            </w:tcBorders>
            <w:vAlign w:val="center"/>
          </w:tcPr>
          <w:p w14:paraId="105E81D8"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Arc </w:t>
            </w:r>
            <w:proofErr w:type="spellStart"/>
            <w:r w:rsidRPr="000F3ED1">
              <w:rPr>
                <w:rFonts w:ascii="Times New Roman" w:eastAsia="Times New Roman" w:hAnsi="Times New Roman" w:cs="Times New Roman"/>
                <w:sz w:val="20"/>
                <w:szCs w:val="20"/>
              </w:rPr>
              <w:t>length</w:t>
            </w:r>
            <w:proofErr w:type="spellEnd"/>
          </w:p>
        </w:tc>
        <w:tc>
          <w:tcPr>
            <w:tcW w:w="0" w:type="auto"/>
            <w:tcBorders>
              <w:top w:val="nil"/>
              <w:left w:val="nil"/>
              <w:bottom w:val="nil"/>
              <w:right w:val="nil"/>
            </w:tcBorders>
            <w:vAlign w:val="center"/>
          </w:tcPr>
          <w:p w14:paraId="14A7E8F4"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 xml:space="preserve">Arc length of the anterior semi-circular canal (between landmarks 4 and 5, </w:t>
            </w:r>
            <w:r w:rsidRPr="000F3ED1">
              <w:rPr>
                <w:rFonts w:ascii="Times New Roman" w:hAnsi="Times New Roman" w:cs="Times New Roman"/>
                <w:sz w:val="20"/>
                <w:szCs w:val="20"/>
                <w:lang w:val="en-US"/>
              </w:rPr>
              <w:t>Ld4-Ld5)</w:t>
            </w:r>
          </w:p>
        </w:tc>
        <w:tc>
          <w:tcPr>
            <w:tcW w:w="0" w:type="auto"/>
            <w:tcBorders>
              <w:top w:val="nil"/>
              <w:left w:val="nil"/>
              <w:bottom w:val="nil"/>
              <w:right w:val="nil"/>
            </w:tcBorders>
            <w:vAlign w:val="center"/>
          </w:tcPr>
          <w:p w14:paraId="08A095F0"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248D6B69" w14:textId="77777777" w:rsidTr="000F3ED1">
        <w:trPr>
          <w:trHeight w:val="170"/>
        </w:trPr>
        <w:tc>
          <w:tcPr>
            <w:tcW w:w="0" w:type="auto"/>
            <w:tcBorders>
              <w:top w:val="nil"/>
              <w:left w:val="nil"/>
              <w:bottom w:val="nil"/>
              <w:right w:val="nil"/>
            </w:tcBorders>
            <w:shd w:val="clear" w:color="auto" w:fill="auto"/>
            <w:noWrap/>
            <w:vAlign w:val="center"/>
            <w:hideMark/>
          </w:tcPr>
          <w:p w14:paraId="31BEE61B"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HELPAM</w:t>
            </w:r>
          </w:p>
        </w:tc>
        <w:tc>
          <w:tcPr>
            <w:tcW w:w="0" w:type="auto"/>
            <w:tcBorders>
              <w:top w:val="nil"/>
              <w:left w:val="nil"/>
              <w:bottom w:val="nil"/>
              <w:right w:val="nil"/>
            </w:tcBorders>
            <w:vAlign w:val="center"/>
          </w:tcPr>
          <w:p w14:paraId="038E72C1"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Line segment</w:t>
            </w:r>
          </w:p>
        </w:tc>
        <w:tc>
          <w:tcPr>
            <w:tcW w:w="0" w:type="auto"/>
            <w:tcBorders>
              <w:top w:val="nil"/>
              <w:left w:val="nil"/>
              <w:bottom w:val="nil"/>
              <w:right w:val="nil"/>
            </w:tcBorders>
            <w:vAlign w:val="center"/>
          </w:tcPr>
          <w:p w14:paraId="0AD4FA88"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Linear distance between landmarks 3 and 6 (</w:t>
            </w:r>
            <w:r w:rsidRPr="000F3ED1">
              <w:rPr>
                <w:rFonts w:ascii="Times New Roman" w:hAnsi="Times New Roman" w:cs="Times New Roman"/>
                <w:sz w:val="20"/>
                <w:szCs w:val="20"/>
                <w:lang w:val="en-US"/>
              </w:rPr>
              <w:t>Ld3-Ld6)</w:t>
            </w:r>
          </w:p>
        </w:tc>
        <w:tc>
          <w:tcPr>
            <w:tcW w:w="0" w:type="auto"/>
            <w:tcBorders>
              <w:top w:val="nil"/>
              <w:left w:val="nil"/>
              <w:bottom w:val="nil"/>
              <w:right w:val="nil"/>
            </w:tcBorders>
            <w:vAlign w:val="center"/>
          </w:tcPr>
          <w:p w14:paraId="279BF186"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0690CA41" w14:textId="77777777" w:rsidTr="000F3ED1">
        <w:trPr>
          <w:trHeight w:val="170"/>
        </w:trPr>
        <w:tc>
          <w:tcPr>
            <w:tcW w:w="0" w:type="auto"/>
            <w:tcBorders>
              <w:top w:val="nil"/>
              <w:left w:val="nil"/>
              <w:bottom w:val="nil"/>
              <w:right w:val="nil"/>
            </w:tcBorders>
            <w:shd w:val="clear" w:color="auto" w:fill="auto"/>
            <w:noWrap/>
            <w:vAlign w:val="center"/>
            <w:hideMark/>
          </w:tcPr>
          <w:p w14:paraId="605E6ACB"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HELCRS</w:t>
            </w:r>
          </w:p>
        </w:tc>
        <w:tc>
          <w:tcPr>
            <w:tcW w:w="0" w:type="auto"/>
            <w:tcBorders>
              <w:top w:val="nil"/>
              <w:left w:val="nil"/>
              <w:bottom w:val="nil"/>
              <w:right w:val="nil"/>
            </w:tcBorders>
            <w:vAlign w:val="center"/>
          </w:tcPr>
          <w:p w14:paraId="2133CACF"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Line segment</w:t>
            </w:r>
          </w:p>
        </w:tc>
        <w:tc>
          <w:tcPr>
            <w:tcW w:w="0" w:type="auto"/>
            <w:tcBorders>
              <w:top w:val="nil"/>
              <w:left w:val="nil"/>
              <w:bottom w:val="nil"/>
              <w:right w:val="nil"/>
            </w:tcBorders>
            <w:vAlign w:val="center"/>
          </w:tcPr>
          <w:p w14:paraId="5AF8319A"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Linear distance between landmarks 4 and 6 (</w:t>
            </w:r>
            <w:r w:rsidRPr="000F3ED1">
              <w:rPr>
                <w:rFonts w:ascii="Times New Roman" w:hAnsi="Times New Roman" w:cs="Times New Roman"/>
                <w:sz w:val="20"/>
                <w:szCs w:val="20"/>
                <w:lang w:val="en-US"/>
              </w:rPr>
              <w:t>Ld4-Ld6)</w:t>
            </w:r>
          </w:p>
        </w:tc>
        <w:tc>
          <w:tcPr>
            <w:tcW w:w="0" w:type="auto"/>
            <w:tcBorders>
              <w:top w:val="nil"/>
              <w:left w:val="nil"/>
              <w:bottom w:val="nil"/>
              <w:right w:val="nil"/>
            </w:tcBorders>
            <w:vAlign w:val="center"/>
          </w:tcPr>
          <w:p w14:paraId="7E93C8F1"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07F01E39" w14:textId="77777777" w:rsidTr="000F3ED1">
        <w:trPr>
          <w:trHeight w:val="170"/>
        </w:trPr>
        <w:tc>
          <w:tcPr>
            <w:tcW w:w="0" w:type="auto"/>
            <w:tcBorders>
              <w:top w:val="nil"/>
              <w:left w:val="nil"/>
              <w:bottom w:val="nil"/>
              <w:right w:val="nil"/>
            </w:tcBorders>
            <w:shd w:val="clear" w:color="auto" w:fill="auto"/>
            <w:noWrap/>
            <w:vAlign w:val="center"/>
            <w:hideMark/>
          </w:tcPr>
          <w:p w14:paraId="7BABC719"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HEL1</w:t>
            </w:r>
          </w:p>
        </w:tc>
        <w:tc>
          <w:tcPr>
            <w:tcW w:w="0" w:type="auto"/>
            <w:tcBorders>
              <w:top w:val="nil"/>
              <w:left w:val="nil"/>
              <w:bottom w:val="nil"/>
              <w:right w:val="nil"/>
            </w:tcBorders>
            <w:vAlign w:val="center"/>
          </w:tcPr>
          <w:p w14:paraId="0801FFB9"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Index</w:t>
            </w:r>
          </w:p>
        </w:tc>
        <w:tc>
          <w:tcPr>
            <w:tcW w:w="0" w:type="auto"/>
            <w:tcBorders>
              <w:top w:val="nil"/>
              <w:left w:val="nil"/>
              <w:bottom w:val="nil"/>
              <w:right w:val="nil"/>
            </w:tcBorders>
            <w:vAlign w:val="center"/>
          </w:tcPr>
          <w:p w14:paraId="4FBC1693"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hAnsi="Times New Roman" w:cs="Times New Roman"/>
                <w:sz w:val="20"/>
                <w:szCs w:val="20"/>
                <w:lang w:val="en-US"/>
              </w:rPr>
              <w:t>Ratio dividing HELPAM and HELCRS (see above)</w:t>
            </w:r>
          </w:p>
        </w:tc>
        <w:tc>
          <w:tcPr>
            <w:tcW w:w="0" w:type="auto"/>
            <w:tcBorders>
              <w:top w:val="nil"/>
              <w:left w:val="nil"/>
              <w:bottom w:val="nil"/>
              <w:right w:val="nil"/>
            </w:tcBorders>
            <w:vAlign w:val="center"/>
          </w:tcPr>
          <w:p w14:paraId="7DBAF258"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4BFA53ED" w14:textId="77777777" w:rsidTr="000F3ED1">
        <w:trPr>
          <w:trHeight w:val="170"/>
        </w:trPr>
        <w:tc>
          <w:tcPr>
            <w:tcW w:w="0" w:type="auto"/>
            <w:tcBorders>
              <w:top w:val="nil"/>
              <w:left w:val="nil"/>
              <w:bottom w:val="nil"/>
              <w:right w:val="nil"/>
            </w:tcBorders>
            <w:shd w:val="clear" w:color="auto" w:fill="auto"/>
            <w:noWrap/>
            <w:vAlign w:val="center"/>
            <w:hideMark/>
          </w:tcPr>
          <w:p w14:paraId="21C414C0"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HELAAM</w:t>
            </w:r>
          </w:p>
        </w:tc>
        <w:tc>
          <w:tcPr>
            <w:tcW w:w="0" w:type="auto"/>
            <w:tcBorders>
              <w:top w:val="nil"/>
              <w:left w:val="nil"/>
              <w:bottom w:val="nil"/>
              <w:right w:val="nil"/>
            </w:tcBorders>
            <w:vAlign w:val="center"/>
          </w:tcPr>
          <w:p w14:paraId="7A5CCB62"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Line segment</w:t>
            </w:r>
          </w:p>
        </w:tc>
        <w:tc>
          <w:tcPr>
            <w:tcW w:w="0" w:type="auto"/>
            <w:tcBorders>
              <w:top w:val="nil"/>
              <w:left w:val="nil"/>
              <w:bottom w:val="nil"/>
              <w:right w:val="nil"/>
            </w:tcBorders>
            <w:vAlign w:val="center"/>
          </w:tcPr>
          <w:p w14:paraId="54F3734C"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Linear distance between landmarks 5 and 6 (</w:t>
            </w:r>
            <w:r w:rsidRPr="000F3ED1">
              <w:rPr>
                <w:rFonts w:ascii="Times New Roman" w:hAnsi="Times New Roman" w:cs="Times New Roman"/>
                <w:sz w:val="20"/>
                <w:szCs w:val="20"/>
                <w:lang w:val="en-US"/>
              </w:rPr>
              <w:t>Ld5-Ld6)</w:t>
            </w:r>
          </w:p>
        </w:tc>
        <w:tc>
          <w:tcPr>
            <w:tcW w:w="0" w:type="auto"/>
            <w:tcBorders>
              <w:top w:val="nil"/>
              <w:left w:val="nil"/>
              <w:bottom w:val="nil"/>
              <w:right w:val="nil"/>
            </w:tcBorders>
            <w:vAlign w:val="center"/>
          </w:tcPr>
          <w:p w14:paraId="1A9B1ED3"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68DB1DD8" w14:textId="77777777" w:rsidTr="000F3ED1">
        <w:trPr>
          <w:trHeight w:val="170"/>
        </w:trPr>
        <w:tc>
          <w:tcPr>
            <w:tcW w:w="0" w:type="auto"/>
            <w:tcBorders>
              <w:top w:val="nil"/>
              <w:left w:val="nil"/>
              <w:bottom w:val="nil"/>
              <w:right w:val="nil"/>
            </w:tcBorders>
            <w:shd w:val="clear" w:color="auto" w:fill="auto"/>
            <w:noWrap/>
            <w:vAlign w:val="center"/>
            <w:hideMark/>
          </w:tcPr>
          <w:p w14:paraId="5D728BAE"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HEL2</w:t>
            </w:r>
          </w:p>
        </w:tc>
        <w:tc>
          <w:tcPr>
            <w:tcW w:w="0" w:type="auto"/>
            <w:tcBorders>
              <w:top w:val="nil"/>
              <w:left w:val="nil"/>
              <w:bottom w:val="nil"/>
              <w:right w:val="nil"/>
            </w:tcBorders>
            <w:vAlign w:val="center"/>
          </w:tcPr>
          <w:p w14:paraId="0E657139"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Index</w:t>
            </w:r>
          </w:p>
        </w:tc>
        <w:tc>
          <w:tcPr>
            <w:tcW w:w="0" w:type="auto"/>
            <w:tcBorders>
              <w:top w:val="nil"/>
              <w:left w:val="nil"/>
              <w:bottom w:val="nil"/>
              <w:right w:val="nil"/>
            </w:tcBorders>
            <w:vAlign w:val="center"/>
          </w:tcPr>
          <w:p w14:paraId="64B55778"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hAnsi="Times New Roman" w:cs="Times New Roman"/>
                <w:sz w:val="20"/>
                <w:szCs w:val="20"/>
                <w:lang w:val="en-US"/>
              </w:rPr>
              <w:t>Ratio dividing HELPAM and HELAAM (see above)</w:t>
            </w:r>
          </w:p>
        </w:tc>
        <w:tc>
          <w:tcPr>
            <w:tcW w:w="0" w:type="auto"/>
            <w:tcBorders>
              <w:top w:val="nil"/>
              <w:left w:val="nil"/>
              <w:bottom w:val="nil"/>
              <w:right w:val="nil"/>
            </w:tcBorders>
            <w:vAlign w:val="center"/>
          </w:tcPr>
          <w:p w14:paraId="1BE9868A"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43936064" w14:textId="77777777" w:rsidTr="000F3ED1">
        <w:trPr>
          <w:trHeight w:val="170"/>
        </w:trPr>
        <w:tc>
          <w:tcPr>
            <w:tcW w:w="0" w:type="auto"/>
            <w:tcBorders>
              <w:top w:val="nil"/>
              <w:left w:val="nil"/>
              <w:bottom w:val="nil"/>
              <w:right w:val="nil"/>
            </w:tcBorders>
            <w:shd w:val="clear" w:color="auto" w:fill="auto"/>
            <w:noWrap/>
            <w:vAlign w:val="center"/>
            <w:hideMark/>
          </w:tcPr>
          <w:p w14:paraId="3914CCC6"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PAMAAM</w:t>
            </w:r>
          </w:p>
        </w:tc>
        <w:tc>
          <w:tcPr>
            <w:tcW w:w="0" w:type="auto"/>
            <w:tcBorders>
              <w:top w:val="nil"/>
              <w:left w:val="nil"/>
              <w:bottom w:val="nil"/>
              <w:right w:val="nil"/>
            </w:tcBorders>
            <w:vAlign w:val="center"/>
          </w:tcPr>
          <w:p w14:paraId="6E009195"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Line segment</w:t>
            </w:r>
          </w:p>
        </w:tc>
        <w:tc>
          <w:tcPr>
            <w:tcW w:w="0" w:type="auto"/>
            <w:tcBorders>
              <w:top w:val="nil"/>
              <w:left w:val="nil"/>
              <w:bottom w:val="nil"/>
              <w:right w:val="nil"/>
            </w:tcBorders>
            <w:vAlign w:val="center"/>
          </w:tcPr>
          <w:p w14:paraId="26DDF02D"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sz w:val="20"/>
                <w:szCs w:val="20"/>
                <w:lang w:val="en-US"/>
              </w:rPr>
              <w:t>Linear distance between landmarks 3 and 5 (</w:t>
            </w:r>
            <w:r w:rsidRPr="000F3ED1">
              <w:rPr>
                <w:rFonts w:ascii="Times New Roman" w:hAnsi="Times New Roman" w:cs="Times New Roman"/>
                <w:sz w:val="20"/>
                <w:szCs w:val="20"/>
                <w:lang w:val="en-US"/>
              </w:rPr>
              <w:t>Ld3-Ld5)</w:t>
            </w:r>
          </w:p>
        </w:tc>
        <w:tc>
          <w:tcPr>
            <w:tcW w:w="0" w:type="auto"/>
            <w:tcBorders>
              <w:top w:val="nil"/>
              <w:left w:val="nil"/>
              <w:bottom w:val="nil"/>
              <w:right w:val="nil"/>
            </w:tcBorders>
            <w:vAlign w:val="center"/>
          </w:tcPr>
          <w:p w14:paraId="2B53A951"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2533554C" w14:textId="77777777" w:rsidTr="000F3ED1">
        <w:trPr>
          <w:trHeight w:val="170"/>
        </w:trPr>
        <w:tc>
          <w:tcPr>
            <w:tcW w:w="0" w:type="auto"/>
            <w:tcBorders>
              <w:top w:val="nil"/>
              <w:left w:val="nil"/>
              <w:bottom w:val="nil"/>
              <w:right w:val="nil"/>
            </w:tcBorders>
            <w:shd w:val="clear" w:color="auto" w:fill="auto"/>
            <w:noWrap/>
            <w:vAlign w:val="center"/>
            <w:hideMark/>
          </w:tcPr>
          <w:p w14:paraId="07E5BF9D"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CRSPAM</w:t>
            </w:r>
          </w:p>
        </w:tc>
        <w:tc>
          <w:tcPr>
            <w:tcW w:w="0" w:type="auto"/>
            <w:tcBorders>
              <w:top w:val="nil"/>
              <w:left w:val="nil"/>
              <w:bottom w:val="nil"/>
              <w:right w:val="nil"/>
            </w:tcBorders>
            <w:vAlign w:val="center"/>
          </w:tcPr>
          <w:p w14:paraId="13F49100"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Line segment</w:t>
            </w:r>
          </w:p>
        </w:tc>
        <w:tc>
          <w:tcPr>
            <w:tcW w:w="0" w:type="auto"/>
            <w:tcBorders>
              <w:top w:val="nil"/>
              <w:left w:val="nil"/>
              <w:bottom w:val="nil"/>
              <w:right w:val="nil"/>
            </w:tcBorders>
            <w:vAlign w:val="center"/>
          </w:tcPr>
          <w:p w14:paraId="286B71DC"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sz w:val="20"/>
                <w:szCs w:val="20"/>
                <w:lang w:val="en-US"/>
              </w:rPr>
              <w:t>Linear distance between landmarks 4 and 3 (</w:t>
            </w:r>
            <w:r w:rsidRPr="000F3ED1">
              <w:rPr>
                <w:rFonts w:ascii="Times New Roman" w:hAnsi="Times New Roman" w:cs="Times New Roman"/>
                <w:sz w:val="20"/>
                <w:szCs w:val="20"/>
                <w:lang w:val="en-US"/>
              </w:rPr>
              <w:t>Ld4-Ld3)</w:t>
            </w:r>
          </w:p>
        </w:tc>
        <w:tc>
          <w:tcPr>
            <w:tcW w:w="0" w:type="auto"/>
            <w:tcBorders>
              <w:top w:val="nil"/>
              <w:left w:val="nil"/>
              <w:bottom w:val="nil"/>
              <w:right w:val="nil"/>
            </w:tcBorders>
            <w:vAlign w:val="center"/>
          </w:tcPr>
          <w:p w14:paraId="3CFBDBFD"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1AB97394" w14:textId="77777777" w:rsidTr="000F3ED1">
        <w:trPr>
          <w:trHeight w:val="170"/>
        </w:trPr>
        <w:tc>
          <w:tcPr>
            <w:tcW w:w="0" w:type="auto"/>
            <w:tcBorders>
              <w:top w:val="nil"/>
              <w:left w:val="nil"/>
              <w:bottom w:val="nil"/>
              <w:right w:val="nil"/>
            </w:tcBorders>
            <w:shd w:val="clear" w:color="auto" w:fill="auto"/>
            <w:noWrap/>
            <w:vAlign w:val="center"/>
            <w:hideMark/>
          </w:tcPr>
          <w:p w14:paraId="3D5C1D06"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CRSAAM</w:t>
            </w:r>
          </w:p>
        </w:tc>
        <w:tc>
          <w:tcPr>
            <w:tcW w:w="0" w:type="auto"/>
            <w:tcBorders>
              <w:top w:val="nil"/>
              <w:left w:val="nil"/>
              <w:bottom w:val="nil"/>
              <w:right w:val="nil"/>
            </w:tcBorders>
            <w:vAlign w:val="center"/>
          </w:tcPr>
          <w:p w14:paraId="11D255E9"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Line segment</w:t>
            </w:r>
          </w:p>
        </w:tc>
        <w:tc>
          <w:tcPr>
            <w:tcW w:w="0" w:type="auto"/>
            <w:tcBorders>
              <w:top w:val="nil"/>
              <w:left w:val="nil"/>
              <w:bottom w:val="nil"/>
              <w:right w:val="nil"/>
            </w:tcBorders>
            <w:vAlign w:val="center"/>
          </w:tcPr>
          <w:p w14:paraId="4D36803E"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sz w:val="20"/>
                <w:szCs w:val="20"/>
                <w:lang w:val="en-US"/>
              </w:rPr>
              <w:t>Linear distance between landmarks 4 and 5 (</w:t>
            </w:r>
            <w:r w:rsidRPr="000F3ED1">
              <w:rPr>
                <w:rFonts w:ascii="Times New Roman" w:hAnsi="Times New Roman" w:cs="Times New Roman"/>
                <w:sz w:val="20"/>
                <w:szCs w:val="20"/>
                <w:lang w:val="en-US"/>
              </w:rPr>
              <w:t>Ld4-Ld5)</w:t>
            </w:r>
          </w:p>
        </w:tc>
        <w:tc>
          <w:tcPr>
            <w:tcW w:w="0" w:type="auto"/>
            <w:tcBorders>
              <w:top w:val="nil"/>
              <w:left w:val="nil"/>
              <w:bottom w:val="nil"/>
              <w:right w:val="nil"/>
            </w:tcBorders>
            <w:vAlign w:val="center"/>
          </w:tcPr>
          <w:p w14:paraId="3EE2B7FE"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6D0E4DCB" w14:textId="77777777" w:rsidTr="000F3ED1">
        <w:trPr>
          <w:trHeight w:val="170"/>
        </w:trPr>
        <w:tc>
          <w:tcPr>
            <w:tcW w:w="0" w:type="auto"/>
            <w:tcBorders>
              <w:top w:val="nil"/>
              <w:left w:val="nil"/>
              <w:bottom w:val="nil"/>
              <w:right w:val="nil"/>
            </w:tcBorders>
            <w:shd w:val="clear" w:color="auto" w:fill="auto"/>
            <w:noWrap/>
            <w:vAlign w:val="center"/>
          </w:tcPr>
          <w:p w14:paraId="5793A23F"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CRS1</w:t>
            </w:r>
          </w:p>
        </w:tc>
        <w:tc>
          <w:tcPr>
            <w:tcW w:w="0" w:type="auto"/>
            <w:tcBorders>
              <w:top w:val="nil"/>
              <w:left w:val="nil"/>
              <w:bottom w:val="nil"/>
              <w:right w:val="nil"/>
            </w:tcBorders>
            <w:vAlign w:val="center"/>
          </w:tcPr>
          <w:p w14:paraId="55C42E8A"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Angle</w:t>
            </w:r>
          </w:p>
        </w:tc>
        <w:tc>
          <w:tcPr>
            <w:tcW w:w="0" w:type="auto"/>
            <w:tcBorders>
              <w:top w:val="nil"/>
              <w:left w:val="nil"/>
              <w:bottom w:val="nil"/>
              <w:right w:val="nil"/>
            </w:tcBorders>
            <w:vAlign w:val="center"/>
          </w:tcPr>
          <w:p w14:paraId="623A544C"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Angle between the Ld2-Ld4 and CRSPAM (Ld4-Ld3) line segments (see above)</w:t>
            </w:r>
          </w:p>
        </w:tc>
        <w:tc>
          <w:tcPr>
            <w:tcW w:w="0" w:type="auto"/>
            <w:tcBorders>
              <w:top w:val="nil"/>
              <w:left w:val="nil"/>
              <w:bottom w:val="nil"/>
              <w:right w:val="nil"/>
            </w:tcBorders>
            <w:vAlign w:val="center"/>
          </w:tcPr>
          <w:p w14:paraId="72C0E496"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29838C7D" w14:textId="77777777" w:rsidTr="000F3ED1">
        <w:trPr>
          <w:trHeight w:val="170"/>
        </w:trPr>
        <w:tc>
          <w:tcPr>
            <w:tcW w:w="0" w:type="auto"/>
            <w:tcBorders>
              <w:top w:val="nil"/>
              <w:left w:val="nil"/>
              <w:bottom w:val="nil"/>
              <w:right w:val="nil"/>
            </w:tcBorders>
            <w:shd w:val="clear" w:color="auto" w:fill="auto"/>
            <w:noWrap/>
            <w:vAlign w:val="center"/>
            <w:hideMark/>
          </w:tcPr>
          <w:p w14:paraId="58CB55F6"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lastRenderedPageBreak/>
              <w:t>CRS2</w:t>
            </w:r>
          </w:p>
        </w:tc>
        <w:tc>
          <w:tcPr>
            <w:tcW w:w="0" w:type="auto"/>
            <w:tcBorders>
              <w:top w:val="nil"/>
              <w:left w:val="nil"/>
              <w:bottom w:val="nil"/>
              <w:right w:val="nil"/>
            </w:tcBorders>
            <w:vAlign w:val="center"/>
          </w:tcPr>
          <w:p w14:paraId="0BADA9E5"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Index</w:t>
            </w:r>
          </w:p>
        </w:tc>
        <w:tc>
          <w:tcPr>
            <w:tcW w:w="0" w:type="auto"/>
            <w:tcBorders>
              <w:top w:val="nil"/>
              <w:left w:val="nil"/>
              <w:bottom w:val="nil"/>
              <w:right w:val="nil"/>
            </w:tcBorders>
            <w:vAlign w:val="center"/>
          </w:tcPr>
          <w:p w14:paraId="205B5C68" w14:textId="77777777" w:rsidR="00323BF1" w:rsidRPr="000F3ED1" w:rsidRDefault="00AF0716" w:rsidP="000F3ED1">
            <w:pPr>
              <w:spacing w:line="240" w:lineRule="auto"/>
              <w:jc w:val="center"/>
              <w:rPr>
                <w:rFonts w:ascii="Times New Roman" w:eastAsia="Times New Roman" w:hAnsi="Times New Roman" w:cs="Times New Roman"/>
                <w:sz w:val="20"/>
                <w:szCs w:val="20"/>
                <w:lang w:val="en-US"/>
              </w:rPr>
            </w:pPr>
            <w:r w:rsidRPr="000F3ED1">
              <w:rPr>
                <w:rFonts w:ascii="Times New Roman" w:eastAsia="Times New Roman" w:hAnsi="Times New Roman" w:cs="Times New Roman"/>
                <w:sz w:val="20"/>
                <w:szCs w:val="20"/>
                <w:lang w:val="en-US"/>
              </w:rPr>
              <w:t>Ratio between CRSPAM and PAMAAM (see above)</w:t>
            </w:r>
          </w:p>
        </w:tc>
        <w:tc>
          <w:tcPr>
            <w:tcW w:w="0" w:type="auto"/>
            <w:tcBorders>
              <w:top w:val="nil"/>
              <w:left w:val="nil"/>
              <w:bottom w:val="nil"/>
              <w:right w:val="nil"/>
            </w:tcBorders>
            <w:vAlign w:val="center"/>
          </w:tcPr>
          <w:p w14:paraId="6BF4CDAE" w14:textId="77777777" w:rsidR="00323BF1" w:rsidRPr="000F3ED1" w:rsidRDefault="00AF0716" w:rsidP="000F3ED1">
            <w:pPr>
              <w:spacing w:line="240" w:lineRule="auto"/>
              <w:jc w:val="center"/>
              <w:rPr>
                <w:rFonts w:ascii="Times New Roman" w:eastAsia="Times New Roman" w:hAnsi="Times New Roman" w:cs="Times New Roman"/>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09B50E0C" w14:textId="77777777" w:rsidTr="000F3ED1">
        <w:trPr>
          <w:trHeight w:val="170"/>
        </w:trPr>
        <w:tc>
          <w:tcPr>
            <w:tcW w:w="0" w:type="auto"/>
            <w:tcBorders>
              <w:top w:val="nil"/>
              <w:left w:val="nil"/>
              <w:bottom w:val="nil"/>
              <w:right w:val="nil"/>
            </w:tcBorders>
            <w:shd w:val="clear" w:color="auto" w:fill="auto"/>
            <w:noWrap/>
            <w:vAlign w:val="center"/>
            <w:hideMark/>
          </w:tcPr>
          <w:p w14:paraId="36B1700D"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ECL/HSCL</w:t>
            </w:r>
          </w:p>
        </w:tc>
        <w:tc>
          <w:tcPr>
            <w:tcW w:w="0" w:type="auto"/>
            <w:tcBorders>
              <w:top w:val="nil"/>
              <w:left w:val="nil"/>
              <w:bottom w:val="nil"/>
              <w:right w:val="nil"/>
            </w:tcBorders>
            <w:vAlign w:val="center"/>
          </w:tcPr>
          <w:p w14:paraId="502477FE" w14:textId="77777777" w:rsidR="00323BF1" w:rsidRPr="000F3ED1" w:rsidRDefault="00AF0716" w:rsidP="000F3ED1">
            <w:pPr>
              <w:spacing w:line="240" w:lineRule="auto"/>
              <w:jc w:val="center"/>
              <w:rPr>
                <w:rFonts w:ascii="Times New Roman" w:hAnsi="Times New Roman" w:cs="Times New Roman"/>
                <w:sz w:val="20"/>
                <w:szCs w:val="20"/>
              </w:rPr>
            </w:pPr>
            <w:r w:rsidRPr="000F3ED1">
              <w:rPr>
                <w:rFonts w:ascii="Times New Roman" w:eastAsia="Times New Roman" w:hAnsi="Times New Roman" w:cs="Times New Roman"/>
                <w:color w:val="000000"/>
                <w:sz w:val="20"/>
                <w:szCs w:val="20"/>
              </w:rPr>
              <w:t>Index</w:t>
            </w:r>
          </w:p>
        </w:tc>
        <w:tc>
          <w:tcPr>
            <w:tcW w:w="0" w:type="auto"/>
            <w:tcBorders>
              <w:top w:val="nil"/>
              <w:left w:val="nil"/>
              <w:bottom w:val="nil"/>
              <w:right w:val="nil"/>
            </w:tcBorders>
            <w:vAlign w:val="center"/>
          </w:tcPr>
          <w:p w14:paraId="221C19E0"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lang w:val="en-US"/>
              </w:rPr>
            </w:pPr>
            <w:r w:rsidRPr="000F3ED1">
              <w:rPr>
                <w:rFonts w:ascii="Times New Roman" w:hAnsi="Times New Roman" w:cs="Times New Roman"/>
                <w:sz w:val="20"/>
                <w:szCs w:val="20"/>
                <w:lang w:val="en-US"/>
              </w:rPr>
              <w:t>Ratio dividing ECL and HSCL (see above)</w:t>
            </w:r>
          </w:p>
        </w:tc>
        <w:tc>
          <w:tcPr>
            <w:tcW w:w="0" w:type="auto"/>
            <w:tcBorders>
              <w:top w:val="nil"/>
              <w:left w:val="nil"/>
              <w:bottom w:val="nil"/>
              <w:right w:val="nil"/>
            </w:tcBorders>
            <w:vAlign w:val="center"/>
          </w:tcPr>
          <w:p w14:paraId="2B196E9C"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1176519F" w14:textId="77777777" w:rsidTr="000F3ED1">
        <w:trPr>
          <w:trHeight w:val="170"/>
        </w:trPr>
        <w:tc>
          <w:tcPr>
            <w:tcW w:w="0" w:type="auto"/>
            <w:tcBorders>
              <w:top w:val="nil"/>
              <w:left w:val="nil"/>
              <w:bottom w:val="nil"/>
              <w:right w:val="nil"/>
            </w:tcBorders>
            <w:shd w:val="clear" w:color="auto" w:fill="auto"/>
            <w:noWrap/>
            <w:vAlign w:val="center"/>
            <w:hideMark/>
          </w:tcPr>
          <w:p w14:paraId="01E89EC1"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ECL/PSCL</w:t>
            </w:r>
          </w:p>
        </w:tc>
        <w:tc>
          <w:tcPr>
            <w:tcW w:w="0" w:type="auto"/>
            <w:tcBorders>
              <w:top w:val="nil"/>
              <w:left w:val="nil"/>
              <w:bottom w:val="nil"/>
              <w:right w:val="nil"/>
            </w:tcBorders>
            <w:vAlign w:val="center"/>
          </w:tcPr>
          <w:p w14:paraId="541F1506" w14:textId="77777777" w:rsidR="00323BF1" w:rsidRPr="000F3ED1" w:rsidRDefault="00AF0716" w:rsidP="000F3ED1">
            <w:pPr>
              <w:spacing w:line="240" w:lineRule="auto"/>
              <w:jc w:val="center"/>
              <w:rPr>
                <w:rFonts w:ascii="Times New Roman" w:hAnsi="Times New Roman" w:cs="Times New Roman"/>
                <w:sz w:val="20"/>
                <w:szCs w:val="20"/>
              </w:rPr>
            </w:pPr>
            <w:r w:rsidRPr="000F3ED1">
              <w:rPr>
                <w:rFonts w:ascii="Times New Roman" w:eastAsia="Times New Roman" w:hAnsi="Times New Roman" w:cs="Times New Roman"/>
                <w:color w:val="000000"/>
                <w:sz w:val="20"/>
                <w:szCs w:val="20"/>
              </w:rPr>
              <w:t>Index</w:t>
            </w:r>
          </w:p>
        </w:tc>
        <w:tc>
          <w:tcPr>
            <w:tcW w:w="0" w:type="auto"/>
            <w:tcBorders>
              <w:top w:val="nil"/>
              <w:left w:val="nil"/>
              <w:bottom w:val="nil"/>
              <w:right w:val="nil"/>
            </w:tcBorders>
            <w:vAlign w:val="center"/>
          </w:tcPr>
          <w:p w14:paraId="477668E3"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lang w:val="en-US"/>
              </w:rPr>
            </w:pPr>
            <w:r w:rsidRPr="000F3ED1">
              <w:rPr>
                <w:rFonts w:ascii="Times New Roman" w:hAnsi="Times New Roman" w:cs="Times New Roman"/>
                <w:sz w:val="20"/>
                <w:szCs w:val="20"/>
                <w:lang w:val="en-US"/>
              </w:rPr>
              <w:t>Ratio dividing ECL and PSCL (see above)</w:t>
            </w:r>
          </w:p>
        </w:tc>
        <w:tc>
          <w:tcPr>
            <w:tcW w:w="0" w:type="auto"/>
            <w:tcBorders>
              <w:top w:val="nil"/>
              <w:left w:val="nil"/>
              <w:bottom w:val="nil"/>
              <w:right w:val="nil"/>
            </w:tcBorders>
            <w:vAlign w:val="center"/>
          </w:tcPr>
          <w:p w14:paraId="24A2B7EA"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74D98274" w14:textId="77777777" w:rsidTr="000F3ED1">
        <w:trPr>
          <w:trHeight w:val="170"/>
        </w:trPr>
        <w:tc>
          <w:tcPr>
            <w:tcW w:w="0" w:type="auto"/>
            <w:tcBorders>
              <w:top w:val="nil"/>
              <w:left w:val="nil"/>
              <w:bottom w:val="nil"/>
              <w:right w:val="nil"/>
            </w:tcBorders>
            <w:shd w:val="clear" w:color="auto" w:fill="auto"/>
            <w:noWrap/>
            <w:vAlign w:val="center"/>
            <w:hideMark/>
          </w:tcPr>
          <w:p w14:paraId="0325EA6D"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ECL/ASCL</w:t>
            </w:r>
          </w:p>
        </w:tc>
        <w:tc>
          <w:tcPr>
            <w:tcW w:w="0" w:type="auto"/>
            <w:tcBorders>
              <w:top w:val="nil"/>
              <w:left w:val="nil"/>
              <w:bottom w:val="nil"/>
              <w:right w:val="nil"/>
            </w:tcBorders>
            <w:vAlign w:val="center"/>
          </w:tcPr>
          <w:p w14:paraId="609F0AC6" w14:textId="77777777" w:rsidR="00323BF1" w:rsidRPr="000F3ED1" w:rsidRDefault="00AF0716" w:rsidP="000F3ED1">
            <w:pPr>
              <w:spacing w:line="240" w:lineRule="auto"/>
              <w:jc w:val="center"/>
              <w:rPr>
                <w:rFonts w:ascii="Times New Roman" w:hAnsi="Times New Roman" w:cs="Times New Roman"/>
                <w:sz w:val="20"/>
                <w:szCs w:val="20"/>
              </w:rPr>
            </w:pPr>
            <w:r w:rsidRPr="000F3ED1">
              <w:rPr>
                <w:rFonts w:ascii="Times New Roman" w:eastAsia="Times New Roman" w:hAnsi="Times New Roman" w:cs="Times New Roman"/>
                <w:color w:val="000000"/>
                <w:sz w:val="20"/>
                <w:szCs w:val="20"/>
              </w:rPr>
              <w:t>Index</w:t>
            </w:r>
          </w:p>
        </w:tc>
        <w:tc>
          <w:tcPr>
            <w:tcW w:w="0" w:type="auto"/>
            <w:tcBorders>
              <w:top w:val="nil"/>
              <w:left w:val="nil"/>
              <w:bottom w:val="nil"/>
              <w:right w:val="nil"/>
            </w:tcBorders>
            <w:vAlign w:val="center"/>
          </w:tcPr>
          <w:p w14:paraId="506D2A18"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lang w:val="en-US"/>
              </w:rPr>
            </w:pPr>
            <w:r w:rsidRPr="000F3ED1">
              <w:rPr>
                <w:rFonts w:ascii="Times New Roman" w:hAnsi="Times New Roman" w:cs="Times New Roman"/>
                <w:sz w:val="20"/>
                <w:szCs w:val="20"/>
                <w:lang w:val="en-US"/>
              </w:rPr>
              <w:t>Ratio dividing ECL and ASCL (see above)</w:t>
            </w:r>
          </w:p>
        </w:tc>
        <w:tc>
          <w:tcPr>
            <w:tcW w:w="0" w:type="auto"/>
            <w:tcBorders>
              <w:top w:val="nil"/>
              <w:left w:val="nil"/>
              <w:bottom w:val="nil"/>
              <w:right w:val="nil"/>
            </w:tcBorders>
            <w:vAlign w:val="center"/>
          </w:tcPr>
          <w:p w14:paraId="06F4B53C"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490B3C01" w14:textId="77777777" w:rsidTr="000F3ED1">
        <w:trPr>
          <w:trHeight w:val="170"/>
        </w:trPr>
        <w:tc>
          <w:tcPr>
            <w:tcW w:w="0" w:type="auto"/>
            <w:tcBorders>
              <w:top w:val="nil"/>
              <w:left w:val="nil"/>
              <w:bottom w:val="nil"/>
              <w:right w:val="nil"/>
            </w:tcBorders>
            <w:shd w:val="clear" w:color="auto" w:fill="auto"/>
            <w:noWrap/>
            <w:vAlign w:val="center"/>
            <w:hideMark/>
          </w:tcPr>
          <w:p w14:paraId="576E9D2B"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HSCL/PSCL</w:t>
            </w:r>
          </w:p>
        </w:tc>
        <w:tc>
          <w:tcPr>
            <w:tcW w:w="0" w:type="auto"/>
            <w:tcBorders>
              <w:top w:val="nil"/>
              <w:left w:val="nil"/>
              <w:bottom w:val="nil"/>
              <w:right w:val="nil"/>
            </w:tcBorders>
            <w:vAlign w:val="center"/>
          </w:tcPr>
          <w:p w14:paraId="49904C5E" w14:textId="77777777" w:rsidR="00323BF1" w:rsidRPr="000F3ED1" w:rsidRDefault="00AF0716" w:rsidP="000F3ED1">
            <w:pPr>
              <w:spacing w:line="240" w:lineRule="auto"/>
              <w:jc w:val="center"/>
              <w:rPr>
                <w:rFonts w:ascii="Times New Roman" w:hAnsi="Times New Roman" w:cs="Times New Roman"/>
                <w:sz w:val="20"/>
                <w:szCs w:val="20"/>
              </w:rPr>
            </w:pPr>
            <w:r w:rsidRPr="000F3ED1">
              <w:rPr>
                <w:rFonts w:ascii="Times New Roman" w:eastAsia="Times New Roman" w:hAnsi="Times New Roman" w:cs="Times New Roman"/>
                <w:color w:val="000000"/>
                <w:sz w:val="20"/>
                <w:szCs w:val="20"/>
              </w:rPr>
              <w:t>Index</w:t>
            </w:r>
          </w:p>
        </w:tc>
        <w:tc>
          <w:tcPr>
            <w:tcW w:w="0" w:type="auto"/>
            <w:tcBorders>
              <w:top w:val="nil"/>
              <w:left w:val="nil"/>
              <w:bottom w:val="nil"/>
              <w:right w:val="nil"/>
            </w:tcBorders>
            <w:vAlign w:val="center"/>
          </w:tcPr>
          <w:p w14:paraId="3FCE9282"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lang w:val="en-US"/>
              </w:rPr>
            </w:pPr>
            <w:r w:rsidRPr="000F3ED1">
              <w:rPr>
                <w:rFonts w:ascii="Times New Roman" w:hAnsi="Times New Roman" w:cs="Times New Roman"/>
                <w:sz w:val="20"/>
                <w:szCs w:val="20"/>
                <w:lang w:val="en-US"/>
              </w:rPr>
              <w:t>Ratio dividing HSCL and PSCL (see above)</w:t>
            </w:r>
          </w:p>
        </w:tc>
        <w:tc>
          <w:tcPr>
            <w:tcW w:w="0" w:type="auto"/>
            <w:tcBorders>
              <w:top w:val="nil"/>
              <w:left w:val="nil"/>
              <w:bottom w:val="nil"/>
              <w:right w:val="nil"/>
            </w:tcBorders>
            <w:vAlign w:val="center"/>
          </w:tcPr>
          <w:p w14:paraId="72D74F54"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58E88078" w14:textId="77777777" w:rsidTr="000F3ED1">
        <w:trPr>
          <w:trHeight w:val="170"/>
        </w:trPr>
        <w:tc>
          <w:tcPr>
            <w:tcW w:w="0" w:type="auto"/>
            <w:tcBorders>
              <w:top w:val="nil"/>
              <w:left w:val="nil"/>
              <w:bottom w:val="nil"/>
              <w:right w:val="nil"/>
            </w:tcBorders>
            <w:shd w:val="clear" w:color="auto" w:fill="auto"/>
            <w:noWrap/>
            <w:vAlign w:val="center"/>
            <w:hideMark/>
          </w:tcPr>
          <w:p w14:paraId="4F09E12E"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HSCL/ASCL</w:t>
            </w:r>
          </w:p>
        </w:tc>
        <w:tc>
          <w:tcPr>
            <w:tcW w:w="0" w:type="auto"/>
            <w:tcBorders>
              <w:top w:val="nil"/>
              <w:left w:val="nil"/>
              <w:bottom w:val="nil"/>
              <w:right w:val="nil"/>
            </w:tcBorders>
            <w:vAlign w:val="center"/>
          </w:tcPr>
          <w:p w14:paraId="4910945A" w14:textId="77777777" w:rsidR="00323BF1" w:rsidRPr="000F3ED1" w:rsidRDefault="00AF0716" w:rsidP="000F3ED1">
            <w:pPr>
              <w:spacing w:line="240" w:lineRule="auto"/>
              <w:jc w:val="center"/>
              <w:rPr>
                <w:rFonts w:ascii="Times New Roman" w:hAnsi="Times New Roman" w:cs="Times New Roman"/>
                <w:sz w:val="20"/>
                <w:szCs w:val="20"/>
              </w:rPr>
            </w:pPr>
            <w:r w:rsidRPr="000F3ED1">
              <w:rPr>
                <w:rFonts w:ascii="Times New Roman" w:eastAsia="Times New Roman" w:hAnsi="Times New Roman" w:cs="Times New Roman"/>
                <w:color w:val="000000"/>
                <w:sz w:val="20"/>
                <w:szCs w:val="20"/>
              </w:rPr>
              <w:t>Index</w:t>
            </w:r>
          </w:p>
        </w:tc>
        <w:tc>
          <w:tcPr>
            <w:tcW w:w="0" w:type="auto"/>
            <w:tcBorders>
              <w:top w:val="nil"/>
              <w:left w:val="nil"/>
              <w:bottom w:val="nil"/>
              <w:right w:val="nil"/>
            </w:tcBorders>
            <w:vAlign w:val="center"/>
          </w:tcPr>
          <w:p w14:paraId="1C181717"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lang w:val="en-US"/>
              </w:rPr>
            </w:pPr>
            <w:r w:rsidRPr="000F3ED1">
              <w:rPr>
                <w:rFonts w:ascii="Times New Roman" w:hAnsi="Times New Roman" w:cs="Times New Roman"/>
                <w:sz w:val="20"/>
                <w:szCs w:val="20"/>
                <w:lang w:val="en-US"/>
              </w:rPr>
              <w:t>Ratio dividing HSCL and ASCL (see above)</w:t>
            </w:r>
          </w:p>
        </w:tc>
        <w:tc>
          <w:tcPr>
            <w:tcW w:w="0" w:type="auto"/>
            <w:tcBorders>
              <w:top w:val="nil"/>
              <w:left w:val="nil"/>
              <w:bottom w:val="nil"/>
              <w:right w:val="nil"/>
            </w:tcBorders>
            <w:vAlign w:val="center"/>
          </w:tcPr>
          <w:p w14:paraId="633A9163"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50C98F2E" w14:textId="77777777" w:rsidTr="000F3ED1">
        <w:trPr>
          <w:trHeight w:val="170"/>
        </w:trPr>
        <w:tc>
          <w:tcPr>
            <w:tcW w:w="0" w:type="auto"/>
            <w:tcBorders>
              <w:top w:val="nil"/>
              <w:left w:val="nil"/>
              <w:bottom w:val="nil"/>
              <w:right w:val="nil"/>
            </w:tcBorders>
            <w:shd w:val="clear" w:color="auto" w:fill="auto"/>
            <w:noWrap/>
            <w:vAlign w:val="center"/>
            <w:hideMark/>
          </w:tcPr>
          <w:p w14:paraId="6A955EF2"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PSCL/ASCL</w:t>
            </w:r>
          </w:p>
        </w:tc>
        <w:tc>
          <w:tcPr>
            <w:tcW w:w="0" w:type="auto"/>
            <w:tcBorders>
              <w:top w:val="nil"/>
              <w:left w:val="nil"/>
              <w:bottom w:val="nil"/>
              <w:right w:val="nil"/>
            </w:tcBorders>
            <w:vAlign w:val="center"/>
          </w:tcPr>
          <w:p w14:paraId="7F686491" w14:textId="77777777" w:rsidR="00323BF1" w:rsidRPr="000F3ED1" w:rsidRDefault="00AF0716" w:rsidP="000F3ED1">
            <w:pPr>
              <w:spacing w:line="240" w:lineRule="auto"/>
              <w:jc w:val="center"/>
              <w:rPr>
                <w:rFonts w:ascii="Times New Roman" w:hAnsi="Times New Roman" w:cs="Times New Roman"/>
                <w:sz w:val="20"/>
                <w:szCs w:val="20"/>
              </w:rPr>
            </w:pPr>
            <w:r w:rsidRPr="000F3ED1">
              <w:rPr>
                <w:rFonts w:ascii="Times New Roman" w:eastAsia="Times New Roman" w:hAnsi="Times New Roman" w:cs="Times New Roman"/>
                <w:color w:val="000000"/>
                <w:sz w:val="20"/>
                <w:szCs w:val="20"/>
              </w:rPr>
              <w:t>Index</w:t>
            </w:r>
          </w:p>
        </w:tc>
        <w:tc>
          <w:tcPr>
            <w:tcW w:w="0" w:type="auto"/>
            <w:tcBorders>
              <w:top w:val="nil"/>
              <w:left w:val="nil"/>
              <w:bottom w:val="nil"/>
              <w:right w:val="nil"/>
            </w:tcBorders>
            <w:vAlign w:val="center"/>
          </w:tcPr>
          <w:p w14:paraId="62E71C23"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lang w:val="en-US"/>
              </w:rPr>
            </w:pPr>
            <w:r w:rsidRPr="000F3ED1">
              <w:rPr>
                <w:rFonts w:ascii="Times New Roman" w:hAnsi="Times New Roman" w:cs="Times New Roman"/>
                <w:sz w:val="20"/>
                <w:szCs w:val="20"/>
                <w:lang w:val="en-US"/>
              </w:rPr>
              <w:t>Ratio dividing PSCL and ASCL (see above)</w:t>
            </w:r>
          </w:p>
        </w:tc>
        <w:tc>
          <w:tcPr>
            <w:tcW w:w="0" w:type="auto"/>
            <w:tcBorders>
              <w:top w:val="nil"/>
              <w:left w:val="nil"/>
              <w:bottom w:val="nil"/>
              <w:right w:val="nil"/>
            </w:tcBorders>
            <w:vAlign w:val="center"/>
          </w:tcPr>
          <w:p w14:paraId="572F6885"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highlight w:val="yellow"/>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23D26441" w14:textId="77777777" w:rsidTr="000F3ED1">
        <w:trPr>
          <w:trHeight w:val="170"/>
        </w:trPr>
        <w:tc>
          <w:tcPr>
            <w:tcW w:w="0" w:type="auto"/>
            <w:tcBorders>
              <w:top w:val="nil"/>
              <w:left w:val="nil"/>
              <w:bottom w:val="nil"/>
              <w:right w:val="nil"/>
            </w:tcBorders>
            <w:shd w:val="clear" w:color="auto" w:fill="auto"/>
            <w:noWrap/>
            <w:vAlign w:val="center"/>
            <w:hideMark/>
          </w:tcPr>
          <w:p w14:paraId="5F86C1E2"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CRS3</w:t>
            </w:r>
          </w:p>
        </w:tc>
        <w:tc>
          <w:tcPr>
            <w:tcW w:w="0" w:type="auto"/>
            <w:tcBorders>
              <w:top w:val="nil"/>
              <w:left w:val="nil"/>
              <w:bottom w:val="nil"/>
              <w:right w:val="nil"/>
            </w:tcBorders>
            <w:vAlign w:val="center"/>
          </w:tcPr>
          <w:p w14:paraId="4FC8E3B3"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Angle</w:t>
            </w:r>
          </w:p>
        </w:tc>
        <w:tc>
          <w:tcPr>
            <w:tcW w:w="0" w:type="auto"/>
            <w:tcBorders>
              <w:top w:val="nil"/>
              <w:left w:val="nil"/>
              <w:bottom w:val="nil"/>
              <w:right w:val="nil"/>
            </w:tcBorders>
            <w:vAlign w:val="center"/>
          </w:tcPr>
          <w:p w14:paraId="68D439BE"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color w:val="000000"/>
                <w:sz w:val="20"/>
                <w:szCs w:val="20"/>
                <w:lang w:val="en-US"/>
              </w:rPr>
              <w:t xml:space="preserve">Angle between the PAMAAM </w:t>
            </w:r>
            <w:r w:rsidRPr="000F3ED1">
              <w:rPr>
                <w:rFonts w:ascii="Times New Roman" w:eastAsia="Times New Roman" w:hAnsi="Times New Roman" w:cs="Times New Roman"/>
                <w:sz w:val="20"/>
                <w:szCs w:val="20"/>
                <w:lang w:val="en-US"/>
              </w:rPr>
              <w:t>(</w:t>
            </w:r>
            <w:r w:rsidRPr="000F3ED1">
              <w:rPr>
                <w:rFonts w:ascii="Times New Roman" w:hAnsi="Times New Roman" w:cs="Times New Roman"/>
                <w:sz w:val="20"/>
                <w:szCs w:val="20"/>
                <w:lang w:val="en-US"/>
              </w:rPr>
              <w:t xml:space="preserve">Ld3-Ld5) </w:t>
            </w:r>
            <w:r w:rsidRPr="000F3ED1">
              <w:rPr>
                <w:rFonts w:ascii="Times New Roman" w:eastAsia="Times New Roman" w:hAnsi="Times New Roman" w:cs="Times New Roman"/>
                <w:color w:val="000000"/>
                <w:sz w:val="20"/>
                <w:szCs w:val="20"/>
                <w:lang w:val="en-US"/>
              </w:rPr>
              <w:t xml:space="preserve">and CRSPAM </w:t>
            </w:r>
            <w:r w:rsidRPr="000F3ED1">
              <w:rPr>
                <w:rFonts w:ascii="Times New Roman" w:eastAsia="Times New Roman" w:hAnsi="Times New Roman" w:cs="Times New Roman"/>
                <w:sz w:val="20"/>
                <w:szCs w:val="20"/>
                <w:lang w:val="en-US"/>
              </w:rPr>
              <w:t>(</w:t>
            </w:r>
            <w:r w:rsidRPr="000F3ED1">
              <w:rPr>
                <w:rFonts w:ascii="Times New Roman" w:hAnsi="Times New Roman" w:cs="Times New Roman"/>
                <w:sz w:val="20"/>
                <w:szCs w:val="20"/>
                <w:lang w:val="en-US"/>
              </w:rPr>
              <w:t xml:space="preserve">Ld4-Ld3) </w:t>
            </w:r>
            <w:r w:rsidRPr="000F3ED1">
              <w:rPr>
                <w:rFonts w:ascii="Times New Roman" w:eastAsia="Times New Roman" w:hAnsi="Times New Roman" w:cs="Times New Roman"/>
                <w:color w:val="000000"/>
                <w:sz w:val="20"/>
                <w:szCs w:val="20"/>
                <w:lang w:val="en-US"/>
              </w:rPr>
              <w:t>line segments (see above)</w:t>
            </w:r>
          </w:p>
        </w:tc>
        <w:tc>
          <w:tcPr>
            <w:tcW w:w="0" w:type="auto"/>
            <w:tcBorders>
              <w:top w:val="nil"/>
              <w:left w:val="nil"/>
              <w:bottom w:val="nil"/>
              <w:right w:val="nil"/>
            </w:tcBorders>
            <w:vAlign w:val="center"/>
          </w:tcPr>
          <w:p w14:paraId="30B8278F"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0549DE2B" w14:textId="77777777" w:rsidTr="000F3ED1">
        <w:trPr>
          <w:trHeight w:val="170"/>
        </w:trPr>
        <w:tc>
          <w:tcPr>
            <w:tcW w:w="0" w:type="auto"/>
            <w:tcBorders>
              <w:top w:val="nil"/>
              <w:left w:val="nil"/>
              <w:bottom w:val="nil"/>
              <w:right w:val="nil"/>
            </w:tcBorders>
            <w:shd w:val="clear" w:color="auto" w:fill="auto"/>
            <w:noWrap/>
            <w:vAlign w:val="center"/>
            <w:hideMark/>
          </w:tcPr>
          <w:p w14:paraId="595CDA25"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CRS4</w:t>
            </w:r>
          </w:p>
        </w:tc>
        <w:tc>
          <w:tcPr>
            <w:tcW w:w="0" w:type="auto"/>
            <w:tcBorders>
              <w:top w:val="nil"/>
              <w:left w:val="nil"/>
              <w:bottom w:val="nil"/>
              <w:right w:val="nil"/>
            </w:tcBorders>
            <w:vAlign w:val="center"/>
          </w:tcPr>
          <w:p w14:paraId="5A2990AF"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Angle</w:t>
            </w:r>
          </w:p>
        </w:tc>
        <w:tc>
          <w:tcPr>
            <w:tcW w:w="0" w:type="auto"/>
            <w:tcBorders>
              <w:top w:val="nil"/>
              <w:left w:val="nil"/>
              <w:bottom w:val="nil"/>
              <w:right w:val="nil"/>
            </w:tcBorders>
            <w:vAlign w:val="center"/>
          </w:tcPr>
          <w:p w14:paraId="07A08236"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color w:val="000000"/>
                <w:sz w:val="20"/>
                <w:szCs w:val="20"/>
                <w:lang w:val="en-US"/>
              </w:rPr>
              <w:t>Angle between the Ld1-Ld2 and Ld2-Ld4 line segments (inclination of the common crus) (see above)</w:t>
            </w:r>
          </w:p>
        </w:tc>
        <w:tc>
          <w:tcPr>
            <w:tcW w:w="0" w:type="auto"/>
            <w:tcBorders>
              <w:top w:val="nil"/>
              <w:left w:val="nil"/>
              <w:bottom w:val="nil"/>
              <w:right w:val="nil"/>
            </w:tcBorders>
            <w:vAlign w:val="center"/>
          </w:tcPr>
          <w:p w14:paraId="33B01607"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067D7E6F" w14:textId="77777777" w:rsidTr="000F3ED1">
        <w:trPr>
          <w:trHeight w:val="170"/>
        </w:trPr>
        <w:tc>
          <w:tcPr>
            <w:tcW w:w="0" w:type="auto"/>
            <w:tcBorders>
              <w:top w:val="nil"/>
              <w:left w:val="nil"/>
              <w:bottom w:val="nil"/>
              <w:right w:val="nil"/>
            </w:tcBorders>
            <w:shd w:val="clear" w:color="auto" w:fill="auto"/>
            <w:noWrap/>
            <w:vAlign w:val="center"/>
            <w:hideMark/>
          </w:tcPr>
          <w:p w14:paraId="7DDCC001"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CRS5</w:t>
            </w:r>
          </w:p>
        </w:tc>
        <w:tc>
          <w:tcPr>
            <w:tcW w:w="0" w:type="auto"/>
            <w:tcBorders>
              <w:top w:val="nil"/>
              <w:left w:val="nil"/>
              <w:bottom w:val="nil"/>
              <w:right w:val="nil"/>
            </w:tcBorders>
            <w:vAlign w:val="center"/>
          </w:tcPr>
          <w:p w14:paraId="18BEE2E6"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Angle</w:t>
            </w:r>
          </w:p>
        </w:tc>
        <w:tc>
          <w:tcPr>
            <w:tcW w:w="0" w:type="auto"/>
            <w:tcBorders>
              <w:top w:val="nil"/>
              <w:left w:val="nil"/>
              <w:bottom w:val="nil"/>
              <w:right w:val="nil"/>
            </w:tcBorders>
            <w:vAlign w:val="center"/>
          </w:tcPr>
          <w:p w14:paraId="6E1340D5" w14:textId="77777777" w:rsidR="00323BF1" w:rsidRPr="000F3ED1" w:rsidRDefault="00AF0716" w:rsidP="000F3ED1">
            <w:pPr>
              <w:spacing w:line="240" w:lineRule="auto"/>
              <w:jc w:val="center"/>
              <w:rPr>
                <w:sz w:val="20"/>
                <w:szCs w:val="20"/>
                <w:lang w:val="en-US"/>
              </w:rPr>
            </w:pPr>
            <w:r w:rsidRPr="000F3ED1">
              <w:rPr>
                <w:rFonts w:ascii="Times New Roman" w:eastAsia="Times New Roman" w:hAnsi="Times New Roman" w:cs="Times New Roman"/>
                <w:color w:val="000000"/>
                <w:sz w:val="20"/>
                <w:szCs w:val="20"/>
                <w:lang w:val="en-US"/>
              </w:rPr>
              <w:t>Angle between the Ld3-Ld2 and Ld2-Ld4 line segments (inclination of the common crus) (see above)</w:t>
            </w:r>
          </w:p>
        </w:tc>
        <w:tc>
          <w:tcPr>
            <w:tcW w:w="0" w:type="auto"/>
            <w:tcBorders>
              <w:top w:val="nil"/>
              <w:left w:val="nil"/>
              <w:bottom w:val="nil"/>
              <w:right w:val="nil"/>
            </w:tcBorders>
            <w:vAlign w:val="center"/>
          </w:tcPr>
          <w:p w14:paraId="73AB1CD1"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4BD1D88D" w14:textId="77777777" w:rsidTr="000F3ED1">
        <w:trPr>
          <w:trHeight w:val="170"/>
        </w:trPr>
        <w:tc>
          <w:tcPr>
            <w:tcW w:w="0" w:type="auto"/>
            <w:tcBorders>
              <w:top w:val="nil"/>
              <w:left w:val="nil"/>
              <w:bottom w:val="nil"/>
              <w:right w:val="nil"/>
            </w:tcBorders>
            <w:shd w:val="clear" w:color="auto" w:fill="auto"/>
            <w:noWrap/>
            <w:vAlign w:val="center"/>
            <w:hideMark/>
          </w:tcPr>
          <w:p w14:paraId="17680938"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AAM1</w:t>
            </w:r>
          </w:p>
        </w:tc>
        <w:tc>
          <w:tcPr>
            <w:tcW w:w="0" w:type="auto"/>
            <w:tcBorders>
              <w:top w:val="nil"/>
              <w:left w:val="nil"/>
              <w:bottom w:val="nil"/>
              <w:right w:val="nil"/>
            </w:tcBorders>
            <w:vAlign w:val="center"/>
          </w:tcPr>
          <w:p w14:paraId="0D367939"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Angle</w:t>
            </w:r>
          </w:p>
        </w:tc>
        <w:tc>
          <w:tcPr>
            <w:tcW w:w="0" w:type="auto"/>
            <w:tcBorders>
              <w:top w:val="nil"/>
              <w:left w:val="nil"/>
              <w:bottom w:val="nil"/>
              <w:right w:val="nil"/>
            </w:tcBorders>
            <w:vAlign w:val="center"/>
          </w:tcPr>
          <w:p w14:paraId="7DD524F1"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color w:val="000000"/>
                <w:sz w:val="20"/>
                <w:szCs w:val="20"/>
                <w:lang w:val="en-US"/>
              </w:rPr>
              <w:t>Angle between the Ld2-Ld1 and Ld1-Ld5 line segments (inclination of the anterior ampulla) (see above)</w:t>
            </w:r>
          </w:p>
        </w:tc>
        <w:tc>
          <w:tcPr>
            <w:tcW w:w="0" w:type="auto"/>
            <w:tcBorders>
              <w:top w:val="nil"/>
              <w:left w:val="nil"/>
              <w:bottom w:val="nil"/>
              <w:right w:val="nil"/>
            </w:tcBorders>
            <w:vAlign w:val="center"/>
          </w:tcPr>
          <w:p w14:paraId="74F73C51"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66B7613D" w14:textId="77777777" w:rsidTr="000F3ED1">
        <w:trPr>
          <w:trHeight w:val="170"/>
        </w:trPr>
        <w:tc>
          <w:tcPr>
            <w:tcW w:w="0" w:type="auto"/>
            <w:tcBorders>
              <w:top w:val="nil"/>
              <w:left w:val="nil"/>
              <w:bottom w:val="nil"/>
              <w:right w:val="nil"/>
            </w:tcBorders>
            <w:shd w:val="clear" w:color="auto" w:fill="auto"/>
            <w:noWrap/>
            <w:vAlign w:val="center"/>
            <w:hideMark/>
          </w:tcPr>
          <w:p w14:paraId="4C6D6D11"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AAM2</w:t>
            </w:r>
          </w:p>
        </w:tc>
        <w:tc>
          <w:tcPr>
            <w:tcW w:w="0" w:type="auto"/>
            <w:tcBorders>
              <w:top w:val="nil"/>
              <w:left w:val="nil"/>
              <w:bottom w:val="nil"/>
              <w:right w:val="nil"/>
            </w:tcBorders>
            <w:vAlign w:val="center"/>
          </w:tcPr>
          <w:p w14:paraId="1CFE08D5"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Angle</w:t>
            </w:r>
          </w:p>
        </w:tc>
        <w:tc>
          <w:tcPr>
            <w:tcW w:w="0" w:type="auto"/>
            <w:tcBorders>
              <w:top w:val="nil"/>
              <w:left w:val="nil"/>
              <w:bottom w:val="nil"/>
              <w:right w:val="nil"/>
            </w:tcBorders>
            <w:vAlign w:val="center"/>
          </w:tcPr>
          <w:p w14:paraId="58A59D2F"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color w:val="000000"/>
                <w:sz w:val="20"/>
                <w:szCs w:val="20"/>
                <w:lang w:val="en-US"/>
              </w:rPr>
              <w:t>Angle between the Ld4-Ld1 and Ld1-Ld5 line segments (inclination of the anterior ampulla) (see above)</w:t>
            </w:r>
          </w:p>
        </w:tc>
        <w:tc>
          <w:tcPr>
            <w:tcW w:w="0" w:type="auto"/>
            <w:tcBorders>
              <w:top w:val="nil"/>
              <w:left w:val="nil"/>
              <w:bottom w:val="nil"/>
              <w:right w:val="nil"/>
            </w:tcBorders>
            <w:vAlign w:val="center"/>
          </w:tcPr>
          <w:p w14:paraId="648BEAB0"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14E11D75" w14:textId="77777777" w:rsidTr="000F3ED1">
        <w:trPr>
          <w:trHeight w:val="170"/>
        </w:trPr>
        <w:tc>
          <w:tcPr>
            <w:tcW w:w="0" w:type="auto"/>
            <w:tcBorders>
              <w:top w:val="nil"/>
              <w:left w:val="nil"/>
              <w:bottom w:val="nil"/>
              <w:right w:val="nil"/>
            </w:tcBorders>
            <w:shd w:val="clear" w:color="auto" w:fill="auto"/>
            <w:noWrap/>
            <w:vAlign w:val="center"/>
            <w:hideMark/>
          </w:tcPr>
          <w:p w14:paraId="241A524E"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CO1</w:t>
            </w:r>
          </w:p>
        </w:tc>
        <w:tc>
          <w:tcPr>
            <w:tcW w:w="0" w:type="auto"/>
            <w:tcBorders>
              <w:top w:val="nil"/>
              <w:left w:val="nil"/>
              <w:bottom w:val="nil"/>
              <w:right w:val="nil"/>
            </w:tcBorders>
            <w:vAlign w:val="center"/>
          </w:tcPr>
          <w:p w14:paraId="20D43874"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Angle</w:t>
            </w:r>
          </w:p>
        </w:tc>
        <w:tc>
          <w:tcPr>
            <w:tcW w:w="0" w:type="auto"/>
            <w:tcBorders>
              <w:top w:val="nil"/>
              <w:left w:val="nil"/>
              <w:bottom w:val="nil"/>
              <w:right w:val="nil"/>
            </w:tcBorders>
            <w:vAlign w:val="center"/>
          </w:tcPr>
          <w:p w14:paraId="088683E0"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color w:val="000000"/>
                <w:sz w:val="20"/>
                <w:szCs w:val="20"/>
                <w:lang w:val="en-US"/>
              </w:rPr>
              <w:t>Angle between the Ld1-Ld2 and Ld1-Ld6 line segments (inclination of the cochlea) (see above)</w:t>
            </w:r>
          </w:p>
        </w:tc>
        <w:tc>
          <w:tcPr>
            <w:tcW w:w="0" w:type="auto"/>
            <w:tcBorders>
              <w:top w:val="nil"/>
              <w:left w:val="nil"/>
              <w:bottom w:val="nil"/>
              <w:right w:val="nil"/>
            </w:tcBorders>
            <w:vAlign w:val="center"/>
          </w:tcPr>
          <w:p w14:paraId="2B7DD1A9"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r w:rsidR="00323BF1" w:rsidRPr="000F3ED1" w14:paraId="3AFA8B87" w14:textId="77777777" w:rsidTr="000F3ED1">
        <w:trPr>
          <w:trHeight w:val="170"/>
        </w:trPr>
        <w:tc>
          <w:tcPr>
            <w:tcW w:w="0" w:type="auto"/>
            <w:tcBorders>
              <w:top w:val="nil"/>
              <w:left w:val="nil"/>
              <w:bottom w:val="nil"/>
              <w:right w:val="nil"/>
            </w:tcBorders>
            <w:shd w:val="clear" w:color="auto" w:fill="auto"/>
            <w:noWrap/>
            <w:vAlign w:val="center"/>
            <w:hideMark/>
          </w:tcPr>
          <w:p w14:paraId="1B33DBE9"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CO2</w:t>
            </w:r>
          </w:p>
        </w:tc>
        <w:tc>
          <w:tcPr>
            <w:tcW w:w="0" w:type="auto"/>
            <w:tcBorders>
              <w:top w:val="nil"/>
              <w:left w:val="nil"/>
              <w:bottom w:val="nil"/>
              <w:right w:val="nil"/>
            </w:tcBorders>
            <w:vAlign w:val="center"/>
          </w:tcPr>
          <w:p w14:paraId="2F883B48"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Angle</w:t>
            </w:r>
          </w:p>
        </w:tc>
        <w:tc>
          <w:tcPr>
            <w:tcW w:w="0" w:type="auto"/>
            <w:tcBorders>
              <w:top w:val="nil"/>
              <w:left w:val="nil"/>
              <w:bottom w:val="nil"/>
              <w:right w:val="nil"/>
            </w:tcBorders>
            <w:vAlign w:val="center"/>
          </w:tcPr>
          <w:p w14:paraId="1857177E"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lang w:val="en-US"/>
              </w:rPr>
            </w:pPr>
            <w:r w:rsidRPr="000F3ED1">
              <w:rPr>
                <w:rFonts w:ascii="Times New Roman" w:eastAsia="Times New Roman" w:hAnsi="Times New Roman" w:cs="Times New Roman"/>
                <w:color w:val="000000"/>
                <w:sz w:val="20"/>
                <w:szCs w:val="20"/>
                <w:lang w:val="en-US"/>
              </w:rPr>
              <w:t>Angle between the Ld1-Ld5 and the Ld1-Ld6 line segments (inclination of the cochlea) (see above)</w:t>
            </w:r>
          </w:p>
        </w:tc>
        <w:tc>
          <w:tcPr>
            <w:tcW w:w="0" w:type="auto"/>
            <w:tcBorders>
              <w:top w:val="nil"/>
              <w:left w:val="nil"/>
              <w:bottom w:val="nil"/>
              <w:right w:val="nil"/>
            </w:tcBorders>
            <w:vAlign w:val="center"/>
          </w:tcPr>
          <w:p w14:paraId="602D0A8C" w14:textId="77777777" w:rsidR="00323BF1" w:rsidRPr="000F3ED1" w:rsidRDefault="00AF0716" w:rsidP="000F3ED1">
            <w:pPr>
              <w:spacing w:line="240" w:lineRule="auto"/>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sz w:val="20"/>
                <w:szCs w:val="20"/>
              </w:rPr>
              <w:t xml:space="preserve">This </w:t>
            </w:r>
            <w:proofErr w:type="spellStart"/>
            <w:r w:rsidRPr="000F3ED1">
              <w:rPr>
                <w:rFonts w:ascii="Times New Roman" w:eastAsia="Times New Roman" w:hAnsi="Times New Roman" w:cs="Times New Roman"/>
                <w:sz w:val="20"/>
                <w:szCs w:val="20"/>
              </w:rPr>
              <w:t>study</w:t>
            </w:r>
            <w:proofErr w:type="spellEnd"/>
          </w:p>
        </w:tc>
      </w:tr>
    </w:tbl>
    <w:p w14:paraId="06213433" w14:textId="7488EE90" w:rsidR="00323BF1" w:rsidRPr="00503068" w:rsidRDefault="00323BF1" w:rsidP="00323BF1">
      <w:pPr>
        <w:spacing w:line="480" w:lineRule="auto"/>
        <w:rPr>
          <w:rFonts w:ascii="Times New Roman" w:hAnsi="Times New Roman" w:cs="Times New Roman"/>
          <w:sz w:val="24"/>
          <w:szCs w:val="24"/>
          <w:lang w:val="en-GB"/>
        </w:rPr>
      </w:pPr>
    </w:p>
    <w:p w14:paraId="4EADDC8A" w14:textId="110348D6"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b/>
          <w:sz w:val="24"/>
          <w:szCs w:val="24"/>
          <w:lang w:val="en-US"/>
        </w:rPr>
        <w:t>Table S3.</w:t>
      </w:r>
      <w:r w:rsidRPr="00503068">
        <w:rPr>
          <w:rFonts w:ascii="Times New Roman" w:hAnsi="Times New Roman" w:cs="Times New Roman"/>
          <w:sz w:val="24"/>
          <w:szCs w:val="24"/>
          <w:lang w:val="en-US"/>
        </w:rPr>
        <w:t xml:space="preserve"> List of the 35 variables used in this study. They include one area, 6 arc lengths, 6 linear distances (line segments), 12 indices and 10 angles. The landmarks (</w:t>
      </w:r>
      <w:proofErr w:type="spellStart"/>
      <w:r w:rsidRPr="00503068">
        <w:rPr>
          <w:rFonts w:ascii="Times New Roman" w:hAnsi="Times New Roman" w:cs="Times New Roman"/>
          <w:sz w:val="24"/>
          <w:szCs w:val="24"/>
          <w:lang w:val="en-US"/>
        </w:rPr>
        <w:t>Ld</w:t>
      </w:r>
      <w:proofErr w:type="spellEnd"/>
      <w:r w:rsidRPr="00503068">
        <w:rPr>
          <w:rFonts w:ascii="Times New Roman" w:hAnsi="Times New Roman" w:cs="Times New Roman"/>
          <w:sz w:val="24"/>
          <w:szCs w:val="24"/>
          <w:lang w:val="en-US"/>
        </w:rPr>
        <w:t xml:space="preserve">) used to define the lengths, distances, indices and angles are defined in the Methods and illustrated in Fig. 1. Abbreviations: </w:t>
      </w:r>
      <w:proofErr w:type="spellStart"/>
      <w:r w:rsidRPr="00503068">
        <w:rPr>
          <w:rFonts w:ascii="Times New Roman" w:hAnsi="Times New Roman" w:cs="Times New Roman"/>
          <w:sz w:val="24"/>
          <w:szCs w:val="24"/>
          <w:lang w:val="en-US"/>
        </w:rPr>
        <w:t>Ld</w:t>
      </w:r>
      <w:proofErr w:type="spellEnd"/>
      <w:r w:rsidRPr="00503068">
        <w:rPr>
          <w:rFonts w:ascii="Times New Roman" w:hAnsi="Times New Roman" w:cs="Times New Roman"/>
          <w:sz w:val="24"/>
          <w:szCs w:val="24"/>
          <w:lang w:val="en-US"/>
        </w:rPr>
        <w:t xml:space="preserve">, landmark; HSCP, plane best-fitting HSC (HSCP); ASCP, plane best-fitting HSC (ASCP). </w:t>
      </w:r>
    </w:p>
    <w:p w14:paraId="300FDE70" w14:textId="2FC7E0C5" w:rsidR="00323BF1" w:rsidRPr="00503068" w:rsidRDefault="00323BF1" w:rsidP="00323BF1">
      <w:pPr>
        <w:spacing w:line="276" w:lineRule="auto"/>
        <w:rPr>
          <w:rFonts w:ascii="Times New Roman" w:hAnsi="Times New Roman" w:cs="Times New Roman"/>
          <w:sz w:val="24"/>
          <w:szCs w:val="24"/>
          <w:lang w:val="en-US"/>
        </w:rPr>
      </w:pPr>
    </w:p>
    <w:p w14:paraId="2206A7BB" w14:textId="70DC857B" w:rsidR="00323BF1" w:rsidRPr="00503068" w:rsidRDefault="00323BF1" w:rsidP="00323BF1">
      <w:pPr>
        <w:rPr>
          <w:rFonts w:ascii="Times New Roman" w:hAnsi="Times New Roman" w:cs="Times New Roman"/>
          <w:sz w:val="24"/>
          <w:szCs w:val="24"/>
          <w:lang w:val="en-US"/>
        </w:rPr>
      </w:pPr>
    </w:p>
    <w:p w14:paraId="56F9A18A" w14:textId="05E05C12" w:rsidR="00323BF1" w:rsidRPr="00503068" w:rsidRDefault="00323BF1" w:rsidP="00323BF1">
      <w:pPr>
        <w:rPr>
          <w:rFonts w:ascii="Times New Roman" w:hAnsi="Times New Roman" w:cs="Times New Roman"/>
          <w:sz w:val="24"/>
          <w:szCs w:val="24"/>
          <w:lang w:val="en-US"/>
        </w:rPr>
      </w:pPr>
    </w:p>
    <w:p w14:paraId="1BA3FA2C" w14:textId="77777777" w:rsidR="00323BF1" w:rsidRPr="00503068" w:rsidRDefault="00323BF1" w:rsidP="00323BF1">
      <w:pPr>
        <w:rPr>
          <w:rFonts w:ascii="Times New Roman" w:hAnsi="Times New Roman" w:cs="Times New Roman"/>
          <w:sz w:val="24"/>
          <w:szCs w:val="24"/>
          <w:lang w:val="en-US"/>
        </w:rPr>
        <w:sectPr w:rsidR="00323BF1" w:rsidRPr="00503068" w:rsidSect="00323BF1">
          <w:endnotePr>
            <w:numFmt w:val="decimal"/>
          </w:endnotePr>
          <w:pgSz w:w="16840" w:h="11900" w:orient="landscape"/>
          <w:pgMar w:top="1417" w:right="1417" w:bottom="1417" w:left="1417" w:header="708" w:footer="708" w:gutter="0"/>
          <w:cols w:space="708"/>
          <w:docGrid w:linePitch="360"/>
        </w:sectPr>
      </w:pPr>
    </w:p>
    <w:p w14:paraId="7C3F14E5" w14:textId="115B193F" w:rsidR="00323BF1" w:rsidRPr="00503068" w:rsidRDefault="00323BF1" w:rsidP="00323BF1">
      <w:pPr>
        <w:rPr>
          <w:rFonts w:ascii="Times New Roman" w:hAnsi="Times New Roman" w:cs="Times New Roman"/>
          <w:b/>
          <w:sz w:val="24"/>
          <w:szCs w:val="24"/>
          <w:lang w:val="en-US"/>
        </w:rPr>
      </w:pPr>
    </w:p>
    <w:p w14:paraId="236BC297" w14:textId="77777777" w:rsidR="00323BF1" w:rsidRPr="00503068" w:rsidRDefault="00323BF1" w:rsidP="00323BF1">
      <w:pPr>
        <w:spacing w:line="480" w:lineRule="auto"/>
        <w:rPr>
          <w:rFonts w:ascii="Times New Roman" w:hAnsi="Times New Roman" w:cs="Times New Roman"/>
          <w:sz w:val="24"/>
          <w:szCs w:val="24"/>
          <w:lang w:val="en-GB"/>
        </w:rPr>
      </w:pPr>
    </w:p>
    <w:p w14:paraId="5AC45A75" w14:textId="77777777" w:rsidR="00323BF1" w:rsidRPr="00503068" w:rsidRDefault="00323BF1" w:rsidP="00323BF1">
      <w:pPr>
        <w:rPr>
          <w:rFonts w:ascii="Times New Roman" w:hAnsi="Times New Roman" w:cs="Times New Roman"/>
          <w:b/>
          <w:sz w:val="24"/>
          <w:szCs w:val="24"/>
          <w:lang w:val="en-US"/>
        </w:rPr>
      </w:pPr>
    </w:p>
    <w:p w14:paraId="0F90ABCD" w14:textId="77777777" w:rsidR="00323BF1" w:rsidRPr="00503068" w:rsidRDefault="00323BF1" w:rsidP="00323BF1">
      <w:pPr>
        <w:rPr>
          <w:rFonts w:ascii="Times New Roman" w:hAnsi="Times New Roman" w:cs="Times New Roman"/>
          <w:b/>
          <w:sz w:val="24"/>
          <w:szCs w:val="24"/>
          <w:lang w:val="en-US"/>
        </w:rPr>
      </w:pPr>
    </w:p>
    <w:tbl>
      <w:tblPr>
        <w:tblW w:w="0" w:type="auto"/>
        <w:jc w:val="center"/>
        <w:tblCellMar>
          <w:left w:w="10" w:type="dxa"/>
          <w:right w:w="10" w:type="dxa"/>
        </w:tblCellMar>
        <w:tblLook w:val="04A0" w:firstRow="1" w:lastRow="0" w:firstColumn="1" w:lastColumn="0" w:noHBand="0" w:noVBand="1"/>
      </w:tblPr>
      <w:tblGrid>
        <w:gridCol w:w="2471"/>
        <w:gridCol w:w="254"/>
        <w:gridCol w:w="504"/>
        <w:gridCol w:w="509"/>
        <w:gridCol w:w="743"/>
        <w:gridCol w:w="832"/>
        <w:gridCol w:w="504"/>
        <w:gridCol w:w="481"/>
      </w:tblGrid>
      <w:tr w:rsidR="00323BF1" w:rsidRPr="000F3ED1" w14:paraId="367440D6" w14:textId="77777777" w:rsidTr="00323BF1">
        <w:trPr>
          <w:jc w:val="center"/>
        </w:trPr>
        <w:tc>
          <w:tcPr>
            <w:tcW w:w="0" w:type="auto"/>
            <w:vAlign w:val="center"/>
          </w:tcPr>
          <w:p w14:paraId="1143E834" w14:textId="77777777" w:rsidR="00323BF1" w:rsidRPr="000F3ED1" w:rsidRDefault="00323BF1" w:rsidP="00323BF1">
            <w:pPr>
              <w:jc w:val="center"/>
              <w:rPr>
                <w:rFonts w:ascii="Times New Roman" w:hAnsi="Times New Roman" w:cs="Times New Roman"/>
                <w:sz w:val="20"/>
                <w:szCs w:val="20"/>
                <w:lang w:val="en-US"/>
              </w:rPr>
            </w:pPr>
          </w:p>
        </w:tc>
        <w:tc>
          <w:tcPr>
            <w:tcW w:w="0" w:type="auto"/>
            <w:vAlign w:val="center"/>
          </w:tcPr>
          <w:p w14:paraId="752FDF77" w14:textId="0F8CF03E" w:rsidR="00323BF1" w:rsidRPr="000F3ED1" w:rsidRDefault="00AF0716" w:rsidP="00323BF1">
            <w:pPr>
              <w:jc w:val="center"/>
              <w:rPr>
                <w:rFonts w:ascii="Times New Roman" w:hAnsi="Times New Roman" w:cs="Times New Roman"/>
                <w:i/>
                <w:sz w:val="20"/>
                <w:szCs w:val="20"/>
                <w:lang w:val="en-US"/>
              </w:rPr>
            </w:pPr>
            <w:r w:rsidRPr="000F3ED1">
              <w:rPr>
                <w:rFonts w:ascii="Times New Roman" w:hAnsi="Times New Roman" w:cs="Times New Roman"/>
                <w:sz w:val="20"/>
                <w:szCs w:val="20"/>
                <w:lang w:val="en-US"/>
              </w:rPr>
              <w:t>Aa</w:t>
            </w:r>
          </w:p>
        </w:tc>
        <w:tc>
          <w:tcPr>
            <w:tcW w:w="0" w:type="auto"/>
            <w:vAlign w:val="center"/>
          </w:tcPr>
          <w:p w14:paraId="489CCA7F" w14:textId="3F8DD1DC"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rPr>
              <w:t>Pr SK</w:t>
            </w:r>
          </w:p>
        </w:tc>
        <w:tc>
          <w:tcPr>
            <w:tcW w:w="0" w:type="auto"/>
            <w:vAlign w:val="center"/>
          </w:tcPr>
          <w:p w14:paraId="42114420" w14:textId="0720D6ED" w:rsidR="00323BF1" w:rsidRPr="000F3ED1" w:rsidRDefault="00AF0716" w:rsidP="00323BF1">
            <w:pPr>
              <w:jc w:val="center"/>
              <w:rPr>
                <w:rFonts w:ascii="Times New Roman" w:hAnsi="Times New Roman" w:cs="Times New Roman"/>
                <w:b/>
                <w:i/>
                <w:sz w:val="20"/>
                <w:szCs w:val="20"/>
                <w:lang w:val="en-US"/>
              </w:rPr>
            </w:pPr>
            <w:r w:rsidRPr="000F3ED1">
              <w:rPr>
                <w:rFonts w:ascii="Times New Roman" w:hAnsi="Times New Roman" w:cs="Times New Roman"/>
                <w:i/>
                <w:sz w:val="20"/>
                <w:szCs w:val="20"/>
                <w:lang w:val="en-US"/>
              </w:rPr>
              <w:t>Homo</w:t>
            </w:r>
          </w:p>
        </w:tc>
        <w:tc>
          <w:tcPr>
            <w:tcW w:w="0" w:type="auto"/>
            <w:vAlign w:val="center"/>
          </w:tcPr>
          <w:p w14:paraId="2B6F5F3C" w14:textId="25683930"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rPr>
              <w:t>Pr KW P</w:t>
            </w:r>
          </w:p>
        </w:tc>
        <w:tc>
          <w:tcPr>
            <w:tcW w:w="0" w:type="auto"/>
            <w:vAlign w:val="center"/>
          </w:tcPr>
          <w:p w14:paraId="6AA551F1" w14:textId="2EB298CA"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rPr>
              <w:t>Pr KB QP</w:t>
            </w:r>
          </w:p>
        </w:tc>
        <w:tc>
          <w:tcPr>
            <w:tcW w:w="0" w:type="auto"/>
            <w:vAlign w:val="center"/>
          </w:tcPr>
          <w:p w14:paraId="63457FE3" w14:textId="10BA3375"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rPr>
              <w:t>Pr SK</w:t>
            </w:r>
          </w:p>
        </w:tc>
        <w:tc>
          <w:tcPr>
            <w:tcW w:w="0" w:type="auto"/>
            <w:vAlign w:val="center"/>
          </w:tcPr>
          <w:p w14:paraId="7C481289" w14:textId="4D11408B" w:rsidR="00323BF1" w:rsidRPr="000F3ED1" w:rsidRDefault="00AF0716" w:rsidP="00323BF1">
            <w:pPr>
              <w:jc w:val="center"/>
              <w:rPr>
                <w:rFonts w:ascii="Times New Roman" w:hAnsi="Times New Roman" w:cs="Times New Roman"/>
                <w:sz w:val="20"/>
                <w:szCs w:val="20"/>
                <w:lang w:val="en-US"/>
              </w:rPr>
            </w:pPr>
            <w:proofErr w:type="spellStart"/>
            <w:r w:rsidRPr="000F3ED1">
              <w:rPr>
                <w:rFonts w:ascii="Times New Roman" w:hAnsi="Times New Roman" w:cs="Times New Roman"/>
                <w:sz w:val="20"/>
                <w:szCs w:val="20"/>
                <w:lang w:val="en-US"/>
              </w:rPr>
              <w:t>Indet</w:t>
            </w:r>
            <w:proofErr w:type="spellEnd"/>
            <w:r w:rsidRPr="000F3ED1">
              <w:rPr>
                <w:rFonts w:ascii="Times New Roman" w:hAnsi="Times New Roman" w:cs="Times New Roman"/>
                <w:sz w:val="20"/>
                <w:szCs w:val="20"/>
                <w:lang w:val="en-US"/>
              </w:rPr>
              <w:t>.</w:t>
            </w:r>
          </w:p>
        </w:tc>
      </w:tr>
      <w:tr w:rsidR="00323BF1" w:rsidRPr="000F3ED1" w14:paraId="57036802" w14:textId="77777777" w:rsidTr="00323BF1">
        <w:trPr>
          <w:jc w:val="center"/>
        </w:trPr>
        <w:tc>
          <w:tcPr>
            <w:tcW w:w="0" w:type="auto"/>
            <w:vAlign w:val="center"/>
          </w:tcPr>
          <w:p w14:paraId="24E8201F" w14:textId="2FCF5FC3"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i/>
                <w:sz w:val="20"/>
                <w:szCs w:val="20"/>
                <w:lang w:val="en-US"/>
              </w:rPr>
              <w:t>A. africanus</w:t>
            </w:r>
            <w:r w:rsidRPr="000F3ED1">
              <w:rPr>
                <w:rFonts w:ascii="Times New Roman" w:hAnsi="Times New Roman" w:cs="Times New Roman"/>
                <w:sz w:val="20"/>
                <w:szCs w:val="20"/>
                <w:lang w:val="en-US"/>
              </w:rPr>
              <w:t xml:space="preserve"> [Aa]</w:t>
            </w:r>
          </w:p>
        </w:tc>
        <w:tc>
          <w:tcPr>
            <w:tcW w:w="0" w:type="auto"/>
            <w:vAlign w:val="center"/>
          </w:tcPr>
          <w:p w14:paraId="7824F896" w14:textId="43A5D597" w:rsidR="00323BF1" w:rsidRPr="000F3ED1" w:rsidRDefault="00AF0716" w:rsidP="00323BF1">
            <w:pPr>
              <w:jc w:val="center"/>
              <w:rPr>
                <w:rFonts w:ascii="Times New Roman" w:hAnsi="Times New Roman" w:cs="Times New Roman"/>
                <w:sz w:val="20"/>
                <w:szCs w:val="20"/>
                <w:lang w:val="en-US"/>
              </w:rPr>
            </w:pPr>
            <w:r w:rsidRPr="000F3ED1">
              <w:rPr>
                <w:rFonts w:ascii="Times New Roman" w:eastAsia="Times New Roman" w:hAnsi="Times New Roman" w:cs="Times New Roman"/>
                <w:color w:val="000000"/>
                <w:sz w:val="20"/>
                <w:szCs w:val="20"/>
                <w:bdr w:val="none" w:sz="0" w:space="0" w:color="auto" w:frame="1"/>
                <w:lang w:val="en-US"/>
              </w:rPr>
              <w:t>11</w:t>
            </w:r>
          </w:p>
        </w:tc>
        <w:tc>
          <w:tcPr>
            <w:tcW w:w="0" w:type="auto"/>
            <w:vAlign w:val="center"/>
          </w:tcPr>
          <w:p w14:paraId="3D617C97" w14:textId="78B44386"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lang w:val="en-US"/>
              </w:rPr>
              <w:t>0</w:t>
            </w:r>
          </w:p>
        </w:tc>
        <w:tc>
          <w:tcPr>
            <w:tcW w:w="0" w:type="auto"/>
            <w:vAlign w:val="center"/>
          </w:tcPr>
          <w:p w14:paraId="5FF58E7C" w14:textId="54DD27CA"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lang w:val="en-US"/>
              </w:rPr>
              <w:t>0</w:t>
            </w:r>
          </w:p>
        </w:tc>
        <w:tc>
          <w:tcPr>
            <w:tcW w:w="0" w:type="auto"/>
            <w:vAlign w:val="center"/>
          </w:tcPr>
          <w:p w14:paraId="6A681EE2" w14:textId="26F7DC0D"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lang w:val="en-US"/>
              </w:rPr>
              <w:t>0</w:t>
            </w:r>
          </w:p>
        </w:tc>
        <w:tc>
          <w:tcPr>
            <w:tcW w:w="0" w:type="auto"/>
            <w:vAlign w:val="center"/>
          </w:tcPr>
          <w:p w14:paraId="3775BD43" w14:textId="01C76945"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lang w:val="en-US"/>
              </w:rPr>
              <w:t>0</w:t>
            </w:r>
          </w:p>
        </w:tc>
        <w:tc>
          <w:tcPr>
            <w:tcW w:w="0" w:type="auto"/>
            <w:vAlign w:val="center"/>
          </w:tcPr>
          <w:p w14:paraId="3AEA822A" w14:textId="1143B2CE"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lang w:val="en-US"/>
              </w:rPr>
              <w:t>0</w:t>
            </w:r>
          </w:p>
        </w:tc>
        <w:tc>
          <w:tcPr>
            <w:tcW w:w="0" w:type="auto"/>
            <w:vAlign w:val="center"/>
          </w:tcPr>
          <w:p w14:paraId="51906265" w14:textId="342D4BDE" w:rsidR="00323BF1" w:rsidRPr="000F3ED1" w:rsidRDefault="00AF0716" w:rsidP="00323BF1">
            <w:pPr>
              <w:jc w:val="center"/>
              <w:rPr>
                <w:rFonts w:ascii="Times New Roman" w:hAnsi="Times New Roman" w:cs="Times New Roman"/>
                <w:sz w:val="20"/>
                <w:szCs w:val="20"/>
                <w:lang w:val="en-US"/>
              </w:rPr>
            </w:pPr>
            <w:r w:rsidRPr="000F3ED1">
              <w:rPr>
                <w:rFonts w:ascii="Times New Roman" w:hAnsi="Times New Roman" w:cs="Times New Roman"/>
                <w:sz w:val="20"/>
                <w:szCs w:val="20"/>
                <w:lang w:val="en-US"/>
              </w:rPr>
              <w:t>0</w:t>
            </w:r>
          </w:p>
        </w:tc>
      </w:tr>
      <w:tr w:rsidR="00323BF1" w:rsidRPr="000F3ED1" w14:paraId="786B792C" w14:textId="77777777" w:rsidTr="00323BF1">
        <w:trPr>
          <w:jc w:val="center"/>
        </w:trPr>
        <w:tc>
          <w:tcPr>
            <w:tcW w:w="0" w:type="auto"/>
            <w:vAlign w:val="center"/>
          </w:tcPr>
          <w:p w14:paraId="38BA0558" w14:textId="1ECAC8F8"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i/>
                <w:sz w:val="20"/>
                <w:szCs w:val="20"/>
              </w:rPr>
              <w:t xml:space="preserve">P. </w:t>
            </w:r>
            <w:proofErr w:type="spellStart"/>
            <w:r w:rsidRPr="000F3ED1">
              <w:rPr>
                <w:rFonts w:ascii="Times New Roman" w:hAnsi="Times New Roman" w:cs="Times New Roman"/>
                <w:i/>
                <w:sz w:val="20"/>
                <w:szCs w:val="20"/>
              </w:rPr>
              <w:t>robustus</w:t>
            </w:r>
            <w:proofErr w:type="spellEnd"/>
            <w:r w:rsidRPr="000F3ED1">
              <w:rPr>
                <w:rFonts w:ascii="Times New Roman" w:hAnsi="Times New Roman" w:cs="Times New Roman"/>
                <w:sz w:val="20"/>
                <w:szCs w:val="20"/>
              </w:rPr>
              <w:t xml:space="preserve"> SK [Pr SK]</w:t>
            </w:r>
          </w:p>
        </w:tc>
        <w:tc>
          <w:tcPr>
            <w:tcW w:w="0" w:type="auto"/>
            <w:vAlign w:val="center"/>
          </w:tcPr>
          <w:p w14:paraId="536BDB08" w14:textId="7C7A4C4E"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1</w:t>
            </w:r>
          </w:p>
        </w:tc>
        <w:tc>
          <w:tcPr>
            <w:tcW w:w="0" w:type="auto"/>
            <w:vAlign w:val="center"/>
          </w:tcPr>
          <w:p w14:paraId="6BBEA87B" w14:textId="519F211B"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2</w:t>
            </w:r>
          </w:p>
        </w:tc>
        <w:tc>
          <w:tcPr>
            <w:tcW w:w="0" w:type="auto"/>
            <w:vAlign w:val="center"/>
          </w:tcPr>
          <w:p w14:paraId="0C526A14" w14:textId="2FDFF4CE"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50BC2A40" w14:textId="6FC6812F"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5DADC0CD" w14:textId="0B27C402"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6DCA535C" w14:textId="1C498AE0"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05ECD6ED" w14:textId="77004AB1"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r>
      <w:tr w:rsidR="00323BF1" w:rsidRPr="000F3ED1" w14:paraId="43FFA40D" w14:textId="77777777" w:rsidTr="00323BF1">
        <w:trPr>
          <w:jc w:val="center"/>
        </w:trPr>
        <w:tc>
          <w:tcPr>
            <w:tcW w:w="0" w:type="auto"/>
            <w:vAlign w:val="center"/>
          </w:tcPr>
          <w:p w14:paraId="4E1491C2" w14:textId="48A7DE13"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i/>
                <w:sz w:val="20"/>
                <w:szCs w:val="20"/>
                <w:lang w:val="en-US"/>
              </w:rPr>
              <w:t>Homo</w:t>
            </w:r>
          </w:p>
        </w:tc>
        <w:tc>
          <w:tcPr>
            <w:tcW w:w="0" w:type="auto"/>
            <w:vAlign w:val="center"/>
          </w:tcPr>
          <w:p w14:paraId="06289439" w14:textId="4E05838A"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5DCB12E4" w14:textId="341CCDB0"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52A099E8" w14:textId="2AD8D44C"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11</w:t>
            </w:r>
          </w:p>
        </w:tc>
        <w:tc>
          <w:tcPr>
            <w:tcW w:w="0" w:type="auto"/>
            <w:vAlign w:val="center"/>
          </w:tcPr>
          <w:p w14:paraId="763D3464" w14:textId="3D2255DF"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250FDBBD" w14:textId="762BCAC0"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6C6D9B6D" w14:textId="7FEEADBF"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43F0A686" w14:textId="0E5E4520"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r>
      <w:tr w:rsidR="00323BF1" w:rsidRPr="000F3ED1" w14:paraId="48B19E57" w14:textId="77777777" w:rsidTr="00323BF1">
        <w:trPr>
          <w:jc w:val="center"/>
        </w:trPr>
        <w:tc>
          <w:tcPr>
            <w:tcW w:w="0" w:type="auto"/>
            <w:vAlign w:val="center"/>
          </w:tcPr>
          <w:p w14:paraId="414565F5" w14:textId="0798CDB8"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i/>
                <w:sz w:val="20"/>
                <w:szCs w:val="20"/>
              </w:rPr>
              <w:t xml:space="preserve">P. </w:t>
            </w:r>
            <w:proofErr w:type="spellStart"/>
            <w:r w:rsidRPr="000F3ED1">
              <w:rPr>
                <w:rFonts w:ascii="Times New Roman" w:hAnsi="Times New Roman" w:cs="Times New Roman"/>
                <w:i/>
                <w:sz w:val="20"/>
                <w:szCs w:val="20"/>
              </w:rPr>
              <w:t>robustus</w:t>
            </w:r>
            <w:proofErr w:type="spellEnd"/>
            <w:r w:rsidRPr="000F3ED1">
              <w:rPr>
                <w:rFonts w:ascii="Times New Roman" w:hAnsi="Times New Roman" w:cs="Times New Roman"/>
                <w:sz w:val="20"/>
                <w:szCs w:val="20"/>
              </w:rPr>
              <w:t xml:space="preserve"> KW P [Pr KW P]</w:t>
            </w:r>
          </w:p>
        </w:tc>
        <w:tc>
          <w:tcPr>
            <w:tcW w:w="0" w:type="auto"/>
            <w:vAlign w:val="center"/>
          </w:tcPr>
          <w:p w14:paraId="1E653CAD" w14:textId="1318983B"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2CD57611" w14:textId="16CEA30E"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141F2D04" w14:textId="1AED0F17"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0B0EA6D5" w14:textId="3BD37735"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4</w:t>
            </w:r>
          </w:p>
        </w:tc>
        <w:tc>
          <w:tcPr>
            <w:tcW w:w="0" w:type="auto"/>
            <w:vAlign w:val="center"/>
          </w:tcPr>
          <w:p w14:paraId="4C22EB95" w14:textId="1088B9F5"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72B4816D" w14:textId="3D45908B"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11D62BAF" w14:textId="5E546ADB"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r>
      <w:tr w:rsidR="00323BF1" w:rsidRPr="000F3ED1" w14:paraId="636A602B" w14:textId="77777777" w:rsidTr="00323BF1">
        <w:trPr>
          <w:jc w:val="center"/>
        </w:trPr>
        <w:tc>
          <w:tcPr>
            <w:tcW w:w="0" w:type="auto"/>
            <w:vAlign w:val="center"/>
          </w:tcPr>
          <w:p w14:paraId="61145714" w14:textId="12E475E6"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i/>
                <w:sz w:val="20"/>
                <w:szCs w:val="20"/>
              </w:rPr>
              <w:t xml:space="preserve">P. </w:t>
            </w:r>
            <w:proofErr w:type="spellStart"/>
            <w:r w:rsidRPr="000F3ED1">
              <w:rPr>
                <w:rFonts w:ascii="Times New Roman" w:hAnsi="Times New Roman" w:cs="Times New Roman"/>
                <w:i/>
                <w:sz w:val="20"/>
                <w:szCs w:val="20"/>
              </w:rPr>
              <w:t>robustus</w:t>
            </w:r>
            <w:proofErr w:type="spellEnd"/>
            <w:r w:rsidRPr="000F3ED1">
              <w:rPr>
                <w:rFonts w:ascii="Times New Roman" w:hAnsi="Times New Roman" w:cs="Times New Roman"/>
                <w:sz w:val="20"/>
                <w:szCs w:val="20"/>
              </w:rPr>
              <w:t xml:space="preserve"> KW P [Pr KB QP]</w:t>
            </w:r>
          </w:p>
        </w:tc>
        <w:tc>
          <w:tcPr>
            <w:tcW w:w="0" w:type="auto"/>
            <w:vAlign w:val="center"/>
          </w:tcPr>
          <w:p w14:paraId="645D948C" w14:textId="10065102"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7518A97B" w14:textId="153410BA"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4E2ABFBB" w14:textId="5FC55C14"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590A4013" w14:textId="1BC56A9B"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7948FC41" w14:textId="16070935"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1</w:t>
            </w:r>
          </w:p>
        </w:tc>
        <w:tc>
          <w:tcPr>
            <w:tcW w:w="0" w:type="auto"/>
            <w:vAlign w:val="center"/>
          </w:tcPr>
          <w:p w14:paraId="00024446" w14:textId="2C06B6B1"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7201F23D" w14:textId="35D91D1D"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r>
      <w:tr w:rsidR="00323BF1" w:rsidRPr="000F3ED1" w14:paraId="014CF35D" w14:textId="77777777" w:rsidTr="00323BF1">
        <w:trPr>
          <w:jc w:val="center"/>
        </w:trPr>
        <w:tc>
          <w:tcPr>
            <w:tcW w:w="0" w:type="auto"/>
            <w:vAlign w:val="center"/>
          </w:tcPr>
          <w:p w14:paraId="02F83774" w14:textId="1176D0D3"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i/>
                <w:sz w:val="20"/>
                <w:szCs w:val="20"/>
              </w:rPr>
              <w:t xml:space="preserve">P. </w:t>
            </w:r>
            <w:proofErr w:type="spellStart"/>
            <w:r w:rsidRPr="000F3ED1">
              <w:rPr>
                <w:rFonts w:ascii="Times New Roman" w:hAnsi="Times New Roman" w:cs="Times New Roman"/>
                <w:i/>
                <w:sz w:val="20"/>
                <w:szCs w:val="20"/>
              </w:rPr>
              <w:t>robustus</w:t>
            </w:r>
            <w:proofErr w:type="spellEnd"/>
            <w:r w:rsidRPr="000F3ED1">
              <w:rPr>
                <w:rFonts w:ascii="Times New Roman" w:hAnsi="Times New Roman" w:cs="Times New Roman"/>
                <w:sz w:val="20"/>
                <w:szCs w:val="20"/>
              </w:rPr>
              <w:t xml:space="preserve"> SK [Pr SK]</w:t>
            </w:r>
          </w:p>
        </w:tc>
        <w:tc>
          <w:tcPr>
            <w:tcW w:w="0" w:type="auto"/>
            <w:vAlign w:val="center"/>
          </w:tcPr>
          <w:p w14:paraId="07740ADA" w14:textId="0F61A52C"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09D0F909" w14:textId="196913E2"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30EE7C58" w14:textId="046C2D87"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4824FB63" w14:textId="7921A55A"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4DCCD97C" w14:textId="664D49CA"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46C03FB1" w14:textId="5AC28E25"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3</w:t>
            </w:r>
          </w:p>
        </w:tc>
        <w:tc>
          <w:tcPr>
            <w:tcW w:w="0" w:type="auto"/>
            <w:vAlign w:val="center"/>
          </w:tcPr>
          <w:p w14:paraId="58583461" w14:textId="3D229C14"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r>
      <w:tr w:rsidR="00323BF1" w:rsidRPr="000F3ED1" w14:paraId="1642CBBF" w14:textId="77777777" w:rsidTr="00323BF1">
        <w:trPr>
          <w:jc w:val="center"/>
        </w:trPr>
        <w:tc>
          <w:tcPr>
            <w:tcW w:w="0" w:type="auto"/>
            <w:vAlign w:val="center"/>
          </w:tcPr>
          <w:p w14:paraId="0020DF67" w14:textId="1566DB6F" w:rsidR="00323BF1" w:rsidRPr="000F3ED1" w:rsidRDefault="00AF0716" w:rsidP="00323BF1">
            <w:pPr>
              <w:jc w:val="center"/>
              <w:rPr>
                <w:rFonts w:ascii="Times New Roman" w:hAnsi="Times New Roman" w:cs="Times New Roman"/>
                <w:sz w:val="20"/>
                <w:szCs w:val="20"/>
              </w:rPr>
            </w:pPr>
            <w:proofErr w:type="spellStart"/>
            <w:r w:rsidRPr="000F3ED1">
              <w:rPr>
                <w:rFonts w:ascii="Times New Roman" w:hAnsi="Times New Roman" w:cs="Times New Roman"/>
                <w:sz w:val="20"/>
                <w:szCs w:val="20"/>
              </w:rPr>
              <w:t>Indeterminate</w:t>
            </w:r>
            <w:proofErr w:type="spellEnd"/>
            <w:r w:rsidRPr="000F3ED1">
              <w:rPr>
                <w:rFonts w:ascii="Times New Roman" w:hAnsi="Times New Roman" w:cs="Times New Roman"/>
                <w:sz w:val="20"/>
                <w:szCs w:val="20"/>
              </w:rPr>
              <w:t xml:space="preserve"> [</w:t>
            </w:r>
            <w:proofErr w:type="spellStart"/>
            <w:r w:rsidRPr="000F3ED1">
              <w:rPr>
                <w:rFonts w:ascii="Times New Roman" w:hAnsi="Times New Roman" w:cs="Times New Roman"/>
                <w:sz w:val="20"/>
                <w:szCs w:val="20"/>
              </w:rPr>
              <w:t>Indet</w:t>
            </w:r>
            <w:proofErr w:type="spellEnd"/>
            <w:r w:rsidRPr="000F3ED1">
              <w:rPr>
                <w:rFonts w:ascii="Times New Roman" w:hAnsi="Times New Roman" w:cs="Times New Roman"/>
                <w:sz w:val="20"/>
                <w:szCs w:val="20"/>
              </w:rPr>
              <w:t>.]</w:t>
            </w:r>
          </w:p>
        </w:tc>
        <w:tc>
          <w:tcPr>
            <w:tcW w:w="0" w:type="auto"/>
            <w:vAlign w:val="center"/>
          </w:tcPr>
          <w:p w14:paraId="082710C5" w14:textId="1FF4FC65"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5DBB03D5" w14:textId="656092FF"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6A8EE189" w14:textId="013CFB15"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066F38D6" w14:textId="6C58A9B0"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73E42B14" w14:textId="17461ECA"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13558718" w14:textId="6EDD7E21"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0</w:t>
            </w:r>
          </w:p>
        </w:tc>
        <w:tc>
          <w:tcPr>
            <w:tcW w:w="0" w:type="auto"/>
            <w:vAlign w:val="center"/>
          </w:tcPr>
          <w:p w14:paraId="532C5BB0" w14:textId="657D8E79" w:rsidR="00323BF1" w:rsidRPr="000F3ED1" w:rsidRDefault="00AF0716" w:rsidP="00323BF1">
            <w:pPr>
              <w:jc w:val="center"/>
              <w:rPr>
                <w:rFonts w:ascii="Times New Roman" w:hAnsi="Times New Roman" w:cs="Times New Roman"/>
                <w:sz w:val="20"/>
                <w:szCs w:val="20"/>
              </w:rPr>
            </w:pPr>
            <w:r w:rsidRPr="000F3ED1">
              <w:rPr>
                <w:rFonts w:ascii="Times New Roman" w:hAnsi="Times New Roman" w:cs="Times New Roman"/>
                <w:sz w:val="20"/>
                <w:szCs w:val="20"/>
              </w:rPr>
              <w:t>2</w:t>
            </w:r>
          </w:p>
        </w:tc>
      </w:tr>
    </w:tbl>
    <w:p w14:paraId="12A06733" w14:textId="42BFBF6D" w:rsidR="00323BF1" w:rsidRPr="00503068" w:rsidRDefault="00323BF1" w:rsidP="00323BF1">
      <w:pPr>
        <w:rPr>
          <w:rFonts w:ascii="Times New Roman" w:hAnsi="Times New Roman" w:cs="Times New Roman"/>
          <w:b/>
          <w:sz w:val="24"/>
          <w:szCs w:val="24"/>
        </w:rPr>
      </w:pPr>
    </w:p>
    <w:p w14:paraId="18F10D20" w14:textId="54AD7F25" w:rsidR="00323BF1" w:rsidRPr="00503068" w:rsidRDefault="00323BF1" w:rsidP="00323BF1">
      <w:pPr>
        <w:rPr>
          <w:rFonts w:ascii="Times New Roman" w:hAnsi="Times New Roman" w:cs="Times New Roman"/>
          <w:b/>
          <w:sz w:val="24"/>
          <w:szCs w:val="24"/>
        </w:rPr>
      </w:pPr>
    </w:p>
    <w:p w14:paraId="5F045A62" w14:textId="53B5600D"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b/>
          <w:sz w:val="24"/>
          <w:szCs w:val="24"/>
          <w:lang w:val="en-US"/>
        </w:rPr>
        <w:t>Table S4</w:t>
      </w:r>
      <w:r w:rsidRPr="00503068">
        <w:rPr>
          <w:rFonts w:ascii="Times New Roman" w:hAnsi="Times New Roman" w:cs="Times New Roman"/>
          <w:sz w:val="24"/>
          <w:szCs w:val="24"/>
          <w:lang w:val="en-US"/>
        </w:rPr>
        <w:t>.</w:t>
      </w:r>
      <w:r w:rsidRPr="00503068">
        <w:rPr>
          <w:sz w:val="24"/>
          <w:szCs w:val="24"/>
          <w:lang w:val="en-US"/>
        </w:rPr>
        <w:t xml:space="preserve"> </w:t>
      </w:r>
      <w:r w:rsidRPr="00503068">
        <w:rPr>
          <w:rFonts w:ascii="Times New Roman" w:hAnsi="Times New Roman" w:cs="Times New Roman"/>
          <w:sz w:val="24"/>
          <w:szCs w:val="24"/>
          <w:lang w:val="en-US"/>
        </w:rPr>
        <w:t>Classifications (with results in frequencies) obtained from a canonical variate analysis and permutation tests (100 rounds) between groups.</w:t>
      </w:r>
    </w:p>
    <w:p w14:paraId="116CEF7E" w14:textId="45053AF5" w:rsidR="00323BF1" w:rsidRPr="00503068" w:rsidRDefault="00323BF1" w:rsidP="00323BF1">
      <w:pPr>
        <w:rPr>
          <w:rFonts w:ascii="Times New Roman" w:hAnsi="Times New Roman" w:cs="Times New Roman"/>
          <w:b/>
          <w:sz w:val="24"/>
          <w:szCs w:val="24"/>
          <w:lang w:val="en-US"/>
        </w:rPr>
      </w:pPr>
    </w:p>
    <w:p w14:paraId="74B3A769" w14:textId="54BBD9D9" w:rsidR="00323BF1" w:rsidRPr="00503068" w:rsidRDefault="00323BF1" w:rsidP="00323BF1">
      <w:pPr>
        <w:rPr>
          <w:rFonts w:ascii="Times New Roman" w:hAnsi="Times New Roman" w:cs="Times New Roman"/>
          <w:b/>
          <w:sz w:val="24"/>
          <w:szCs w:val="24"/>
          <w:lang w:val="en-US"/>
        </w:rPr>
      </w:pPr>
    </w:p>
    <w:p w14:paraId="45A1358B" w14:textId="494C53A6" w:rsidR="00323BF1" w:rsidRPr="00503068" w:rsidRDefault="00323BF1" w:rsidP="00323BF1">
      <w:pPr>
        <w:rPr>
          <w:rFonts w:ascii="Times New Roman" w:hAnsi="Times New Roman" w:cs="Times New Roman"/>
          <w:b/>
          <w:sz w:val="24"/>
          <w:szCs w:val="24"/>
          <w:lang w:val="en-US"/>
        </w:rPr>
      </w:pPr>
    </w:p>
    <w:p w14:paraId="1031E62B" w14:textId="6FC3947B" w:rsidR="00323BF1" w:rsidRPr="00503068" w:rsidRDefault="00323BF1" w:rsidP="00323BF1">
      <w:pPr>
        <w:rPr>
          <w:rFonts w:ascii="Times New Roman" w:hAnsi="Times New Roman" w:cs="Times New Roman"/>
          <w:b/>
          <w:sz w:val="24"/>
          <w:szCs w:val="24"/>
          <w:lang w:val="en-US"/>
        </w:rPr>
      </w:pPr>
    </w:p>
    <w:p w14:paraId="0D123747" w14:textId="4E85E665" w:rsidR="00323BF1" w:rsidRPr="00503068" w:rsidRDefault="00AF0716" w:rsidP="00323BF1">
      <w:pPr>
        <w:rPr>
          <w:rFonts w:ascii="Times New Roman" w:hAnsi="Times New Roman" w:cs="Times New Roman"/>
          <w:b/>
          <w:sz w:val="24"/>
          <w:szCs w:val="24"/>
          <w:lang w:val="en-US"/>
        </w:rPr>
      </w:pPr>
      <w:r w:rsidRPr="00503068">
        <w:rPr>
          <w:rFonts w:ascii="Times New Roman" w:hAnsi="Times New Roman" w:cs="Times New Roman"/>
          <w:b/>
          <w:sz w:val="24"/>
          <w:szCs w:val="24"/>
          <w:lang w:val="en-US"/>
        </w:rPr>
        <w:br w:type="page"/>
      </w:r>
    </w:p>
    <w:tbl>
      <w:tblPr>
        <w:tblW w:w="0" w:type="auto"/>
        <w:tblInd w:w="70" w:type="dxa"/>
        <w:tblCellMar>
          <w:left w:w="70" w:type="dxa"/>
          <w:right w:w="70" w:type="dxa"/>
        </w:tblCellMar>
        <w:tblLook w:val="04A0" w:firstRow="1" w:lastRow="0" w:firstColumn="1" w:lastColumn="0" w:noHBand="0" w:noVBand="1"/>
      </w:tblPr>
      <w:tblGrid>
        <w:gridCol w:w="2024"/>
        <w:gridCol w:w="2024"/>
        <w:gridCol w:w="1090"/>
        <w:gridCol w:w="1090"/>
      </w:tblGrid>
      <w:tr w:rsidR="00323BF1" w:rsidRPr="000F3ED1" w14:paraId="2E8F54C9" w14:textId="701C81A6" w:rsidTr="00323BF1">
        <w:trPr>
          <w:trHeight w:val="300"/>
        </w:trPr>
        <w:tc>
          <w:tcPr>
            <w:tcW w:w="0" w:type="auto"/>
            <w:tcBorders>
              <w:top w:val="nil"/>
              <w:left w:val="nil"/>
              <w:bottom w:val="nil"/>
              <w:right w:val="nil"/>
            </w:tcBorders>
            <w:shd w:val="clear" w:color="auto" w:fill="auto"/>
            <w:noWrap/>
            <w:vAlign w:val="center"/>
            <w:hideMark/>
          </w:tcPr>
          <w:p w14:paraId="4D7AB435" w14:textId="7D6E6D97" w:rsidR="00323BF1" w:rsidRPr="000F3ED1" w:rsidRDefault="00AF0716" w:rsidP="00323BF1">
            <w:pPr>
              <w:jc w:val="center"/>
              <w:rPr>
                <w:rFonts w:ascii="Times New Roman" w:eastAsia="Times New Roman" w:hAnsi="Times New Roman" w:cs="Times New Roman"/>
                <w:b/>
                <w:color w:val="000000"/>
                <w:sz w:val="20"/>
                <w:szCs w:val="20"/>
              </w:rPr>
            </w:pPr>
            <w:r w:rsidRPr="000F3ED1">
              <w:rPr>
                <w:rFonts w:ascii="Times New Roman" w:eastAsia="Times New Roman" w:hAnsi="Times New Roman" w:cs="Times New Roman"/>
                <w:b/>
                <w:color w:val="000000"/>
                <w:sz w:val="20"/>
                <w:szCs w:val="20"/>
              </w:rPr>
              <w:lastRenderedPageBreak/>
              <w:t>Group 1</w:t>
            </w:r>
          </w:p>
        </w:tc>
        <w:tc>
          <w:tcPr>
            <w:tcW w:w="0" w:type="auto"/>
            <w:tcBorders>
              <w:top w:val="nil"/>
              <w:left w:val="nil"/>
              <w:bottom w:val="nil"/>
              <w:right w:val="nil"/>
            </w:tcBorders>
            <w:shd w:val="clear" w:color="auto" w:fill="auto"/>
            <w:noWrap/>
            <w:vAlign w:val="center"/>
            <w:hideMark/>
          </w:tcPr>
          <w:p w14:paraId="776045F1" w14:textId="18145CE2" w:rsidR="00323BF1" w:rsidRPr="000F3ED1" w:rsidRDefault="00AF0716" w:rsidP="00323BF1">
            <w:pPr>
              <w:jc w:val="center"/>
              <w:rPr>
                <w:rFonts w:ascii="Times New Roman" w:eastAsia="Times New Roman" w:hAnsi="Times New Roman" w:cs="Times New Roman"/>
                <w:b/>
                <w:color w:val="000000"/>
                <w:sz w:val="20"/>
                <w:szCs w:val="20"/>
              </w:rPr>
            </w:pPr>
            <w:r w:rsidRPr="000F3ED1">
              <w:rPr>
                <w:rFonts w:ascii="Times New Roman" w:eastAsia="Times New Roman" w:hAnsi="Times New Roman" w:cs="Times New Roman"/>
                <w:b/>
                <w:color w:val="000000"/>
                <w:sz w:val="20"/>
                <w:szCs w:val="20"/>
              </w:rPr>
              <w:t>Group2</w:t>
            </w:r>
          </w:p>
        </w:tc>
        <w:tc>
          <w:tcPr>
            <w:tcW w:w="0" w:type="auto"/>
            <w:gridSpan w:val="2"/>
            <w:tcBorders>
              <w:top w:val="nil"/>
              <w:left w:val="nil"/>
              <w:bottom w:val="nil"/>
              <w:right w:val="nil"/>
            </w:tcBorders>
            <w:shd w:val="clear" w:color="auto" w:fill="auto"/>
            <w:noWrap/>
            <w:vAlign w:val="center"/>
          </w:tcPr>
          <w:p w14:paraId="10A6AADA" w14:textId="6188AE94" w:rsidR="00323BF1" w:rsidRPr="000F3ED1" w:rsidRDefault="00AF0716" w:rsidP="00323BF1">
            <w:pPr>
              <w:jc w:val="center"/>
              <w:rPr>
                <w:rFonts w:ascii="Times New Roman" w:eastAsia="Times New Roman" w:hAnsi="Times New Roman" w:cs="Times New Roman"/>
                <w:b/>
                <w:color w:val="000000"/>
                <w:sz w:val="20"/>
                <w:szCs w:val="20"/>
              </w:rPr>
            </w:pPr>
            <w:r w:rsidRPr="000F3ED1">
              <w:rPr>
                <w:rFonts w:ascii="Times New Roman" w:eastAsia="Times New Roman" w:hAnsi="Times New Roman" w:cs="Times New Roman"/>
                <w:b/>
                <w:color w:val="000000"/>
                <w:sz w:val="20"/>
                <w:szCs w:val="20"/>
              </w:rPr>
              <w:t>p. value</w:t>
            </w:r>
          </w:p>
        </w:tc>
      </w:tr>
      <w:tr w:rsidR="00323BF1" w:rsidRPr="000F3ED1" w14:paraId="2779927B" w14:textId="7A5FD13F" w:rsidTr="00323BF1">
        <w:trPr>
          <w:trHeight w:val="300"/>
        </w:trPr>
        <w:tc>
          <w:tcPr>
            <w:tcW w:w="0" w:type="auto"/>
            <w:tcBorders>
              <w:top w:val="nil"/>
              <w:left w:val="nil"/>
              <w:bottom w:val="nil"/>
              <w:right w:val="nil"/>
            </w:tcBorders>
            <w:shd w:val="clear" w:color="auto" w:fill="auto"/>
            <w:noWrap/>
            <w:vAlign w:val="center"/>
          </w:tcPr>
          <w:p w14:paraId="4010B8B3" w14:textId="1EACF9EE" w:rsidR="00323BF1" w:rsidRPr="000F3ED1" w:rsidRDefault="00323BF1" w:rsidP="00323BF1">
            <w:pPr>
              <w:jc w:val="center"/>
              <w:rPr>
                <w:rFonts w:ascii="Times New Roman" w:eastAsia="Times New Roman" w:hAnsi="Times New Roman" w:cs="Times New Roman"/>
                <w:b/>
                <w:color w:val="000000"/>
                <w:sz w:val="20"/>
                <w:szCs w:val="20"/>
              </w:rPr>
            </w:pPr>
          </w:p>
        </w:tc>
        <w:tc>
          <w:tcPr>
            <w:tcW w:w="0" w:type="auto"/>
            <w:tcBorders>
              <w:top w:val="nil"/>
              <w:left w:val="nil"/>
              <w:bottom w:val="nil"/>
              <w:right w:val="nil"/>
            </w:tcBorders>
            <w:shd w:val="clear" w:color="auto" w:fill="auto"/>
            <w:noWrap/>
            <w:vAlign w:val="center"/>
          </w:tcPr>
          <w:p w14:paraId="5C8A7880" w14:textId="3ADBD5FC" w:rsidR="00323BF1" w:rsidRPr="000F3ED1" w:rsidRDefault="00323BF1" w:rsidP="00323BF1">
            <w:pPr>
              <w:jc w:val="center"/>
              <w:rPr>
                <w:rFonts w:ascii="Times New Roman" w:eastAsia="Times New Roman" w:hAnsi="Times New Roman" w:cs="Times New Roman"/>
                <w:b/>
                <w:color w:val="000000"/>
                <w:sz w:val="20"/>
                <w:szCs w:val="20"/>
              </w:rPr>
            </w:pPr>
          </w:p>
        </w:tc>
        <w:tc>
          <w:tcPr>
            <w:tcW w:w="0" w:type="auto"/>
            <w:tcBorders>
              <w:top w:val="nil"/>
              <w:left w:val="nil"/>
              <w:bottom w:val="nil"/>
              <w:right w:val="nil"/>
            </w:tcBorders>
            <w:shd w:val="clear" w:color="auto" w:fill="auto"/>
            <w:noWrap/>
            <w:vAlign w:val="center"/>
          </w:tcPr>
          <w:p w14:paraId="473DBFA9" w14:textId="6FCF9BED" w:rsidR="00323BF1" w:rsidRPr="000F3ED1" w:rsidRDefault="00AF0716" w:rsidP="00323BF1">
            <w:pPr>
              <w:jc w:val="center"/>
              <w:rPr>
                <w:rFonts w:ascii="Times New Roman" w:eastAsia="Times New Roman" w:hAnsi="Times New Roman" w:cs="Times New Roman"/>
                <w:b/>
                <w:color w:val="000000"/>
                <w:sz w:val="20"/>
                <w:szCs w:val="20"/>
              </w:rPr>
            </w:pPr>
            <w:r w:rsidRPr="000F3ED1">
              <w:rPr>
                <w:rFonts w:ascii="Times New Roman" w:eastAsia="Times New Roman" w:hAnsi="Times New Roman" w:cs="Times New Roman"/>
                <w:b/>
                <w:color w:val="000000"/>
                <w:sz w:val="20"/>
                <w:szCs w:val="20"/>
              </w:rPr>
              <w:t>CS (SCC)</w:t>
            </w:r>
          </w:p>
        </w:tc>
        <w:tc>
          <w:tcPr>
            <w:tcW w:w="0" w:type="auto"/>
            <w:tcBorders>
              <w:top w:val="nil"/>
              <w:left w:val="nil"/>
              <w:bottom w:val="nil"/>
              <w:right w:val="nil"/>
            </w:tcBorders>
            <w:shd w:val="clear" w:color="auto" w:fill="auto"/>
            <w:vAlign w:val="center"/>
          </w:tcPr>
          <w:p w14:paraId="2E2F12E9" w14:textId="0A9DD57A" w:rsidR="00323BF1" w:rsidRPr="000F3ED1" w:rsidRDefault="00AF0716" w:rsidP="00323BF1">
            <w:pPr>
              <w:jc w:val="center"/>
              <w:rPr>
                <w:rFonts w:ascii="Times New Roman" w:eastAsia="Times New Roman" w:hAnsi="Times New Roman" w:cs="Times New Roman"/>
                <w:b/>
                <w:color w:val="000000"/>
                <w:sz w:val="20"/>
                <w:szCs w:val="20"/>
              </w:rPr>
            </w:pPr>
            <w:r w:rsidRPr="000F3ED1">
              <w:rPr>
                <w:rFonts w:ascii="Times New Roman" w:eastAsia="Times New Roman" w:hAnsi="Times New Roman" w:cs="Times New Roman"/>
                <w:b/>
                <w:color w:val="000000"/>
                <w:sz w:val="20"/>
                <w:szCs w:val="20"/>
              </w:rPr>
              <w:t>OWA</w:t>
            </w:r>
          </w:p>
        </w:tc>
      </w:tr>
      <w:tr w:rsidR="00323BF1" w:rsidRPr="000F3ED1" w14:paraId="248F13FD" w14:textId="77777777" w:rsidTr="00323BF1">
        <w:trPr>
          <w:trHeight w:val="300"/>
        </w:trPr>
        <w:tc>
          <w:tcPr>
            <w:tcW w:w="0" w:type="auto"/>
            <w:tcBorders>
              <w:top w:val="nil"/>
              <w:left w:val="nil"/>
              <w:bottom w:val="nil"/>
              <w:right w:val="nil"/>
            </w:tcBorders>
            <w:shd w:val="clear" w:color="auto" w:fill="auto"/>
            <w:noWrap/>
            <w:vAlign w:val="bottom"/>
          </w:tcPr>
          <w:p w14:paraId="0F47523C" w14:textId="0D78B500"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bottom"/>
          </w:tcPr>
          <w:p w14:paraId="3E2A8131" w14:textId="28E97C1B"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KW&amp;DNH</w:t>
            </w:r>
          </w:p>
        </w:tc>
        <w:tc>
          <w:tcPr>
            <w:tcW w:w="0" w:type="auto"/>
            <w:tcBorders>
              <w:top w:val="nil"/>
              <w:left w:val="nil"/>
              <w:bottom w:val="nil"/>
              <w:right w:val="nil"/>
            </w:tcBorders>
            <w:shd w:val="clear" w:color="auto" w:fill="auto"/>
            <w:noWrap/>
            <w:vAlign w:val="bottom"/>
          </w:tcPr>
          <w:p w14:paraId="7FAB13E2" w14:textId="6E90993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0.22</w:t>
            </w:r>
          </w:p>
        </w:tc>
        <w:tc>
          <w:tcPr>
            <w:tcW w:w="0" w:type="auto"/>
            <w:tcBorders>
              <w:top w:val="nil"/>
              <w:left w:val="nil"/>
              <w:bottom w:val="nil"/>
              <w:right w:val="nil"/>
            </w:tcBorders>
            <w:shd w:val="clear" w:color="auto" w:fill="auto"/>
            <w:vAlign w:val="bottom"/>
          </w:tcPr>
          <w:p w14:paraId="6126B232" w14:textId="50E8BDC2"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0.329</w:t>
            </w:r>
          </w:p>
        </w:tc>
      </w:tr>
      <w:tr w:rsidR="00323BF1" w:rsidRPr="000F3ED1" w14:paraId="38C6457A" w14:textId="77777777" w:rsidTr="00323BF1">
        <w:trPr>
          <w:trHeight w:val="300"/>
        </w:trPr>
        <w:tc>
          <w:tcPr>
            <w:tcW w:w="0" w:type="auto"/>
            <w:tcBorders>
              <w:top w:val="nil"/>
              <w:left w:val="nil"/>
              <w:bottom w:val="nil"/>
              <w:right w:val="nil"/>
            </w:tcBorders>
            <w:shd w:val="clear" w:color="auto" w:fill="auto"/>
            <w:noWrap/>
          </w:tcPr>
          <w:p w14:paraId="1FFE9300" w14:textId="6AC46650"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bottom"/>
          </w:tcPr>
          <w:p w14:paraId="045A226C" w14:textId="204ADEFE"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bottom"/>
          </w:tcPr>
          <w:p w14:paraId="10E73E49" w14:textId="3C5268C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0.67</w:t>
            </w:r>
          </w:p>
        </w:tc>
        <w:tc>
          <w:tcPr>
            <w:tcW w:w="0" w:type="auto"/>
            <w:tcBorders>
              <w:top w:val="nil"/>
              <w:left w:val="nil"/>
              <w:bottom w:val="nil"/>
              <w:right w:val="nil"/>
            </w:tcBorders>
            <w:shd w:val="clear" w:color="auto" w:fill="auto"/>
            <w:vAlign w:val="bottom"/>
          </w:tcPr>
          <w:p w14:paraId="124D4114" w14:textId="0BC4A474"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0.667</w:t>
            </w:r>
          </w:p>
        </w:tc>
      </w:tr>
      <w:tr w:rsidR="00323BF1" w:rsidRPr="000F3ED1" w14:paraId="41ED81B9" w14:textId="77777777" w:rsidTr="00323BF1">
        <w:trPr>
          <w:trHeight w:val="300"/>
        </w:trPr>
        <w:tc>
          <w:tcPr>
            <w:tcW w:w="0" w:type="auto"/>
            <w:tcBorders>
              <w:top w:val="nil"/>
              <w:left w:val="nil"/>
              <w:bottom w:val="nil"/>
              <w:right w:val="nil"/>
            </w:tcBorders>
            <w:shd w:val="clear" w:color="auto" w:fill="auto"/>
            <w:noWrap/>
          </w:tcPr>
          <w:p w14:paraId="29642F6A" w14:textId="0B95F670"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bottom"/>
          </w:tcPr>
          <w:p w14:paraId="037BC409" w14:textId="73597F2D"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A. africanus</w:t>
            </w:r>
          </w:p>
        </w:tc>
        <w:tc>
          <w:tcPr>
            <w:tcW w:w="0" w:type="auto"/>
            <w:tcBorders>
              <w:top w:val="nil"/>
              <w:left w:val="nil"/>
              <w:bottom w:val="nil"/>
              <w:right w:val="nil"/>
            </w:tcBorders>
            <w:shd w:val="clear" w:color="auto" w:fill="auto"/>
            <w:noWrap/>
            <w:vAlign w:val="bottom"/>
          </w:tcPr>
          <w:p w14:paraId="3E1C4E88" w14:textId="408ABB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0.33</w:t>
            </w:r>
          </w:p>
        </w:tc>
        <w:tc>
          <w:tcPr>
            <w:tcW w:w="0" w:type="auto"/>
            <w:tcBorders>
              <w:top w:val="nil"/>
              <w:left w:val="nil"/>
              <w:bottom w:val="nil"/>
              <w:right w:val="nil"/>
            </w:tcBorders>
            <w:shd w:val="clear" w:color="auto" w:fill="auto"/>
            <w:vAlign w:val="bottom"/>
          </w:tcPr>
          <w:p w14:paraId="5EFD9943" w14:textId="11E5BBFA"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0.190</w:t>
            </w:r>
          </w:p>
        </w:tc>
      </w:tr>
      <w:tr w:rsidR="00323BF1" w:rsidRPr="000F3ED1" w14:paraId="1400B7EE" w14:textId="77777777" w:rsidTr="00323BF1">
        <w:trPr>
          <w:trHeight w:val="300"/>
        </w:trPr>
        <w:tc>
          <w:tcPr>
            <w:tcW w:w="0" w:type="auto"/>
            <w:tcBorders>
              <w:top w:val="nil"/>
              <w:left w:val="nil"/>
              <w:bottom w:val="nil"/>
              <w:right w:val="nil"/>
            </w:tcBorders>
            <w:shd w:val="clear" w:color="auto" w:fill="auto"/>
            <w:noWrap/>
          </w:tcPr>
          <w:p w14:paraId="4F965CA4" w14:textId="131BE568"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bottom"/>
          </w:tcPr>
          <w:p w14:paraId="566CCF87" w14:textId="4B70D76F"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bottom"/>
          </w:tcPr>
          <w:p w14:paraId="2762409E" w14:textId="254692E8"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0.67</w:t>
            </w:r>
          </w:p>
        </w:tc>
        <w:tc>
          <w:tcPr>
            <w:tcW w:w="0" w:type="auto"/>
            <w:tcBorders>
              <w:top w:val="nil"/>
              <w:left w:val="nil"/>
              <w:bottom w:val="nil"/>
              <w:right w:val="nil"/>
            </w:tcBorders>
            <w:shd w:val="clear" w:color="auto" w:fill="auto"/>
            <w:vAlign w:val="bottom"/>
          </w:tcPr>
          <w:p w14:paraId="7F55A751" w14:textId="35692463"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1.000</w:t>
            </w:r>
          </w:p>
        </w:tc>
      </w:tr>
      <w:tr w:rsidR="00323BF1" w:rsidRPr="000F3ED1" w14:paraId="77CDFF0E" w14:textId="77777777" w:rsidTr="00323BF1">
        <w:trPr>
          <w:trHeight w:val="300"/>
        </w:trPr>
        <w:tc>
          <w:tcPr>
            <w:tcW w:w="0" w:type="auto"/>
            <w:tcBorders>
              <w:top w:val="nil"/>
              <w:left w:val="nil"/>
              <w:bottom w:val="nil"/>
              <w:right w:val="nil"/>
            </w:tcBorders>
            <w:shd w:val="clear" w:color="auto" w:fill="auto"/>
            <w:noWrap/>
            <w:vAlign w:val="bottom"/>
          </w:tcPr>
          <w:p w14:paraId="7A9CCF58" w14:textId="303C7B88"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KW&amp;DNH</w:t>
            </w:r>
          </w:p>
        </w:tc>
        <w:tc>
          <w:tcPr>
            <w:tcW w:w="0" w:type="auto"/>
            <w:tcBorders>
              <w:top w:val="nil"/>
              <w:left w:val="nil"/>
              <w:bottom w:val="nil"/>
              <w:right w:val="nil"/>
            </w:tcBorders>
            <w:shd w:val="clear" w:color="auto" w:fill="auto"/>
            <w:noWrap/>
            <w:vAlign w:val="bottom"/>
          </w:tcPr>
          <w:p w14:paraId="6CCB5169" w14:textId="4305A15B"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bottom"/>
          </w:tcPr>
          <w:p w14:paraId="4EFF1F75" w14:textId="1F7E9D7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0.71</w:t>
            </w:r>
          </w:p>
        </w:tc>
        <w:tc>
          <w:tcPr>
            <w:tcW w:w="0" w:type="auto"/>
            <w:tcBorders>
              <w:top w:val="nil"/>
              <w:left w:val="nil"/>
              <w:bottom w:val="nil"/>
              <w:right w:val="nil"/>
            </w:tcBorders>
            <w:shd w:val="clear" w:color="auto" w:fill="auto"/>
            <w:vAlign w:val="bottom"/>
          </w:tcPr>
          <w:p w14:paraId="2C669E27" w14:textId="1DA5B725"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0.049*</w:t>
            </w:r>
          </w:p>
        </w:tc>
      </w:tr>
      <w:tr w:rsidR="00323BF1" w:rsidRPr="000F3ED1" w14:paraId="4A6CEF37" w14:textId="77777777" w:rsidTr="00323BF1">
        <w:trPr>
          <w:trHeight w:val="300"/>
        </w:trPr>
        <w:tc>
          <w:tcPr>
            <w:tcW w:w="0" w:type="auto"/>
            <w:tcBorders>
              <w:top w:val="nil"/>
              <w:left w:val="nil"/>
              <w:bottom w:val="nil"/>
              <w:right w:val="nil"/>
            </w:tcBorders>
            <w:shd w:val="clear" w:color="auto" w:fill="auto"/>
            <w:noWrap/>
          </w:tcPr>
          <w:p w14:paraId="34BEA177" w14:textId="1B5BE574"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KW&amp;DNH</w:t>
            </w:r>
          </w:p>
        </w:tc>
        <w:tc>
          <w:tcPr>
            <w:tcW w:w="0" w:type="auto"/>
            <w:tcBorders>
              <w:top w:val="nil"/>
              <w:left w:val="nil"/>
              <w:bottom w:val="nil"/>
              <w:right w:val="nil"/>
            </w:tcBorders>
            <w:shd w:val="clear" w:color="auto" w:fill="auto"/>
            <w:noWrap/>
            <w:vAlign w:val="bottom"/>
          </w:tcPr>
          <w:p w14:paraId="104522EE" w14:textId="4A0BE657"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A. africanus</w:t>
            </w:r>
          </w:p>
        </w:tc>
        <w:tc>
          <w:tcPr>
            <w:tcW w:w="0" w:type="auto"/>
            <w:tcBorders>
              <w:top w:val="nil"/>
              <w:left w:val="nil"/>
              <w:bottom w:val="nil"/>
              <w:right w:val="nil"/>
            </w:tcBorders>
            <w:shd w:val="clear" w:color="auto" w:fill="auto"/>
            <w:noWrap/>
            <w:vAlign w:val="bottom"/>
          </w:tcPr>
          <w:p w14:paraId="4759CFFD" w14:textId="576C514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0.66</w:t>
            </w:r>
          </w:p>
        </w:tc>
        <w:tc>
          <w:tcPr>
            <w:tcW w:w="0" w:type="auto"/>
            <w:tcBorders>
              <w:top w:val="nil"/>
              <w:left w:val="nil"/>
              <w:bottom w:val="nil"/>
              <w:right w:val="nil"/>
            </w:tcBorders>
            <w:shd w:val="clear" w:color="auto" w:fill="auto"/>
            <w:vAlign w:val="bottom"/>
          </w:tcPr>
          <w:p w14:paraId="5B8CFA58" w14:textId="796FBD5C"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0.395</w:t>
            </w:r>
          </w:p>
        </w:tc>
      </w:tr>
      <w:tr w:rsidR="00323BF1" w:rsidRPr="000F3ED1" w14:paraId="6AB72868" w14:textId="77777777" w:rsidTr="00323BF1">
        <w:trPr>
          <w:trHeight w:val="300"/>
        </w:trPr>
        <w:tc>
          <w:tcPr>
            <w:tcW w:w="0" w:type="auto"/>
            <w:tcBorders>
              <w:top w:val="nil"/>
              <w:left w:val="nil"/>
              <w:bottom w:val="nil"/>
              <w:right w:val="nil"/>
            </w:tcBorders>
            <w:shd w:val="clear" w:color="auto" w:fill="auto"/>
            <w:noWrap/>
          </w:tcPr>
          <w:p w14:paraId="5021E460" w14:textId="2F7E4CD6"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KW&amp;DNH</w:t>
            </w:r>
          </w:p>
        </w:tc>
        <w:tc>
          <w:tcPr>
            <w:tcW w:w="0" w:type="auto"/>
            <w:tcBorders>
              <w:top w:val="nil"/>
              <w:left w:val="nil"/>
              <w:bottom w:val="nil"/>
              <w:right w:val="nil"/>
            </w:tcBorders>
            <w:shd w:val="clear" w:color="auto" w:fill="auto"/>
            <w:noWrap/>
            <w:vAlign w:val="bottom"/>
          </w:tcPr>
          <w:p w14:paraId="3F431715" w14:textId="45907FFB"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bottom"/>
          </w:tcPr>
          <w:p w14:paraId="0BD9632A" w14:textId="7177B3BD"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0.53</w:t>
            </w:r>
          </w:p>
        </w:tc>
        <w:tc>
          <w:tcPr>
            <w:tcW w:w="0" w:type="auto"/>
            <w:tcBorders>
              <w:top w:val="nil"/>
              <w:left w:val="nil"/>
              <w:bottom w:val="nil"/>
              <w:right w:val="nil"/>
            </w:tcBorders>
            <w:shd w:val="clear" w:color="auto" w:fill="auto"/>
            <w:vAlign w:val="bottom"/>
          </w:tcPr>
          <w:p w14:paraId="2DBDF044" w14:textId="4EC07818"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0.694</w:t>
            </w:r>
          </w:p>
        </w:tc>
      </w:tr>
      <w:tr w:rsidR="00323BF1" w:rsidRPr="000F3ED1" w14:paraId="5CC9FC54" w14:textId="77777777" w:rsidTr="00323BF1">
        <w:trPr>
          <w:trHeight w:val="300"/>
        </w:trPr>
        <w:tc>
          <w:tcPr>
            <w:tcW w:w="0" w:type="auto"/>
            <w:tcBorders>
              <w:top w:val="nil"/>
              <w:left w:val="nil"/>
              <w:bottom w:val="nil"/>
              <w:right w:val="nil"/>
            </w:tcBorders>
            <w:shd w:val="clear" w:color="auto" w:fill="auto"/>
            <w:noWrap/>
            <w:vAlign w:val="bottom"/>
          </w:tcPr>
          <w:p w14:paraId="0F961778" w14:textId="1B568257"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bottom"/>
          </w:tcPr>
          <w:p w14:paraId="0C0F0979" w14:textId="538A9AFF"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A. africanus</w:t>
            </w:r>
          </w:p>
        </w:tc>
        <w:tc>
          <w:tcPr>
            <w:tcW w:w="0" w:type="auto"/>
            <w:tcBorders>
              <w:top w:val="nil"/>
              <w:left w:val="nil"/>
              <w:bottom w:val="nil"/>
              <w:right w:val="nil"/>
            </w:tcBorders>
            <w:shd w:val="clear" w:color="auto" w:fill="auto"/>
            <w:noWrap/>
            <w:vAlign w:val="bottom"/>
          </w:tcPr>
          <w:p w14:paraId="37EB273F" w14:textId="18373F6A"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0.77</w:t>
            </w:r>
          </w:p>
        </w:tc>
        <w:tc>
          <w:tcPr>
            <w:tcW w:w="0" w:type="auto"/>
            <w:tcBorders>
              <w:top w:val="nil"/>
              <w:left w:val="nil"/>
              <w:bottom w:val="nil"/>
              <w:right w:val="nil"/>
            </w:tcBorders>
            <w:shd w:val="clear" w:color="auto" w:fill="auto"/>
            <w:vAlign w:val="bottom"/>
          </w:tcPr>
          <w:p w14:paraId="534D6FE1" w14:textId="48CC0C5B"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0.059</w:t>
            </w:r>
          </w:p>
        </w:tc>
      </w:tr>
      <w:tr w:rsidR="00323BF1" w:rsidRPr="000F3ED1" w14:paraId="1F5A1B5D" w14:textId="77777777" w:rsidTr="00323BF1">
        <w:trPr>
          <w:trHeight w:val="300"/>
        </w:trPr>
        <w:tc>
          <w:tcPr>
            <w:tcW w:w="0" w:type="auto"/>
            <w:tcBorders>
              <w:top w:val="nil"/>
              <w:left w:val="nil"/>
              <w:bottom w:val="nil"/>
              <w:right w:val="nil"/>
            </w:tcBorders>
            <w:shd w:val="clear" w:color="auto" w:fill="auto"/>
            <w:noWrap/>
            <w:vAlign w:val="bottom"/>
          </w:tcPr>
          <w:p w14:paraId="4BE20A71" w14:textId="60D2F9DA"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tcPr>
          <w:p w14:paraId="39B7686B" w14:textId="0769082D"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bottom"/>
          </w:tcPr>
          <w:p w14:paraId="4C2DA2C4" w14:textId="1A8892C3"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c>
          <w:tcPr>
            <w:tcW w:w="0" w:type="auto"/>
            <w:tcBorders>
              <w:top w:val="nil"/>
              <w:left w:val="nil"/>
              <w:bottom w:val="nil"/>
              <w:right w:val="nil"/>
            </w:tcBorders>
            <w:shd w:val="clear" w:color="auto" w:fill="auto"/>
            <w:vAlign w:val="bottom"/>
          </w:tcPr>
          <w:p w14:paraId="0DCA2780" w14:textId="5702DE84"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0.333</w:t>
            </w:r>
          </w:p>
        </w:tc>
      </w:tr>
      <w:tr w:rsidR="00323BF1" w:rsidRPr="000F3ED1" w14:paraId="1DDFBE7D" w14:textId="77777777" w:rsidTr="00323BF1">
        <w:trPr>
          <w:trHeight w:val="300"/>
        </w:trPr>
        <w:tc>
          <w:tcPr>
            <w:tcW w:w="0" w:type="auto"/>
            <w:tcBorders>
              <w:top w:val="nil"/>
              <w:left w:val="nil"/>
              <w:bottom w:val="nil"/>
              <w:right w:val="nil"/>
            </w:tcBorders>
            <w:shd w:val="clear" w:color="auto" w:fill="auto"/>
            <w:noWrap/>
            <w:vAlign w:val="bottom"/>
          </w:tcPr>
          <w:p w14:paraId="5ED88BA9" w14:textId="18C80D85" w:rsidR="00323BF1" w:rsidRPr="000F3ED1" w:rsidRDefault="00AF0716" w:rsidP="00323BF1">
            <w:pPr>
              <w:jc w:val="center"/>
              <w:rPr>
                <w:rFonts w:ascii="Times New Roman" w:eastAsia="Times New Roman" w:hAnsi="Times New Roman" w:cs="Times New Roman"/>
                <w:i/>
                <w:color w:val="000000"/>
                <w:sz w:val="20"/>
                <w:szCs w:val="20"/>
              </w:rPr>
            </w:pPr>
            <w:r w:rsidRPr="000F3ED1">
              <w:rPr>
                <w:rFonts w:ascii="Times New Roman" w:eastAsia="Times New Roman" w:hAnsi="Times New Roman" w:cs="Times New Roman"/>
                <w:i/>
                <w:color w:val="000000"/>
                <w:sz w:val="20"/>
                <w:szCs w:val="20"/>
              </w:rPr>
              <w:t>A. africanus</w:t>
            </w:r>
          </w:p>
        </w:tc>
        <w:tc>
          <w:tcPr>
            <w:tcW w:w="0" w:type="auto"/>
            <w:tcBorders>
              <w:top w:val="nil"/>
              <w:left w:val="nil"/>
              <w:bottom w:val="nil"/>
              <w:right w:val="nil"/>
            </w:tcBorders>
            <w:shd w:val="clear" w:color="auto" w:fill="auto"/>
            <w:noWrap/>
          </w:tcPr>
          <w:p w14:paraId="3472BA2C" w14:textId="636B4A29"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bottom"/>
          </w:tcPr>
          <w:p w14:paraId="305CF36A" w14:textId="047300B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0.51</w:t>
            </w:r>
          </w:p>
        </w:tc>
        <w:tc>
          <w:tcPr>
            <w:tcW w:w="0" w:type="auto"/>
            <w:tcBorders>
              <w:top w:val="nil"/>
              <w:left w:val="nil"/>
              <w:bottom w:val="nil"/>
              <w:right w:val="nil"/>
            </w:tcBorders>
            <w:shd w:val="clear" w:color="auto" w:fill="auto"/>
            <w:vAlign w:val="bottom"/>
          </w:tcPr>
          <w:p w14:paraId="78F303A5" w14:textId="241F5787" w:rsidR="00323BF1" w:rsidRPr="000F3ED1" w:rsidRDefault="00AF0716" w:rsidP="00323BF1">
            <w:pPr>
              <w:jc w:val="center"/>
              <w:rPr>
                <w:rFonts w:ascii="Times New Roman" w:hAnsi="Times New Roman" w:cs="Times New Roman"/>
                <w:color w:val="000000"/>
                <w:sz w:val="20"/>
                <w:szCs w:val="20"/>
              </w:rPr>
            </w:pPr>
            <w:r w:rsidRPr="000F3ED1">
              <w:rPr>
                <w:rFonts w:ascii="Times New Roman" w:hAnsi="Times New Roman" w:cs="Times New Roman"/>
                <w:color w:val="000000"/>
                <w:sz w:val="20"/>
                <w:szCs w:val="20"/>
              </w:rPr>
              <w:t>0.390</w:t>
            </w:r>
          </w:p>
        </w:tc>
      </w:tr>
      <w:tr w:rsidR="00323BF1" w:rsidRPr="000F3ED1" w14:paraId="725F2B02" w14:textId="152FFF7D" w:rsidTr="00323BF1">
        <w:trPr>
          <w:trHeight w:val="300"/>
        </w:trPr>
        <w:tc>
          <w:tcPr>
            <w:tcW w:w="0" w:type="auto"/>
            <w:tcBorders>
              <w:top w:val="nil"/>
              <w:left w:val="nil"/>
              <w:bottom w:val="nil"/>
              <w:right w:val="nil"/>
            </w:tcBorders>
            <w:shd w:val="clear" w:color="auto" w:fill="auto"/>
            <w:noWrap/>
            <w:vAlign w:val="center"/>
            <w:hideMark/>
          </w:tcPr>
          <w:p w14:paraId="4BB46ABA" w14:textId="4B59DA6D"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xml:space="preserve"> STS</w:t>
            </w:r>
          </w:p>
        </w:tc>
        <w:tc>
          <w:tcPr>
            <w:tcW w:w="0" w:type="auto"/>
            <w:tcBorders>
              <w:top w:val="nil"/>
              <w:left w:val="nil"/>
              <w:bottom w:val="nil"/>
              <w:right w:val="nil"/>
            </w:tcBorders>
            <w:shd w:val="clear" w:color="auto" w:fill="auto"/>
            <w:noWrap/>
            <w:vAlign w:val="center"/>
            <w:hideMark/>
          </w:tcPr>
          <w:p w14:paraId="636F34E4" w14:textId="6073893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STS</w:t>
            </w:r>
          </w:p>
        </w:tc>
        <w:tc>
          <w:tcPr>
            <w:tcW w:w="0" w:type="auto"/>
            <w:tcBorders>
              <w:top w:val="nil"/>
              <w:left w:val="nil"/>
              <w:bottom w:val="nil"/>
              <w:right w:val="nil"/>
            </w:tcBorders>
            <w:shd w:val="clear" w:color="auto" w:fill="auto"/>
            <w:noWrap/>
            <w:vAlign w:val="center"/>
            <w:hideMark/>
          </w:tcPr>
          <w:p w14:paraId="3C4CE811"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0.66</w:t>
            </w:r>
          </w:p>
        </w:tc>
        <w:tc>
          <w:tcPr>
            <w:tcW w:w="0" w:type="auto"/>
            <w:tcBorders>
              <w:top w:val="nil"/>
              <w:left w:val="nil"/>
              <w:bottom w:val="nil"/>
              <w:right w:val="nil"/>
            </w:tcBorders>
            <w:shd w:val="clear" w:color="auto" w:fill="auto"/>
            <w:vAlign w:val="center"/>
          </w:tcPr>
          <w:p w14:paraId="041B795C" w14:textId="76A8B78D"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0.81</w:t>
            </w:r>
          </w:p>
        </w:tc>
      </w:tr>
      <w:tr w:rsidR="00323BF1" w:rsidRPr="000F3ED1" w14:paraId="71FBC89E" w14:textId="48C56150" w:rsidTr="00323BF1">
        <w:trPr>
          <w:trHeight w:val="300"/>
        </w:trPr>
        <w:tc>
          <w:tcPr>
            <w:tcW w:w="0" w:type="auto"/>
            <w:tcBorders>
              <w:top w:val="nil"/>
              <w:left w:val="nil"/>
              <w:bottom w:val="nil"/>
              <w:right w:val="nil"/>
            </w:tcBorders>
            <w:shd w:val="clear" w:color="auto" w:fill="auto"/>
            <w:noWrap/>
            <w:vAlign w:val="center"/>
            <w:hideMark/>
          </w:tcPr>
          <w:p w14:paraId="4801DD65" w14:textId="1C2C7466"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xml:space="preserve"> STS</w:t>
            </w:r>
          </w:p>
        </w:tc>
        <w:tc>
          <w:tcPr>
            <w:tcW w:w="0" w:type="auto"/>
            <w:tcBorders>
              <w:top w:val="nil"/>
              <w:left w:val="nil"/>
              <w:bottom w:val="nil"/>
              <w:right w:val="nil"/>
            </w:tcBorders>
            <w:shd w:val="clear" w:color="auto" w:fill="auto"/>
            <w:noWrap/>
            <w:vAlign w:val="center"/>
            <w:hideMark/>
          </w:tcPr>
          <w:p w14:paraId="0A97344D" w14:textId="66DACA61"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center"/>
            <w:hideMark/>
          </w:tcPr>
          <w:p w14:paraId="65BE21D2"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0.29</w:t>
            </w:r>
          </w:p>
        </w:tc>
        <w:tc>
          <w:tcPr>
            <w:tcW w:w="0" w:type="auto"/>
            <w:tcBorders>
              <w:top w:val="nil"/>
              <w:left w:val="nil"/>
              <w:bottom w:val="nil"/>
              <w:right w:val="nil"/>
            </w:tcBorders>
            <w:shd w:val="clear" w:color="auto" w:fill="auto"/>
            <w:vAlign w:val="center"/>
          </w:tcPr>
          <w:p w14:paraId="2C3CC94C" w14:textId="5C3F05B8"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0.35</w:t>
            </w:r>
          </w:p>
        </w:tc>
      </w:tr>
      <w:tr w:rsidR="00323BF1" w:rsidRPr="000F3ED1" w14:paraId="7DF62528" w14:textId="2B3D6F64" w:rsidTr="00323BF1">
        <w:trPr>
          <w:trHeight w:val="300"/>
        </w:trPr>
        <w:tc>
          <w:tcPr>
            <w:tcW w:w="0" w:type="auto"/>
            <w:tcBorders>
              <w:top w:val="nil"/>
              <w:left w:val="nil"/>
              <w:bottom w:val="nil"/>
              <w:right w:val="nil"/>
            </w:tcBorders>
            <w:shd w:val="clear" w:color="auto" w:fill="auto"/>
            <w:noWrap/>
            <w:vAlign w:val="center"/>
            <w:hideMark/>
          </w:tcPr>
          <w:p w14:paraId="634C4BDC" w14:textId="178C9B1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xml:space="preserve"> STS</w:t>
            </w:r>
          </w:p>
        </w:tc>
        <w:tc>
          <w:tcPr>
            <w:tcW w:w="0" w:type="auto"/>
            <w:tcBorders>
              <w:top w:val="nil"/>
              <w:left w:val="nil"/>
              <w:bottom w:val="nil"/>
              <w:right w:val="nil"/>
            </w:tcBorders>
            <w:shd w:val="clear" w:color="auto" w:fill="auto"/>
            <w:noWrap/>
            <w:vAlign w:val="center"/>
            <w:hideMark/>
          </w:tcPr>
          <w:p w14:paraId="01071782" w14:textId="5490204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DNH</w:t>
            </w:r>
          </w:p>
        </w:tc>
        <w:tc>
          <w:tcPr>
            <w:tcW w:w="0" w:type="auto"/>
            <w:tcBorders>
              <w:top w:val="nil"/>
              <w:left w:val="nil"/>
              <w:bottom w:val="nil"/>
              <w:right w:val="nil"/>
            </w:tcBorders>
            <w:shd w:val="clear" w:color="auto" w:fill="auto"/>
            <w:noWrap/>
            <w:vAlign w:val="center"/>
            <w:hideMark/>
          </w:tcPr>
          <w:p w14:paraId="081D8EE0"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0.55</w:t>
            </w:r>
          </w:p>
        </w:tc>
        <w:tc>
          <w:tcPr>
            <w:tcW w:w="0" w:type="auto"/>
            <w:tcBorders>
              <w:top w:val="nil"/>
              <w:left w:val="nil"/>
              <w:bottom w:val="nil"/>
              <w:right w:val="nil"/>
            </w:tcBorders>
            <w:shd w:val="clear" w:color="auto" w:fill="auto"/>
            <w:vAlign w:val="center"/>
          </w:tcPr>
          <w:p w14:paraId="1AC3795F" w14:textId="318B51A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0.38</w:t>
            </w:r>
          </w:p>
        </w:tc>
      </w:tr>
      <w:tr w:rsidR="00323BF1" w:rsidRPr="000F3ED1" w14:paraId="7B027AE3" w14:textId="6BED204B" w:rsidTr="00323BF1">
        <w:trPr>
          <w:trHeight w:val="300"/>
        </w:trPr>
        <w:tc>
          <w:tcPr>
            <w:tcW w:w="0" w:type="auto"/>
            <w:tcBorders>
              <w:top w:val="nil"/>
              <w:left w:val="nil"/>
              <w:bottom w:val="nil"/>
              <w:right w:val="nil"/>
            </w:tcBorders>
            <w:shd w:val="clear" w:color="auto" w:fill="auto"/>
            <w:noWrap/>
            <w:vAlign w:val="center"/>
            <w:hideMark/>
          </w:tcPr>
          <w:p w14:paraId="66FC664A" w14:textId="5596B1AF"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xml:space="preserve"> STS</w:t>
            </w:r>
          </w:p>
        </w:tc>
        <w:tc>
          <w:tcPr>
            <w:tcW w:w="0" w:type="auto"/>
            <w:tcBorders>
              <w:top w:val="nil"/>
              <w:left w:val="nil"/>
              <w:bottom w:val="nil"/>
              <w:right w:val="nil"/>
            </w:tcBorders>
            <w:shd w:val="clear" w:color="auto" w:fill="auto"/>
            <w:noWrap/>
            <w:vAlign w:val="center"/>
            <w:hideMark/>
          </w:tcPr>
          <w:p w14:paraId="7BED2156" w14:textId="0B7FB21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 P</w:t>
            </w:r>
          </w:p>
        </w:tc>
        <w:tc>
          <w:tcPr>
            <w:tcW w:w="0" w:type="auto"/>
            <w:tcBorders>
              <w:top w:val="nil"/>
              <w:left w:val="nil"/>
              <w:bottom w:val="nil"/>
              <w:right w:val="nil"/>
            </w:tcBorders>
            <w:shd w:val="clear" w:color="auto" w:fill="auto"/>
            <w:noWrap/>
            <w:vAlign w:val="center"/>
            <w:hideMark/>
          </w:tcPr>
          <w:p w14:paraId="5324D521"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0.35</w:t>
            </w:r>
          </w:p>
        </w:tc>
        <w:tc>
          <w:tcPr>
            <w:tcW w:w="0" w:type="auto"/>
            <w:tcBorders>
              <w:top w:val="nil"/>
              <w:left w:val="nil"/>
              <w:bottom w:val="nil"/>
              <w:right w:val="nil"/>
            </w:tcBorders>
            <w:shd w:val="clear" w:color="auto" w:fill="auto"/>
            <w:vAlign w:val="center"/>
          </w:tcPr>
          <w:p w14:paraId="10DF7195" w14:textId="3897A43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0.47</w:t>
            </w:r>
          </w:p>
        </w:tc>
      </w:tr>
      <w:tr w:rsidR="00323BF1" w:rsidRPr="000F3ED1" w14:paraId="45471592" w14:textId="6C95B23F" w:rsidTr="00323BF1">
        <w:trPr>
          <w:trHeight w:val="300"/>
        </w:trPr>
        <w:tc>
          <w:tcPr>
            <w:tcW w:w="0" w:type="auto"/>
            <w:tcBorders>
              <w:top w:val="nil"/>
              <w:left w:val="nil"/>
              <w:bottom w:val="nil"/>
              <w:right w:val="nil"/>
            </w:tcBorders>
            <w:shd w:val="clear" w:color="auto" w:fill="auto"/>
            <w:noWrap/>
            <w:vAlign w:val="center"/>
            <w:hideMark/>
          </w:tcPr>
          <w:p w14:paraId="29315F36" w14:textId="49FBBEB6"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xml:space="preserve"> STS</w:t>
            </w:r>
          </w:p>
        </w:tc>
        <w:tc>
          <w:tcPr>
            <w:tcW w:w="0" w:type="auto"/>
            <w:tcBorders>
              <w:top w:val="nil"/>
              <w:left w:val="nil"/>
              <w:bottom w:val="nil"/>
              <w:right w:val="nil"/>
            </w:tcBorders>
            <w:shd w:val="clear" w:color="auto" w:fill="auto"/>
            <w:noWrap/>
            <w:vAlign w:val="center"/>
            <w:hideMark/>
          </w:tcPr>
          <w:p w14:paraId="661E611F" w14:textId="074AD96F"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KB QR</w:t>
            </w:r>
          </w:p>
        </w:tc>
        <w:tc>
          <w:tcPr>
            <w:tcW w:w="0" w:type="auto"/>
            <w:tcBorders>
              <w:top w:val="nil"/>
              <w:left w:val="nil"/>
              <w:bottom w:val="nil"/>
              <w:right w:val="nil"/>
            </w:tcBorders>
            <w:shd w:val="clear" w:color="auto" w:fill="auto"/>
            <w:noWrap/>
            <w:vAlign w:val="center"/>
            <w:hideMark/>
          </w:tcPr>
          <w:p w14:paraId="3680DF8B"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0.86</w:t>
            </w:r>
          </w:p>
        </w:tc>
        <w:tc>
          <w:tcPr>
            <w:tcW w:w="0" w:type="auto"/>
            <w:tcBorders>
              <w:top w:val="nil"/>
              <w:left w:val="nil"/>
              <w:bottom w:val="nil"/>
              <w:right w:val="nil"/>
            </w:tcBorders>
            <w:shd w:val="clear" w:color="auto" w:fill="auto"/>
            <w:vAlign w:val="center"/>
          </w:tcPr>
          <w:p w14:paraId="2F260B96" w14:textId="55F98C43"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7382222A" w14:textId="0D44AB52" w:rsidTr="00323BF1">
        <w:trPr>
          <w:trHeight w:val="300"/>
        </w:trPr>
        <w:tc>
          <w:tcPr>
            <w:tcW w:w="0" w:type="auto"/>
            <w:tcBorders>
              <w:top w:val="nil"/>
              <w:left w:val="nil"/>
              <w:bottom w:val="nil"/>
              <w:right w:val="nil"/>
            </w:tcBorders>
            <w:shd w:val="clear" w:color="auto" w:fill="auto"/>
            <w:noWrap/>
            <w:vAlign w:val="center"/>
            <w:hideMark/>
          </w:tcPr>
          <w:p w14:paraId="53136804" w14:textId="2232EF5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xml:space="preserve"> STS</w:t>
            </w:r>
          </w:p>
        </w:tc>
        <w:tc>
          <w:tcPr>
            <w:tcW w:w="0" w:type="auto"/>
            <w:tcBorders>
              <w:top w:val="nil"/>
              <w:left w:val="nil"/>
              <w:bottom w:val="nil"/>
              <w:right w:val="nil"/>
            </w:tcBorders>
            <w:shd w:val="clear" w:color="auto" w:fill="auto"/>
            <w:noWrap/>
            <w:vAlign w:val="center"/>
            <w:hideMark/>
          </w:tcPr>
          <w:p w14:paraId="2A8A4376" w14:textId="2FA0B0B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center"/>
            <w:hideMark/>
          </w:tcPr>
          <w:p w14:paraId="154ACFD3"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0.64</w:t>
            </w:r>
          </w:p>
        </w:tc>
        <w:tc>
          <w:tcPr>
            <w:tcW w:w="0" w:type="auto"/>
            <w:tcBorders>
              <w:top w:val="nil"/>
              <w:left w:val="nil"/>
              <w:bottom w:val="nil"/>
              <w:right w:val="nil"/>
            </w:tcBorders>
            <w:shd w:val="clear" w:color="auto" w:fill="auto"/>
            <w:vAlign w:val="center"/>
          </w:tcPr>
          <w:p w14:paraId="01936187" w14:textId="5C21400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0.14</w:t>
            </w:r>
          </w:p>
        </w:tc>
      </w:tr>
      <w:tr w:rsidR="00323BF1" w:rsidRPr="000F3ED1" w14:paraId="6C8F5620" w14:textId="1686AF70" w:rsidTr="00323BF1">
        <w:trPr>
          <w:trHeight w:val="300"/>
        </w:trPr>
        <w:tc>
          <w:tcPr>
            <w:tcW w:w="0" w:type="auto"/>
            <w:tcBorders>
              <w:top w:val="nil"/>
              <w:left w:val="nil"/>
              <w:bottom w:val="nil"/>
              <w:right w:val="nil"/>
            </w:tcBorders>
            <w:shd w:val="clear" w:color="auto" w:fill="auto"/>
            <w:noWrap/>
            <w:vAlign w:val="center"/>
            <w:hideMark/>
          </w:tcPr>
          <w:p w14:paraId="62659739" w14:textId="01AD719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xml:space="preserve"> STS</w:t>
            </w:r>
          </w:p>
        </w:tc>
        <w:tc>
          <w:tcPr>
            <w:tcW w:w="0" w:type="auto"/>
            <w:tcBorders>
              <w:top w:val="nil"/>
              <w:left w:val="nil"/>
              <w:bottom w:val="nil"/>
              <w:right w:val="nil"/>
            </w:tcBorders>
            <w:shd w:val="clear" w:color="auto" w:fill="auto"/>
            <w:noWrap/>
            <w:vAlign w:val="center"/>
            <w:hideMark/>
          </w:tcPr>
          <w:p w14:paraId="6E674A2F" w14:textId="00D9E759"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center"/>
            <w:hideMark/>
          </w:tcPr>
          <w:p w14:paraId="0B95DD2C"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0.43</w:t>
            </w:r>
          </w:p>
        </w:tc>
        <w:tc>
          <w:tcPr>
            <w:tcW w:w="0" w:type="auto"/>
            <w:tcBorders>
              <w:top w:val="nil"/>
              <w:left w:val="nil"/>
              <w:bottom w:val="nil"/>
              <w:right w:val="nil"/>
            </w:tcBorders>
            <w:shd w:val="clear" w:color="auto" w:fill="auto"/>
            <w:vAlign w:val="center"/>
          </w:tcPr>
          <w:p w14:paraId="40F0BF52" w14:textId="07B02994"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0.37</w:t>
            </w:r>
          </w:p>
        </w:tc>
      </w:tr>
      <w:tr w:rsidR="00323BF1" w:rsidRPr="000F3ED1" w14:paraId="0D17A2F8" w14:textId="54D971E2" w:rsidTr="00323BF1">
        <w:trPr>
          <w:trHeight w:val="300"/>
        </w:trPr>
        <w:tc>
          <w:tcPr>
            <w:tcW w:w="0" w:type="auto"/>
            <w:tcBorders>
              <w:top w:val="nil"/>
              <w:left w:val="nil"/>
              <w:bottom w:val="nil"/>
              <w:right w:val="nil"/>
            </w:tcBorders>
            <w:shd w:val="clear" w:color="auto" w:fill="auto"/>
            <w:noWrap/>
            <w:vAlign w:val="center"/>
            <w:hideMark/>
          </w:tcPr>
          <w:p w14:paraId="51E7FA64" w14:textId="7025FE3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STS</w:t>
            </w:r>
          </w:p>
        </w:tc>
        <w:tc>
          <w:tcPr>
            <w:tcW w:w="0" w:type="auto"/>
            <w:tcBorders>
              <w:top w:val="nil"/>
              <w:left w:val="nil"/>
              <w:bottom w:val="nil"/>
              <w:right w:val="nil"/>
            </w:tcBorders>
            <w:shd w:val="clear" w:color="auto" w:fill="auto"/>
            <w:noWrap/>
            <w:vAlign w:val="center"/>
            <w:hideMark/>
          </w:tcPr>
          <w:p w14:paraId="4B7DB667" w14:textId="1B316649"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center"/>
            <w:hideMark/>
          </w:tcPr>
          <w:p w14:paraId="30CB72B9"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0.67</w:t>
            </w:r>
          </w:p>
        </w:tc>
        <w:tc>
          <w:tcPr>
            <w:tcW w:w="0" w:type="auto"/>
            <w:tcBorders>
              <w:top w:val="nil"/>
              <w:left w:val="nil"/>
              <w:bottom w:val="nil"/>
              <w:right w:val="nil"/>
            </w:tcBorders>
            <w:shd w:val="clear" w:color="auto" w:fill="auto"/>
            <w:vAlign w:val="center"/>
          </w:tcPr>
          <w:p w14:paraId="6A54E6B1" w14:textId="5F4970E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0.50</w:t>
            </w:r>
          </w:p>
        </w:tc>
      </w:tr>
      <w:tr w:rsidR="00323BF1" w:rsidRPr="000F3ED1" w14:paraId="2EDE3CED" w14:textId="49D126D0" w:rsidTr="00323BF1">
        <w:trPr>
          <w:trHeight w:val="300"/>
        </w:trPr>
        <w:tc>
          <w:tcPr>
            <w:tcW w:w="0" w:type="auto"/>
            <w:tcBorders>
              <w:top w:val="nil"/>
              <w:left w:val="nil"/>
              <w:bottom w:val="nil"/>
              <w:right w:val="nil"/>
            </w:tcBorders>
            <w:shd w:val="clear" w:color="auto" w:fill="auto"/>
            <w:noWrap/>
            <w:vAlign w:val="center"/>
            <w:hideMark/>
          </w:tcPr>
          <w:p w14:paraId="5ED3BEE9" w14:textId="324BF400"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STS</w:t>
            </w:r>
          </w:p>
        </w:tc>
        <w:tc>
          <w:tcPr>
            <w:tcW w:w="0" w:type="auto"/>
            <w:tcBorders>
              <w:top w:val="nil"/>
              <w:left w:val="nil"/>
              <w:bottom w:val="nil"/>
              <w:right w:val="nil"/>
            </w:tcBorders>
            <w:shd w:val="clear" w:color="auto" w:fill="auto"/>
            <w:noWrap/>
            <w:vAlign w:val="center"/>
            <w:hideMark/>
          </w:tcPr>
          <w:p w14:paraId="7C4FE109" w14:textId="4D4E33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DNH</w:t>
            </w:r>
          </w:p>
        </w:tc>
        <w:tc>
          <w:tcPr>
            <w:tcW w:w="0" w:type="auto"/>
            <w:tcBorders>
              <w:top w:val="nil"/>
              <w:left w:val="nil"/>
              <w:bottom w:val="nil"/>
              <w:right w:val="nil"/>
            </w:tcBorders>
            <w:shd w:val="clear" w:color="auto" w:fill="auto"/>
            <w:noWrap/>
            <w:vAlign w:val="center"/>
            <w:hideMark/>
          </w:tcPr>
          <w:p w14:paraId="1F7901CB"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w:t>
            </w:r>
          </w:p>
        </w:tc>
        <w:tc>
          <w:tcPr>
            <w:tcW w:w="0" w:type="auto"/>
            <w:tcBorders>
              <w:top w:val="nil"/>
              <w:left w:val="nil"/>
              <w:bottom w:val="nil"/>
              <w:right w:val="nil"/>
            </w:tcBorders>
            <w:shd w:val="clear" w:color="auto" w:fill="auto"/>
            <w:vAlign w:val="center"/>
          </w:tcPr>
          <w:p w14:paraId="162AA056" w14:textId="3D33900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0.82</w:t>
            </w:r>
          </w:p>
        </w:tc>
      </w:tr>
      <w:tr w:rsidR="00323BF1" w:rsidRPr="000F3ED1" w14:paraId="71B8D4A3" w14:textId="19A31A54" w:rsidTr="00323BF1">
        <w:trPr>
          <w:trHeight w:val="300"/>
        </w:trPr>
        <w:tc>
          <w:tcPr>
            <w:tcW w:w="0" w:type="auto"/>
            <w:tcBorders>
              <w:top w:val="nil"/>
              <w:left w:val="nil"/>
              <w:bottom w:val="nil"/>
              <w:right w:val="nil"/>
            </w:tcBorders>
            <w:shd w:val="clear" w:color="auto" w:fill="auto"/>
            <w:noWrap/>
            <w:vAlign w:val="center"/>
            <w:hideMark/>
          </w:tcPr>
          <w:p w14:paraId="1ED425E5" w14:textId="70539B20"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STS</w:t>
            </w:r>
          </w:p>
        </w:tc>
        <w:tc>
          <w:tcPr>
            <w:tcW w:w="0" w:type="auto"/>
            <w:tcBorders>
              <w:top w:val="nil"/>
              <w:left w:val="nil"/>
              <w:bottom w:val="nil"/>
              <w:right w:val="nil"/>
            </w:tcBorders>
            <w:shd w:val="clear" w:color="auto" w:fill="auto"/>
            <w:noWrap/>
            <w:vAlign w:val="center"/>
            <w:hideMark/>
          </w:tcPr>
          <w:p w14:paraId="4BBE833B" w14:textId="729F8484"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 P</w:t>
            </w:r>
          </w:p>
        </w:tc>
        <w:tc>
          <w:tcPr>
            <w:tcW w:w="0" w:type="auto"/>
            <w:tcBorders>
              <w:top w:val="nil"/>
              <w:left w:val="nil"/>
              <w:bottom w:val="nil"/>
              <w:right w:val="nil"/>
            </w:tcBorders>
            <w:shd w:val="clear" w:color="auto" w:fill="auto"/>
            <w:noWrap/>
            <w:vAlign w:val="center"/>
            <w:hideMark/>
          </w:tcPr>
          <w:p w14:paraId="66BD3B62"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0.41</w:t>
            </w:r>
          </w:p>
        </w:tc>
        <w:tc>
          <w:tcPr>
            <w:tcW w:w="0" w:type="auto"/>
            <w:tcBorders>
              <w:top w:val="nil"/>
              <w:left w:val="nil"/>
              <w:bottom w:val="nil"/>
              <w:right w:val="nil"/>
            </w:tcBorders>
            <w:shd w:val="clear" w:color="auto" w:fill="auto"/>
            <w:vAlign w:val="center"/>
          </w:tcPr>
          <w:p w14:paraId="033215C6" w14:textId="28B5ABB4"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1B42461E" w14:textId="074C91F6" w:rsidTr="00323BF1">
        <w:trPr>
          <w:trHeight w:val="300"/>
        </w:trPr>
        <w:tc>
          <w:tcPr>
            <w:tcW w:w="0" w:type="auto"/>
            <w:tcBorders>
              <w:top w:val="nil"/>
              <w:left w:val="nil"/>
              <w:bottom w:val="nil"/>
              <w:right w:val="nil"/>
            </w:tcBorders>
            <w:shd w:val="clear" w:color="auto" w:fill="auto"/>
            <w:noWrap/>
            <w:vAlign w:val="center"/>
            <w:hideMark/>
          </w:tcPr>
          <w:p w14:paraId="5AC27217" w14:textId="21FEE99D"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STS</w:t>
            </w:r>
          </w:p>
        </w:tc>
        <w:tc>
          <w:tcPr>
            <w:tcW w:w="0" w:type="auto"/>
            <w:tcBorders>
              <w:top w:val="nil"/>
              <w:left w:val="nil"/>
              <w:bottom w:val="nil"/>
              <w:right w:val="nil"/>
            </w:tcBorders>
            <w:shd w:val="clear" w:color="auto" w:fill="auto"/>
            <w:noWrap/>
            <w:vAlign w:val="center"/>
            <w:hideMark/>
          </w:tcPr>
          <w:p w14:paraId="709FC660" w14:textId="17E5250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KB QR</w:t>
            </w:r>
          </w:p>
        </w:tc>
        <w:tc>
          <w:tcPr>
            <w:tcW w:w="0" w:type="auto"/>
            <w:tcBorders>
              <w:top w:val="nil"/>
              <w:left w:val="nil"/>
              <w:bottom w:val="nil"/>
              <w:right w:val="nil"/>
            </w:tcBorders>
            <w:shd w:val="clear" w:color="auto" w:fill="auto"/>
            <w:noWrap/>
            <w:vAlign w:val="center"/>
            <w:hideMark/>
          </w:tcPr>
          <w:p w14:paraId="3C8A51E7"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w:t>
            </w:r>
          </w:p>
        </w:tc>
        <w:tc>
          <w:tcPr>
            <w:tcW w:w="0" w:type="auto"/>
            <w:tcBorders>
              <w:top w:val="nil"/>
              <w:left w:val="nil"/>
              <w:bottom w:val="nil"/>
              <w:right w:val="nil"/>
            </w:tcBorders>
            <w:shd w:val="clear" w:color="auto" w:fill="auto"/>
            <w:vAlign w:val="center"/>
          </w:tcPr>
          <w:p w14:paraId="6965F35A" w14:textId="49D8CC3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6E23EE82" w14:textId="46FE8518" w:rsidTr="00323BF1">
        <w:trPr>
          <w:trHeight w:val="300"/>
        </w:trPr>
        <w:tc>
          <w:tcPr>
            <w:tcW w:w="0" w:type="auto"/>
            <w:tcBorders>
              <w:top w:val="nil"/>
              <w:left w:val="nil"/>
              <w:bottom w:val="nil"/>
              <w:right w:val="nil"/>
            </w:tcBorders>
            <w:shd w:val="clear" w:color="auto" w:fill="auto"/>
            <w:noWrap/>
            <w:vAlign w:val="center"/>
            <w:hideMark/>
          </w:tcPr>
          <w:p w14:paraId="5888B700" w14:textId="14AD382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STS</w:t>
            </w:r>
          </w:p>
        </w:tc>
        <w:tc>
          <w:tcPr>
            <w:tcW w:w="0" w:type="auto"/>
            <w:tcBorders>
              <w:top w:val="nil"/>
              <w:left w:val="nil"/>
              <w:bottom w:val="nil"/>
              <w:right w:val="nil"/>
            </w:tcBorders>
            <w:shd w:val="clear" w:color="auto" w:fill="auto"/>
            <w:noWrap/>
            <w:vAlign w:val="center"/>
            <w:hideMark/>
          </w:tcPr>
          <w:p w14:paraId="0FE16D7E" w14:textId="73FF2A6A"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center"/>
            <w:hideMark/>
          </w:tcPr>
          <w:p w14:paraId="5632433A"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w:t>
            </w:r>
          </w:p>
        </w:tc>
        <w:tc>
          <w:tcPr>
            <w:tcW w:w="0" w:type="auto"/>
            <w:tcBorders>
              <w:top w:val="nil"/>
              <w:left w:val="nil"/>
              <w:bottom w:val="nil"/>
              <w:right w:val="nil"/>
            </w:tcBorders>
            <w:shd w:val="clear" w:color="auto" w:fill="auto"/>
            <w:vAlign w:val="center"/>
          </w:tcPr>
          <w:p w14:paraId="319E2346" w14:textId="44A9F89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0.20</w:t>
            </w:r>
          </w:p>
        </w:tc>
      </w:tr>
      <w:tr w:rsidR="00323BF1" w:rsidRPr="000F3ED1" w14:paraId="4FBF4504" w14:textId="5152746F" w:rsidTr="00323BF1">
        <w:trPr>
          <w:trHeight w:val="300"/>
        </w:trPr>
        <w:tc>
          <w:tcPr>
            <w:tcW w:w="0" w:type="auto"/>
            <w:tcBorders>
              <w:top w:val="nil"/>
              <w:left w:val="nil"/>
              <w:bottom w:val="nil"/>
              <w:right w:val="nil"/>
            </w:tcBorders>
            <w:shd w:val="clear" w:color="auto" w:fill="auto"/>
            <w:noWrap/>
            <w:vAlign w:val="center"/>
            <w:hideMark/>
          </w:tcPr>
          <w:p w14:paraId="7381DB9F" w14:textId="7AE1F066"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A. africanus</w:t>
            </w:r>
            <w:r w:rsidRPr="000F3ED1">
              <w:rPr>
                <w:rFonts w:ascii="Times New Roman" w:eastAsia="Times New Roman" w:hAnsi="Times New Roman" w:cs="Times New Roman"/>
                <w:color w:val="000000"/>
                <w:sz w:val="20"/>
                <w:szCs w:val="20"/>
              </w:rPr>
              <w:t>* STS</w:t>
            </w:r>
          </w:p>
        </w:tc>
        <w:tc>
          <w:tcPr>
            <w:tcW w:w="0" w:type="auto"/>
            <w:tcBorders>
              <w:top w:val="nil"/>
              <w:left w:val="nil"/>
              <w:bottom w:val="nil"/>
              <w:right w:val="nil"/>
            </w:tcBorders>
            <w:shd w:val="clear" w:color="auto" w:fill="auto"/>
            <w:noWrap/>
            <w:vAlign w:val="center"/>
            <w:hideMark/>
          </w:tcPr>
          <w:p w14:paraId="57D36044" w14:textId="34266B73"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center"/>
            <w:hideMark/>
          </w:tcPr>
          <w:p w14:paraId="6320F422"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0.86</w:t>
            </w:r>
          </w:p>
        </w:tc>
        <w:tc>
          <w:tcPr>
            <w:tcW w:w="0" w:type="auto"/>
            <w:tcBorders>
              <w:top w:val="nil"/>
              <w:left w:val="nil"/>
              <w:bottom w:val="nil"/>
              <w:right w:val="nil"/>
            </w:tcBorders>
            <w:shd w:val="clear" w:color="auto" w:fill="auto"/>
            <w:vAlign w:val="center"/>
          </w:tcPr>
          <w:p w14:paraId="3C0ED825" w14:textId="1C80A6B0"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0.80</w:t>
            </w:r>
          </w:p>
        </w:tc>
      </w:tr>
      <w:tr w:rsidR="00323BF1" w:rsidRPr="000F3ED1" w14:paraId="056BC800" w14:textId="7DA20F4B" w:rsidTr="00323BF1">
        <w:trPr>
          <w:trHeight w:val="300"/>
        </w:trPr>
        <w:tc>
          <w:tcPr>
            <w:tcW w:w="0" w:type="auto"/>
            <w:tcBorders>
              <w:top w:val="nil"/>
              <w:left w:val="nil"/>
              <w:bottom w:val="nil"/>
              <w:right w:val="nil"/>
            </w:tcBorders>
            <w:shd w:val="clear" w:color="auto" w:fill="auto"/>
            <w:noWrap/>
            <w:vAlign w:val="center"/>
            <w:hideMark/>
          </w:tcPr>
          <w:p w14:paraId="77C78245" w14:textId="512DADE0"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center"/>
            <w:hideMark/>
          </w:tcPr>
          <w:p w14:paraId="3BDD7D6A" w14:textId="3AE6327A"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DNH</w:t>
            </w:r>
          </w:p>
        </w:tc>
        <w:tc>
          <w:tcPr>
            <w:tcW w:w="0" w:type="auto"/>
            <w:tcBorders>
              <w:top w:val="nil"/>
              <w:left w:val="nil"/>
              <w:bottom w:val="nil"/>
              <w:right w:val="nil"/>
            </w:tcBorders>
            <w:shd w:val="clear" w:color="auto" w:fill="auto"/>
            <w:noWrap/>
            <w:vAlign w:val="center"/>
            <w:hideMark/>
          </w:tcPr>
          <w:p w14:paraId="3B211829"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0.50</w:t>
            </w:r>
          </w:p>
        </w:tc>
        <w:tc>
          <w:tcPr>
            <w:tcW w:w="0" w:type="auto"/>
            <w:tcBorders>
              <w:top w:val="nil"/>
              <w:left w:val="nil"/>
              <w:bottom w:val="nil"/>
              <w:right w:val="nil"/>
            </w:tcBorders>
            <w:shd w:val="clear" w:color="auto" w:fill="auto"/>
            <w:vAlign w:val="center"/>
          </w:tcPr>
          <w:p w14:paraId="6E126549" w14:textId="056507E0"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4788A99C" w14:textId="6335DF84" w:rsidTr="00323BF1">
        <w:trPr>
          <w:trHeight w:val="300"/>
        </w:trPr>
        <w:tc>
          <w:tcPr>
            <w:tcW w:w="0" w:type="auto"/>
            <w:tcBorders>
              <w:top w:val="nil"/>
              <w:left w:val="nil"/>
              <w:bottom w:val="nil"/>
              <w:right w:val="nil"/>
            </w:tcBorders>
            <w:shd w:val="clear" w:color="auto" w:fill="auto"/>
            <w:noWrap/>
            <w:vAlign w:val="center"/>
            <w:hideMark/>
          </w:tcPr>
          <w:p w14:paraId="12E45ABB" w14:textId="60743C6B"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center"/>
            <w:hideMark/>
          </w:tcPr>
          <w:p w14:paraId="5D796A49" w14:textId="6A2647C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 P</w:t>
            </w:r>
          </w:p>
        </w:tc>
        <w:tc>
          <w:tcPr>
            <w:tcW w:w="0" w:type="auto"/>
            <w:tcBorders>
              <w:top w:val="nil"/>
              <w:left w:val="nil"/>
              <w:bottom w:val="nil"/>
              <w:right w:val="nil"/>
            </w:tcBorders>
            <w:shd w:val="clear" w:color="auto" w:fill="auto"/>
            <w:noWrap/>
            <w:vAlign w:val="center"/>
            <w:hideMark/>
          </w:tcPr>
          <w:p w14:paraId="15EF4EC2"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0.40</w:t>
            </w:r>
          </w:p>
        </w:tc>
        <w:tc>
          <w:tcPr>
            <w:tcW w:w="0" w:type="auto"/>
            <w:tcBorders>
              <w:top w:val="nil"/>
              <w:left w:val="nil"/>
              <w:bottom w:val="nil"/>
              <w:right w:val="nil"/>
            </w:tcBorders>
            <w:shd w:val="clear" w:color="auto" w:fill="auto"/>
            <w:vAlign w:val="center"/>
          </w:tcPr>
          <w:p w14:paraId="5C352B43" w14:textId="59C6B25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0.28</w:t>
            </w:r>
          </w:p>
        </w:tc>
      </w:tr>
      <w:tr w:rsidR="00323BF1" w:rsidRPr="000F3ED1" w14:paraId="4B1D323C" w14:textId="2F25DA26" w:rsidTr="00323BF1">
        <w:trPr>
          <w:trHeight w:val="300"/>
        </w:trPr>
        <w:tc>
          <w:tcPr>
            <w:tcW w:w="0" w:type="auto"/>
            <w:tcBorders>
              <w:top w:val="nil"/>
              <w:left w:val="nil"/>
              <w:bottom w:val="nil"/>
              <w:right w:val="nil"/>
            </w:tcBorders>
            <w:shd w:val="clear" w:color="auto" w:fill="auto"/>
            <w:noWrap/>
            <w:vAlign w:val="center"/>
            <w:hideMark/>
          </w:tcPr>
          <w:p w14:paraId="60DF9FE2" w14:textId="663ED11A"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center"/>
            <w:hideMark/>
          </w:tcPr>
          <w:p w14:paraId="7E05959D" w14:textId="66DC373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KB QR</w:t>
            </w:r>
          </w:p>
        </w:tc>
        <w:tc>
          <w:tcPr>
            <w:tcW w:w="0" w:type="auto"/>
            <w:tcBorders>
              <w:top w:val="nil"/>
              <w:left w:val="nil"/>
              <w:bottom w:val="nil"/>
              <w:right w:val="nil"/>
            </w:tcBorders>
            <w:shd w:val="clear" w:color="auto" w:fill="auto"/>
            <w:noWrap/>
            <w:vAlign w:val="center"/>
            <w:hideMark/>
          </w:tcPr>
          <w:p w14:paraId="3749932F"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w:t>
            </w:r>
          </w:p>
        </w:tc>
        <w:tc>
          <w:tcPr>
            <w:tcW w:w="0" w:type="auto"/>
            <w:tcBorders>
              <w:top w:val="nil"/>
              <w:left w:val="nil"/>
              <w:bottom w:val="nil"/>
              <w:right w:val="nil"/>
            </w:tcBorders>
            <w:shd w:val="clear" w:color="auto" w:fill="auto"/>
            <w:vAlign w:val="center"/>
          </w:tcPr>
          <w:p w14:paraId="13F0EAEE" w14:textId="4A03C498"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135A7E54" w14:textId="60A69C98" w:rsidTr="00323BF1">
        <w:trPr>
          <w:trHeight w:val="300"/>
        </w:trPr>
        <w:tc>
          <w:tcPr>
            <w:tcW w:w="0" w:type="auto"/>
            <w:tcBorders>
              <w:top w:val="nil"/>
              <w:left w:val="nil"/>
              <w:bottom w:val="nil"/>
              <w:right w:val="nil"/>
            </w:tcBorders>
            <w:shd w:val="clear" w:color="auto" w:fill="auto"/>
            <w:noWrap/>
            <w:vAlign w:val="center"/>
            <w:hideMark/>
          </w:tcPr>
          <w:p w14:paraId="3A1CF799" w14:textId="12E8B26E"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center"/>
            <w:hideMark/>
          </w:tcPr>
          <w:p w14:paraId="04536D38" w14:textId="62233D8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center"/>
            <w:hideMark/>
          </w:tcPr>
          <w:p w14:paraId="0F91BF82"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0.67</w:t>
            </w:r>
          </w:p>
        </w:tc>
        <w:tc>
          <w:tcPr>
            <w:tcW w:w="0" w:type="auto"/>
            <w:tcBorders>
              <w:top w:val="nil"/>
              <w:left w:val="nil"/>
              <w:bottom w:val="nil"/>
              <w:right w:val="nil"/>
            </w:tcBorders>
            <w:shd w:val="clear" w:color="auto" w:fill="auto"/>
            <w:vAlign w:val="center"/>
          </w:tcPr>
          <w:p w14:paraId="442F8F39" w14:textId="0CD9BC7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0.67</w:t>
            </w:r>
          </w:p>
        </w:tc>
      </w:tr>
      <w:tr w:rsidR="00323BF1" w:rsidRPr="000F3ED1" w14:paraId="1974E190" w14:textId="2416EC58" w:rsidTr="00323BF1">
        <w:trPr>
          <w:trHeight w:val="300"/>
        </w:trPr>
        <w:tc>
          <w:tcPr>
            <w:tcW w:w="0" w:type="auto"/>
            <w:tcBorders>
              <w:top w:val="nil"/>
              <w:left w:val="nil"/>
              <w:bottom w:val="nil"/>
              <w:right w:val="nil"/>
            </w:tcBorders>
            <w:shd w:val="clear" w:color="auto" w:fill="auto"/>
            <w:noWrap/>
            <w:vAlign w:val="center"/>
            <w:hideMark/>
          </w:tcPr>
          <w:p w14:paraId="11AD2772" w14:textId="0411F397"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early</w:t>
            </w:r>
            <w:proofErr w:type="spellEnd"/>
            <w:r w:rsidRPr="000F3ED1">
              <w:rPr>
                <w:rFonts w:ascii="Times New Roman" w:eastAsia="Times New Roman" w:hAnsi="Times New Roman" w:cs="Times New Roman"/>
                <w:color w:val="000000"/>
                <w:sz w:val="20"/>
                <w:szCs w:val="20"/>
              </w:rPr>
              <w:t xml:space="preserve"> </w:t>
            </w:r>
            <w:r w:rsidRPr="000F3ED1">
              <w:rPr>
                <w:rFonts w:ascii="Times New Roman" w:eastAsia="Times New Roman" w:hAnsi="Times New Roman" w:cs="Times New Roman"/>
                <w:i/>
                <w:color w:val="000000"/>
                <w:sz w:val="20"/>
                <w:szCs w:val="20"/>
              </w:rPr>
              <w:t>Homo</w:t>
            </w:r>
          </w:p>
        </w:tc>
        <w:tc>
          <w:tcPr>
            <w:tcW w:w="0" w:type="auto"/>
            <w:tcBorders>
              <w:top w:val="nil"/>
              <w:left w:val="nil"/>
              <w:bottom w:val="nil"/>
              <w:right w:val="nil"/>
            </w:tcBorders>
            <w:shd w:val="clear" w:color="auto" w:fill="auto"/>
            <w:noWrap/>
            <w:vAlign w:val="center"/>
            <w:hideMark/>
          </w:tcPr>
          <w:p w14:paraId="3ACF0C78" w14:textId="4BBD8146"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center"/>
            <w:hideMark/>
          </w:tcPr>
          <w:p w14:paraId="341E1915"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0.67</w:t>
            </w:r>
          </w:p>
        </w:tc>
        <w:tc>
          <w:tcPr>
            <w:tcW w:w="0" w:type="auto"/>
            <w:tcBorders>
              <w:top w:val="nil"/>
              <w:left w:val="nil"/>
              <w:bottom w:val="nil"/>
              <w:right w:val="nil"/>
            </w:tcBorders>
            <w:shd w:val="clear" w:color="auto" w:fill="auto"/>
            <w:vAlign w:val="center"/>
          </w:tcPr>
          <w:p w14:paraId="74677603" w14:textId="2224E21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19C922C1" w14:textId="627BD565" w:rsidTr="00323BF1">
        <w:trPr>
          <w:trHeight w:val="300"/>
        </w:trPr>
        <w:tc>
          <w:tcPr>
            <w:tcW w:w="0" w:type="auto"/>
            <w:tcBorders>
              <w:top w:val="nil"/>
              <w:left w:val="nil"/>
              <w:bottom w:val="nil"/>
              <w:right w:val="nil"/>
            </w:tcBorders>
            <w:shd w:val="clear" w:color="auto" w:fill="auto"/>
            <w:noWrap/>
            <w:vAlign w:val="center"/>
            <w:hideMark/>
          </w:tcPr>
          <w:p w14:paraId="33FE18DF" w14:textId="2FEAB9F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DNH</w:t>
            </w:r>
          </w:p>
        </w:tc>
        <w:tc>
          <w:tcPr>
            <w:tcW w:w="0" w:type="auto"/>
            <w:tcBorders>
              <w:top w:val="nil"/>
              <w:left w:val="nil"/>
              <w:bottom w:val="nil"/>
              <w:right w:val="nil"/>
            </w:tcBorders>
            <w:shd w:val="clear" w:color="auto" w:fill="auto"/>
            <w:noWrap/>
            <w:vAlign w:val="center"/>
            <w:hideMark/>
          </w:tcPr>
          <w:p w14:paraId="360CFF66" w14:textId="14C67940"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 P</w:t>
            </w:r>
          </w:p>
        </w:tc>
        <w:tc>
          <w:tcPr>
            <w:tcW w:w="0" w:type="auto"/>
            <w:tcBorders>
              <w:top w:val="nil"/>
              <w:left w:val="nil"/>
              <w:bottom w:val="nil"/>
              <w:right w:val="nil"/>
            </w:tcBorders>
            <w:shd w:val="clear" w:color="auto" w:fill="auto"/>
            <w:noWrap/>
            <w:vAlign w:val="center"/>
            <w:hideMark/>
          </w:tcPr>
          <w:p w14:paraId="2BAEC479"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0.23</w:t>
            </w:r>
          </w:p>
        </w:tc>
        <w:tc>
          <w:tcPr>
            <w:tcW w:w="0" w:type="auto"/>
            <w:tcBorders>
              <w:top w:val="nil"/>
              <w:left w:val="nil"/>
              <w:bottom w:val="nil"/>
              <w:right w:val="nil"/>
            </w:tcBorders>
            <w:shd w:val="clear" w:color="auto" w:fill="auto"/>
            <w:vAlign w:val="center"/>
          </w:tcPr>
          <w:p w14:paraId="3F88FA71" w14:textId="4B9E3D7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0.59</w:t>
            </w:r>
          </w:p>
        </w:tc>
      </w:tr>
      <w:tr w:rsidR="00323BF1" w:rsidRPr="000F3ED1" w14:paraId="6BAE3ECD" w14:textId="552EF165" w:rsidTr="00323BF1">
        <w:trPr>
          <w:trHeight w:val="300"/>
        </w:trPr>
        <w:tc>
          <w:tcPr>
            <w:tcW w:w="0" w:type="auto"/>
            <w:tcBorders>
              <w:top w:val="nil"/>
              <w:left w:val="nil"/>
              <w:bottom w:val="nil"/>
              <w:right w:val="nil"/>
            </w:tcBorders>
            <w:shd w:val="clear" w:color="auto" w:fill="auto"/>
            <w:noWrap/>
            <w:vAlign w:val="center"/>
            <w:hideMark/>
          </w:tcPr>
          <w:p w14:paraId="54470D38" w14:textId="058A0413"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DNH</w:t>
            </w:r>
          </w:p>
        </w:tc>
        <w:tc>
          <w:tcPr>
            <w:tcW w:w="0" w:type="auto"/>
            <w:tcBorders>
              <w:top w:val="nil"/>
              <w:left w:val="nil"/>
              <w:bottom w:val="nil"/>
              <w:right w:val="nil"/>
            </w:tcBorders>
            <w:shd w:val="clear" w:color="auto" w:fill="auto"/>
            <w:noWrap/>
            <w:vAlign w:val="center"/>
            <w:hideMark/>
          </w:tcPr>
          <w:p w14:paraId="44D305A5" w14:textId="5667B726"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KB QR</w:t>
            </w:r>
          </w:p>
        </w:tc>
        <w:tc>
          <w:tcPr>
            <w:tcW w:w="0" w:type="auto"/>
            <w:tcBorders>
              <w:top w:val="nil"/>
              <w:left w:val="nil"/>
              <w:bottom w:val="nil"/>
              <w:right w:val="nil"/>
            </w:tcBorders>
            <w:shd w:val="clear" w:color="auto" w:fill="auto"/>
            <w:noWrap/>
            <w:vAlign w:val="center"/>
            <w:hideMark/>
          </w:tcPr>
          <w:p w14:paraId="6E8C5EC9"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w:t>
            </w:r>
          </w:p>
        </w:tc>
        <w:tc>
          <w:tcPr>
            <w:tcW w:w="0" w:type="auto"/>
            <w:tcBorders>
              <w:top w:val="nil"/>
              <w:left w:val="nil"/>
              <w:bottom w:val="nil"/>
              <w:right w:val="nil"/>
            </w:tcBorders>
            <w:shd w:val="clear" w:color="auto" w:fill="auto"/>
            <w:vAlign w:val="center"/>
          </w:tcPr>
          <w:p w14:paraId="691F9663" w14:textId="75A6EAA0"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4D0D4642" w14:textId="2465C06C" w:rsidTr="00323BF1">
        <w:trPr>
          <w:trHeight w:val="300"/>
        </w:trPr>
        <w:tc>
          <w:tcPr>
            <w:tcW w:w="0" w:type="auto"/>
            <w:tcBorders>
              <w:top w:val="nil"/>
              <w:left w:val="nil"/>
              <w:bottom w:val="nil"/>
              <w:right w:val="nil"/>
            </w:tcBorders>
            <w:shd w:val="clear" w:color="auto" w:fill="auto"/>
            <w:noWrap/>
            <w:vAlign w:val="center"/>
            <w:hideMark/>
          </w:tcPr>
          <w:p w14:paraId="16AC2307" w14:textId="796174D4"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DNH</w:t>
            </w:r>
          </w:p>
        </w:tc>
        <w:tc>
          <w:tcPr>
            <w:tcW w:w="0" w:type="auto"/>
            <w:tcBorders>
              <w:top w:val="nil"/>
              <w:left w:val="nil"/>
              <w:bottom w:val="nil"/>
              <w:right w:val="nil"/>
            </w:tcBorders>
            <w:shd w:val="clear" w:color="auto" w:fill="auto"/>
            <w:noWrap/>
            <w:vAlign w:val="center"/>
            <w:hideMark/>
          </w:tcPr>
          <w:p w14:paraId="64C89464" w14:textId="6025102A"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center"/>
            <w:hideMark/>
          </w:tcPr>
          <w:p w14:paraId="7DF199CA"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0.80</w:t>
            </w:r>
          </w:p>
        </w:tc>
        <w:tc>
          <w:tcPr>
            <w:tcW w:w="0" w:type="auto"/>
            <w:tcBorders>
              <w:top w:val="nil"/>
              <w:left w:val="nil"/>
              <w:bottom w:val="nil"/>
              <w:right w:val="nil"/>
            </w:tcBorders>
            <w:shd w:val="clear" w:color="auto" w:fill="auto"/>
            <w:vAlign w:val="center"/>
          </w:tcPr>
          <w:p w14:paraId="58DB45AF" w14:textId="325FC013"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0.20</w:t>
            </w:r>
          </w:p>
        </w:tc>
      </w:tr>
      <w:tr w:rsidR="00323BF1" w:rsidRPr="000F3ED1" w14:paraId="06ECFA3A" w14:textId="3E0964CE" w:rsidTr="00323BF1">
        <w:trPr>
          <w:trHeight w:val="300"/>
        </w:trPr>
        <w:tc>
          <w:tcPr>
            <w:tcW w:w="0" w:type="auto"/>
            <w:tcBorders>
              <w:top w:val="nil"/>
              <w:left w:val="nil"/>
              <w:bottom w:val="nil"/>
              <w:right w:val="nil"/>
            </w:tcBorders>
            <w:shd w:val="clear" w:color="auto" w:fill="auto"/>
            <w:noWrap/>
            <w:vAlign w:val="center"/>
            <w:hideMark/>
          </w:tcPr>
          <w:p w14:paraId="114D254D" w14:textId="6B65BF06"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lastRenderedPageBreak/>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DNH</w:t>
            </w:r>
          </w:p>
        </w:tc>
        <w:tc>
          <w:tcPr>
            <w:tcW w:w="0" w:type="auto"/>
            <w:tcBorders>
              <w:top w:val="nil"/>
              <w:left w:val="nil"/>
              <w:bottom w:val="nil"/>
              <w:right w:val="nil"/>
            </w:tcBorders>
            <w:shd w:val="clear" w:color="auto" w:fill="auto"/>
            <w:noWrap/>
            <w:vAlign w:val="center"/>
            <w:hideMark/>
          </w:tcPr>
          <w:p w14:paraId="579CADD9" w14:textId="6C66815A"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center"/>
            <w:hideMark/>
          </w:tcPr>
          <w:p w14:paraId="30C6447C"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w:t>
            </w:r>
          </w:p>
        </w:tc>
        <w:tc>
          <w:tcPr>
            <w:tcW w:w="0" w:type="auto"/>
            <w:tcBorders>
              <w:top w:val="nil"/>
              <w:left w:val="nil"/>
              <w:bottom w:val="nil"/>
              <w:right w:val="nil"/>
            </w:tcBorders>
            <w:shd w:val="clear" w:color="auto" w:fill="auto"/>
            <w:vAlign w:val="center"/>
          </w:tcPr>
          <w:p w14:paraId="6793B8A9" w14:textId="37415DE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0AD9545F" w14:textId="700C7DB4" w:rsidTr="00323BF1">
        <w:trPr>
          <w:trHeight w:val="300"/>
        </w:trPr>
        <w:tc>
          <w:tcPr>
            <w:tcW w:w="0" w:type="auto"/>
            <w:tcBorders>
              <w:top w:val="nil"/>
              <w:left w:val="nil"/>
              <w:bottom w:val="nil"/>
              <w:right w:val="nil"/>
            </w:tcBorders>
            <w:shd w:val="clear" w:color="auto" w:fill="auto"/>
            <w:noWrap/>
            <w:vAlign w:val="center"/>
            <w:hideMark/>
          </w:tcPr>
          <w:p w14:paraId="4C4844A2" w14:textId="4B362E13"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 P</w:t>
            </w:r>
          </w:p>
        </w:tc>
        <w:tc>
          <w:tcPr>
            <w:tcW w:w="0" w:type="auto"/>
            <w:tcBorders>
              <w:top w:val="nil"/>
              <w:left w:val="nil"/>
              <w:bottom w:val="nil"/>
              <w:right w:val="nil"/>
            </w:tcBorders>
            <w:shd w:val="clear" w:color="auto" w:fill="auto"/>
            <w:noWrap/>
            <w:vAlign w:val="center"/>
            <w:hideMark/>
          </w:tcPr>
          <w:p w14:paraId="0B7DD239" w14:textId="6574663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KB QR</w:t>
            </w:r>
          </w:p>
        </w:tc>
        <w:tc>
          <w:tcPr>
            <w:tcW w:w="0" w:type="auto"/>
            <w:tcBorders>
              <w:top w:val="nil"/>
              <w:left w:val="nil"/>
              <w:bottom w:val="nil"/>
              <w:right w:val="nil"/>
            </w:tcBorders>
            <w:shd w:val="clear" w:color="auto" w:fill="auto"/>
            <w:noWrap/>
            <w:vAlign w:val="center"/>
            <w:hideMark/>
          </w:tcPr>
          <w:p w14:paraId="74F6803D"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0.80</w:t>
            </w:r>
          </w:p>
        </w:tc>
        <w:tc>
          <w:tcPr>
            <w:tcW w:w="0" w:type="auto"/>
            <w:tcBorders>
              <w:top w:val="nil"/>
              <w:left w:val="nil"/>
              <w:bottom w:val="nil"/>
              <w:right w:val="nil"/>
            </w:tcBorders>
            <w:shd w:val="clear" w:color="auto" w:fill="auto"/>
            <w:vAlign w:val="center"/>
          </w:tcPr>
          <w:p w14:paraId="4D0B19BE" w14:textId="5CD2F1A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1032406A" w14:textId="20FA747D" w:rsidTr="00323BF1">
        <w:trPr>
          <w:trHeight w:val="300"/>
        </w:trPr>
        <w:tc>
          <w:tcPr>
            <w:tcW w:w="0" w:type="auto"/>
            <w:tcBorders>
              <w:top w:val="nil"/>
              <w:left w:val="nil"/>
              <w:bottom w:val="nil"/>
              <w:right w:val="nil"/>
            </w:tcBorders>
            <w:shd w:val="clear" w:color="auto" w:fill="auto"/>
            <w:noWrap/>
            <w:vAlign w:val="center"/>
            <w:hideMark/>
          </w:tcPr>
          <w:p w14:paraId="4E866706" w14:textId="5E2B9DA1"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 P</w:t>
            </w:r>
          </w:p>
        </w:tc>
        <w:tc>
          <w:tcPr>
            <w:tcW w:w="0" w:type="auto"/>
            <w:tcBorders>
              <w:top w:val="nil"/>
              <w:left w:val="nil"/>
              <w:bottom w:val="nil"/>
              <w:right w:val="nil"/>
            </w:tcBorders>
            <w:shd w:val="clear" w:color="auto" w:fill="auto"/>
            <w:noWrap/>
            <w:vAlign w:val="center"/>
            <w:hideMark/>
          </w:tcPr>
          <w:p w14:paraId="152B38F5" w14:textId="40BBEE2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center"/>
            <w:hideMark/>
          </w:tcPr>
          <w:p w14:paraId="3634D86F"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0.27</w:t>
            </w:r>
          </w:p>
        </w:tc>
        <w:tc>
          <w:tcPr>
            <w:tcW w:w="0" w:type="auto"/>
            <w:tcBorders>
              <w:top w:val="nil"/>
              <w:left w:val="nil"/>
              <w:bottom w:val="nil"/>
              <w:right w:val="nil"/>
            </w:tcBorders>
            <w:shd w:val="clear" w:color="auto" w:fill="auto"/>
            <w:vAlign w:val="center"/>
          </w:tcPr>
          <w:p w14:paraId="73D88050" w14:textId="7C61502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0.10</w:t>
            </w:r>
          </w:p>
        </w:tc>
      </w:tr>
      <w:tr w:rsidR="00323BF1" w:rsidRPr="000F3ED1" w14:paraId="6DB900F6" w14:textId="6E41AD42" w:rsidTr="00323BF1">
        <w:trPr>
          <w:trHeight w:val="300"/>
        </w:trPr>
        <w:tc>
          <w:tcPr>
            <w:tcW w:w="0" w:type="auto"/>
            <w:tcBorders>
              <w:top w:val="nil"/>
              <w:left w:val="nil"/>
              <w:bottom w:val="nil"/>
              <w:right w:val="nil"/>
            </w:tcBorders>
            <w:shd w:val="clear" w:color="auto" w:fill="auto"/>
            <w:noWrap/>
            <w:vAlign w:val="center"/>
            <w:hideMark/>
          </w:tcPr>
          <w:p w14:paraId="72DDEB69" w14:textId="3BD6D32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KW P</w:t>
            </w:r>
          </w:p>
        </w:tc>
        <w:tc>
          <w:tcPr>
            <w:tcW w:w="0" w:type="auto"/>
            <w:tcBorders>
              <w:top w:val="nil"/>
              <w:left w:val="nil"/>
              <w:bottom w:val="nil"/>
              <w:right w:val="nil"/>
            </w:tcBorders>
            <w:shd w:val="clear" w:color="auto" w:fill="auto"/>
            <w:noWrap/>
            <w:vAlign w:val="center"/>
            <w:hideMark/>
          </w:tcPr>
          <w:p w14:paraId="469D113B" w14:textId="3C15DC45"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center"/>
            <w:hideMark/>
          </w:tcPr>
          <w:p w14:paraId="12AAE877"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0.27</w:t>
            </w:r>
          </w:p>
        </w:tc>
        <w:tc>
          <w:tcPr>
            <w:tcW w:w="0" w:type="auto"/>
            <w:tcBorders>
              <w:top w:val="nil"/>
              <w:left w:val="nil"/>
              <w:bottom w:val="nil"/>
              <w:right w:val="nil"/>
            </w:tcBorders>
            <w:shd w:val="clear" w:color="auto" w:fill="auto"/>
            <w:vAlign w:val="center"/>
          </w:tcPr>
          <w:p w14:paraId="736674C2" w14:textId="77169B98"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0.48</w:t>
            </w:r>
          </w:p>
        </w:tc>
      </w:tr>
      <w:tr w:rsidR="00323BF1" w:rsidRPr="000F3ED1" w14:paraId="44264ABB" w14:textId="1AE3B56F" w:rsidTr="00323BF1">
        <w:trPr>
          <w:trHeight w:val="300"/>
        </w:trPr>
        <w:tc>
          <w:tcPr>
            <w:tcW w:w="0" w:type="auto"/>
            <w:tcBorders>
              <w:top w:val="nil"/>
              <w:left w:val="nil"/>
              <w:bottom w:val="nil"/>
              <w:right w:val="nil"/>
            </w:tcBorders>
            <w:shd w:val="clear" w:color="auto" w:fill="auto"/>
            <w:noWrap/>
            <w:vAlign w:val="center"/>
            <w:hideMark/>
          </w:tcPr>
          <w:p w14:paraId="6D66DE8B" w14:textId="2CDEF7F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KB QR</w:t>
            </w:r>
          </w:p>
        </w:tc>
        <w:tc>
          <w:tcPr>
            <w:tcW w:w="0" w:type="auto"/>
            <w:tcBorders>
              <w:top w:val="nil"/>
              <w:left w:val="nil"/>
              <w:bottom w:val="nil"/>
              <w:right w:val="nil"/>
            </w:tcBorders>
            <w:shd w:val="clear" w:color="auto" w:fill="auto"/>
            <w:noWrap/>
            <w:vAlign w:val="center"/>
            <w:hideMark/>
          </w:tcPr>
          <w:p w14:paraId="1E745A08" w14:textId="7118846D"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center"/>
            <w:hideMark/>
          </w:tcPr>
          <w:p w14:paraId="70AEAF28"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w:t>
            </w:r>
          </w:p>
        </w:tc>
        <w:tc>
          <w:tcPr>
            <w:tcW w:w="0" w:type="auto"/>
            <w:tcBorders>
              <w:top w:val="nil"/>
              <w:left w:val="nil"/>
              <w:bottom w:val="nil"/>
              <w:right w:val="nil"/>
            </w:tcBorders>
            <w:shd w:val="clear" w:color="auto" w:fill="auto"/>
            <w:vAlign w:val="center"/>
          </w:tcPr>
          <w:p w14:paraId="02A3A960" w14:textId="137CAC6A"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0.67</w:t>
            </w:r>
          </w:p>
        </w:tc>
      </w:tr>
      <w:tr w:rsidR="00323BF1" w:rsidRPr="000F3ED1" w14:paraId="1653A141" w14:textId="61A27EE9" w:rsidTr="00323BF1">
        <w:trPr>
          <w:trHeight w:val="300"/>
        </w:trPr>
        <w:tc>
          <w:tcPr>
            <w:tcW w:w="0" w:type="auto"/>
            <w:tcBorders>
              <w:top w:val="nil"/>
              <w:left w:val="nil"/>
              <w:bottom w:val="nil"/>
              <w:right w:val="nil"/>
            </w:tcBorders>
            <w:shd w:val="clear" w:color="auto" w:fill="auto"/>
            <w:noWrap/>
            <w:vAlign w:val="center"/>
            <w:hideMark/>
          </w:tcPr>
          <w:p w14:paraId="0C0DC2FA" w14:textId="528367DA"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KB QR</w:t>
            </w:r>
          </w:p>
        </w:tc>
        <w:tc>
          <w:tcPr>
            <w:tcW w:w="0" w:type="auto"/>
            <w:tcBorders>
              <w:top w:val="nil"/>
              <w:left w:val="nil"/>
              <w:bottom w:val="nil"/>
              <w:right w:val="nil"/>
            </w:tcBorders>
            <w:shd w:val="clear" w:color="auto" w:fill="auto"/>
            <w:noWrap/>
            <w:vAlign w:val="center"/>
            <w:hideMark/>
          </w:tcPr>
          <w:p w14:paraId="06FD9889" w14:textId="60073E18"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center"/>
            <w:hideMark/>
          </w:tcPr>
          <w:p w14:paraId="49D17D96"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w:t>
            </w:r>
          </w:p>
        </w:tc>
        <w:tc>
          <w:tcPr>
            <w:tcW w:w="0" w:type="auto"/>
            <w:tcBorders>
              <w:top w:val="nil"/>
              <w:left w:val="nil"/>
              <w:bottom w:val="nil"/>
              <w:right w:val="nil"/>
            </w:tcBorders>
            <w:shd w:val="clear" w:color="auto" w:fill="auto"/>
            <w:vAlign w:val="center"/>
          </w:tcPr>
          <w:p w14:paraId="7443B6D8" w14:textId="37FAFCE1"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1.00</w:t>
            </w:r>
          </w:p>
        </w:tc>
      </w:tr>
      <w:tr w:rsidR="00323BF1" w:rsidRPr="000F3ED1" w14:paraId="37A249F7" w14:textId="263A04C3" w:rsidTr="00323BF1">
        <w:trPr>
          <w:trHeight w:val="300"/>
        </w:trPr>
        <w:tc>
          <w:tcPr>
            <w:tcW w:w="0" w:type="auto"/>
            <w:tcBorders>
              <w:top w:val="nil"/>
              <w:left w:val="nil"/>
              <w:bottom w:val="nil"/>
              <w:right w:val="nil"/>
            </w:tcBorders>
            <w:shd w:val="clear" w:color="auto" w:fill="auto"/>
            <w:noWrap/>
            <w:vAlign w:val="center"/>
            <w:hideMark/>
          </w:tcPr>
          <w:p w14:paraId="215DEFD1" w14:textId="4830DE6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i/>
                <w:color w:val="000000"/>
                <w:sz w:val="20"/>
                <w:szCs w:val="20"/>
              </w:rPr>
              <w:t xml:space="preserve">P. </w:t>
            </w:r>
            <w:proofErr w:type="spellStart"/>
            <w:r w:rsidRPr="000F3ED1">
              <w:rPr>
                <w:rFonts w:ascii="Times New Roman" w:eastAsia="Times New Roman" w:hAnsi="Times New Roman" w:cs="Times New Roman"/>
                <w:i/>
                <w:color w:val="000000"/>
                <w:sz w:val="20"/>
                <w:szCs w:val="20"/>
              </w:rPr>
              <w:t>robustus</w:t>
            </w:r>
            <w:proofErr w:type="spellEnd"/>
            <w:r w:rsidRPr="000F3ED1">
              <w:rPr>
                <w:rFonts w:ascii="Times New Roman" w:eastAsia="Times New Roman" w:hAnsi="Times New Roman" w:cs="Times New Roman"/>
                <w:color w:val="000000"/>
                <w:sz w:val="20"/>
                <w:szCs w:val="20"/>
              </w:rPr>
              <w:t xml:space="preserve"> SK</w:t>
            </w:r>
          </w:p>
        </w:tc>
        <w:tc>
          <w:tcPr>
            <w:tcW w:w="0" w:type="auto"/>
            <w:tcBorders>
              <w:top w:val="nil"/>
              <w:left w:val="nil"/>
              <w:bottom w:val="nil"/>
              <w:right w:val="nil"/>
            </w:tcBorders>
            <w:shd w:val="clear" w:color="auto" w:fill="auto"/>
            <w:noWrap/>
            <w:vAlign w:val="center"/>
            <w:hideMark/>
          </w:tcPr>
          <w:p w14:paraId="2BC5D70E" w14:textId="212EA74C"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color w:val="000000"/>
                <w:sz w:val="20"/>
                <w:szCs w:val="20"/>
              </w:rPr>
              <w:t>Indeterminate</w:t>
            </w:r>
            <w:proofErr w:type="spellEnd"/>
          </w:p>
        </w:tc>
        <w:tc>
          <w:tcPr>
            <w:tcW w:w="0" w:type="auto"/>
            <w:tcBorders>
              <w:top w:val="nil"/>
              <w:left w:val="nil"/>
              <w:bottom w:val="nil"/>
              <w:right w:val="nil"/>
            </w:tcBorders>
            <w:shd w:val="clear" w:color="auto" w:fill="auto"/>
            <w:noWrap/>
            <w:vAlign w:val="center"/>
            <w:hideMark/>
          </w:tcPr>
          <w:p w14:paraId="5FD7FB6B" w14:textId="777777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w:t>
            </w:r>
          </w:p>
        </w:tc>
        <w:tc>
          <w:tcPr>
            <w:tcW w:w="0" w:type="auto"/>
            <w:tcBorders>
              <w:top w:val="nil"/>
              <w:left w:val="nil"/>
              <w:bottom w:val="nil"/>
              <w:right w:val="nil"/>
            </w:tcBorders>
            <w:shd w:val="clear" w:color="auto" w:fill="auto"/>
            <w:vAlign w:val="center"/>
          </w:tcPr>
          <w:p w14:paraId="45ADB4C9" w14:textId="09D0D31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hAnsi="Times New Roman" w:cs="Times New Roman"/>
                <w:color w:val="000000"/>
                <w:sz w:val="20"/>
                <w:szCs w:val="20"/>
              </w:rPr>
              <w:t>0.33</w:t>
            </w:r>
          </w:p>
        </w:tc>
      </w:tr>
      <w:tr w:rsidR="00323BF1" w:rsidRPr="000F3ED1" w14:paraId="2F00B6F0" w14:textId="77777777" w:rsidTr="00323BF1">
        <w:trPr>
          <w:trHeight w:val="300"/>
        </w:trPr>
        <w:tc>
          <w:tcPr>
            <w:tcW w:w="0" w:type="auto"/>
            <w:tcBorders>
              <w:top w:val="nil"/>
              <w:left w:val="nil"/>
              <w:bottom w:val="nil"/>
              <w:right w:val="nil"/>
            </w:tcBorders>
            <w:shd w:val="clear" w:color="auto" w:fill="auto"/>
            <w:noWrap/>
            <w:vAlign w:val="bottom"/>
          </w:tcPr>
          <w:p w14:paraId="5C5CBE08" w14:textId="3BBFB965"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p>
        </w:tc>
        <w:tc>
          <w:tcPr>
            <w:tcW w:w="0" w:type="auto"/>
            <w:tcBorders>
              <w:top w:val="nil"/>
              <w:left w:val="nil"/>
              <w:bottom w:val="nil"/>
              <w:right w:val="nil"/>
            </w:tcBorders>
            <w:shd w:val="clear" w:color="auto" w:fill="auto"/>
            <w:noWrap/>
            <w:vAlign w:val="bottom"/>
          </w:tcPr>
          <w:p w14:paraId="6CF32699" w14:textId="453824A5"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p>
        </w:tc>
        <w:tc>
          <w:tcPr>
            <w:tcW w:w="0" w:type="auto"/>
            <w:tcBorders>
              <w:top w:val="nil"/>
              <w:left w:val="nil"/>
              <w:bottom w:val="nil"/>
              <w:right w:val="nil"/>
            </w:tcBorders>
            <w:shd w:val="clear" w:color="auto" w:fill="auto"/>
            <w:noWrap/>
            <w:vAlign w:val="bottom"/>
          </w:tcPr>
          <w:p w14:paraId="471CB8C9" w14:textId="3266C63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0.13038</w:t>
            </w:r>
          </w:p>
        </w:tc>
        <w:tc>
          <w:tcPr>
            <w:tcW w:w="0" w:type="auto"/>
            <w:tcBorders>
              <w:top w:val="nil"/>
              <w:left w:val="nil"/>
              <w:bottom w:val="nil"/>
              <w:right w:val="nil"/>
            </w:tcBorders>
            <w:shd w:val="clear" w:color="auto" w:fill="auto"/>
            <w:vAlign w:val="bottom"/>
          </w:tcPr>
          <w:p w14:paraId="33E9E4F1" w14:textId="6F955AA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0.00431**</w:t>
            </w:r>
          </w:p>
        </w:tc>
      </w:tr>
      <w:tr w:rsidR="00323BF1" w:rsidRPr="000F3ED1" w14:paraId="636336FE" w14:textId="77777777" w:rsidTr="00323BF1">
        <w:trPr>
          <w:trHeight w:val="300"/>
        </w:trPr>
        <w:tc>
          <w:tcPr>
            <w:tcW w:w="0" w:type="auto"/>
            <w:tcBorders>
              <w:top w:val="nil"/>
              <w:left w:val="nil"/>
              <w:bottom w:val="nil"/>
              <w:right w:val="nil"/>
            </w:tcBorders>
            <w:shd w:val="clear" w:color="auto" w:fill="auto"/>
            <w:noWrap/>
            <w:vAlign w:val="bottom"/>
          </w:tcPr>
          <w:p w14:paraId="4976D04E" w14:textId="15E29653"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p>
        </w:tc>
        <w:tc>
          <w:tcPr>
            <w:tcW w:w="0" w:type="auto"/>
            <w:tcBorders>
              <w:top w:val="nil"/>
              <w:left w:val="nil"/>
              <w:bottom w:val="nil"/>
              <w:right w:val="nil"/>
            </w:tcBorders>
            <w:shd w:val="clear" w:color="auto" w:fill="auto"/>
            <w:noWrap/>
            <w:vAlign w:val="bottom"/>
          </w:tcPr>
          <w:p w14:paraId="6E22263C" w14:textId="30ADB376"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p>
        </w:tc>
        <w:tc>
          <w:tcPr>
            <w:tcW w:w="0" w:type="auto"/>
            <w:tcBorders>
              <w:top w:val="nil"/>
              <w:left w:val="nil"/>
              <w:bottom w:val="nil"/>
              <w:right w:val="nil"/>
            </w:tcBorders>
            <w:shd w:val="clear" w:color="auto" w:fill="auto"/>
            <w:noWrap/>
            <w:vAlign w:val="bottom"/>
          </w:tcPr>
          <w:p w14:paraId="2F21CD33" w14:textId="2BD0195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0.00033***</w:t>
            </w:r>
          </w:p>
        </w:tc>
        <w:tc>
          <w:tcPr>
            <w:tcW w:w="0" w:type="auto"/>
            <w:tcBorders>
              <w:top w:val="nil"/>
              <w:left w:val="nil"/>
              <w:bottom w:val="nil"/>
              <w:right w:val="nil"/>
            </w:tcBorders>
            <w:shd w:val="clear" w:color="auto" w:fill="auto"/>
            <w:vAlign w:val="bottom"/>
          </w:tcPr>
          <w:p w14:paraId="3EC9EBAE" w14:textId="4FC2E0C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0.00061***</w:t>
            </w:r>
          </w:p>
        </w:tc>
      </w:tr>
      <w:tr w:rsidR="00323BF1" w:rsidRPr="000F3ED1" w14:paraId="51B97854" w14:textId="77777777" w:rsidTr="00323BF1">
        <w:trPr>
          <w:trHeight w:val="300"/>
        </w:trPr>
        <w:tc>
          <w:tcPr>
            <w:tcW w:w="0" w:type="auto"/>
            <w:tcBorders>
              <w:top w:val="nil"/>
              <w:left w:val="nil"/>
              <w:bottom w:val="nil"/>
              <w:right w:val="nil"/>
            </w:tcBorders>
            <w:shd w:val="clear" w:color="auto" w:fill="auto"/>
            <w:noWrap/>
            <w:vAlign w:val="bottom"/>
          </w:tcPr>
          <w:p w14:paraId="7041A4BC" w14:textId="12CA9062"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p>
        </w:tc>
        <w:tc>
          <w:tcPr>
            <w:tcW w:w="0" w:type="auto"/>
            <w:tcBorders>
              <w:top w:val="nil"/>
              <w:left w:val="nil"/>
              <w:bottom w:val="nil"/>
              <w:right w:val="nil"/>
            </w:tcBorders>
            <w:shd w:val="clear" w:color="auto" w:fill="auto"/>
            <w:noWrap/>
            <w:vAlign w:val="bottom"/>
          </w:tcPr>
          <w:p w14:paraId="2159A0CF" w14:textId="0011C344"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p>
        </w:tc>
        <w:tc>
          <w:tcPr>
            <w:tcW w:w="0" w:type="auto"/>
            <w:tcBorders>
              <w:top w:val="nil"/>
              <w:left w:val="nil"/>
              <w:bottom w:val="nil"/>
              <w:right w:val="nil"/>
            </w:tcBorders>
            <w:shd w:val="clear" w:color="auto" w:fill="auto"/>
            <w:noWrap/>
            <w:vAlign w:val="bottom"/>
          </w:tcPr>
          <w:p w14:paraId="067AD6E1" w14:textId="69689F6D"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0.00018***</w:t>
            </w:r>
          </w:p>
        </w:tc>
        <w:tc>
          <w:tcPr>
            <w:tcW w:w="0" w:type="auto"/>
            <w:tcBorders>
              <w:top w:val="nil"/>
              <w:left w:val="nil"/>
              <w:bottom w:val="nil"/>
              <w:right w:val="nil"/>
            </w:tcBorders>
            <w:shd w:val="clear" w:color="auto" w:fill="auto"/>
            <w:vAlign w:val="bottom"/>
          </w:tcPr>
          <w:p w14:paraId="319239A0" w14:textId="023609BD"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0.00043***</w:t>
            </w:r>
          </w:p>
        </w:tc>
      </w:tr>
      <w:tr w:rsidR="00323BF1" w:rsidRPr="000F3ED1" w14:paraId="4CE92084" w14:textId="77777777" w:rsidTr="00323BF1">
        <w:trPr>
          <w:trHeight w:val="300"/>
        </w:trPr>
        <w:tc>
          <w:tcPr>
            <w:tcW w:w="0" w:type="auto"/>
            <w:tcBorders>
              <w:top w:val="nil"/>
              <w:left w:val="nil"/>
              <w:bottom w:val="nil"/>
              <w:right w:val="nil"/>
            </w:tcBorders>
            <w:shd w:val="clear" w:color="auto" w:fill="auto"/>
            <w:noWrap/>
            <w:vAlign w:val="bottom"/>
          </w:tcPr>
          <w:p w14:paraId="534A1A1D" w14:textId="447CBC01"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p>
        </w:tc>
        <w:tc>
          <w:tcPr>
            <w:tcW w:w="0" w:type="auto"/>
            <w:tcBorders>
              <w:top w:val="nil"/>
              <w:left w:val="nil"/>
              <w:bottom w:val="nil"/>
              <w:right w:val="nil"/>
            </w:tcBorders>
            <w:shd w:val="clear" w:color="auto" w:fill="auto"/>
            <w:noWrap/>
            <w:vAlign w:val="bottom"/>
          </w:tcPr>
          <w:p w14:paraId="5CD89E14" w14:textId="004543F7"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p>
        </w:tc>
        <w:tc>
          <w:tcPr>
            <w:tcW w:w="0" w:type="auto"/>
            <w:tcBorders>
              <w:top w:val="nil"/>
              <w:left w:val="nil"/>
              <w:bottom w:val="nil"/>
              <w:right w:val="nil"/>
            </w:tcBorders>
            <w:shd w:val="clear" w:color="auto" w:fill="auto"/>
            <w:noWrap/>
            <w:vAlign w:val="bottom"/>
          </w:tcPr>
          <w:p w14:paraId="7D355368" w14:textId="6DB918B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0.09272</w:t>
            </w:r>
          </w:p>
        </w:tc>
        <w:tc>
          <w:tcPr>
            <w:tcW w:w="0" w:type="auto"/>
            <w:tcBorders>
              <w:top w:val="nil"/>
              <w:left w:val="nil"/>
              <w:bottom w:val="nil"/>
              <w:right w:val="nil"/>
            </w:tcBorders>
            <w:shd w:val="clear" w:color="auto" w:fill="auto"/>
            <w:vAlign w:val="bottom"/>
          </w:tcPr>
          <w:p w14:paraId="01CDBD70" w14:textId="6E204A2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0.00061***</w:t>
            </w:r>
          </w:p>
        </w:tc>
      </w:tr>
      <w:tr w:rsidR="00323BF1" w:rsidRPr="000F3ED1" w14:paraId="20CA2EF1" w14:textId="77777777" w:rsidTr="00323BF1">
        <w:trPr>
          <w:trHeight w:val="300"/>
        </w:trPr>
        <w:tc>
          <w:tcPr>
            <w:tcW w:w="0" w:type="auto"/>
            <w:tcBorders>
              <w:top w:val="nil"/>
              <w:left w:val="nil"/>
              <w:bottom w:val="nil"/>
              <w:right w:val="nil"/>
            </w:tcBorders>
            <w:shd w:val="clear" w:color="auto" w:fill="auto"/>
            <w:noWrap/>
            <w:vAlign w:val="bottom"/>
          </w:tcPr>
          <w:p w14:paraId="269155F4" w14:textId="7C4D146C"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p>
        </w:tc>
        <w:tc>
          <w:tcPr>
            <w:tcW w:w="0" w:type="auto"/>
            <w:tcBorders>
              <w:top w:val="nil"/>
              <w:left w:val="nil"/>
              <w:bottom w:val="nil"/>
              <w:right w:val="nil"/>
            </w:tcBorders>
            <w:shd w:val="clear" w:color="auto" w:fill="auto"/>
            <w:noWrap/>
            <w:vAlign w:val="bottom"/>
          </w:tcPr>
          <w:p w14:paraId="309B2EA2" w14:textId="34156E32"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p>
        </w:tc>
        <w:tc>
          <w:tcPr>
            <w:tcW w:w="0" w:type="auto"/>
            <w:tcBorders>
              <w:top w:val="nil"/>
              <w:left w:val="nil"/>
              <w:bottom w:val="nil"/>
              <w:right w:val="nil"/>
            </w:tcBorders>
            <w:shd w:val="clear" w:color="auto" w:fill="auto"/>
            <w:noWrap/>
            <w:vAlign w:val="bottom"/>
          </w:tcPr>
          <w:p w14:paraId="4C58D125" w14:textId="70F6624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0.00622**</w:t>
            </w:r>
          </w:p>
        </w:tc>
        <w:tc>
          <w:tcPr>
            <w:tcW w:w="0" w:type="auto"/>
            <w:tcBorders>
              <w:top w:val="nil"/>
              <w:left w:val="nil"/>
              <w:bottom w:val="nil"/>
              <w:right w:val="nil"/>
            </w:tcBorders>
            <w:shd w:val="clear" w:color="auto" w:fill="auto"/>
            <w:vAlign w:val="bottom"/>
          </w:tcPr>
          <w:p w14:paraId="065C5F8C" w14:textId="67C9F111"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0.00043***</w:t>
            </w:r>
          </w:p>
        </w:tc>
      </w:tr>
      <w:tr w:rsidR="00323BF1" w:rsidRPr="000F3ED1" w14:paraId="06726C9F" w14:textId="77777777" w:rsidTr="00323BF1">
        <w:trPr>
          <w:trHeight w:val="300"/>
        </w:trPr>
        <w:tc>
          <w:tcPr>
            <w:tcW w:w="0" w:type="auto"/>
            <w:tcBorders>
              <w:top w:val="nil"/>
              <w:left w:val="nil"/>
              <w:bottom w:val="nil"/>
              <w:right w:val="nil"/>
            </w:tcBorders>
            <w:shd w:val="clear" w:color="auto" w:fill="auto"/>
            <w:noWrap/>
            <w:vAlign w:val="bottom"/>
          </w:tcPr>
          <w:p w14:paraId="0777860E" w14:textId="353138E0"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p>
        </w:tc>
        <w:tc>
          <w:tcPr>
            <w:tcW w:w="0" w:type="auto"/>
            <w:tcBorders>
              <w:top w:val="nil"/>
              <w:left w:val="nil"/>
              <w:bottom w:val="nil"/>
              <w:right w:val="nil"/>
            </w:tcBorders>
            <w:shd w:val="clear" w:color="auto" w:fill="auto"/>
            <w:noWrap/>
            <w:vAlign w:val="bottom"/>
          </w:tcPr>
          <w:p w14:paraId="0F5E8AE6" w14:textId="3C5FB281"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p>
        </w:tc>
        <w:tc>
          <w:tcPr>
            <w:tcW w:w="0" w:type="auto"/>
            <w:tcBorders>
              <w:top w:val="nil"/>
              <w:left w:val="nil"/>
              <w:bottom w:val="nil"/>
              <w:right w:val="nil"/>
            </w:tcBorders>
            <w:shd w:val="clear" w:color="auto" w:fill="auto"/>
            <w:noWrap/>
            <w:vAlign w:val="bottom"/>
          </w:tcPr>
          <w:p w14:paraId="39035BCB" w14:textId="3724F504"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0.02202*</w:t>
            </w:r>
          </w:p>
        </w:tc>
        <w:tc>
          <w:tcPr>
            <w:tcW w:w="0" w:type="auto"/>
            <w:tcBorders>
              <w:top w:val="nil"/>
              <w:left w:val="nil"/>
              <w:bottom w:val="nil"/>
              <w:right w:val="nil"/>
            </w:tcBorders>
            <w:shd w:val="clear" w:color="auto" w:fill="auto"/>
            <w:vAlign w:val="bottom"/>
          </w:tcPr>
          <w:p w14:paraId="50E5441A" w14:textId="493218C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0.09930</w:t>
            </w:r>
          </w:p>
        </w:tc>
      </w:tr>
      <w:tr w:rsidR="00323BF1" w:rsidRPr="000F3ED1" w14:paraId="78EE89C2" w14:textId="77777777" w:rsidTr="00323BF1">
        <w:trPr>
          <w:trHeight w:val="300"/>
        </w:trPr>
        <w:tc>
          <w:tcPr>
            <w:tcW w:w="0" w:type="auto"/>
            <w:tcBorders>
              <w:top w:val="nil"/>
              <w:left w:val="nil"/>
              <w:bottom w:val="nil"/>
              <w:right w:val="nil"/>
            </w:tcBorders>
            <w:shd w:val="clear" w:color="auto" w:fill="auto"/>
            <w:noWrap/>
            <w:vAlign w:val="bottom"/>
          </w:tcPr>
          <w:p w14:paraId="29AF2C98" w14:textId="6233D1A7"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404E9EDB" w14:textId="28175A79"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23311705" w14:textId="7BD00822"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0.2857</w:t>
            </w:r>
          </w:p>
        </w:tc>
        <w:tc>
          <w:tcPr>
            <w:tcW w:w="0" w:type="auto"/>
            <w:tcBorders>
              <w:top w:val="nil"/>
              <w:left w:val="nil"/>
              <w:bottom w:val="nil"/>
              <w:right w:val="nil"/>
            </w:tcBorders>
            <w:shd w:val="clear" w:color="auto" w:fill="auto"/>
            <w:vAlign w:val="bottom"/>
          </w:tcPr>
          <w:p w14:paraId="2D4CDE07" w14:textId="7A3DC255"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0.3853</w:t>
            </w:r>
          </w:p>
        </w:tc>
      </w:tr>
      <w:tr w:rsidR="00323BF1" w:rsidRPr="000F3ED1" w14:paraId="598257F8" w14:textId="77777777" w:rsidTr="00323BF1">
        <w:trPr>
          <w:trHeight w:val="300"/>
        </w:trPr>
        <w:tc>
          <w:tcPr>
            <w:tcW w:w="0" w:type="auto"/>
            <w:tcBorders>
              <w:top w:val="nil"/>
              <w:left w:val="nil"/>
              <w:bottom w:val="nil"/>
              <w:right w:val="nil"/>
            </w:tcBorders>
            <w:shd w:val="clear" w:color="auto" w:fill="auto"/>
            <w:noWrap/>
          </w:tcPr>
          <w:p w14:paraId="7227C1CC" w14:textId="44F0ADB5"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7A42A5B8" w14:textId="718A9684"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69DC725C" w14:textId="76D4EFF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0.1905</w:t>
            </w:r>
          </w:p>
        </w:tc>
        <w:tc>
          <w:tcPr>
            <w:tcW w:w="0" w:type="auto"/>
            <w:tcBorders>
              <w:top w:val="nil"/>
              <w:left w:val="nil"/>
              <w:bottom w:val="nil"/>
              <w:right w:val="nil"/>
            </w:tcBorders>
            <w:shd w:val="clear" w:color="auto" w:fill="auto"/>
            <w:vAlign w:val="bottom"/>
          </w:tcPr>
          <w:p w14:paraId="491C30A0" w14:textId="2E553296"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0.1333</w:t>
            </w:r>
          </w:p>
        </w:tc>
      </w:tr>
      <w:tr w:rsidR="00323BF1" w:rsidRPr="000F3ED1" w14:paraId="50680CB1" w14:textId="77777777" w:rsidTr="00323BF1">
        <w:trPr>
          <w:trHeight w:val="300"/>
        </w:trPr>
        <w:tc>
          <w:tcPr>
            <w:tcW w:w="0" w:type="auto"/>
            <w:tcBorders>
              <w:top w:val="nil"/>
              <w:left w:val="nil"/>
              <w:bottom w:val="nil"/>
              <w:right w:val="nil"/>
            </w:tcBorders>
            <w:shd w:val="clear" w:color="auto" w:fill="auto"/>
            <w:noWrap/>
          </w:tcPr>
          <w:p w14:paraId="7875A9DF" w14:textId="4C38B86A"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5502B59D" w14:textId="6CBD422F"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63FE2D90" w14:textId="6207D5FD"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0.0823</w:t>
            </w:r>
          </w:p>
        </w:tc>
        <w:tc>
          <w:tcPr>
            <w:tcW w:w="0" w:type="auto"/>
            <w:tcBorders>
              <w:top w:val="nil"/>
              <w:left w:val="nil"/>
              <w:bottom w:val="nil"/>
              <w:right w:val="nil"/>
            </w:tcBorders>
            <w:shd w:val="clear" w:color="auto" w:fill="auto"/>
            <w:vAlign w:val="bottom"/>
          </w:tcPr>
          <w:p w14:paraId="2926CBE0" w14:textId="15827A23"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0.9266</w:t>
            </w:r>
          </w:p>
        </w:tc>
      </w:tr>
      <w:tr w:rsidR="00323BF1" w:rsidRPr="000F3ED1" w14:paraId="07CA74CA" w14:textId="77777777" w:rsidTr="00323BF1">
        <w:trPr>
          <w:trHeight w:val="300"/>
        </w:trPr>
        <w:tc>
          <w:tcPr>
            <w:tcW w:w="0" w:type="auto"/>
            <w:tcBorders>
              <w:top w:val="nil"/>
              <w:left w:val="nil"/>
              <w:bottom w:val="nil"/>
              <w:right w:val="nil"/>
            </w:tcBorders>
            <w:shd w:val="clear" w:color="auto" w:fill="auto"/>
            <w:noWrap/>
          </w:tcPr>
          <w:p w14:paraId="42BBC49B" w14:textId="3A7978FE"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38725423" w14:textId="33A0E535"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151296CA" w14:textId="61A92858"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0.0357*</w:t>
            </w:r>
          </w:p>
        </w:tc>
        <w:tc>
          <w:tcPr>
            <w:tcW w:w="0" w:type="auto"/>
            <w:tcBorders>
              <w:top w:val="nil"/>
              <w:left w:val="nil"/>
              <w:bottom w:val="nil"/>
              <w:right w:val="nil"/>
            </w:tcBorders>
            <w:shd w:val="clear" w:color="auto" w:fill="auto"/>
            <w:vAlign w:val="bottom"/>
          </w:tcPr>
          <w:p w14:paraId="052F6F38" w14:textId="49945BCB"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0.0357*</w:t>
            </w:r>
          </w:p>
        </w:tc>
      </w:tr>
      <w:tr w:rsidR="00323BF1" w:rsidRPr="000F3ED1" w14:paraId="209F87A1" w14:textId="77777777" w:rsidTr="00323BF1">
        <w:trPr>
          <w:trHeight w:val="300"/>
        </w:trPr>
        <w:tc>
          <w:tcPr>
            <w:tcW w:w="0" w:type="auto"/>
            <w:tcBorders>
              <w:top w:val="nil"/>
              <w:left w:val="nil"/>
              <w:bottom w:val="nil"/>
              <w:right w:val="nil"/>
            </w:tcBorders>
            <w:shd w:val="clear" w:color="auto" w:fill="auto"/>
            <w:noWrap/>
          </w:tcPr>
          <w:p w14:paraId="7CEF1AC2" w14:textId="2B65B726"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7BE27936" w14:textId="3E85FDE4"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3A510CD2" w14:textId="317DA53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0.0317*</w:t>
            </w:r>
          </w:p>
        </w:tc>
        <w:tc>
          <w:tcPr>
            <w:tcW w:w="0" w:type="auto"/>
            <w:tcBorders>
              <w:top w:val="nil"/>
              <w:left w:val="nil"/>
              <w:bottom w:val="nil"/>
              <w:right w:val="nil"/>
            </w:tcBorders>
            <w:shd w:val="clear" w:color="auto" w:fill="auto"/>
            <w:vAlign w:val="bottom"/>
          </w:tcPr>
          <w:p w14:paraId="5265A609" w14:textId="5B9254BC"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0.0079**</w:t>
            </w:r>
          </w:p>
        </w:tc>
      </w:tr>
      <w:tr w:rsidR="00323BF1" w:rsidRPr="000F3ED1" w14:paraId="2B9FC8F0" w14:textId="77777777" w:rsidTr="00323BF1">
        <w:trPr>
          <w:trHeight w:val="300"/>
        </w:trPr>
        <w:tc>
          <w:tcPr>
            <w:tcW w:w="0" w:type="auto"/>
            <w:tcBorders>
              <w:top w:val="nil"/>
              <w:left w:val="nil"/>
              <w:bottom w:val="nil"/>
              <w:right w:val="nil"/>
            </w:tcBorders>
            <w:shd w:val="clear" w:color="auto" w:fill="auto"/>
            <w:noWrap/>
          </w:tcPr>
          <w:p w14:paraId="2322F598" w14:textId="608812A5"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0F349459" w14:textId="3569F34A"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6F2BE2C9" w14:textId="3C380260"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0.0159*</w:t>
            </w:r>
          </w:p>
        </w:tc>
        <w:tc>
          <w:tcPr>
            <w:tcW w:w="0" w:type="auto"/>
            <w:tcBorders>
              <w:top w:val="nil"/>
              <w:left w:val="nil"/>
              <w:bottom w:val="nil"/>
              <w:right w:val="nil"/>
            </w:tcBorders>
            <w:shd w:val="clear" w:color="auto" w:fill="auto"/>
            <w:vAlign w:val="bottom"/>
          </w:tcPr>
          <w:p w14:paraId="01A82BAA" w14:textId="17C98FE8"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0.0195*</w:t>
            </w:r>
          </w:p>
        </w:tc>
      </w:tr>
      <w:tr w:rsidR="00323BF1" w:rsidRPr="000F3ED1" w14:paraId="6FBEAFCA" w14:textId="77777777" w:rsidTr="00323BF1">
        <w:trPr>
          <w:trHeight w:val="300"/>
        </w:trPr>
        <w:tc>
          <w:tcPr>
            <w:tcW w:w="0" w:type="auto"/>
            <w:tcBorders>
              <w:top w:val="nil"/>
              <w:left w:val="nil"/>
              <w:bottom w:val="nil"/>
              <w:right w:val="nil"/>
            </w:tcBorders>
            <w:shd w:val="clear" w:color="auto" w:fill="auto"/>
            <w:noWrap/>
          </w:tcPr>
          <w:p w14:paraId="2BEC7129" w14:textId="3BD9FB46"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28BE0C4C" w14:textId="3CA72118"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1DEA8C00" w14:textId="4BBFFD1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1.0000</w:t>
            </w:r>
          </w:p>
        </w:tc>
        <w:tc>
          <w:tcPr>
            <w:tcW w:w="0" w:type="auto"/>
            <w:tcBorders>
              <w:top w:val="nil"/>
              <w:left w:val="nil"/>
              <w:bottom w:val="nil"/>
              <w:right w:val="nil"/>
            </w:tcBorders>
            <w:shd w:val="clear" w:color="auto" w:fill="auto"/>
            <w:vAlign w:val="bottom"/>
          </w:tcPr>
          <w:p w14:paraId="4A09A9AA" w14:textId="2AA2886E"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0.0159*</w:t>
            </w:r>
          </w:p>
        </w:tc>
      </w:tr>
      <w:tr w:rsidR="00323BF1" w:rsidRPr="000F3ED1" w14:paraId="7B8E61F2" w14:textId="77777777" w:rsidTr="00323BF1">
        <w:trPr>
          <w:trHeight w:val="300"/>
        </w:trPr>
        <w:tc>
          <w:tcPr>
            <w:tcW w:w="0" w:type="auto"/>
            <w:tcBorders>
              <w:top w:val="nil"/>
              <w:left w:val="nil"/>
              <w:bottom w:val="nil"/>
              <w:right w:val="nil"/>
            </w:tcBorders>
            <w:shd w:val="clear" w:color="auto" w:fill="auto"/>
            <w:noWrap/>
            <w:vAlign w:val="bottom"/>
          </w:tcPr>
          <w:p w14:paraId="016AD66B" w14:textId="569C223A"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7AB06810" w14:textId="72AD6CEF"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5C95198F" w14:textId="1F5CF12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0.3429</w:t>
            </w:r>
          </w:p>
        </w:tc>
        <w:tc>
          <w:tcPr>
            <w:tcW w:w="0" w:type="auto"/>
            <w:tcBorders>
              <w:top w:val="nil"/>
              <w:left w:val="nil"/>
              <w:bottom w:val="nil"/>
              <w:right w:val="nil"/>
            </w:tcBorders>
            <w:shd w:val="clear" w:color="auto" w:fill="auto"/>
            <w:vAlign w:val="bottom"/>
          </w:tcPr>
          <w:p w14:paraId="5F026FF8" w14:textId="3858B2F0"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0.0396*</w:t>
            </w:r>
          </w:p>
        </w:tc>
      </w:tr>
      <w:tr w:rsidR="00323BF1" w:rsidRPr="000F3ED1" w14:paraId="2370AFB8" w14:textId="77777777" w:rsidTr="00323BF1">
        <w:trPr>
          <w:trHeight w:val="300"/>
        </w:trPr>
        <w:tc>
          <w:tcPr>
            <w:tcW w:w="0" w:type="auto"/>
            <w:tcBorders>
              <w:top w:val="nil"/>
              <w:left w:val="nil"/>
              <w:bottom w:val="nil"/>
              <w:right w:val="nil"/>
            </w:tcBorders>
            <w:shd w:val="clear" w:color="auto" w:fill="auto"/>
            <w:noWrap/>
          </w:tcPr>
          <w:p w14:paraId="20506D7D" w14:textId="6F3712CD"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48850F87" w14:textId="0238F727"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33B193F2" w14:textId="4B9C8643"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0.1143</w:t>
            </w:r>
          </w:p>
        </w:tc>
        <w:tc>
          <w:tcPr>
            <w:tcW w:w="0" w:type="auto"/>
            <w:tcBorders>
              <w:top w:val="nil"/>
              <w:left w:val="nil"/>
              <w:bottom w:val="nil"/>
              <w:right w:val="nil"/>
            </w:tcBorders>
            <w:shd w:val="clear" w:color="auto" w:fill="auto"/>
            <w:vAlign w:val="bottom"/>
          </w:tcPr>
          <w:p w14:paraId="3E8585F4" w14:textId="3DD565E6"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0.2835</w:t>
            </w:r>
          </w:p>
        </w:tc>
      </w:tr>
      <w:tr w:rsidR="00323BF1" w:rsidRPr="000F3ED1" w14:paraId="384AD191" w14:textId="77777777" w:rsidTr="00323BF1">
        <w:trPr>
          <w:trHeight w:val="300"/>
        </w:trPr>
        <w:tc>
          <w:tcPr>
            <w:tcW w:w="0" w:type="auto"/>
            <w:tcBorders>
              <w:top w:val="nil"/>
              <w:left w:val="nil"/>
              <w:bottom w:val="nil"/>
              <w:right w:val="nil"/>
            </w:tcBorders>
            <w:shd w:val="clear" w:color="auto" w:fill="auto"/>
            <w:noWrap/>
          </w:tcPr>
          <w:p w14:paraId="3511E3A9" w14:textId="5EEE4375"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0A579E9E" w14:textId="5E6E3D0D"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5E6CCD2B" w14:textId="4ED7A66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0.0571</w:t>
            </w:r>
          </w:p>
        </w:tc>
        <w:tc>
          <w:tcPr>
            <w:tcW w:w="0" w:type="auto"/>
            <w:tcBorders>
              <w:top w:val="nil"/>
              <w:left w:val="nil"/>
              <w:bottom w:val="nil"/>
              <w:right w:val="nil"/>
            </w:tcBorders>
            <w:shd w:val="clear" w:color="auto" w:fill="auto"/>
            <w:vAlign w:val="bottom"/>
          </w:tcPr>
          <w:p w14:paraId="0F07C630" w14:textId="3EB2F1AF"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0.0497*</w:t>
            </w:r>
          </w:p>
        </w:tc>
      </w:tr>
      <w:tr w:rsidR="00323BF1" w:rsidRPr="000F3ED1" w14:paraId="1B661B24" w14:textId="77777777" w:rsidTr="00323BF1">
        <w:trPr>
          <w:trHeight w:val="300"/>
        </w:trPr>
        <w:tc>
          <w:tcPr>
            <w:tcW w:w="0" w:type="auto"/>
            <w:tcBorders>
              <w:top w:val="nil"/>
              <w:left w:val="nil"/>
              <w:bottom w:val="nil"/>
              <w:right w:val="nil"/>
            </w:tcBorders>
            <w:shd w:val="clear" w:color="auto" w:fill="auto"/>
            <w:noWrap/>
          </w:tcPr>
          <w:p w14:paraId="29566F02" w14:textId="6655C9D6"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73ED7691" w14:textId="46290A2B"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77EA8685" w14:textId="4217DD7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0.0159*</w:t>
            </w:r>
          </w:p>
        </w:tc>
        <w:tc>
          <w:tcPr>
            <w:tcW w:w="0" w:type="auto"/>
            <w:tcBorders>
              <w:top w:val="nil"/>
              <w:left w:val="nil"/>
              <w:bottom w:val="nil"/>
              <w:right w:val="nil"/>
            </w:tcBorders>
            <w:shd w:val="clear" w:color="auto" w:fill="auto"/>
            <w:vAlign w:val="bottom"/>
          </w:tcPr>
          <w:p w14:paraId="7B37813E" w14:textId="71EEAB33"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0.0195*</w:t>
            </w:r>
          </w:p>
        </w:tc>
      </w:tr>
      <w:tr w:rsidR="00323BF1" w:rsidRPr="000F3ED1" w14:paraId="7E0C4349" w14:textId="77777777" w:rsidTr="00323BF1">
        <w:trPr>
          <w:trHeight w:val="300"/>
        </w:trPr>
        <w:tc>
          <w:tcPr>
            <w:tcW w:w="0" w:type="auto"/>
            <w:tcBorders>
              <w:top w:val="nil"/>
              <w:left w:val="nil"/>
              <w:bottom w:val="nil"/>
              <w:right w:val="nil"/>
            </w:tcBorders>
            <w:shd w:val="clear" w:color="auto" w:fill="auto"/>
            <w:noWrap/>
          </w:tcPr>
          <w:p w14:paraId="372BF20B" w14:textId="4D217E43"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2BF17227" w14:textId="2F77FA6D"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68B51A0F" w14:textId="2897F779"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0.0286*</w:t>
            </w:r>
          </w:p>
        </w:tc>
        <w:tc>
          <w:tcPr>
            <w:tcW w:w="0" w:type="auto"/>
            <w:tcBorders>
              <w:top w:val="nil"/>
              <w:left w:val="nil"/>
              <w:bottom w:val="nil"/>
              <w:right w:val="nil"/>
            </w:tcBorders>
            <w:shd w:val="clear" w:color="auto" w:fill="auto"/>
            <w:vAlign w:val="bottom"/>
          </w:tcPr>
          <w:p w14:paraId="06B58DC4" w14:textId="6C2AC18E"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0.0284*</w:t>
            </w:r>
          </w:p>
        </w:tc>
      </w:tr>
      <w:tr w:rsidR="00323BF1" w:rsidRPr="000F3ED1" w14:paraId="0E76E7CB" w14:textId="77777777" w:rsidTr="00323BF1">
        <w:trPr>
          <w:trHeight w:val="300"/>
        </w:trPr>
        <w:tc>
          <w:tcPr>
            <w:tcW w:w="0" w:type="auto"/>
            <w:tcBorders>
              <w:top w:val="nil"/>
              <w:left w:val="nil"/>
              <w:bottom w:val="nil"/>
              <w:right w:val="nil"/>
            </w:tcBorders>
            <w:shd w:val="clear" w:color="auto" w:fill="auto"/>
            <w:noWrap/>
            <w:vAlign w:val="bottom"/>
          </w:tcPr>
          <w:p w14:paraId="377E325E" w14:textId="32EC4340"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G.gorilla</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7F5F1AE2" w14:textId="28CEE32B"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7E974F07" w14:textId="68FD9D3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1.0000</w:t>
            </w:r>
          </w:p>
        </w:tc>
        <w:tc>
          <w:tcPr>
            <w:tcW w:w="0" w:type="auto"/>
            <w:tcBorders>
              <w:top w:val="nil"/>
              <w:left w:val="nil"/>
              <w:bottom w:val="nil"/>
              <w:right w:val="nil"/>
            </w:tcBorders>
            <w:shd w:val="clear" w:color="auto" w:fill="auto"/>
            <w:vAlign w:val="bottom"/>
          </w:tcPr>
          <w:p w14:paraId="0DBFB45C" w14:textId="3F505282"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0.0294*</w:t>
            </w:r>
          </w:p>
        </w:tc>
      </w:tr>
      <w:tr w:rsidR="00323BF1" w:rsidRPr="000F3ED1" w14:paraId="5919959F" w14:textId="77777777" w:rsidTr="00323BF1">
        <w:trPr>
          <w:trHeight w:val="300"/>
        </w:trPr>
        <w:tc>
          <w:tcPr>
            <w:tcW w:w="0" w:type="auto"/>
            <w:tcBorders>
              <w:top w:val="nil"/>
              <w:left w:val="nil"/>
              <w:bottom w:val="nil"/>
              <w:right w:val="nil"/>
            </w:tcBorders>
            <w:shd w:val="clear" w:color="auto" w:fill="auto"/>
            <w:noWrap/>
            <w:vAlign w:val="bottom"/>
          </w:tcPr>
          <w:p w14:paraId="02A71D55" w14:textId="5FBC1F27"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601CFD66" w14:textId="5B28E0B0"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533222C0" w14:textId="64864DE1"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0.2571</w:t>
            </w:r>
          </w:p>
        </w:tc>
        <w:tc>
          <w:tcPr>
            <w:tcW w:w="0" w:type="auto"/>
            <w:tcBorders>
              <w:top w:val="nil"/>
              <w:left w:val="nil"/>
              <w:bottom w:val="nil"/>
              <w:right w:val="nil"/>
            </w:tcBorders>
            <w:shd w:val="clear" w:color="auto" w:fill="auto"/>
            <w:vAlign w:val="bottom"/>
          </w:tcPr>
          <w:p w14:paraId="456BF16C" w14:textId="077A0AB0"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0.1055</w:t>
            </w:r>
          </w:p>
        </w:tc>
      </w:tr>
      <w:tr w:rsidR="00323BF1" w:rsidRPr="000F3ED1" w14:paraId="45CC06E6" w14:textId="77777777" w:rsidTr="00323BF1">
        <w:trPr>
          <w:trHeight w:val="300"/>
        </w:trPr>
        <w:tc>
          <w:tcPr>
            <w:tcW w:w="0" w:type="auto"/>
            <w:tcBorders>
              <w:top w:val="nil"/>
              <w:left w:val="nil"/>
              <w:bottom w:val="nil"/>
              <w:right w:val="nil"/>
            </w:tcBorders>
            <w:shd w:val="clear" w:color="auto" w:fill="auto"/>
            <w:noWrap/>
          </w:tcPr>
          <w:p w14:paraId="458DE95A" w14:textId="09DDBD19"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703DED72" w14:textId="3484291D"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12CB20C2" w14:textId="0F66A25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0.0571</w:t>
            </w:r>
          </w:p>
        </w:tc>
        <w:tc>
          <w:tcPr>
            <w:tcW w:w="0" w:type="auto"/>
            <w:tcBorders>
              <w:top w:val="nil"/>
              <w:left w:val="nil"/>
              <w:bottom w:val="nil"/>
              <w:right w:val="nil"/>
            </w:tcBorders>
            <w:shd w:val="clear" w:color="auto" w:fill="auto"/>
            <w:vAlign w:val="bottom"/>
          </w:tcPr>
          <w:p w14:paraId="15B46D26" w14:textId="6FF8C406"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0.0497*</w:t>
            </w:r>
          </w:p>
        </w:tc>
      </w:tr>
      <w:tr w:rsidR="00323BF1" w:rsidRPr="000F3ED1" w14:paraId="6CD34BE7" w14:textId="77777777" w:rsidTr="00323BF1">
        <w:trPr>
          <w:trHeight w:val="300"/>
        </w:trPr>
        <w:tc>
          <w:tcPr>
            <w:tcW w:w="0" w:type="auto"/>
            <w:tcBorders>
              <w:top w:val="nil"/>
              <w:left w:val="nil"/>
              <w:bottom w:val="nil"/>
              <w:right w:val="nil"/>
            </w:tcBorders>
            <w:shd w:val="clear" w:color="auto" w:fill="auto"/>
            <w:noWrap/>
          </w:tcPr>
          <w:p w14:paraId="3F3172F5" w14:textId="588D2467"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6713ECD4" w14:textId="2679E405"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02717A54" w14:textId="6F6E5870"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0.0317*</w:t>
            </w:r>
          </w:p>
        </w:tc>
        <w:tc>
          <w:tcPr>
            <w:tcW w:w="0" w:type="auto"/>
            <w:tcBorders>
              <w:top w:val="nil"/>
              <w:left w:val="nil"/>
              <w:bottom w:val="nil"/>
              <w:right w:val="nil"/>
            </w:tcBorders>
            <w:shd w:val="clear" w:color="auto" w:fill="auto"/>
            <w:vAlign w:val="bottom"/>
          </w:tcPr>
          <w:p w14:paraId="566E9EEA" w14:textId="3584FBF6"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0.0195*</w:t>
            </w:r>
          </w:p>
        </w:tc>
      </w:tr>
      <w:tr w:rsidR="00323BF1" w:rsidRPr="000F3ED1" w14:paraId="26672CA5" w14:textId="77777777" w:rsidTr="00323BF1">
        <w:trPr>
          <w:trHeight w:val="300"/>
        </w:trPr>
        <w:tc>
          <w:tcPr>
            <w:tcW w:w="0" w:type="auto"/>
            <w:tcBorders>
              <w:top w:val="nil"/>
              <w:left w:val="nil"/>
              <w:bottom w:val="nil"/>
              <w:right w:val="nil"/>
            </w:tcBorders>
            <w:shd w:val="clear" w:color="auto" w:fill="auto"/>
            <w:noWrap/>
          </w:tcPr>
          <w:p w14:paraId="0113C60C" w14:textId="407B3D69"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6EA167D7" w14:textId="1DDC1EA1"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411986C3" w14:textId="7743BE6A"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0.0286*</w:t>
            </w:r>
          </w:p>
        </w:tc>
        <w:tc>
          <w:tcPr>
            <w:tcW w:w="0" w:type="auto"/>
            <w:tcBorders>
              <w:top w:val="nil"/>
              <w:left w:val="nil"/>
              <w:bottom w:val="nil"/>
              <w:right w:val="nil"/>
            </w:tcBorders>
            <w:shd w:val="clear" w:color="auto" w:fill="auto"/>
            <w:vAlign w:val="bottom"/>
          </w:tcPr>
          <w:p w14:paraId="0B53BC30" w14:textId="49C2E7DB"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0.0284*</w:t>
            </w:r>
          </w:p>
        </w:tc>
      </w:tr>
      <w:tr w:rsidR="00323BF1" w:rsidRPr="000F3ED1" w14:paraId="3D172FF9" w14:textId="77777777" w:rsidTr="00323BF1">
        <w:trPr>
          <w:trHeight w:val="300"/>
        </w:trPr>
        <w:tc>
          <w:tcPr>
            <w:tcW w:w="0" w:type="auto"/>
            <w:tcBorders>
              <w:top w:val="nil"/>
              <w:left w:val="nil"/>
              <w:bottom w:val="nil"/>
              <w:right w:val="nil"/>
            </w:tcBorders>
            <w:shd w:val="clear" w:color="auto" w:fill="auto"/>
            <w:noWrap/>
          </w:tcPr>
          <w:p w14:paraId="5F287A0D" w14:textId="54AF2200"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2EDF22D5" w14:textId="7F4FE830"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4148249D" w14:textId="7CECE0EA"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0.4857</w:t>
            </w:r>
          </w:p>
        </w:tc>
        <w:tc>
          <w:tcPr>
            <w:tcW w:w="0" w:type="auto"/>
            <w:tcBorders>
              <w:top w:val="nil"/>
              <w:left w:val="nil"/>
              <w:bottom w:val="nil"/>
              <w:right w:val="nil"/>
            </w:tcBorders>
            <w:shd w:val="clear" w:color="auto" w:fill="auto"/>
            <w:vAlign w:val="bottom"/>
          </w:tcPr>
          <w:p w14:paraId="07B16FB5" w14:textId="55458E14"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0.0294*</w:t>
            </w:r>
          </w:p>
        </w:tc>
      </w:tr>
      <w:tr w:rsidR="00323BF1" w:rsidRPr="000F3ED1" w14:paraId="26E5A777" w14:textId="77777777" w:rsidTr="00323BF1">
        <w:trPr>
          <w:trHeight w:val="300"/>
        </w:trPr>
        <w:tc>
          <w:tcPr>
            <w:tcW w:w="0" w:type="auto"/>
            <w:tcBorders>
              <w:top w:val="nil"/>
              <w:left w:val="nil"/>
              <w:bottom w:val="nil"/>
              <w:right w:val="nil"/>
            </w:tcBorders>
            <w:shd w:val="clear" w:color="auto" w:fill="auto"/>
            <w:noWrap/>
            <w:vAlign w:val="bottom"/>
          </w:tcPr>
          <w:p w14:paraId="3D98264B" w14:textId="5971F831"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1101E5FD" w14:textId="44DACBA8"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10E0CD1E" w14:textId="267D6D51"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0.0238*</w:t>
            </w:r>
          </w:p>
        </w:tc>
        <w:tc>
          <w:tcPr>
            <w:tcW w:w="0" w:type="auto"/>
            <w:tcBorders>
              <w:top w:val="nil"/>
              <w:left w:val="nil"/>
              <w:bottom w:val="nil"/>
              <w:right w:val="nil"/>
            </w:tcBorders>
            <w:shd w:val="clear" w:color="auto" w:fill="auto"/>
            <w:vAlign w:val="bottom"/>
          </w:tcPr>
          <w:p w14:paraId="1B299FD6" w14:textId="68688714"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0.0238*</w:t>
            </w:r>
          </w:p>
        </w:tc>
      </w:tr>
      <w:tr w:rsidR="00323BF1" w:rsidRPr="000F3ED1" w14:paraId="16315334" w14:textId="77777777" w:rsidTr="00323BF1">
        <w:trPr>
          <w:trHeight w:val="300"/>
        </w:trPr>
        <w:tc>
          <w:tcPr>
            <w:tcW w:w="0" w:type="auto"/>
            <w:tcBorders>
              <w:top w:val="nil"/>
              <w:left w:val="nil"/>
              <w:bottom w:val="nil"/>
              <w:right w:val="nil"/>
            </w:tcBorders>
            <w:shd w:val="clear" w:color="auto" w:fill="auto"/>
            <w:noWrap/>
          </w:tcPr>
          <w:p w14:paraId="618144B3" w14:textId="50E193E5"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373567FC" w14:textId="7EF55D5E"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16E30A0A" w14:textId="34D77D17"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0.0087**</w:t>
            </w:r>
          </w:p>
        </w:tc>
        <w:tc>
          <w:tcPr>
            <w:tcW w:w="0" w:type="auto"/>
            <w:tcBorders>
              <w:top w:val="nil"/>
              <w:left w:val="nil"/>
              <w:bottom w:val="nil"/>
              <w:right w:val="nil"/>
            </w:tcBorders>
            <w:shd w:val="clear" w:color="auto" w:fill="auto"/>
            <w:vAlign w:val="bottom"/>
          </w:tcPr>
          <w:p w14:paraId="1F04CCCB" w14:textId="0D130719"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0.0043**</w:t>
            </w:r>
          </w:p>
        </w:tc>
      </w:tr>
      <w:tr w:rsidR="00323BF1" w:rsidRPr="000F3ED1" w14:paraId="3845B0BA" w14:textId="77777777" w:rsidTr="00323BF1">
        <w:trPr>
          <w:trHeight w:val="300"/>
        </w:trPr>
        <w:tc>
          <w:tcPr>
            <w:tcW w:w="0" w:type="auto"/>
            <w:tcBorders>
              <w:top w:val="nil"/>
              <w:left w:val="nil"/>
              <w:bottom w:val="nil"/>
              <w:right w:val="nil"/>
            </w:tcBorders>
            <w:shd w:val="clear" w:color="auto" w:fill="auto"/>
            <w:noWrap/>
          </w:tcPr>
          <w:p w14:paraId="7D51A1FE" w14:textId="32952149"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lastRenderedPageBreak/>
              <w:t>H.sapiens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3FC07EA4" w14:textId="6F487E6F"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56C72CAC" w14:textId="49E6ABD4"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0.0190*</w:t>
            </w:r>
          </w:p>
        </w:tc>
        <w:tc>
          <w:tcPr>
            <w:tcW w:w="0" w:type="auto"/>
            <w:tcBorders>
              <w:top w:val="nil"/>
              <w:left w:val="nil"/>
              <w:bottom w:val="nil"/>
              <w:right w:val="nil"/>
            </w:tcBorders>
            <w:shd w:val="clear" w:color="auto" w:fill="auto"/>
            <w:vAlign w:val="bottom"/>
          </w:tcPr>
          <w:p w14:paraId="3209AD2F" w14:textId="2E041516"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0.0139*</w:t>
            </w:r>
          </w:p>
        </w:tc>
      </w:tr>
      <w:tr w:rsidR="00323BF1" w:rsidRPr="000F3ED1" w14:paraId="66229F1A" w14:textId="77777777" w:rsidTr="00323BF1">
        <w:trPr>
          <w:trHeight w:val="300"/>
        </w:trPr>
        <w:tc>
          <w:tcPr>
            <w:tcW w:w="0" w:type="auto"/>
            <w:tcBorders>
              <w:top w:val="nil"/>
              <w:left w:val="nil"/>
              <w:bottom w:val="nil"/>
              <w:right w:val="nil"/>
            </w:tcBorders>
            <w:shd w:val="clear" w:color="auto" w:fill="auto"/>
            <w:noWrap/>
          </w:tcPr>
          <w:p w14:paraId="6499A270" w14:textId="6903F38B"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H.sapiens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74F99ED7" w14:textId="600739CB"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274F9D7C" w14:textId="315AC101"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0.1143</w:t>
            </w:r>
          </w:p>
        </w:tc>
        <w:tc>
          <w:tcPr>
            <w:tcW w:w="0" w:type="auto"/>
            <w:tcBorders>
              <w:top w:val="nil"/>
              <w:left w:val="nil"/>
              <w:bottom w:val="nil"/>
              <w:right w:val="nil"/>
            </w:tcBorders>
            <w:shd w:val="clear" w:color="auto" w:fill="auto"/>
            <w:vAlign w:val="bottom"/>
          </w:tcPr>
          <w:p w14:paraId="34596FCB" w14:textId="6DA9C003"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0.0095**</w:t>
            </w:r>
          </w:p>
        </w:tc>
      </w:tr>
      <w:tr w:rsidR="00323BF1" w:rsidRPr="000F3ED1" w14:paraId="3A261CBC" w14:textId="77777777" w:rsidTr="00323BF1">
        <w:trPr>
          <w:trHeight w:val="300"/>
        </w:trPr>
        <w:tc>
          <w:tcPr>
            <w:tcW w:w="0" w:type="auto"/>
            <w:tcBorders>
              <w:top w:val="nil"/>
              <w:left w:val="nil"/>
              <w:bottom w:val="nil"/>
              <w:right w:val="nil"/>
            </w:tcBorders>
            <w:shd w:val="clear" w:color="auto" w:fill="auto"/>
            <w:noWrap/>
            <w:vAlign w:val="bottom"/>
          </w:tcPr>
          <w:p w14:paraId="593E98E9" w14:textId="4260CE38"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517D1522" w14:textId="512368CE"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46A0A82C" w14:textId="01AB06C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0.7857</w:t>
            </w:r>
          </w:p>
        </w:tc>
        <w:tc>
          <w:tcPr>
            <w:tcW w:w="0" w:type="auto"/>
            <w:tcBorders>
              <w:top w:val="nil"/>
              <w:left w:val="nil"/>
              <w:bottom w:val="nil"/>
              <w:right w:val="nil"/>
            </w:tcBorders>
            <w:shd w:val="clear" w:color="auto" w:fill="auto"/>
            <w:vAlign w:val="bottom"/>
          </w:tcPr>
          <w:p w14:paraId="1C606C44" w14:textId="243816D2"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0.6488</w:t>
            </w:r>
          </w:p>
        </w:tc>
      </w:tr>
      <w:tr w:rsidR="00323BF1" w:rsidRPr="000F3ED1" w14:paraId="3D2D81E5" w14:textId="77777777" w:rsidTr="00323BF1">
        <w:trPr>
          <w:trHeight w:val="300"/>
        </w:trPr>
        <w:tc>
          <w:tcPr>
            <w:tcW w:w="0" w:type="auto"/>
            <w:tcBorders>
              <w:top w:val="nil"/>
              <w:left w:val="nil"/>
              <w:bottom w:val="nil"/>
              <w:right w:val="nil"/>
            </w:tcBorders>
            <w:shd w:val="clear" w:color="auto" w:fill="auto"/>
            <w:noWrap/>
          </w:tcPr>
          <w:p w14:paraId="63291C54" w14:textId="34BED103"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3B30C005" w14:textId="76D2DB6E"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5843632C" w14:textId="1930AC3C"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0.2286</w:t>
            </w:r>
          </w:p>
        </w:tc>
        <w:tc>
          <w:tcPr>
            <w:tcW w:w="0" w:type="auto"/>
            <w:tcBorders>
              <w:top w:val="nil"/>
              <w:left w:val="nil"/>
              <w:bottom w:val="nil"/>
              <w:right w:val="nil"/>
            </w:tcBorders>
            <w:shd w:val="clear" w:color="auto" w:fill="auto"/>
            <w:vAlign w:val="bottom"/>
          </w:tcPr>
          <w:p w14:paraId="2C406348" w14:textId="16D04724"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0.0497*</w:t>
            </w:r>
          </w:p>
        </w:tc>
      </w:tr>
      <w:tr w:rsidR="00323BF1" w:rsidRPr="000F3ED1" w14:paraId="58E8296C" w14:textId="77777777" w:rsidTr="00323BF1">
        <w:trPr>
          <w:trHeight w:val="300"/>
        </w:trPr>
        <w:tc>
          <w:tcPr>
            <w:tcW w:w="0" w:type="auto"/>
            <w:tcBorders>
              <w:top w:val="nil"/>
              <w:left w:val="nil"/>
              <w:bottom w:val="nil"/>
              <w:right w:val="nil"/>
            </w:tcBorders>
            <w:shd w:val="clear" w:color="auto" w:fill="auto"/>
            <w:noWrap/>
          </w:tcPr>
          <w:p w14:paraId="15DD05A3" w14:textId="1F0ACC8D"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5B2DF0B7" w14:textId="1816D5D3"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P</w:t>
            </w:r>
            <w:r w:rsidRPr="000F3ED1">
              <w:rPr>
                <w:rFonts w:ascii="Times New Roman" w:eastAsia="Times New Roman" w:hAnsi="Times New Roman" w:cs="Times New Roman"/>
                <w:i/>
                <w:color w:val="000000"/>
                <w:sz w:val="20"/>
                <w:szCs w:val="20"/>
              </w:rPr>
              <w:t xml:space="preserve"> </w:t>
            </w: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0C7886A8" w14:textId="7B4C3165"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0.6286</w:t>
            </w:r>
          </w:p>
        </w:tc>
        <w:tc>
          <w:tcPr>
            <w:tcW w:w="0" w:type="auto"/>
            <w:tcBorders>
              <w:top w:val="nil"/>
              <w:left w:val="nil"/>
              <w:bottom w:val="nil"/>
              <w:right w:val="nil"/>
            </w:tcBorders>
            <w:shd w:val="clear" w:color="auto" w:fill="auto"/>
            <w:vAlign w:val="bottom"/>
          </w:tcPr>
          <w:p w14:paraId="06D29D46" w14:textId="4F45E32E"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0.1143</w:t>
            </w:r>
          </w:p>
        </w:tc>
      </w:tr>
      <w:tr w:rsidR="00323BF1" w:rsidRPr="000F3ED1" w14:paraId="42AE715E" w14:textId="77777777" w:rsidTr="00323BF1">
        <w:trPr>
          <w:trHeight w:val="300"/>
        </w:trPr>
        <w:tc>
          <w:tcPr>
            <w:tcW w:w="0" w:type="auto"/>
            <w:tcBorders>
              <w:top w:val="nil"/>
              <w:left w:val="nil"/>
              <w:bottom w:val="nil"/>
              <w:right w:val="nil"/>
            </w:tcBorders>
            <w:shd w:val="clear" w:color="auto" w:fill="auto"/>
            <w:noWrap/>
            <w:vAlign w:val="bottom"/>
          </w:tcPr>
          <w:p w14:paraId="5D89E767" w14:textId="7EC82EE9" w:rsidR="00323BF1" w:rsidRPr="000F3ED1" w:rsidRDefault="00AF0716" w:rsidP="00323BF1">
            <w:pPr>
              <w:jc w:val="center"/>
              <w:rPr>
                <w:rFonts w:ascii="Times New Roman" w:eastAsia="Times New Roman" w:hAnsi="Times New Roman" w:cs="Times New Roman"/>
                <w:i/>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0E7F4C16" w14:textId="2064E300"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vAlign w:val="bottom"/>
          </w:tcPr>
          <w:p w14:paraId="4496B086" w14:textId="350FD7F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0.4127</w:t>
            </w:r>
          </w:p>
        </w:tc>
        <w:tc>
          <w:tcPr>
            <w:tcW w:w="0" w:type="auto"/>
            <w:tcBorders>
              <w:top w:val="nil"/>
              <w:left w:val="nil"/>
              <w:bottom w:val="nil"/>
              <w:right w:val="nil"/>
            </w:tcBorders>
            <w:shd w:val="clear" w:color="auto" w:fill="auto"/>
            <w:vAlign w:val="bottom"/>
          </w:tcPr>
          <w:p w14:paraId="63FED7EC" w14:textId="472930E7"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0.0342*</w:t>
            </w:r>
          </w:p>
        </w:tc>
      </w:tr>
      <w:tr w:rsidR="00323BF1" w:rsidRPr="000F3ED1" w14:paraId="0AA5E4E0" w14:textId="77777777" w:rsidTr="00323BF1">
        <w:trPr>
          <w:trHeight w:val="300"/>
        </w:trPr>
        <w:tc>
          <w:tcPr>
            <w:tcW w:w="0" w:type="auto"/>
            <w:tcBorders>
              <w:top w:val="nil"/>
              <w:left w:val="nil"/>
              <w:bottom w:val="nil"/>
              <w:right w:val="nil"/>
            </w:tcBorders>
            <w:shd w:val="clear" w:color="auto" w:fill="auto"/>
            <w:noWrap/>
            <w:vAlign w:val="bottom"/>
          </w:tcPr>
          <w:p w14:paraId="4190AC00" w14:textId="0FB39ACD"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P.paniscus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tcPr>
          <w:p w14:paraId="66235D41" w14:textId="76735376"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75BD7DF9" w14:textId="3BDDFF1E"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0.2857</w:t>
            </w:r>
          </w:p>
        </w:tc>
        <w:tc>
          <w:tcPr>
            <w:tcW w:w="0" w:type="auto"/>
            <w:tcBorders>
              <w:top w:val="nil"/>
              <w:left w:val="nil"/>
              <w:bottom w:val="nil"/>
              <w:right w:val="nil"/>
            </w:tcBorders>
            <w:shd w:val="clear" w:color="auto" w:fill="auto"/>
            <w:vAlign w:val="bottom"/>
          </w:tcPr>
          <w:p w14:paraId="0196A0DD" w14:textId="1245FBEA"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0.0851</w:t>
            </w:r>
          </w:p>
        </w:tc>
      </w:tr>
      <w:tr w:rsidR="00323BF1" w:rsidRPr="000F3ED1" w14:paraId="56D837EE" w14:textId="77777777" w:rsidTr="00323BF1">
        <w:trPr>
          <w:trHeight w:val="300"/>
        </w:trPr>
        <w:tc>
          <w:tcPr>
            <w:tcW w:w="0" w:type="auto"/>
            <w:tcBorders>
              <w:top w:val="nil"/>
              <w:left w:val="nil"/>
              <w:bottom w:val="nil"/>
              <w:right w:val="nil"/>
            </w:tcBorders>
            <w:shd w:val="clear" w:color="auto" w:fill="auto"/>
            <w:noWrap/>
            <w:vAlign w:val="bottom"/>
          </w:tcPr>
          <w:p w14:paraId="1921E7EC" w14:textId="3FE691A8"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F</w:t>
            </w:r>
          </w:p>
        </w:tc>
        <w:tc>
          <w:tcPr>
            <w:tcW w:w="0" w:type="auto"/>
            <w:tcBorders>
              <w:top w:val="nil"/>
              <w:left w:val="nil"/>
              <w:bottom w:val="nil"/>
              <w:right w:val="nil"/>
            </w:tcBorders>
            <w:shd w:val="clear" w:color="auto" w:fill="auto"/>
            <w:noWrap/>
          </w:tcPr>
          <w:p w14:paraId="44CAF6AB" w14:textId="12590104" w:rsidR="00323BF1" w:rsidRPr="000F3ED1" w:rsidRDefault="00AF0716" w:rsidP="00323BF1">
            <w:pPr>
              <w:jc w:val="center"/>
              <w:rPr>
                <w:rFonts w:ascii="Times New Roman" w:eastAsia="Times New Roman" w:hAnsi="Times New Roman" w:cs="Times New Roman"/>
                <w:color w:val="000000"/>
                <w:sz w:val="20"/>
                <w:szCs w:val="20"/>
              </w:rPr>
            </w:pPr>
            <w:proofErr w:type="spellStart"/>
            <w:r w:rsidRPr="000F3ED1">
              <w:rPr>
                <w:rFonts w:ascii="Times New Roman" w:eastAsia="Times New Roman" w:hAnsi="Times New Roman" w:cs="Times New Roman"/>
                <w:i/>
                <w:color w:val="000000"/>
                <w:sz w:val="20"/>
                <w:szCs w:val="20"/>
              </w:rPr>
              <w:t>P.troglodytes</w:t>
            </w:r>
            <w:proofErr w:type="spellEnd"/>
            <w:r w:rsidRPr="000F3ED1">
              <w:rPr>
                <w:rFonts w:ascii="Times New Roman" w:eastAsia="Times New Roman" w:hAnsi="Times New Roman" w:cs="Times New Roman"/>
                <w:color w:val="000000"/>
                <w:sz w:val="20"/>
                <w:szCs w:val="20"/>
              </w:rPr>
              <w:t xml:space="preserve"> M</w:t>
            </w:r>
          </w:p>
        </w:tc>
        <w:tc>
          <w:tcPr>
            <w:tcW w:w="0" w:type="auto"/>
            <w:tcBorders>
              <w:top w:val="nil"/>
              <w:left w:val="nil"/>
              <w:bottom w:val="nil"/>
              <w:right w:val="nil"/>
            </w:tcBorders>
            <w:shd w:val="clear" w:color="auto" w:fill="auto"/>
            <w:noWrap/>
            <w:vAlign w:val="bottom"/>
          </w:tcPr>
          <w:p w14:paraId="3965CA5D" w14:textId="4E91058D" w:rsidR="00323BF1" w:rsidRPr="000F3ED1" w:rsidRDefault="00AF0716" w:rsidP="00323BF1">
            <w:pPr>
              <w:jc w:val="center"/>
              <w:rPr>
                <w:rFonts w:ascii="Times New Roman" w:eastAsia="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0.8857</w:t>
            </w:r>
          </w:p>
        </w:tc>
        <w:tc>
          <w:tcPr>
            <w:tcW w:w="0" w:type="auto"/>
            <w:tcBorders>
              <w:top w:val="nil"/>
              <w:left w:val="nil"/>
              <w:bottom w:val="nil"/>
              <w:right w:val="nil"/>
            </w:tcBorders>
            <w:shd w:val="clear" w:color="auto" w:fill="auto"/>
            <w:vAlign w:val="bottom"/>
          </w:tcPr>
          <w:p w14:paraId="1111117A" w14:textId="21DE0C5D" w:rsidR="00323BF1" w:rsidRPr="000F3ED1" w:rsidRDefault="00AF0716" w:rsidP="00323BF1">
            <w:pPr>
              <w:jc w:val="center"/>
              <w:rPr>
                <w:rFonts w:ascii="Times New Roman" w:hAnsi="Times New Roman" w:cs="Times New Roman"/>
                <w:color w:val="000000"/>
                <w:sz w:val="20"/>
                <w:szCs w:val="20"/>
              </w:rPr>
            </w:pPr>
            <w:r w:rsidRPr="000F3ED1">
              <w:rPr>
                <w:rFonts w:ascii="Times New Roman" w:eastAsia="Times New Roman" w:hAnsi="Times New Roman" w:cs="Times New Roman"/>
                <w:color w:val="000000"/>
                <w:sz w:val="20"/>
                <w:szCs w:val="20"/>
              </w:rPr>
              <w:t>0.7702</w:t>
            </w:r>
          </w:p>
        </w:tc>
      </w:tr>
    </w:tbl>
    <w:p w14:paraId="41123F07" w14:textId="6B9584B5" w:rsidR="00323BF1" w:rsidRPr="00503068" w:rsidRDefault="00323BF1" w:rsidP="000F3ED1">
      <w:pPr>
        <w:spacing w:line="240" w:lineRule="auto"/>
        <w:rPr>
          <w:rFonts w:ascii="Times New Roman" w:hAnsi="Times New Roman" w:cs="Times New Roman"/>
          <w:b/>
          <w:sz w:val="24"/>
          <w:szCs w:val="24"/>
        </w:rPr>
      </w:pPr>
    </w:p>
    <w:p w14:paraId="2628B017" w14:textId="77777777" w:rsidR="00323BF1" w:rsidRPr="00503068" w:rsidRDefault="00323BF1" w:rsidP="00323BF1">
      <w:pPr>
        <w:rPr>
          <w:rFonts w:ascii="Times New Roman" w:hAnsi="Times New Roman" w:cs="Times New Roman"/>
          <w:b/>
          <w:sz w:val="24"/>
          <w:szCs w:val="24"/>
        </w:rPr>
      </w:pPr>
    </w:p>
    <w:p w14:paraId="379C5430" w14:textId="7DC46826" w:rsidR="00323BF1" w:rsidRPr="00503068" w:rsidRDefault="00AF0716" w:rsidP="00323BF1">
      <w:pPr>
        <w:spacing w:line="276" w:lineRule="auto"/>
        <w:rPr>
          <w:rFonts w:ascii="Times New Roman" w:hAnsi="Times New Roman" w:cs="Times New Roman"/>
          <w:sz w:val="24"/>
          <w:szCs w:val="24"/>
          <w:lang w:val="en-US"/>
        </w:rPr>
      </w:pPr>
      <w:r w:rsidRPr="00503068">
        <w:rPr>
          <w:rFonts w:ascii="Times New Roman" w:hAnsi="Times New Roman" w:cs="Times New Roman"/>
          <w:b/>
          <w:sz w:val="24"/>
          <w:szCs w:val="24"/>
          <w:lang w:val="en-US"/>
        </w:rPr>
        <w:t>Table S5</w:t>
      </w:r>
      <w:r w:rsidRPr="00503068">
        <w:rPr>
          <w:rFonts w:ascii="Times New Roman" w:hAnsi="Times New Roman" w:cs="Times New Roman"/>
          <w:sz w:val="24"/>
          <w:szCs w:val="24"/>
          <w:lang w:val="en-US"/>
        </w:rPr>
        <w:t xml:space="preserve">. Wilcoxon tests with significant level (*, at 5%, ** at 1%, *** at 0.1%). F, female; M, Male; STS, Sterkfontein DNH, </w:t>
      </w:r>
      <w:proofErr w:type="spellStart"/>
      <w:r w:rsidRPr="00503068">
        <w:rPr>
          <w:rFonts w:ascii="Times New Roman" w:hAnsi="Times New Roman" w:cs="Times New Roman"/>
          <w:sz w:val="24"/>
          <w:szCs w:val="24"/>
          <w:lang w:val="en-US"/>
        </w:rPr>
        <w:t>Drimolen</w:t>
      </w:r>
      <w:proofErr w:type="spellEnd"/>
      <w:r w:rsidRPr="00503068">
        <w:rPr>
          <w:rFonts w:ascii="Times New Roman" w:hAnsi="Times New Roman" w:cs="Times New Roman"/>
          <w:sz w:val="24"/>
          <w:szCs w:val="24"/>
          <w:lang w:val="en-US"/>
        </w:rPr>
        <w:t xml:space="preserve">; KW&amp;DNH, </w:t>
      </w:r>
      <w:proofErr w:type="spellStart"/>
      <w:r w:rsidRPr="00503068">
        <w:rPr>
          <w:rFonts w:ascii="Times New Roman" w:hAnsi="Times New Roman" w:cs="Times New Roman"/>
          <w:sz w:val="24"/>
          <w:szCs w:val="24"/>
          <w:lang w:val="en-US"/>
        </w:rPr>
        <w:t>Kromdraai</w:t>
      </w:r>
      <w:proofErr w:type="spellEnd"/>
      <w:r w:rsidRPr="00503068">
        <w:rPr>
          <w:rFonts w:ascii="Times New Roman" w:hAnsi="Times New Roman" w:cs="Times New Roman"/>
          <w:sz w:val="24"/>
          <w:szCs w:val="24"/>
          <w:lang w:val="en-US"/>
        </w:rPr>
        <w:t xml:space="preserve"> and </w:t>
      </w:r>
      <w:proofErr w:type="spellStart"/>
      <w:r w:rsidRPr="00503068">
        <w:rPr>
          <w:rFonts w:ascii="Times New Roman" w:hAnsi="Times New Roman" w:cs="Times New Roman"/>
          <w:sz w:val="24"/>
          <w:szCs w:val="24"/>
          <w:lang w:val="en-US"/>
        </w:rPr>
        <w:t>Drimolen</w:t>
      </w:r>
      <w:proofErr w:type="spellEnd"/>
      <w:r w:rsidRPr="00503068">
        <w:rPr>
          <w:rFonts w:ascii="Times New Roman" w:hAnsi="Times New Roman" w:cs="Times New Roman"/>
          <w:sz w:val="24"/>
          <w:szCs w:val="24"/>
          <w:lang w:val="en-US"/>
        </w:rPr>
        <w:t xml:space="preserve">; KW P, </w:t>
      </w:r>
      <w:proofErr w:type="spellStart"/>
      <w:r w:rsidRPr="00503068">
        <w:rPr>
          <w:rFonts w:ascii="Times New Roman" w:hAnsi="Times New Roman" w:cs="Times New Roman"/>
          <w:sz w:val="24"/>
          <w:szCs w:val="24"/>
          <w:lang w:val="en-US"/>
        </w:rPr>
        <w:t>Kromdraai</w:t>
      </w:r>
      <w:proofErr w:type="spellEnd"/>
      <w:r w:rsidRPr="00503068">
        <w:rPr>
          <w:rFonts w:ascii="Times New Roman" w:hAnsi="Times New Roman" w:cs="Times New Roman"/>
          <w:sz w:val="24"/>
          <w:szCs w:val="24"/>
          <w:lang w:val="en-US"/>
        </w:rPr>
        <w:t xml:space="preserve"> Unit P; KB QR, </w:t>
      </w:r>
      <w:proofErr w:type="spellStart"/>
      <w:r w:rsidRPr="00503068">
        <w:rPr>
          <w:rFonts w:ascii="Times New Roman" w:hAnsi="Times New Roman" w:cs="Times New Roman"/>
          <w:sz w:val="24"/>
          <w:szCs w:val="24"/>
          <w:lang w:val="en-US"/>
        </w:rPr>
        <w:t>Kromdraai</w:t>
      </w:r>
      <w:proofErr w:type="spellEnd"/>
      <w:r w:rsidRPr="00503068">
        <w:rPr>
          <w:rFonts w:ascii="Times New Roman" w:hAnsi="Times New Roman" w:cs="Times New Roman"/>
          <w:sz w:val="24"/>
          <w:szCs w:val="24"/>
          <w:lang w:val="en-US"/>
        </w:rPr>
        <w:t xml:space="preserve"> Unit Q-R; SK, </w:t>
      </w:r>
      <w:proofErr w:type="spellStart"/>
      <w:r w:rsidRPr="00503068">
        <w:rPr>
          <w:rFonts w:ascii="Times New Roman" w:hAnsi="Times New Roman" w:cs="Times New Roman"/>
          <w:sz w:val="24"/>
          <w:szCs w:val="24"/>
          <w:lang w:val="en-US"/>
        </w:rPr>
        <w:t>Swartkrans</w:t>
      </w:r>
      <w:proofErr w:type="spellEnd"/>
    </w:p>
    <w:p w14:paraId="0A0F8DB5" w14:textId="3DD754A3" w:rsidR="00323BF1" w:rsidRPr="00503068" w:rsidRDefault="00323BF1" w:rsidP="00323BF1">
      <w:pPr>
        <w:spacing w:line="276" w:lineRule="auto"/>
        <w:rPr>
          <w:rFonts w:ascii="Times New Roman" w:hAnsi="Times New Roman" w:cs="Times New Roman"/>
          <w:sz w:val="24"/>
          <w:szCs w:val="24"/>
          <w:lang w:val="en-US"/>
        </w:rPr>
      </w:pPr>
    </w:p>
    <w:p w14:paraId="08D6BA33" w14:textId="77777777" w:rsidR="00323BF1" w:rsidRPr="00503068" w:rsidRDefault="00323BF1" w:rsidP="00323BF1">
      <w:pPr>
        <w:rPr>
          <w:rFonts w:ascii="Times New Roman" w:hAnsi="Times New Roman" w:cs="Times New Roman"/>
          <w:b/>
          <w:sz w:val="24"/>
          <w:szCs w:val="24"/>
          <w:lang w:val="en-US"/>
        </w:rPr>
      </w:pPr>
    </w:p>
    <w:p w14:paraId="4690A152" w14:textId="77777777" w:rsidR="00323BF1" w:rsidRPr="00503068" w:rsidRDefault="00323BF1" w:rsidP="00323BF1">
      <w:pPr>
        <w:rPr>
          <w:rFonts w:ascii="Times New Roman" w:hAnsi="Times New Roman" w:cs="Times New Roman"/>
          <w:b/>
          <w:sz w:val="24"/>
          <w:szCs w:val="24"/>
          <w:lang w:val="en-US"/>
        </w:rPr>
      </w:pPr>
    </w:p>
    <w:p w14:paraId="32576697" w14:textId="77777777" w:rsidR="00323BF1" w:rsidRPr="00503068" w:rsidRDefault="00323BF1" w:rsidP="00323BF1">
      <w:pPr>
        <w:rPr>
          <w:rFonts w:ascii="Times New Roman" w:hAnsi="Times New Roman" w:cs="Times New Roman"/>
          <w:b/>
          <w:sz w:val="24"/>
          <w:szCs w:val="24"/>
          <w:lang w:val="en-US"/>
        </w:rPr>
      </w:pPr>
    </w:p>
    <w:p w14:paraId="016DB224" w14:textId="77777777" w:rsidR="00323BF1" w:rsidRPr="00503068" w:rsidRDefault="00AF0716">
      <w:pPr>
        <w:rPr>
          <w:rFonts w:ascii="Times New Roman" w:hAnsi="Times New Roman" w:cs="Times New Roman"/>
          <w:b/>
          <w:sz w:val="24"/>
          <w:szCs w:val="24"/>
          <w:lang w:val="en-US"/>
        </w:rPr>
      </w:pPr>
      <w:r w:rsidRPr="00503068">
        <w:rPr>
          <w:rFonts w:ascii="Times New Roman" w:hAnsi="Times New Roman" w:cs="Times New Roman"/>
          <w:b/>
          <w:sz w:val="24"/>
          <w:szCs w:val="24"/>
          <w:lang w:val="en-US"/>
        </w:rPr>
        <w:br w:type="page"/>
      </w:r>
    </w:p>
    <w:p w14:paraId="07C16BB8" w14:textId="395B5F8F" w:rsidR="00323BF1" w:rsidRPr="00503068" w:rsidRDefault="00AF0716" w:rsidP="00323BF1">
      <w:pPr>
        <w:rPr>
          <w:rFonts w:ascii="Times New Roman" w:hAnsi="Times New Roman" w:cs="Times New Roman"/>
          <w:b/>
          <w:sz w:val="24"/>
          <w:szCs w:val="24"/>
        </w:rPr>
      </w:pPr>
      <w:proofErr w:type="spellStart"/>
      <w:r w:rsidRPr="00503068">
        <w:rPr>
          <w:rFonts w:ascii="Times New Roman" w:hAnsi="Times New Roman" w:cs="Times New Roman"/>
          <w:b/>
          <w:sz w:val="24"/>
          <w:szCs w:val="24"/>
        </w:rPr>
        <w:lastRenderedPageBreak/>
        <w:t>Supplementary</w:t>
      </w:r>
      <w:proofErr w:type="spellEnd"/>
      <w:r w:rsidRPr="00503068">
        <w:rPr>
          <w:rFonts w:ascii="Times New Roman" w:hAnsi="Times New Roman" w:cs="Times New Roman"/>
          <w:b/>
          <w:sz w:val="24"/>
          <w:szCs w:val="24"/>
        </w:rPr>
        <w:t xml:space="preserve"> </w:t>
      </w:r>
      <w:proofErr w:type="spellStart"/>
      <w:r w:rsidRPr="00503068">
        <w:rPr>
          <w:rFonts w:ascii="Times New Roman" w:hAnsi="Times New Roman" w:cs="Times New Roman"/>
          <w:b/>
          <w:sz w:val="24"/>
          <w:szCs w:val="24"/>
        </w:rPr>
        <w:t>References</w:t>
      </w:r>
      <w:proofErr w:type="spellEnd"/>
    </w:p>
    <w:p w14:paraId="21A44282" w14:textId="093F0E68" w:rsidR="00323BF1" w:rsidRPr="00503068" w:rsidRDefault="00323BF1" w:rsidP="00323BF1">
      <w:pPr>
        <w:rPr>
          <w:rFonts w:ascii="Times New Roman" w:hAnsi="Times New Roman" w:cs="Times New Roman"/>
          <w:sz w:val="24"/>
          <w:szCs w:val="24"/>
        </w:rPr>
      </w:pPr>
    </w:p>
    <w:p w14:paraId="2CE28218" w14:textId="05D15C58" w:rsidR="00323BF1" w:rsidRPr="00503068" w:rsidRDefault="00AF0716" w:rsidP="00323BF1">
      <w:pPr>
        <w:rPr>
          <w:rFonts w:ascii="Times New Roman" w:hAnsi="Times New Roman" w:cs="Times New Roman"/>
          <w:sz w:val="24"/>
          <w:szCs w:val="24"/>
          <w:shd w:val="clear" w:color="auto" w:fill="FFFFFF"/>
        </w:rPr>
      </w:pPr>
      <w:r w:rsidRPr="00503068">
        <w:rPr>
          <w:rFonts w:ascii="Times New Roman" w:hAnsi="Times New Roman" w:cs="Times New Roman"/>
          <w:bCs/>
          <w:sz w:val="24"/>
          <w:szCs w:val="24"/>
          <w:shd w:val="clear" w:color="auto" w:fill="FFFFFF"/>
        </w:rPr>
        <w:t>Braga</w:t>
      </w:r>
      <w:r w:rsidRPr="00503068">
        <w:rPr>
          <w:rFonts w:ascii="Times New Roman" w:hAnsi="Times New Roman" w:cs="Times New Roman"/>
          <w:sz w:val="24"/>
          <w:szCs w:val="24"/>
          <w:shd w:val="clear" w:color="auto" w:fill="FFFFFF"/>
        </w:rPr>
        <w:t>, J. Ossification du processus </w:t>
      </w:r>
      <w:r w:rsidRPr="00503068">
        <w:rPr>
          <w:rFonts w:ascii="Times New Roman" w:hAnsi="Times New Roman" w:cs="Times New Roman"/>
          <w:bCs/>
          <w:sz w:val="24"/>
          <w:szCs w:val="24"/>
          <w:shd w:val="clear" w:color="auto" w:fill="FFFFFF"/>
        </w:rPr>
        <w:t>styloïde</w:t>
      </w:r>
      <w:r w:rsidRPr="00503068">
        <w:rPr>
          <w:rFonts w:ascii="Times New Roman" w:hAnsi="Times New Roman" w:cs="Times New Roman"/>
          <w:sz w:val="24"/>
          <w:szCs w:val="24"/>
          <w:shd w:val="clear" w:color="auto" w:fill="FFFFFF"/>
        </w:rPr>
        <w:t xml:space="preserve"> chez les Pongidés. </w:t>
      </w:r>
      <w:r w:rsidRPr="00503068">
        <w:rPr>
          <w:rFonts w:ascii="Times New Roman" w:hAnsi="Times New Roman" w:cs="Times New Roman"/>
          <w:i/>
          <w:sz w:val="24"/>
          <w:szCs w:val="24"/>
          <w:shd w:val="clear" w:color="auto" w:fill="FFFFFF"/>
        </w:rPr>
        <w:t xml:space="preserve">C. R. Acad. </w:t>
      </w:r>
      <w:proofErr w:type="spellStart"/>
      <w:r w:rsidRPr="00503068">
        <w:rPr>
          <w:rFonts w:ascii="Times New Roman" w:hAnsi="Times New Roman" w:cs="Times New Roman"/>
          <w:i/>
          <w:sz w:val="24"/>
          <w:szCs w:val="24"/>
          <w:shd w:val="clear" w:color="auto" w:fill="FFFFFF"/>
        </w:rPr>
        <w:t>Sci</w:t>
      </w:r>
      <w:proofErr w:type="spellEnd"/>
      <w:r w:rsidRPr="00503068">
        <w:rPr>
          <w:rFonts w:ascii="Times New Roman" w:hAnsi="Times New Roman" w:cs="Times New Roman"/>
          <w:i/>
          <w:sz w:val="24"/>
          <w:szCs w:val="24"/>
          <w:shd w:val="clear" w:color="auto" w:fill="FFFFFF"/>
        </w:rPr>
        <w:t>. Paris</w:t>
      </w:r>
      <w:r w:rsidRPr="00503068">
        <w:rPr>
          <w:rFonts w:ascii="Times New Roman" w:hAnsi="Times New Roman" w:cs="Times New Roman"/>
          <w:sz w:val="24"/>
          <w:szCs w:val="24"/>
          <w:shd w:val="clear" w:color="auto" w:fill="FFFFFF"/>
        </w:rPr>
        <w:t xml:space="preserve">, </w:t>
      </w:r>
      <w:r w:rsidRPr="00503068">
        <w:rPr>
          <w:rFonts w:ascii="Times New Roman" w:hAnsi="Times New Roman" w:cs="Times New Roman"/>
          <w:i/>
          <w:sz w:val="24"/>
          <w:szCs w:val="24"/>
          <w:shd w:val="clear" w:color="auto" w:fill="FFFFFF"/>
        </w:rPr>
        <w:t>série II</w:t>
      </w:r>
      <w:r w:rsidRPr="00503068">
        <w:rPr>
          <w:rFonts w:ascii="Times New Roman" w:hAnsi="Times New Roman" w:cs="Times New Roman"/>
          <w:sz w:val="24"/>
          <w:szCs w:val="24"/>
          <w:shd w:val="clear" w:color="auto" w:fill="FFFFFF"/>
        </w:rPr>
        <w:t xml:space="preserve">, </w:t>
      </w:r>
      <w:r w:rsidRPr="00503068">
        <w:rPr>
          <w:rFonts w:ascii="Times New Roman" w:hAnsi="Times New Roman" w:cs="Times New Roman"/>
          <w:b/>
          <w:sz w:val="24"/>
          <w:szCs w:val="24"/>
          <w:shd w:val="clear" w:color="auto" w:fill="FFFFFF"/>
        </w:rPr>
        <w:t>317</w:t>
      </w:r>
      <w:r w:rsidRPr="00503068">
        <w:rPr>
          <w:rFonts w:ascii="Times New Roman" w:hAnsi="Times New Roman" w:cs="Times New Roman"/>
          <w:sz w:val="24"/>
          <w:szCs w:val="24"/>
          <w:shd w:val="clear" w:color="auto" w:fill="FFFFFF"/>
        </w:rPr>
        <w:t>, 273-277 (1993).</w:t>
      </w:r>
    </w:p>
    <w:p w14:paraId="08A5ABD0" w14:textId="1817CDE6" w:rsidR="00323BF1" w:rsidRPr="00503068" w:rsidRDefault="00AF0716" w:rsidP="00323BF1">
      <w:pPr>
        <w:rPr>
          <w:rFonts w:ascii="Times New Roman" w:hAnsi="Times New Roman" w:cs="Times New Roman"/>
          <w:sz w:val="24"/>
          <w:szCs w:val="24"/>
          <w:shd w:val="clear" w:color="auto" w:fill="FFFFFF"/>
          <w:lang w:val="en-US"/>
        </w:rPr>
      </w:pPr>
      <w:r w:rsidRPr="00503068">
        <w:rPr>
          <w:rFonts w:ascii="Times New Roman" w:hAnsi="Times New Roman" w:cs="Times New Roman"/>
          <w:bCs/>
          <w:sz w:val="24"/>
          <w:szCs w:val="24"/>
          <w:shd w:val="clear" w:color="auto" w:fill="FFFFFF"/>
          <w:lang w:val="en-US"/>
        </w:rPr>
        <w:t>Dean</w:t>
      </w:r>
      <w:r w:rsidRPr="00503068">
        <w:rPr>
          <w:rFonts w:ascii="Times New Roman" w:hAnsi="Times New Roman" w:cs="Times New Roman"/>
          <w:sz w:val="24"/>
          <w:szCs w:val="24"/>
          <w:shd w:val="clear" w:color="auto" w:fill="FFFFFF"/>
          <w:lang w:val="en-US"/>
        </w:rPr>
        <w:t>, M. C. &amp; </w:t>
      </w:r>
      <w:r w:rsidRPr="00503068">
        <w:rPr>
          <w:rFonts w:ascii="Times New Roman" w:hAnsi="Times New Roman" w:cs="Times New Roman"/>
          <w:bCs/>
          <w:sz w:val="24"/>
          <w:szCs w:val="24"/>
          <w:shd w:val="clear" w:color="auto" w:fill="FFFFFF"/>
          <w:lang w:val="en-US"/>
        </w:rPr>
        <w:t>Wood</w:t>
      </w:r>
      <w:r w:rsidRPr="00503068">
        <w:rPr>
          <w:rFonts w:ascii="Times New Roman" w:hAnsi="Times New Roman" w:cs="Times New Roman"/>
          <w:sz w:val="24"/>
          <w:szCs w:val="24"/>
          <w:shd w:val="clear" w:color="auto" w:fill="FFFFFF"/>
          <w:lang w:val="en-US"/>
        </w:rPr>
        <w:t xml:space="preserve">, B. A. Basicranial Anatomy of </w:t>
      </w:r>
      <w:proofErr w:type="spellStart"/>
      <w:r w:rsidRPr="00503068">
        <w:rPr>
          <w:rFonts w:ascii="Times New Roman" w:hAnsi="Times New Roman" w:cs="Times New Roman"/>
          <w:sz w:val="24"/>
          <w:szCs w:val="24"/>
          <w:shd w:val="clear" w:color="auto" w:fill="FFFFFF"/>
          <w:lang w:val="en-US"/>
        </w:rPr>
        <w:t>Plio</w:t>
      </w:r>
      <w:proofErr w:type="spellEnd"/>
      <w:r w:rsidRPr="00503068">
        <w:rPr>
          <w:rFonts w:ascii="Times New Roman" w:hAnsi="Times New Roman" w:cs="Times New Roman"/>
          <w:sz w:val="24"/>
          <w:szCs w:val="24"/>
          <w:shd w:val="clear" w:color="auto" w:fill="FFFFFF"/>
          <w:lang w:val="en-US"/>
        </w:rPr>
        <w:t xml:space="preserve">-Pleistocene Hominids from East and South Africa. </w:t>
      </w:r>
      <w:r w:rsidRPr="00672755">
        <w:rPr>
          <w:rFonts w:ascii="Times New Roman" w:hAnsi="Times New Roman" w:cs="Times New Roman"/>
          <w:i/>
          <w:sz w:val="24"/>
          <w:szCs w:val="24"/>
          <w:shd w:val="clear" w:color="auto" w:fill="FFFFFF"/>
          <w:lang w:val="en-US"/>
        </w:rPr>
        <w:t xml:space="preserve">Am. J. Phys. </w:t>
      </w:r>
      <w:proofErr w:type="spellStart"/>
      <w:r w:rsidRPr="00672755">
        <w:rPr>
          <w:rFonts w:ascii="Times New Roman" w:hAnsi="Times New Roman" w:cs="Times New Roman"/>
          <w:i/>
          <w:sz w:val="24"/>
          <w:szCs w:val="24"/>
          <w:shd w:val="clear" w:color="auto" w:fill="FFFFFF"/>
          <w:lang w:val="en-US"/>
        </w:rPr>
        <w:t>Anthropol</w:t>
      </w:r>
      <w:proofErr w:type="spellEnd"/>
      <w:r w:rsidRPr="00672755">
        <w:rPr>
          <w:rFonts w:ascii="Times New Roman" w:hAnsi="Times New Roman" w:cs="Times New Roman"/>
          <w:i/>
          <w:sz w:val="24"/>
          <w:szCs w:val="24"/>
          <w:shd w:val="clear" w:color="auto" w:fill="FFFFFF"/>
          <w:lang w:val="en-US"/>
        </w:rPr>
        <w:t>.</w:t>
      </w:r>
      <w:r w:rsidRPr="00672755">
        <w:rPr>
          <w:rFonts w:ascii="Times New Roman" w:hAnsi="Times New Roman" w:cs="Times New Roman"/>
          <w:sz w:val="24"/>
          <w:szCs w:val="24"/>
          <w:shd w:val="clear" w:color="auto" w:fill="FFFFFF"/>
          <w:lang w:val="en-US"/>
        </w:rPr>
        <w:t xml:space="preserve">  </w:t>
      </w:r>
      <w:r w:rsidRPr="00503068">
        <w:rPr>
          <w:rFonts w:ascii="Times New Roman" w:hAnsi="Times New Roman" w:cs="Times New Roman"/>
          <w:b/>
          <w:sz w:val="24"/>
          <w:szCs w:val="24"/>
          <w:shd w:val="clear" w:color="auto" w:fill="FFFFFF"/>
          <w:lang w:val="en-US"/>
        </w:rPr>
        <w:t>59</w:t>
      </w:r>
      <w:r w:rsidRPr="00503068">
        <w:rPr>
          <w:rFonts w:ascii="Times New Roman" w:hAnsi="Times New Roman" w:cs="Times New Roman"/>
          <w:sz w:val="24"/>
          <w:szCs w:val="24"/>
          <w:shd w:val="clear" w:color="auto" w:fill="FFFFFF"/>
          <w:lang w:val="en-US"/>
        </w:rPr>
        <w:t>, 53-71 (1982). </w:t>
      </w:r>
    </w:p>
    <w:p w14:paraId="56BCFCEA" w14:textId="4E685127" w:rsidR="00323BF1" w:rsidRPr="00503068" w:rsidRDefault="00AF0716" w:rsidP="00323BF1">
      <w:pPr>
        <w:rPr>
          <w:rFonts w:ascii="Times New Roman" w:hAnsi="Times New Roman" w:cs="Times New Roman"/>
          <w:sz w:val="24"/>
          <w:szCs w:val="24"/>
          <w:shd w:val="clear" w:color="auto" w:fill="FFFFFF"/>
          <w:lang w:val="en-US"/>
        </w:rPr>
      </w:pPr>
      <w:r w:rsidRPr="00503068">
        <w:rPr>
          <w:rFonts w:ascii="Times New Roman" w:hAnsi="Times New Roman" w:cs="Times New Roman"/>
          <w:bCs/>
          <w:sz w:val="24"/>
          <w:szCs w:val="24"/>
          <w:shd w:val="clear" w:color="auto" w:fill="FFFFFF"/>
          <w:lang w:val="en-US"/>
        </w:rPr>
        <w:t>Fazekas</w:t>
      </w:r>
      <w:r w:rsidRPr="00503068">
        <w:rPr>
          <w:rFonts w:ascii="Times New Roman" w:hAnsi="Times New Roman" w:cs="Times New Roman"/>
          <w:sz w:val="24"/>
          <w:szCs w:val="24"/>
          <w:shd w:val="clear" w:color="auto" w:fill="FFFFFF"/>
          <w:lang w:val="en-US"/>
        </w:rPr>
        <w:t>, I.G. &amp; </w:t>
      </w:r>
      <w:proofErr w:type="spellStart"/>
      <w:r w:rsidRPr="00503068">
        <w:rPr>
          <w:rFonts w:ascii="Times New Roman" w:hAnsi="Times New Roman" w:cs="Times New Roman"/>
          <w:bCs/>
          <w:sz w:val="24"/>
          <w:szCs w:val="24"/>
          <w:shd w:val="clear" w:color="auto" w:fill="FFFFFF"/>
          <w:lang w:val="en-US"/>
        </w:rPr>
        <w:t>Kosa</w:t>
      </w:r>
      <w:proofErr w:type="spellEnd"/>
      <w:r w:rsidRPr="00503068">
        <w:rPr>
          <w:rFonts w:ascii="Times New Roman" w:hAnsi="Times New Roman" w:cs="Times New Roman"/>
          <w:sz w:val="24"/>
          <w:szCs w:val="24"/>
          <w:shd w:val="clear" w:color="auto" w:fill="FFFFFF"/>
          <w:lang w:val="en-US"/>
        </w:rPr>
        <w:t xml:space="preserve">, F. Forensic </w:t>
      </w:r>
      <w:proofErr w:type="spellStart"/>
      <w:r w:rsidRPr="00503068">
        <w:rPr>
          <w:rFonts w:ascii="Times New Roman" w:hAnsi="Times New Roman" w:cs="Times New Roman"/>
          <w:sz w:val="24"/>
          <w:szCs w:val="24"/>
          <w:shd w:val="clear" w:color="auto" w:fill="FFFFFF"/>
          <w:lang w:val="en-US"/>
        </w:rPr>
        <w:t>Foetal</w:t>
      </w:r>
      <w:proofErr w:type="spellEnd"/>
      <w:r w:rsidRPr="00503068">
        <w:rPr>
          <w:rFonts w:ascii="Times New Roman" w:hAnsi="Times New Roman" w:cs="Times New Roman"/>
          <w:sz w:val="24"/>
          <w:szCs w:val="24"/>
          <w:shd w:val="clear" w:color="auto" w:fill="FFFFFF"/>
          <w:lang w:val="en-US"/>
        </w:rPr>
        <w:t xml:space="preserve"> Osteology (Budapest, </w:t>
      </w:r>
      <w:proofErr w:type="spellStart"/>
      <w:r w:rsidRPr="00503068">
        <w:rPr>
          <w:rFonts w:ascii="Times New Roman" w:hAnsi="Times New Roman" w:cs="Times New Roman"/>
          <w:sz w:val="24"/>
          <w:szCs w:val="24"/>
          <w:shd w:val="clear" w:color="auto" w:fill="FFFFFF"/>
          <w:lang w:val="en-US"/>
        </w:rPr>
        <w:t>Akademiai</w:t>
      </w:r>
      <w:proofErr w:type="spellEnd"/>
      <w:r w:rsidRPr="00503068">
        <w:rPr>
          <w:rFonts w:ascii="Times New Roman" w:hAnsi="Times New Roman" w:cs="Times New Roman"/>
          <w:sz w:val="24"/>
          <w:szCs w:val="24"/>
          <w:shd w:val="clear" w:color="auto" w:fill="FFFFFF"/>
          <w:lang w:val="en-US"/>
        </w:rPr>
        <w:t xml:space="preserve"> </w:t>
      </w:r>
      <w:proofErr w:type="spellStart"/>
      <w:r w:rsidRPr="00503068">
        <w:rPr>
          <w:rFonts w:ascii="Times New Roman" w:hAnsi="Times New Roman" w:cs="Times New Roman"/>
          <w:sz w:val="24"/>
          <w:szCs w:val="24"/>
          <w:shd w:val="clear" w:color="auto" w:fill="FFFFFF"/>
          <w:lang w:val="en-US"/>
        </w:rPr>
        <w:t>Kiado</w:t>
      </w:r>
      <w:proofErr w:type="spellEnd"/>
      <w:r w:rsidRPr="00503068">
        <w:rPr>
          <w:rFonts w:ascii="Times New Roman" w:hAnsi="Times New Roman" w:cs="Times New Roman"/>
          <w:sz w:val="24"/>
          <w:szCs w:val="24"/>
          <w:shd w:val="clear" w:color="auto" w:fill="FFFFFF"/>
          <w:lang w:val="en-US"/>
        </w:rPr>
        <w:t>, 1978).</w:t>
      </w:r>
    </w:p>
    <w:p w14:paraId="4D8DA391" w14:textId="74410D4F" w:rsidR="00323BF1" w:rsidRPr="00503068" w:rsidRDefault="00AF0716" w:rsidP="00323BF1">
      <w:pPr>
        <w:rPr>
          <w:rFonts w:ascii="Times New Roman" w:hAnsi="Times New Roman" w:cs="Times New Roman"/>
          <w:sz w:val="24"/>
          <w:szCs w:val="24"/>
          <w:shd w:val="clear" w:color="auto" w:fill="FFFFFF"/>
          <w:lang w:val="en-US"/>
        </w:rPr>
      </w:pPr>
      <w:proofErr w:type="spellStart"/>
      <w:r w:rsidRPr="00503068">
        <w:rPr>
          <w:rFonts w:ascii="Times New Roman" w:hAnsi="Times New Roman" w:cs="Times New Roman"/>
          <w:bCs/>
          <w:sz w:val="24"/>
          <w:szCs w:val="24"/>
          <w:shd w:val="clear" w:color="auto" w:fill="FFFFFF"/>
          <w:lang w:val="en-US"/>
        </w:rPr>
        <w:t>Kimbel</w:t>
      </w:r>
      <w:proofErr w:type="spellEnd"/>
      <w:r w:rsidRPr="00503068">
        <w:rPr>
          <w:rFonts w:ascii="Times New Roman" w:hAnsi="Times New Roman" w:cs="Times New Roman"/>
          <w:sz w:val="24"/>
          <w:szCs w:val="24"/>
          <w:shd w:val="clear" w:color="auto" w:fill="FFFFFF"/>
          <w:lang w:val="en-US"/>
        </w:rPr>
        <w:t xml:space="preserve">, W.H., </w:t>
      </w:r>
      <w:proofErr w:type="spellStart"/>
      <w:r w:rsidRPr="00503068">
        <w:rPr>
          <w:rFonts w:ascii="Times New Roman" w:hAnsi="Times New Roman" w:cs="Times New Roman"/>
          <w:sz w:val="24"/>
          <w:szCs w:val="24"/>
          <w:shd w:val="clear" w:color="auto" w:fill="FFFFFF"/>
          <w:lang w:val="en-US"/>
        </w:rPr>
        <w:t>Rak</w:t>
      </w:r>
      <w:proofErr w:type="spellEnd"/>
      <w:r w:rsidRPr="00503068">
        <w:rPr>
          <w:rFonts w:ascii="Times New Roman" w:hAnsi="Times New Roman" w:cs="Times New Roman"/>
          <w:sz w:val="24"/>
          <w:szCs w:val="24"/>
          <w:shd w:val="clear" w:color="auto" w:fill="FFFFFF"/>
          <w:lang w:val="en-US"/>
        </w:rPr>
        <w:t xml:space="preserve">, Y. &amp; </w:t>
      </w:r>
      <w:proofErr w:type="spellStart"/>
      <w:r w:rsidRPr="00503068">
        <w:rPr>
          <w:rFonts w:ascii="Times New Roman" w:hAnsi="Times New Roman" w:cs="Times New Roman"/>
          <w:sz w:val="24"/>
          <w:szCs w:val="24"/>
          <w:shd w:val="clear" w:color="auto" w:fill="FFFFFF"/>
          <w:lang w:val="en-US"/>
        </w:rPr>
        <w:t>Johanson</w:t>
      </w:r>
      <w:proofErr w:type="spellEnd"/>
      <w:r w:rsidRPr="00503068">
        <w:rPr>
          <w:rFonts w:ascii="Times New Roman" w:hAnsi="Times New Roman" w:cs="Times New Roman"/>
          <w:sz w:val="24"/>
          <w:szCs w:val="24"/>
          <w:shd w:val="clear" w:color="auto" w:fill="FFFFFF"/>
          <w:lang w:val="en-US"/>
        </w:rPr>
        <w:t xml:space="preserve">, D.C. The Skull of </w:t>
      </w:r>
      <w:r w:rsidRPr="00503068">
        <w:rPr>
          <w:rFonts w:ascii="Times New Roman" w:hAnsi="Times New Roman" w:cs="Times New Roman"/>
          <w:i/>
          <w:sz w:val="24"/>
          <w:szCs w:val="24"/>
          <w:shd w:val="clear" w:color="auto" w:fill="FFFFFF"/>
          <w:lang w:val="en-US"/>
        </w:rPr>
        <w:t>Australopithecus </w:t>
      </w:r>
      <w:r w:rsidRPr="00503068">
        <w:rPr>
          <w:rFonts w:ascii="Times New Roman" w:hAnsi="Times New Roman" w:cs="Times New Roman"/>
          <w:bCs/>
          <w:sz w:val="24"/>
          <w:szCs w:val="24"/>
          <w:shd w:val="clear" w:color="auto" w:fill="FFFFFF"/>
          <w:lang w:val="en-US"/>
        </w:rPr>
        <w:t>afarensis</w:t>
      </w:r>
      <w:r w:rsidRPr="00503068">
        <w:rPr>
          <w:rFonts w:ascii="Times New Roman" w:hAnsi="Times New Roman" w:cs="Times New Roman"/>
          <w:sz w:val="24"/>
          <w:szCs w:val="24"/>
          <w:shd w:val="clear" w:color="auto" w:fill="FFFFFF"/>
          <w:lang w:val="en-US"/>
        </w:rPr>
        <w:t xml:space="preserve"> (New York, Oxford University Press, </w:t>
      </w:r>
      <w:r w:rsidRPr="00503068">
        <w:rPr>
          <w:rFonts w:ascii="Times New Roman" w:hAnsi="Times New Roman" w:cs="Times New Roman"/>
          <w:bCs/>
          <w:sz w:val="24"/>
          <w:szCs w:val="24"/>
          <w:shd w:val="clear" w:color="auto" w:fill="FFFFFF"/>
          <w:lang w:val="en-US"/>
        </w:rPr>
        <w:t>2004).</w:t>
      </w:r>
    </w:p>
    <w:p w14:paraId="37769EE7" w14:textId="11EB94BF" w:rsidR="00323BF1" w:rsidRPr="00503068" w:rsidRDefault="00AF0716" w:rsidP="00323BF1">
      <w:pPr>
        <w:rPr>
          <w:rFonts w:ascii="Times New Roman" w:hAnsi="Times New Roman" w:cs="Times New Roman"/>
          <w:sz w:val="24"/>
          <w:szCs w:val="24"/>
          <w:shd w:val="clear" w:color="auto" w:fill="FFFFFF"/>
          <w:lang w:val="en-US"/>
        </w:rPr>
      </w:pPr>
      <w:r w:rsidRPr="00503068">
        <w:rPr>
          <w:rFonts w:ascii="Times New Roman" w:hAnsi="Times New Roman" w:cs="Times New Roman"/>
          <w:bCs/>
          <w:sz w:val="24"/>
          <w:szCs w:val="24"/>
          <w:shd w:val="clear" w:color="auto" w:fill="FFFFFF"/>
          <w:lang w:val="en-US"/>
        </w:rPr>
        <w:t>Scheuer</w:t>
      </w:r>
      <w:r w:rsidRPr="00503068">
        <w:rPr>
          <w:rFonts w:ascii="Times New Roman" w:hAnsi="Times New Roman" w:cs="Times New Roman"/>
          <w:sz w:val="24"/>
          <w:szCs w:val="24"/>
          <w:shd w:val="clear" w:color="auto" w:fill="FFFFFF"/>
          <w:lang w:val="en-US"/>
        </w:rPr>
        <w:t>, L. &amp; </w:t>
      </w:r>
      <w:r w:rsidRPr="00503068">
        <w:rPr>
          <w:rFonts w:ascii="Times New Roman" w:hAnsi="Times New Roman" w:cs="Times New Roman"/>
          <w:bCs/>
          <w:sz w:val="24"/>
          <w:szCs w:val="24"/>
          <w:shd w:val="clear" w:color="auto" w:fill="FFFFFF"/>
          <w:lang w:val="en-US"/>
        </w:rPr>
        <w:t>Black</w:t>
      </w:r>
      <w:r w:rsidRPr="00503068">
        <w:rPr>
          <w:rFonts w:ascii="Times New Roman" w:hAnsi="Times New Roman" w:cs="Times New Roman"/>
          <w:sz w:val="24"/>
          <w:szCs w:val="24"/>
          <w:shd w:val="clear" w:color="auto" w:fill="FFFFFF"/>
          <w:lang w:val="en-US"/>
        </w:rPr>
        <w:t>, S. Developmental Juvenile Osteology (San Diego, CA, Elsevier Academic Press, 2000).</w:t>
      </w:r>
    </w:p>
    <w:p w14:paraId="53185704" w14:textId="5E8A5C30" w:rsidR="00323BF1" w:rsidRPr="00503068" w:rsidRDefault="00AF0716" w:rsidP="00323BF1">
      <w:pPr>
        <w:rPr>
          <w:rFonts w:ascii="Times New Roman" w:hAnsi="Times New Roman" w:cs="Times New Roman"/>
          <w:sz w:val="24"/>
          <w:szCs w:val="24"/>
          <w:lang w:val="en-US"/>
        </w:rPr>
      </w:pPr>
      <w:r w:rsidRPr="00503068">
        <w:rPr>
          <w:rFonts w:ascii="Times New Roman" w:hAnsi="Times New Roman" w:cs="Times New Roman"/>
          <w:sz w:val="24"/>
          <w:szCs w:val="24"/>
          <w:lang w:val="en-US"/>
        </w:rPr>
        <w:t>Spoor, F. The comparative morphology and phylogeny of the human bony labyrinth. Ph.D. Thesis (Utrecht University, 1993).</w:t>
      </w:r>
    </w:p>
    <w:p w14:paraId="29A779E5" w14:textId="7B858A0F" w:rsidR="00323BF1" w:rsidRPr="00503068" w:rsidRDefault="00AF0716" w:rsidP="00323BF1">
      <w:pPr>
        <w:rPr>
          <w:rFonts w:ascii="Times New Roman" w:hAnsi="Times New Roman" w:cs="Times New Roman"/>
          <w:sz w:val="24"/>
          <w:szCs w:val="24"/>
        </w:rPr>
      </w:pPr>
      <w:r w:rsidRPr="00503068">
        <w:rPr>
          <w:rFonts w:ascii="Times New Roman" w:hAnsi="Times New Roman" w:cs="Times New Roman"/>
          <w:sz w:val="24"/>
          <w:szCs w:val="24"/>
          <w:lang w:val="en-US"/>
        </w:rPr>
        <w:t xml:space="preserve">Wood, B. </w:t>
      </w:r>
      <w:proofErr w:type="spellStart"/>
      <w:r w:rsidRPr="00503068">
        <w:rPr>
          <w:rFonts w:ascii="Times New Roman" w:hAnsi="Times New Roman" w:cs="Times New Roman"/>
          <w:sz w:val="24"/>
          <w:szCs w:val="24"/>
          <w:lang w:val="en-US"/>
        </w:rPr>
        <w:t>Koobi</w:t>
      </w:r>
      <w:proofErr w:type="spellEnd"/>
      <w:r w:rsidRPr="00503068">
        <w:rPr>
          <w:rFonts w:ascii="Times New Roman" w:hAnsi="Times New Roman" w:cs="Times New Roman"/>
          <w:sz w:val="24"/>
          <w:szCs w:val="24"/>
          <w:lang w:val="en-US"/>
        </w:rPr>
        <w:t xml:space="preserve"> Fora research project. </w:t>
      </w:r>
      <w:r w:rsidRPr="00503068">
        <w:rPr>
          <w:rFonts w:ascii="Times New Roman" w:hAnsi="Times New Roman" w:cs="Times New Roman"/>
          <w:sz w:val="24"/>
          <w:szCs w:val="24"/>
        </w:rPr>
        <w:t xml:space="preserve">Volume </w:t>
      </w:r>
      <w:proofErr w:type="gramStart"/>
      <w:r w:rsidRPr="00503068">
        <w:rPr>
          <w:rFonts w:ascii="Times New Roman" w:hAnsi="Times New Roman" w:cs="Times New Roman"/>
          <w:sz w:val="24"/>
          <w:szCs w:val="24"/>
        </w:rPr>
        <w:t>4:</w:t>
      </w:r>
      <w:proofErr w:type="gramEnd"/>
      <w:r w:rsidRPr="00503068">
        <w:rPr>
          <w:rFonts w:ascii="Times New Roman" w:hAnsi="Times New Roman" w:cs="Times New Roman"/>
          <w:sz w:val="24"/>
          <w:szCs w:val="24"/>
        </w:rPr>
        <w:t xml:space="preserve"> </w:t>
      </w:r>
      <w:proofErr w:type="spellStart"/>
      <w:r w:rsidRPr="00503068">
        <w:rPr>
          <w:rFonts w:ascii="Times New Roman" w:hAnsi="Times New Roman" w:cs="Times New Roman"/>
          <w:sz w:val="24"/>
          <w:szCs w:val="24"/>
        </w:rPr>
        <w:t>Hominid</w:t>
      </w:r>
      <w:proofErr w:type="spellEnd"/>
      <w:r w:rsidRPr="00503068">
        <w:rPr>
          <w:rFonts w:ascii="Times New Roman" w:hAnsi="Times New Roman" w:cs="Times New Roman"/>
          <w:sz w:val="24"/>
          <w:szCs w:val="24"/>
        </w:rPr>
        <w:t xml:space="preserve"> </w:t>
      </w:r>
      <w:proofErr w:type="spellStart"/>
      <w:r w:rsidRPr="00503068">
        <w:rPr>
          <w:rFonts w:ascii="Times New Roman" w:hAnsi="Times New Roman" w:cs="Times New Roman"/>
          <w:sz w:val="24"/>
          <w:szCs w:val="24"/>
        </w:rPr>
        <w:t>cranial</w:t>
      </w:r>
      <w:proofErr w:type="spellEnd"/>
      <w:r w:rsidRPr="00503068">
        <w:rPr>
          <w:rFonts w:ascii="Times New Roman" w:hAnsi="Times New Roman" w:cs="Times New Roman"/>
          <w:sz w:val="24"/>
          <w:szCs w:val="24"/>
        </w:rPr>
        <w:t xml:space="preserve"> </w:t>
      </w:r>
      <w:proofErr w:type="spellStart"/>
      <w:r w:rsidRPr="00503068">
        <w:rPr>
          <w:rFonts w:ascii="Times New Roman" w:hAnsi="Times New Roman" w:cs="Times New Roman"/>
          <w:sz w:val="24"/>
          <w:szCs w:val="24"/>
        </w:rPr>
        <w:t>remains</w:t>
      </w:r>
      <w:proofErr w:type="spellEnd"/>
      <w:r w:rsidRPr="00503068">
        <w:rPr>
          <w:rFonts w:ascii="Times New Roman" w:hAnsi="Times New Roman" w:cs="Times New Roman"/>
          <w:sz w:val="24"/>
          <w:szCs w:val="24"/>
        </w:rPr>
        <w:t xml:space="preserve"> (Clarendon </w:t>
      </w:r>
      <w:proofErr w:type="spellStart"/>
      <w:r w:rsidRPr="00503068">
        <w:rPr>
          <w:rFonts w:ascii="Times New Roman" w:hAnsi="Times New Roman" w:cs="Times New Roman"/>
          <w:sz w:val="24"/>
          <w:szCs w:val="24"/>
        </w:rPr>
        <w:t>Press</w:t>
      </w:r>
      <w:proofErr w:type="spellEnd"/>
      <w:r w:rsidRPr="00503068">
        <w:rPr>
          <w:rFonts w:ascii="Times New Roman" w:hAnsi="Times New Roman" w:cs="Times New Roman"/>
          <w:sz w:val="24"/>
          <w:szCs w:val="24"/>
        </w:rPr>
        <w:t>, 1991).</w:t>
      </w:r>
    </w:p>
    <w:p w14:paraId="745E416B" w14:textId="666A9B88" w:rsidR="00672755" w:rsidRDefault="00672755" w:rsidP="00323BF1">
      <w:pPr>
        <w:rPr>
          <w:rFonts w:ascii="Times New Roman" w:hAnsi="Times New Roman" w:cs="Times New Roman"/>
          <w:sz w:val="24"/>
          <w:szCs w:val="24"/>
        </w:rPr>
      </w:pPr>
    </w:p>
    <w:p w14:paraId="592A91EB" w14:textId="77777777" w:rsidR="00672755" w:rsidRPr="00672755" w:rsidRDefault="00672755" w:rsidP="00672755">
      <w:pPr>
        <w:rPr>
          <w:rFonts w:ascii="Times New Roman" w:hAnsi="Times New Roman" w:cs="Times New Roman"/>
          <w:sz w:val="24"/>
          <w:szCs w:val="24"/>
        </w:rPr>
      </w:pPr>
    </w:p>
    <w:p w14:paraId="3D2DC7EB" w14:textId="77777777" w:rsidR="00672755" w:rsidRPr="00672755" w:rsidRDefault="00672755" w:rsidP="00672755">
      <w:pPr>
        <w:rPr>
          <w:rFonts w:ascii="Times New Roman" w:hAnsi="Times New Roman" w:cs="Times New Roman"/>
          <w:sz w:val="24"/>
          <w:szCs w:val="24"/>
        </w:rPr>
      </w:pPr>
    </w:p>
    <w:p w14:paraId="6B26FE36" w14:textId="77777777" w:rsidR="00672755" w:rsidRPr="00672755" w:rsidRDefault="00672755" w:rsidP="00672755">
      <w:pPr>
        <w:rPr>
          <w:rFonts w:ascii="Times New Roman" w:hAnsi="Times New Roman" w:cs="Times New Roman"/>
          <w:sz w:val="24"/>
          <w:szCs w:val="24"/>
        </w:rPr>
      </w:pPr>
    </w:p>
    <w:p w14:paraId="7CF09AA9" w14:textId="77777777" w:rsidR="00672755" w:rsidRPr="00672755" w:rsidRDefault="00672755" w:rsidP="00672755">
      <w:pPr>
        <w:rPr>
          <w:rFonts w:ascii="Times New Roman" w:hAnsi="Times New Roman" w:cs="Times New Roman"/>
          <w:sz w:val="24"/>
          <w:szCs w:val="24"/>
        </w:rPr>
      </w:pPr>
    </w:p>
    <w:p w14:paraId="48CBF29A" w14:textId="77777777" w:rsidR="00672755" w:rsidRPr="00672755" w:rsidRDefault="00672755" w:rsidP="00672755">
      <w:pPr>
        <w:rPr>
          <w:rFonts w:ascii="Times New Roman" w:hAnsi="Times New Roman" w:cs="Times New Roman"/>
          <w:sz w:val="24"/>
          <w:szCs w:val="24"/>
        </w:rPr>
      </w:pPr>
    </w:p>
    <w:p w14:paraId="15369FED" w14:textId="77777777" w:rsidR="00672755" w:rsidRPr="00672755" w:rsidRDefault="00672755" w:rsidP="00672755">
      <w:pPr>
        <w:rPr>
          <w:rFonts w:ascii="Times New Roman" w:hAnsi="Times New Roman" w:cs="Times New Roman"/>
          <w:sz w:val="24"/>
          <w:szCs w:val="24"/>
        </w:rPr>
      </w:pPr>
    </w:p>
    <w:p w14:paraId="414FFCFA" w14:textId="77777777" w:rsidR="00672755" w:rsidRPr="00672755" w:rsidRDefault="00672755" w:rsidP="00672755">
      <w:pPr>
        <w:rPr>
          <w:rFonts w:ascii="Times New Roman" w:hAnsi="Times New Roman" w:cs="Times New Roman"/>
          <w:sz w:val="24"/>
          <w:szCs w:val="24"/>
        </w:rPr>
      </w:pPr>
    </w:p>
    <w:p w14:paraId="4EC3FE71" w14:textId="77777777" w:rsidR="00672755" w:rsidRPr="00672755" w:rsidRDefault="00672755" w:rsidP="00672755">
      <w:pPr>
        <w:rPr>
          <w:rFonts w:ascii="Times New Roman" w:hAnsi="Times New Roman" w:cs="Times New Roman"/>
          <w:sz w:val="24"/>
          <w:szCs w:val="24"/>
        </w:rPr>
      </w:pPr>
    </w:p>
    <w:p w14:paraId="7015B019" w14:textId="77777777" w:rsidR="00672755" w:rsidRPr="00672755" w:rsidRDefault="00672755" w:rsidP="00672755">
      <w:pPr>
        <w:rPr>
          <w:rFonts w:ascii="Times New Roman" w:hAnsi="Times New Roman" w:cs="Times New Roman"/>
          <w:sz w:val="24"/>
          <w:szCs w:val="24"/>
        </w:rPr>
      </w:pPr>
    </w:p>
    <w:p w14:paraId="3D1FFC11" w14:textId="77777777" w:rsidR="00672755" w:rsidRPr="00672755" w:rsidRDefault="00672755" w:rsidP="00672755">
      <w:pPr>
        <w:rPr>
          <w:rFonts w:ascii="Times New Roman" w:hAnsi="Times New Roman" w:cs="Times New Roman"/>
          <w:sz w:val="24"/>
          <w:szCs w:val="24"/>
        </w:rPr>
      </w:pPr>
    </w:p>
    <w:p w14:paraId="547A1D16" w14:textId="77777777" w:rsidR="00672755" w:rsidRPr="00672755" w:rsidRDefault="00672755" w:rsidP="00672755">
      <w:pPr>
        <w:rPr>
          <w:rFonts w:ascii="Times New Roman" w:hAnsi="Times New Roman" w:cs="Times New Roman"/>
          <w:sz w:val="24"/>
          <w:szCs w:val="24"/>
        </w:rPr>
      </w:pPr>
    </w:p>
    <w:p w14:paraId="74DD4705" w14:textId="77777777" w:rsidR="00672755" w:rsidRPr="00672755" w:rsidRDefault="00672755" w:rsidP="00672755">
      <w:pPr>
        <w:rPr>
          <w:rFonts w:ascii="Times New Roman" w:hAnsi="Times New Roman" w:cs="Times New Roman"/>
          <w:sz w:val="24"/>
          <w:szCs w:val="24"/>
        </w:rPr>
      </w:pPr>
    </w:p>
    <w:p w14:paraId="11B41091" w14:textId="77777777" w:rsidR="00672755" w:rsidRPr="00672755" w:rsidRDefault="00672755" w:rsidP="00672755">
      <w:pPr>
        <w:rPr>
          <w:rFonts w:ascii="Times New Roman" w:hAnsi="Times New Roman" w:cs="Times New Roman"/>
          <w:sz w:val="24"/>
          <w:szCs w:val="24"/>
        </w:rPr>
      </w:pPr>
    </w:p>
    <w:p w14:paraId="5A134496" w14:textId="77777777" w:rsidR="00672755" w:rsidRPr="00672755" w:rsidRDefault="00672755" w:rsidP="00672755">
      <w:pPr>
        <w:rPr>
          <w:rFonts w:ascii="Times New Roman" w:hAnsi="Times New Roman" w:cs="Times New Roman"/>
          <w:sz w:val="24"/>
          <w:szCs w:val="24"/>
        </w:rPr>
      </w:pPr>
    </w:p>
    <w:p w14:paraId="676D2C00" w14:textId="77777777" w:rsidR="00672755" w:rsidRPr="00672755" w:rsidRDefault="00672755" w:rsidP="00672755">
      <w:pPr>
        <w:rPr>
          <w:rFonts w:ascii="Times New Roman" w:hAnsi="Times New Roman" w:cs="Times New Roman"/>
          <w:sz w:val="24"/>
          <w:szCs w:val="24"/>
        </w:rPr>
      </w:pPr>
    </w:p>
    <w:p w14:paraId="22DDAC1D" w14:textId="1E4FC2D3" w:rsidR="00323BF1" w:rsidRPr="00672755" w:rsidRDefault="00672755" w:rsidP="00672755">
      <w:pPr>
        <w:tabs>
          <w:tab w:val="left" w:pos="3742"/>
        </w:tabs>
        <w:rPr>
          <w:rFonts w:ascii="Times New Roman" w:hAnsi="Times New Roman" w:cs="Times New Roman"/>
          <w:sz w:val="24"/>
          <w:szCs w:val="24"/>
        </w:rPr>
      </w:pPr>
      <w:r>
        <w:rPr>
          <w:rFonts w:ascii="Times New Roman" w:hAnsi="Times New Roman" w:cs="Times New Roman"/>
          <w:sz w:val="24"/>
          <w:szCs w:val="24"/>
        </w:rPr>
        <w:tab/>
      </w:r>
    </w:p>
    <w:sectPr w:rsidR="00323BF1" w:rsidRPr="00672755" w:rsidSect="00323BF1">
      <w:endnotePr>
        <w:numFmt w:val="decimal"/>
      </w:endnotePr>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7B2074" w14:textId="77777777" w:rsidR="00C45E94" w:rsidRDefault="00C45E94">
      <w:pPr>
        <w:spacing w:after="0" w:line="240" w:lineRule="auto"/>
      </w:pPr>
      <w:r>
        <w:separator/>
      </w:r>
    </w:p>
  </w:endnote>
  <w:endnote w:type="continuationSeparator" w:id="0">
    <w:p w14:paraId="45AF4FB4" w14:textId="77777777" w:rsidR="00C45E94" w:rsidRDefault="00C45E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6A0EA" w14:textId="524A57A9" w:rsidR="00323BF1" w:rsidRPr="009060DD" w:rsidRDefault="00C45E94">
    <w:pPr>
      <w:jc w:val="center"/>
      <w:rPr>
        <w:rFonts w:ascii="Times New Roman" w:hAnsi="Times New Roman"/>
        <w:sz w:val="24"/>
        <w:szCs w:val="24"/>
        <w:lang w:val="en-US"/>
      </w:rPr>
    </w:pPr>
    <w:sdt>
      <w:sdtPr>
        <w:rPr>
          <w:rFonts w:ascii="Times New Roman" w:hAnsi="Times New Roman"/>
          <w:sz w:val="24"/>
          <w:szCs w:val="24"/>
        </w:rPr>
        <w:id w:val="-1998249850"/>
        <w:docPartObj>
          <w:docPartGallery w:val="Page Numbers (Bottom of Page)"/>
          <w:docPartUnique/>
        </w:docPartObj>
      </w:sdtPr>
      <w:sdtEndPr/>
      <w:sdtContent>
        <w:r w:rsidR="00323BF1" w:rsidRPr="009060DD">
          <w:rPr>
            <w:rFonts w:ascii="Times New Roman" w:hAnsi="Times New Roman"/>
            <w:sz w:val="24"/>
            <w:szCs w:val="24"/>
            <w:lang w:val="en-US"/>
          </w:rPr>
          <w:t xml:space="preserve">Page </w:t>
        </w:r>
        <w:r w:rsidR="00323BF1" w:rsidRPr="009060DD">
          <w:rPr>
            <w:rFonts w:ascii="Times New Roman" w:hAnsi="Times New Roman"/>
            <w:sz w:val="24"/>
            <w:szCs w:val="24"/>
          </w:rPr>
          <w:fldChar w:fldCharType="begin"/>
        </w:r>
        <w:r w:rsidR="00323BF1" w:rsidRPr="009060DD">
          <w:rPr>
            <w:rFonts w:ascii="Times New Roman" w:hAnsi="Times New Roman"/>
            <w:sz w:val="24"/>
            <w:szCs w:val="24"/>
            <w:lang w:val="en-US"/>
          </w:rPr>
          <w:instrText>PAGE   \* MERGEFORMAT</w:instrText>
        </w:r>
        <w:r w:rsidR="00323BF1" w:rsidRPr="009060DD">
          <w:rPr>
            <w:rFonts w:ascii="Times New Roman" w:hAnsi="Times New Roman"/>
            <w:sz w:val="24"/>
            <w:szCs w:val="24"/>
          </w:rPr>
          <w:fldChar w:fldCharType="separate"/>
        </w:r>
        <w:r w:rsidR="00BB1B93">
          <w:rPr>
            <w:rFonts w:ascii="Times New Roman" w:hAnsi="Times New Roman"/>
            <w:noProof/>
            <w:sz w:val="24"/>
            <w:szCs w:val="24"/>
            <w:lang w:val="en-US"/>
          </w:rPr>
          <w:t>23</w:t>
        </w:r>
        <w:r w:rsidR="00323BF1" w:rsidRPr="009060DD">
          <w:rPr>
            <w:rFonts w:ascii="Times New Roman" w:hAnsi="Times New Roman"/>
            <w:sz w:val="24"/>
            <w:szCs w:val="24"/>
          </w:rPr>
          <w:fldChar w:fldCharType="end"/>
        </w:r>
      </w:sdtContent>
    </w:sdt>
    <w:r w:rsidR="00323BF1" w:rsidRPr="009060DD">
      <w:rPr>
        <w:rFonts w:ascii="Times New Roman" w:hAnsi="Times New Roman"/>
        <w:sz w:val="24"/>
        <w:szCs w:val="24"/>
        <w:lang w:val="en-US"/>
      </w:rPr>
      <w:t xml:space="preserve"> of </w:t>
    </w:r>
    <w:r w:rsidR="00323BF1">
      <w:rPr>
        <w:rFonts w:ascii="Times New Roman" w:hAnsi="Times New Roman"/>
        <w:sz w:val="24"/>
        <w:szCs w:val="24"/>
        <w:lang w:val="en-US"/>
      </w:rPr>
      <w:t>2</w:t>
    </w:r>
    <w:r w:rsidR="00672755">
      <w:rPr>
        <w:rFonts w:ascii="Times New Roman" w:hAnsi="Times New Roman"/>
        <w:sz w:val="24"/>
        <w:szCs w:val="24"/>
        <w:lang w:val="en-US"/>
      </w:rPr>
      <w:t>9</w:t>
    </w:r>
    <w:r w:rsidR="00323BF1">
      <w:rPr>
        <w:rFonts w:ascii="Times New Roman" w:hAnsi="Times New Roman"/>
        <w:sz w:val="24"/>
        <w:szCs w:val="24"/>
        <w:lang w:val="en-US"/>
      </w:rPr>
      <w:t xml:space="preserve"> </w:t>
    </w:r>
    <w:r w:rsidR="00323BF1" w:rsidRPr="009060DD">
      <w:rPr>
        <w:rFonts w:ascii="Times New Roman" w:hAnsi="Times New Roman"/>
        <w:sz w:val="24"/>
        <w:szCs w:val="24"/>
        <w:lang w:val="en-US"/>
      </w:rPr>
      <w:t>(Supp</w:t>
    </w:r>
    <w:r w:rsidR="00323BF1">
      <w:rPr>
        <w:rFonts w:ascii="Times New Roman" w:hAnsi="Times New Roman"/>
        <w:sz w:val="24"/>
        <w:szCs w:val="24"/>
        <w:lang w:val="en-US"/>
      </w:rPr>
      <w:t xml:space="preserve">lementary </w:t>
    </w:r>
    <w:r w:rsidR="00323BF1" w:rsidRPr="009060DD">
      <w:rPr>
        <w:rFonts w:ascii="Times New Roman" w:hAnsi="Times New Roman"/>
        <w:sz w:val="24"/>
        <w:szCs w:val="24"/>
        <w:lang w:val="en-US"/>
      </w:rPr>
      <w:t>Information)</w:t>
    </w:r>
  </w:p>
  <w:p w14:paraId="6FEC4981" w14:textId="77777777" w:rsidR="00323BF1" w:rsidRPr="009060DD" w:rsidRDefault="00323BF1">
    <w:pP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D4D4E4" w14:textId="77777777" w:rsidR="00C45E94" w:rsidRDefault="00C45E94">
      <w:pPr>
        <w:spacing w:after="0" w:line="240" w:lineRule="auto"/>
      </w:pPr>
      <w:r>
        <w:separator/>
      </w:r>
    </w:p>
  </w:footnote>
  <w:footnote w:type="continuationSeparator" w:id="0">
    <w:p w14:paraId="72DF1768" w14:textId="77777777" w:rsidR="00C45E94" w:rsidRDefault="00C45E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3B8BE4" w14:textId="77777777" w:rsidR="00323BF1" w:rsidRDefault="00323BF1" w:rsidP="00323BF1">
    <w:pPr>
      <w:framePr w:wrap="around" w:vAnchor="text" w:hAnchor="margin" w:xAlign="right" w:y="1"/>
    </w:pPr>
    <w:r>
      <w:fldChar w:fldCharType="begin"/>
    </w:r>
    <w:r>
      <w:instrText xml:space="preserve">PAGE  </w:instrText>
    </w:r>
    <w:r>
      <w:fldChar w:fldCharType="end"/>
    </w:r>
  </w:p>
  <w:p w14:paraId="1B6C9276" w14:textId="77777777" w:rsidR="00323BF1" w:rsidRDefault="00323BF1" w:rsidP="00323BF1">
    <w:pP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02FEB0" w14:textId="2495FB0C" w:rsidR="00323BF1" w:rsidRPr="00CD75AB" w:rsidRDefault="00323BF1" w:rsidP="00323BF1">
    <w:pPr>
      <w:framePr w:wrap="around" w:vAnchor="text" w:hAnchor="margin" w:xAlign="right" w:y="1"/>
      <w:rPr>
        <w:rFonts w:ascii="Times New Roman" w:hAnsi="Times New Roman"/>
      </w:rPr>
    </w:pPr>
    <w:r w:rsidRPr="00CD75AB">
      <w:rPr>
        <w:rFonts w:ascii="Times New Roman" w:hAnsi="Times New Roman"/>
      </w:rPr>
      <w:fldChar w:fldCharType="begin"/>
    </w:r>
    <w:r w:rsidRPr="00CD75AB">
      <w:rPr>
        <w:rFonts w:ascii="Times New Roman" w:hAnsi="Times New Roman"/>
      </w:rPr>
      <w:instrText xml:space="preserve">PAGE  </w:instrText>
    </w:r>
    <w:r w:rsidRPr="00CD75AB">
      <w:rPr>
        <w:rFonts w:ascii="Times New Roman" w:hAnsi="Times New Roman"/>
      </w:rPr>
      <w:fldChar w:fldCharType="separate"/>
    </w:r>
    <w:r w:rsidR="00BB1B93">
      <w:rPr>
        <w:rFonts w:ascii="Times New Roman" w:hAnsi="Times New Roman"/>
        <w:noProof/>
      </w:rPr>
      <w:t>23</w:t>
    </w:r>
    <w:r w:rsidRPr="00CD75AB">
      <w:rPr>
        <w:rFonts w:ascii="Times New Roman" w:hAnsi="Times New Roman"/>
      </w:rPr>
      <w:fldChar w:fldCharType="end"/>
    </w:r>
  </w:p>
  <w:p w14:paraId="31EDB9F0" w14:textId="77777777" w:rsidR="00323BF1" w:rsidRDefault="00323BF1" w:rsidP="00323BF1">
    <w:pP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733"/>
    <w:rsid w:val="00056575"/>
    <w:rsid w:val="000F3ED1"/>
    <w:rsid w:val="002C4E6C"/>
    <w:rsid w:val="003008DE"/>
    <w:rsid w:val="00323BF1"/>
    <w:rsid w:val="003314A9"/>
    <w:rsid w:val="0034759F"/>
    <w:rsid w:val="00382733"/>
    <w:rsid w:val="004A39AD"/>
    <w:rsid w:val="004D7811"/>
    <w:rsid w:val="00501691"/>
    <w:rsid w:val="00503068"/>
    <w:rsid w:val="005544F5"/>
    <w:rsid w:val="00672755"/>
    <w:rsid w:val="007062B9"/>
    <w:rsid w:val="008C3235"/>
    <w:rsid w:val="008D1025"/>
    <w:rsid w:val="00AF0716"/>
    <w:rsid w:val="00BB1B93"/>
    <w:rsid w:val="00C45E94"/>
    <w:rsid w:val="00DE68AC"/>
    <w:rsid w:val="00EA076E"/>
    <w:rsid w:val="00F322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A6A0BAB"/>
  <w15:docId w15:val="{1EE333E7-E8A1-4063-B348-ABB9EF816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67275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72755"/>
  </w:style>
  <w:style w:type="paragraph" w:styleId="En-tte">
    <w:name w:val="header"/>
    <w:basedOn w:val="Normal"/>
    <w:link w:val="En-tteCar"/>
    <w:uiPriority w:val="99"/>
    <w:unhideWhenUsed/>
    <w:rsid w:val="00672755"/>
    <w:pPr>
      <w:tabs>
        <w:tab w:val="center" w:pos="4536"/>
        <w:tab w:val="right" w:pos="9072"/>
      </w:tabs>
      <w:spacing w:after="0" w:line="240" w:lineRule="auto"/>
    </w:pPr>
  </w:style>
  <w:style w:type="character" w:customStyle="1" w:styleId="En-tteCar">
    <w:name w:val="En-tête Car"/>
    <w:basedOn w:val="Policepardfaut"/>
    <w:link w:val="En-tte"/>
    <w:uiPriority w:val="99"/>
    <w:rsid w:val="006727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hyperlink" Target="http://paleo.esrf.eu" TargetMode="Externa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hyperlink" Target="http://www.MorphoSource.org"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hyperlink" Target="http://www.MorphoSource.org" TargetMode="Externa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hyperlink" Target="http://paleo.esrf.eu" TargetMode="External"/><Relationship Id="rId28"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hyperlink" Target="http://www.MorphoSource.org"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yperlink" Target="http://paleo.esrf.eu" TargetMode="External"/><Relationship Id="rId27" Type="http://schemas.openxmlformats.org/officeDocument/2006/relationships/footer" Target="foot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29</Pages>
  <Words>5936</Words>
  <Characters>32653</Characters>
  <Application>Microsoft Office Word</Application>
  <DocSecurity>0</DocSecurity>
  <Lines>272</Lines>
  <Paragraphs>77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38512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AMIS</dc:creator>
  <cp:lastModifiedBy>Jose Braga</cp:lastModifiedBy>
  <cp:revision>26</cp:revision>
  <dcterms:created xsi:type="dcterms:W3CDTF">2022-05-07T17:13:00Z</dcterms:created>
  <dcterms:modified xsi:type="dcterms:W3CDTF">2022-05-11T13:10:00Z</dcterms:modified>
</cp:coreProperties>
</file>