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F0F" w:rsidRDefault="00893F0F" w:rsidP="0082415A">
      <w:pPr>
        <w:jc w:val="center"/>
        <w:rPr>
          <w:rFonts w:cstheme="minorHAnsi"/>
          <w:b/>
          <w:sz w:val="28"/>
          <w:szCs w:val="28"/>
        </w:rPr>
      </w:pPr>
      <w:r w:rsidRPr="004474F0">
        <w:rPr>
          <w:rFonts w:cstheme="minorHAnsi"/>
          <w:b/>
          <w:sz w:val="28"/>
          <w:szCs w:val="28"/>
        </w:rPr>
        <w:t>Pneumococcal Vaccine Schedules</w:t>
      </w:r>
      <w:r w:rsidR="00B078FA">
        <w:rPr>
          <w:rFonts w:cstheme="minorHAnsi"/>
          <w:b/>
          <w:sz w:val="28"/>
          <w:szCs w:val="28"/>
        </w:rPr>
        <w:t xml:space="preserve"> </w:t>
      </w:r>
      <w:r>
        <w:rPr>
          <w:rFonts w:cstheme="minorHAnsi"/>
          <w:b/>
          <w:sz w:val="28"/>
          <w:szCs w:val="28"/>
        </w:rPr>
        <w:t>study: a cluster-randomised, non-inferiority trial of an alternative versus standard schedule for pneumococcal conjugate vaccination</w:t>
      </w:r>
    </w:p>
    <w:p w:rsidR="0082415A" w:rsidRPr="0082415A" w:rsidRDefault="0082415A" w:rsidP="0082415A">
      <w:pPr>
        <w:jc w:val="center"/>
        <w:rPr>
          <w:rFonts w:cstheme="minorHAnsi"/>
          <w:b/>
          <w:sz w:val="16"/>
          <w:szCs w:val="16"/>
        </w:rPr>
      </w:pPr>
    </w:p>
    <w:p w:rsidR="00893F0F" w:rsidRDefault="00893F0F" w:rsidP="0082415A">
      <w:pPr>
        <w:pStyle w:val="Heading2"/>
        <w:ind w:left="2880"/>
        <w:rPr>
          <w:rFonts w:asciiTheme="minorHAnsi" w:hAnsiTheme="minorHAnsi" w:cstheme="minorHAnsi"/>
          <w:color w:val="auto"/>
          <w:sz w:val="28"/>
          <w:szCs w:val="28"/>
        </w:rPr>
      </w:pPr>
      <w:r>
        <w:rPr>
          <w:rFonts w:asciiTheme="minorHAnsi" w:eastAsiaTheme="minorHAnsi" w:hAnsiTheme="minorHAnsi" w:cstheme="minorHAnsi"/>
          <w:bCs w:val="0"/>
          <w:color w:val="auto"/>
          <w:sz w:val="28"/>
          <w:szCs w:val="28"/>
        </w:rPr>
        <w:t xml:space="preserve">     </w:t>
      </w:r>
      <w:r w:rsidRPr="004474F0">
        <w:rPr>
          <w:rFonts w:asciiTheme="minorHAnsi" w:hAnsiTheme="minorHAnsi" w:cstheme="minorHAnsi"/>
          <w:color w:val="auto"/>
          <w:sz w:val="28"/>
          <w:szCs w:val="28"/>
        </w:rPr>
        <w:t>Statistical Analysis Plan</w:t>
      </w:r>
    </w:p>
    <w:p w:rsidR="0082415A" w:rsidRPr="0082415A" w:rsidRDefault="0082415A" w:rsidP="0082415A">
      <w:pPr>
        <w:spacing w:after="0" w:line="240" w:lineRule="auto"/>
        <w:rPr>
          <w:sz w:val="16"/>
          <w:szCs w:val="16"/>
        </w:rPr>
      </w:pPr>
    </w:p>
    <w:p w:rsidR="0082415A" w:rsidRPr="0082415A" w:rsidRDefault="0082415A" w:rsidP="0082415A">
      <w:pPr>
        <w:jc w:val="center"/>
        <w:rPr>
          <w:b/>
          <w:sz w:val="28"/>
          <w:szCs w:val="28"/>
        </w:rPr>
      </w:pPr>
      <w:r>
        <w:rPr>
          <w:b/>
          <w:sz w:val="28"/>
          <w:szCs w:val="28"/>
        </w:rPr>
        <w:t>Supplementary material</w:t>
      </w:r>
    </w:p>
    <w:p w:rsidR="0082415A" w:rsidRPr="0082415A" w:rsidRDefault="0082415A" w:rsidP="0082415A">
      <w:pPr>
        <w:spacing w:after="120"/>
        <w:rPr>
          <w:b/>
          <w:sz w:val="24"/>
          <w:szCs w:val="24"/>
        </w:rPr>
      </w:pPr>
      <w:r w:rsidRPr="0082415A">
        <w:rPr>
          <w:b/>
          <w:sz w:val="24"/>
          <w:szCs w:val="24"/>
        </w:rPr>
        <w:t>Case ascertainment</w:t>
      </w:r>
    </w:p>
    <w:p w:rsidR="0082415A" w:rsidRPr="0082415A" w:rsidRDefault="0082415A" w:rsidP="0082415A">
      <w:pPr>
        <w:spacing w:after="120"/>
        <w:rPr>
          <w:rFonts w:cs="Arial"/>
          <w:b/>
        </w:rPr>
      </w:pPr>
      <w:r>
        <w:rPr>
          <w:rFonts w:cs="Arial"/>
          <w:b/>
        </w:rPr>
        <w:t>Clinical surveillance</w:t>
      </w:r>
    </w:p>
    <w:p w:rsidR="0082415A" w:rsidRDefault="0082415A" w:rsidP="0082415A">
      <w:pPr>
        <w:spacing w:after="120"/>
        <w:rPr>
          <w:rFonts w:cs="Arial"/>
        </w:rPr>
      </w:pPr>
      <w:r>
        <w:rPr>
          <w:rFonts w:cs="Arial"/>
        </w:rPr>
        <w:t>Patients aged &lt;</w:t>
      </w:r>
      <w:r w:rsidRPr="000835A6">
        <w:rPr>
          <w:rFonts w:cs="Arial"/>
        </w:rPr>
        <w:t xml:space="preserve">5 years </w:t>
      </w:r>
      <w:r>
        <w:rPr>
          <w:rFonts w:cs="Arial"/>
        </w:rPr>
        <w:t>are</w:t>
      </w:r>
      <w:r w:rsidRPr="000835A6">
        <w:rPr>
          <w:rFonts w:cs="Arial"/>
        </w:rPr>
        <w:t xml:space="preserve"> eligible for enrolment to measure endpoints if they are resident in the trial area and present as an outpatient, or are admitted to one of the health facilities in the trial area. Trial nursing s</w:t>
      </w:r>
      <w:r>
        <w:rPr>
          <w:rFonts w:cs="Arial"/>
        </w:rPr>
        <w:t>taff</w:t>
      </w:r>
      <w:r w:rsidRPr="000835A6">
        <w:rPr>
          <w:rFonts w:cs="Arial"/>
        </w:rPr>
        <w:t xml:space="preserve"> use</w:t>
      </w:r>
      <w:r>
        <w:rPr>
          <w:rFonts w:cs="Arial"/>
        </w:rPr>
        <w:t xml:space="preserve"> an electronic medical record to record demographic and clinical information for all unwell children presenting to each health facility. All resident patients aged &lt;5 years undergo clinical pneumonia screening. </w:t>
      </w:r>
      <w:r w:rsidRPr="009A6A87">
        <w:rPr>
          <w:rFonts w:cs="Arial"/>
          <w:iCs/>
        </w:rPr>
        <w:t>The potential for a</w:t>
      </w:r>
      <w:r w:rsidRPr="009A6A87">
        <w:rPr>
          <w:rFonts w:cs="Arial"/>
        </w:rPr>
        <w:t>scertainment bias</w:t>
      </w:r>
      <w:r>
        <w:rPr>
          <w:rFonts w:cs="Arial"/>
        </w:rPr>
        <w:t xml:space="preserve"> for the primary endpoint</w:t>
      </w:r>
      <w:r w:rsidRPr="009A6A87">
        <w:rPr>
          <w:rFonts w:cs="Arial"/>
        </w:rPr>
        <w:t xml:space="preserve"> </w:t>
      </w:r>
      <w:r>
        <w:rPr>
          <w:rFonts w:cs="Arial"/>
        </w:rPr>
        <w:t>is</w:t>
      </w:r>
      <w:r w:rsidRPr="009A6A87">
        <w:rPr>
          <w:rFonts w:cs="Arial"/>
        </w:rPr>
        <w:t xml:space="preserve"> minimized by measures to conceal group allocation from clinical assessors. Whenever </w:t>
      </w:r>
      <w:r>
        <w:rPr>
          <w:rFonts w:cs="Arial"/>
        </w:rPr>
        <w:t xml:space="preserve">possible, the staff who </w:t>
      </w:r>
      <w:r w:rsidRPr="009A6A87">
        <w:rPr>
          <w:rFonts w:cs="Arial"/>
        </w:rPr>
        <w:t>register</w:t>
      </w:r>
      <w:r>
        <w:rPr>
          <w:rFonts w:cs="Arial"/>
        </w:rPr>
        <w:t>s</w:t>
      </w:r>
      <w:r w:rsidRPr="009A6A87">
        <w:rPr>
          <w:rFonts w:cs="Arial"/>
        </w:rPr>
        <w:t xml:space="preserve"> children’s attendance</w:t>
      </w:r>
      <w:r>
        <w:rPr>
          <w:rFonts w:cs="Arial"/>
        </w:rPr>
        <w:t xml:space="preserve"> will</w:t>
      </w:r>
      <w:r w:rsidRPr="009A6A87">
        <w:rPr>
          <w:rFonts w:cs="Arial"/>
        </w:rPr>
        <w:t xml:space="preserve"> conceal the infant welfare card</w:t>
      </w:r>
      <w:r>
        <w:rPr>
          <w:rFonts w:cs="Arial"/>
        </w:rPr>
        <w:t xml:space="preserve"> (and residential location) from a second</w:t>
      </w:r>
      <w:r w:rsidRPr="009A6A87">
        <w:rPr>
          <w:rFonts w:cs="Arial"/>
        </w:rPr>
        <w:t xml:space="preserve"> staff</w:t>
      </w:r>
      <w:r>
        <w:rPr>
          <w:rFonts w:cs="Arial"/>
        </w:rPr>
        <w:t xml:space="preserve"> who performs the</w:t>
      </w:r>
      <w:r w:rsidRPr="009A6A87">
        <w:rPr>
          <w:rFonts w:cs="Arial"/>
        </w:rPr>
        <w:t xml:space="preserve"> clinical pneumonia screening.</w:t>
      </w:r>
      <w:r>
        <w:rPr>
          <w:rFonts w:cs="Arial"/>
        </w:rPr>
        <w:t xml:space="preserve"> The patient is classified and recorded as clinical pneumonia (which indicates collection of a NP specimen) if there is cough or difficulty breathing for &lt;14 days and either the respiratory rate is raised for age, there is lower chest wall indrawing or oxygen saturation is &lt;93%. After clinical pneumonia screening the second staff has access to the infant welfare care and the patient undergoes a full nursing evaluation. Study staff register and screen all unwell children presenting to the 11 health facilities from Monday to Saturday 0800-2000. Children presenting overnight between 2000 and 0800 or on Sunday are evaluated by Ministry of Health (MoH) staff. Children admitted overnight or on Sunday are evaluated and investigated by study staff the following morning or on Monday morning respectively. All study data are recorded in real-time in an electronic medical record (EMR) or on standardized paper forms if the EMR is unavailable. </w:t>
      </w:r>
    </w:p>
    <w:p w:rsidR="0082415A" w:rsidRDefault="0082415A" w:rsidP="0082415A">
      <w:pPr>
        <w:spacing w:after="120"/>
        <w:rPr>
          <w:rFonts w:cs="Arial"/>
        </w:rPr>
      </w:pPr>
      <w:r>
        <w:rPr>
          <w:rFonts w:cs="Arial"/>
        </w:rPr>
        <w:t>Standardised criteria (supplementary table 1</w:t>
      </w:r>
      <w:r w:rsidRPr="000835A6">
        <w:rPr>
          <w:rFonts w:cs="Arial"/>
        </w:rPr>
        <w:t>)</w:t>
      </w:r>
      <w:r>
        <w:rPr>
          <w:rFonts w:cs="Arial"/>
        </w:rPr>
        <w:t xml:space="preserve"> are used</w:t>
      </w:r>
      <w:r w:rsidRPr="000835A6">
        <w:rPr>
          <w:rFonts w:cs="Arial"/>
        </w:rPr>
        <w:t xml:space="preserve"> to classify patients according to a </w:t>
      </w:r>
      <w:r>
        <w:rPr>
          <w:rFonts w:cs="Arial"/>
        </w:rPr>
        <w:t xml:space="preserve">surveillance </w:t>
      </w:r>
      <w:r w:rsidRPr="000835A6">
        <w:rPr>
          <w:rFonts w:cs="Arial"/>
        </w:rPr>
        <w:t>diagnosis of suspec</w:t>
      </w:r>
      <w:r>
        <w:rPr>
          <w:rFonts w:cs="Arial"/>
        </w:rPr>
        <w:t xml:space="preserve">ted pneumonia, septicaemia, </w:t>
      </w:r>
      <w:r w:rsidRPr="000835A6">
        <w:rPr>
          <w:rFonts w:cs="Arial"/>
        </w:rPr>
        <w:t>or meningitis or other diagnoses consistent with the scheme of Integrated Man</w:t>
      </w:r>
      <w:r>
        <w:rPr>
          <w:rFonts w:cs="Arial"/>
        </w:rPr>
        <w:t>agement Childhood Illness</w:t>
      </w:r>
      <w:r w:rsidRPr="000835A6">
        <w:rPr>
          <w:rFonts w:cs="Arial"/>
        </w:rPr>
        <w:t>. According to</w:t>
      </w:r>
      <w:r>
        <w:rPr>
          <w:rFonts w:cs="Arial"/>
        </w:rPr>
        <w:t xml:space="preserve"> the</w:t>
      </w:r>
      <w:r w:rsidRPr="000835A6">
        <w:rPr>
          <w:rFonts w:cs="Arial"/>
        </w:rPr>
        <w:t xml:space="preserve"> standar</w:t>
      </w:r>
      <w:r>
        <w:rPr>
          <w:rFonts w:cs="Arial"/>
        </w:rPr>
        <w:t>dised diagnosis patients are</w:t>
      </w:r>
      <w:r w:rsidRPr="000835A6">
        <w:rPr>
          <w:rFonts w:cs="Arial"/>
        </w:rPr>
        <w:t xml:space="preserve"> investigated</w:t>
      </w:r>
      <w:r>
        <w:rPr>
          <w:rFonts w:cs="Arial"/>
        </w:rPr>
        <w:t xml:space="preserve"> as per the guideline in supplementary table 2</w:t>
      </w:r>
      <w:r w:rsidRPr="000835A6">
        <w:rPr>
          <w:rFonts w:cs="Arial"/>
        </w:rPr>
        <w:t>. Ra</w:t>
      </w:r>
      <w:r>
        <w:rPr>
          <w:rFonts w:cs="Arial"/>
        </w:rPr>
        <w:t>diographs are</w:t>
      </w:r>
      <w:r w:rsidRPr="000835A6">
        <w:rPr>
          <w:rFonts w:cs="Arial"/>
        </w:rPr>
        <w:t xml:space="preserve"> performed in Basse, Bansang, Fatoto and Jakhaly. </w:t>
      </w:r>
      <w:r>
        <w:rPr>
          <w:rFonts w:cs="Arial"/>
        </w:rPr>
        <w:t>Patients are transported for X-r</w:t>
      </w:r>
      <w:r w:rsidRPr="000835A6">
        <w:rPr>
          <w:rFonts w:cs="Arial"/>
        </w:rPr>
        <w:t>ay</w:t>
      </w:r>
      <w:r>
        <w:rPr>
          <w:rFonts w:cs="Arial"/>
        </w:rPr>
        <w:t xml:space="preserve"> at the closest location and then returned for ongoing care at the original health facility.</w:t>
      </w:r>
    </w:p>
    <w:p w:rsidR="0082415A" w:rsidRDefault="0082415A" w:rsidP="0082415A">
      <w:pPr>
        <w:rPr>
          <w:rFonts w:cs="Arial"/>
        </w:rPr>
      </w:pPr>
      <w:r w:rsidRPr="000835A6">
        <w:rPr>
          <w:rFonts w:cs="Arial"/>
        </w:rPr>
        <w:t>All children admitted wi</w:t>
      </w:r>
      <w:r>
        <w:rPr>
          <w:rFonts w:cs="Arial"/>
        </w:rPr>
        <w:t>th an acute medical problem</w:t>
      </w:r>
      <w:r w:rsidRPr="000835A6">
        <w:rPr>
          <w:rFonts w:cs="Arial"/>
        </w:rPr>
        <w:t xml:space="preserve"> have a blood culture taken, a plasma aliquot stored, a rapid malaria test done and ha</w:t>
      </w:r>
      <w:r>
        <w:rPr>
          <w:rFonts w:cs="Arial"/>
        </w:rPr>
        <w:t>emoglobin measured. Specimens are</w:t>
      </w:r>
      <w:r w:rsidRPr="000835A6">
        <w:rPr>
          <w:rFonts w:cs="Arial"/>
        </w:rPr>
        <w:t xml:space="preserve"> not collected from children admitted electively or those with surgical problems, trauma, acute burns or non-infectious neonatal problems. Children admitted </w:t>
      </w:r>
      <w:r>
        <w:rPr>
          <w:rFonts w:cs="Arial"/>
        </w:rPr>
        <w:t>with suspected sepsis</w:t>
      </w:r>
      <w:r w:rsidRPr="000835A6">
        <w:rPr>
          <w:rFonts w:cs="Arial"/>
        </w:rPr>
        <w:t xml:space="preserve"> have a blood culture done and those with suspected meningitis a blood culture and lumbar puncture. For those admitted </w:t>
      </w:r>
      <w:r>
        <w:rPr>
          <w:rFonts w:cs="Arial"/>
        </w:rPr>
        <w:t>with clinical pneumonia (table 1</w:t>
      </w:r>
      <w:r w:rsidRPr="000835A6">
        <w:rPr>
          <w:rFonts w:cs="Arial"/>
        </w:rPr>
        <w:t xml:space="preserve">) or </w:t>
      </w:r>
      <w:r w:rsidRPr="000835A6">
        <w:rPr>
          <w:rFonts w:cs="Arial"/>
        </w:rPr>
        <w:lastRenderedPageBreak/>
        <w:t>a danger sign or focal chest signs, a blood culture, NP swab and chest X-</w:t>
      </w:r>
      <w:r w:rsidRPr="00436E19">
        <w:rPr>
          <w:rFonts w:cs="Arial"/>
        </w:rPr>
        <w:t xml:space="preserve"> </w:t>
      </w:r>
      <w:r w:rsidRPr="000835A6">
        <w:rPr>
          <w:rFonts w:cs="Arial"/>
        </w:rPr>
        <w:t>ray will be performed and pleural fluid or lung aspirate obtained as clinically indicated. For those with clinical pneumonia treated as an out</w:t>
      </w:r>
      <w:r>
        <w:rPr>
          <w:rFonts w:cs="Arial"/>
        </w:rPr>
        <w:t>patient a NP specimen is</w:t>
      </w:r>
      <w:r w:rsidRPr="000835A6">
        <w:rPr>
          <w:rFonts w:cs="Arial"/>
        </w:rPr>
        <w:t xml:space="preserve"> taken.</w:t>
      </w:r>
      <w:r>
        <w:rPr>
          <w:rFonts w:cs="Arial"/>
        </w:rPr>
        <w:t xml:space="preserve"> Other investigations are done according to</w:t>
      </w:r>
      <w:r w:rsidRPr="000835A6">
        <w:rPr>
          <w:rFonts w:cs="Arial"/>
        </w:rPr>
        <w:t xml:space="preserve"> clinical judg</w:t>
      </w:r>
      <w:r>
        <w:rPr>
          <w:rFonts w:cs="Arial"/>
        </w:rPr>
        <w:t>ment</w:t>
      </w:r>
      <w:r w:rsidRPr="000835A6">
        <w:rPr>
          <w:rFonts w:cs="Arial"/>
        </w:rPr>
        <w:t>. X-rays</w:t>
      </w:r>
      <w:r>
        <w:rPr>
          <w:rFonts w:cs="Arial"/>
        </w:rPr>
        <w:t xml:space="preserve"> are performed and interpreted</w:t>
      </w:r>
      <w:r w:rsidRPr="000835A6">
        <w:rPr>
          <w:rFonts w:cs="Arial"/>
        </w:rPr>
        <w:t xml:space="preserve"> according to WHO recommendations.</w:t>
      </w:r>
      <w:r>
        <w:rPr>
          <w:rFonts w:cs="Arial"/>
        </w:rPr>
        <w:t xml:space="preserve"> </w:t>
      </w:r>
      <w:r w:rsidRPr="000835A6">
        <w:rPr>
          <w:rFonts w:cs="Arial"/>
        </w:rPr>
        <w:t>Two readings of each radiogr</w:t>
      </w:r>
      <w:r>
        <w:rPr>
          <w:rFonts w:cs="Arial"/>
        </w:rPr>
        <w:t>aph are</w:t>
      </w:r>
      <w:r w:rsidRPr="000835A6">
        <w:rPr>
          <w:rFonts w:cs="Arial"/>
        </w:rPr>
        <w:t xml:space="preserve"> und</w:t>
      </w:r>
      <w:r>
        <w:rPr>
          <w:rFonts w:cs="Arial"/>
        </w:rPr>
        <w:t>ertaken by</w:t>
      </w:r>
      <w:r w:rsidRPr="000835A6">
        <w:rPr>
          <w:rFonts w:cs="Arial"/>
        </w:rPr>
        <w:t xml:space="preserve"> independent readers and readings discordant for</w:t>
      </w:r>
      <w:r>
        <w:rPr>
          <w:rFonts w:cs="Arial"/>
        </w:rPr>
        <w:t xml:space="preserve"> end-point consolidation are</w:t>
      </w:r>
      <w:r w:rsidRPr="000835A6">
        <w:rPr>
          <w:rFonts w:cs="Arial"/>
        </w:rPr>
        <w:t xml:space="preserve"> resolved</w:t>
      </w:r>
      <w:r>
        <w:rPr>
          <w:rFonts w:cs="Arial"/>
        </w:rPr>
        <w:t xml:space="preserve"> by a third reader. All readers are</w:t>
      </w:r>
      <w:r w:rsidRPr="000835A6">
        <w:rPr>
          <w:rFonts w:cs="Arial"/>
        </w:rPr>
        <w:t xml:space="preserve"> calibrated to the WHO standard for diagnosis of radiologica</w:t>
      </w:r>
      <w:r>
        <w:rPr>
          <w:rFonts w:cs="Arial"/>
        </w:rPr>
        <w:t>l pneumonia with consolidation before</w:t>
      </w:r>
      <w:r w:rsidRPr="000835A6">
        <w:rPr>
          <w:rFonts w:cs="Arial"/>
        </w:rPr>
        <w:t xml:space="preserve"> read</w:t>
      </w:r>
      <w:r>
        <w:rPr>
          <w:rFonts w:cs="Arial"/>
        </w:rPr>
        <w:t>ing</w:t>
      </w:r>
      <w:r w:rsidRPr="000835A6">
        <w:rPr>
          <w:rFonts w:cs="Arial"/>
        </w:rPr>
        <w:t xml:space="preserve"> radiographs.</w:t>
      </w:r>
    </w:p>
    <w:p w:rsidR="0082415A" w:rsidRPr="00551A13" w:rsidRDefault="0082415A" w:rsidP="0082415A">
      <w:pPr>
        <w:spacing w:after="120"/>
        <w:rPr>
          <w:rFonts w:cs="Arial"/>
          <w:b/>
        </w:rPr>
      </w:pPr>
      <w:r w:rsidRPr="00436E19">
        <w:rPr>
          <w:rFonts w:cs="Arial"/>
          <w:b/>
        </w:rPr>
        <w:t>N</w:t>
      </w:r>
      <w:r>
        <w:rPr>
          <w:rFonts w:cs="Arial"/>
          <w:b/>
        </w:rPr>
        <w:t>asopharyngeal</w:t>
      </w:r>
      <w:r w:rsidRPr="00436E19">
        <w:rPr>
          <w:rFonts w:cs="Arial"/>
          <w:b/>
        </w:rPr>
        <w:t xml:space="preserve"> pneumococcal carriage</w:t>
      </w:r>
    </w:p>
    <w:p w:rsidR="0082415A" w:rsidRDefault="0082415A" w:rsidP="0082415A">
      <w:pPr>
        <w:spacing w:after="120"/>
        <w:rPr>
          <w:rFonts w:cs="Arial"/>
        </w:rPr>
      </w:pPr>
      <w:r w:rsidRPr="00053AFF">
        <w:rPr>
          <w:rFonts w:cs="Arial"/>
        </w:rPr>
        <w:t>NP flocked swabs</w:t>
      </w:r>
      <w:r>
        <w:rPr>
          <w:rFonts w:cs="Arial"/>
        </w:rPr>
        <w:t xml:space="preserve"> are collected using recommended techniques and placed in</w:t>
      </w:r>
      <w:r w:rsidRPr="00053AFF">
        <w:rPr>
          <w:rFonts w:cs="Arial"/>
        </w:rPr>
        <w:t xml:space="preserve"> media and transported to the laboratory.</w:t>
      </w:r>
      <w:r>
        <w:rPr>
          <w:rFonts w:cs="Arial"/>
        </w:rPr>
        <w:t xml:space="preserve"> NP specimens are labeled with pre-printed labels with random laboratory numbers. Thus, laboratory staff are</w:t>
      </w:r>
      <w:r w:rsidRPr="00053AFF">
        <w:rPr>
          <w:rFonts w:cs="Arial"/>
        </w:rPr>
        <w:t xml:space="preserve"> masked to the group allocation of patients. A 10</w:t>
      </w:r>
      <w:r>
        <w:rPr>
          <w:rFonts w:cs="Arial"/>
        </w:rPr>
        <w:t>µl loop of vortexed specimen is</w:t>
      </w:r>
      <w:r w:rsidRPr="00053AFF">
        <w:rPr>
          <w:rFonts w:cs="Arial"/>
        </w:rPr>
        <w:t xml:space="preserve"> inoculated onto blood agar with 5% gentamicin and incubated in CO</w:t>
      </w:r>
      <w:r w:rsidRPr="00053AFF">
        <w:rPr>
          <w:rFonts w:cs="Arial"/>
          <w:vertAlign w:val="subscript"/>
        </w:rPr>
        <w:t>2</w:t>
      </w:r>
      <w:r w:rsidRPr="00053AFF">
        <w:rPr>
          <w:rFonts w:cs="Arial"/>
        </w:rPr>
        <w:t>.</w:t>
      </w:r>
      <w:r>
        <w:rPr>
          <w:rFonts w:cs="Arial"/>
        </w:rPr>
        <w:t xml:space="preserve"> If alpha-haemolytic colonies are identified, the entire growth is swept from the plate and suspended in sterile saline. After adjustment of turbidity the suspension is serotyped using a latex agglutination technique to detect the presence of potentially multiple pneumococcal serotypes. The results are recorded in laboratory logbooks and entered into the trial database.</w:t>
      </w:r>
    </w:p>
    <w:p w:rsidR="0082415A" w:rsidRDefault="0082415A" w:rsidP="0082415A">
      <w:pPr>
        <w:rPr>
          <w:rFonts w:cs="Arial"/>
        </w:rPr>
      </w:pPr>
      <w:r>
        <w:rPr>
          <w:rFonts w:cs="Arial"/>
        </w:rPr>
        <w:t>Standardisation and quality control for the collection of NP specimens by nursing and field staff includes frequent refresher training and supervision. Internal quality control on the serotyping of NP specimens consists of repeat serotyping of a random 10% sample of positive NP specimens by a blinded second operator. External quality control is conducted by blinded serotyping by</w:t>
      </w:r>
      <w:r w:rsidRPr="00F012D1">
        <w:rPr>
          <w:rFonts w:cs="Arial"/>
        </w:rPr>
        <w:t xml:space="preserve"> </w:t>
      </w:r>
      <w:r>
        <w:rPr>
          <w:rFonts w:cs="Arial"/>
        </w:rPr>
        <w:t>Basse laboratory staff of spiked NP specimens. Further quality control is achieved by comparison of Basse laboratory results with selected positive specimens analyzed by molecular microarray serotyping at BUGS Bioscience, St George’s University of London.</w:t>
      </w:r>
    </w:p>
    <w:p w:rsidR="0082415A" w:rsidRPr="00551A13" w:rsidRDefault="0082415A" w:rsidP="0082415A">
      <w:pPr>
        <w:widowControl w:val="0"/>
        <w:autoSpaceDE w:val="0"/>
        <w:autoSpaceDN w:val="0"/>
        <w:adjustRightInd w:val="0"/>
        <w:spacing w:after="120"/>
        <w:rPr>
          <w:b/>
        </w:rPr>
      </w:pPr>
      <w:r>
        <w:rPr>
          <w:b/>
        </w:rPr>
        <w:t>Radiological pneumonia</w:t>
      </w:r>
    </w:p>
    <w:p w:rsidR="0082415A" w:rsidRDefault="0082415A" w:rsidP="0082415A">
      <w:pPr>
        <w:rPr>
          <w:rFonts w:cs="Arial"/>
        </w:rPr>
      </w:pPr>
      <w:r w:rsidRPr="003A3BCC">
        <w:t>The clinical procedures to ascertain cases of radiological pneumo</w:t>
      </w:r>
      <w:r>
        <w:t>nia are described in the ‘Clinical endpoints’ section</w:t>
      </w:r>
      <w:r w:rsidRPr="003A3BCC">
        <w:t>. Radiograp</w:t>
      </w:r>
      <w:r>
        <w:t>hic images are de-identified and blindly</w:t>
      </w:r>
      <w:r w:rsidRPr="003A3BCC">
        <w:t xml:space="preserve"> interpreted by </w:t>
      </w:r>
      <w:r>
        <w:rPr>
          <w:rFonts w:cs="Arial"/>
        </w:rPr>
        <w:t>two independent readers using the WHO standard for radiological pneumonia in children. Discordant readings</w:t>
      </w:r>
      <w:r w:rsidRPr="003A3BCC">
        <w:rPr>
          <w:rFonts w:cs="Arial"/>
        </w:rPr>
        <w:t xml:space="preserve"> for end-point consolidation</w:t>
      </w:r>
      <w:r>
        <w:rPr>
          <w:rFonts w:cs="Arial"/>
        </w:rPr>
        <w:t xml:space="preserve"> or pleural effusion are</w:t>
      </w:r>
      <w:r w:rsidRPr="003A3BCC">
        <w:rPr>
          <w:rFonts w:cs="Arial"/>
        </w:rPr>
        <w:t xml:space="preserve"> resolved by a third reader. All read</w:t>
      </w:r>
      <w:r>
        <w:rPr>
          <w:rFonts w:cs="Arial"/>
        </w:rPr>
        <w:t>ers are</w:t>
      </w:r>
      <w:r w:rsidRPr="003A3BCC">
        <w:rPr>
          <w:rFonts w:cs="Arial"/>
        </w:rPr>
        <w:t xml:space="preserve"> cal</w:t>
      </w:r>
      <w:r>
        <w:rPr>
          <w:rFonts w:cs="Arial"/>
        </w:rPr>
        <w:t>ibrated to the WHO standard with</w:t>
      </w:r>
      <w:r w:rsidRPr="003A3BCC">
        <w:rPr>
          <w:rFonts w:cs="Arial"/>
        </w:rPr>
        <w:t xml:space="preserve"> high levels of agreement on end-point consolidation with blinded sample</w:t>
      </w:r>
      <w:r>
        <w:rPr>
          <w:rFonts w:cs="Arial"/>
        </w:rPr>
        <w:t>s of the WHO standard set of</w:t>
      </w:r>
      <w:r w:rsidRPr="003A3BCC">
        <w:rPr>
          <w:rFonts w:cs="Arial"/>
        </w:rPr>
        <w:t xml:space="preserve"> radiographs (kappa statistic &gt;0.8)</w:t>
      </w:r>
      <w:r>
        <w:rPr>
          <w:rFonts w:cs="Arial"/>
        </w:rPr>
        <w:t xml:space="preserve"> required before</w:t>
      </w:r>
      <w:r w:rsidRPr="003A3BCC">
        <w:rPr>
          <w:rFonts w:cs="Arial"/>
        </w:rPr>
        <w:t xml:space="preserve"> read</w:t>
      </w:r>
      <w:r>
        <w:rPr>
          <w:rFonts w:cs="Arial"/>
        </w:rPr>
        <w:t>ing</w:t>
      </w:r>
      <w:r w:rsidRPr="003A3BCC">
        <w:rPr>
          <w:rFonts w:cs="Arial"/>
        </w:rPr>
        <w:t xml:space="preserve"> radiographs.</w:t>
      </w:r>
    </w:p>
    <w:p w:rsidR="0082415A" w:rsidRDefault="0082415A" w:rsidP="0082415A">
      <w:pPr>
        <w:widowControl w:val="0"/>
        <w:autoSpaceDE w:val="0"/>
        <w:autoSpaceDN w:val="0"/>
        <w:adjustRightInd w:val="0"/>
        <w:spacing w:after="120"/>
        <w:rPr>
          <w:b/>
          <w:color w:val="000000"/>
        </w:rPr>
      </w:pPr>
      <w:r>
        <w:rPr>
          <w:b/>
          <w:color w:val="000000"/>
        </w:rPr>
        <w:t>Invasive pneumococcal disease</w:t>
      </w:r>
    </w:p>
    <w:p w:rsidR="0082415A" w:rsidRPr="0082415A" w:rsidRDefault="0082415A" w:rsidP="0082415A">
      <w:pPr>
        <w:widowControl w:val="0"/>
        <w:autoSpaceDE w:val="0"/>
        <w:autoSpaceDN w:val="0"/>
        <w:adjustRightInd w:val="0"/>
      </w:pPr>
      <w:r w:rsidRPr="003A3BCC">
        <w:t>The clinical procedures to ascertain cases of</w:t>
      </w:r>
      <w:r>
        <w:t xml:space="preserve"> IPD are described in the ‘Clinical endpoints’ section</w:t>
      </w:r>
      <w:r w:rsidRPr="003A3BCC">
        <w:t>.</w:t>
      </w:r>
      <w:r>
        <w:t xml:space="preserve"> </w:t>
      </w:r>
      <w:r>
        <w:rPr>
          <w:rFonts w:cs="Arial"/>
        </w:rPr>
        <w:t>Blood is</w:t>
      </w:r>
      <w:r w:rsidRPr="00FB0BB2">
        <w:rPr>
          <w:rFonts w:cs="Arial"/>
        </w:rPr>
        <w:t xml:space="preserve"> collected using sterile technique and inoculated into culture bottles (Bactec Peds Plus). An automated system (Bactec 9050, Becton Dickinson</w:t>
      </w:r>
      <w:r>
        <w:rPr>
          <w:rFonts w:cs="Arial"/>
        </w:rPr>
        <w:t>; BacT Alert) is</w:t>
      </w:r>
      <w:r w:rsidRPr="00FB0BB2">
        <w:rPr>
          <w:rFonts w:cs="Arial"/>
        </w:rPr>
        <w:t xml:space="preserve"> used for blood cultures.</w:t>
      </w:r>
      <w:r w:rsidRPr="00FB0BB2">
        <w:rPr>
          <w:rFonts w:cs="Arial"/>
          <w:iCs/>
        </w:rPr>
        <w:t xml:space="preserve"> Bottles that signal positive will be sub-cultured onto blood agar, chocolate agar, and McConkey agar. Bottles which fail to signal within 5 days will be considered negative. Isolates grown will be identified using conventional microbiological techniques and biochemical tests (API, Biomerieux). Other sterile site samples will be processed using standardized techniques.</w:t>
      </w:r>
      <w:r w:rsidRPr="00FB0BB2">
        <w:rPr>
          <w:rFonts w:cs="Arial"/>
          <w:iCs/>
        </w:rPr>
        <w:fldChar w:fldCharType="begin"/>
      </w:r>
      <w:r>
        <w:rPr>
          <w:rFonts w:cs="Arial"/>
          <w:iCs/>
        </w:rPr>
        <w:instrText xml:space="preserve"> ADDIN REFMGR.CITE &lt;Refman&gt;&lt;Cite&gt;&lt;Author&gt;Adegbola&lt;/Author&gt;&lt;Year&gt;1994&lt;/Year&gt;&lt;RecNum&gt;385&lt;/RecNum&gt;&lt;IDText&gt;The etiology of pneumonia in malnourished and well-nourished Gambian children&lt;/IDText&gt;&lt;MDL Ref_Type="Journal"&gt;&lt;Ref_Type&gt;Journal&lt;/Ref_Type&gt;&lt;Ref_ID&gt;385&lt;/Ref_ID&gt;&lt;Title_Primary&gt;The etiology of pneumonia in malnourished and well-nourished Gambian children&lt;/Title_Primary&gt;&lt;Authors_Primary&gt;Adegbola,R.A.&lt;/Authors_Primary&gt;&lt;Authors_Primary&gt;Falade,A.G.&lt;/Authors_Primary&gt;&lt;Authors_Primary&gt;Sam,B.E.&lt;/Authors_Primary&gt;&lt;Authors_Primary&gt;Aidoo,M.&lt;/Authors_Primary&gt;&lt;Authors_Primary&gt;Baldeh,I.&lt;/Authors_Primary&gt;&lt;Authors_Primary&gt;Hazlett,D.&lt;/Authors_Primary&gt;&lt;Authors_Primary&gt;Whittle,H.&lt;/Authors_Primary&gt;&lt;Authors_Primary&gt;Greenwood,B.M.&lt;/Authors_Primary&gt;&lt;Authors_Primary&gt;Mulholland,E.K.&lt;/Authors_Primary&gt;&lt;Date_Primary&gt;1994/11&lt;/Date_Primary&gt;&lt;Keywords&gt;Adenoviridae&lt;/Keywords&gt;&lt;Keywords&gt;Bacteria&lt;/Keywords&gt;&lt;Keywords&gt;blood&lt;/Keywords&gt;&lt;Keywords&gt;Child Nutrition Disorders&lt;/Keywords&gt;&lt;Keywords&gt;Child,Preschool&lt;/Keywords&gt;&lt;Keywords&gt;Children&lt;/Keywords&gt;&lt;Keywords&gt;complications&lt;/Keywords&gt;&lt;Keywords&gt;control&lt;/Keywords&gt;&lt;Keywords&gt;epidemiology&lt;/Keywords&gt;&lt;Keywords&gt;etiology&lt;/Keywords&gt;&lt;Keywords&gt;Gambia&lt;/Keywords&gt;&lt;Keywords&gt;Haemophilus influenzae&lt;/Keywords&gt;&lt;Keywords&gt;Humans&lt;/Keywords&gt;&lt;Keywords&gt;Infant&lt;/Keywords&gt;&lt;Keywords&gt;isolation &amp;amp; purification&lt;/Keywords&gt;&lt;Keywords&gt;Laboratories&lt;/Keywords&gt;&lt;Keywords&gt;Lung&lt;/Keywords&gt;&lt;Keywords&gt;microbiology&lt;/Keywords&gt;&lt;Keywords&gt;Mycobacterium tuberculosis&lt;/Keywords&gt;&lt;Keywords&gt;Nutritional Status&lt;/Keywords&gt;&lt;Keywords&gt;Pneumonia&lt;/Keywords&gt;&lt;Keywords&gt;Research Support,Non-U.S.Gov&amp;apos;t&lt;/Keywords&gt;&lt;Keywords&gt;Respiratory Syncytial Viruses&lt;/Keywords&gt;&lt;Keywords&gt;Streptococcus&lt;/Keywords&gt;&lt;Keywords&gt;Streptococcus pneumoniae&lt;/Keywords&gt;&lt;Keywords&gt;Viruses&lt;/Keywords&gt;&lt;Reprint&gt;Not in File&lt;/Reprint&gt;&lt;Start_Page&gt;975&lt;/Start_Page&gt;&lt;End_Page&gt;982&lt;/End_Page&gt;&lt;Periodical&gt;Pediatr Infect Dis J&lt;/Periodical&gt;&lt;Volume&gt;13&lt;/Volume&gt;&lt;Issue&gt;11&lt;/Issue&gt;&lt;ZZ_JournalFull&gt;&lt;f name="System"&gt;Pediatr Infect Dis J&lt;/f&gt;&lt;/ZZ_JournalFull&gt;&lt;ZZ_WorkformID&gt;1&lt;/ZZ_WorkformID&gt;&lt;/MDL&gt;&lt;/Cite&gt;&lt;/Refman&gt;</w:instrText>
      </w:r>
      <w:r w:rsidRPr="00FB0BB2">
        <w:rPr>
          <w:rFonts w:cs="Arial"/>
          <w:iCs/>
        </w:rPr>
        <w:fldChar w:fldCharType="separate"/>
      </w:r>
      <w:r w:rsidRPr="00526D5F">
        <w:rPr>
          <w:rFonts w:cs="Arial"/>
          <w:iCs/>
          <w:noProof/>
          <w:vertAlign w:val="superscript"/>
        </w:rPr>
        <w:t>27</w:t>
      </w:r>
      <w:r w:rsidRPr="00FB0BB2">
        <w:rPr>
          <w:rFonts w:cs="Arial"/>
          <w:iCs/>
        </w:rPr>
        <w:fldChar w:fldCharType="end"/>
      </w:r>
      <w:r w:rsidRPr="00FB0BB2">
        <w:rPr>
          <w:rFonts w:cs="Arial"/>
          <w:iCs/>
        </w:rPr>
        <w:t xml:space="preserve"> </w:t>
      </w:r>
      <w:r w:rsidRPr="00FB0BB2">
        <w:rPr>
          <w:rFonts w:cs="Arial"/>
          <w:i/>
          <w:iCs/>
        </w:rPr>
        <w:t xml:space="preserve">S. pneumoniae </w:t>
      </w:r>
      <w:r w:rsidRPr="00FB0BB2">
        <w:rPr>
          <w:rFonts w:cs="Arial"/>
        </w:rPr>
        <w:t xml:space="preserve">will be identified by colony morphology, </w:t>
      </w:r>
    </w:p>
    <w:p w:rsidR="0082415A" w:rsidRPr="00292D4F" w:rsidRDefault="0082415A" w:rsidP="0082415A">
      <w:pPr>
        <w:spacing w:after="120"/>
        <w:jc w:val="center"/>
        <w:rPr>
          <w:rFonts w:cs="Arial"/>
          <w:b/>
        </w:rPr>
      </w:pPr>
      <w:r>
        <w:rPr>
          <w:rFonts w:cs="Arial"/>
          <w:b/>
        </w:rPr>
        <w:lastRenderedPageBreak/>
        <w:t>Supplementary table 1</w:t>
      </w:r>
      <w:r w:rsidRPr="00292D4F">
        <w:rPr>
          <w:rFonts w:cs="Arial"/>
          <w:b/>
        </w:rPr>
        <w:t>.</w:t>
      </w:r>
      <w:r w:rsidRPr="00292D4F">
        <w:rPr>
          <w:rFonts w:cs="Arial"/>
          <w:i/>
        </w:rPr>
        <w:t xml:space="preserve"> </w:t>
      </w:r>
      <w:r w:rsidRPr="00292D4F">
        <w:rPr>
          <w:rFonts w:cs="Arial"/>
          <w:b/>
        </w:rPr>
        <w:t>Clinical definitions for suspected pneumonia, septicaemia, and meningitis</w:t>
      </w:r>
    </w:p>
    <w:tbl>
      <w:tblPr>
        <w:tblW w:w="9469" w:type="dxa"/>
        <w:jc w:val="center"/>
        <w:tblBorders>
          <w:top w:val="single" w:sz="4" w:space="0" w:color="auto"/>
          <w:bottom w:val="single" w:sz="4" w:space="0" w:color="auto"/>
        </w:tblBorders>
        <w:tblLook w:val="04A0" w:firstRow="1" w:lastRow="0" w:firstColumn="1" w:lastColumn="0" w:noHBand="0" w:noVBand="1"/>
      </w:tblPr>
      <w:tblGrid>
        <w:gridCol w:w="1390"/>
        <w:gridCol w:w="8079"/>
      </w:tblGrid>
      <w:tr w:rsidR="0082415A" w:rsidRPr="00292D4F" w:rsidTr="0082415A">
        <w:trPr>
          <w:jc w:val="center"/>
        </w:trPr>
        <w:tc>
          <w:tcPr>
            <w:tcW w:w="1390" w:type="dxa"/>
            <w:tcBorders>
              <w:top w:val="single" w:sz="4" w:space="0" w:color="auto"/>
              <w:bottom w:val="single" w:sz="4" w:space="0" w:color="auto"/>
            </w:tcBorders>
          </w:tcPr>
          <w:p w:rsidR="0082415A" w:rsidRPr="00451B6C" w:rsidRDefault="0082415A" w:rsidP="0082415A">
            <w:pPr>
              <w:spacing w:after="0"/>
              <w:rPr>
                <w:rFonts w:cs="Arial"/>
                <w:b/>
                <w:sz w:val="20"/>
                <w:szCs w:val="20"/>
              </w:rPr>
            </w:pPr>
            <w:r w:rsidRPr="00451B6C">
              <w:rPr>
                <w:rFonts w:cs="Arial"/>
                <w:b/>
                <w:sz w:val="20"/>
                <w:szCs w:val="20"/>
              </w:rPr>
              <w:t>Suspected pneumonia</w:t>
            </w:r>
          </w:p>
        </w:tc>
        <w:tc>
          <w:tcPr>
            <w:tcW w:w="8079" w:type="dxa"/>
            <w:tcBorders>
              <w:top w:val="single" w:sz="4" w:space="0" w:color="auto"/>
              <w:bottom w:val="single" w:sz="4" w:space="0" w:color="auto"/>
            </w:tcBorders>
          </w:tcPr>
          <w:p w:rsidR="0082415A" w:rsidRPr="00451B6C" w:rsidRDefault="0082415A" w:rsidP="0082415A">
            <w:pPr>
              <w:spacing w:after="0"/>
              <w:rPr>
                <w:rFonts w:cs="Arial"/>
                <w:sz w:val="20"/>
                <w:szCs w:val="20"/>
              </w:rPr>
            </w:pPr>
            <w:r w:rsidRPr="00451B6C">
              <w:rPr>
                <w:rFonts w:cs="Arial"/>
                <w:sz w:val="20"/>
                <w:szCs w:val="20"/>
              </w:rPr>
              <w:t>Suspected pneumonia is defined if there is a history of cough or difficulty breathing of less than 14 days’ duration, accompanied by one or more of:</w:t>
            </w:r>
          </w:p>
          <w:p w:rsidR="0082415A" w:rsidRPr="00451B6C" w:rsidRDefault="0082415A" w:rsidP="0082415A">
            <w:pPr>
              <w:spacing w:after="0"/>
              <w:rPr>
                <w:rFonts w:cs="Arial"/>
                <w:sz w:val="20"/>
                <w:szCs w:val="20"/>
                <w:vertAlign w:val="superscript"/>
              </w:rPr>
            </w:pPr>
            <w:r w:rsidRPr="00451B6C">
              <w:rPr>
                <w:noProof/>
                <w:sz w:val="20"/>
                <w:szCs w:val="20"/>
                <w:lang w:val="en-GB" w:eastAsia="en-GB"/>
              </w:rPr>
              <mc:AlternateContent>
                <mc:Choice Requires="wps">
                  <w:drawing>
                    <wp:anchor distT="0" distB="0" distL="114300" distR="114300" simplePos="0" relativeHeight="251682816" behindDoc="0" locked="0" layoutInCell="1" allowOverlap="1" wp14:anchorId="4337D7BE" wp14:editId="505C7834">
                      <wp:simplePos x="0" y="0"/>
                      <wp:positionH relativeFrom="column">
                        <wp:posOffset>3605364</wp:posOffset>
                      </wp:positionH>
                      <wp:positionV relativeFrom="paragraph">
                        <wp:posOffset>10408</wp:posOffset>
                      </wp:positionV>
                      <wp:extent cx="352425" cy="2723322"/>
                      <wp:effectExtent l="0" t="0" r="28575" b="20320"/>
                      <wp:wrapNone/>
                      <wp:docPr id="23" name="Right Brac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723322"/>
                              </a:xfrm>
                              <a:prstGeom prst="rightBrac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EA1D8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3" o:spid="_x0000_s1026" type="#_x0000_t88" style="position:absolute;margin-left:283.9pt;margin-top:.8pt;width:27.75pt;height:214.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" adj="233" strokecolor="windowText"/>
                  </w:pict>
                </mc:Fallback>
              </mc:AlternateContent>
            </w:r>
            <w:r w:rsidRPr="00451B6C">
              <w:rPr>
                <w:noProof/>
                <w:sz w:val="20"/>
                <w:szCs w:val="20"/>
                <w:lang w:val="en-GB" w:eastAsia="en-GB"/>
              </w:rPr>
              <mc:AlternateContent>
                <mc:Choice Requires="wps">
                  <w:drawing>
                    <wp:anchor distT="0" distB="0" distL="114300" distR="114300" simplePos="0" relativeHeight="251681792" behindDoc="0" locked="0" layoutInCell="1" allowOverlap="1" wp14:anchorId="067C371D" wp14:editId="665B0D4E">
                      <wp:simplePos x="0" y="0"/>
                      <wp:positionH relativeFrom="column">
                        <wp:posOffset>2372912</wp:posOffset>
                      </wp:positionH>
                      <wp:positionV relativeFrom="paragraph">
                        <wp:posOffset>13722</wp:posOffset>
                      </wp:positionV>
                      <wp:extent cx="1257300" cy="608330"/>
                      <wp:effectExtent l="0" t="0" r="0" b="127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608330"/>
                              </a:xfrm>
                              <a:prstGeom prst="rect">
                                <a:avLst/>
                              </a:prstGeom>
                              <a:solidFill>
                                <a:sysClr val="window" lastClr="FFFFFF"/>
                              </a:solidFill>
                              <a:ln w="6350">
                                <a:noFill/>
                              </a:ln>
                              <a:effectLst/>
                            </wps:spPr>
                            <wps:txbx>
                              <w:txbxContent>
                                <w:p w:rsidR="0045259A" w:rsidRPr="00451B6C" w:rsidRDefault="0045259A" w:rsidP="0082415A">
                                  <w:pPr>
                                    <w:spacing w:after="0"/>
                                    <w:rPr>
                                      <w:sz w:val="20"/>
                                      <w:szCs w:val="20"/>
                                      <w:lang w:val="en-GB"/>
                                    </w:rPr>
                                  </w:pPr>
                                  <w:r w:rsidRPr="00451B6C">
                                    <w:rPr>
                                      <w:sz w:val="20"/>
                                      <w:szCs w:val="20"/>
                                      <w:lang w:val="en-GB"/>
                                    </w:rPr>
                                    <w:t>Criteria for nurse</w:t>
                                  </w:r>
                                </w:p>
                                <w:p w:rsidR="0045259A" w:rsidRPr="00451B6C" w:rsidRDefault="0045259A" w:rsidP="0082415A">
                                  <w:pPr>
                                    <w:spacing w:after="0"/>
                                    <w:rPr>
                                      <w:sz w:val="20"/>
                                      <w:szCs w:val="20"/>
                                      <w:lang w:val="en-GB"/>
                                    </w:rPr>
                                  </w:pPr>
                                  <w:r w:rsidRPr="00451B6C">
                                    <w:rPr>
                                      <w:sz w:val="20"/>
                                      <w:szCs w:val="20"/>
                                      <w:lang w:val="en-GB"/>
                                    </w:rPr>
                                    <w:t>screening for clinical pneumonia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7C371D" id="_x0000_t202" coordsize="21600,21600" o:spt="202" path="m,l,21600r21600,l21600,xe">
                      <v:stroke joinstyle="miter"/>
                      <v:path gradientshapeok="t" o:connecttype="rect"/>
                    </v:shapetype>
                    <v:shape id="Text Box 21" o:spid="_x0000_s1026" type="#_x0000_t202" style="position:absolute;margin-left:186.85pt;margin-top:1.1pt;width:99pt;height:47.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" fillcolor="window" stroked="f" strokeweight=".5pt">
                      <v:path arrowok="t"/>
                      <v:textbox>
                        <w:txbxContent>
                          <w:p w:rsidR="0045259A" w:rsidRPr="00451B6C" w:rsidRDefault="0045259A" w:rsidP="0082415A">
                            <w:pPr>
                              <w:spacing w:after="0"/>
                              <w:rPr>
                                <w:sz w:val="20"/>
                                <w:szCs w:val="20"/>
                                <w:lang w:val="en-GB"/>
                              </w:rPr>
                            </w:pPr>
                            <w:r w:rsidRPr="00451B6C">
                              <w:rPr>
                                <w:sz w:val="20"/>
                                <w:szCs w:val="20"/>
                                <w:lang w:val="en-GB"/>
                              </w:rPr>
                              <w:t>Criteria for nurse</w:t>
                            </w:r>
                          </w:p>
                          <w:p w:rsidR="0045259A" w:rsidRPr="00451B6C" w:rsidRDefault="0045259A" w:rsidP="0082415A">
                            <w:pPr>
                              <w:spacing w:after="0"/>
                              <w:rPr>
                                <w:sz w:val="20"/>
                                <w:szCs w:val="20"/>
                                <w:lang w:val="en-GB"/>
                              </w:rPr>
                            </w:pPr>
                            <w:r w:rsidRPr="00451B6C">
                              <w:rPr>
                                <w:sz w:val="20"/>
                                <w:szCs w:val="20"/>
                                <w:lang w:val="en-GB"/>
                              </w:rPr>
                              <w:t>screening for clinical pneumonia</w:t>
                            </w:r>
                          </w:p>
                        </w:txbxContent>
                      </v:textbox>
                    </v:shape>
                  </w:pict>
                </mc:Fallback>
              </mc:AlternateContent>
            </w:r>
            <w:r w:rsidRPr="00451B6C">
              <w:rPr>
                <w:noProof/>
                <w:sz w:val="20"/>
                <w:szCs w:val="20"/>
                <w:lang w:val="en-GB" w:eastAsia="en-GB"/>
              </w:rPr>
              <mc:AlternateContent>
                <mc:Choice Requires="wps">
                  <w:drawing>
                    <wp:anchor distT="0" distB="0" distL="114300" distR="114300" simplePos="0" relativeHeight="251680768" behindDoc="0" locked="0" layoutInCell="1" allowOverlap="1" wp14:anchorId="4E1A44E6" wp14:editId="60D2040B">
                      <wp:simplePos x="0" y="0"/>
                      <wp:positionH relativeFrom="column">
                        <wp:posOffset>2117725</wp:posOffset>
                      </wp:positionH>
                      <wp:positionV relativeFrom="paragraph">
                        <wp:posOffset>10795</wp:posOffset>
                      </wp:positionV>
                      <wp:extent cx="228600" cy="608330"/>
                      <wp:effectExtent l="0" t="0" r="19050" b="20320"/>
                      <wp:wrapNone/>
                      <wp:docPr id="22" name="Right Brac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08330"/>
                              </a:xfrm>
                              <a:prstGeom prst="rightBrac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03BC6" id="Right Brace 22" o:spid="_x0000_s1026" type="#_x0000_t88" style="position:absolute;margin-left:166.75pt;margin-top:.85pt;width:18pt;height:47.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" adj="676" strokecolor="windowText"/>
                  </w:pict>
                </mc:Fallback>
              </mc:AlternateContent>
            </w:r>
            <w:r w:rsidRPr="00451B6C">
              <w:rPr>
                <w:rFonts w:cs="Arial"/>
                <w:sz w:val="20"/>
                <w:szCs w:val="20"/>
              </w:rPr>
              <w:t>1. Raised respiratory rate for age</w:t>
            </w:r>
            <w:r w:rsidRPr="00451B6C">
              <w:rPr>
                <w:rFonts w:cs="Arial"/>
                <w:sz w:val="20"/>
                <w:szCs w:val="20"/>
                <w:vertAlign w:val="superscript"/>
              </w:rPr>
              <w:t>*</w:t>
            </w:r>
          </w:p>
          <w:p w:rsidR="0082415A" w:rsidRPr="00451B6C" w:rsidRDefault="0082415A" w:rsidP="0082415A">
            <w:pPr>
              <w:spacing w:after="0"/>
              <w:rPr>
                <w:rFonts w:cs="Arial"/>
                <w:sz w:val="20"/>
                <w:szCs w:val="20"/>
              </w:rPr>
            </w:pPr>
            <w:r w:rsidRPr="00451B6C">
              <w:rPr>
                <w:rFonts w:cs="Arial"/>
                <w:sz w:val="20"/>
                <w:szCs w:val="20"/>
              </w:rPr>
              <w:t>2. Lower chest wall indrawing</w:t>
            </w:r>
          </w:p>
          <w:p w:rsidR="0082415A" w:rsidRPr="00451B6C" w:rsidRDefault="0082415A" w:rsidP="0082415A">
            <w:pPr>
              <w:spacing w:after="0"/>
              <w:rPr>
                <w:rFonts w:cs="Arial"/>
                <w:sz w:val="20"/>
                <w:szCs w:val="20"/>
                <w:vertAlign w:val="superscript"/>
              </w:rPr>
            </w:pPr>
            <w:r w:rsidRPr="00451B6C">
              <w:rPr>
                <w:rFonts w:cs="Arial"/>
                <w:sz w:val="20"/>
                <w:szCs w:val="20"/>
              </w:rPr>
              <w:t>3. Oxygen saturation less than 93%</w:t>
            </w:r>
          </w:p>
          <w:p w:rsidR="0082415A" w:rsidRPr="00451B6C" w:rsidRDefault="0082415A" w:rsidP="0082415A">
            <w:pPr>
              <w:spacing w:after="0"/>
              <w:rPr>
                <w:rFonts w:cs="Arial"/>
                <w:sz w:val="20"/>
                <w:szCs w:val="20"/>
              </w:rPr>
            </w:pPr>
            <w:r w:rsidRPr="00451B6C">
              <w:rPr>
                <w:rFonts w:cs="Arial"/>
                <w:sz w:val="20"/>
                <w:szCs w:val="20"/>
              </w:rPr>
              <w:t>4. Nasal flaring</w:t>
            </w:r>
          </w:p>
          <w:p w:rsidR="0082415A" w:rsidRPr="00451B6C" w:rsidRDefault="0082415A" w:rsidP="0082415A">
            <w:pPr>
              <w:spacing w:after="0"/>
              <w:rPr>
                <w:rFonts w:cs="Arial"/>
                <w:sz w:val="20"/>
                <w:szCs w:val="20"/>
              </w:rPr>
            </w:pPr>
            <w:r w:rsidRPr="00451B6C">
              <w:rPr>
                <w:rFonts w:cs="Arial"/>
                <w:sz w:val="20"/>
                <w:szCs w:val="20"/>
              </w:rPr>
              <w:t>5. Grunting</w:t>
            </w:r>
          </w:p>
          <w:p w:rsidR="0082415A" w:rsidRPr="00451B6C" w:rsidRDefault="0082415A" w:rsidP="0082415A">
            <w:pPr>
              <w:spacing w:after="0"/>
              <w:rPr>
                <w:rFonts w:cs="Arial"/>
                <w:sz w:val="20"/>
                <w:szCs w:val="20"/>
              </w:rPr>
            </w:pPr>
            <w:r w:rsidRPr="00451B6C">
              <w:rPr>
                <w:rFonts w:cs="Arial"/>
                <w:sz w:val="20"/>
                <w:szCs w:val="20"/>
              </w:rPr>
              <w:t>6. Stridor</w:t>
            </w:r>
          </w:p>
          <w:p w:rsidR="0082415A" w:rsidRPr="00451B6C" w:rsidRDefault="0082415A" w:rsidP="0082415A">
            <w:pPr>
              <w:spacing w:after="0"/>
              <w:rPr>
                <w:rFonts w:cs="Arial"/>
                <w:sz w:val="20"/>
                <w:szCs w:val="20"/>
              </w:rPr>
            </w:pPr>
            <w:r w:rsidRPr="00451B6C">
              <w:rPr>
                <w:noProof/>
                <w:sz w:val="20"/>
                <w:szCs w:val="20"/>
                <w:lang w:val="en-GB" w:eastAsia="en-GB"/>
              </w:rPr>
              <mc:AlternateContent>
                <mc:Choice Requires="wps">
                  <w:drawing>
                    <wp:anchor distT="0" distB="0" distL="114300" distR="114300" simplePos="0" relativeHeight="251683840" behindDoc="0" locked="0" layoutInCell="1" allowOverlap="1" wp14:anchorId="73F207B0" wp14:editId="271DE825">
                      <wp:simplePos x="0" y="0"/>
                      <wp:positionH relativeFrom="column">
                        <wp:posOffset>3963173</wp:posOffset>
                      </wp:positionH>
                      <wp:positionV relativeFrom="paragraph">
                        <wp:posOffset>27746</wp:posOffset>
                      </wp:positionV>
                      <wp:extent cx="1543050" cy="646043"/>
                      <wp:effectExtent l="0" t="0" r="0" b="190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0" cy="646043"/>
                              </a:xfrm>
                              <a:prstGeom prst="rect">
                                <a:avLst/>
                              </a:prstGeom>
                              <a:solidFill>
                                <a:sysClr val="window" lastClr="FFFFFF"/>
                              </a:solidFill>
                              <a:ln w="6350">
                                <a:noFill/>
                              </a:ln>
                              <a:effectLst/>
                            </wps:spPr>
                            <wps:txbx>
                              <w:txbxContent>
                                <w:p w:rsidR="0045259A" w:rsidRPr="000D54E2" w:rsidRDefault="0045259A" w:rsidP="0082415A">
                                  <w:pPr>
                                    <w:spacing w:after="0"/>
                                    <w:rPr>
                                      <w:lang w:val="en-GB"/>
                                    </w:rPr>
                                  </w:pPr>
                                  <w:r w:rsidRPr="00451B6C">
                                    <w:rPr>
                                      <w:sz w:val="20"/>
                                      <w:szCs w:val="20"/>
                                      <w:lang w:val="en-GB"/>
                                    </w:rPr>
                                    <w:t>Criteria for admission surv</w:t>
                                  </w:r>
                                  <w:r>
                                    <w:rPr>
                                      <w:sz w:val="20"/>
                                      <w:szCs w:val="20"/>
                                      <w:lang w:val="en-GB"/>
                                    </w:rPr>
                                    <w:t xml:space="preserve">eillance diagnosis of clinical </w:t>
                                  </w:r>
                                  <w:r w:rsidRPr="00451B6C">
                                    <w:rPr>
                                      <w:sz w:val="20"/>
                                      <w:szCs w:val="20"/>
                                      <w:lang w:val="en-GB"/>
                                    </w:rPr>
                                    <w:t>pneumonia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207B0" id="Text Box 20" o:spid="_x0000_s1027" type="#_x0000_t202" style="position:absolute;margin-left:312.05pt;margin-top:2.2pt;width:121.5pt;height:50.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" fillcolor="window" stroked="f" strokeweight=".5pt">
                      <v:path arrowok="t"/>
                      <v:textbox>
                        <w:txbxContent>
                          <w:p w:rsidR="0045259A" w:rsidRPr="000D54E2" w:rsidRDefault="0045259A" w:rsidP="0082415A">
                            <w:pPr>
                              <w:spacing w:after="0"/>
                              <w:rPr>
                                <w:lang w:val="en-GB"/>
                              </w:rPr>
                            </w:pPr>
                            <w:r w:rsidRPr="00451B6C">
                              <w:rPr>
                                <w:sz w:val="20"/>
                                <w:szCs w:val="20"/>
                                <w:lang w:val="en-GB"/>
                              </w:rPr>
                              <w:t>Criteria for admission surv</w:t>
                            </w:r>
                            <w:r>
                              <w:rPr>
                                <w:sz w:val="20"/>
                                <w:szCs w:val="20"/>
                                <w:lang w:val="en-GB"/>
                              </w:rPr>
                              <w:t xml:space="preserve">eillance diagnosis of clinical </w:t>
                            </w:r>
                            <w:r w:rsidRPr="00451B6C">
                              <w:rPr>
                                <w:sz w:val="20"/>
                                <w:szCs w:val="20"/>
                                <w:lang w:val="en-GB"/>
                              </w:rPr>
                              <w:t>pneumonia</w:t>
                            </w:r>
                          </w:p>
                        </w:txbxContent>
                      </v:textbox>
                    </v:shape>
                  </w:pict>
                </mc:Fallback>
              </mc:AlternateContent>
            </w:r>
            <w:r w:rsidRPr="00451B6C">
              <w:rPr>
                <w:rFonts w:cs="Arial"/>
                <w:sz w:val="20"/>
                <w:szCs w:val="20"/>
              </w:rPr>
              <w:t>7. Gasping</w:t>
            </w:r>
          </w:p>
          <w:p w:rsidR="0082415A" w:rsidRPr="00451B6C" w:rsidRDefault="0082415A" w:rsidP="0082415A">
            <w:pPr>
              <w:spacing w:after="0"/>
              <w:rPr>
                <w:rFonts w:cs="Arial"/>
                <w:sz w:val="20"/>
                <w:szCs w:val="20"/>
              </w:rPr>
            </w:pPr>
            <w:r w:rsidRPr="00451B6C">
              <w:rPr>
                <w:rFonts w:cs="Arial"/>
                <w:sz w:val="20"/>
                <w:szCs w:val="20"/>
              </w:rPr>
              <w:t>8. Head nodding</w:t>
            </w:r>
          </w:p>
          <w:p w:rsidR="0082415A" w:rsidRPr="00451B6C" w:rsidRDefault="0082415A" w:rsidP="0082415A">
            <w:pPr>
              <w:spacing w:after="0"/>
              <w:rPr>
                <w:rFonts w:cs="Arial"/>
                <w:sz w:val="20"/>
                <w:szCs w:val="20"/>
              </w:rPr>
            </w:pPr>
            <w:r w:rsidRPr="00451B6C">
              <w:rPr>
                <w:rFonts w:cs="Arial"/>
                <w:sz w:val="20"/>
                <w:szCs w:val="20"/>
              </w:rPr>
              <w:t>9. History of convulsions (not a febrile convulsion)</w:t>
            </w:r>
          </w:p>
          <w:p w:rsidR="0082415A" w:rsidRPr="00451B6C" w:rsidRDefault="0082415A" w:rsidP="0082415A">
            <w:pPr>
              <w:spacing w:after="0"/>
              <w:rPr>
                <w:rFonts w:cs="Arial"/>
                <w:sz w:val="20"/>
                <w:szCs w:val="20"/>
              </w:rPr>
            </w:pPr>
            <w:r w:rsidRPr="00451B6C">
              <w:rPr>
                <w:rFonts w:cs="Arial"/>
                <w:sz w:val="20"/>
                <w:szCs w:val="20"/>
              </w:rPr>
              <w:t>10. Inability to sit or feed</w:t>
            </w:r>
          </w:p>
          <w:p w:rsidR="0082415A" w:rsidRPr="00451B6C" w:rsidRDefault="0082415A" w:rsidP="0082415A">
            <w:pPr>
              <w:spacing w:after="0"/>
              <w:rPr>
                <w:rFonts w:cs="Arial"/>
                <w:sz w:val="20"/>
                <w:szCs w:val="20"/>
              </w:rPr>
            </w:pPr>
            <w:r w:rsidRPr="00451B6C">
              <w:rPr>
                <w:rFonts w:cs="Arial"/>
                <w:sz w:val="20"/>
                <w:szCs w:val="20"/>
              </w:rPr>
              <w:t>11. Vomiting everything</w:t>
            </w:r>
          </w:p>
          <w:p w:rsidR="0082415A" w:rsidRPr="00451B6C" w:rsidRDefault="0082415A" w:rsidP="0082415A">
            <w:pPr>
              <w:spacing w:after="0"/>
              <w:rPr>
                <w:rFonts w:cs="Arial"/>
                <w:sz w:val="20"/>
                <w:szCs w:val="20"/>
              </w:rPr>
            </w:pPr>
            <w:r w:rsidRPr="00451B6C">
              <w:rPr>
                <w:rFonts w:cs="Arial"/>
                <w:sz w:val="20"/>
                <w:szCs w:val="20"/>
              </w:rPr>
              <w:t>12. Lethargy</w:t>
            </w:r>
          </w:p>
          <w:p w:rsidR="0082415A" w:rsidRPr="00451B6C" w:rsidRDefault="0082415A" w:rsidP="0082415A">
            <w:pPr>
              <w:spacing w:after="0"/>
              <w:rPr>
                <w:rFonts w:cs="Arial"/>
                <w:sz w:val="20"/>
                <w:szCs w:val="20"/>
              </w:rPr>
            </w:pPr>
            <w:r w:rsidRPr="00451B6C">
              <w:rPr>
                <w:rFonts w:cs="Arial"/>
                <w:sz w:val="20"/>
                <w:szCs w:val="20"/>
              </w:rPr>
              <w:t>13. Impaired consciousness</w:t>
            </w:r>
          </w:p>
          <w:p w:rsidR="0082415A" w:rsidRPr="00451B6C" w:rsidRDefault="0082415A" w:rsidP="0082415A">
            <w:pPr>
              <w:spacing w:after="0"/>
              <w:rPr>
                <w:rFonts w:cs="Arial"/>
                <w:sz w:val="20"/>
                <w:szCs w:val="20"/>
              </w:rPr>
            </w:pPr>
            <w:r w:rsidRPr="00451B6C">
              <w:rPr>
                <w:rFonts w:cs="Arial"/>
                <w:sz w:val="20"/>
                <w:szCs w:val="20"/>
              </w:rPr>
              <w:t>14. Dullness to percussion detected by a clinician</w:t>
            </w:r>
          </w:p>
          <w:p w:rsidR="0082415A" w:rsidRPr="00451B6C" w:rsidRDefault="0082415A" w:rsidP="0082415A">
            <w:pPr>
              <w:spacing w:after="0"/>
              <w:rPr>
                <w:rFonts w:cs="Arial"/>
                <w:sz w:val="20"/>
                <w:szCs w:val="20"/>
              </w:rPr>
            </w:pPr>
            <w:r w:rsidRPr="00451B6C">
              <w:rPr>
                <w:rFonts w:cs="Arial"/>
                <w:sz w:val="20"/>
                <w:szCs w:val="20"/>
              </w:rPr>
              <w:t>15. Bronchial breathing detected by a clinician</w:t>
            </w:r>
          </w:p>
          <w:p w:rsidR="0082415A" w:rsidRPr="00451B6C" w:rsidRDefault="0082415A" w:rsidP="0082415A">
            <w:pPr>
              <w:spacing w:after="0"/>
              <w:rPr>
                <w:rFonts w:cs="Arial"/>
                <w:sz w:val="20"/>
                <w:szCs w:val="20"/>
              </w:rPr>
            </w:pPr>
            <w:r w:rsidRPr="00451B6C">
              <w:rPr>
                <w:rFonts w:cs="Arial"/>
                <w:sz w:val="20"/>
                <w:szCs w:val="20"/>
              </w:rPr>
              <w:t>16. Coarse crackles detected by a clinician</w:t>
            </w:r>
          </w:p>
        </w:tc>
      </w:tr>
      <w:tr w:rsidR="0082415A" w:rsidRPr="00292D4F" w:rsidTr="0082415A">
        <w:trPr>
          <w:jc w:val="center"/>
        </w:trPr>
        <w:tc>
          <w:tcPr>
            <w:tcW w:w="1390" w:type="dxa"/>
            <w:tcBorders>
              <w:top w:val="single" w:sz="4" w:space="0" w:color="auto"/>
              <w:bottom w:val="single" w:sz="4" w:space="0" w:color="auto"/>
            </w:tcBorders>
          </w:tcPr>
          <w:p w:rsidR="0082415A" w:rsidRPr="00451B6C" w:rsidRDefault="0082415A" w:rsidP="0082415A">
            <w:pPr>
              <w:spacing w:after="0"/>
              <w:rPr>
                <w:rFonts w:cs="Arial"/>
                <w:b/>
                <w:sz w:val="20"/>
                <w:szCs w:val="20"/>
              </w:rPr>
            </w:pPr>
            <w:r w:rsidRPr="00451B6C">
              <w:rPr>
                <w:rFonts w:cs="Arial"/>
                <w:b/>
                <w:sz w:val="20"/>
                <w:szCs w:val="20"/>
              </w:rPr>
              <w:t>Suspected meningitis</w:t>
            </w:r>
          </w:p>
        </w:tc>
        <w:tc>
          <w:tcPr>
            <w:tcW w:w="8079" w:type="dxa"/>
            <w:tcBorders>
              <w:top w:val="single" w:sz="4" w:space="0" w:color="auto"/>
              <w:bottom w:val="single" w:sz="4" w:space="0" w:color="auto"/>
            </w:tcBorders>
          </w:tcPr>
          <w:p w:rsidR="0082415A" w:rsidRPr="00451B6C" w:rsidRDefault="0082415A" w:rsidP="0082415A">
            <w:pPr>
              <w:spacing w:after="0"/>
              <w:rPr>
                <w:rFonts w:cs="Arial"/>
                <w:sz w:val="20"/>
                <w:szCs w:val="20"/>
              </w:rPr>
            </w:pPr>
            <w:r w:rsidRPr="00451B6C">
              <w:rPr>
                <w:rFonts w:cs="Arial"/>
                <w:sz w:val="20"/>
                <w:szCs w:val="20"/>
              </w:rPr>
              <w:t>Suspected meningitis will be defined according to clinical judgement and is to be considered if any of the following are present:</w:t>
            </w:r>
          </w:p>
          <w:p w:rsidR="0082415A" w:rsidRPr="00451B6C" w:rsidRDefault="0082415A" w:rsidP="0082415A">
            <w:pPr>
              <w:spacing w:after="0"/>
              <w:rPr>
                <w:rFonts w:cs="Arial"/>
                <w:sz w:val="20"/>
                <w:szCs w:val="20"/>
              </w:rPr>
            </w:pPr>
            <w:r w:rsidRPr="00451B6C">
              <w:rPr>
                <w:rFonts w:cs="Arial"/>
                <w:sz w:val="20"/>
                <w:szCs w:val="20"/>
              </w:rPr>
              <w:t>1. Neck stiffness</w:t>
            </w:r>
          </w:p>
          <w:p w:rsidR="0082415A" w:rsidRPr="00451B6C" w:rsidRDefault="0082415A" w:rsidP="0082415A">
            <w:pPr>
              <w:spacing w:after="0"/>
              <w:rPr>
                <w:rFonts w:cs="Arial"/>
                <w:sz w:val="20"/>
                <w:szCs w:val="20"/>
              </w:rPr>
            </w:pPr>
            <w:r w:rsidRPr="00451B6C">
              <w:rPr>
                <w:rFonts w:cs="Arial"/>
                <w:sz w:val="20"/>
                <w:szCs w:val="20"/>
              </w:rPr>
              <w:t>2. Impaired consciousness</w:t>
            </w:r>
            <w:r w:rsidRPr="00451B6C">
              <w:rPr>
                <w:rFonts w:cs="Arial"/>
                <w:sz w:val="20"/>
                <w:szCs w:val="20"/>
                <w:vertAlign w:val="superscript"/>
              </w:rPr>
              <w:t>‡</w:t>
            </w:r>
          </w:p>
          <w:p w:rsidR="0082415A" w:rsidRPr="00451B6C" w:rsidRDefault="0082415A" w:rsidP="0082415A">
            <w:pPr>
              <w:spacing w:after="0"/>
              <w:rPr>
                <w:rFonts w:cs="Arial"/>
                <w:sz w:val="20"/>
                <w:szCs w:val="20"/>
              </w:rPr>
            </w:pPr>
            <w:r w:rsidRPr="00451B6C">
              <w:rPr>
                <w:rFonts w:cs="Arial"/>
                <w:sz w:val="20"/>
                <w:szCs w:val="20"/>
              </w:rPr>
              <w:t>3. Prostration</w:t>
            </w:r>
            <w:r w:rsidRPr="00451B6C">
              <w:rPr>
                <w:rFonts w:cs="Arial"/>
                <w:sz w:val="20"/>
                <w:szCs w:val="20"/>
                <w:vertAlign w:val="superscript"/>
              </w:rPr>
              <w:t>§</w:t>
            </w:r>
          </w:p>
          <w:p w:rsidR="0082415A" w:rsidRPr="00451B6C" w:rsidRDefault="0082415A" w:rsidP="0082415A">
            <w:pPr>
              <w:spacing w:after="0"/>
              <w:rPr>
                <w:rFonts w:cs="Arial"/>
                <w:sz w:val="20"/>
                <w:szCs w:val="20"/>
              </w:rPr>
            </w:pPr>
            <w:r w:rsidRPr="00451B6C">
              <w:rPr>
                <w:rFonts w:cs="Arial"/>
                <w:sz w:val="20"/>
                <w:szCs w:val="20"/>
              </w:rPr>
              <w:t>4. History of convulsion</w:t>
            </w:r>
          </w:p>
          <w:p w:rsidR="0082415A" w:rsidRPr="00451B6C" w:rsidRDefault="0082415A" w:rsidP="0082415A">
            <w:pPr>
              <w:spacing w:after="0"/>
              <w:rPr>
                <w:rFonts w:cs="Arial"/>
                <w:sz w:val="20"/>
                <w:szCs w:val="20"/>
              </w:rPr>
            </w:pPr>
            <w:r w:rsidRPr="00451B6C">
              <w:rPr>
                <w:rFonts w:cs="Arial"/>
                <w:sz w:val="20"/>
                <w:szCs w:val="20"/>
              </w:rPr>
              <w:t>5. Bulging fontanelle</w:t>
            </w:r>
          </w:p>
        </w:tc>
      </w:tr>
      <w:tr w:rsidR="0082415A" w:rsidRPr="00292D4F" w:rsidTr="0082415A">
        <w:trPr>
          <w:jc w:val="center"/>
        </w:trPr>
        <w:tc>
          <w:tcPr>
            <w:tcW w:w="1390" w:type="dxa"/>
            <w:tcBorders>
              <w:top w:val="single" w:sz="4" w:space="0" w:color="auto"/>
            </w:tcBorders>
          </w:tcPr>
          <w:p w:rsidR="0082415A" w:rsidRPr="00451B6C" w:rsidRDefault="0082415A" w:rsidP="0082415A">
            <w:pPr>
              <w:spacing w:after="0"/>
              <w:rPr>
                <w:rFonts w:cs="Arial"/>
                <w:b/>
                <w:sz w:val="20"/>
                <w:szCs w:val="20"/>
              </w:rPr>
            </w:pPr>
            <w:r w:rsidRPr="00451B6C">
              <w:rPr>
                <w:rFonts w:cs="Arial"/>
                <w:b/>
                <w:sz w:val="20"/>
                <w:szCs w:val="20"/>
              </w:rPr>
              <w:t>Suspected septicaemia</w:t>
            </w:r>
          </w:p>
        </w:tc>
        <w:tc>
          <w:tcPr>
            <w:tcW w:w="8079" w:type="dxa"/>
            <w:tcBorders>
              <w:top w:val="single" w:sz="4" w:space="0" w:color="auto"/>
            </w:tcBorders>
          </w:tcPr>
          <w:p w:rsidR="0082415A" w:rsidRPr="00451B6C" w:rsidRDefault="0082415A" w:rsidP="0082415A">
            <w:pPr>
              <w:spacing w:after="0"/>
              <w:rPr>
                <w:rFonts w:cs="Arial"/>
                <w:sz w:val="20"/>
                <w:szCs w:val="20"/>
              </w:rPr>
            </w:pPr>
            <w:r w:rsidRPr="00451B6C">
              <w:rPr>
                <w:rFonts w:cs="Arial"/>
                <w:sz w:val="20"/>
                <w:szCs w:val="20"/>
              </w:rPr>
              <w:t>Suspected septicaemia will be defined as one or more of:</w:t>
            </w:r>
          </w:p>
          <w:p w:rsidR="0082415A" w:rsidRPr="00451B6C" w:rsidRDefault="0082415A" w:rsidP="0082415A">
            <w:pPr>
              <w:spacing w:after="0"/>
              <w:rPr>
                <w:rFonts w:cs="Arial"/>
                <w:sz w:val="20"/>
                <w:szCs w:val="20"/>
              </w:rPr>
            </w:pPr>
            <w:r w:rsidRPr="00451B6C">
              <w:rPr>
                <w:rFonts w:cs="Arial"/>
                <w:sz w:val="20"/>
                <w:szCs w:val="20"/>
              </w:rPr>
              <w:t>1. Clinician diagnosis of focal sepsis (including but not limited to: septic arthritis, osteomyelitis, endocarditis, peritonitis, liver abscess, soft tissue abscess, cellulitis)</w:t>
            </w:r>
          </w:p>
          <w:p w:rsidR="0082415A" w:rsidRPr="00451B6C" w:rsidRDefault="0082415A" w:rsidP="0082415A">
            <w:pPr>
              <w:spacing w:after="0"/>
              <w:rPr>
                <w:rFonts w:cs="Arial"/>
                <w:sz w:val="20"/>
                <w:szCs w:val="20"/>
              </w:rPr>
            </w:pPr>
            <w:r w:rsidRPr="00451B6C">
              <w:rPr>
                <w:rFonts w:cs="Arial"/>
                <w:sz w:val="20"/>
                <w:szCs w:val="20"/>
              </w:rPr>
              <w:t>2. Axillary temperature is &lt;36°C or ≥38°C in a child admitted, or being admitted with no obvious cause of fever</w:t>
            </w:r>
          </w:p>
          <w:p w:rsidR="0082415A" w:rsidRPr="00451B6C" w:rsidRDefault="0082415A" w:rsidP="0082415A">
            <w:pPr>
              <w:spacing w:after="0"/>
              <w:rPr>
                <w:rFonts w:cs="Arial"/>
                <w:sz w:val="20"/>
                <w:szCs w:val="20"/>
              </w:rPr>
            </w:pPr>
            <w:r w:rsidRPr="00451B6C">
              <w:rPr>
                <w:rFonts w:cs="Arial"/>
                <w:sz w:val="20"/>
                <w:szCs w:val="20"/>
              </w:rPr>
              <w:t>3. For a patient admitted, or being admitted, the clinical impression is of severe malnutrition</w:t>
            </w:r>
            <w:r w:rsidRPr="00451B6C">
              <w:rPr>
                <w:rFonts w:cs="Arial"/>
                <w:sz w:val="20"/>
                <w:szCs w:val="20"/>
                <w:vertAlign w:val="superscript"/>
              </w:rPr>
              <w:t>||</w:t>
            </w:r>
          </w:p>
        </w:tc>
      </w:tr>
    </w:tbl>
    <w:p w:rsidR="0082415A" w:rsidRPr="00E94A5A" w:rsidRDefault="0082415A" w:rsidP="0082415A">
      <w:pPr>
        <w:pStyle w:val="FootnoteText"/>
        <w:spacing w:before="120"/>
        <w:rPr>
          <w:rFonts w:asciiTheme="minorHAnsi" w:hAnsiTheme="minorHAnsi" w:cstheme="minorHAnsi"/>
          <w:lang w:val="en-GB"/>
        </w:rPr>
      </w:pPr>
      <w:r w:rsidRPr="00E94A5A">
        <w:rPr>
          <w:rFonts w:asciiTheme="minorHAnsi" w:hAnsiTheme="minorHAnsi" w:cstheme="minorHAnsi"/>
          <w:lang w:val="en-GB"/>
        </w:rPr>
        <w:t>Cough or difficulty breathing accompanied by one or more of the signs numbered 1, 2, 3 is used to define clinical pneumonia at nurse screening.</w:t>
      </w:r>
    </w:p>
    <w:p w:rsidR="0082415A" w:rsidRPr="00E94A5A" w:rsidRDefault="0082415A" w:rsidP="0082415A">
      <w:pPr>
        <w:pStyle w:val="FootnoteText"/>
        <w:rPr>
          <w:rFonts w:asciiTheme="minorHAnsi" w:hAnsiTheme="minorHAnsi" w:cstheme="minorHAnsi"/>
        </w:rPr>
      </w:pPr>
      <w:r w:rsidRPr="00E94A5A">
        <w:rPr>
          <w:rFonts w:asciiTheme="minorHAnsi" w:hAnsiTheme="minorHAnsi" w:cstheme="minorHAnsi"/>
        </w:rPr>
        <w:t>Cough or difficulty breathing accompanied by one or more of the signs numbered 1</w:t>
      </w:r>
      <w:r>
        <w:rPr>
          <w:rFonts w:asciiTheme="minorHAnsi" w:hAnsiTheme="minorHAnsi" w:cstheme="minorHAnsi"/>
        </w:rPr>
        <w:t xml:space="preserve"> - 8 is used to define clinical</w:t>
      </w:r>
      <w:r w:rsidRPr="00E94A5A">
        <w:rPr>
          <w:rFonts w:asciiTheme="minorHAnsi" w:hAnsiTheme="minorHAnsi" w:cstheme="minorHAnsi"/>
        </w:rPr>
        <w:t xml:space="preserve"> pneumonia as the surveillance diagnosis by nurses in outlying clinics and doctors in Basse and Bansang.</w:t>
      </w:r>
    </w:p>
    <w:p w:rsidR="0082415A" w:rsidRPr="00E94A5A" w:rsidRDefault="0082415A" w:rsidP="0082415A">
      <w:pPr>
        <w:pStyle w:val="FootnoteText"/>
        <w:rPr>
          <w:rFonts w:asciiTheme="minorHAnsi" w:hAnsiTheme="minorHAnsi" w:cstheme="minorHAnsi"/>
          <w:lang w:val="en-GB"/>
        </w:rPr>
      </w:pPr>
      <w:r w:rsidRPr="00E94A5A">
        <w:rPr>
          <w:rFonts w:asciiTheme="minorHAnsi" w:hAnsiTheme="minorHAnsi" w:cstheme="minorHAnsi"/>
        </w:rPr>
        <w:t>*</w:t>
      </w:r>
      <w:r w:rsidRPr="00E94A5A">
        <w:rPr>
          <w:rFonts w:asciiTheme="minorHAnsi" w:hAnsiTheme="minorHAnsi" w:cstheme="minorHAnsi"/>
          <w:lang w:val="en-GB"/>
        </w:rPr>
        <w:t>Raised respiratory rate for age is defined as greater than or equal to 60 breaths per minute for children less than 60 days of age, greater than or equal to 50 breaths per minute for children aged at least 2 months but less than 12 months, and as greater than or equal to 40 breaths per minute for children at least 12 months but less than 60 months. If the respiratory rate is raised on the first measurement it will be measured again after at least 5 minutes - and deemed raised if still greater than the given age-specific threshold.</w:t>
      </w:r>
    </w:p>
    <w:p w:rsidR="0082415A" w:rsidRPr="00E94A5A" w:rsidRDefault="0082415A" w:rsidP="0082415A">
      <w:pPr>
        <w:pStyle w:val="FootnoteText"/>
        <w:rPr>
          <w:rFonts w:asciiTheme="minorHAnsi" w:hAnsiTheme="minorHAnsi" w:cstheme="minorHAnsi"/>
          <w:lang w:val="en-GB"/>
        </w:rPr>
      </w:pPr>
      <w:r w:rsidRPr="00E94A5A">
        <w:rPr>
          <w:rStyle w:val="FootnoteReference"/>
          <w:rFonts w:asciiTheme="minorHAnsi" w:hAnsiTheme="minorHAnsi" w:cstheme="minorHAnsi"/>
        </w:rPr>
        <w:t>‡</w:t>
      </w:r>
      <w:r w:rsidRPr="00E94A5A">
        <w:rPr>
          <w:rFonts w:asciiTheme="minorHAnsi" w:hAnsiTheme="minorHAnsi" w:cstheme="minorHAnsi"/>
        </w:rPr>
        <w:t>Impaired consciousness is defined as V, P, or U on the AVPU score, where A is if the patient is alert, V if responsive to verbal stimulus, P if responsive to pain stimulus, and U if unresponsive.</w:t>
      </w:r>
    </w:p>
    <w:p w:rsidR="0082415A" w:rsidRPr="00E94A5A" w:rsidRDefault="0082415A" w:rsidP="0082415A">
      <w:pPr>
        <w:pStyle w:val="ListParagraph"/>
        <w:spacing w:after="0"/>
        <w:ind w:left="0"/>
        <w:rPr>
          <w:rFonts w:cstheme="minorHAnsi"/>
          <w:sz w:val="20"/>
          <w:szCs w:val="20"/>
        </w:rPr>
      </w:pPr>
      <w:r w:rsidRPr="00E94A5A">
        <w:rPr>
          <w:rStyle w:val="FootnoteReference"/>
          <w:rFonts w:cstheme="minorHAnsi"/>
          <w:sz w:val="20"/>
          <w:szCs w:val="20"/>
        </w:rPr>
        <w:t>§</w:t>
      </w:r>
      <w:r w:rsidRPr="00E94A5A">
        <w:rPr>
          <w:rFonts w:cstheme="minorHAnsi"/>
          <w:sz w:val="20"/>
          <w:szCs w:val="20"/>
          <w:lang w:val="en-GB"/>
        </w:rPr>
        <w:t xml:space="preserve">Prostration is defined as </w:t>
      </w:r>
      <w:r w:rsidRPr="00E94A5A">
        <w:rPr>
          <w:rFonts w:cstheme="minorHAnsi"/>
          <w:sz w:val="20"/>
          <w:szCs w:val="20"/>
        </w:rPr>
        <w:t>inability to feed, or to remain in a seated position in a child otherwise able to do so.</w:t>
      </w:r>
    </w:p>
    <w:p w:rsidR="0082415A" w:rsidRDefault="0082415A" w:rsidP="0082415A">
      <w:pPr>
        <w:rPr>
          <w:rFonts w:cstheme="minorHAnsi"/>
          <w:sz w:val="20"/>
          <w:szCs w:val="20"/>
        </w:rPr>
      </w:pPr>
      <w:r w:rsidRPr="00E94A5A">
        <w:rPr>
          <w:rFonts w:cstheme="minorHAnsi"/>
          <w:sz w:val="20"/>
          <w:szCs w:val="20"/>
          <w:vertAlign w:val="superscript"/>
        </w:rPr>
        <w:t>||</w:t>
      </w:r>
      <w:r w:rsidRPr="00E94A5A">
        <w:rPr>
          <w:rFonts w:cstheme="minorHAnsi"/>
          <w:sz w:val="20"/>
          <w:szCs w:val="20"/>
        </w:rPr>
        <w:t>Severe malnutrition is defined according to the WHO definition.</w:t>
      </w:r>
    </w:p>
    <w:p w:rsidR="0082415A" w:rsidRDefault="0082415A" w:rsidP="0082415A">
      <w:pPr>
        <w:spacing w:after="0"/>
        <w:rPr>
          <w:rFonts w:cstheme="minorHAnsi"/>
          <w:sz w:val="4"/>
          <w:szCs w:val="4"/>
        </w:rPr>
      </w:pPr>
      <w:r>
        <w:rPr>
          <w:rFonts w:cs="Arial"/>
          <w:b/>
        </w:rPr>
        <w:lastRenderedPageBreak/>
        <w:t>Supplementary table 2</w:t>
      </w:r>
      <w:r w:rsidRPr="00804674">
        <w:rPr>
          <w:rFonts w:cs="Arial"/>
          <w:b/>
        </w:rPr>
        <w:t>.</w:t>
      </w:r>
      <w:r w:rsidRPr="00804674">
        <w:rPr>
          <w:rFonts w:cs="Arial"/>
          <w:b/>
          <w:i/>
        </w:rPr>
        <w:t xml:space="preserve"> </w:t>
      </w:r>
      <w:r w:rsidRPr="00804674">
        <w:rPr>
          <w:rFonts w:cs="Arial"/>
          <w:b/>
        </w:rPr>
        <w:t>Guideline for</w:t>
      </w:r>
      <w:r>
        <w:rPr>
          <w:rFonts w:cs="Arial"/>
          <w:b/>
        </w:rPr>
        <w:t xml:space="preserve"> investigation of patients</w:t>
      </w:r>
    </w:p>
    <w:p w:rsidR="0082415A" w:rsidRPr="00451B6C" w:rsidRDefault="0082415A" w:rsidP="0082415A">
      <w:pPr>
        <w:spacing w:after="0"/>
        <w:rPr>
          <w:rFonts w:cstheme="minorHAnsi"/>
          <w:sz w:val="20"/>
          <w:szCs w:val="20"/>
        </w:rPr>
      </w:pPr>
      <w:r>
        <w:rPr>
          <w:noProof/>
          <w:lang w:val="en-GB" w:eastAsia="en-GB"/>
        </w:rPr>
        <mc:AlternateContent>
          <mc:Choice Requires="wps">
            <w:drawing>
              <wp:anchor distT="0" distB="0" distL="114300" distR="114300" simplePos="0" relativeHeight="251684864" behindDoc="0" locked="0" layoutInCell="1" allowOverlap="1" wp14:anchorId="415F9B00" wp14:editId="0BCA1463">
                <wp:simplePos x="0" y="0"/>
                <wp:positionH relativeFrom="column">
                  <wp:posOffset>178904</wp:posOffset>
                </wp:positionH>
                <wp:positionV relativeFrom="paragraph">
                  <wp:posOffset>111898</wp:posOffset>
                </wp:positionV>
                <wp:extent cx="6124575" cy="2117035"/>
                <wp:effectExtent l="0" t="0" r="28575" b="1714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2117035"/>
                        </a:xfrm>
                        <a:prstGeom prst="rect">
                          <a:avLst/>
                        </a:prstGeom>
                        <a:solidFill>
                          <a:srgbClr val="FFFFFF"/>
                        </a:solidFill>
                        <a:ln w="9525">
                          <a:solidFill>
                            <a:srgbClr val="000000"/>
                          </a:solidFill>
                          <a:miter lim="800000"/>
                          <a:headEnd/>
                          <a:tailEnd/>
                        </a:ln>
                      </wps:spPr>
                      <wps:txbx>
                        <w:txbxContent>
                          <w:p w:rsidR="0045259A" w:rsidRPr="00451B6C" w:rsidRDefault="0045259A" w:rsidP="0082415A">
                            <w:pPr>
                              <w:pStyle w:val="Heading11"/>
                              <w:numPr>
                                <w:ilvl w:val="0"/>
                                <w:numId w:val="1"/>
                              </w:numPr>
                              <w:spacing w:before="0" w:after="120"/>
                              <w:rPr>
                                <w:rFonts w:asciiTheme="minorHAnsi" w:hAnsiTheme="minorHAnsi" w:cstheme="minorHAnsi"/>
                                <w:b w:val="0"/>
                                <w:bCs w:val="0"/>
                                <w:caps w:val="0"/>
                                <w:kern w:val="0"/>
                                <w:sz w:val="20"/>
                                <w:szCs w:val="20"/>
                                <w:lang w:val="en-GB"/>
                              </w:rPr>
                            </w:pPr>
                            <w:r w:rsidRPr="00451B6C">
                              <w:rPr>
                                <w:rFonts w:asciiTheme="minorHAnsi" w:hAnsiTheme="minorHAnsi" w:cstheme="minorHAnsi"/>
                                <w:b w:val="0"/>
                                <w:bCs w:val="0"/>
                                <w:caps w:val="0"/>
                                <w:kern w:val="0"/>
                                <w:sz w:val="20"/>
                                <w:szCs w:val="20"/>
                                <w:lang w:val="en-GB"/>
                              </w:rPr>
                              <w:t xml:space="preserve">Patients admitted with any acute medical problem will have a blood culture taken, a plasma aliquot stored, a rapid malaria test done and haemoglobin measured. Samples will not be collected from children admitted electively or those with surgical problems, trauma, acute burns or non-infectious neonatal problems. </w:t>
                            </w:r>
                          </w:p>
                          <w:p w:rsidR="0045259A" w:rsidRPr="00451B6C" w:rsidRDefault="0045259A" w:rsidP="0082415A">
                            <w:pPr>
                              <w:pStyle w:val="Heading11"/>
                              <w:numPr>
                                <w:ilvl w:val="0"/>
                                <w:numId w:val="1"/>
                              </w:numPr>
                              <w:spacing w:before="0" w:after="120"/>
                              <w:jc w:val="both"/>
                              <w:rPr>
                                <w:rFonts w:asciiTheme="minorHAnsi" w:hAnsiTheme="minorHAnsi" w:cstheme="minorHAnsi"/>
                                <w:b w:val="0"/>
                                <w:bCs w:val="0"/>
                                <w:caps w:val="0"/>
                                <w:kern w:val="0"/>
                                <w:sz w:val="20"/>
                                <w:szCs w:val="20"/>
                                <w:lang w:val="en-GB"/>
                              </w:rPr>
                            </w:pPr>
                            <w:r w:rsidRPr="00451B6C">
                              <w:rPr>
                                <w:rFonts w:asciiTheme="minorHAnsi" w:hAnsiTheme="minorHAnsi" w:cstheme="minorHAnsi"/>
                                <w:b w:val="0"/>
                                <w:bCs w:val="0"/>
                                <w:caps w:val="0"/>
                                <w:kern w:val="0"/>
                                <w:sz w:val="20"/>
                                <w:szCs w:val="20"/>
                                <w:lang w:val="en-GB"/>
                              </w:rPr>
                              <w:t>Patients with suspected meningitis will have a lumbar puncture and chest X-ray done.</w:t>
                            </w:r>
                          </w:p>
                          <w:p w:rsidR="0045259A" w:rsidRPr="00451B6C" w:rsidRDefault="0045259A" w:rsidP="0082415A">
                            <w:pPr>
                              <w:pStyle w:val="Heading11"/>
                              <w:numPr>
                                <w:ilvl w:val="0"/>
                                <w:numId w:val="1"/>
                              </w:numPr>
                              <w:spacing w:before="0" w:after="120"/>
                              <w:jc w:val="both"/>
                              <w:rPr>
                                <w:rFonts w:asciiTheme="minorHAnsi" w:hAnsiTheme="minorHAnsi" w:cstheme="minorHAnsi"/>
                                <w:b w:val="0"/>
                                <w:bCs w:val="0"/>
                                <w:caps w:val="0"/>
                                <w:kern w:val="0"/>
                                <w:sz w:val="20"/>
                                <w:szCs w:val="20"/>
                                <w:lang w:val="en-GB"/>
                              </w:rPr>
                            </w:pPr>
                            <w:r w:rsidRPr="00451B6C">
                              <w:rPr>
                                <w:rFonts w:asciiTheme="minorHAnsi" w:hAnsiTheme="minorHAnsi" w:cstheme="minorHAnsi"/>
                                <w:b w:val="0"/>
                                <w:bCs w:val="0"/>
                                <w:caps w:val="0"/>
                                <w:kern w:val="0"/>
                                <w:sz w:val="20"/>
                                <w:szCs w:val="20"/>
                                <w:lang w:val="en-GB"/>
                              </w:rPr>
                              <w:t>Patients with clinical pneumonia will have a NP swab. If admitted to hospital with clinical or suspected pneumonia, patients will have a chest X-ray, NP swab and blood culture.</w:t>
                            </w:r>
                          </w:p>
                          <w:p w:rsidR="0045259A" w:rsidRPr="00451B6C" w:rsidRDefault="0045259A" w:rsidP="0082415A">
                            <w:pPr>
                              <w:pStyle w:val="Heading11"/>
                              <w:numPr>
                                <w:ilvl w:val="0"/>
                                <w:numId w:val="1"/>
                              </w:numPr>
                              <w:spacing w:before="0" w:after="120"/>
                              <w:jc w:val="both"/>
                              <w:rPr>
                                <w:rFonts w:asciiTheme="minorHAnsi" w:hAnsiTheme="minorHAnsi" w:cstheme="minorHAnsi"/>
                                <w:b w:val="0"/>
                                <w:bCs w:val="0"/>
                                <w:caps w:val="0"/>
                                <w:kern w:val="0"/>
                                <w:sz w:val="20"/>
                                <w:szCs w:val="20"/>
                                <w:lang w:val="en-GB"/>
                              </w:rPr>
                            </w:pPr>
                            <w:r w:rsidRPr="00451B6C">
                              <w:rPr>
                                <w:rFonts w:asciiTheme="minorHAnsi" w:hAnsiTheme="minorHAnsi" w:cstheme="minorHAnsi"/>
                                <w:b w:val="0"/>
                                <w:bCs w:val="0"/>
                                <w:caps w:val="0"/>
                                <w:kern w:val="0"/>
                                <w:sz w:val="20"/>
                                <w:szCs w:val="20"/>
                                <w:lang w:val="en-GB"/>
                              </w:rPr>
                              <w:t>Patients with suspected septicaemia without a focus will have a blood culture and chest X-ray done.</w:t>
                            </w:r>
                          </w:p>
                          <w:p w:rsidR="0045259A" w:rsidRPr="00451B6C" w:rsidRDefault="0045259A" w:rsidP="0082415A">
                            <w:pPr>
                              <w:pStyle w:val="Heading11"/>
                              <w:numPr>
                                <w:ilvl w:val="0"/>
                                <w:numId w:val="1"/>
                              </w:numPr>
                              <w:spacing w:before="0" w:after="120"/>
                              <w:jc w:val="both"/>
                              <w:rPr>
                                <w:rFonts w:asciiTheme="minorHAnsi" w:hAnsiTheme="minorHAnsi" w:cstheme="minorHAnsi"/>
                                <w:b w:val="0"/>
                                <w:bCs w:val="0"/>
                                <w:caps w:val="0"/>
                                <w:kern w:val="0"/>
                                <w:sz w:val="20"/>
                                <w:szCs w:val="20"/>
                                <w:lang w:val="en-GB"/>
                              </w:rPr>
                            </w:pPr>
                            <w:r w:rsidRPr="00451B6C">
                              <w:rPr>
                                <w:rFonts w:asciiTheme="minorHAnsi" w:hAnsiTheme="minorHAnsi" w:cstheme="minorHAnsi"/>
                                <w:b w:val="0"/>
                                <w:bCs w:val="0"/>
                                <w:caps w:val="0"/>
                                <w:kern w:val="0"/>
                                <w:sz w:val="20"/>
                                <w:szCs w:val="20"/>
                                <w:lang w:val="en-GB"/>
                              </w:rPr>
                              <w:t>Patients with suspected septicaemia with a focus will have a blood culture only.</w:t>
                            </w:r>
                          </w:p>
                          <w:p w:rsidR="0045259A" w:rsidRPr="00451B6C" w:rsidRDefault="0045259A" w:rsidP="0082415A">
                            <w:pPr>
                              <w:pStyle w:val="Heading11"/>
                              <w:numPr>
                                <w:ilvl w:val="0"/>
                                <w:numId w:val="1"/>
                              </w:numPr>
                              <w:spacing w:before="0" w:after="120"/>
                              <w:jc w:val="both"/>
                              <w:rPr>
                                <w:rFonts w:asciiTheme="minorHAnsi" w:hAnsiTheme="minorHAnsi" w:cstheme="minorHAnsi"/>
                                <w:b w:val="0"/>
                                <w:bCs w:val="0"/>
                                <w:caps w:val="0"/>
                                <w:kern w:val="0"/>
                                <w:sz w:val="20"/>
                                <w:szCs w:val="20"/>
                                <w:lang w:val="en-GB"/>
                              </w:rPr>
                            </w:pPr>
                            <w:r w:rsidRPr="00451B6C">
                              <w:rPr>
                                <w:rFonts w:asciiTheme="minorHAnsi" w:hAnsiTheme="minorHAnsi" w:cstheme="minorHAnsi"/>
                                <w:b w:val="0"/>
                                <w:bCs w:val="0"/>
                                <w:caps w:val="0"/>
                                <w:kern w:val="0"/>
                                <w:sz w:val="20"/>
                                <w:szCs w:val="20"/>
                                <w:lang w:val="en-GB"/>
                              </w:rPr>
                              <w:t>Lung aspirate will be considered if large peripheral consolidation is demonstrated by X-ray.</w:t>
                            </w:r>
                          </w:p>
                          <w:p w:rsidR="0045259A" w:rsidRPr="00451B6C" w:rsidRDefault="0045259A" w:rsidP="0082415A">
                            <w:pPr>
                              <w:pStyle w:val="Heading11"/>
                              <w:numPr>
                                <w:ilvl w:val="0"/>
                                <w:numId w:val="1"/>
                              </w:numPr>
                              <w:spacing w:before="0" w:after="120"/>
                              <w:jc w:val="both"/>
                              <w:rPr>
                                <w:rFonts w:asciiTheme="minorHAnsi" w:hAnsiTheme="minorHAnsi" w:cstheme="minorHAnsi"/>
                                <w:b w:val="0"/>
                                <w:bCs w:val="0"/>
                                <w:caps w:val="0"/>
                                <w:kern w:val="0"/>
                                <w:sz w:val="20"/>
                                <w:szCs w:val="20"/>
                                <w:lang w:val="en-GB"/>
                              </w:rPr>
                            </w:pPr>
                            <w:r w:rsidRPr="00451B6C">
                              <w:rPr>
                                <w:rFonts w:asciiTheme="minorHAnsi" w:hAnsiTheme="minorHAnsi" w:cstheme="minorHAnsi"/>
                                <w:b w:val="0"/>
                                <w:bCs w:val="0"/>
                                <w:caps w:val="0"/>
                                <w:kern w:val="0"/>
                                <w:sz w:val="20"/>
                                <w:szCs w:val="20"/>
                                <w:lang w:val="en-GB"/>
                              </w:rPr>
                              <w:t>Other investigations, including pleural aspiration, may be considered according to clinical indication.</w:t>
                            </w:r>
                          </w:p>
                          <w:p w:rsidR="0045259A" w:rsidRDefault="0045259A" w:rsidP="0082415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5F9B00" id="Text Box 19" o:spid="_x0000_s1028" type="#_x0000_t202" style="position:absolute;margin-left:14.1pt;margin-top:8.8pt;width:482.25pt;height:166.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">
                <v:textbox>
                  <w:txbxContent>
                    <w:p w:rsidR="0045259A" w:rsidRPr="00451B6C" w:rsidRDefault="0045259A" w:rsidP="0082415A">
                      <w:pPr>
                        <w:pStyle w:val="Heading11"/>
                        <w:numPr>
                          <w:ilvl w:val="0"/>
                          <w:numId w:val="1"/>
                        </w:numPr>
                        <w:spacing w:before="0" w:after="120"/>
                        <w:rPr>
                          <w:rFonts w:asciiTheme="minorHAnsi" w:hAnsiTheme="minorHAnsi" w:cstheme="minorHAnsi"/>
                          <w:b w:val="0"/>
                          <w:bCs w:val="0"/>
                          <w:caps w:val="0"/>
                          <w:kern w:val="0"/>
                          <w:sz w:val="20"/>
                          <w:szCs w:val="20"/>
                          <w:lang w:val="en-GB"/>
                        </w:rPr>
                      </w:pPr>
                      <w:r w:rsidRPr="00451B6C">
                        <w:rPr>
                          <w:rFonts w:asciiTheme="minorHAnsi" w:hAnsiTheme="minorHAnsi" w:cstheme="minorHAnsi"/>
                          <w:b w:val="0"/>
                          <w:bCs w:val="0"/>
                          <w:caps w:val="0"/>
                          <w:kern w:val="0"/>
                          <w:sz w:val="20"/>
                          <w:szCs w:val="20"/>
                          <w:lang w:val="en-GB"/>
                        </w:rPr>
                        <w:t xml:space="preserve">Patients admitted with any acute medical problem will have a blood culture taken, a plasma aliquot stored, a rapid malaria test done and haemoglobin measured. Samples will not be collected from children admitted electively or those with surgical problems, trauma, acute burns or non-infectious neonatal problems. </w:t>
                      </w:r>
                    </w:p>
                    <w:p w:rsidR="0045259A" w:rsidRPr="00451B6C" w:rsidRDefault="0045259A" w:rsidP="0082415A">
                      <w:pPr>
                        <w:pStyle w:val="Heading11"/>
                        <w:numPr>
                          <w:ilvl w:val="0"/>
                          <w:numId w:val="1"/>
                        </w:numPr>
                        <w:spacing w:before="0" w:after="120"/>
                        <w:jc w:val="both"/>
                        <w:rPr>
                          <w:rFonts w:asciiTheme="minorHAnsi" w:hAnsiTheme="minorHAnsi" w:cstheme="minorHAnsi"/>
                          <w:b w:val="0"/>
                          <w:bCs w:val="0"/>
                          <w:caps w:val="0"/>
                          <w:kern w:val="0"/>
                          <w:sz w:val="20"/>
                          <w:szCs w:val="20"/>
                          <w:lang w:val="en-GB"/>
                        </w:rPr>
                      </w:pPr>
                      <w:r w:rsidRPr="00451B6C">
                        <w:rPr>
                          <w:rFonts w:asciiTheme="minorHAnsi" w:hAnsiTheme="minorHAnsi" w:cstheme="minorHAnsi"/>
                          <w:b w:val="0"/>
                          <w:bCs w:val="0"/>
                          <w:caps w:val="0"/>
                          <w:kern w:val="0"/>
                          <w:sz w:val="20"/>
                          <w:szCs w:val="20"/>
                          <w:lang w:val="en-GB"/>
                        </w:rPr>
                        <w:t>Patients with suspected meningitis will have a lumbar puncture and chest X-ray done.</w:t>
                      </w:r>
                    </w:p>
                    <w:p w:rsidR="0045259A" w:rsidRPr="00451B6C" w:rsidRDefault="0045259A" w:rsidP="0082415A">
                      <w:pPr>
                        <w:pStyle w:val="Heading11"/>
                        <w:numPr>
                          <w:ilvl w:val="0"/>
                          <w:numId w:val="1"/>
                        </w:numPr>
                        <w:spacing w:before="0" w:after="120"/>
                        <w:jc w:val="both"/>
                        <w:rPr>
                          <w:rFonts w:asciiTheme="minorHAnsi" w:hAnsiTheme="minorHAnsi" w:cstheme="minorHAnsi"/>
                          <w:b w:val="0"/>
                          <w:bCs w:val="0"/>
                          <w:caps w:val="0"/>
                          <w:kern w:val="0"/>
                          <w:sz w:val="20"/>
                          <w:szCs w:val="20"/>
                          <w:lang w:val="en-GB"/>
                        </w:rPr>
                      </w:pPr>
                      <w:r w:rsidRPr="00451B6C">
                        <w:rPr>
                          <w:rFonts w:asciiTheme="minorHAnsi" w:hAnsiTheme="minorHAnsi" w:cstheme="minorHAnsi"/>
                          <w:b w:val="0"/>
                          <w:bCs w:val="0"/>
                          <w:caps w:val="0"/>
                          <w:kern w:val="0"/>
                          <w:sz w:val="20"/>
                          <w:szCs w:val="20"/>
                          <w:lang w:val="en-GB"/>
                        </w:rPr>
                        <w:t>Patients with clinical pneumonia will have a NP swab. If admitted to hospital with clinical or suspected pneumonia, patients will have a chest X-ray, NP swab and blood culture.</w:t>
                      </w:r>
                    </w:p>
                    <w:p w:rsidR="0045259A" w:rsidRPr="00451B6C" w:rsidRDefault="0045259A" w:rsidP="0082415A">
                      <w:pPr>
                        <w:pStyle w:val="Heading11"/>
                        <w:numPr>
                          <w:ilvl w:val="0"/>
                          <w:numId w:val="1"/>
                        </w:numPr>
                        <w:spacing w:before="0" w:after="120"/>
                        <w:jc w:val="both"/>
                        <w:rPr>
                          <w:rFonts w:asciiTheme="minorHAnsi" w:hAnsiTheme="minorHAnsi" w:cstheme="minorHAnsi"/>
                          <w:b w:val="0"/>
                          <w:bCs w:val="0"/>
                          <w:caps w:val="0"/>
                          <w:kern w:val="0"/>
                          <w:sz w:val="20"/>
                          <w:szCs w:val="20"/>
                          <w:lang w:val="en-GB"/>
                        </w:rPr>
                      </w:pPr>
                      <w:r w:rsidRPr="00451B6C">
                        <w:rPr>
                          <w:rFonts w:asciiTheme="minorHAnsi" w:hAnsiTheme="minorHAnsi" w:cstheme="minorHAnsi"/>
                          <w:b w:val="0"/>
                          <w:bCs w:val="0"/>
                          <w:caps w:val="0"/>
                          <w:kern w:val="0"/>
                          <w:sz w:val="20"/>
                          <w:szCs w:val="20"/>
                          <w:lang w:val="en-GB"/>
                        </w:rPr>
                        <w:t>Patients with suspected septicaemia without a focus will have a blood culture and chest X-ray done.</w:t>
                      </w:r>
                    </w:p>
                    <w:p w:rsidR="0045259A" w:rsidRPr="00451B6C" w:rsidRDefault="0045259A" w:rsidP="0082415A">
                      <w:pPr>
                        <w:pStyle w:val="Heading11"/>
                        <w:numPr>
                          <w:ilvl w:val="0"/>
                          <w:numId w:val="1"/>
                        </w:numPr>
                        <w:spacing w:before="0" w:after="120"/>
                        <w:jc w:val="both"/>
                        <w:rPr>
                          <w:rFonts w:asciiTheme="minorHAnsi" w:hAnsiTheme="minorHAnsi" w:cstheme="minorHAnsi"/>
                          <w:b w:val="0"/>
                          <w:bCs w:val="0"/>
                          <w:caps w:val="0"/>
                          <w:kern w:val="0"/>
                          <w:sz w:val="20"/>
                          <w:szCs w:val="20"/>
                          <w:lang w:val="en-GB"/>
                        </w:rPr>
                      </w:pPr>
                      <w:r w:rsidRPr="00451B6C">
                        <w:rPr>
                          <w:rFonts w:asciiTheme="minorHAnsi" w:hAnsiTheme="minorHAnsi" w:cstheme="minorHAnsi"/>
                          <w:b w:val="0"/>
                          <w:bCs w:val="0"/>
                          <w:caps w:val="0"/>
                          <w:kern w:val="0"/>
                          <w:sz w:val="20"/>
                          <w:szCs w:val="20"/>
                          <w:lang w:val="en-GB"/>
                        </w:rPr>
                        <w:t>Patients with suspected septicaemia with a focus will have a blood culture only.</w:t>
                      </w:r>
                    </w:p>
                    <w:p w:rsidR="0045259A" w:rsidRPr="00451B6C" w:rsidRDefault="0045259A" w:rsidP="0082415A">
                      <w:pPr>
                        <w:pStyle w:val="Heading11"/>
                        <w:numPr>
                          <w:ilvl w:val="0"/>
                          <w:numId w:val="1"/>
                        </w:numPr>
                        <w:spacing w:before="0" w:after="120"/>
                        <w:jc w:val="both"/>
                        <w:rPr>
                          <w:rFonts w:asciiTheme="minorHAnsi" w:hAnsiTheme="minorHAnsi" w:cstheme="minorHAnsi"/>
                          <w:b w:val="0"/>
                          <w:bCs w:val="0"/>
                          <w:caps w:val="0"/>
                          <w:kern w:val="0"/>
                          <w:sz w:val="20"/>
                          <w:szCs w:val="20"/>
                          <w:lang w:val="en-GB"/>
                        </w:rPr>
                      </w:pPr>
                      <w:r w:rsidRPr="00451B6C">
                        <w:rPr>
                          <w:rFonts w:asciiTheme="minorHAnsi" w:hAnsiTheme="minorHAnsi" w:cstheme="minorHAnsi"/>
                          <w:b w:val="0"/>
                          <w:bCs w:val="0"/>
                          <w:caps w:val="0"/>
                          <w:kern w:val="0"/>
                          <w:sz w:val="20"/>
                          <w:szCs w:val="20"/>
                          <w:lang w:val="en-GB"/>
                        </w:rPr>
                        <w:t>Lung aspirate will be considered if large peripheral consolidation is demonstrated by X-ray.</w:t>
                      </w:r>
                    </w:p>
                    <w:p w:rsidR="0045259A" w:rsidRPr="00451B6C" w:rsidRDefault="0045259A" w:rsidP="0082415A">
                      <w:pPr>
                        <w:pStyle w:val="Heading11"/>
                        <w:numPr>
                          <w:ilvl w:val="0"/>
                          <w:numId w:val="1"/>
                        </w:numPr>
                        <w:spacing w:before="0" w:after="120"/>
                        <w:jc w:val="both"/>
                        <w:rPr>
                          <w:rFonts w:asciiTheme="minorHAnsi" w:hAnsiTheme="minorHAnsi" w:cstheme="minorHAnsi"/>
                          <w:b w:val="0"/>
                          <w:bCs w:val="0"/>
                          <w:caps w:val="0"/>
                          <w:kern w:val="0"/>
                          <w:sz w:val="20"/>
                          <w:szCs w:val="20"/>
                          <w:lang w:val="en-GB"/>
                        </w:rPr>
                      </w:pPr>
                      <w:r w:rsidRPr="00451B6C">
                        <w:rPr>
                          <w:rFonts w:asciiTheme="minorHAnsi" w:hAnsiTheme="minorHAnsi" w:cstheme="minorHAnsi"/>
                          <w:b w:val="0"/>
                          <w:bCs w:val="0"/>
                          <w:caps w:val="0"/>
                          <w:kern w:val="0"/>
                          <w:sz w:val="20"/>
                          <w:szCs w:val="20"/>
                          <w:lang w:val="en-GB"/>
                        </w:rPr>
                        <w:t>Other investigations, including pleural aspiration, may be considered according to clinical indication.</w:t>
                      </w:r>
                    </w:p>
                    <w:p w:rsidR="0045259A" w:rsidRDefault="0045259A" w:rsidP="0082415A"/>
                  </w:txbxContent>
                </v:textbox>
              </v:shape>
            </w:pict>
          </mc:Fallback>
        </mc:AlternateContent>
      </w:r>
    </w:p>
    <w:p w:rsidR="0082415A" w:rsidRDefault="0082415A" w:rsidP="0082415A"/>
    <w:p w:rsidR="0082415A" w:rsidRDefault="0082415A" w:rsidP="0082415A"/>
    <w:p w:rsidR="0082415A" w:rsidRDefault="0082415A" w:rsidP="0082415A"/>
    <w:p w:rsidR="0082415A" w:rsidRDefault="0082415A" w:rsidP="0082415A"/>
    <w:p w:rsidR="0082415A" w:rsidRDefault="0082415A" w:rsidP="0082415A"/>
    <w:p w:rsidR="0082415A" w:rsidRDefault="0082415A" w:rsidP="0082415A"/>
    <w:p w:rsidR="0082415A" w:rsidRDefault="0082415A" w:rsidP="0082415A">
      <w:pPr>
        <w:spacing w:after="120"/>
        <w:rPr>
          <w:rFonts w:cs="Arial"/>
          <w:b/>
          <w:sz w:val="4"/>
          <w:szCs w:val="4"/>
        </w:rPr>
      </w:pPr>
    </w:p>
    <w:p w:rsidR="0082415A" w:rsidRDefault="0082415A" w:rsidP="0082415A">
      <w:pPr>
        <w:spacing w:after="120"/>
        <w:rPr>
          <w:rFonts w:cs="Arial"/>
          <w:b/>
          <w:sz w:val="4"/>
          <w:szCs w:val="4"/>
        </w:rPr>
      </w:pPr>
    </w:p>
    <w:p w:rsidR="0082415A" w:rsidRDefault="0082415A" w:rsidP="0082415A">
      <w:pPr>
        <w:spacing w:after="120"/>
        <w:rPr>
          <w:rFonts w:cs="Arial"/>
          <w:b/>
          <w:sz w:val="4"/>
          <w:szCs w:val="4"/>
        </w:rPr>
      </w:pPr>
    </w:p>
    <w:p w:rsidR="0082415A" w:rsidRDefault="0082415A" w:rsidP="0082415A">
      <w:pPr>
        <w:spacing w:after="120" w:line="250" w:lineRule="auto"/>
        <w:ind w:right="420"/>
        <w:rPr>
          <w:rFonts w:cs="Arial"/>
          <w:b/>
        </w:rPr>
      </w:pPr>
      <w:r w:rsidRPr="00FB0BB2">
        <w:rPr>
          <w:rFonts w:cs="Arial"/>
        </w:rPr>
        <w:t xml:space="preserve">susceptibility to ethylhydrocupreine and, if susceptibility is equivocal, by bile solubility, and reaction with polyvalent antisera (Statens Serum Institut, Copenhagen, Denmark). Isolates classified as contaminants will include coagulase-negative staphylococcus, bacillus species, micrococcus species, and </w:t>
      </w:r>
      <w:r w:rsidRPr="00FB0BB2">
        <w:rPr>
          <w:rFonts w:cs="Arial"/>
          <w:i/>
        </w:rPr>
        <w:t>Streptococcus viridans</w:t>
      </w:r>
      <w:r w:rsidRPr="00FB0BB2">
        <w:rPr>
          <w:rFonts w:cs="Arial"/>
        </w:rPr>
        <w:t>.</w:t>
      </w:r>
    </w:p>
    <w:p w:rsidR="0082415A" w:rsidRDefault="0082415A" w:rsidP="0082415A">
      <w:pPr>
        <w:spacing w:before="200" w:after="120" w:line="250" w:lineRule="auto"/>
        <w:ind w:right="420"/>
        <w:rPr>
          <w:rFonts w:cs="Arial"/>
          <w:b/>
        </w:rPr>
      </w:pPr>
      <w:r w:rsidRPr="008A05DA">
        <w:rPr>
          <w:rFonts w:cs="Arial"/>
          <w:b/>
        </w:rPr>
        <w:t>Hospitalisation</w:t>
      </w:r>
    </w:p>
    <w:p w:rsidR="0082415A" w:rsidRDefault="0082415A" w:rsidP="0082415A">
      <w:pPr>
        <w:spacing w:after="10"/>
        <w:ind w:right="419"/>
        <w:rPr>
          <w:rFonts w:cs="Arial"/>
        </w:rPr>
      </w:pPr>
      <w:r>
        <w:rPr>
          <w:rFonts w:cs="Arial"/>
        </w:rPr>
        <w:t>Patients presenting to Basse and Bansang hospitals are reviewed by nursing staff and referred to research clinicians if admission to hospital is considered. The decision to admit to hospital overnight is made by the research clinician from Monday to Saturday from 0800 to 2000 and by MoH nursing staff if patients present overnight between 2000 and 0800 or on Sundays. Study nurses screen and evaluate all unwell children presenting to the nine outlying health facilities from 0800 to 2000. The decision to admit overnight is made by the study staff and approved by the MoH Officer-in-Charge. MoH staff evaluate and admit patients presenting overnight between 2000 and 0800. Admission overnight is recorded in the study EMR.</w:t>
      </w:r>
    </w:p>
    <w:p w:rsidR="0082415A" w:rsidRPr="00551A13" w:rsidRDefault="0082415A" w:rsidP="0082415A">
      <w:pPr>
        <w:spacing w:before="200" w:after="120" w:line="250" w:lineRule="auto"/>
        <w:ind w:right="420"/>
        <w:rPr>
          <w:rFonts w:cs="Arial"/>
          <w:b/>
        </w:rPr>
      </w:pPr>
      <w:r w:rsidRPr="008A05DA">
        <w:rPr>
          <w:rFonts w:cs="Arial"/>
          <w:b/>
        </w:rPr>
        <w:t>Mortality</w:t>
      </w:r>
    </w:p>
    <w:p w:rsidR="00B0242B" w:rsidRDefault="0082415A" w:rsidP="0082415A">
      <w:pPr>
        <w:spacing w:after="120"/>
        <w:ind w:right="420"/>
        <w:rPr>
          <w:rFonts w:cs="Arial"/>
        </w:rPr>
      </w:pPr>
      <w:r>
        <w:rPr>
          <w:rFonts w:cs="Arial"/>
        </w:rPr>
        <w:t>Deaths of patients presenting unwell to health facilities in the study area are recorded in the study EMR with identifying and residential details and linked to the HDSS population list. Deaths detected by study staff at follow-up at EPI clinics or at home visits are recorded in the study database with identifying and residential details and linked to the HDSS population list. Deaths detected by HDSS staff at 4-monthly household enumerations are recorded in the HDSS database, with identifying and residential details.</w:t>
      </w:r>
    </w:p>
    <w:p w:rsidR="0082415A" w:rsidRDefault="0082415A" w:rsidP="0082415A">
      <w:pPr>
        <w:spacing w:after="120"/>
        <w:ind w:right="420"/>
      </w:pPr>
    </w:p>
    <w:p w:rsidR="00B0242B" w:rsidRDefault="00B0242B" w:rsidP="00893F0F"/>
    <w:p w:rsidR="00B0242B" w:rsidRDefault="00B0242B" w:rsidP="00893F0F"/>
    <w:p w:rsidR="00B708DB" w:rsidRDefault="00B708DB" w:rsidP="00301CAA">
      <w:pPr>
        <w:pStyle w:val="BodyText"/>
        <w:spacing w:before="0" w:after="120" w:line="276" w:lineRule="auto"/>
        <w:rPr>
          <w:rFonts w:asciiTheme="minorHAnsi" w:eastAsiaTheme="minorHAnsi" w:hAnsiTheme="minorHAnsi" w:cstheme="minorBidi"/>
          <w:szCs w:val="22"/>
        </w:rPr>
      </w:pPr>
    </w:p>
    <w:p w:rsidR="00301CAA" w:rsidRDefault="00B0242B" w:rsidP="00301CAA">
      <w:pPr>
        <w:pStyle w:val="BodyText"/>
        <w:spacing w:before="0" w:after="120" w:line="276" w:lineRule="auto"/>
        <w:rPr>
          <w:rFonts w:asciiTheme="minorHAnsi" w:hAnsiTheme="minorHAnsi" w:cstheme="minorHAnsi"/>
          <w:b/>
        </w:rPr>
      </w:pPr>
      <w:r>
        <w:rPr>
          <w:rFonts w:asciiTheme="minorHAnsi" w:hAnsiTheme="minorHAnsi" w:cstheme="minorHAnsi"/>
          <w:b/>
        </w:rPr>
        <w:lastRenderedPageBreak/>
        <w:t>Supplementary t</w:t>
      </w:r>
      <w:r w:rsidR="0082415A">
        <w:rPr>
          <w:rFonts w:asciiTheme="minorHAnsi" w:hAnsiTheme="minorHAnsi" w:cstheme="minorHAnsi"/>
          <w:b/>
        </w:rPr>
        <w:t>able 3</w:t>
      </w:r>
      <w:r w:rsidR="00301CAA" w:rsidRPr="00D266A4">
        <w:rPr>
          <w:rFonts w:asciiTheme="minorHAnsi" w:hAnsiTheme="minorHAnsi" w:cstheme="minorHAnsi"/>
          <w:b/>
        </w:rPr>
        <w:t>.</w:t>
      </w:r>
      <w:r w:rsidR="00301CAA" w:rsidRPr="00D266A4">
        <w:rPr>
          <w:rFonts w:asciiTheme="minorHAnsi" w:hAnsiTheme="minorHAnsi" w:cstheme="minorHAnsi"/>
          <w:b/>
          <w:i/>
        </w:rPr>
        <w:t xml:space="preserve"> </w:t>
      </w:r>
      <w:r>
        <w:rPr>
          <w:rFonts w:asciiTheme="minorHAnsi" w:hAnsiTheme="minorHAnsi" w:cstheme="minorHAnsi"/>
          <w:b/>
        </w:rPr>
        <w:t>Disease</w:t>
      </w:r>
      <w:r w:rsidR="00301CAA">
        <w:rPr>
          <w:rFonts w:asciiTheme="minorHAnsi" w:hAnsiTheme="minorHAnsi" w:cstheme="minorHAnsi"/>
          <w:b/>
        </w:rPr>
        <w:t xml:space="preserve"> endpoints in children aged 0 – 59 months</w:t>
      </w:r>
    </w:p>
    <w:tbl>
      <w:tblPr>
        <w:tblStyle w:val="TableGrid"/>
        <w:tblW w:w="10065" w:type="dxa"/>
        <w:tblInd w:w="-431" w:type="dxa"/>
        <w:tblLook w:val="04A0" w:firstRow="1" w:lastRow="0" w:firstColumn="1" w:lastColumn="0" w:noHBand="0" w:noVBand="1"/>
      </w:tblPr>
      <w:tblGrid>
        <w:gridCol w:w="1560"/>
        <w:gridCol w:w="1041"/>
        <w:gridCol w:w="1091"/>
        <w:gridCol w:w="901"/>
        <w:gridCol w:w="1074"/>
        <w:gridCol w:w="952"/>
        <w:gridCol w:w="901"/>
        <w:gridCol w:w="1074"/>
        <w:gridCol w:w="1471"/>
      </w:tblGrid>
      <w:tr w:rsidR="00301CAA" w:rsidTr="0082415A">
        <w:tc>
          <w:tcPr>
            <w:tcW w:w="1560" w:type="dxa"/>
            <w:vMerge w:val="restart"/>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Safety endpoint</w:t>
            </w:r>
          </w:p>
        </w:tc>
        <w:tc>
          <w:tcPr>
            <w:tcW w:w="1041" w:type="dxa"/>
            <w:vMerge w:val="restart"/>
          </w:tcPr>
          <w:p w:rsidR="00301CAA" w:rsidRDefault="00301CAA" w:rsidP="0082415A">
            <w:pPr>
              <w:pStyle w:val="BodyText"/>
              <w:spacing w:before="0" w:line="276" w:lineRule="auto"/>
              <w:jc w:val="center"/>
              <w:rPr>
                <w:rFonts w:asciiTheme="minorHAnsi" w:hAnsiTheme="minorHAnsi" w:cstheme="minorHAnsi"/>
                <w:iCs/>
                <w:szCs w:val="22"/>
              </w:rPr>
            </w:pPr>
            <w:r>
              <w:rPr>
                <w:rFonts w:asciiTheme="minorHAnsi" w:hAnsiTheme="minorHAnsi" w:cstheme="minorHAnsi"/>
                <w:iCs/>
                <w:szCs w:val="22"/>
              </w:rPr>
              <w:t>Year</w:t>
            </w:r>
          </w:p>
        </w:tc>
        <w:tc>
          <w:tcPr>
            <w:tcW w:w="3066" w:type="dxa"/>
            <w:gridSpan w:val="3"/>
          </w:tcPr>
          <w:p w:rsidR="00301CAA" w:rsidRDefault="00301CAA" w:rsidP="0082415A">
            <w:pPr>
              <w:pStyle w:val="BodyText"/>
              <w:spacing w:before="0" w:line="276" w:lineRule="auto"/>
              <w:jc w:val="center"/>
              <w:rPr>
                <w:rFonts w:asciiTheme="minorHAnsi" w:hAnsiTheme="minorHAnsi" w:cstheme="minorHAnsi"/>
                <w:iCs/>
                <w:szCs w:val="22"/>
              </w:rPr>
            </w:pPr>
            <w:r>
              <w:rPr>
                <w:rFonts w:asciiTheme="minorHAnsi" w:hAnsiTheme="minorHAnsi" w:cstheme="minorHAnsi"/>
                <w:iCs/>
                <w:szCs w:val="22"/>
              </w:rPr>
              <w:t>Alternative schedule</w:t>
            </w:r>
          </w:p>
        </w:tc>
        <w:tc>
          <w:tcPr>
            <w:tcW w:w="2927" w:type="dxa"/>
            <w:gridSpan w:val="3"/>
          </w:tcPr>
          <w:p w:rsidR="00301CAA" w:rsidRDefault="00301CAA" w:rsidP="0082415A">
            <w:pPr>
              <w:pStyle w:val="BodyText"/>
              <w:spacing w:before="0" w:line="276" w:lineRule="auto"/>
              <w:jc w:val="center"/>
              <w:rPr>
                <w:rFonts w:asciiTheme="minorHAnsi" w:hAnsiTheme="minorHAnsi" w:cstheme="minorHAnsi"/>
                <w:iCs/>
                <w:szCs w:val="22"/>
              </w:rPr>
            </w:pPr>
            <w:r>
              <w:rPr>
                <w:rFonts w:asciiTheme="minorHAnsi" w:hAnsiTheme="minorHAnsi" w:cstheme="minorHAnsi"/>
                <w:iCs/>
                <w:szCs w:val="22"/>
              </w:rPr>
              <w:t>Standard schedule</w:t>
            </w:r>
          </w:p>
        </w:tc>
        <w:tc>
          <w:tcPr>
            <w:tcW w:w="1471" w:type="dxa"/>
            <w:vMerge w:val="restart"/>
          </w:tcPr>
          <w:p w:rsidR="00301CAA" w:rsidRDefault="00B2729E" w:rsidP="00B2729E">
            <w:pPr>
              <w:pStyle w:val="BodyText"/>
              <w:spacing w:before="0" w:line="276" w:lineRule="auto"/>
              <w:rPr>
                <w:rFonts w:asciiTheme="minorHAnsi" w:hAnsiTheme="minorHAnsi" w:cstheme="minorHAnsi"/>
                <w:iCs/>
                <w:szCs w:val="22"/>
              </w:rPr>
            </w:pPr>
            <w:r>
              <w:rPr>
                <w:rFonts w:asciiTheme="minorHAnsi" w:hAnsiTheme="minorHAnsi" w:cstheme="minorHAnsi"/>
                <w:iCs/>
                <w:szCs w:val="22"/>
              </w:rPr>
              <w:t>Adj. i</w:t>
            </w:r>
            <w:r w:rsidR="00301CAA">
              <w:rPr>
                <w:rFonts w:asciiTheme="minorHAnsi" w:hAnsiTheme="minorHAnsi" w:cstheme="minorHAnsi"/>
                <w:iCs/>
                <w:szCs w:val="22"/>
              </w:rPr>
              <w:t>ncidence rate</w:t>
            </w:r>
            <w:r w:rsidR="00B708DB">
              <w:rPr>
                <w:rFonts w:asciiTheme="minorHAnsi" w:hAnsiTheme="minorHAnsi" w:cstheme="minorHAnsi"/>
                <w:iCs/>
                <w:szCs w:val="22"/>
              </w:rPr>
              <w:t xml:space="preserve"> ratio </w:t>
            </w:r>
            <w:r w:rsidR="00301CAA">
              <w:rPr>
                <w:rFonts w:asciiTheme="minorHAnsi" w:hAnsiTheme="minorHAnsi" w:cstheme="minorHAnsi"/>
                <w:iCs/>
                <w:szCs w:val="22"/>
              </w:rPr>
              <w:t>(95% CI)</w:t>
            </w: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Merge/>
          </w:tcPr>
          <w:p w:rsidR="00301CAA" w:rsidRDefault="00301CAA" w:rsidP="0082415A">
            <w:pPr>
              <w:pStyle w:val="BodyText"/>
              <w:spacing w:before="0" w:line="276" w:lineRule="auto"/>
              <w:rPr>
                <w:rFonts w:asciiTheme="minorHAnsi" w:hAnsiTheme="minorHAnsi" w:cstheme="minorHAnsi"/>
                <w:iCs/>
                <w:szCs w:val="22"/>
              </w:rPr>
            </w:pPr>
          </w:p>
        </w:tc>
        <w:tc>
          <w:tcPr>
            <w:tcW w:w="1091" w:type="dxa"/>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Number</w:t>
            </w:r>
          </w:p>
        </w:tc>
        <w:tc>
          <w:tcPr>
            <w:tcW w:w="901" w:type="dxa"/>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Person-</w:t>
            </w:r>
          </w:p>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years</w:t>
            </w:r>
          </w:p>
        </w:tc>
        <w:tc>
          <w:tcPr>
            <w:tcW w:w="1074" w:type="dxa"/>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Incidence</w:t>
            </w:r>
          </w:p>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(95% CI)</w:t>
            </w:r>
          </w:p>
        </w:tc>
        <w:tc>
          <w:tcPr>
            <w:tcW w:w="952" w:type="dxa"/>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Number</w:t>
            </w:r>
          </w:p>
        </w:tc>
        <w:tc>
          <w:tcPr>
            <w:tcW w:w="901" w:type="dxa"/>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Person-</w:t>
            </w:r>
          </w:p>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years</w:t>
            </w:r>
          </w:p>
        </w:tc>
        <w:tc>
          <w:tcPr>
            <w:tcW w:w="1074" w:type="dxa"/>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Incidence</w:t>
            </w:r>
          </w:p>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(95% CI)</w:t>
            </w:r>
          </w:p>
        </w:tc>
        <w:tc>
          <w:tcPr>
            <w:tcW w:w="1471" w:type="dxa"/>
            <w:vMerge/>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val="restart"/>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 xml:space="preserve">VT </w:t>
            </w:r>
            <w:r w:rsidR="00EE40BA">
              <w:rPr>
                <w:rFonts w:asciiTheme="minorHAnsi" w:hAnsiTheme="minorHAnsi" w:cstheme="minorHAnsi"/>
                <w:iCs/>
                <w:szCs w:val="22"/>
              </w:rPr>
              <w:t>*</w:t>
            </w:r>
            <w:r w:rsidRPr="00B7769B">
              <w:rPr>
                <w:rFonts w:asciiTheme="minorHAnsi" w:hAnsiTheme="minorHAnsi" w:cstheme="minorHAnsi"/>
                <w:i/>
                <w:iCs/>
                <w:szCs w:val="22"/>
              </w:rPr>
              <w:t>Spn</w:t>
            </w:r>
            <w:r>
              <w:rPr>
                <w:rFonts w:asciiTheme="minorHAnsi" w:hAnsiTheme="minorHAnsi" w:cstheme="minorHAnsi"/>
                <w:iCs/>
                <w:szCs w:val="22"/>
              </w:rPr>
              <w:t xml:space="preserve"> IPD</w:t>
            </w: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1</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2</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3</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4</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1-4</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val="restart"/>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Non-VT</w:t>
            </w:r>
          </w:p>
          <w:p w:rsidR="00301CAA" w:rsidRDefault="00301CAA" w:rsidP="0082415A">
            <w:pPr>
              <w:pStyle w:val="BodyText"/>
              <w:spacing w:before="0" w:line="276" w:lineRule="auto"/>
              <w:rPr>
                <w:rFonts w:asciiTheme="minorHAnsi" w:hAnsiTheme="minorHAnsi" w:cstheme="minorHAnsi"/>
                <w:iCs/>
                <w:szCs w:val="22"/>
              </w:rPr>
            </w:pPr>
            <w:r w:rsidRPr="00F376B7">
              <w:rPr>
                <w:rFonts w:asciiTheme="minorHAnsi" w:hAnsiTheme="minorHAnsi" w:cstheme="minorHAnsi"/>
                <w:i/>
                <w:iCs/>
                <w:szCs w:val="22"/>
              </w:rPr>
              <w:t xml:space="preserve">Spn </w:t>
            </w:r>
            <w:r>
              <w:rPr>
                <w:rFonts w:asciiTheme="minorHAnsi" w:hAnsiTheme="minorHAnsi" w:cstheme="minorHAnsi"/>
                <w:iCs/>
                <w:szCs w:val="22"/>
              </w:rPr>
              <w:t>IPD</w:t>
            </w: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1</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2</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3</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4</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1-4</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val="restart"/>
            <w:vAlign w:val="center"/>
          </w:tcPr>
          <w:p w:rsidR="00B708DB" w:rsidRDefault="00B708DB" w:rsidP="00B708DB">
            <w:pPr>
              <w:pStyle w:val="BodyText"/>
              <w:spacing w:before="0" w:line="276" w:lineRule="auto"/>
              <w:rPr>
                <w:rFonts w:asciiTheme="minorHAnsi" w:hAnsiTheme="minorHAnsi" w:cstheme="minorHAnsi"/>
                <w:iCs/>
                <w:szCs w:val="22"/>
              </w:rPr>
            </w:pPr>
            <w:r>
              <w:rPr>
                <w:rFonts w:asciiTheme="minorHAnsi" w:hAnsiTheme="minorHAnsi" w:cstheme="minorHAnsi"/>
                <w:iCs/>
                <w:szCs w:val="22"/>
              </w:rPr>
              <w:t>Radiological</w:t>
            </w:r>
          </w:p>
          <w:p w:rsidR="00301CAA" w:rsidRDefault="00B708DB" w:rsidP="00B708DB">
            <w:pPr>
              <w:pStyle w:val="BodyText"/>
              <w:spacing w:before="0" w:line="276" w:lineRule="auto"/>
              <w:rPr>
                <w:rFonts w:asciiTheme="minorHAnsi" w:hAnsiTheme="minorHAnsi" w:cstheme="minorHAnsi"/>
                <w:iCs/>
                <w:szCs w:val="22"/>
              </w:rPr>
            </w:pPr>
            <w:r>
              <w:rPr>
                <w:rFonts w:asciiTheme="minorHAnsi" w:hAnsiTheme="minorHAnsi" w:cstheme="minorHAnsi"/>
                <w:iCs/>
                <w:szCs w:val="22"/>
              </w:rPr>
              <w:t>pneumonia</w:t>
            </w: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1</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2</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3</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4</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1-4</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val="restart"/>
            <w:vAlign w:val="center"/>
          </w:tcPr>
          <w:p w:rsidR="00B708DB" w:rsidRDefault="00B708DB" w:rsidP="00B708DB">
            <w:pPr>
              <w:pStyle w:val="BodyText"/>
              <w:spacing w:before="0" w:line="276" w:lineRule="auto"/>
              <w:rPr>
                <w:rFonts w:asciiTheme="minorHAnsi" w:hAnsiTheme="minorHAnsi" w:cstheme="minorHAnsi"/>
                <w:iCs/>
                <w:szCs w:val="22"/>
              </w:rPr>
            </w:pPr>
            <w:r>
              <w:rPr>
                <w:rFonts w:asciiTheme="minorHAnsi" w:hAnsiTheme="minorHAnsi" w:cstheme="minorHAnsi"/>
                <w:iCs/>
                <w:szCs w:val="22"/>
              </w:rPr>
              <w:t>Clinical</w:t>
            </w:r>
          </w:p>
          <w:p w:rsidR="00301CAA" w:rsidRDefault="00B708DB" w:rsidP="00B708DB">
            <w:pPr>
              <w:pStyle w:val="BodyText"/>
              <w:spacing w:before="0" w:line="276" w:lineRule="auto"/>
              <w:rPr>
                <w:rFonts w:asciiTheme="minorHAnsi" w:hAnsiTheme="minorHAnsi" w:cstheme="minorHAnsi"/>
                <w:iCs/>
                <w:szCs w:val="22"/>
              </w:rPr>
            </w:pPr>
            <w:r>
              <w:rPr>
                <w:rFonts w:asciiTheme="minorHAnsi" w:hAnsiTheme="minorHAnsi" w:cstheme="minorHAnsi"/>
                <w:iCs/>
                <w:szCs w:val="22"/>
              </w:rPr>
              <w:t>pneumonia</w:t>
            </w: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1</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2</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3</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4</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1-4</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val="restart"/>
            <w:vAlign w:val="center"/>
          </w:tcPr>
          <w:p w:rsidR="00B708DB" w:rsidRDefault="00EE40BA" w:rsidP="00B708DB">
            <w:pPr>
              <w:pStyle w:val="BodyText"/>
              <w:spacing w:before="0" w:line="276" w:lineRule="auto"/>
              <w:rPr>
                <w:rFonts w:asciiTheme="minorHAnsi" w:hAnsiTheme="minorHAnsi" w:cstheme="minorHAnsi"/>
                <w:iCs/>
                <w:szCs w:val="22"/>
              </w:rPr>
            </w:pPr>
            <w:r>
              <w:rPr>
                <w:rFonts w:asciiTheme="minorHAnsi" w:hAnsiTheme="minorHAnsi" w:cstheme="minorHAnsi"/>
                <w:iCs/>
                <w:szCs w:val="22"/>
              </w:rPr>
              <w:t>††</w:t>
            </w:r>
            <w:r w:rsidR="00B708DB">
              <w:rPr>
                <w:rFonts w:asciiTheme="minorHAnsi" w:hAnsiTheme="minorHAnsi" w:cstheme="minorHAnsi"/>
                <w:iCs/>
                <w:szCs w:val="22"/>
              </w:rPr>
              <w:t>Clinical</w:t>
            </w:r>
          </w:p>
          <w:p w:rsidR="00B708DB" w:rsidRDefault="00B708DB" w:rsidP="00B708DB">
            <w:pPr>
              <w:pStyle w:val="BodyText"/>
              <w:spacing w:before="0" w:line="276" w:lineRule="auto"/>
              <w:rPr>
                <w:rFonts w:asciiTheme="minorHAnsi" w:hAnsiTheme="minorHAnsi" w:cstheme="minorHAnsi"/>
                <w:iCs/>
                <w:szCs w:val="22"/>
              </w:rPr>
            </w:pPr>
            <w:r>
              <w:rPr>
                <w:rFonts w:asciiTheme="minorHAnsi" w:hAnsiTheme="minorHAnsi" w:cstheme="minorHAnsi"/>
                <w:iCs/>
                <w:szCs w:val="22"/>
              </w:rPr>
              <w:t xml:space="preserve">pneumonia </w:t>
            </w:r>
          </w:p>
          <w:p w:rsidR="00301CAA" w:rsidRDefault="00B708DB" w:rsidP="00B708DB">
            <w:pPr>
              <w:pStyle w:val="BodyText"/>
              <w:spacing w:before="0" w:line="276" w:lineRule="auto"/>
              <w:rPr>
                <w:rFonts w:asciiTheme="minorHAnsi" w:hAnsiTheme="minorHAnsi" w:cstheme="minorHAnsi"/>
                <w:iCs/>
                <w:szCs w:val="22"/>
              </w:rPr>
            </w:pPr>
            <w:r>
              <w:rPr>
                <w:rFonts w:asciiTheme="minorHAnsi" w:hAnsiTheme="minorHAnsi" w:cstheme="minorHAnsi"/>
                <w:iCs/>
                <w:szCs w:val="22"/>
              </w:rPr>
              <w:t xml:space="preserve">NP VT </w:t>
            </w:r>
            <w:r w:rsidRPr="00F376B7">
              <w:rPr>
                <w:rFonts w:asciiTheme="minorHAnsi" w:hAnsiTheme="minorHAnsi" w:cstheme="minorHAnsi"/>
                <w:i/>
                <w:iCs/>
                <w:szCs w:val="22"/>
              </w:rPr>
              <w:t>Spn</w:t>
            </w: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1</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2</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3</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4</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1-4</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val="restart"/>
            <w:vAlign w:val="center"/>
          </w:tcPr>
          <w:p w:rsidR="00301CAA" w:rsidRDefault="00B708DB"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Hospitalisation</w:t>
            </w: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1</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2</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3</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4</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1-4</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val="restart"/>
            <w:vAlign w:val="center"/>
          </w:tcPr>
          <w:p w:rsidR="00301CAA" w:rsidRDefault="00B708DB"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Mortality</w:t>
            </w: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1</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2</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3</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4</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301CAA" w:rsidTr="0082415A">
        <w:tc>
          <w:tcPr>
            <w:tcW w:w="1560" w:type="dxa"/>
            <w:vMerge/>
          </w:tcPr>
          <w:p w:rsidR="00301CAA" w:rsidRDefault="00301CAA" w:rsidP="0082415A">
            <w:pPr>
              <w:pStyle w:val="BodyText"/>
              <w:spacing w:before="0" w:line="276" w:lineRule="auto"/>
              <w:rPr>
                <w:rFonts w:asciiTheme="minorHAnsi" w:hAnsiTheme="minorHAnsi" w:cstheme="minorHAnsi"/>
                <w:iCs/>
                <w:szCs w:val="22"/>
              </w:rPr>
            </w:pPr>
          </w:p>
        </w:tc>
        <w:tc>
          <w:tcPr>
            <w:tcW w:w="1041" w:type="dxa"/>
            <w:vAlign w:val="center"/>
          </w:tcPr>
          <w:p w:rsidR="00301CAA" w:rsidRDefault="00301CA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1-4</w:t>
            </w:r>
          </w:p>
        </w:tc>
        <w:tc>
          <w:tcPr>
            <w:tcW w:w="1091"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952" w:type="dxa"/>
          </w:tcPr>
          <w:p w:rsidR="00301CAA" w:rsidRDefault="00301CAA" w:rsidP="0082415A">
            <w:pPr>
              <w:pStyle w:val="BodyText"/>
              <w:spacing w:before="0" w:line="276" w:lineRule="auto"/>
              <w:rPr>
                <w:rFonts w:asciiTheme="minorHAnsi" w:hAnsiTheme="minorHAnsi" w:cstheme="minorHAnsi"/>
                <w:iCs/>
                <w:szCs w:val="22"/>
              </w:rPr>
            </w:pPr>
          </w:p>
        </w:tc>
        <w:tc>
          <w:tcPr>
            <w:tcW w:w="901" w:type="dxa"/>
          </w:tcPr>
          <w:p w:rsidR="00301CAA" w:rsidRDefault="00301CAA" w:rsidP="0082415A">
            <w:pPr>
              <w:pStyle w:val="BodyText"/>
              <w:spacing w:before="0" w:line="276" w:lineRule="auto"/>
              <w:rPr>
                <w:rFonts w:asciiTheme="minorHAnsi" w:hAnsiTheme="minorHAnsi" w:cstheme="minorHAnsi"/>
                <w:iCs/>
                <w:szCs w:val="22"/>
              </w:rPr>
            </w:pPr>
          </w:p>
        </w:tc>
        <w:tc>
          <w:tcPr>
            <w:tcW w:w="1074" w:type="dxa"/>
          </w:tcPr>
          <w:p w:rsidR="00301CAA" w:rsidRDefault="00301CAA" w:rsidP="0082415A">
            <w:pPr>
              <w:pStyle w:val="BodyText"/>
              <w:spacing w:before="0" w:line="276" w:lineRule="auto"/>
              <w:rPr>
                <w:rFonts w:asciiTheme="minorHAnsi" w:hAnsiTheme="minorHAnsi" w:cstheme="minorHAnsi"/>
                <w:iCs/>
                <w:szCs w:val="22"/>
              </w:rPr>
            </w:pPr>
          </w:p>
        </w:tc>
        <w:tc>
          <w:tcPr>
            <w:tcW w:w="1471" w:type="dxa"/>
          </w:tcPr>
          <w:p w:rsidR="00301CAA" w:rsidRDefault="00301CAA" w:rsidP="0082415A">
            <w:pPr>
              <w:pStyle w:val="BodyText"/>
              <w:spacing w:before="0" w:line="276" w:lineRule="auto"/>
              <w:rPr>
                <w:rFonts w:asciiTheme="minorHAnsi" w:hAnsiTheme="minorHAnsi" w:cstheme="minorHAnsi"/>
                <w:iCs/>
                <w:szCs w:val="22"/>
              </w:rPr>
            </w:pPr>
          </w:p>
        </w:tc>
      </w:tr>
      <w:tr w:rsidR="00A64088" w:rsidTr="0082415A">
        <w:tc>
          <w:tcPr>
            <w:tcW w:w="1560" w:type="dxa"/>
            <w:vMerge w:val="restart"/>
          </w:tcPr>
          <w:p w:rsidR="00A64088" w:rsidRDefault="00A64088"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Non-</w:t>
            </w:r>
            <w:r w:rsidRPr="00A64088">
              <w:rPr>
                <w:rFonts w:asciiTheme="minorHAnsi" w:hAnsiTheme="minorHAnsi" w:cstheme="minorHAnsi"/>
                <w:i/>
                <w:iCs/>
                <w:szCs w:val="22"/>
              </w:rPr>
              <w:t>Spn</w:t>
            </w:r>
            <w:r>
              <w:rPr>
                <w:rFonts w:asciiTheme="minorHAnsi" w:hAnsiTheme="minorHAnsi" w:cstheme="minorHAnsi"/>
                <w:iCs/>
                <w:szCs w:val="22"/>
              </w:rPr>
              <w:t xml:space="preserve"> invasive bacterial disease</w:t>
            </w:r>
          </w:p>
        </w:tc>
        <w:tc>
          <w:tcPr>
            <w:tcW w:w="1041" w:type="dxa"/>
            <w:vAlign w:val="center"/>
          </w:tcPr>
          <w:p w:rsidR="00A64088" w:rsidRDefault="00A64088"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1</w:t>
            </w:r>
          </w:p>
        </w:tc>
        <w:tc>
          <w:tcPr>
            <w:tcW w:w="1091" w:type="dxa"/>
          </w:tcPr>
          <w:p w:rsidR="00A64088" w:rsidRDefault="00A64088" w:rsidP="0082415A">
            <w:pPr>
              <w:pStyle w:val="BodyText"/>
              <w:spacing w:before="0" w:line="276" w:lineRule="auto"/>
              <w:rPr>
                <w:rFonts w:asciiTheme="minorHAnsi" w:hAnsiTheme="minorHAnsi" w:cstheme="minorHAnsi"/>
                <w:iCs/>
                <w:szCs w:val="22"/>
              </w:rPr>
            </w:pPr>
          </w:p>
        </w:tc>
        <w:tc>
          <w:tcPr>
            <w:tcW w:w="901" w:type="dxa"/>
          </w:tcPr>
          <w:p w:rsidR="00A64088" w:rsidRDefault="00A64088" w:rsidP="0082415A">
            <w:pPr>
              <w:pStyle w:val="BodyText"/>
              <w:spacing w:before="0" w:line="276" w:lineRule="auto"/>
              <w:rPr>
                <w:rFonts w:asciiTheme="minorHAnsi" w:hAnsiTheme="minorHAnsi" w:cstheme="minorHAnsi"/>
                <w:iCs/>
                <w:szCs w:val="22"/>
              </w:rPr>
            </w:pPr>
          </w:p>
        </w:tc>
        <w:tc>
          <w:tcPr>
            <w:tcW w:w="1074" w:type="dxa"/>
          </w:tcPr>
          <w:p w:rsidR="00A64088" w:rsidRDefault="00A64088" w:rsidP="0082415A">
            <w:pPr>
              <w:pStyle w:val="BodyText"/>
              <w:spacing w:before="0" w:line="276" w:lineRule="auto"/>
              <w:rPr>
                <w:rFonts w:asciiTheme="minorHAnsi" w:hAnsiTheme="minorHAnsi" w:cstheme="minorHAnsi"/>
                <w:iCs/>
                <w:szCs w:val="22"/>
              </w:rPr>
            </w:pPr>
          </w:p>
        </w:tc>
        <w:tc>
          <w:tcPr>
            <w:tcW w:w="952" w:type="dxa"/>
          </w:tcPr>
          <w:p w:rsidR="00A64088" w:rsidRDefault="00A64088" w:rsidP="0082415A">
            <w:pPr>
              <w:pStyle w:val="BodyText"/>
              <w:spacing w:before="0" w:line="276" w:lineRule="auto"/>
              <w:rPr>
                <w:rFonts w:asciiTheme="minorHAnsi" w:hAnsiTheme="minorHAnsi" w:cstheme="minorHAnsi"/>
                <w:iCs/>
                <w:szCs w:val="22"/>
              </w:rPr>
            </w:pPr>
          </w:p>
        </w:tc>
        <w:tc>
          <w:tcPr>
            <w:tcW w:w="901" w:type="dxa"/>
          </w:tcPr>
          <w:p w:rsidR="00A64088" w:rsidRDefault="00A64088" w:rsidP="0082415A">
            <w:pPr>
              <w:pStyle w:val="BodyText"/>
              <w:spacing w:before="0" w:line="276" w:lineRule="auto"/>
              <w:rPr>
                <w:rFonts w:asciiTheme="minorHAnsi" w:hAnsiTheme="minorHAnsi" w:cstheme="minorHAnsi"/>
                <w:iCs/>
                <w:szCs w:val="22"/>
              </w:rPr>
            </w:pPr>
          </w:p>
        </w:tc>
        <w:tc>
          <w:tcPr>
            <w:tcW w:w="1074" w:type="dxa"/>
          </w:tcPr>
          <w:p w:rsidR="00A64088" w:rsidRDefault="00A64088" w:rsidP="0082415A">
            <w:pPr>
              <w:pStyle w:val="BodyText"/>
              <w:spacing w:before="0" w:line="276" w:lineRule="auto"/>
              <w:rPr>
                <w:rFonts w:asciiTheme="minorHAnsi" w:hAnsiTheme="minorHAnsi" w:cstheme="minorHAnsi"/>
                <w:iCs/>
                <w:szCs w:val="22"/>
              </w:rPr>
            </w:pPr>
          </w:p>
        </w:tc>
        <w:tc>
          <w:tcPr>
            <w:tcW w:w="1471" w:type="dxa"/>
          </w:tcPr>
          <w:p w:rsidR="00A64088" w:rsidRDefault="00A64088" w:rsidP="0082415A">
            <w:pPr>
              <w:pStyle w:val="BodyText"/>
              <w:spacing w:before="0" w:line="276" w:lineRule="auto"/>
              <w:rPr>
                <w:rFonts w:asciiTheme="minorHAnsi" w:hAnsiTheme="minorHAnsi" w:cstheme="minorHAnsi"/>
                <w:iCs/>
                <w:szCs w:val="22"/>
              </w:rPr>
            </w:pPr>
          </w:p>
        </w:tc>
      </w:tr>
      <w:tr w:rsidR="00A64088" w:rsidTr="0082415A">
        <w:tc>
          <w:tcPr>
            <w:tcW w:w="1560" w:type="dxa"/>
            <w:vMerge/>
          </w:tcPr>
          <w:p w:rsidR="00A64088" w:rsidRDefault="00A64088" w:rsidP="0082415A">
            <w:pPr>
              <w:pStyle w:val="BodyText"/>
              <w:spacing w:before="0" w:line="276" w:lineRule="auto"/>
              <w:rPr>
                <w:rFonts w:asciiTheme="minorHAnsi" w:hAnsiTheme="minorHAnsi" w:cstheme="minorHAnsi"/>
                <w:iCs/>
                <w:szCs w:val="22"/>
              </w:rPr>
            </w:pPr>
          </w:p>
        </w:tc>
        <w:tc>
          <w:tcPr>
            <w:tcW w:w="1041" w:type="dxa"/>
            <w:vAlign w:val="center"/>
          </w:tcPr>
          <w:p w:rsidR="00A64088" w:rsidRDefault="00A64088"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2</w:t>
            </w:r>
          </w:p>
        </w:tc>
        <w:tc>
          <w:tcPr>
            <w:tcW w:w="1091" w:type="dxa"/>
          </w:tcPr>
          <w:p w:rsidR="00A64088" w:rsidRDefault="00A64088" w:rsidP="0082415A">
            <w:pPr>
              <w:pStyle w:val="BodyText"/>
              <w:spacing w:before="0" w:line="276" w:lineRule="auto"/>
              <w:rPr>
                <w:rFonts w:asciiTheme="minorHAnsi" w:hAnsiTheme="minorHAnsi" w:cstheme="minorHAnsi"/>
                <w:iCs/>
                <w:szCs w:val="22"/>
              </w:rPr>
            </w:pPr>
          </w:p>
        </w:tc>
        <w:tc>
          <w:tcPr>
            <w:tcW w:w="901" w:type="dxa"/>
          </w:tcPr>
          <w:p w:rsidR="00A64088" w:rsidRDefault="00A64088" w:rsidP="0082415A">
            <w:pPr>
              <w:pStyle w:val="BodyText"/>
              <w:spacing w:before="0" w:line="276" w:lineRule="auto"/>
              <w:rPr>
                <w:rFonts w:asciiTheme="minorHAnsi" w:hAnsiTheme="minorHAnsi" w:cstheme="minorHAnsi"/>
                <w:iCs/>
                <w:szCs w:val="22"/>
              </w:rPr>
            </w:pPr>
          </w:p>
        </w:tc>
        <w:tc>
          <w:tcPr>
            <w:tcW w:w="1074" w:type="dxa"/>
          </w:tcPr>
          <w:p w:rsidR="00A64088" w:rsidRDefault="00A64088" w:rsidP="0082415A">
            <w:pPr>
              <w:pStyle w:val="BodyText"/>
              <w:spacing w:before="0" w:line="276" w:lineRule="auto"/>
              <w:rPr>
                <w:rFonts w:asciiTheme="minorHAnsi" w:hAnsiTheme="minorHAnsi" w:cstheme="minorHAnsi"/>
                <w:iCs/>
                <w:szCs w:val="22"/>
              </w:rPr>
            </w:pPr>
          </w:p>
        </w:tc>
        <w:tc>
          <w:tcPr>
            <w:tcW w:w="952" w:type="dxa"/>
          </w:tcPr>
          <w:p w:rsidR="00A64088" w:rsidRDefault="00A64088" w:rsidP="0082415A">
            <w:pPr>
              <w:pStyle w:val="BodyText"/>
              <w:spacing w:before="0" w:line="276" w:lineRule="auto"/>
              <w:rPr>
                <w:rFonts w:asciiTheme="minorHAnsi" w:hAnsiTheme="minorHAnsi" w:cstheme="minorHAnsi"/>
                <w:iCs/>
                <w:szCs w:val="22"/>
              </w:rPr>
            </w:pPr>
          </w:p>
        </w:tc>
        <w:tc>
          <w:tcPr>
            <w:tcW w:w="901" w:type="dxa"/>
          </w:tcPr>
          <w:p w:rsidR="00A64088" w:rsidRDefault="00A64088" w:rsidP="0082415A">
            <w:pPr>
              <w:pStyle w:val="BodyText"/>
              <w:spacing w:before="0" w:line="276" w:lineRule="auto"/>
              <w:rPr>
                <w:rFonts w:asciiTheme="minorHAnsi" w:hAnsiTheme="minorHAnsi" w:cstheme="minorHAnsi"/>
                <w:iCs/>
                <w:szCs w:val="22"/>
              </w:rPr>
            </w:pPr>
          </w:p>
        </w:tc>
        <w:tc>
          <w:tcPr>
            <w:tcW w:w="1074" w:type="dxa"/>
          </w:tcPr>
          <w:p w:rsidR="00A64088" w:rsidRDefault="00A64088" w:rsidP="0082415A">
            <w:pPr>
              <w:pStyle w:val="BodyText"/>
              <w:spacing w:before="0" w:line="276" w:lineRule="auto"/>
              <w:rPr>
                <w:rFonts w:asciiTheme="minorHAnsi" w:hAnsiTheme="minorHAnsi" w:cstheme="minorHAnsi"/>
                <w:iCs/>
                <w:szCs w:val="22"/>
              </w:rPr>
            </w:pPr>
          </w:p>
        </w:tc>
        <w:tc>
          <w:tcPr>
            <w:tcW w:w="1471" w:type="dxa"/>
          </w:tcPr>
          <w:p w:rsidR="00A64088" w:rsidRDefault="00A64088" w:rsidP="0082415A">
            <w:pPr>
              <w:pStyle w:val="BodyText"/>
              <w:spacing w:before="0" w:line="276" w:lineRule="auto"/>
              <w:rPr>
                <w:rFonts w:asciiTheme="minorHAnsi" w:hAnsiTheme="minorHAnsi" w:cstheme="minorHAnsi"/>
                <w:iCs/>
                <w:szCs w:val="22"/>
              </w:rPr>
            </w:pPr>
          </w:p>
        </w:tc>
      </w:tr>
      <w:tr w:rsidR="00A64088" w:rsidTr="0082415A">
        <w:tc>
          <w:tcPr>
            <w:tcW w:w="1560" w:type="dxa"/>
            <w:vMerge/>
          </w:tcPr>
          <w:p w:rsidR="00A64088" w:rsidRDefault="00A64088" w:rsidP="0082415A">
            <w:pPr>
              <w:pStyle w:val="BodyText"/>
              <w:spacing w:before="0" w:line="276" w:lineRule="auto"/>
              <w:rPr>
                <w:rFonts w:asciiTheme="minorHAnsi" w:hAnsiTheme="minorHAnsi" w:cstheme="minorHAnsi"/>
                <w:iCs/>
                <w:szCs w:val="22"/>
              </w:rPr>
            </w:pPr>
          </w:p>
        </w:tc>
        <w:tc>
          <w:tcPr>
            <w:tcW w:w="1041" w:type="dxa"/>
            <w:vAlign w:val="center"/>
          </w:tcPr>
          <w:p w:rsidR="00A64088" w:rsidRDefault="00A64088"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3</w:t>
            </w:r>
          </w:p>
        </w:tc>
        <w:tc>
          <w:tcPr>
            <w:tcW w:w="1091" w:type="dxa"/>
          </w:tcPr>
          <w:p w:rsidR="00A64088" w:rsidRDefault="00A64088" w:rsidP="0082415A">
            <w:pPr>
              <w:pStyle w:val="BodyText"/>
              <w:spacing w:before="0" w:line="276" w:lineRule="auto"/>
              <w:rPr>
                <w:rFonts w:asciiTheme="minorHAnsi" w:hAnsiTheme="minorHAnsi" w:cstheme="minorHAnsi"/>
                <w:iCs/>
                <w:szCs w:val="22"/>
              </w:rPr>
            </w:pPr>
          </w:p>
        </w:tc>
        <w:tc>
          <w:tcPr>
            <w:tcW w:w="901" w:type="dxa"/>
          </w:tcPr>
          <w:p w:rsidR="00A64088" w:rsidRDefault="00A64088" w:rsidP="0082415A">
            <w:pPr>
              <w:pStyle w:val="BodyText"/>
              <w:spacing w:before="0" w:line="276" w:lineRule="auto"/>
              <w:rPr>
                <w:rFonts w:asciiTheme="minorHAnsi" w:hAnsiTheme="minorHAnsi" w:cstheme="minorHAnsi"/>
                <w:iCs/>
                <w:szCs w:val="22"/>
              </w:rPr>
            </w:pPr>
          </w:p>
        </w:tc>
        <w:tc>
          <w:tcPr>
            <w:tcW w:w="1074" w:type="dxa"/>
          </w:tcPr>
          <w:p w:rsidR="00A64088" w:rsidRDefault="00A64088" w:rsidP="0082415A">
            <w:pPr>
              <w:pStyle w:val="BodyText"/>
              <w:spacing w:before="0" w:line="276" w:lineRule="auto"/>
              <w:rPr>
                <w:rFonts w:asciiTheme="minorHAnsi" w:hAnsiTheme="minorHAnsi" w:cstheme="minorHAnsi"/>
                <w:iCs/>
                <w:szCs w:val="22"/>
              </w:rPr>
            </w:pPr>
          </w:p>
        </w:tc>
        <w:tc>
          <w:tcPr>
            <w:tcW w:w="952" w:type="dxa"/>
          </w:tcPr>
          <w:p w:rsidR="00A64088" w:rsidRDefault="00A64088" w:rsidP="0082415A">
            <w:pPr>
              <w:pStyle w:val="BodyText"/>
              <w:spacing w:before="0" w:line="276" w:lineRule="auto"/>
              <w:rPr>
                <w:rFonts w:asciiTheme="minorHAnsi" w:hAnsiTheme="minorHAnsi" w:cstheme="minorHAnsi"/>
                <w:iCs/>
                <w:szCs w:val="22"/>
              </w:rPr>
            </w:pPr>
          </w:p>
        </w:tc>
        <w:tc>
          <w:tcPr>
            <w:tcW w:w="901" w:type="dxa"/>
          </w:tcPr>
          <w:p w:rsidR="00A64088" w:rsidRDefault="00A64088" w:rsidP="0082415A">
            <w:pPr>
              <w:pStyle w:val="BodyText"/>
              <w:spacing w:before="0" w:line="276" w:lineRule="auto"/>
              <w:rPr>
                <w:rFonts w:asciiTheme="minorHAnsi" w:hAnsiTheme="minorHAnsi" w:cstheme="minorHAnsi"/>
                <w:iCs/>
                <w:szCs w:val="22"/>
              </w:rPr>
            </w:pPr>
          </w:p>
        </w:tc>
        <w:tc>
          <w:tcPr>
            <w:tcW w:w="1074" w:type="dxa"/>
          </w:tcPr>
          <w:p w:rsidR="00A64088" w:rsidRDefault="00A64088" w:rsidP="0082415A">
            <w:pPr>
              <w:pStyle w:val="BodyText"/>
              <w:spacing w:before="0" w:line="276" w:lineRule="auto"/>
              <w:rPr>
                <w:rFonts w:asciiTheme="minorHAnsi" w:hAnsiTheme="minorHAnsi" w:cstheme="minorHAnsi"/>
                <w:iCs/>
                <w:szCs w:val="22"/>
              </w:rPr>
            </w:pPr>
          </w:p>
        </w:tc>
        <w:tc>
          <w:tcPr>
            <w:tcW w:w="1471" w:type="dxa"/>
          </w:tcPr>
          <w:p w:rsidR="00A64088" w:rsidRDefault="00A64088" w:rsidP="0082415A">
            <w:pPr>
              <w:pStyle w:val="BodyText"/>
              <w:spacing w:before="0" w:line="276" w:lineRule="auto"/>
              <w:rPr>
                <w:rFonts w:asciiTheme="minorHAnsi" w:hAnsiTheme="minorHAnsi" w:cstheme="minorHAnsi"/>
                <w:iCs/>
                <w:szCs w:val="22"/>
              </w:rPr>
            </w:pPr>
          </w:p>
        </w:tc>
      </w:tr>
      <w:tr w:rsidR="00A64088" w:rsidTr="0082415A">
        <w:tc>
          <w:tcPr>
            <w:tcW w:w="1560" w:type="dxa"/>
            <w:vMerge/>
          </w:tcPr>
          <w:p w:rsidR="00A64088" w:rsidRDefault="00A64088" w:rsidP="0082415A">
            <w:pPr>
              <w:pStyle w:val="BodyText"/>
              <w:spacing w:before="0" w:line="276" w:lineRule="auto"/>
              <w:rPr>
                <w:rFonts w:asciiTheme="minorHAnsi" w:hAnsiTheme="minorHAnsi" w:cstheme="minorHAnsi"/>
                <w:iCs/>
                <w:szCs w:val="22"/>
              </w:rPr>
            </w:pPr>
          </w:p>
        </w:tc>
        <w:tc>
          <w:tcPr>
            <w:tcW w:w="1041" w:type="dxa"/>
            <w:vAlign w:val="center"/>
          </w:tcPr>
          <w:p w:rsidR="00A64088" w:rsidRDefault="00A64088"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4</w:t>
            </w:r>
          </w:p>
        </w:tc>
        <w:tc>
          <w:tcPr>
            <w:tcW w:w="1091" w:type="dxa"/>
          </w:tcPr>
          <w:p w:rsidR="00A64088" w:rsidRDefault="00A64088" w:rsidP="0082415A">
            <w:pPr>
              <w:pStyle w:val="BodyText"/>
              <w:spacing w:before="0" w:line="276" w:lineRule="auto"/>
              <w:rPr>
                <w:rFonts w:asciiTheme="minorHAnsi" w:hAnsiTheme="minorHAnsi" w:cstheme="minorHAnsi"/>
                <w:iCs/>
                <w:szCs w:val="22"/>
              </w:rPr>
            </w:pPr>
          </w:p>
        </w:tc>
        <w:tc>
          <w:tcPr>
            <w:tcW w:w="901" w:type="dxa"/>
          </w:tcPr>
          <w:p w:rsidR="00A64088" w:rsidRDefault="00A64088" w:rsidP="0082415A">
            <w:pPr>
              <w:pStyle w:val="BodyText"/>
              <w:spacing w:before="0" w:line="276" w:lineRule="auto"/>
              <w:rPr>
                <w:rFonts w:asciiTheme="minorHAnsi" w:hAnsiTheme="minorHAnsi" w:cstheme="minorHAnsi"/>
                <w:iCs/>
                <w:szCs w:val="22"/>
              </w:rPr>
            </w:pPr>
          </w:p>
        </w:tc>
        <w:tc>
          <w:tcPr>
            <w:tcW w:w="1074" w:type="dxa"/>
          </w:tcPr>
          <w:p w:rsidR="00A64088" w:rsidRDefault="00A64088" w:rsidP="0082415A">
            <w:pPr>
              <w:pStyle w:val="BodyText"/>
              <w:spacing w:before="0" w:line="276" w:lineRule="auto"/>
              <w:rPr>
                <w:rFonts w:asciiTheme="minorHAnsi" w:hAnsiTheme="minorHAnsi" w:cstheme="minorHAnsi"/>
                <w:iCs/>
                <w:szCs w:val="22"/>
              </w:rPr>
            </w:pPr>
          </w:p>
        </w:tc>
        <w:tc>
          <w:tcPr>
            <w:tcW w:w="952" w:type="dxa"/>
          </w:tcPr>
          <w:p w:rsidR="00A64088" w:rsidRDefault="00A64088" w:rsidP="0082415A">
            <w:pPr>
              <w:pStyle w:val="BodyText"/>
              <w:spacing w:before="0" w:line="276" w:lineRule="auto"/>
              <w:rPr>
                <w:rFonts w:asciiTheme="minorHAnsi" w:hAnsiTheme="minorHAnsi" w:cstheme="minorHAnsi"/>
                <w:iCs/>
                <w:szCs w:val="22"/>
              </w:rPr>
            </w:pPr>
          </w:p>
        </w:tc>
        <w:tc>
          <w:tcPr>
            <w:tcW w:w="901" w:type="dxa"/>
          </w:tcPr>
          <w:p w:rsidR="00A64088" w:rsidRDefault="00A64088" w:rsidP="0082415A">
            <w:pPr>
              <w:pStyle w:val="BodyText"/>
              <w:spacing w:before="0" w:line="276" w:lineRule="auto"/>
              <w:rPr>
                <w:rFonts w:asciiTheme="minorHAnsi" w:hAnsiTheme="minorHAnsi" w:cstheme="minorHAnsi"/>
                <w:iCs/>
                <w:szCs w:val="22"/>
              </w:rPr>
            </w:pPr>
          </w:p>
        </w:tc>
        <w:tc>
          <w:tcPr>
            <w:tcW w:w="1074" w:type="dxa"/>
          </w:tcPr>
          <w:p w:rsidR="00A64088" w:rsidRDefault="00A64088" w:rsidP="0082415A">
            <w:pPr>
              <w:pStyle w:val="BodyText"/>
              <w:spacing w:before="0" w:line="276" w:lineRule="auto"/>
              <w:rPr>
                <w:rFonts w:asciiTheme="minorHAnsi" w:hAnsiTheme="minorHAnsi" w:cstheme="minorHAnsi"/>
                <w:iCs/>
                <w:szCs w:val="22"/>
              </w:rPr>
            </w:pPr>
          </w:p>
        </w:tc>
        <w:tc>
          <w:tcPr>
            <w:tcW w:w="1471" w:type="dxa"/>
          </w:tcPr>
          <w:p w:rsidR="00A64088" w:rsidRDefault="00A64088" w:rsidP="0082415A">
            <w:pPr>
              <w:pStyle w:val="BodyText"/>
              <w:spacing w:before="0" w:line="276" w:lineRule="auto"/>
              <w:rPr>
                <w:rFonts w:asciiTheme="minorHAnsi" w:hAnsiTheme="minorHAnsi" w:cstheme="minorHAnsi"/>
                <w:iCs/>
                <w:szCs w:val="22"/>
              </w:rPr>
            </w:pPr>
          </w:p>
        </w:tc>
      </w:tr>
      <w:tr w:rsidR="00A64088" w:rsidTr="0082415A">
        <w:tc>
          <w:tcPr>
            <w:tcW w:w="1560" w:type="dxa"/>
            <w:vMerge/>
          </w:tcPr>
          <w:p w:rsidR="00A64088" w:rsidRDefault="00A64088" w:rsidP="0082415A">
            <w:pPr>
              <w:pStyle w:val="BodyText"/>
              <w:spacing w:before="0" w:line="276" w:lineRule="auto"/>
              <w:rPr>
                <w:rFonts w:asciiTheme="minorHAnsi" w:hAnsiTheme="minorHAnsi" w:cstheme="minorHAnsi"/>
                <w:iCs/>
                <w:szCs w:val="22"/>
              </w:rPr>
            </w:pPr>
          </w:p>
        </w:tc>
        <w:tc>
          <w:tcPr>
            <w:tcW w:w="1041" w:type="dxa"/>
            <w:vAlign w:val="center"/>
          </w:tcPr>
          <w:p w:rsidR="00A64088" w:rsidRDefault="00A64088"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1-4</w:t>
            </w:r>
          </w:p>
        </w:tc>
        <w:tc>
          <w:tcPr>
            <w:tcW w:w="1091" w:type="dxa"/>
          </w:tcPr>
          <w:p w:rsidR="00A64088" w:rsidRDefault="00A64088" w:rsidP="0082415A">
            <w:pPr>
              <w:pStyle w:val="BodyText"/>
              <w:spacing w:before="0" w:line="276" w:lineRule="auto"/>
              <w:rPr>
                <w:rFonts w:asciiTheme="minorHAnsi" w:hAnsiTheme="minorHAnsi" w:cstheme="minorHAnsi"/>
                <w:iCs/>
                <w:szCs w:val="22"/>
              </w:rPr>
            </w:pPr>
          </w:p>
        </w:tc>
        <w:tc>
          <w:tcPr>
            <w:tcW w:w="901" w:type="dxa"/>
          </w:tcPr>
          <w:p w:rsidR="00A64088" w:rsidRDefault="00A64088" w:rsidP="0082415A">
            <w:pPr>
              <w:pStyle w:val="BodyText"/>
              <w:spacing w:before="0" w:line="276" w:lineRule="auto"/>
              <w:rPr>
                <w:rFonts w:asciiTheme="minorHAnsi" w:hAnsiTheme="minorHAnsi" w:cstheme="minorHAnsi"/>
                <w:iCs/>
                <w:szCs w:val="22"/>
              </w:rPr>
            </w:pPr>
          </w:p>
        </w:tc>
        <w:tc>
          <w:tcPr>
            <w:tcW w:w="1074" w:type="dxa"/>
          </w:tcPr>
          <w:p w:rsidR="00A64088" w:rsidRDefault="00A64088" w:rsidP="0082415A">
            <w:pPr>
              <w:pStyle w:val="BodyText"/>
              <w:spacing w:before="0" w:line="276" w:lineRule="auto"/>
              <w:rPr>
                <w:rFonts w:asciiTheme="minorHAnsi" w:hAnsiTheme="minorHAnsi" w:cstheme="minorHAnsi"/>
                <w:iCs/>
                <w:szCs w:val="22"/>
              </w:rPr>
            </w:pPr>
          </w:p>
        </w:tc>
        <w:tc>
          <w:tcPr>
            <w:tcW w:w="952" w:type="dxa"/>
          </w:tcPr>
          <w:p w:rsidR="00A64088" w:rsidRDefault="00A64088" w:rsidP="0082415A">
            <w:pPr>
              <w:pStyle w:val="BodyText"/>
              <w:spacing w:before="0" w:line="276" w:lineRule="auto"/>
              <w:rPr>
                <w:rFonts w:asciiTheme="minorHAnsi" w:hAnsiTheme="minorHAnsi" w:cstheme="minorHAnsi"/>
                <w:iCs/>
                <w:szCs w:val="22"/>
              </w:rPr>
            </w:pPr>
          </w:p>
        </w:tc>
        <w:tc>
          <w:tcPr>
            <w:tcW w:w="901" w:type="dxa"/>
          </w:tcPr>
          <w:p w:rsidR="00A64088" w:rsidRDefault="00A64088" w:rsidP="0082415A">
            <w:pPr>
              <w:pStyle w:val="BodyText"/>
              <w:spacing w:before="0" w:line="276" w:lineRule="auto"/>
              <w:rPr>
                <w:rFonts w:asciiTheme="minorHAnsi" w:hAnsiTheme="minorHAnsi" w:cstheme="minorHAnsi"/>
                <w:iCs/>
                <w:szCs w:val="22"/>
              </w:rPr>
            </w:pPr>
          </w:p>
        </w:tc>
        <w:tc>
          <w:tcPr>
            <w:tcW w:w="1074" w:type="dxa"/>
          </w:tcPr>
          <w:p w:rsidR="00A64088" w:rsidRDefault="00A64088" w:rsidP="0082415A">
            <w:pPr>
              <w:pStyle w:val="BodyText"/>
              <w:spacing w:before="0" w:line="276" w:lineRule="auto"/>
              <w:rPr>
                <w:rFonts w:asciiTheme="minorHAnsi" w:hAnsiTheme="minorHAnsi" w:cstheme="minorHAnsi"/>
                <w:iCs/>
                <w:szCs w:val="22"/>
              </w:rPr>
            </w:pPr>
          </w:p>
        </w:tc>
        <w:tc>
          <w:tcPr>
            <w:tcW w:w="1471" w:type="dxa"/>
          </w:tcPr>
          <w:p w:rsidR="00A64088" w:rsidRDefault="00A64088" w:rsidP="0082415A">
            <w:pPr>
              <w:pStyle w:val="BodyText"/>
              <w:spacing w:before="0" w:line="276" w:lineRule="auto"/>
              <w:rPr>
                <w:rFonts w:asciiTheme="minorHAnsi" w:hAnsiTheme="minorHAnsi" w:cstheme="minorHAnsi"/>
                <w:iCs/>
                <w:szCs w:val="22"/>
              </w:rPr>
            </w:pPr>
          </w:p>
        </w:tc>
      </w:tr>
      <w:tr w:rsidR="0045259A" w:rsidTr="0082415A">
        <w:tc>
          <w:tcPr>
            <w:tcW w:w="1560" w:type="dxa"/>
            <w:vMerge w:val="restart"/>
          </w:tcPr>
          <w:p w:rsidR="0045259A" w:rsidRDefault="0045259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Diarrhoea</w:t>
            </w:r>
          </w:p>
        </w:tc>
        <w:tc>
          <w:tcPr>
            <w:tcW w:w="1041" w:type="dxa"/>
            <w:vAlign w:val="center"/>
          </w:tcPr>
          <w:p w:rsidR="0045259A" w:rsidRDefault="0045259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1</w:t>
            </w:r>
          </w:p>
        </w:tc>
        <w:tc>
          <w:tcPr>
            <w:tcW w:w="1091" w:type="dxa"/>
          </w:tcPr>
          <w:p w:rsidR="0045259A" w:rsidRDefault="0045259A" w:rsidP="0082415A">
            <w:pPr>
              <w:pStyle w:val="BodyText"/>
              <w:spacing w:before="0" w:line="276" w:lineRule="auto"/>
              <w:rPr>
                <w:rFonts w:asciiTheme="minorHAnsi" w:hAnsiTheme="minorHAnsi" w:cstheme="minorHAnsi"/>
                <w:iCs/>
                <w:szCs w:val="22"/>
              </w:rPr>
            </w:pPr>
          </w:p>
        </w:tc>
        <w:tc>
          <w:tcPr>
            <w:tcW w:w="901" w:type="dxa"/>
          </w:tcPr>
          <w:p w:rsidR="0045259A" w:rsidRDefault="0045259A" w:rsidP="0082415A">
            <w:pPr>
              <w:pStyle w:val="BodyText"/>
              <w:spacing w:before="0" w:line="276" w:lineRule="auto"/>
              <w:rPr>
                <w:rFonts w:asciiTheme="minorHAnsi" w:hAnsiTheme="minorHAnsi" w:cstheme="minorHAnsi"/>
                <w:iCs/>
                <w:szCs w:val="22"/>
              </w:rPr>
            </w:pPr>
          </w:p>
        </w:tc>
        <w:tc>
          <w:tcPr>
            <w:tcW w:w="1074" w:type="dxa"/>
          </w:tcPr>
          <w:p w:rsidR="0045259A" w:rsidRDefault="0045259A" w:rsidP="0082415A">
            <w:pPr>
              <w:pStyle w:val="BodyText"/>
              <w:spacing w:before="0" w:line="276" w:lineRule="auto"/>
              <w:rPr>
                <w:rFonts w:asciiTheme="minorHAnsi" w:hAnsiTheme="minorHAnsi" w:cstheme="minorHAnsi"/>
                <w:iCs/>
                <w:szCs w:val="22"/>
              </w:rPr>
            </w:pPr>
          </w:p>
        </w:tc>
        <w:tc>
          <w:tcPr>
            <w:tcW w:w="952" w:type="dxa"/>
          </w:tcPr>
          <w:p w:rsidR="0045259A" w:rsidRDefault="0045259A" w:rsidP="0082415A">
            <w:pPr>
              <w:pStyle w:val="BodyText"/>
              <w:spacing w:before="0" w:line="276" w:lineRule="auto"/>
              <w:rPr>
                <w:rFonts w:asciiTheme="minorHAnsi" w:hAnsiTheme="minorHAnsi" w:cstheme="minorHAnsi"/>
                <w:iCs/>
                <w:szCs w:val="22"/>
              </w:rPr>
            </w:pPr>
          </w:p>
        </w:tc>
        <w:tc>
          <w:tcPr>
            <w:tcW w:w="901" w:type="dxa"/>
          </w:tcPr>
          <w:p w:rsidR="0045259A" w:rsidRDefault="0045259A" w:rsidP="0082415A">
            <w:pPr>
              <w:pStyle w:val="BodyText"/>
              <w:spacing w:before="0" w:line="276" w:lineRule="auto"/>
              <w:rPr>
                <w:rFonts w:asciiTheme="minorHAnsi" w:hAnsiTheme="minorHAnsi" w:cstheme="minorHAnsi"/>
                <w:iCs/>
                <w:szCs w:val="22"/>
              </w:rPr>
            </w:pPr>
          </w:p>
        </w:tc>
        <w:tc>
          <w:tcPr>
            <w:tcW w:w="1074" w:type="dxa"/>
          </w:tcPr>
          <w:p w:rsidR="0045259A" w:rsidRDefault="0045259A" w:rsidP="0082415A">
            <w:pPr>
              <w:pStyle w:val="BodyText"/>
              <w:spacing w:before="0" w:line="276" w:lineRule="auto"/>
              <w:rPr>
                <w:rFonts w:asciiTheme="minorHAnsi" w:hAnsiTheme="minorHAnsi" w:cstheme="minorHAnsi"/>
                <w:iCs/>
                <w:szCs w:val="22"/>
              </w:rPr>
            </w:pPr>
          </w:p>
        </w:tc>
        <w:tc>
          <w:tcPr>
            <w:tcW w:w="1471" w:type="dxa"/>
          </w:tcPr>
          <w:p w:rsidR="0045259A" w:rsidRDefault="0045259A" w:rsidP="0082415A">
            <w:pPr>
              <w:pStyle w:val="BodyText"/>
              <w:spacing w:before="0" w:line="276" w:lineRule="auto"/>
              <w:rPr>
                <w:rFonts w:asciiTheme="minorHAnsi" w:hAnsiTheme="minorHAnsi" w:cstheme="minorHAnsi"/>
                <w:iCs/>
                <w:szCs w:val="22"/>
              </w:rPr>
            </w:pPr>
          </w:p>
        </w:tc>
      </w:tr>
      <w:tr w:rsidR="0045259A" w:rsidTr="0082415A">
        <w:tc>
          <w:tcPr>
            <w:tcW w:w="1560" w:type="dxa"/>
            <w:vMerge/>
          </w:tcPr>
          <w:p w:rsidR="0045259A" w:rsidRDefault="0045259A" w:rsidP="0082415A">
            <w:pPr>
              <w:pStyle w:val="BodyText"/>
              <w:spacing w:before="0" w:line="276" w:lineRule="auto"/>
              <w:rPr>
                <w:rFonts w:asciiTheme="minorHAnsi" w:hAnsiTheme="minorHAnsi" w:cstheme="minorHAnsi"/>
                <w:iCs/>
                <w:szCs w:val="22"/>
              </w:rPr>
            </w:pPr>
          </w:p>
        </w:tc>
        <w:tc>
          <w:tcPr>
            <w:tcW w:w="1041" w:type="dxa"/>
            <w:vAlign w:val="center"/>
          </w:tcPr>
          <w:p w:rsidR="0045259A" w:rsidRDefault="0045259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2</w:t>
            </w:r>
          </w:p>
        </w:tc>
        <w:tc>
          <w:tcPr>
            <w:tcW w:w="1091" w:type="dxa"/>
          </w:tcPr>
          <w:p w:rsidR="0045259A" w:rsidRDefault="0045259A" w:rsidP="0082415A">
            <w:pPr>
              <w:pStyle w:val="BodyText"/>
              <w:spacing w:before="0" w:line="276" w:lineRule="auto"/>
              <w:rPr>
                <w:rFonts w:asciiTheme="minorHAnsi" w:hAnsiTheme="minorHAnsi" w:cstheme="minorHAnsi"/>
                <w:iCs/>
                <w:szCs w:val="22"/>
              </w:rPr>
            </w:pPr>
          </w:p>
        </w:tc>
        <w:tc>
          <w:tcPr>
            <w:tcW w:w="901" w:type="dxa"/>
          </w:tcPr>
          <w:p w:rsidR="0045259A" w:rsidRDefault="0045259A" w:rsidP="0082415A">
            <w:pPr>
              <w:pStyle w:val="BodyText"/>
              <w:spacing w:before="0" w:line="276" w:lineRule="auto"/>
              <w:rPr>
                <w:rFonts w:asciiTheme="minorHAnsi" w:hAnsiTheme="minorHAnsi" w:cstheme="minorHAnsi"/>
                <w:iCs/>
                <w:szCs w:val="22"/>
              </w:rPr>
            </w:pPr>
          </w:p>
        </w:tc>
        <w:tc>
          <w:tcPr>
            <w:tcW w:w="1074" w:type="dxa"/>
          </w:tcPr>
          <w:p w:rsidR="0045259A" w:rsidRDefault="0045259A" w:rsidP="0082415A">
            <w:pPr>
              <w:pStyle w:val="BodyText"/>
              <w:spacing w:before="0" w:line="276" w:lineRule="auto"/>
              <w:rPr>
                <w:rFonts w:asciiTheme="minorHAnsi" w:hAnsiTheme="minorHAnsi" w:cstheme="minorHAnsi"/>
                <w:iCs/>
                <w:szCs w:val="22"/>
              </w:rPr>
            </w:pPr>
          </w:p>
        </w:tc>
        <w:tc>
          <w:tcPr>
            <w:tcW w:w="952" w:type="dxa"/>
          </w:tcPr>
          <w:p w:rsidR="0045259A" w:rsidRDefault="0045259A" w:rsidP="0082415A">
            <w:pPr>
              <w:pStyle w:val="BodyText"/>
              <w:spacing w:before="0" w:line="276" w:lineRule="auto"/>
              <w:rPr>
                <w:rFonts w:asciiTheme="minorHAnsi" w:hAnsiTheme="minorHAnsi" w:cstheme="minorHAnsi"/>
                <w:iCs/>
                <w:szCs w:val="22"/>
              </w:rPr>
            </w:pPr>
          </w:p>
        </w:tc>
        <w:tc>
          <w:tcPr>
            <w:tcW w:w="901" w:type="dxa"/>
          </w:tcPr>
          <w:p w:rsidR="0045259A" w:rsidRDefault="0045259A" w:rsidP="0082415A">
            <w:pPr>
              <w:pStyle w:val="BodyText"/>
              <w:spacing w:before="0" w:line="276" w:lineRule="auto"/>
              <w:rPr>
                <w:rFonts w:asciiTheme="minorHAnsi" w:hAnsiTheme="minorHAnsi" w:cstheme="minorHAnsi"/>
                <w:iCs/>
                <w:szCs w:val="22"/>
              </w:rPr>
            </w:pPr>
          </w:p>
        </w:tc>
        <w:tc>
          <w:tcPr>
            <w:tcW w:w="1074" w:type="dxa"/>
          </w:tcPr>
          <w:p w:rsidR="0045259A" w:rsidRDefault="0045259A" w:rsidP="0082415A">
            <w:pPr>
              <w:pStyle w:val="BodyText"/>
              <w:spacing w:before="0" w:line="276" w:lineRule="auto"/>
              <w:rPr>
                <w:rFonts w:asciiTheme="minorHAnsi" w:hAnsiTheme="minorHAnsi" w:cstheme="minorHAnsi"/>
                <w:iCs/>
                <w:szCs w:val="22"/>
              </w:rPr>
            </w:pPr>
          </w:p>
        </w:tc>
        <w:tc>
          <w:tcPr>
            <w:tcW w:w="1471" w:type="dxa"/>
          </w:tcPr>
          <w:p w:rsidR="0045259A" w:rsidRDefault="0045259A" w:rsidP="0082415A">
            <w:pPr>
              <w:pStyle w:val="BodyText"/>
              <w:spacing w:before="0" w:line="276" w:lineRule="auto"/>
              <w:rPr>
                <w:rFonts w:asciiTheme="minorHAnsi" w:hAnsiTheme="minorHAnsi" w:cstheme="minorHAnsi"/>
                <w:iCs/>
                <w:szCs w:val="22"/>
              </w:rPr>
            </w:pPr>
          </w:p>
        </w:tc>
      </w:tr>
      <w:tr w:rsidR="0045259A" w:rsidTr="0082415A">
        <w:tc>
          <w:tcPr>
            <w:tcW w:w="1560" w:type="dxa"/>
            <w:vMerge/>
          </w:tcPr>
          <w:p w:rsidR="0045259A" w:rsidRDefault="0045259A" w:rsidP="0082415A">
            <w:pPr>
              <w:pStyle w:val="BodyText"/>
              <w:spacing w:before="0" w:line="276" w:lineRule="auto"/>
              <w:rPr>
                <w:rFonts w:asciiTheme="minorHAnsi" w:hAnsiTheme="minorHAnsi" w:cstheme="minorHAnsi"/>
                <w:iCs/>
                <w:szCs w:val="22"/>
              </w:rPr>
            </w:pPr>
          </w:p>
        </w:tc>
        <w:tc>
          <w:tcPr>
            <w:tcW w:w="1041" w:type="dxa"/>
            <w:vAlign w:val="center"/>
          </w:tcPr>
          <w:p w:rsidR="0045259A" w:rsidRDefault="0045259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3</w:t>
            </w:r>
          </w:p>
        </w:tc>
        <w:tc>
          <w:tcPr>
            <w:tcW w:w="1091" w:type="dxa"/>
          </w:tcPr>
          <w:p w:rsidR="0045259A" w:rsidRDefault="0045259A" w:rsidP="0082415A">
            <w:pPr>
              <w:pStyle w:val="BodyText"/>
              <w:spacing w:before="0" w:line="276" w:lineRule="auto"/>
              <w:rPr>
                <w:rFonts w:asciiTheme="minorHAnsi" w:hAnsiTheme="minorHAnsi" w:cstheme="minorHAnsi"/>
                <w:iCs/>
                <w:szCs w:val="22"/>
              </w:rPr>
            </w:pPr>
          </w:p>
        </w:tc>
        <w:tc>
          <w:tcPr>
            <w:tcW w:w="901" w:type="dxa"/>
          </w:tcPr>
          <w:p w:rsidR="0045259A" w:rsidRDefault="0045259A" w:rsidP="0082415A">
            <w:pPr>
              <w:pStyle w:val="BodyText"/>
              <w:spacing w:before="0" w:line="276" w:lineRule="auto"/>
              <w:rPr>
                <w:rFonts w:asciiTheme="minorHAnsi" w:hAnsiTheme="minorHAnsi" w:cstheme="minorHAnsi"/>
                <w:iCs/>
                <w:szCs w:val="22"/>
              </w:rPr>
            </w:pPr>
          </w:p>
        </w:tc>
        <w:tc>
          <w:tcPr>
            <w:tcW w:w="1074" w:type="dxa"/>
          </w:tcPr>
          <w:p w:rsidR="0045259A" w:rsidRDefault="0045259A" w:rsidP="0082415A">
            <w:pPr>
              <w:pStyle w:val="BodyText"/>
              <w:spacing w:before="0" w:line="276" w:lineRule="auto"/>
              <w:rPr>
                <w:rFonts w:asciiTheme="minorHAnsi" w:hAnsiTheme="minorHAnsi" w:cstheme="minorHAnsi"/>
                <w:iCs/>
                <w:szCs w:val="22"/>
              </w:rPr>
            </w:pPr>
          </w:p>
        </w:tc>
        <w:tc>
          <w:tcPr>
            <w:tcW w:w="952" w:type="dxa"/>
          </w:tcPr>
          <w:p w:rsidR="0045259A" w:rsidRDefault="0045259A" w:rsidP="0082415A">
            <w:pPr>
              <w:pStyle w:val="BodyText"/>
              <w:spacing w:before="0" w:line="276" w:lineRule="auto"/>
              <w:rPr>
                <w:rFonts w:asciiTheme="minorHAnsi" w:hAnsiTheme="minorHAnsi" w:cstheme="minorHAnsi"/>
                <w:iCs/>
                <w:szCs w:val="22"/>
              </w:rPr>
            </w:pPr>
          </w:p>
        </w:tc>
        <w:tc>
          <w:tcPr>
            <w:tcW w:w="901" w:type="dxa"/>
          </w:tcPr>
          <w:p w:rsidR="0045259A" w:rsidRDefault="0045259A" w:rsidP="0082415A">
            <w:pPr>
              <w:pStyle w:val="BodyText"/>
              <w:spacing w:before="0" w:line="276" w:lineRule="auto"/>
              <w:rPr>
                <w:rFonts w:asciiTheme="minorHAnsi" w:hAnsiTheme="minorHAnsi" w:cstheme="minorHAnsi"/>
                <w:iCs/>
                <w:szCs w:val="22"/>
              </w:rPr>
            </w:pPr>
          </w:p>
        </w:tc>
        <w:tc>
          <w:tcPr>
            <w:tcW w:w="1074" w:type="dxa"/>
          </w:tcPr>
          <w:p w:rsidR="0045259A" w:rsidRDefault="0045259A" w:rsidP="0082415A">
            <w:pPr>
              <w:pStyle w:val="BodyText"/>
              <w:spacing w:before="0" w:line="276" w:lineRule="auto"/>
              <w:rPr>
                <w:rFonts w:asciiTheme="minorHAnsi" w:hAnsiTheme="minorHAnsi" w:cstheme="minorHAnsi"/>
                <w:iCs/>
                <w:szCs w:val="22"/>
              </w:rPr>
            </w:pPr>
          </w:p>
        </w:tc>
        <w:tc>
          <w:tcPr>
            <w:tcW w:w="1471" w:type="dxa"/>
          </w:tcPr>
          <w:p w:rsidR="0045259A" w:rsidRDefault="0045259A" w:rsidP="0082415A">
            <w:pPr>
              <w:pStyle w:val="BodyText"/>
              <w:spacing w:before="0" w:line="276" w:lineRule="auto"/>
              <w:rPr>
                <w:rFonts w:asciiTheme="minorHAnsi" w:hAnsiTheme="minorHAnsi" w:cstheme="minorHAnsi"/>
                <w:iCs/>
                <w:szCs w:val="22"/>
              </w:rPr>
            </w:pPr>
          </w:p>
        </w:tc>
      </w:tr>
      <w:tr w:rsidR="0045259A" w:rsidTr="0082415A">
        <w:tc>
          <w:tcPr>
            <w:tcW w:w="1560" w:type="dxa"/>
            <w:vMerge/>
          </w:tcPr>
          <w:p w:rsidR="0045259A" w:rsidRDefault="0045259A" w:rsidP="0082415A">
            <w:pPr>
              <w:pStyle w:val="BodyText"/>
              <w:spacing w:before="0" w:line="276" w:lineRule="auto"/>
              <w:rPr>
                <w:rFonts w:asciiTheme="minorHAnsi" w:hAnsiTheme="minorHAnsi" w:cstheme="minorHAnsi"/>
                <w:iCs/>
                <w:szCs w:val="22"/>
              </w:rPr>
            </w:pPr>
          </w:p>
        </w:tc>
        <w:tc>
          <w:tcPr>
            <w:tcW w:w="1041" w:type="dxa"/>
            <w:vAlign w:val="center"/>
          </w:tcPr>
          <w:p w:rsidR="0045259A" w:rsidRDefault="0045259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4</w:t>
            </w:r>
          </w:p>
        </w:tc>
        <w:tc>
          <w:tcPr>
            <w:tcW w:w="1091" w:type="dxa"/>
          </w:tcPr>
          <w:p w:rsidR="0045259A" w:rsidRDefault="0045259A" w:rsidP="0082415A">
            <w:pPr>
              <w:pStyle w:val="BodyText"/>
              <w:spacing w:before="0" w:line="276" w:lineRule="auto"/>
              <w:rPr>
                <w:rFonts w:asciiTheme="minorHAnsi" w:hAnsiTheme="minorHAnsi" w:cstheme="minorHAnsi"/>
                <w:iCs/>
                <w:szCs w:val="22"/>
              </w:rPr>
            </w:pPr>
          </w:p>
        </w:tc>
        <w:tc>
          <w:tcPr>
            <w:tcW w:w="901" w:type="dxa"/>
          </w:tcPr>
          <w:p w:rsidR="0045259A" w:rsidRDefault="0045259A" w:rsidP="0082415A">
            <w:pPr>
              <w:pStyle w:val="BodyText"/>
              <w:spacing w:before="0" w:line="276" w:lineRule="auto"/>
              <w:rPr>
                <w:rFonts w:asciiTheme="minorHAnsi" w:hAnsiTheme="minorHAnsi" w:cstheme="minorHAnsi"/>
                <w:iCs/>
                <w:szCs w:val="22"/>
              </w:rPr>
            </w:pPr>
          </w:p>
        </w:tc>
        <w:tc>
          <w:tcPr>
            <w:tcW w:w="1074" w:type="dxa"/>
          </w:tcPr>
          <w:p w:rsidR="0045259A" w:rsidRDefault="0045259A" w:rsidP="0082415A">
            <w:pPr>
              <w:pStyle w:val="BodyText"/>
              <w:spacing w:before="0" w:line="276" w:lineRule="auto"/>
              <w:rPr>
                <w:rFonts w:asciiTheme="minorHAnsi" w:hAnsiTheme="minorHAnsi" w:cstheme="minorHAnsi"/>
                <w:iCs/>
                <w:szCs w:val="22"/>
              </w:rPr>
            </w:pPr>
          </w:p>
        </w:tc>
        <w:tc>
          <w:tcPr>
            <w:tcW w:w="952" w:type="dxa"/>
          </w:tcPr>
          <w:p w:rsidR="0045259A" w:rsidRDefault="0045259A" w:rsidP="0082415A">
            <w:pPr>
              <w:pStyle w:val="BodyText"/>
              <w:spacing w:before="0" w:line="276" w:lineRule="auto"/>
              <w:rPr>
                <w:rFonts w:asciiTheme="minorHAnsi" w:hAnsiTheme="minorHAnsi" w:cstheme="minorHAnsi"/>
                <w:iCs/>
                <w:szCs w:val="22"/>
              </w:rPr>
            </w:pPr>
          </w:p>
        </w:tc>
        <w:tc>
          <w:tcPr>
            <w:tcW w:w="901" w:type="dxa"/>
          </w:tcPr>
          <w:p w:rsidR="0045259A" w:rsidRDefault="0045259A" w:rsidP="0082415A">
            <w:pPr>
              <w:pStyle w:val="BodyText"/>
              <w:spacing w:before="0" w:line="276" w:lineRule="auto"/>
              <w:rPr>
                <w:rFonts w:asciiTheme="minorHAnsi" w:hAnsiTheme="minorHAnsi" w:cstheme="minorHAnsi"/>
                <w:iCs/>
                <w:szCs w:val="22"/>
              </w:rPr>
            </w:pPr>
          </w:p>
        </w:tc>
        <w:tc>
          <w:tcPr>
            <w:tcW w:w="1074" w:type="dxa"/>
          </w:tcPr>
          <w:p w:rsidR="0045259A" w:rsidRDefault="0045259A" w:rsidP="0082415A">
            <w:pPr>
              <w:pStyle w:val="BodyText"/>
              <w:spacing w:before="0" w:line="276" w:lineRule="auto"/>
              <w:rPr>
                <w:rFonts w:asciiTheme="minorHAnsi" w:hAnsiTheme="minorHAnsi" w:cstheme="minorHAnsi"/>
                <w:iCs/>
                <w:szCs w:val="22"/>
              </w:rPr>
            </w:pPr>
          </w:p>
        </w:tc>
        <w:tc>
          <w:tcPr>
            <w:tcW w:w="1471" w:type="dxa"/>
          </w:tcPr>
          <w:p w:rsidR="0045259A" w:rsidRDefault="0045259A" w:rsidP="0082415A">
            <w:pPr>
              <w:pStyle w:val="BodyText"/>
              <w:spacing w:before="0" w:line="276" w:lineRule="auto"/>
              <w:rPr>
                <w:rFonts w:asciiTheme="minorHAnsi" w:hAnsiTheme="minorHAnsi" w:cstheme="minorHAnsi"/>
                <w:iCs/>
                <w:szCs w:val="22"/>
              </w:rPr>
            </w:pPr>
          </w:p>
        </w:tc>
      </w:tr>
      <w:tr w:rsidR="0045259A" w:rsidTr="0082415A">
        <w:tc>
          <w:tcPr>
            <w:tcW w:w="1560" w:type="dxa"/>
            <w:vMerge/>
          </w:tcPr>
          <w:p w:rsidR="0045259A" w:rsidRDefault="0045259A" w:rsidP="0082415A">
            <w:pPr>
              <w:pStyle w:val="BodyText"/>
              <w:spacing w:before="0" w:line="276" w:lineRule="auto"/>
              <w:rPr>
                <w:rFonts w:asciiTheme="minorHAnsi" w:hAnsiTheme="minorHAnsi" w:cstheme="minorHAnsi"/>
                <w:iCs/>
                <w:szCs w:val="22"/>
              </w:rPr>
            </w:pPr>
          </w:p>
        </w:tc>
        <w:tc>
          <w:tcPr>
            <w:tcW w:w="1041" w:type="dxa"/>
            <w:vAlign w:val="center"/>
          </w:tcPr>
          <w:p w:rsidR="0045259A" w:rsidRDefault="0045259A" w:rsidP="0082415A">
            <w:pPr>
              <w:pStyle w:val="BodyText"/>
              <w:spacing w:before="0" w:line="276" w:lineRule="auto"/>
              <w:rPr>
                <w:rFonts w:asciiTheme="minorHAnsi" w:hAnsiTheme="minorHAnsi" w:cstheme="minorHAnsi"/>
                <w:iCs/>
                <w:szCs w:val="22"/>
              </w:rPr>
            </w:pPr>
            <w:r>
              <w:rPr>
                <w:rFonts w:asciiTheme="minorHAnsi" w:hAnsiTheme="minorHAnsi" w:cstheme="minorHAnsi"/>
                <w:iCs/>
                <w:szCs w:val="22"/>
              </w:rPr>
              <w:t>Year 1-4</w:t>
            </w:r>
          </w:p>
        </w:tc>
        <w:tc>
          <w:tcPr>
            <w:tcW w:w="1091" w:type="dxa"/>
          </w:tcPr>
          <w:p w:rsidR="0045259A" w:rsidRDefault="0045259A" w:rsidP="0082415A">
            <w:pPr>
              <w:pStyle w:val="BodyText"/>
              <w:spacing w:before="0" w:line="276" w:lineRule="auto"/>
              <w:rPr>
                <w:rFonts w:asciiTheme="minorHAnsi" w:hAnsiTheme="minorHAnsi" w:cstheme="minorHAnsi"/>
                <w:iCs/>
                <w:szCs w:val="22"/>
              </w:rPr>
            </w:pPr>
          </w:p>
        </w:tc>
        <w:tc>
          <w:tcPr>
            <w:tcW w:w="901" w:type="dxa"/>
          </w:tcPr>
          <w:p w:rsidR="0045259A" w:rsidRDefault="0045259A" w:rsidP="0082415A">
            <w:pPr>
              <w:pStyle w:val="BodyText"/>
              <w:spacing w:before="0" w:line="276" w:lineRule="auto"/>
              <w:rPr>
                <w:rFonts w:asciiTheme="minorHAnsi" w:hAnsiTheme="minorHAnsi" w:cstheme="minorHAnsi"/>
                <w:iCs/>
                <w:szCs w:val="22"/>
              </w:rPr>
            </w:pPr>
          </w:p>
        </w:tc>
        <w:tc>
          <w:tcPr>
            <w:tcW w:w="1074" w:type="dxa"/>
          </w:tcPr>
          <w:p w:rsidR="0045259A" w:rsidRDefault="0045259A" w:rsidP="0082415A">
            <w:pPr>
              <w:pStyle w:val="BodyText"/>
              <w:spacing w:before="0" w:line="276" w:lineRule="auto"/>
              <w:rPr>
                <w:rFonts w:asciiTheme="minorHAnsi" w:hAnsiTheme="minorHAnsi" w:cstheme="minorHAnsi"/>
                <w:iCs/>
                <w:szCs w:val="22"/>
              </w:rPr>
            </w:pPr>
          </w:p>
        </w:tc>
        <w:tc>
          <w:tcPr>
            <w:tcW w:w="952" w:type="dxa"/>
          </w:tcPr>
          <w:p w:rsidR="0045259A" w:rsidRDefault="0045259A" w:rsidP="0082415A">
            <w:pPr>
              <w:pStyle w:val="BodyText"/>
              <w:spacing w:before="0" w:line="276" w:lineRule="auto"/>
              <w:rPr>
                <w:rFonts w:asciiTheme="minorHAnsi" w:hAnsiTheme="minorHAnsi" w:cstheme="minorHAnsi"/>
                <w:iCs/>
                <w:szCs w:val="22"/>
              </w:rPr>
            </w:pPr>
          </w:p>
        </w:tc>
        <w:tc>
          <w:tcPr>
            <w:tcW w:w="901" w:type="dxa"/>
          </w:tcPr>
          <w:p w:rsidR="0045259A" w:rsidRDefault="0045259A" w:rsidP="0082415A">
            <w:pPr>
              <w:pStyle w:val="BodyText"/>
              <w:spacing w:before="0" w:line="276" w:lineRule="auto"/>
              <w:rPr>
                <w:rFonts w:asciiTheme="minorHAnsi" w:hAnsiTheme="minorHAnsi" w:cstheme="minorHAnsi"/>
                <w:iCs/>
                <w:szCs w:val="22"/>
              </w:rPr>
            </w:pPr>
          </w:p>
        </w:tc>
        <w:tc>
          <w:tcPr>
            <w:tcW w:w="1074" w:type="dxa"/>
          </w:tcPr>
          <w:p w:rsidR="0045259A" w:rsidRDefault="0045259A" w:rsidP="0082415A">
            <w:pPr>
              <w:pStyle w:val="BodyText"/>
              <w:spacing w:before="0" w:line="276" w:lineRule="auto"/>
              <w:rPr>
                <w:rFonts w:asciiTheme="minorHAnsi" w:hAnsiTheme="minorHAnsi" w:cstheme="minorHAnsi"/>
                <w:iCs/>
                <w:szCs w:val="22"/>
              </w:rPr>
            </w:pPr>
          </w:p>
        </w:tc>
        <w:tc>
          <w:tcPr>
            <w:tcW w:w="1471" w:type="dxa"/>
          </w:tcPr>
          <w:p w:rsidR="0045259A" w:rsidRDefault="0045259A" w:rsidP="0082415A">
            <w:pPr>
              <w:pStyle w:val="BodyText"/>
              <w:spacing w:before="0" w:line="276" w:lineRule="auto"/>
              <w:rPr>
                <w:rFonts w:asciiTheme="minorHAnsi" w:hAnsiTheme="minorHAnsi" w:cstheme="minorHAnsi"/>
                <w:iCs/>
                <w:szCs w:val="22"/>
              </w:rPr>
            </w:pPr>
          </w:p>
        </w:tc>
      </w:tr>
    </w:tbl>
    <w:p w:rsidR="00301CAA" w:rsidRDefault="00B2729E" w:rsidP="00301CAA">
      <w:pPr>
        <w:pStyle w:val="BodyText"/>
        <w:spacing w:before="0" w:line="276" w:lineRule="auto"/>
        <w:rPr>
          <w:rFonts w:asciiTheme="minorHAnsi" w:hAnsiTheme="minorHAnsi" w:cstheme="minorHAnsi"/>
          <w:iCs/>
          <w:szCs w:val="22"/>
        </w:rPr>
      </w:pPr>
      <w:r w:rsidRPr="00EE40BA">
        <w:rPr>
          <w:rFonts w:asciiTheme="minorHAnsi" w:hAnsiTheme="minorHAnsi" w:cstheme="minorHAnsi"/>
          <w:i/>
          <w:iCs/>
          <w:szCs w:val="22"/>
        </w:rPr>
        <w:t>Spn</w:t>
      </w:r>
      <w:r>
        <w:rPr>
          <w:rFonts w:asciiTheme="minorHAnsi" w:hAnsiTheme="minorHAnsi" w:cstheme="minorHAnsi"/>
          <w:iCs/>
          <w:szCs w:val="22"/>
        </w:rPr>
        <w:t xml:space="preserve"> – </w:t>
      </w:r>
      <w:r w:rsidRPr="00B2729E">
        <w:rPr>
          <w:rFonts w:asciiTheme="minorHAnsi" w:hAnsiTheme="minorHAnsi" w:cstheme="minorHAnsi"/>
          <w:i/>
          <w:iCs/>
          <w:szCs w:val="22"/>
        </w:rPr>
        <w:t xml:space="preserve">S. </w:t>
      </w:r>
      <w:r>
        <w:rPr>
          <w:rFonts w:asciiTheme="minorHAnsi" w:hAnsiTheme="minorHAnsi" w:cstheme="minorHAnsi"/>
          <w:i/>
          <w:iCs/>
          <w:szCs w:val="22"/>
        </w:rPr>
        <w:t>pneumonia</w:t>
      </w:r>
      <w:r w:rsidR="00EE40BA">
        <w:rPr>
          <w:rFonts w:asciiTheme="minorHAnsi" w:hAnsiTheme="minorHAnsi" w:cstheme="minorHAnsi"/>
          <w:i/>
          <w:iCs/>
          <w:szCs w:val="22"/>
        </w:rPr>
        <w:t>e</w:t>
      </w:r>
      <w:r>
        <w:rPr>
          <w:rFonts w:asciiTheme="minorHAnsi" w:hAnsiTheme="minorHAnsi" w:cstheme="minorHAnsi"/>
          <w:i/>
          <w:iCs/>
          <w:szCs w:val="22"/>
        </w:rPr>
        <w:t xml:space="preserve">. </w:t>
      </w:r>
      <w:r w:rsidR="00EE40BA">
        <w:rPr>
          <w:rFonts w:asciiTheme="minorHAnsi" w:hAnsiTheme="minorHAnsi" w:cstheme="minorHAnsi"/>
          <w:iCs/>
          <w:szCs w:val="22"/>
        </w:rPr>
        <w:t xml:space="preserve">††Clinical pneumonia with NP VT </w:t>
      </w:r>
      <w:r w:rsidR="00EE40BA" w:rsidRPr="00EE40BA">
        <w:rPr>
          <w:rFonts w:asciiTheme="minorHAnsi" w:hAnsiTheme="minorHAnsi" w:cstheme="minorHAnsi"/>
          <w:i/>
          <w:iCs/>
          <w:szCs w:val="22"/>
        </w:rPr>
        <w:t>Spn</w:t>
      </w:r>
      <w:r w:rsidR="00EE40BA">
        <w:rPr>
          <w:rFonts w:asciiTheme="minorHAnsi" w:hAnsiTheme="minorHAnsi" w:cstheme="minorHAnsi"/>
          <w:iCs/>
          <w:szCs w:val="22"/>
        </w:rPr>
        <w:t xml:space="preserve"> carriage in children aged 2-260 weeks.</w:t>
      </w:r>
    </w:p>
    <w:p w:rsidR="00A64088" w:rsidRDefault="00A64088" w:rsidP="00301CAA">
      <w:pPr>
        <w:pStyle w:val="BodyText"/>
        <w:spacing w:before="0" w:line="276" w:lineRule="auto"/>
        <w:rPr>
          <w:rFonts w:asciiTheme="minorHAnsi" w:hAnsiTheme="minorHAnsi" w:cstheme="minorHAnsi"/>
          <w:iCs/>
          <w:szCs w:val="22"/>
        </w:rPr>
      </w:pPr>
    </w:p>
    <w:p w:rsidR="00A64088" w:rsidRDefault="00A64088" w:rsidP="00301CAA">
      <w:pPr>
        <w:pStyle w:val="BodyText"/>
        <w:spacing w:before="0" w:line="276" w:lineRule="auto"/>
        <w:rPr>
          <w:rFonts w:asciiTheme="minorHAnsi" w:hAnsiTheme="minorHAnsi" w:cstheme="minorHAnsi"/>
          <w:iCs/>
          <w:szCs w:val="22"/>
        </w:rPr>
      </w:pPr>
    </w:p>
    <w:p w:rsidR="00A64088" w:rsidRDefault="00A64088"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45259A" w:rsidRDefault="0045259A" w:rsidP="00301CAA">
      <w:pPr>
        <w:pStyle w:val="BodyText"/>
        <w:spacing w:before="0" w:line="276" w:lineRule="auto"/>
        <w:rPr>
          <w:rFonts w:asciiTheme="minorHAnsi" w:hAnsiTheme="minorHAnsi" w:cstheme="minorHAnsi"/>
          <w:iCs/>
          <w:szCs w:val="22"/>
        </w:rPr>
      </w:pPr>
    </w:p>
    <w:p w:rsidR="00A64088" w:rsidRDefault="00A64088" w:rsidP="00301CAA">
      <w:pPr>
        <w:pStyle w:val="BodyText"/>
        <w:spacing w:before="0" w:line="276" w:lineRule="auto"/>
        <w:rPr>
          <w:rFonts w:asciiTheme="minorHAnsi" w:hAnsiTheme="minorHAnsi" w:cstheme="minorHAnsi"/>
          <w:iCs/>
          <w:szCs w:val="22"/>
        </w:rPr>
      </w:pPr>
    </w:p>
    <w:p w:rsidR="00A64088" w:rsidRDefault="00A64088" w:rsidP="00301CAA">
      <w:pPr>
        <w:pStyle w:val="BodyText"/>
        <w:spacing w:before="0" w:line="276" w:lineRule="auto"/>
        <w:rPr>
          <w:rFonts w:asciiTheme="minorHAnsi" w:hAnsiTheme="minorHAnsi" w:cstheme="minorHAnsi"/>
          <w:iCs/>
          <w:szCs w:val="22"/>
        </w:rPr>
      </w:pPr>
    </w:p>
    <w:p w:rsidR="00A64088" w:rsidRPr="00B2729E" w:rsidRDefault="00A64088" w:rsidP="00301CAA">
      <w:pPr>
        <w:pStyle w:val="BodyText"/>
        <w:spacing w:before="0" w:line="276" w:lineRule="auto"/>
        <w:rPr>
          <w:rFonts w:asciiTheme="minorHAnsi" w:hAnsiTheme="minorHAnsi" w:cstheme="minorHAnsi"/>
          <w:iCs/>
          <w:szCs w:val="22"/>
        </w:rPr>
      </w:pPr>
    </w:p>
    <w:p w:rsidR="00B24E16" w:rsidRDefault="0082415A" w:rsidP="00B24E16">
      <w:pPr>
        <w:spacing w:after="120"/>
      </w:pPr>
      <w:r>
        <w:rPr>
          <w:b/>
        </w:rPr>
        <w:lastRenderedPageBreak/>
        <w:t>Supplementary table 4</w:t>
      </w:r>
      <w:r w:rsidR="002D080C">
        <w:rPr>
          <w:b/>
        </w:rPr>
        <w:t>. I</w:t>
      </w:r>
      <w:r w:rsidR="00B24E16">
        <w:rPr>
          <w:b/>
        </w:rPr>
        <w:t>ndividual-level baseline characteristics of all infants enrolled at EPI clinics</w:t>
      </w:r>
    </w:p>
    <w:tbl>
      <w:tblPr>
        <w:tblW w:w="0" w:type="auto"/>
        <w:tblLook w:val="04A0" w:firstRow="1" w:lastRow="0" w:firstColumn="1" w:lastColumn="0" w:noHBand="0" w:noVBand="1"/>
      </w:tblPr>
      <w:tblGrid>
        <w:gridCol w:w="6003"/>
        <w:gridCol w:w="1205"/>
        <w:gridCol w:w="1181"/>
      </w:tblGrid>
      <w:tr w:rsidR="00B24E16" w:rsidTr="0082415A">
        <w:tc>
          <w:tcPr>
            <w:tcW w:w="0" w:type="auto"/>
            <w:tcBorders>
              <w:top w:val="single" w:sz="2" w:space="0" w:color="000000"/>
              <w:bottom w:val="single" w:sz="4" w:space="0" w:color="D9D9D9" w:themeColor="background1" w:themeShade="D9"/>
            </w:tcBorders>
          </w:tcPr>
          <w:p w:rsidR="00B24E16" w:rsidRDefault="00B24E16" w:rsidP="0082415A">
            <w:pPr>
              <w:spacing w:after="0"/>
            </w:pPr>
            <w:r w:rsidRPr="0058074C">
              <w:rPr>
                <w:b/>
              </w:rPr>
              <w:t>Characteristics</w:t>
            </w:r>
          </w:p>
        </w:tc>
        <w:tc>
          <w:tcPr>
            <w:tcW w:w="0" w:type="auto"/>
            <w:gridSpan w:val="2"/>
            <w:tcBorders>
              <w:top w:val="single" w:sz="2" w:space="0" w:color="000000"/>
              <w:bottom w:val="single" w:sz="4" w:space="0" w:color="D9D9D9" w:themeColor="background1" w:themeShade="D9"/>
            </w:tcBorders>
            <w:vAlign w:val="bottom"/>
          </w:tcPr>
          <w:p w:rsidR="00B24E16" w:rsidRPr="00DB5409" w:rsidRDefault="00B24E16" w:rsidP="0082415A">
            <w:pPr>
              <w:spacing w:after="0"/>
              <w:jc w:val="center"/>
              <w:rPr>
                <w:b/>
              </w:rPr>
            </w:pPr>
            <w:r w:rsidRPr="00DB5409">
              <w:rPr>
                <w:b/>
              </w:rPr>
              <w:t>Group</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rPr>
                <w:b/>
              </w:rPr>
              <w:t>Individual-level</w:t>
            </w:r>
          </w:p>
        </w:tc>
        <w:tc>
          <w:tcPr>
            <w:tcW w:w="0" w:type="auto"/>
            <w:tcBorders>
              <w:top w:val="single" w:sz="4" w:space="0" w:color="D9D9D9" w:themeColor="background1" w:themeShade="D9"/>
              <w:bottom w:val="single" w:sz="4" w:space="0" w:color="D9D9D9" w:themeColor="background1" w:themeShade="D9"/>
            </w:tcBorders>
            <w:vAlign w:val="bottom"/>
          </w:tcPr>
          <w:p w:rsidR="00B24E16" w:rsidRPr="00DB5409" w:rsidRDefault="00B24E16" w:rsidP="0082415A">
            <w:pPr>
              <w:spacing w:after="0"/>
              <w:jc w:val="center"/>
              <w:rPr>
                <w:b/>
              </w:rPr>
            </w:pPr>
            <w:r w:rsidRPr="00DB5409">
              <w:rPr>
                <w:b/>
              </w:rPr>
              <w:t>X</w:t>
            </w:r>
          </w:p>
        </w:tc>
        <w:tc>
          <w:tcPr>
            <w:tcW w:w="0" w:type="auto"/>
            <w:tcBorders>
              <w:top w:val="single" w:sz="4" w:space="0" w:color="D9D9D9" w:themeColor="background1" w:themeShade="D9"/>
              <w:bottom w:val="single" w:sz="4" w:space="0" w:color="D9D9D9" w:themeColor="background1" w:themeShade="D9"/>
            </w:tcBorders>
            <w:vAlign w:val="bottom"/>
          </w:tcPr>
          <w:p w:rsidR="00B24E16" w:rsidRPr="00DB5409" w:rsidRDefault="00B24E16" w:rsidP="0082415A">
            <w:pPr>
              <w:spacing w:after="0"/>
              <w:jc w:val="center"/>
              <w:rPr>
                <w:b/>
              </w:rPr>
            </w:pPr>
            <w:r w:rsidRPr="00DB5409">
              <w:rPr>
                <w:b/>
              </w:rPr>
              <w:t>Y</w:t>
            </w:r>
          </w:p>
        </w:tc>
      </w:tr>
      <w:tr w:rsidR="00B24E16" w:rsidTr="0082415A">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pPr>
            <w:r>
              <w:t>Number of eligible infants</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jc w:val="center"/>
            </w:pPr>
            <w:r>
              <w:t>n=x</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jc w:val="center"/>
            </w:pPr>
            <w:r>
              <w:t>n=y</w:t>
            </w:r>
          </w:p>
        </w:tc>
      </w:tr>
      <w:tr w:rsidR="00B24E16" w:rsidTr="0082415A">
        <w:tc>
          <w:tcPr>
            <w:tcW w:w="0" w:type="auto"/>
            <w:tcBorders>
              <w:top w:val="single" w:sz="4" w:space="0" w:color="BFBFBF" w:themeColor="background1" w:themeShade="BF"/>
              <w:bottom w:val="single" w:sz="4" w:space="0" w:color="auto"/>
            </w:tcBorders>
          </w:tcPr>
          <w:p w:rsidR="00B24E16" w:rsidRDefault="00B24E16" w:rsidP="0082415A">
            <w:pPr>
              <w:spacing w:after="0"/>
            </w:pPr>
            <w:r>
              <w:t>Number of enrolled infants</w:t>
            </w:r>
          </w:p>
        </w:tc>
        <w:tc>
          <w:tcPr>
            <w:tcW w:w="0" w:type="auto"/>
            <w:tcBorders>
              <w:top w:val="single" w:sz="4" w:space="0" w:color="BFBFBF" w:themeColor="background1" w:themeShade="BF"/>
              <w:bottom w:val="single" w:sz="4" w:space="0" w:color="auto"/>
            </w:tcBorders>
          </w:tcPr>
          <w:p w:rsidR="00B24E16" w:rsidRDefault="00B24E16" w:rsidP="0082415A">
            <w:pPr>
              <w:spacing w:after="0"/>
              <w:jc w:val="center"/>
            </w:pPr>
            <w:r>
              <w:t>n=x</w:t>
            </w:r>
          </w:p>
        </w:tc>
        <w:tc>
          <w:tcPr>
            <w:tcW w:w="0" w:type="auto"/>
            <w:tcBorders>
              <w:top w:val="single" w:sz="4" w:space="0" w:color="BFBFBF" w:themeColor="background1" w:themeShade="BF"/>
              <w:bottom w:val="single" w:sz="4" w:space="0" w:color="auto"/>
            </w:tcBorders>
          </w:tcPr>
          <w:p w:rsidR="00B24E16" w:rsidRDefault="00B24E16" w:rsidP="0082415A">
            <w:pPr>
              <w:spacing w:after="0"/>
              <w:jc w:val="center"/>
            </w:pPr>
            <w:r>
              <w:t>n=y</w:t>
            </w:r>
          </w:p>
        </w:tc>
      </w:tr>
      <w:tr w:rsidR="00B24E16" w:rsidTr="0082415A">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before="80" w:after="0"/>
            </w:pPr>
            <w:r>
              <w:t>Age at enrolment (weeks), n</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before="80" w:after="0"/>
              <w:jc w:val="center"/>
            </w:pPr>
            <w:r>
              <w:t>n=x</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before="80" w:after="0"/>
              <w:jc w:val="center"/>
            </w:pPr>
            <w:r>
              <w:t>n=y</w:t>
            </w:r>
          </w:p>
        </w:tc>
      </w:tr>
      <w:tr w:rsidR="00B24E16" w:rsidTr="0082415A">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pPr>
            <w:r>
              <w:t xml:space="preserve">        median (IQR)</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jc w:val="center"/>
            </w:pPr>
            <w:r>
              <w:t>x.x (x.x-x.x)</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jc w:val="center"/>
            </w:pPr>
            <w:r>
              <w:t>y.y(y.y-y.y)</w:t>
            </w:r>
          </w:p>
        </w:tc>
      </w:tr>
      <w:tr w:rsidR="00B24E16" w:rsidTr="0082415A">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spacing w:before="80"/>
            </w:pPr>
            <w:r>
              <w:t>Infants sex, n</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spacing w:before="80"/>
              <w:jc w:val="center"/>
            </w:pPr>
            <w:r>
              <w:t>n=x</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spacing w:before="80"/>
              <w:jc w:val="center"/>
            </w:pPr>
            <w:r>
              <w:t>n=y</w:t>
            </w:r>
          </w:p>
        </w:tc>
      </w:tr>
      <w:tr w:rsidR="00B24E16" w:rsidTr="0082415A">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pPr>
            <w:r>
              <w:t xml:space="preserve">        female, n (%) </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jc w:val="center"/>
            </w:pPr>
            <w:r>
              <w:t>x (x.x%)</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jc w:val="center"/>
            </w:pPr>
            <w:r>
              <w:t>y (y.y%)</w:t>
            </w:r>
          </w:p>
        </w:tc>
      </w:tr>
      <w:tr w:rsidR="00B24E16" w:rsidTr="0082415A">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spacing w:before="80"/>
            </w:pPr>
            <w:r>
              <w:t>Mother's age (years), n</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spacing w:before="80"/>
              <w:jc w:val="center"/>
            </w:pPr>
            <w:r>
              <w:t>n=x</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spacing w:before="80"/>
              <w:jc w:val="center"/>
            </w:pPr>
            <w:r>
              <w:t>n=y</w:t>
            </w:r>
          </w:p>
        </w:tc>
      </w:tr>
      <w:tr w:rsidR="00B24E16" w:rsidTr="0082415A">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pPr>
            <w:r>
              <w:t xml:space="preserve">        median (IQR)</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jc w:val="center"/>
            </w:pPr>
            <w:r>
              <w:t>x (x-x)</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jc w:val="center"/>
            </w:pPr>
            <w:r>
              <w:t>y (y-y)</w:t>
            </w:r>
          </w:p>
        </w:tc>
      </w:tr>
      <w:tr w:rsidR="00B24E16" w:rsidTr="0082415A">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spacing w:before="80"/>
            </w:pPr>
            <w:r>
              <w:t>No. household members, n</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spacing w:before="80"/>
              <w:jc w:val="center"/>
            </w:pPr>
            <w:r>
              <w:t>n=x</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spacing w:before="80"/>
              <w:jc w:val="center"/>
            </w:pPr>
            <w:r>
              <w:t>n=y</w:t>
            </w:r>
          </w:p>
        </w:tc>
      </w:tr>
      <w:tr w:rsidR="00B24E16" w:rsidTr="0082415A">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pPr>
            <w:r>
              <w:t xml:space="preserve">        median (IQR)</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jc w:val="center"/>
            </w:pPr>
            <w:r>
              <w:t>x (x-x)</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jc w:val="center"/>
            </w:pPr>
            <w:r>
              <w:t>y (y-y)</w:t>
            </w:r>
          </w:p>
        </w:tc>
      </w:tr>
      <w:tr w:rsidR="00B24E16" w:rsidTr="0082415A">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spacing w:before="80"/>
            </w:pPr>
            <w:r>
              <w:t>No. household children aged &lt;15 years, n</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spacing w:before="80"/>
              <w:jc w:val="center"/>
            </w:pPr>
            <w:r>
              <w:t>n=x</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spacing w:before="80"/>
              <w:jc w:val="center"/>
            </w:pPr>
            <w:r>
              <w:t>n=y</w:t>
            </w:r>
          </w:p>
        </w:tc>
      </w:tr>
      <w:tr w:rsidR="00B24E16" w:rsidTr="0082415A">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pPr>
            <w:r>
              <w:t xml:space="preserve">        median (IQR)</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jc w:val="center"/>
            </w:pPr>
            <w:r>
              <w:t>x (x-x)</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jc w:val="center"/>
            </w:pPr>
            <w:r>
              <w:t>y (y-y)</w:t>
            </w:r>
          </w:p>
        </w:tc>
      </w:tr>
      <w:tr w:rsidR="00B24E16" w:rsidTr="0082415A">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spacing w:before="80"/>
            </w:pPr>
            <w:r>
              <w:t>Age dose 1 PCV (weeks) , n (dose given)</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spacing w:before="80"/>
              <w:jc w:val="center"/>
            </w:pPr>
            <w:r>
              <w:t>n=x</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spacing w:before="80"/>
              <w:jc w:val="center"/>
            </w:pPr>
            <w:r>
              <w:t>n=y</w:t>
            </w:r>
          </w:p>
        </w:tc>
      </w:tr>
      <w:tr w:rsidR="00B24E16" w:rsidTr="0082415A">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pPr>
            <w:r>
              <w:t xml:space="preserve">        median (IQR)</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jc w:val="center"/>
            </w:pPr>
            <w:r>
              <w:t>x (x-x)</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jc w:val="center"/>
            </w:pPr>
            <w:r>
              <w:t>y (y-y)</w:t>
            </w:r>
          </w:p>
        </w:tc>
      </w:tr>
      <w:tr w:rsidR="00B24E16" w:rsidTr="0082415A">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spacing w:before="80"/>
            </w:pPr>
            <w:r>
              <w:t xml:space="preserve">Age dose 2 Penta [alternative sch.]; dose 2 PCV [standard sch.]   </w:t>
            </w:r>
          </w:p>
          <w:p w:rsidR="00B24E16" w:rsidRDefault="00B24E16" w:rsidP="0082415A">
            <w:pPr>
              <w:pStyle w:val="Space"/>
              <w:spacing w:before="0"/>
            </w:pPr>
            <w:r>
              <w:t xml:space="preserve">        (weeks), n (dose given)</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jc w:val="center"/>
            </w:pPr>
            <w:r>
              <w:t>n=x</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jc w:val="center"/>
            </w:pPr>
            <w:r>
              <w:t>n=y</w:t>
            </w:r>
          </w:p>
        </w:tc>
      </w:tr>
      <w:tr w:rsidR="00B24E16" w:rsidTr="0082415A">
        <w:trPr>
          <w:trHeight w:val="321"/>
        </w:trPr>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pPr>
            <w:r>
              <w:t xml:space="preserve">        median (IQR)</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spacing w:before="0"/>
              <w:jc w:val="center"/>
            </w:pPr>
            <w:r>
              <w:t>x (x-x)</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spacing w:before="0"/>
              <w:jc w:val="center"/>
            </w:pPr>
            <w:r>
              <w:t>y (y-y)</w:t>
            </w:r>
          </w:p>
        </w:tc>
      </w:tr>
      <w:tr w:rsidR="00B24E16" w:rsidTr="0082415A">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spacing w:before="80"/>
            </w:pPr>
            <w:r>
              <w:t>Age dose 3 Penta [alternative sch.]; dose 3 PCV [standard sch.]</w:t>
            </w:r>
          </w:p>
          <w:p w:rsidR="00B24E16" w:rsidRDefault="00B24E16" w:rsidP="0082415A">
            <w:pPr>
              <w:pStyle w:val="Space"/>
              <w:spacing w:before="0"/>
            </w:pPr>
            <w:r>
              <w:t xml:space="preserve">        (weeks) , n (dose given)</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jc w:val="center"/>
            </w:pPr>
            <w:r>
              <w:t>n=x</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jc w:val="center"/>
            </w:pPr>
            <w:r>
              <w:t>n=y</w:t>
            </w:r>
          </w:p>
        </w:tc>
      </w:tr>
      <w:tr w:rsidR="00B24E16" w:rsidTr="0082415A">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pPr>
            <w:r>
              <w:t xml:space="preserve">        median (IQR)</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jc w:val="center"/>
            </w:pPr>
            <w:r>
              <w:t>x (x-x)</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spacing w:after="0"/>
              <w:jc w:val="center"/>
            </w:pPr>
            <w:r>
              <w:t>y (y-y)</w:t>
            </w:r>
          </w:p>
        </w:tc>
      </w:tr>
      <w:tr w:rsidR="00B24E16" w:rsidTr="0082415A">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spacing w:before="80"/>
            </w:pPr>
            <w:r>
              <w:t>Age dose 2 PCV [alternative sch.]; dose 1 measles [standard sch.]</w:t>
            </w:r>
          </w:p>
          <w:p w:rsidR="00B24E16" w:rsidRDefault="00B24E16" w:rsidP="0082415A">
            <w:pPr>
              <w:pStyle w:val="Space"/>
              <w:spacing w:before="0"/>
            </w:pPr>
            <w:r>
              <w:t xml:space="preserve">        (weeks) , n (dose given)</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jc w:val="center"/>
            </w:pPr>
            <w:r>
              <w:t>n=x</w:t>
            </w:r>
          </w:p>
        </w:tc>
        <w:tc>
          <w:tcPr>
            <w:tcW w:w="0" w:type="auto"/>
            <w:tcBorders>
              <w:top w:val="single" w:sz="4" w:space="0" w:color="BFBFBF" w:themeColor="background1" w:themeShade="BF"/>
              <w:bottom w:val="single" w:sz="4" w:space="0" w:color="BFBFBF" w:themeColor="background1" w:themeShade="BF"/>
            </w:tcBorders>
          </w:tcPr>
          <w:p w:rsidR="00B24E16" w:rsidRDefault="00B24E16" w:rsidP="0082415A">
            <w:pPr>
              <w:pStyle w:val="Space"/>
              <w:jc w:val="center"/>
            </w:pPr>
            <w:r>
              <w:t>n=y</w:t>
            </w:r>
          </w:p>
        </w:tc>
      </w:tr>
      <w:tr w:rsidR="00B24E16" w:rsidTr="0082415A">
        <w:tc>
          <w:tcPr>
            <w:tcW w:w="0" w:type="auto"/>
            <w:tcBorders>
              <w:top w:val="single" w:sz="4" w:space="0" w:color="BFBFBF" w:themeColor="background1" w:themeShade="BF"/>
              <w:bottom w:val="single" w:sz="4" w:space="0" w:color="auto"/>
            </w:tcBorders>
          </w:tcPr>
          <w:p w:rsidR="00B24E16" w:rsidRDefault="00B24E16" w:rsidP="0082415A">
            <w:pPr>
              <w:spacing w:after="0"/>
            </w:pPr>
            <w:r>
              <w:t xml:space="preserve">        median (IQR)</w:t>
            </w:r>
          </w:p>
        </w:tc>
        <w:tc>
          <w:tcPr>
            <w:tcW w:w="0" w:type="auto"/>
            <w:tcBorders>
              <w:top w:val="single" w:sz="4" w:space="0" w:color="BFBFBF" w:themeColor="background1" w:themeShade="BF"/>
              <w:bottom w:val="single" w:sz="4" w:space="0" w:color="auto"/>
            </w:tcBorders>
          </w:tcPr>
          <w:p w:rsidR="00B24E16" w:rsidRDefault="00B24E16" w:rsidP="0082415A">
            <w:pPr>
              <w:spacing w:after="0"/>
              <w:jc w:val="center"/>
            </w:pPr>
            <w:r>
              <w:t>x (x-x)</w:t>
            </w:r>
          </w:p>
        </w:tc>
        <w:tc>
          <w:tcPr>
            <w:tcW w:w="0" w:type="auto"/>
            <w:tcBorders>
              <w:top w:val="single" w:sz="4" w:space="0" w:color="BFBFBF" w:themeColor="background1" w:themeShade="BF"/>
              <w:bottom w:val="single" w:sz="4" w:space="0" w:color="auto"/>
            </w:tcBorders>
          </w:tcPr>
          <w:p w:rsidR="00B24E16" w:rsidRDefault="00B24E16" w:rsidP="0082415A">
            <w:pPr>
              <w:spacing w:after="0"/>
              <w:jc w:val="center"/>
            </w:pPr>
            <w:r>
              <w:t>y (y-y)</w:t>
            </w:r>
          </w:p>
        </w:tc>
      </w:tr>
    </w:tbl>
    <w:p w:rsidR="00B24E16" w:rsidRDefault="00B24E16" w:rsidP="00B24E16">
      <w:pPr>
        <w:spacing w:before="240"/>
        <w:rPr>
          <w:b/>
        </w:rPr>
        <w:sectPr w:rsidR="00B24E16" w:rsidSect="0082415A">
          <w:headerReference w:type="default" r:id="rId7"/>
          <w:footerReference w:type="default" r:id="rId8"/>
          <w:headerReference w:type="first" r:id="rId9"/>
          <w:pgSz w:w="12240" w:h="15840" w:code="1"/>
          <w:pgMar w:top="1440" w:right="1440" w:bottom="1440" w:left="1440" w:header="720" w:footer="720" w:gutter="0"/>
          <w:cols w:space="720"/>
          <w:titlePg/>
          <w:docGrid w:linePitch="299"/>
        </w:sectPr>
      </w:pPr>
    </w:p>
    <w:p w:rsidR="00B24E16" w:rsidRDefault="002D080C" w:rsidP="00B24E16">
      <w:pPr>
        <w:spacing w:after="0"/>
      </w:pPr>
      <w:r>
        <w:rPr>
          <w:b/>
        </w:rPr>
        <w:lastRenderedPageBreak/>
        <w:t>Supplementary t</w:t>
      </w:r>
      <w:r w:rsidR="0082415A">
        <w:rPr>
          <w:b/>
        </w:rPr>
        <w:t>able 5</w:t>
      </w:r>
      <w:r w:rsidR="00B24E16">
        <w:rPr>
          <w:b/>
        </w:rPr>
        <w:t xml:space="preserve">. </w:t>
      </w:r>
      <w:r>
        <w:rPr>
          <w:b/>
        </w:rPr>
        <w:t>I</w:t>
      </w:r>
      <w:r w:rsidR="00B24E16">
        <w:rPr>
          <w:b/>
        </w:rPr>
        <w:t>ndividual-level baseline characteristics of infants enrolled at EPI clinics, by year</w:t>
      </w:r>
    </w:p>
    <w:tbl>
      <w:tblPr>
        <w:tblW w:w="14604" w:type="dxa"/>
        <w:tblInd w:w="-851" w:type="dxa"/>
        <w:tblBorders>
          <w:top w:val="single" w:sz="2" w:space="0" w:color="000000"/>
          <w:bottom w:val="single" w:sz="2" w:space="0" w:color="000000"/>
          <w:insideH w:val="single" w:sz="2" w:space="0" w:color="000000"/>
        </w:tblBorders>
        <w:tblLayout w:type="fixed"/>
        <w:tblLook w:val="04A0" w:firstRow="1" w:lastRow="0" w:firstColumn="1" w:lastColumn="0" w:noHBand="0" w:noVBand="1"/>
      </w:tblPr>
      <w:tblGrid>
        <w:gridCol w:w="4629"/>
        <w:gridCol w:w="1244"/>
        <w:gridCol w:w="1249"/>
        <w:gridCol w:w="1247"/>
        <w:gridCol w:w="1247"/>
        <w:gridCol w:w="1247"/>
        <w:gridCol w:w="1247"/>
        <w:gridCol w:w="1247"/>
        <w:gridCol w:w="1247"/>
      </w:tblGrid>
      <w:tr w:rsidR="00B24E16" w:rsidRPr="00DB5409" w:rsidTr="0082415A">
        <w:tc>
          <w:tcPr>
            <w:tcW w:w="4629" w:type="dxa"/>
          </w:tcPr>
          <w:p w:rsidR="00B24E16" w:rsidRDefault="00B24E16" w:rsidP="0082415A">
            <w:pPr>
              <w:spacing w:after="0"/>
            </w:pPr>
            <w:r w:rsidRPr="0058074C">
              <w:rPr>
                <w:b/>
              </w:rPr>
              <w:t>Characteristics</w:t>
            </w:r>
          </w:p>
        </w:tc>
        <w:tc>
          <w:tcPr>
            <w:tcW w:w="2493" w:type="dxa"/>
            <w:gridSpan w:val="2"/>
            <w:vAlign w:val="bottom"/>
          </w:tcPr>
          <w:p w:rsidR="00B24E16" w:rsidRPr="00DB5409" w:rsidRDefault="00B24E16" w:rsidP="0082415A">
            <w:pPr>
              <w:spacing w:after="0"/>
              <w:jc w:val="center"/>
              <w:rPr>
                <w:b/>
              </w:rPr>
            </w:pPr>
            <w:r>
              <w:rPr>
                <w:b/>
              </w:rPr>
              <w:t>Year 1</w:t>
            </w:r>
          </w:p>
        </w:tc>
        <w:tc>
          <w:tcPr>
            <w:tcW w:w="2494" w:type="dxa"/>
            <w:gridSpan w:val="2"/>
          </w:tcPr>
          <w:p w:rsidR="00B24E16" w:rsidRPr="00DB5409" w:rsidRDefault="00B24E16" w:rsidP="0082415A">
            <w:pPr>
              <w:spacing w:after="0"/>
              <w:jc w:val="center"/>
              <w:rPr>
                <w:b/>
              </w:rPr>
            </w:pPr>
            <w:r>
              <w:rPr>
                <w:b/>
              </w:rPr>
              <w:t>Year 2</w:t>
            </w:r>
          </w:p>
        </w:tc>
        <w:tc>
          <w:tcPr>
            <w:tcW w:w="2494" w:type="dxa"/>
            <w:gridSpan w:val="2"/>
          </w:tcPr>
          <w:p w:rsidR="00B24E16" w:rsidRPr="00DB5409" w:rsidRDefault="00B24E16" w:rsidP="0082415A">
            <w:pPr>
              <w:spacing w:after="0"/>
              <w:jc w:val="center"/>
              <w:rPr>
                <w:b/>
              </w:rPr>
            </w:pPr>
            <w:r>
              <w:rPr>
                <w:b/>
              </w:rPr>
              <w:t>Year 3</w:t>
            </w:r>
          </w:p>
        </w:tc>
        <w:tc>
          <w:tcPr>
            <w:tcW w:w="2494" w:type="dxa"/>
            <w:gridSpan w:val="2"/>
          </w:tcPr>
          <w:p w:rsidR="00B24E16" w:rsidRPr="00DB5409" w:rsidRDefault="00B24E16" w:rsidP="0082415A">
            <w:pPr>
              <w:spacing w:after="0"/>
              <w:jc w:val="center"/>
              <w:rPr>
                <w:b/>
              </w:rPr>
            </w:pPr>
            <w:r>
              <w:rPr>
                <w:b/>
              </w:rPr>
              <w:t>Year 4</w:t>
            </w:r>
          </w:p>
        </w:tc>
      </w:tr>
      <w:tr w:rsidR="00B24E16" w:rsidRPr="00DB5409" w:rsidTr="0082415A">
        <w:tc>
          <w:tcPr>
            <w:tcW w:w="4629" w:type="dxa"/>
          </w:tcPr>
          <w:p w:rsidR="00B24E16" w:rsidRDefault="00B24E16" w:rsidP="0082415A">
            <w:pPr>
              <w:spacing w:after="0"/>
            </w:pPr>
            <w:r>
              <w:rPr>
                <w:b/>
              </w:rPr>
              <w:t>Individual level</w:t>
            </w:r>
          </w:p>
        </w:tc>
        <w:tc>
          <w:tcPr>
            <w:tcW w:w="1244" w:type="dxa"/>
            <w:vAlign w:val="bottom"/>
          </w:tcPr>
          <w:p w:rsidR="00B24E16" w:rsidRPr="00DB5409" w:rsidRDefault="00B24E16" w:rsidP="0082415A">
            <w:pPr>
              <w:spacing w:after="0"/>
              <w:jc w:val="center"/>
              <w:rPr>
                <w:b/>
              </w:rPr>
            </w:pPr>
            <w:r w:rsidRPr="00DB5409">
              <w:rPr>
                <w:b/>
              </w:rPr>
              <w:t>X</w:t>
            </w:r>
          </w:p>
        </w:tc>
        <w:tc>
          <w:tcPr>
            <w:tcW w:w="1249" w:type="dxa"/>
            <w:vAlign w:val="bottom"/>
          </w:tcPr>
          <w:p w:rsidR="00B24E16" w:rsidRPr="00DB5409" w:rsidRDefault="00B24E16" w:rsidP="0082415A">
            <w:pPr>
              <w:spacing w:after="0"/>
              <w:jc w:val="center"/>
              <w:rPr>
                <w:b/>
              </w:rPr>
            </w:pPr>
            <w:r w:rsidRPr="00DB5409">
              <w:rPr>
                <w:b/>
              </w:rPr>
              <w:t>Y</w:t>
            </w:r>
          </w:p>
        </w:tc>
        <w:tc>
          <w:tcPr>
            <w:tcW w:w="1247" w:type="dxa"/>
          </w:tcPr>
          <w:p w:rsidR="00B24E16" w:rsidRPr="00DB5409" w:rsidRDefault="00B24E16" w:rsidP="0082415A">
            <w:pPr>
              <w:spacing w:after="0"/>
              <w:jc w:val="center"/>
              <w:rPr>
                <w:b/>
              </w:rPr>
            </w:pPr>
            <w:r>
              <w:rPr>
                <w:b/>
              </w:rPr>
              <w:t>X</w:t>
            </w:r>
          </w:p>
        </w:tc>
        <w:tc>
          <w:tcPr>
            <w:tcW w:w="1247" w:type="dxa"/>
          </w:tcPr>
          <w:p w:rsidR="00B24E16" w:rsidRPr="00DB5409" w:rsidRDefault="00B24E16" w:rsidP="0082415A">
            <w:pPr>
              <w:spacing w:after="0"/>
              <w:jc w:val="center"/>
              <w:rPr>
                <w:b/>
              </w:rPr>
            </w:pPr>
            <w:r>
              <w:rPr>
                <w:b/>
              </w:rPr>
              <w:t>Y</w:t>
            </w:r>
          </w:p>
        </w:tc>
        <w:tc>
          <w:tcPr>
            <w:tcW w:w="1247" w:type="dxa"/>
          </w:tcPr>
          <w:p w:rsidR="00B24E16" w:rsidRDefault="00B24E16" w:rsidP="0082415A">
            <w:pPr>
              <w:spacing w:after="0"/>
              <w:jc w:val="center"/>
              <w:rPr>
                <w:b/>
              </w:rPr>
            </w:pPr>
            <w:r>
              <w:rPr>
                <w:b/>
              </w:rPr>
              <w:t>X</w:t>
            </w:r>
          </w:p>
        </w:tc>
        <w:tc>
          <w:tcPr>
            <w:tcW w:w="1247" w:type="dxa"/>
          </w:tcPr>
          <w:p w:rsidR="00B24E16" w:rsidRDefault="00B24E16" w:rsidP="0082415A">
            <w:pPr>
              <w:spacing w:after="0"/>
              <w:jc w:val="center"/>
              <w:rPr>
                <w:b/>
              </w:rPr>
            </w:pPr>
            <w:r>
              <w:rPr>
                <w:b/>
              </w:rPr>
              <w:t>Y</w:t>
            </w:r>
          </w:p>
        </w:tc>
        <w:tc>
          <w:tcPr>
            <w:tcW w:w="1247" w:type="dxa"/>
          </w:tcPr>
          <w:p w:rsidR="00B24E16" w:rsidRDefault="00B24E16" w:rsidP="0082415A">
            <w:pPr>
              <w:spacing w:after="0"/>
              <w:jc w:val="center"/>
              <w:rPr>
                <w:b/>
              </w:rPr>
            </w:pPr>
            <w:r>
              <w:rPr>
                <w:b/>
              </w:rPr>
              <w:t>X</w:t>
            </w:r>
          </w:p>
        </w:tc>
        <w:tc>
          <w:tcPr>
            <w:tcW w:w="1247" w:type="dxa"/>
          </w:tcPr>
          <w:p w:rsidR="00B24E16" w:rsidRDefault="00B24E16" w:rsidP="0082415A">
            <w:pPr>
              <w:spacing w:after="0"/>
              <w:jc w:val="center"/>
              <w:rPr>
                <w:b/>
              </w:rPr>
            </w:pPr>
            <w:r>
              <w:rPr>
                <w:b/>
              </w:rPr>
              <w:t>Y</w:t>
            </w:r>
          </w:p>
        </w:tc>
      </w:tr>
      <w:tr w:rsidR="00B24E16" w:rsidTr="0082415A">
        <w:tc>
          <w:tcPr>
            <w:tcW w:w="4629" w:type="dxa"/>
            <w:tcBorders>
              <w:bottom w:val="nil"/>
            </w:tcBorders>
          </w:tcPr>
          <w:p w:rsidR="00B24E16" w:rsidRDefault="00B24E16" w:rsidP="0082415A">
            <w:pPr>
              <w:spacing w:after="0"/>
            </w:pPr>
            <w:r>
              <w:t>Number of eligible infants</w:t>
            </w:r>
          </w:p>
        </w:tc>
        <w:tc>
          <w:tcPr>
            <w:tcW w:w="1244" w:type="dxa"/>
            <w:tcBorders>
              <w:bottom w:val="nil"/>
            </w:tcBorders>
          </w:tcPr>
          <w:p w:rsidR="00B24E16" w:rsidRDefault="00B24E16" w:rsidP="0082415A">
            <w:pPr>
              <w:spacing w:after="0"/>
              <w:jc w:val="center"/>
            </w:pPr>
            <w:r>
              <w:t>n=x</w:t>
            </w:r>
          </w:p>
        </w:tc>
        <w:tc>
          <w:tcPr>
            <w:tcW w:w="1249" w:type="dxa"/>
            <w:tcBorders>
              <w:bottom w:val="nil"/>
            </w:tcBorders>
          </w:tcPr>
          <w:p w:rsidR="00B24E16" w:rsidRDefault="00B24E16" w:rsidP="0082415A">
            <w:pPr>
              <w:spacing w:after="0"/>
              <w:jc w:val="center"/>
            </w:pPr>
            <w:r>
              <w:t>n=y</w:t>
            </w:r>
          </w:p>
        </w:tc>
        <w:tc>
          <w:tcPr>
            <w:tcW w:w="1247" w:type="dxa"/>
            <w:tcBorders>
              <w:bottom w:val="nil"/>
            </w:tcBorders>
          </w:tcPr>
          <w:p w:rsidR="00B24E16" w:rsidRDefault="00B24E16" w:rsidP="0082415A">
            <w:pPr>
              <w:spacing w:after="0"/>
              <w:jc w:val="center"/>
            </w:pPr>
            <w:r>
              <w:t>n=x</w:t>
            </w:r>
          </w:p>
        </w:tc>
        <w:tc>
          <w:tcPr>
            <w:tcW w:w="1247" w:type="dxa"/>
            <w:tcBorders>
              <w:bottom w:val="nil"/>
            </w:tcBorders>
          </w:tcPr>
          <w:p w:rsidR="00B24E16" w:rsidRDefault="00B24E16" w:rsidP="0082415A">
            <w:pPr>
              <w:spacing w:after="0"/>
              <w:jc w:val="center"/>
            </w:pPr>
            <w:r>
              <w:t>n=y</w:t>
            </w:r>
          </w:p>
        </w:tc>
        <w:tc>
          <w:tcPr>
            <w:tcW w:w="1247" w:type="dxa"/>
            <w:tcBorders>
              <w:bottom w:val="nil"/>
            </w:tcBorders>
          </w:tcPr>
          <w:p w:rsidR="00B24E16" w:rsidRDefault="00B24E16" w:rsidP="0082415A">
            <w:pPr>
              <w:spacing w:after="0"/>
              <w:jc w:val="center"/>
            </w:pPr>
            <w:r>
              <w:t>n=x</w:t>
            </w:r>
          </w:p>
        </w:tc>
        <w:tc>
          <w:tcPr>
            <w:tcW w:w="1247" w:type="dxa"/>
            <w:tcBorders>
              <w:bottom w:val="nil"/>
            </w:tcBorders>
          </w:tcPr>
          <w:p w:rsidR="00B24E16" w:rsidRDefault="00B24E16" w:rsidP="0082415A">
            <w:pPr>
              <w:spacing w:after="0"/>
              <w:jc w:val="center"/>
            </w:pPr>
            <w:r>
              <w:t>n=y</w:t>
            </w:r>
          </w:p>
        </w:tc>
        <w:tc>
          <w:tcPr>
            <w:tcW w:w="1247" w:type="dxa"/>
            <w:tcBorders>
              <w:bottom w:val="nil"/>
            </w:tcBorders>
          </w:tcPr>
          <w:p w:rsidR="00B24E16" w:rsidRDefault="00B24E16" w:rsidP="0082415A">
            <w:pPr>
              <w:spacing w:after="0"/>
              <w:jc w:val="center"/>
            </w:pPr>
            <w:r>
              <w:t>n=x</w:t>
            </w:r>
          </w:p>
        </w:tc>
        <w:tc>
          <w:tcPr>
            <w:tcW w:w="1247" w:type="dxa"/>
            <w:tcBorders>
              <w:bottom w:val="nil"/>
            </w:tcBorders>
          </w:tcPr>
          <w:p w:rsidR="00B24E16" w:rsidRDefault="00B24E16" w:rsidP="0082415A">
            <w:pPr>
              <w:spacing w:after="0"/>
              <w:jc w:val="center"/>
            </w:pPr>
            <w:r>
              <w:t>n=y</w:t>
            </w:r>
          </w:p>
        </w:tc>
      </w:tr>
      <w:tr w:rsidR="00B24E16" w:rsidTr="0082415A">
        <w:tc>
          <w:tcPr>
            <w:tcW w:w="4629" w:type="dxa"/>
            <w:tcBorders>
              <w:top w:val="nil"/>
            </w:tcBorders>
          </w:tcPr>
          <w:p w:rsidR="00B24E16" w:rsidRDefault="00B24E16" w:rsidP="0082415A">
            <w:pPr>
              <w:spacing w:after="0"/>
            </w:pPr>
            <w:r>
              <w:t>Number of enrolled infants</w:t>
            </w:r>
          </w:p>
        </w:tc>
        <w:tc>
          <w:tcPr>
            <w:tcW w:w="1244" w:type="dxa"/>
            <w:tcBorders>
              <w:top w:val="nil"/>
            </w:tcBorders>
          </w:tcPr>
          <w:p w:rsidR="00B24E16" w:rsidRDefault="00B24E16" w:rsidP="0082415A">
            <w:pPr>
              <w:spacing w:after="0"/>
              <w:jc w:val="center"/>
            </w:pPr>
            <w:r>
              <w:t>n=x</w:t>
            </w:r>
          </w:p>
        </w:tc>
        <w:tc>
          <w:tcPr>
            <w:tcW w:w="1249" w:type="dxa"/>
            <w:tcBorders>
              <w:top w:val="nil"/>
            </w:tcBorders>
          </w:tcPr>
          <w:p w:rsidR="00B24E16" w:rsidRDefault="00B24E16" w:rsidP="0082415A">
            <w:pPr>
              <w:spacing w:after="0"/>
              <w:jc w:val="center"/>
            </w:pPr>
            <w:r>
              <w:t>n=y</w:t>
            </w:r>
          </w:p>
        </w:tc>
        <w:tc>
          <w:tcPr>
            <w:tcW w:w="1247" w:type="dxa"/>
            <w:tcBorders>
              <w:top w:val="nil"/>
            </w:tcBorders>
          </w:tcPr>
          <w:p w:rsidR="00B24E16" w:rsidRDefault="00B24E16" w:rsidP="0082415A">
            <w:pPr>
              <w:spacing w:after="0"/>
              <w:jc w:val="center"/>
            </w:pPr>
            <w:r>
              <w:t>n=x</w:t>
            </w:r>
          </w:p>
        </w:tc>
        <w:tc>
          <w:tcPr>
            <w:tcW w:w="1247" w:type="dxa"/>
            <w:tcBorders>
              <w:top w:val="nil"/>
            </w:tcBorders>
          </w:tcPr>
          <w:p w:rsidR="00B24E16" w:rsidRDefault="00B24E16" w:rsidP="0082415A">
            <w:pPr>
              <w:spacing w:after="0"/>
              <w:jc w:val="center"/>
            </w:pPr>
            <w:r>
              <w:t>n=y</w:t>
            </w:r>
          </w:p>
        </w:tc>
        <w:tc>
          <w:tcPr>
            <w:tcW w:w="1247" w:type="dxa"/>
            <w:tcBorders>
              <w:top w:val="nil"/>
            </w:tcBorders>
          </w:tcPr>
          <w:p w:rsidR="00B24E16" w:rsidRDefault="00B24E16" w:rsidP="0082415A">
            <w:pPr>
              <w:spacing w:after="0"/>
              <w:jc w:val="center"/>
            </w:pPr>
            <w:r>
              <w:t>n=x</w:t>
            </w:r>
          </w:p>
        </w:tc>
        <w:tc>
          <w:tcPr>
            <w:tcW w:w="1247" w:type="dxa"/>
            <w:tcBorders>
              <w:top w:val="nil"/>
            </w:tcBorders>
          </w:tcPr>
          <w:p w:rsidR="00B24E16" w:rsidRDefault="00B24E16" w:rsidP="0082415A">
            <w:pPr>
              <w:spacing w:after="0"/>
              <w:jc w:val="center"/>
            </w:pPr>
            <w:r>
              <w:t>n=y</w:t>
            </w:r>
          </w:p>
        </w:tc>
        <w:tc>
          <w:tcPr>
            <w:tcW w:w="1247" w:type="dxa"/>
            <w:tcBorders>
              <w:top w:val="nil"/>
            </w:tcBorders>
          </w:tcPr>
          <w:p w:rsidR="00B24E16" w:rsidRDefault="00B24E16" w:rsidP="0082415A">
            <w:pPr>
              <w:spacing w:after="0"/>
              <w:jc w:val="center"/>
            </w:pPr>
            <w:r>
              <w:t>n=x</w:t>
            </w:r>
          </w:p>
        </w:tc>
        <w:tc>
          <w:tcPr>
            <w:tcW w:w="1247" w:type="dxa"/>
            <w:tcBorders>
              <w:top w:val="nil"/>
            </w:tcBorders>
          </w:tcPr>
          <w:p w:rsidR="00B24E16" w:rsidRDefault="00B24E16" w:rsidP="0082415A">
            <w:pPr>
              <w:spacing w:after="0"/>
              <w:jc w:val="center"/>
            </w:pPr>
            <w:r>
              <w:t>n=y</w:t>
            </w:r>
          </w:p>
        </w:tc>
      </w:tr>
      <w:tr w:rsidR="00B24E16" w:rsidTr="0082415A">
        <w:tc>
          <w:tcPr>
            <w:tcW w:w="4629" w:type="dxa"/>
            <w:tcBorders>
              <w:bottom w:val="single" w:sz="2" w:space="0" w:color="D0CECE" w:themeColor="background2" w:themeShade="E6"/>
            </w:tcBorders>
          </w:tcPr>
          <w:p w:rsidR="00B24E16" w:rsidRDefault="00B24E16" w:rsidP="0082415A">
            <w:pPr>
              <w:spacing w:after="0"/>
            </w:pPr>
            <w:r>
              <w:t>Age at enrolment (weeks), n</w:t>
            </w:r>
          </w:p>
        </w:tc>
        <w:tc>
          <w:tcPr>
            <w:tcW w:w="1244" w:type="dxa"/>
            <w:tcBorders>
              <w:bottom w:val="single" w:sz="2" w:space="0" w:color="D0CECE" w:themeColor="background2" w:themeShade="E6"/>
            </w:tcBorders>
          </w:tcPr>
          <w:p w:rsidR="00B24E16" w:rsidRDefault="00B24E16" w:rsidP="0082415A">
            <w:pPr>
              <w:spacing w:after="0"/>
              <w:jc w:val="center"/>
            </w:pPr>
            <w:r>
              <w:t>n=x</w:t>
            </w:r>
          </w:p>
        </w:tc>
        <w:tc>
          <w:tcPr>
            <w:tcW w:w="1249" w:type="dxa"/>
            <w:tcBorders>
              <w:bottom w:val="single" w:sz="2" w:space="0" w:color="D0CECE" w:themeColor="background2" w:themeShade="E6"/>
            </w:tcBorders>
          </w:tcPr>
          <w:p w:rsidR="00B24E16" w:rsidRDefault="00B24E16" w:rsidP="0082415A">
            <w:pPr>
              <w:spacing w:after="0"/>
              <w:jc w:val="center"/>
            </w:pPr>
            <w:r>
              <w:t>n=y</w:t>
            </w:r>
          </w:p>
        </w:tc>
        <w:tc>
          <w:tcPr>
            <w:tcW w:w="1247" w:type="dxa"/>
            <w:tcBorders>
              <w:bottom w:val="single" w:sz="2" w:space="0" w:color="D0CECE" w:themeColor="background2" w:themeShade="E6"/>
            </w:tcBorders>
          </w:tcPr>
          <w:p w:rsidR="00B24E16" w:rsidRDefault="00B24E16" w:rsidP="0082415A">
            <w:pPr>
              <w:spacing w:after="0"/>
              <w:jc w:val="center"/>
            </w:pPr>
            <w:r>
              <w:t>n=x</w:t>
            </w:r>
          </w:p>
        </w:tc>
        <w:tc>
          <w:tcPr>
            <w:tcW w:w="1247" w:type="dxa"/>
            <w:tcBorders>
              <w:bottom w:val="single" w:sz="2" w:space="0" w:color="D0CECE" w:themeColor="background2" w:themeShade="E6"/>
            </w:tcBorders>
          </w:tcPr>
          <w:p w:rsidR="00B24E16" w:rsidRDefault="00B24E16" w:rsidP="0082415A">
            <w:pPr>
              <w:spacing w:after="0"/>
              <w:jc w:val="center"/>
            </w:pPr>
            <w:r>
              <w:t>n=y</w:t>
            </w:r>
          </w:p>
        </w:tc>
        <w:tc>
          <w:tcPr>
            <w:tcW w:w="1247" w:type="dxa"/>
            <w:tcBorders>
              <w:bottom w:val="single" w:sz="2" w:space="0" w:color="D0CECE" w:themeColor="background2" w:themeShade="E6"/>
            </w:tcBorders>
          </w:tcPr>
          <w:p w:rsidR="00B24E16" w:rsidRDefault="00B24E16" w:rsidP="0082415A">
            <w:pPr>
              <w:spacing w:after="0"/>
              <w:jc w:val="center"/>
            </w:pPr>
            <w:r>
              <w:t>n=x</w:t>
            </w:r>
          </w:p>
        </w:tc>
        <w:tc>
          <w:tcPr>
            <w:tcW w:w="1247" w:type="dxa"/>
            <w:tcBorders>
              <w:bottom w:val="single" w:sz="2" w:space="0" w:color="D0CECE" w:themeColor="background2" w:themeShade="E6"/>
            </w:tcBorders>
          </w:tcPr>
          <w:p w:rsidR="00B24E16" w:rsidRDefault="00B24E16" w:rsidP="0082415A">
            <w:pPr>
              <w:spacing w:after="0"/>
              <w:jc w:val="center"/>
            </w:pPr>
            <w:r>
              <w:t>n=y</w:t>
            </w:r>
          </w:p>
        </w:tc>
        <w:tc>
          <w:tcPr>
            <w:tcW w:w="1247" w:type="dxa"/>
            <w:tcBorders>
              <w:bottom w:val="single" w:sz="2" w:space="0" w:color="D0CECE" w:themeColor="background2" w:themeShade="E6"/>
            </w:tcBorders>
          </w:tcPr>
          <w:p w:rsidR="00B24E16" w:rsidRDefault="00B24E16" w:rsidP="0082415A">
            <w:pPr>
              <w:spacing w:after="0"/>
              <w:jc w:val="center"/>
            </w:pPr>
            <w:r>
              <w:t>n=x</w:t>
            </w:r>
          </w:p>
        </w:tc>
        <w:tc>
          <w:tcPr>
            <w:tcW w:w="1247" w:type="dxa"/>
            <w:tcBorders>
              <w:bottom w:val="single" w:sz="2" w:space="0" w:color="D0CECE" w:themeColor="background2" w:themeShade="E6"/>
            </w:tcBorders>
          </w:tcPr>
          <w:p w:rsidR="00B24E16" w:rsidRDefault="00B24E16" w:rsidP="0082415A">
            <w:pPr>
              <w:spacing w:after="0"/>
              <w:jc w:val="center"/>
            </w:pPr>
            <w:r>
              <w:t>n=y</w:t>
            </w:r>
          </w:p>
        </w:tc>
      </w:tr>
      <w:tr w:rsidR="00B24E16" w:rsidTr="0082415A">
        <w:tc>
          <w:tcPr>
            <w:tcW w:w="4629" w:type="dxa"/>
            <w:tcBorders>
              <w:top w:val="single" w:sz="2" w:space="0" w:color="D0CECE" w:themeColor="background2" w:themeShade="E6"/>
              <w:bottom w:val="single" w:sz="2" w:space="0" w:color="D0CECE" w:themeColor="background2" w:themeShade="E6"/>
            </w:tcBorders>
          </w:tcPr>
          <w:p w:rsidR="00B24E16" w:rsidRDefault="00B24E16" w:rsidP="0082415A">
            <w:pPr>
              <w:spacing w:after="0"/>
            </w:pPr>
            <w:r>
              <w:t xml:space="preserve">        median (IQR)</w:t>
            </w:r>
          </w:p>
        </w:tc>
        <w:tc>
          <w:tcPr>
            <w:tcW w:w="1244"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x.x (x.x-x.x)</w:t>
            </w:r>
          </w:p>
        </w:tc>
        <w:tc>
          <w:tcPr>
            <w:tcW w:w="1249"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y.y (y.y-y.y)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x.x (x.x-x.x)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y.y (y.y-y.y)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x.x (x.x-x.x)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y.y (y.y-y.y)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x.x (x.x-x.x)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y.y (y.y-y.y)</w:t>
            </w:r>
          </w:p>
        </w:tc>
      </w:tr>
      <w:tr w:rsidR="00B24E16" w:rsidTr="0082415A">
        <w:tc>
          <w:tcPr>
            <w:tcW w:w="4629" w:type="dxa"/>
            <w:tcBorders>
              <w:top w:val="single" w:sz="2" w:space="0" w:color="D0CECE" w:themeColor="background2" w:themeShade="E6"/>
              <w:bottom w:val="single" w:sz="2" w:space="0" w:color="D0CECE" w:themeColor="background2" w:themeShade="E6"/>
            </w:tcBorders>
          </w:tcPr>
          <w:p w:rsidR="00B24E16" w:rsidRDefault="00B24E16" w:rsidP="0082415A">
            <w:pPr>
              <w:spacing w:after="0"/>
            </w:pPr>
            <w:r>
              <w:t>Infants sex, n</w:t>
            </w:r>
          </w:p>
        </w:tc>
        <w:tc>
          <w:tcPr>
            <w:tcW w:w="1244"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9"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r>
      <w:tr w:rsidR="00B24E16" w:rsidTr="0082415A">
        <w:tc>
          <w:tcPr>
            <w:tcW w:w="4629" w:type="dxa"/>
            <w:tcBorders>
              <w:top w:val="single" w:sz="2" w:space="0" w:color="D0CECE" w:themeColor="background2" w:themeShade="E6"/>
              <w:bottom w:val="single" w:sz="2" w:space="0" w:color="D0CECE" w:themeColor="background2" w:themeShade="E6"/>
            </w:tcBorders>
          </w:tcPr>
          <w:p w:rsidR="00B24E16" w:rsidRDefault="00B24E16" w:rsidP="0082415A">
            <w:pPr>
              <w:spacing w:after="0"/>
            </w:pPr>
            <w:r>
              <w:t xml:space="preserve">        female, n (%) </w:t>
            </w:r>
          </w:p>
        </w:tc>
        <w:tc>
          <w:tcPr>
            <w:tcW w:w="1244"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9"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r>
      <w:tr w:rsidR="00B24E16" w:rsidTr="0082415A">
        <w:tc>
          <w:tcPr>
            <w:tcW w:w="4629" w:type="dxa"/>
            <w:tcBorders>
              <w:top w:val="single" w:sz="2" w:space="0" w:color="D0CECE" w:themeColor="background2" w:themeShade="E6"/>
              <w:bottom w:val="single" w:sz="2" w:space="0" w:color="D0CECE" w:themeColor="background2" w:themeShade="E6"/>
            </w:tcBorders>
          </w:tcPr>
          <w:p w:rsidR="00B24E16" w:rsidRDefault="00B24E16" w:rsidP="0082415A">
            <w:pPr>
              <w:spacing w:after="0"/>
            </w:pPr>
            <w:r>
              <w:t>Mother's age (years), n</w:t>
            </w:r>
          </w:p>
        </w:tc>
        <w:tc>
          <w:tcPr>
            <w:tcW w:w="1244"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9"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r>
      <w:tr w:rsidR="00B24E16" w:rsidTr="0082415A">
        <w:tc>
          <w:tcPr>
            <w:tcW w:w="4629" w:type="dxa"/>
            <w:tcBorders>
              <w:top w:val="single" w:sz="2" w:space="0" w:color="D0CECE" w:themeColor="background2" w:themeShade="E6"/>
              <w:bottom w:val="single" w:sz="2" w:space="0" w:color="D0CECE" w:themeColor="background2" w:themeShade="E6"/>
            </w:tcBorders>
          </w:tcPr>
          <w:p w:rsidR="00B24E16" w:rsidRDefault="00B24E16" w:rsidP="0082415A">
            <w:pPr>
              <w:spacing w:after="0"/>
            </w:pPr>
            <w:r>
              <w:t xml:space="preserve">        median (IQR)</w:t>
            </w:r>
          </w:p>
        </w:tc>
        <w:tc>
          <w:tcPr>
            <w:tcW w:w="1244"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9"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r>
      <w:tr w:rsidR="00B24E16" w:rsidTr="0082415A">
        <w:tc>
          <w:tcPr>
            <w:tcW w:w="4629" w:type="dxa"/>
            <w:tcBorders>
              <w:top w:val="single" w:sz="2" w:space="0" w:color="D0CECE" w:themeColor="background2" w:themeShade="E6"/>
              <w:bottom w:val="single" w:sz="2" w:space="0" w:color="D0CECE" w:themeColor="background2" w:themeShade="E6"/>
            </w:tcBorders>
          </w:tcPr>
          <w:p w:rsidR="00B24E16" w:rsidRDefault="00B24E16" w:rsidP="0082415A">
            <w:pPr>
              <w:spacing w:after="0"/>
            </w:pPr>
            <w:r>
              <w:t>No. household members, n</w:t>
            </w:r>
          </w:p>
        </w:tc>
        <w:tc>
          <w:tcPr>
            <w:tcW w:w="1244"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9"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r>
      <w:tr w:rsidR="00B24E16" w:rsidTr="0082415A">
        <w:tc>
          <w:tcPr>
            <w:tcW w:w="4629" w:type="dxa"/>
            <w:tcBorders>
              <w:top w:val="single" w:sz="2" w:space="0" w:color="D0CECE" w:themeColor="background2" w:themeShade="E6"/>
              <w:bottom w:val="single" w:sz="2" w:space="0" w:color="D0CECE" w:themeColor="background2" w:themeShade="E6"/>
            </w:tcBorders>
          </w:tcPr>
          <w:p w:rsidR="00B24E16" w:rsidRDefault="00B24E16" w:rsidP="0082415A">
            <w:pPr>
              <w:spacing w:after="0"/>
            </w:pPr>
            <w:r>
              <w:t xml:space="preserve">        median (IQR)</w:t>
            </w:r>
          </w:p>
        </w:tc>
        <w:tc>
          <w:tcPr>
            <w:tcW w:w="1244"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9"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r>
      <w:tr w:rsidR="00B24E16" w:rsidTr="0082415A">
        <w:tc>
          <w:tcPr>
            <w:tcW w:w="4629" w:type="dxa"/>
            <w:tcBorders>
              <w:top w:val="single" w:sz="2" w:space="0" w:color="D0CECE" w:themeColor="background2" w:themeShade="E6"/>
              <w:bottom w:val="single" w:sz="2" w:space="0" w:color="D0CECE" w:themeColor="background2" w:themeShade="E6"/>
            </w:tcBorders>
          </w:tcPr>
          <w:p w:rsidR="00B24E16" w:rsidRDefault="00B24E16" w:rsidP="0082415A">
            <w:pPr>
              <w:spacing w:after="0"/>
            </w:pPr>
            <w:r>
              <w:t>No. household children aged &lt;15 years, n</w:t>
            </w:r>
          </w:p>
        </w:tc>
        <w:tc>
          <w:tcPr>
            <w:tcW w:w="1244"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9"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r>
      <w:tr w:rsidR="00B24E16" w:rsidTr="0082415A">
        <w:tc>
          <w:tcPr>
            <w:tcW w:w="4629" w:type="dxa"/>
            <w:tcBorders>
              <w:top w:val="single" w:sz="2" w:space="0" w:color="D0CECE" w:themeColor="background2" w:themeShade="E6"/>
              <w:bottom w:val="single" w:sz="2" w:space="0" w:color="D0CECE" w:themeColor="background2" w:themeShade="E6"/>
            </w:tcBorders>
          </w:tcPr>
          <w:p w:rsidR="00B24E16" w:rsidRDefault="00B24E16" w:rsidP="0082415A">
            <w:pPr>
              <w:spacing w:after="0"/>
            </w:pPr>
            <w:r>
              <w:t xml:space="preserve">        median (IQR)</w:t>
            </w:r>
          </w:p>
        </w:tc>
        <w:tc>
          <w:tcPr>
            <w:tcW w:w="1244"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9"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r>
      <w:tr w:rsidR="00B24E16" w:rsidTr="0082415A">
        <w:tc>
          <w:tcPr>
            <w:tcW w:w="4629" w:type="dxa"/>
            <w:tcBorders>
              <w:top w:val="single" w:sz="2" w:space="0" w:color="D0CECE" w:themeColor="background2" w:themeShade="E6"/>
              <w:bottom w:val="single" w:sz="2" w:space="0" w:color="D0CECE" w:themeColor="background2" w:themeShade="E6"/>
            </w:tcBorders>
          </w:tcPr>
          <w:p w:rsidR="00B24E16" w:rsidRDefault="00B24E16" w:rsidP="0082415A">
            <w:pPr>
              <w:spacing w:after="0"/>
            </w:pPr>
            <w:r>
              <w:t>Age dose 1 PCV (weeks) , n</w:t>
            </w:r>
          </w:p>
        </w:tc>
        <w:tc>
          <w:tcPr>
            <w:tcW w:w="1244"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9"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r>
      <w:tr w:rsidR="00B24E16" w:rsidTr="0082415A">
        <w:tc>
          <w:tcPr>
            <w:tcW w:w="4629" w:type="dxa"/>
            <w:tcBorders>
              <w:top w:val="single" w:sz="2" w:space="0" w:color="D0CECE" w:themeColor="background2" w:themeShade="E6"/>
              <w:bottom w:val="single" w:sz="2" w:space="0" w:color="D0CECE" w:themeColor="background2" w:themeShade="E6"/>
            </w:tcBorders>
          </w:tcPr>
          <w:p w:rsidR="00B24E16" w:rsidRDefault="00B24E16" w:rsidP="0082415A">
            <w:pPr>
              <w:spacing w:after="0"/>
            </w:pPr>
            <w:r>
              <w:t xml:space="preserve">        median (IQR)</w:t>
            </w:r>
          </w:p>
        </w:tc>
        <w:tc>
          <w:tcPr>
            <w:tcW w:w="1244"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9"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h</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r>
      <w:tr w:rsidR="00B24E16" w:rsidTr="0082415A">
        <w:tc>
          <w:tcPr>
            <w:tcW w:w="4629" w:type="dxa"/>
            <w:tcBorders>
              <w:top w:val="single" w:sz="2" w:space="0" w:color="D0CECE" w:themeColor="background2" w:themeShade="E6"/>
              <w:bottom w:val="single" w:sz="2" w:space="0" w:color="D0CECE" w:themeColor="background2" w:themeShade="E6"/>
            </w:tcBorders>
          </w:tcPr>
          <w:p w:rsidR="00B24E16" w:rsidRDefault="00B24E16" w:rsidP="0082415A">
            <w:pPr>
              <w:spacing w:after="0"/>
            </w:pPr>
            <w:r>
              <w:t xml:space="preserve">Age dose 2 Penta [alternative sch.]; dose 2 PCV  </w:t>
            </w:r>
          </w:p>
          <w:p w:rsidR="00B24E16" w:rsidRDefault="00B24E16" w:rsidP="0082415A">
            <w:pPr>
              <w:spacing w:after="0"/>
            </w:pPr>
            <w:r>
              <w:t xml:space="preserve">        [standard sch.] (weeks), n</w:t>
            </w:r>
          </w:p>
        </w:tc>
        <w:tc>
          <w:tcPr>
            <w:tcW w:w="1244"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9"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r>
      <w:tr w:rsidR="00B24E16" w:rsidTr="0082415A">
        <w:tc>
          <w:tcPr>
            <w:tcW w:w="4629" w:type="dxa"/>
            <w:tcBorders>
              <w:top w:val="single" w:sz="2" w:space="0" w:color="D0CECE" w:themeColor="background2" w:themeShade="E6"/>
              <w:bottom w:val="single" w:sz="2" w:space="0" w:color="D0CECE" w:themeColor="background2" w:themeShade="E6"/>
            </w:tcBorders>
          </w:tcPr>
          <w:p w:rsidR="00B24E16" w:rsidRDefault="00B24E16" w:rsidP="0082415A">
            <w:pPr>
              <w:spacing w:after="0"/>
            </w:pPr>
            <w:r>
              <w:t xml:space="preserve">        median (IQR)</w:t>
            </w:r>
          </w:p>
        </w:tc>
        <w:tc>
          <w:tcPr>
            <w:tcW w:w="1244"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9"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r>
      <w:tr w:rsidR="00B24E16" w:rsidTr="0082415A">
        <w:tc>
          <w:tcPr>
            <w:tcW w:w="4629" w:type="dxa"/>
            <w:tcBorders>
              <w:top w:val="single" w:sz="2" w:space="0" w:color="D0CECE" w:themeColor="background2" w:themeShade="E6"/>
              <w:bottom w:val="single" w:sz="2" w:space="0" w:color="D0CECE" w:themeColor="background2" w:themeShade="E6"/>
            </w:tcBorders>
          </w:tcPr>
          <w:p w:rsidR="00B24E16" w:rsidRDefault="00B24E16" w:rsidP="0082415A">
            <w:pPr>
              <w:spacing w:after="0"/>
            </w:pPr>
            <w:r>
              <w:t xml:space="preserve">Age dose 3 Penta [alternative sch.]; dose 3 PCV </w:t>
            </w:r>
          </w:p>
          <w:p w:rsidR="00B24E16" w:rsidRDefault="00B24E16" w:rsidP="0082415A">
            <w:pPr>
              <w:spacing w:after="0"/>
            </w:pPr>
            <w:r>
              <w:t xml:space="preserve">        [standard sch.] (weeks), n</w:t>
            </w:r>
          </w:p>
        </w:tc>
        <w:tc>
          <w:tcPr>
            <w:tcW w:w="1244"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9"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r>
      <w:tr w:rsidR="00B24E16" w:rsidTr="0082415A">
        <w:tc>
          <w:tcPr>
            <w:tcW w:w="4629" w:type="dxa"/>
            <w:tcBorders>
              <w:top w:val="single" w:sz="2" w:space="0" w:color="D0CECE" w:themeColor="background2" w:themeShade="E6"/>
              <w:bottom w:val="single" w:sz="2" w:space="0" w:color="D0CECE" w:themeColor="background2" w:themeShade="E6"/>
            </w:tcBorders>
          </w:tcPr>
          <w:p w:rsidR="00B24E16" w:rsidRDefault="00B24E16" w:rsidP="0082415A">
            <w:pPr>
              <w:spacing w:after="0"/>
            </w:pPr>
            <w:r>
              <w:t xml:space="preserve">        median (IQR)</w:t>
            </w:r>
          </w:p>
        </w:tc>
        <w:tc>
          <w:tcPr>
            <w:tcW w:w="1244"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9"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r>
      <w:tr w:rsidR="00B24E16" w:rsidTr="0082415A">
        <w:tc>
          <w:tcPr>
            <w:tcW w:w="4629" w:type="dxa"/>
            <w:tcBorders>
              <w:top w:val="single" w:sz="2" w:space="0" w:color="D0CECE" w:themeColor="background2" w:themeShade="E6"/>
              <w:bottom w:val="single" w:sz="2" w:space="0" w:color="D0CECE" w:themeColor="background2" w:themeShade="E6"/>
            </w:tcBorders>
          </w:tcPr>
          <w:p w:rsidR="00B24E16" w:rsidRDefault="00B24E16" w:rsidP="0082415A">
            <w:pPr>
              <w:spacing w:after="0"/>
            </w:pPr>
            <w:r>
              <w:t xml:space="preserve">Age dose 2 PCV [alternative sch.]; dose 1 measles </w:t>
            </w:r>
          </w:p>
          <w:p w:rsidR="00B24E16" w:rsidRDefault="00B24E16" w:rsidP="0082415A">
            <w:pPr>
              <w:spacing w:after="0"/>
            </w:pPr>
            <w:r>
              <w:t xml:space="preserve">        [standard sch.] (weeks), n</w:t>
            </w:r>
          </w:p>
        </w:tc>
        <w:tc>
          <w:tcPr>
            <w:tcW w:w="1244"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9"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r>
      <w:tr w:rsidR="00B24E16" w:rsidTr="0082415A">
        <w:tc>
          <w:tcPr>
            <w:tcW w:w="4629" w:type="dxa"/>
            <w:tcBorders>
              <w:top w:val="single" w:sz="2" w:space="0" w:color="D0CECE" w:themeColor="background2" w:themeShade="E6"/>
              <w:bottom w:val="single" w:sz="2" w:space="0" w:color="D0CECE" w:themeColor="background2" w:themeShade="E6"/>
            </w:tcBorders>
          </w:tcPr>
          <w:p w:rsidR="00B24E16" w:rsidRDefault="00B24E16" w:rsidP="0082415A">
            <w:pPr>
              <w:spacing w:after="0"/>
            </w:pPr>
            <w:r>
              <w:t xml:space="preserve">        median (IQR)</w:t>
            </w:r>
          </w:p>
        </w:tc>
        <w:tc>
          <w:tcPr>
            <w:tcW w:w="1244"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9"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y (y-y)</w:t>
            </w:r>
          </w:p>
        </w:tc>
      </w:tr>
      <w:tr w:rsidR="00B24E16" w:rsidTr="0082415A">
        <w:tc>
          <w:tcPr>
            <w:tcW w:w="4629" w:type="dxa"/>
            <w:tcBorders>
              <w:top w:val="single" w:sz="2" w:space="0" w:color="D0CECE" w:themeColor="background2" w:themeShade="E6"/>
              <w:bottom w:val="single" w:sz="2" w:space="0" w:color="D0CECE" w:themeColor="background2" w:themeShade="E6"/>
            </w:tcBorders>
          </w:tcPr>
          <w:p w:rsidR="00B24E16" w:rsidRDefault="00B24E16" w:rsidP="0082415A">
            <w:pPr>
              <w:spacing w:after="0"/>
            </w:pPr>
            <w:r>
              <w:t>Age dose 2 measles (weeks), n</w:t>
            </w:r>
          </w:p>
        </w:tc>
        <w:tc>
          <w:tcPr>
            <w:tcW w:w="1244"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9"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n=x</w:t>
            </w:r>
          </w:p>
        </w:tc>
        <w:tc>
          <w:tcPr>
            <w:tcW w:w="1247" w:type="dxa"/>
            <w:tcBorders>
              <w:top w:val="single" w:sz="2" w:space="0" w:color="D0CECE" w:themeColor="background2" w:themeShade="E6"/>
              <w:bottom w:val="single" w:sz="2" w:space="0" w:color="D0CECE" w:themeColor="background2" w:themeShade="E6"/>
            </w:tcBorders>
          </w:tcPr>
          <w:p w:rsidR="00B24E16" w:rsidRDefault="00B24E16" w:rsidP="0082415A">
            <w:pPr>
              <w:spacing w:after="0"/>
              <w:jc w:val="center"/>
            </w:pPr>
            <w:r>
              <w:t>n=y</w:t>
            </w:r>
          </w:p>
        </w:tc>
      </w:tr>
      <w:tr w:rsidR="00B24E16" w:rsidTr="0082415A">
        <w:tc>
          <w:tcPr>
            <w:tcW w:w="4629" w:type="dxa"/>
            <w:tcBorders>
              <w:top w:val="single" w:sz="2" w:space="0" w:color="D0CECE" w:themeColor="background2" w:themeShade="E6"/>
            </w:tcBorders>
          </w:tcPr>
          <w:p w:rsidR="00B24E16" w:rsidRDefault="00B24E16" w:rsidP="0082415A">
            <w:pPr>
              <w:spacing w:after="0"/>
            </w:pPr>
            <w:r>
              <w:t xml:space="preserve">        median (IQR)</w:t>
            </w:r>
          </w:p>
        </w:tc>
        <w:tc>
          <w:tcPr>
            <w:tcW w:w="1244" w:type="dxa"/>
            <w:tcBorders>
              <w:top w:val="single" w:sz="2" w:space="0" w:color="D0CECE" w:themeColor="background2" w:themeShade="E6"/>
            </w:tcBorders>
          </w:tcPr>
          <w:p w:rsidR="00B24E16" w:rsidRDefault="00B24E16" w:rsidP="0082415A">
            <w:pPr>
              <w:spacing w:after="0"/>
              <w:jc w:val="center"/>
            </w:pPr>
            <w:r>
              <w:t>x (x-x)</w:t>
            </w:r>
          </w:p>
        </w:tc>
        <w:tc>
          <w:tcPr>
            <w:tcW w:w="1249" w:type="dxa"/>
            <w:tcBorders>
              <w:top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tcBorders>
          </w:tcPr>
          <w:p w:rsidR="00B24E16" w:rsidRDefault="00B24E16" w:rsidP="0082415A">
            <w:pPr>
              <w:spacing w:after="0"/>
              <w:jc w:val="center"/>
            </w:pPr>
            <w:r>
              <w:t>y (y-y)</w:t>
            </w:r>
          </w:p>
        </w:tc>
        <w:tc>
          <w:tcPr>
            <w:tcW w:w="1247" w:type="dxa"/>
            <w:tcBorders>
              <w:top w:val="single" w:sz="2" w:space="0" w:color="D0CECE" w:themeColor="background2" w:themeShade="E6"/>
            </w:tcBorders>
          </w:tcPr>
          <w:p w:rsidR="00B24E16" w:rsidRDefault="00B24E16" w:rsidP="0082415A">
            <w:pPr>
              <w:spacing w:after="0"/>
              <w:jc w:val="center"/>
            </w:pPr>
            <w:r>
              <w:t>x (x-x)</w:t>
            </w:r>
          </w:p>
        </w:tc>
        <w:tc>
          <w:tcPr>
            <w:tcW w:w="1247" w:type="dxa"/>
            <w:tcBorders>
              <w:top w:val="single" w:sz="2" w:space="0" w:color="D0CECE" w:themeColor="background2" w:themeShade="E6"/>
            </w:tcBorders>
          </w:tcPr>
          <w:p w:rsidR="00B24E16" w:rsidRDefault="00B24E16" w:rsidP="0082415A">
            <w:pPr>
              <w:spacing w:after="0"/>
              <w:jc w:val="center"/>
            </w:pPr>
            <w:r>
              <w:t>y (y-y)</w:t>
            </w:r>
          </w:p>
        </w:tc>
      </w:tr>
    </w:tbl>
    <w:p w:rsidR="00B24E16" w:rsidRDefault="00B24E16" w:rsidP="00B24E16">
      <w:pPr>
        <w:sectPr w:rsidR="00B24E16" w:rsidSect="0082415A">
          <w:pgSz w:w="15840" w:h="12240" w:orient="landscape" w:code="1"/>
          <w:pgMar w:top="1440" w:right="1440" w:bottom="1440" w:left="1440" w:header="720" w:footer="720" w:gutter="0"/>
          <w:cols w:space="720"/>
          <w:titlePg/>
          <w:docGrid w:linePitch="299"/>
        </w:sectPr>
      </w:pPr>
    </w:p>
    <w:p w:rsidR="00B24E16" w:rsidRDefault="002D080C" w:rsidP="00B24E16">
      <w:pPr>
        <w:spacing w:before="120" w:after="120"/>
      </w:pPr>
      <w:r>
        <w:rPr>
          <w:b/>
        </w:rPr>
        <w:lastRenderedPageBreak/>
        <w:t>Supplementary t</w:t>
      </w:r>
      <w:r w:rsidR="0082415A">
        <w:rPr>
          <w:b/>
        </w:rPr>
        <w:t>able 6</w:t>
      </w:r>
      <w:r>
        <w:rPr>
          <w:b/>
        </w:rPr>
        <w:t>. C</w:t>
      </w:r>
      <w:r w:rsidR="00B24E16">
        <w:rPr>
          <w:b/>
        </w:rPr>
        <w:t>luster-level baseline characteristics of infants enrolled at EPI clinics</w:t>
      </w:r>
    </w:p>
    <w:tbl>
      <w:tblPr>
        <w:tblW w:w="0" w:type="auto"/>
        <w:tblLook w:val="04A0" w:firstRow="1" w:lastRow="0" w:firstColumn="1" w:lastColumn="0" w:noHBand="0" w:noVBand="1"/>
      </w:tblPr>
      <w:tblGrid>
        <w:gridCol w:w="4865"/>
        <w:gridCol w:w="1286"/>
        <w:gridCol w:w="1238"/>
      </w:tblGrid>
      <w:tr w:rsidR="00B24E16" w:rsidTr="0082415A">
        <w:tc>
          <w:tcPr>
            <w:tcW w:w="0" w:type="auto"/>
            <w:tcBorders>
              <w:top w:val="single" w:sz="2" w:space="0" w:color="000000"/>
              <w:bottom w:val="single" w:sz="4" w:space="0" w:color="D9D9D9" w:themeColor="background1" w:themeShade="D9"/>
            </w:tcBorders>
          </w:tcPr>
          <w:p w:rsidR="00B24E16" w:rsidRPr="000F6246" w:rsidRDefault="00B24E16" w:rsidP="0082415A">
            <w:pPr>
              <w:spacing w:after="0"/>
              <w:rPr>
                <w:b/>
              </w:rPr>
            </w:pPr>
            <w:r w:rsidRPr="000F6246">
              <w:rPr>
                <w:b/>
              </w:rPr>
              <w:t>Characteristics</w:t>
            </w:r>
          </w:p>
        </w:tc>
        <w:tc>
          <w:tcPr>
            <w:tcW w:w="0" w:type="auto"/>
            <w:gridSpan w:val="2"/>
            <w:tcBorders>
              <w:top w:val="single" w:sz="2" w:space="0" w:color="000000"/>
              <w:bottom w:val="single" w:sz="4" w:space="0" w:color="D9D9D9" w:themeColor="background1" w:themeShade="D9"/>
            </w:tcBorders>
          </w:tcPr>
          <w:p w:rsidR="00B24E16" w:rsidRPr="00DB5409" w:rsidRDefault="00B24E16" w:rsidP="0082415A">
            <w:pPr>
              <w:spacing w:after="0"/>
              <w:jc w:val="center"/>
              <w:rPr>
                <w:b/>
              </w:rPr>
            </w:pPr>
            <w:r w:rsidRPr="00DB5409">
              <w:rPr>
                <w:b/>
              </w:rPr>
              <w:t>Group</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Pr="000F6246" w:rsidRDefault="00B24E16" w:rsidP="0082415A">
            <w:pPr>
              <w:spacing w:after="0"/>
              <w:rPr>
                <w:b/>
              </w:rPr>
            </w:pPr>
            <w:r w:rsidRPr="000F6246">
              <w:rPr>
                <w:b/>
              </w:rPr>
              <w:t>Cluster-level</w:t>
            </w:r>
          </w:p>
        </w:tc>
        <w:tc>
          <w:tcPr>
            <w:tcW w:w="0" w:type="auto"/>
            <w:tcBorders>
              <w:top w:val="single" w:sz="4" w:space="0" w:color="D9D9D9" w:themeColor="background1" w:themeShade="D9"/>
              <w:bottom w:val="single" w:sz="4" w:space="0" w:color="D9D9D9" w:themeColor="background1" w:themeShade="D9"/>
            </w:tcBorders>
          </w:tcPr>
          <w:p w:rsidR="00B24E16" w:rsidRPr="00DB5409" w:rsidRDefault="00B24E16" w:rsidP="0082415A">
            <w:pPr>
              <w:spacing w:after="0"/>
              <w:jc w:val="center"/>
              <w:rPr>
                <w:b/>
              </w:rPr>
            </w:pPr>
            <w:r w:rsidRPr="00DB5409">
              <w:rPr>
                <w:b/>
              </w:rPr>
              <w:t>X</w:t>
            </w:r>
          </w:p>
        </w:tc>
        <w:tc>
          <w:tcPr>
            <w:tcW w:w="0" w:type="auto"/>
            <w:tcBorders>
              <w:top w:val="single" w:sz="4" w:space="0" w:color="D9D9D9" w:themeColor="background1" w:themeShade="D9"/>
              <w:bottom w:val="single" w:sz="4" w:space="0" w:color="D9D9D9" w:themeColor="background1" w:themeShade="D9"/>
            </w:tcBorders>
          </w:tcPr>
          <w:p w:rsidR="00B24E16" w:rsidRPr="00DB5409" w:rsidRDefault="00B24E16" w:rsidP="0082415A">
            <w:pPr>
              <w:spacing w:after="0"/>
              <w:jc w:val="center"/>
              <w:rPr>
                <w:b/>
              </w:rPr>
            </w:pPr>
            <w:r>
              <w:rPr>
                <w:b/>
              </w:rPr>
              <w:t>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Pr="008A54C3" w:rsidRDefault="00B24E16" w:rsidP="0082415A">
            <w:pPr>
              <w:spacing w:after="0"/>
            </w:pPr>
            <w:r>
              <w:t>Number of eligible infants</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n=x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n=y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Number of enrolled infants</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n=x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n=y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Age at enrolment (weeks) (no./cluster), n</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n=x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n=y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 xml:space="preserve">        median of cluster medians (IQR)</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x.x (x.x-x.x)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y.y (y.y-y.y)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 xml:space="preserve">        min-max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n.n-n.n</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y.y-y.y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All residents (no./cluster), n</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n=n</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n=y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 xml:space="preserve">        median no./cluster (IQR)</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n (n-n)</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y (y-y)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 xml:space="preserve">        min-max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n-n</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y-y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Households with enrolled children (no./cluster), n</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n=x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n=y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 xml:space="preserve">        median no./cluster (IQR)</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n (n-n)</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y (y-y)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 xml:space="preserve">        min-max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n-n</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y-y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 xml:space="preserve">Received 1st dose PCV age &lt;=10 weeks, n/N (%) </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n/N (n.n%)</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y/y (y.y%)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 xml:space="preserve">        median of percentages (IQR)</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n% (n%-n%)</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y% (y%-y%)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 xml:space="preserve">        min-max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n%-n%</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y%-y%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 xml:space="preserve">Received 3rd dose Penta age &lt;=22 weeks, n/N (%) </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n/N (n.n%)</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y/y (y.y%)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 xml:space="preserve">        median of percentages (IQR)</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n% (n%-n%)</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y% (y%-y%)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 xml:space="preserve">        min-max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x%-x%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y%-y%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 xml:space="preserve">Received 1st dose Measles age &lt;=48 weeks, n/N (%) </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x/x (x.x%)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y/y (y.y%)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 xml:space="preserve">        median of percentages (IQR)</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x% (x%-x%)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y% (y%-y%)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 xml:space="preserve">        min-max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x%-x%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y%-y%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 xml:space="preserve">No. internal inmigrations, n </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 xml:space="preserve">          median no./cluster (IQR)</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x (x-x)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y (y-y)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 xml:space="preserve">          min-max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x-x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y-y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 xml:space="preserve">No. outmigrations, n </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 xml:space="preserve">         median no./cluster (IQR)</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x (x-x)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y (y-y)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 xml:space="preserve">         min-max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x-x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y-y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 xml:space="preserve">No. external inmigrations, n </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pStyle w:val="Space"/>
            </w:pPr>
            <w:r>
              <w:t>y</w:t>
            </w:r>
          </w:p>
        </w:tc>
      </w:tr>
      <w:tr w:rsidR="00B24E16" w:rsidTr="0082415A">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 xml:space="preserve">       median no./cluster (IQR)</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x (x-x)</w:t>
            </w:r>
          </w:p>
        </w:tc>
        <w:tc>
          <w:tcPr>
            <w:tcW w:w="0" w:type="auto"/>
            <w:tcBorders>
              <w:top w:val="single" w:sz="4" w:space="0" w:color="D9D9D9" w:themeColor="background1" w:themeShade="D9"/>
              <w:bottom w:val="single" w:sz="4" w:space="0" w:color="D9D9D9" w:themeColor="background1" w:themeShade="D9"/>
            </w:tcBorders>
          </w:tcPr>
          <w:p w:rsidR="00B24E16" w:rsidRDefault="00B24E16" w:rsidP="0082415A">
            <w:pPr>
              <w:spacing w:after="0"/>
            </w:pPr>
            <w:r>
              <w:t>y (y-y)</w:t>
            </w:r>
          </w:p>
        </w:tc>
      </w:tr>
      <w:tr w:rsidR="00B24E16" w:rsidTr="0082415A">
        <w:tc>
          <w:tcPr>
            <w:tcW w:w="0" w:type="auto"/>
            <w:tcBorders>
              <w:top w:val="single" w:sz="4" w:space="0" w:color="D9D9D9" w:themeColor="background1" w:themeShade="D9"/>
              <w:bottom w:val="single" w:sz="2" w:space="0" w:color="000000"/>
            </w:tcBorders>
          </w:tcPr>
          <w:p w:rsidR="00B24E16" w:rsidRDefault="00B24E16" w:rsidP="0082415A">
            <w:pPr>
              <w:spacing w:after="0"/>
            </w:pPr>
            <w:r>
              <w:t xml:space="preserve">        min-max</w:t>
            </w:r>
          </w:p>
        </w:tc>
        <w:tc>
          <w:tcPr>
            <w:tcW w:w="0" w:type="auto"/>
            <w:tcBorders>
              <w:top w:val="single" w:sz="4" w:space="0" w:color="D9D9D9" w:themeColor="background1" w:themeShade="D9"/>
              <w:bottom w:val="single" w:sz="2" w:space="0" w:color="000000"/>
            </w:tcBorders>
          </w:tcPr>
          <w:p w:rsidR="00B24E16" w:rsidRDefault="00B24E16" w:rsidP="0082415A">
            <w:pPr>
              <w:spacing w:after="0"/>
            </w:pPr>
            <w:r>
              <w:t>x-x</w:t>
            </w:r>
          </w:p>
        </w:tc>
        <w:tc>
          <w:tcPr>
            <w:tcW w:w="0" w:type="auto"/>
            <w:tcBorders>
              <w:top w:val="single" w:sz="4" w:space="0" w:color="D9D9D9" w:themeColor="background1" w:themeShade="D9"/>
              <w:bottom w:val="single" w:sz="2" w:space="0" w:color="000000"/>
            </w:tcBorders>
          </w:tcPr>
          <w:p w:rsidR="00B24E16" w:rsidRDefault="00B24E16" w:rsidP="0082415A">
            <w:pPr>
              <w:spacing w:after="0"/>
            </w:pPr>
            <w:r>
              <w:t>y-y</w:t>
            </w:r>
          </w:p>
        </w:tc>
      </w:tr>
    </w:tbl>
    <w:p w:rsidR="00B24E16" w:rsidRDefault="00B24E16" w:rsidP="00B24E16">
      <w:pPr>
        <w:spacing w:after="120"/>
      </w:pPr>
    </w:p>
    <w:p w:rsidR="0082415A" w:rsidRDefault="0082415A"/>
    <w:p w:rsidR="00B0242B" w:rsidRDefault="00B0242B"/>
    <w:p w:rsidR="00B0242B" w:rsidRDefault="00B0242B"/>
    <w:p w:rsidR="00B0242B" w:rsidRDefault="00B0242B"/>
    <w:p w:rsidR="00B0242B" w:rsidRDefault="00B0242B"/>
    <w:p w:rsidR="00B0242B" w:rsidRPr="00551A13" w:rsidRDefault="00B0242B" w:rsidP="00B0242B">
      <w:pPr>
        <w:pStyle w:val="BodyText2"/>
        <w:spacing w:line="276" w:lineRule="auto"/>
      </w:pPr>
      <w:r>
        <w:rPr>
          <w:b/>
        </w:rPr>
        <w:lastRenderedPageBreak/>
        <w:t>Supplementary figure 1. Monthly number of infants screened, eligible, and enrolled at EPI clinics</w:t>
      </w:r>
    </w:p>
    <w:p w:rsidR="00B0242B" w:rsidRDefault="00B0242B" w:rsidP="00B0242B">
      <w:pPr>
        <w:pStyle w:val="BodyText2"/>
        <w:spacing w:line="276" w:lineRule="auto"/>
        <w:ind w:left="360"/>
      </w:pPr>
      <w:r>
        <w:rPr>
          <w:noProof/>
          <w:lang w:val="en-GB" w:eastAsia="en-GB"/>
        </w:rPr>
        <w:drawing>
          <wp:inline distT="0" distB="0" distL="0" distR="0" wp14:anchorId="2312FDA8" wp14:editId="2A99CFA7">
            <wp:extent cx="5281430" cy="3578087"/>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stretch>
                      <a:fillRect/>
                    </a:stretch>
                  </pic:blipFill>
                  <pic:spPr>
                    <a:xfrm>
                      <a:off x="0" y="0"/>
                      <a:ext cx="5281430" cy="3578087"/>
                    </a:xfrm>
                    <a:prstGeom prst="rect">
                      <a:avLst/>
                    </a:prstGeom>
                  </pic:spPr>
                </pic:pic>
              </a:graphicData>
            </a:graphic>
          </wp:inline>
        </w:drawing>
      </w:r>
    </w:p>
    <w:p w:rsidR="00B0242B" w:rsidRDefault="00B0242B"/>
    <w:p w:rsidR="0045259A" w:rsidRDefault="0045259A"/>
    <w:p w:rsidR="00B708DB" w:rsidRDefault="00B708DB" w:rsidP="00B708DB">
      <w:r>
        <w:rPr>
          <w:b/>
        </w:rPr>
        <w:t>Supplementary figure 2. C</w:t>
      </w:r>
      <w:r w:rsidRPr="006F391C">
        <w:rPr>
          <w:b/>
        </w:rPr>
        <w:t>umulative number of infants screened, eligi</w:t>
      </w:r>
      <w:r w:rsidR="001062CF">
        <w:rPr>
          <w:b/>
        </w:rPr>
        <w:t>ble, and enrolled at EPI clinics</w:t>
      </w:r>
    </w:p>
    <w:p w:rsidR="00B708DB" w:rsidRPr="006F391C" w:rsidRDefault="00B708DB" w:rsidP="00B708DB">
      <w:pPr>
        <w:pStyle w:val="ListParagraph"/>
        <w:ind w:left="360"/>
        <w:jc w:val="center"/>
        <w:rPr>
          <w:b/>
        </w:rPr>
      </w:pPr>
      <w:r>
        <w:rPr>
          <w:noProof/>
          <w:lang w:val="en-GB" w:eastAsia="en-GB"/>
        </w:rPr>
        <w:drawing>
          <wp:inline distT="0" distB="0" distL="0" distR="0" wp14:anchorId="7046238C" wp14:editId="4DCEA3C0">
            <wp:extent cx="4827147" cy="3343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38208" cy="3350936"/>
                    </a:xfrm>
                    <a:prstGeom prst="rect">
                      <a:avLst/>
                    </a:prstGeom>
                  </pic:spPr>
                </pic:pic>
              </a:graphicData>
            </a:graphic>
          </wp:inline>
        </w:drawing>
      </w:r>
    </w:p>
    <w:p w:rsidR="00B708DB" w:rsidRDefault="00B708DB" w:rsidP="00B708DB">
      <w:pPr>
        <w:pStyle w:val="BodyText2"/>
        <w:spacing w:before="200" w:after="200" w:line="276" w:lineRule="auto"/>
        <w:rPr>
          <w:b/>
        </w:rPr>
      </w:pPr>
    </w:p>
    <w:p w:rsidR="001062CF" w:rsidRPr="00993DDB" w:rsidRDefault="001062CF" w:rsidP="001062CF">
      <w:pPr>
        <w:rPr>
          <w:rFonts w:cs="Arial"/>
        </w:rPr>
      </w:pPr>
      <w:r>
        <w:rPr>
          <w:b/>
        </w:rPr>
        <w:lastRenderedPageBreak/>
        <w:t>Supplementary figure 3. F</w:t>
      </w:r>
      <w:r w:rsidRPr="00F01EA4">
        <w:rPr>
          <w:b/>
        </w:rPr>
        <w:t xml:space="preserve">lowchart of </w:t>
      </w:r>
      <w:r>
        <w:rPr>
          <w:b/>
        </w:rPr>
        <w:t>patient presentation and eligibility for measurement of the primary endpoint</w:t>
      </w:r>
      <w:r w:rsidRPr="00F01EA4">
        <w:rPr>
          <w:b/>
        </w:rPr>
        <w:t xml:space="preserve"> at health facilities</w:t>
      </w:r>
      <w:r>
        <w:rPr>
          <w:b/>
        </w:rPr>
        <w:t xml:space="preserve"> </w:t>
      </w:r>
    </w:p>
    <w:p w:rsidR="001062CF" w:rsidRPr="005F018D" w:rsidRDefault="001062CF" w:rsidP="001062CF">
      <w:r>
        <w:rPr>
          <w:noProof/>
          <w:lang w:val="en-GB" w:eastAsia="en-GB"/>
        </w:rPr>
        <mc:AlternateContent>
          <mc:Choice Requires="wps">
            <w:drawing>
              <wp:anchor distT="0" distB="0" distL="114300" distR="114300" simplePos="0" relativeHeight="251664384" behindDoc="0" locked="0" layoutInCell="1" allowOverlap="1" wp14:anchorId="4CD955A9" wp14:editId="48B821F1">
                <wp:simplePos x="0" y="0"/>
                <wp:positionH relativeFrom="column">
                  <wp:posOffset>2952750</wp:posOffset>
                </wp:positionH>
                <wp:positionV relativeFrom="paragraph">
                  <wp:posOffset>4867909</wp:posOffset>
                </wp:positionV>
                <wp:extent cx="2743835" cy="2924175"/>
                <wp:effectExtent l="0" t="0" r="18415" b="28575"/>
                <wp:wrapNone/>
                <wp:docPr id="44" name="Text Box 44"/>
                <wp:cNvGraphicFramePr/>
                <a:graphic xmlns:a="http://schemas.openxmlformats.org/drawingml/2006/main">
                  <a:graphicData uri="http://schemas.microsoft.com/office/word/2010/wordprocessingShape">
                    <wps:wsp>
                      <wps:cNvSpPr txBox="1"/>
                      <wps:spPr>
                        <a:xfrm>
                          <a:off x="0" y="0"/>
                          <a:ext cx="2743835" cy="2924175"/>
                        </a:xfrm>
                        <a:prstGeom prst="rect">
                          <a:avLst/>
                        </a:prstGeom>
                        <a:solidFill>
                          <a:sysClr val="window" lastClr="FFFFFF"/>
                        </a:solidFill>
                        <a:ln w="6350">
                          <a:solidFill>
                            <a:prstClr val="black"/>
                          </a:solidFill>
                        </a:ln>
                        <a:effectLst/>
                      </wps:spPr>
                      <wps:txbx>
                        <w:txbxContent>
                          <w:p w:rsidR="0045259A" w:rsidRDefault="0045259A" w:rsidP="001062CF">
                            <w:pPr>
                              <w:spacing w:after="0"/>
                              <w:rPr>
                                <w:sz w:val="20"/>
                                <w:szCs w:val="20"/>
                                <w:lang w:val="en-GB"/>
                              </w:rPr>
                            </w:pPr>
                            <w:r>
                              <w:rPr>
                                <w:sz w:val="20"/>
                                <w:szCs w:val="20"/>
                                <w:lang w:val="en-GB"/>
                              </w:rPr>
                              <w:t xml:space="preserve">Eligible for clinical pneumonia screening in: </w:t>
                            </w:r>
                          </w:p>
                          <w:p w:rsidR="0045259A" w:rsidRDefault="0045259A" w:rsidP="001062CF">
                            <w:pPr>
                              <w:spacing w:after="0"/>
                              <w:rPr>
                                <w:sz w:val="20"/>
                                <w:szCs w:val="20"/>
                                <w:lang w:val="en-GB"/>
                              </w:rPr>
                            </w:pPr>
                            <w:r>
                              <w:rPr>
                                <w:sz w:val="20"/>
                                <w:szCs w:val="20"/>
                                <w:lang w:val="en-GB"/>
                              </w:rPr>
                              <w:t xml:space="preserve">   </w:t>
                            </w:r>
                            <w:r w:rsidRPr="00650C99">
                              <w:rPr>
                                <w:sz w:val="20"/>
                                <w:szCs w:val="20"/>
                                <w:lang w:val="en-GB"/>
                              </w:rPr>
                              <w:t>Year 1 n=x</w:t>
                            </w:r>
                            <w:r>
                              <w:rPr>
                                <w:sz w:val="20"/>
                                <w:szCs w:val="20"/>
                                <w:lang w:val="en-GB"/>
                              </w:rPr>
                              <w:t xml:space="preserve"> (%)</w:t>
                            </w:r>
                          </w:p>
                          <w:p w:rsidR="0045259A" w:rsidRDefault="0045259A" w:rsidP="001062CF">
                            <w:pPr>
                              <w:spacing w:after="0"/>
                              <w:rPr>
                                <w:sz w:val="20"/>
                                <w:szCs w:val="20"/>
                                <w:lang w:val="en-GB"/>
                              </w:rPr>
                            </w:pPr>
                            <w:r>
                              <w:rPr>
                                <w:sz w:val="20"/>
                                <w:szCs w:val="20"/>
                                <w:lang w:val="en-GB"/>
                              </w:rPr>
                              <w:t xml:space="preserve">      Clinical pneumonia screening n=x (%)</w:t>
                            </w:r>
                          </w:p>
                          <w:p w:rsidR="0045259A" w:rsidRDefault="0045259A" w:rsidP="001062CF">
                            <w:pPr>
                              <w:spacing w:after="0"/>
                              <w:rPr>
                                <w:sz w:val="20"/>
                                <w:szCs w:val="20"/>
                                <w:lang w:val="en-GB"/>
                              </w:rPr>
                            </w:pPr>
                            <w:r>
                              <w:rPr>
                                <w:sz w:val="20"/>
                                <w:szCs w:val="20"/>
                                <w:lang w:val="en-GB"/>
                              </w:rPr>
                              <w:t xml:space="preserve">         Screening not performed/recorded n=x (%)</w:t>
                            </w:r>
                          </w:p>
                          <w:p w:rsidR="0045259A" w:rsidRDefault="0045259A" w:rsidP="001062CF">
                            <w:pPr>
                              <w:spacing w:after="0"/>
                              <w:rPr>
                                <w:sz w:val="20"/>
                                <w:szCs w:val="20"/>
                                <w:lang w:val="en-GB"/>
                              </w:rPr>
                            </w:pPr>
                            <w:r>
                              <w:rPr>
                                <w:sz w:val="20"/>
                                <w:szCs w:val="20"/>
                                <w:lang w:val="en-GB"/>
                              </w:rPr>
                              <w:t xml:space="preserve">   Year 2 n=x (%)</w:t>
                            </w:r>
                          </w:p>
                          <w:p w:rsidR="0045259A" w:rsidRDefault="0045259A" w:rsidP="001062CF">
                            <w:pPr>
                              <w:spacing w:after="0"/>
                              <w:rPr>
                                <w:sz w:val="20"/>
                                <w:szCs w:val="20"/>
                                <w:lang w:val="en-GB"/>
                              </w:rPr>
                            </w:pPr>
                            <w:r>
                              <w:rPr>
                                <w:sz w:val="20"/>
                                <w:szCs w:val="20"/>
                                <w:lang w:val="en-GB"/>
                              </w:rPr>
                              <w:t xml:space="preserve">      Clinical pneumonia screening n=x (%)</w:t>
                            </w:r>
                          </w:p>
                          <w:p w:rsidR="0045259A" w:rsidRDefault="0045259A" w:rsidP="001062CF">
                            <w:pPr>
                              <w:spacing w:after="0"/>
                              <w:rPr>
                                <w:sz w:val="20"/>
                                <w:szCs w:val="20"/>
                                <w:lang w:val="en-GB"/>
                              </w:rPr>
                            </w:pPr>
                            <w:r>
                              <w:rPr>
                                <w:sz w:val="20"/>
                                <w:szCs w:val="20"/>
                                <w:lang w:val="en-GB"/>
                              </w:rPr>
                              <w:t xml:space="preserve">         Screening not performed/recorded n=x (%)</w:t>
                            </w:r>
                          </w:p>
                          <w:p w:rsidR="0045259A" w:rsidRDefault="0045259A" w:rsidP="001062CF">
                            <w:pPr>
                              <w:spacing w:after="0"/>
                              <w:rPr>
                                <w:sz w:val="20"/>
                                <w:szCs w:val="20"/>
                                <w:lang w:val="en-GB"/>
                              </w:rPr>
                            </w:pPr>
                            <w:r>
                              <w:rPr>
                                <w:sz w:val="20"/>
                                <w:szCs w:val="20"/>
                                <w:lang w:val="en-GB"/>
                              </w:rPr>
                              <w:t xml:space="preserve">   Year 3 n=x (%)</w:t>
                            </w:r>
                          </w:p>
                          <w:p w:rsidR="0045259A" w:rsidRDefault="0045259A" w:rsidP="001062CF">
                            <w:pPr>
                              <w:spacing w:after="0"/>
                              <w:rPr>
                                <w:sz w:val="20"/>
                                <w:szCs w:val="20"/>
                                <w:lang w:val="en-GB"/>
                              </w:rPr>
                            </w:pPr>
                            <w:r>
                              <w:rPr>
                                <w:sz w:val="20"/>
                                <w:szCs w:val="20"/>
                                <w:lang w:val="en-GB"/>
                              </w:rPr>
                              <w:t xml:space="preserve">      Clinical pneumonia screening n=x (%)</w:t>
                            </w:r>
                          </w:p>
                          <w:p w:rsidR="0045259A" w:rsidRDefault="0045259A" w:rsidP="001062CF">
                            <w:pPr>
                              <w:spacing w:after="0"/>
                              <w:rPr>
                                <w:sz w:val="20"/>
                                <w:szCs w:val="20"/>
                                <w:lang w:val="en-GB"/>
                              </w:rPr>
                            </w:pPr>
                            <w:r>
                              <w:rPr>
                                <w:sz w:val="20"/>
                                <w:szCs w:val="20"/>
                                <w:lang w:val="en-GB"/>
                              </w:rPr>
                              <w:t xml:space="preserve">         Screening not performed/recorded n=x (%)</w:t>
                            </w:r>
                          </w:p>
                          <w:p w:rsidR="0045259A" w:rsidRDefault="0045259A" w:rsidP="001062CF">
                            <w:pPr>
                              <w:spacing w:after="0"/>
                              <w:rPr>
                                <w:sz w:val="20"/>
                                <w:szCs w:val="20"/>
                                <w:lang w:val="en-GB"/>
                              </w:rPr>
                            </w:pPr>
                            <w:r>
                              <w:rPr>
                                <w:sz w:val="20"/>
                                <w:szCs w:val="20"/>
                                <w:lang w:val="en-GB"/>
                              </w:rPr>
                              <w:t xml:space="preserve">   Year 4 n=x (%)</w:t>
                            </w:r>
                          </w:p>
                          <w:p w:rsidR="0045259A" w:rsidRDefault="0045259A" w:rsidP="001062CF">
                            <w:pPr>
                              <w:spacing w:after="0"/>
                              <w:rPr>
                                <w:sz w:val="20"/>
                                <w:szCs w:val="20"/>
                                <w:lang w:val="en-GB"/>
                              </w:rPr>
                            </w:pPr>
                            <w:r>
                              <w:rPr>
                                <w:sz w:val="20"/>
                                <w:szCs w:val="20"/>
                                <w:lang w:val="en-GB"/>
                              </w:rPr>
                              <w:t xml:space="preserve">      Clinical pneumonia screening n=x (%)</w:t>
                            </w:r>
                          </w:p>
                          <w:p w:rsidR="0045259A" w:rsidRDefault="0045259A" w:rsidP="001062CF">
                            <w:pPr>
                              <w:spacing w:after="0"/>
                              <w:rPr>
                                <w:sz w:val="20"/>
                                <w:szCs w:val="20"/>
                                <w:lang w:val="en-GB"/>
                              </w:rPr>
                            </w:pPr>
                            <w:r>
                              <w:rPr>
                                <w:sz w:val="20"/>
                                <w:szCs w:val="20"/>
                                <w:lang w:val="en-GB"/>
                              </w:rPr>
                              <w:t xml:space="preserve">         Screening not performed/recorded n=x (%)</w:t>
                            </w:r>
                          </w:p>
                          <w:p w:rsidR="0045259A" w:rsidRDefault="0045259A" w:rsidP="001062CF">
                            <w:pPr>
                              <w:spacing w:after="0"/>
                              <w:rPr>
                                <w:sz w:val="20"/>
                                <w:szCs w:val="20"/>
                                <w:lang w:val="en-GB"/>
                              </w:rPr>
                            </w:pPr>
                            <w:r>
                              <w:rPr>
                                <w:sz w:val="20"/>
                                <w:szCs w:val="20"/>
                                <w:lang w:val="en-GB"/>
                              </w:rPr>
                              <w:t xml:space="preserve">   Years 1-4 n=x (%)</w:t>
                            </w:r>
                          </w:p>
                          <w:p w:rsidR="0045259A" w:rsidRDefault="0045259A" w:rsidP="001062CF">
                            <w:pPr>
                              <w:spacing w:after="0"/>
                              <w:rPr>
                                <w:sz w:val="20"/>
                                <w:szCs w:val="20"/>
                                <w:lang w:val="en-GB"/>
                              </w:rPr>
                            </w:pPr>
                            <w:r>
                              <w:rPr>
                                <w:sz w:val="20"/>
                                <w:szCs w:val="20"/>
                                <w:lang w:val="en-GB"/>
                              </w:rPr>
                              <w:t xml:space="preserve">      Clinical pneumonia screening n=x (%)</w:t>
                            </w:r>
                          </w:p>
                          <w:p w:rsidR="0045259A" w:rsidRDefault="0045259A" w:rsidP="001062CF">
                            <w:pPr>
                              <w:spacing w:after="0"/>
                              <w:rPr>
                                <w:sz w:val="20"/>
                                <w:szCs w:val="20"/>
                                <w:lang w:val="en-GB"/>
                              </w:rPr>
                            </w:pPr>
                            <w:r>
                              <w:rPr>
                                <w:sz w:val="20"/>
                                <w:szCs w:val="20"/>
                                <w:lang w:val="en-GB"/>
                              </w:rPr>
                              <w:t xml:space="preserve">         Screening not performed/recorded n=x (%)</w:t>
                            </w:r>
                          </w:p>
                          <w:p w:rsidR="0045259A" w:rsidRPr="00650C99" w:rsidRDefault="0045259A" w:rsidP="001062CF">
                            <w:pPr>
                              <w:spacing w:after="0"/>
                              <w:rPr>
                                <w:sz w:val="20"/>
                                <w:szCs w:val="2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955A9" id="Text Box 44" o:spid="_x0000_s1029" type="#_x0000_t202" style="position:absolute;margin-left:232.5pt;margin-top:383.3pt;width:216.05pt;height:23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" fillcolor="window" strokeweight=".5pt">
                <v:textbox>
                  <w:txbxContent>
                    <w:p w:rsidR="0045259A" w:rsidRDefault="0045259A" w:rsidP="001062CF">
                      <w:pPr>
                        <w:spacing w:after="0"/>
                        <w:rPr>
                          <w:sz w:val="20"/>
                          <w:szCs w:val="20"/>
                          <w:lang w:val="en-GB"/>
                        </w:rPr>
                      </w:pPr>
                      <w:r>
                        <w:rPr>
                          <w:sz w:val="20"/>
                          <w:szCs w:val="20"/>
                          <w:lang w:val="en-GB"/>
                        </w:rPr>
                        <w:t xml:space="preserve">Eligible for clinical pneumonia screening in: </w:t>
                      </w:r>
                    </w:p>
                    <w:p w:rsidR="0045259A" w:rsidRDefault="0045259A" w:rsidP="001062CF">
                      <w:pPr>
                        <w:spacing w:after="0"/>
                        <w:rPr>
                          <w:sz w:val="20"/>
                          <w:szCs w:val="20"/>
                          <w:lang w:val="en-GB"/>
                        </w:rPr>
                      </w:pPr>
                      <w:r>
                        <w:rPr>
                          <w:sz w:val="20"/>
                          <w:szCs w:val="20"/>
                          <w:lang w:val="en-GB"/>
                        </w:rPr>
                        <w:t xml:space="preserve">   </w:t>
                      </w:r>
                      <w:r w:rsidRPr="00650C99">
                        <w:rPr>
                          <w:sz w:val="20"/>
                          <w:szCs w:val="20"/>
                          <w:lang w:val="en-GB"/>
                        </w:rPr>
                        <w:t>Year 1 n=x</w:t>
                      </w:r>
                      <w:r>
                        <w:rPr>
                          <w:sz w:val="20"/>
                          <w:szCs w:val="20"/>
                          <w:lang w:val="en-GB"/>
                        </w:rPr>
                        <w:t xml:space="preserve"> (%)</w:t>
                      </w:r>
                    </w:p>
                    <w:p w:rsidR="0045259A" w:rsidRDefault="0045259A" w:rsidP="001062CF">
                      <w:pPr>
                        <w:spacing w:after="0"/>
                        <w:rPr>
                          <w:sz w:val="20"/>
                          <w:szCs w:val="20"/>
                          <w:lang w:val="en-GB"/>
                        </w:rPr>
                      </w:pPr>
                      <w:r>
                        <w:rPr>
                          <w:sz w:val="20"/>
                          <w:szCs w:val="20"/>
                          <w:lang w:val="en-GB"/>
                        </w:rPr>
                        <w:t xml:space="preserve">      Clinical pneumonia screening n=x (%)</w:t>
                      </w:r>
                    </w:p>
                    <w:p w:rsidR="0045259A" w:rsidRDefault="0045259A" w:rsidP="001062CF">
                      <w:pPr>
                        <w:spacing w:after="0"/>
                        <w:rPr>
                          <w:sz w:val="20"/>
                          <w:szCs w:val="20"/>
                          <w:lang w:val="en-GB"/>
                        </w:rPr>
                      </w:pPr>
                      <w:r>
                        <w:rPr>
                          <w:sz w:val="20"/>
                          <w:szCs w:val="20"/>
                          <w:lang w:val="en-GB"/>
                        </w:rPr>
                        <w:t xml:space="preserve">         Screening not performed/recorded n=x (%)</w:t>
                      </w:r>
                    </w:p>
                    <w:p w:rsidR="0045259A" w:rsidRDefault="0045259A" w:rsidP="001062CF">
                      <w:pPr>
                        <w:spacing w:after="0"/>
                        <w:rPr>
                          <w:sz w:val="20"/>
                          <w:szCs w:val="20"/>
                          <w:lang w:val="en-GB"/>
                        </w:rPr>
                      </w:pPr>
                      <w:r>
                        <w:rPr>
                          <w:sz w:val="20"/>
                          <w:szCs w:val="20"/>
                          <w:lang w:val="en-GB"/>
                        </w:rPr>
                        <w:t xml:space="preserve">   Year 2 n=x (%)</w:t>
                      </w:r>
                    </w:p>
                    <w:p w:rsidR="0045259A" w:rsidRDefault="0045259A" w:rsidP="001062CF">
                      <w:pPr>
                        <w:spacing w:after="0"/>
                        <w:rPr>
                          <w:sz w:val="20"/>
                          <w:szCs w:val="20"/>
                          <w:lang w:val="en-GB"/>
                        </w:rPr>
                      </w:pPr>
                      <w:r>
                        <w:rPr>
                          <w:sz w:val="20"/>
                          <w:szCs w:val="20"/>
                          <w:lang w:val="en-GB"/>
                        </w:rPr>
                        <w:t xml:space="preserve">      Clinical pneumonia screening n=x (%)</w:t>
                      </w:r>
                    </w:p>
                    <w:p w:rsidR="0045259A" w:rsidRDefault="0045259A" w:rsidP="001062CF">
                      <w:pPr>
                        <w:spacing w:after="0"/>
                        <w:rPr>
                          <w:sz w:val="20"/>
                          <w:szCs w:val="20"/>
                          <w:lang w:val="en-GB"/>
                        </w:rPr>
                      </w:pPr>
                      <w:r>
                        <w:rPr>
                          <w:sz w:val="20"/>
                          <w:szCs w:val="20"/>
                          <w:lang w:val="en-GB"/>
                        </w:rPr>
                        <w:t xml:space="preserve">         Screening not performed/recorded n=x (%)</w:t>
                      </w:r>
                    </w:p>
                    <w:p w:rsidR="0045259A" w:rsidRDefault="0045259A" w:rsidP="001062CF">
                      <w:pPr>
                        <w:spacing w:after="0"/>
                        <w:rPr>
                          <w:sz w:val="20"/>
                          <w:szCs w:val="20"/>
                          <w:lang w:val="en-GB"/>
                        </w:rPr>
                      </w:pPr>
                      <w:r>
                        <w:rPr>
                          <w:sz w:val="20"/>
                          <w:szCs w:val="20"/>
                          <w:lang w:val="en-GB"/>
                        </w:rPr>
                        <w:t xml:space="preserve">   Year 3 n=x (%)</w:t>
                      </w:r>
                    </w:p>
                    <w:p w:rsidR="0045259A" w:rsidRDefault="0045259A" w:rsidP="001062CF">
                      <w:pPr>
                        <w:spacing w:after="0"/>
                        <w:rPr>
                          <w:sz w:val="20"/>
                          <w:szCs w:val="20"/>
                          <w:lang w:val="en-GB"/>
                        </w:rPr>
                      </w:pPr>
                      <w:r>
                        <w:rPr>
                          <w:sz w:val="20"/>
                          <w:szCs w:val="20"/>
                          <w:lang w:val="en-GB"/>
                        </w:rPr>
                        <w:t xml:space="preserve">      Clinical pneumonia screening n=x (%)</w:t>
                      </w:r>
                    </w:p>
                    <w:p w:rsidR="0045259A" w:rsidRDefault="0045259A" w:rsidP="001062CF">
                      <w:pPr>
                        <w:spacing w:after="0"/>
                        <w:rPr>
                          <w:sz w:val="20"/>
                          <w:szCs w:val="20"/>
                          <w:lang w:val="en-GB"/>
                        </w:rPr>
                      </w:pPr>
                      <w:r>
                        <w:rPr>
                          <w:sz w:val="20"/>
                          <w:szCs w:val="20"/>
                          <w:lang w:val="en-GB"/>
                        </w:rPr>
                        <w:t xml:space="preserve">         Screening not performed/recorded n=x (%)</w:t>
                      </w:r>
                    </w:p>
                    <w:p w:rsidR="0045259A" w:rsidRDefault="0045259A" w:rsidP="001062CF">
                      <w:pPr>
                        <w:spacing w:after="0"/>
                        <w:rPr>
                          <w:sz w:val="20"/>
                          <w:szCs w:val="20"/>
                          <w:lang w:val="en-GB"/>
                        </w:rPr>
                      </w:pPr>
                      <w:r>
                        <w:rPr>
                          <w:sz w:val="20"/>
                          <w:szCs w:val="20"/>
                          <w:lang w:val="en-GB"/>
                        </w:rPr>
                        <w:t xml:space="preserve">   Year 4 n=x (%)</w:t>
                      </w:r>
                    </w:p>
                    <w:p w:rsidR="0045259A" w:rsidRDefault="0045259A" w:rsidP="001062CF">
                      <w:pPr>
                        <w:spacing w:after="0"/>
                        <w:rPr>
                          <w:sz w:val="20"/>
                          <w:szCs w:val="20"/>
                          <w:lang w:val="en-GB"/>
                        </w:rPr>
                      </w:pPr>
                      <w:r>
                        <w:rPr>
                          <w:sz w:val="20"/>
                          <w:szCs w:val="20"/>
                          <w:lang w:val="en-GB"/>
                        </w:rPr>
                        <w:t xml:space="preserve">      Clinical pneumonia screening n=x (%)</w:t>
                      </w:r>
                    </w:p>
                    <w:p w:rsidR="0045259A" w:rsidRDefault="0045259A" w:rsidP="001062CF">
                      <w:pPr>
                        <w:spacing w:after="0"/>
                        <w:rPr>
                          <w:sz w:val="20"/>
                          <w:szCs w:val="20"/>
                          <w:lang w:val="en-GB"/>
                        </w:rPr>
                      </w:pPr>
                      <w:r>
                        <w:rPr>
                          <w:sz w:val="20"/>
                          <w:szCs w:val="20"/>
                          <w:lang w:val="en-GB"/>
                        </w:rPr>
                        <w:t xml:space="preserve">         Screening not performed/recorded n=x (%)</w:t>
                      </w:r>
                    </w:p>
                    <w:p w:rsidR="0045259A" w:rsidRDefault="0045259A" w:rsidP="001062CF">
                      <w:pPr>
                        <w:spacing w:after="0"/>
                        <w:rPr>
                          <w:sz w:val="20"/>
                          <w:szCs w:val="20"/>
                          <w:lang w:val="en-GB"/>
                        </w:rPr>
                      </w:pPr>
                      <w:r>
                        <w:rPr>
                          <w:sz w:val="20"/>
                          <w:szCs w:val="20"/>
                          <w:lang w:val="en-GB"/>
                        </w:rPr>
                        <w:t xml:space="preserve">   Years 1-4 n=x (%)</w:t>
                      </w:r>
                    </w:p>
                    <w:p w:rsidR="0045259A" w:rsidRDefault="0045259A" w:rsidP="001062CF">
                      <w:pPr>
                        <w:spacing w:after="0"/>
                        <w:rPr>
                          <w:sz w:val="20"/>
                          <w:szCs w:val="20"/>
                          <w:lang w:val="en-GB"/>
                        </w:rPr>
                      </w:pPr>
                      <w:r>
                        <w:rPr>
                          <w:sz w:val="20"/>
                          <w:szCs w:val="20"/>
                          <w:lang w:val="en-GB"/>
                        </w:rPr>
                        <w:t xml:space="preserve">      Clinical pneumonia screening n=x (%)</w:t>
                      </w:r>
                    </w:p>
                    <w:p w:rsidR="0045259A" w:rsidRDefault="0045259A" w:rsidP="001062CF">
                      <w:pPr>
                        <w:spacing w:after="0"/>
                        <w:rPr>
                          <w:sz w:val="20"/>
                          <w:szCs w:val="20"/>
                          <w:lang w:val="en-GB"/>
                        </w:rPr>
                      </w:pPr>
                      <w:r>
                        <w:rPr>
                          <w:sz w:val="20"/>
                          <w:szCs w:val="20"/>
                          <w:lang w:val="en-GB"/>
                        </w:rPr>
                        <w:t xml:space="preserve">         Screening not performed/recorded n=x (%)</w:t>
                      </w:r>
                    </w:p>
                    <w:p w:rsidR="0045259A" w:rsidRPr="00650C99" w:rsidRDefault="0045259A" w:rsidP="001062CF">
                      <w:pPr>
                        <w:spacing w:after="0"/>
                        <w:rPr>
                          <w:sz w:val="20"/>
                          <w:szCs w:val="20"/>
                          <w:lang w:val="en-GB"/>
                        </w:rPr>
                      </w:pPr>
                    </w:p>
                  </w:txbxContent>
                </v:textbox>
              </v:shape>
            </w:pict>
          </mc:Fallback>
        </mc:AlternateContent>
      </w:r>
      <w:r>
        <w:rPr>
          <w:noProof/>
          <w:lang w:val="en-GB" w:eastAsia="en-GB"/>
        </w:rPr>
        <mc:AlternateContent>
          <mc:Choice Requires="wps">
            <w:drawing>
              <wp:anchor distT="0" distB="0" distL="114300" distR="114300" simplePos="0" relativeHeight="251663360" behindDoc="0" locked="0" layoutInCell="1" allowOverlap="1" wp14:anchorId="5AFAE374" wp14:editId="65F4CF3A">
                <wp:simplePos x="0" y="0"/>
                <wp:positionH relativeFrom="column">
                  <wp:posOffset>0</wp:posOffset>
                </wp:positionH>
                <wp:positionV relativeFrom="paragraph">
                  <wp:posOffset>4867909</wp:posOffset>
                </wp:positionV>
                <wp:extent cx="2743835" cy="2924175"/>
                <wp:effectExtent l="0" t="0" r="18415" b="28575"/>
                <wp:wrapNone/>
                <wp:docPr id="43" name="Text Box 43"/>
                <wp:cNvGraphicFramePr/>
                <a:graphic xmlns:a="http://schemas.openxmlformats.org/drawingml/2006/main">
                  <a:graphicData uri="http://schemas.microsoft.com/office/word/2010/wordprocessingShape">
                    <wps:wsp>
                      <wps:cNvSpPr txBox="1"/>
                      <wps:spPr>
                        <a:xfrm>
                          <a:off x="0" y="0"/>
                          <a:ext cx="2743835" cy="2924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5259A" w:rsidRDefault="0045259A" w:rsidP="001062CF">
                            <w:pPr>
                              <w:spacing w:after="0"/>
                              <w:rPr>
                                <w:sz w:val="20"/>
                                <w:szCs w:val="20"/>
                                <w:lang w:val="en-GB"/>
                              </w:rPr>
                            </w:pPr>
                            <w:r>
                              <w:rPr>
                                <w:sz w:val="20"/>
                                <w:szCs w:val="20"/>
                                <w:lang w:val="en-GB"/>
                              </w:rPr>
                              <w:t>Eligible for clinical pneumonia screening in:</w:t>
                            </w:r>
                          </w:p>
                          <w:p w:rsidR="0045259A" w:rsidRDefault="0045259A" w:rsidP="001062CF">
                            <w:pPr>
                              <w:spacing w:after="0"/>
                              <w:rPr>
                                <w:sz w:val="20"/>
                                <w:szCs w:val="20"/>
                                <w:lang w:val="en-GB"/>
                              </w:rPr>
                            </w:pPr>
                            <w:r>
                              <w:rPr>
                                <w:sz w:val="20"/>
                                <w:szCs w:val="20"/>
                                <w:lang w:val="en-GB"/>
                              </w:rPr>
                              <w:t xml:space="preserve">   </w:t>
                            </w:r>
                            <w:r w:rsidRPr="00650C99">
                              <w:rPr>
                                <w:sz w:val="20"/>
                                <w:szCs w:val="20"/>
                                <w:lang w:val="en-GB"/>
                              </w:rPr>
                              <w:t>Year 1 n=x</w:t>
                            </w:r>
                            <w:r>
                              <w:rPr>
                                <w:sz w:val="20"/>
                                <w:szCs w:val="20"/>
                                <w:lang w:val="en-GB"/>
                              </w:rPr>
                              <w:t xml:space="preserve"> (%)</w:t>
                            </w:r>
                          </w:p>
                          <w:p w:rsidR="0045259A" w:rsidRDefault="0045259A" w:rsidP="001062CF">
                            <w:pPr>
                              <w:spacing w:after="0"/>
                              <w:rPr>
                                <w:sz w:val="20"/>
                                <w:szCs w:val="20"/>
                                <w:lang w:val="en-GB"/>
                              </w:rPr>
                            </w:pPr>
                            <w:r>
                              <w:rPr>
                                <w:sz w:val="20"/>
                                <w:szCs w:val="20"/>
                                <w:lang w:val="en-GB"/>
                              </w:rPr>
                              <w:t xml:space="preserve">      Clinical pneumonia screening n=x (%)</w:t>
                            </w:r>
                          </w:p>
                          <w:p w:rsidR="0045259A" w:rsidRDefault="0045259A" w:rsidP="001062CF">
                            <w:pPr>
                              <w:spacing w:after="0"/>
                              <w:rPr>
                                <w:sz w:val="20"/>
                                <w:szCs w:val="20"/>
                                <w:lang w:val="en-GB"/>
                              </w:rPr>
                            </w:pPr>
                            <w:r>
                              <w:rPr>
                                <w:sz w:val="20"/>
                                <w:szCs w:val="20"/>
                                <w:lang w:val="en-GB"/>
                              </w:rPr>
                              <w:t xml:space="preserve">         Screening not performed/recorded n=x (%)</w:t>
                            </w:r>
                          </w:p>
                          <w:p w:rsidR="0045259A" w:rsidRDefault="0045259A" w:rsidP="001062CF">
                            <w:pPr>
                              <w:spacing w:after="0"/>
                              <w:rPr>
                                <w:sz w:val="20"/>
                                <w:szCs w:val="20"/>
                                <w:lang w:val="en-GB"/>
                              </w:rPr>
                            </w:pPr>
                            <w:r>
                              <w:rPr>
                                <w:sz w:val="20"/>
                                <w:szCs w:val="20"/>
                                <w:lang w:val="en-GB"/>
                              </w:rPr>
                              <w:t xml:space="preserve">   Year 2 n=x (%)</w:t>
                            </w:r>
                          </w:p>
                          <w:p w:rsidR="0045259A" w:rsidRDefault="0045259A" w:rsidP="001062CF">
                            <w:pPr>
                              <w:spacing w:after="0"/>
                              <w:rPr>
                                <w:sz w:val="20"/>
                                <w:szCs w:val="20"/>
                                <w:lang w:val="en-GB"/>
                              </w:rPr>
                            </w:pPr>
                            <w:r>
                              <w:rPr>
                                <w:sz w:val="20"/>
                                <w:szCs w:val="20"/>
                                <w:lang w:val="en-GB"/>
                              </w:rPr>
                              <w:t xml:space="preserve">      Clinical pneumonia screening n=x (%)</w:t>
                            </w:r>
                          </w:p>
                          <w:p w:rsidR="0045259A" w:rsidRDefault="0045259A" w:rsidP="001062CF">
                            <w:pPr>
                              <w:spacing w:after="0"/>
                              <w:rPr>
                                <w:sz w:val="20"/>
                                <w:szCs w:val="20"/>
                                <w:lang w:val="en-GB"/>
                              </w:rPr>
                            </w:pPr>
                            <w:r>
                              <w:rPr>
                                <w:sz w:val="20"/>
                                <w:szCs w:val="20"/>
                                <w:lang w:val="en-GB"/>
                              </w:rPr>
                              <w:t xml:space="preserve">         Screening not performed/recorded n=x (%)</w:t>
                            </w:r>
                          </w:p>
                          <w:p w:rsidR="0045259A" w:rsidRDefault="0045259A" w:rsidP="001062CF">
                            <w:pPr>
                              <w:spacing w:after="0"/>
                              <w:rPr>
                                <w:sz w:val="20"/>
                                <w:szCs w:val="20"/>
                                <w:lang w:val="en-GB"/>
                              </w:rPr>
                            </w:pPr>
                            <w:r>
                              <w:rPr>
                                <w:sz w:val="20"/>
                                <w:szCs w:val="20"/>
                                <w:lang w:val="en-GB"/>
                              </w:rPr>
                              <w:t xml:space="preserve">   Year 3 n=x (%)</w:t>
                            </w:r>
                          </w:p>
                          <w:p w:rsidR="0045259A" w:rsidRDefault="0045259A" w:rsidP="001062CF">
                            <w:pPr>
                              <w:spacing w:after="0"/>
                              <w:rPr>
                                <w:sz w:val="20"/>
                                <w:szCs w:val="20"/>
                                <w:lang w:val="en-GB"/>
                              </w:rPr>
                            </w:pPr>
                            <w:r>
                              <w:rPr>
                                <w:sz w:val="20"/>
                                <w:szCs w:val="20"/>
                                <w:lang w:val="en-GB"/>
                              </w:rPr>
                              <w:t xml:space="preserve">      Clinical pneumonia screening n=x (%)</w:t>
                            </w:r>
                          </w:p>
                          <w:p w:rsidR="0045259A" w:rsidRDefault="0045259A" w:rsidP="001062CF">
                            <w:pPr>
                              <w:spacing w:after="0"/>
                              <w:rPr>
                                <w:sz w:val="20"/>
                                <w:szCs w:val="20"/>
                                <w:lang w:val="en-GB"/>
                              </w:rPr>
                            </w:pPr>
                            <w:r>
                              <w:rPr>
                                <w:sz w:val="20"/>
                                <w:szCs w:val="20"/>
                                <w:lang w:val="en-GB"/>
                              </w:rPr>
                              <w:t xml:space="preserve">         Screening not performed/recorded n=x (%)</w:t>
                            </w:r>
                          </w:p>
                          <w:p w:rsidR="0045259A" w:rsidRDefault="0045259A" w:rsidP="001062CF">
                            <w:pPr>
                              <w:spacing w:after="0"/>
                              <w:rPr>
                                <w:sz w:val="20"/>
                                <w:szCs w:val="20"/>
                                <w:lang w:val="en-GB"/>
                              </w:rPr>
                            </w:pPr>
                            <w:r>
                              <w:rPr>
                                <w:sz w:val="20"/>
                                <w:szCs w:val="20"/>
                                <w:lang w:val="en-GB"/>
                              </w:rPr>
                              <w:t xml:space="preserve">   Year 4 n=x (%)</w:t>
                            </w:r>
                          </w:p>
                          <w:p w:rsidR="0045259A" w:rsidRDefault="0045259A" w:rsidP="001062CF">
                            <w:pPr>
                              <w:spacing w:after="0"/>
                              <w:rPr>
                                <w:sz w:val="20"/>
                                <w:szCs w:val="20"/>
                                <w:lang w:val="en-GB"/>
                              </w:rPr>
                            </w:pPr>
                            <w:r>
                              <w:rPr>
                                <w:sz w:val="20"/>
                                <w:szCs w:val="20"/>
                                <w:lang w:val="en-GB"/>
                              </w:rPr>
                              <w:t xml:space="preserve">      Clinical pneumonia screening n=x (%)</w:t>
                            </w:r>
                          </w:p>
                          <w:p w:rsidR="0045259A" w:rsidRDefault="0045259A" w:rsidP="001062CF">
                            <w:pPr>
                              <w:spacing w:after="0"/>
                              <w:rPr>
                                <w:sz w:val="20"/>
                                <w:szCs w:val="20"/>
                                <w:lang w:val="en-GB"/>
                              </w:rPr>
                            </w:pPr>
                            <w:r>
                              <w:rPr>
                                <w:sz w:val="20"/>
                                <w:szCs w:val="20"/>
                                <w:lang w:val="en-GB"/>
                              </w:rPr>
                              <w:t xml:space="preserve">         Screening not performed/recorded n=x (%)</w:t>
                            </w:r>
                          </w:p>
                          <w:p w:rsidR="0045259A" w:rsidRDefault="0045259A" w:rsidP="001062CF">
                            <w:pPr>
                              <w:spacing w:after="0"/>
                              <w:rPr>
                                <w:sz w:val="20"/>
                                <w:szCs w:val="20"/>
                                <w:lang w:val="en-GB"/>
                              </w:rPr>
                            </w:pPr>
                            <w:r>
                              <w:rPr>
                                <w:sz w:val="20"/>
                                <w:szCs w:val="20"/>
                                <w:lang w:val="en-GB"/>
                              </w:rPr>
                              <w:t xml:space="preserve">   Years 1-4 n=x (%)</w:t>
                            </w:r>
                          </w:p>
                          <w:p w:rsidR="0045259A" w:rsidRDefault="0045259A" w:rsidP="001062CF">
                            <w:pPr>
                              <w:spacing w:after="0"/>
                              <w:rPr>
                                <w:sz w:val="20"/>
                                <w:szCs w:val="20"/>
                                <w:lang w:val="en-GB"/>
                              </w:rPr>
                            </w:pPr>
                            <w:r>
                              <w:rPr>
                                <w:sz w:val="20"/>
                                <w:szCs w:val="20"/>
                                <w:lang w:val="en-GB"/>
                              </w:rPr>
                              <w:t xml:space="preserve">      Clinical pneumonia screening n=x (%)</w:t>
                            </w:r>
                          </w:p>
                          <w:p w:rsidR="0045259A" w:rsidRDefault="0045259A" w:rsidP="001062CF">
                            <w:pPr>
                              <w:spacing w:after="0"/>
                              <w:rPr>
                                <w:sz w:val="20"/>
                                <w:szCs w:val="20"/>
                                <w:lang w:val="en-GB"/>
                              </w:rPr>
                            </w:pPr>
                            <w:r>
                              <w:rPr>
                                <w:sz w:val="20"/>
                                <w:szCs w:val="20"/>
                                <w:lang w:val="en-GB"/>
                              </w:rPr>
                              <w:t xml:space="preserve">         Screening not performed/recorded n=x (%)</w:t>
                            </w:r>
                          </w:p>
                          <w:p w:rsidR="0045259A" w:rsidRPr="00650C99" w:rsidRDefault="0045259A" w:rsidP="001062CF">
                            <w:pPr>
                              <w:spacing w:after="0"/>
                              <w:rPr>
                                <w:sz w:val="20"/>
                                <w:szCs w:val="2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AE374" id="Text Box 43" o:spid="_x0000_s1030" type="#_x0000_t202" style="position:absolute;margin-left:0;margin-top:383.3pt;width:216.05pt;height:23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" fillcolor="white [3201]" strokeweight=".5pt">
                <v:textbox>
                  <w:txbxContent>
                    <w:p w:rsidR="0045259A" w:rsidRDefault="0045259A" w:rsidP="001062CF">
                      <w:pPr>
                        <w:spacing w:after="0"/>
                        <w:rPr>
                          <w:sz w:val="20"/>
                          <w:szCs w:val="20"/>
                          <w:lang w:val="en-GB"/>
                        </w:rPr>
                      </w:pPr>
                      <w:r>
                        <w:rPr>
                          <w:sz w:val="20"/>
                          <w:szCs w:val="20"/>
                          <w:lang w:val="en-GB"/>
                        </w:rPr>
                        <w:t>Eligible for clinical pneumonia screening in:</w:t>
                      </w:r>
                    </w:p>
                    <w:p w:rsidR="0045259A" w:rsidRDefault="0045259A" w:rsidP="001062CF">
                      <w:pPr>
                        <w:spacing w:after="0"/>
                        <w:rPr>
                          <w:sz w:val="20"/>
                          <w:szCs w:val="20"/>
                          <w:lang w:val="en-GB"/>
                        </w:rPr>
                      </w:pPr>
                      <w:r>
                        <w:rPr>
                          <w:sz w:val="20"/>
                          <w:szCs w:val="20"/>
                          <w:lang w:val="en-GB"/>
                        </w:rPr>
                        <w:t xml:space="preserve">   </w:t>
                      </w:r>
                      <w:r w:rsidRPr="00650C99">
                        <w:rPr>
                          <w:sz w:val="20"/>
                          <w:szCs w:val="20"/>
                          <w:lang w:val="en-GB"/>
                        </w:rPr>
                        <w:t>Year 1 n=x</w:t>
                      </w:r>
                      <w:r>
                        <w:rPr>
                          <w:sz w:val="20"/>
                          <w:szCs w:val="20"/>
                          <w:lang w:val="en-GB"/>
                        </w:rPr>
                        <w:t xml:space="preserve"> (%)</w:t>
                      </w:r>
                    </w:p>
                    <w:p w:rsidR="0045259A" w:rsidRDefault="0045259A" w:rsidP="001062CF">
                      <w:pPr>
                        <w:spacing w:after="0"/>
                        <w:rPr>
                          <w:sz w:val="20"/>
                          <w:szCs w:val="20"/>
                          <w:lang w:val="en-GB"/>
                        </w:rPr>
                      </w:pPr>
                      <w:r>
                        <w:rPr>
                          <w:sz w:val="20"/>
                          <w:szCs w:val="20"/>
                          <w:lang w:val="en-GB"/>
                        </w:rPr>
                        <w:t xml:space="preserve">      Clinical pneumonia screening n=x (%)</w:t>
                      </w:r>
                    </w:p>
                    <w:p w:rsidR="0045259A" w:rsidRDefault="0045259A" w:rsidP="001062CF">
                      <w:pPr>
                        <w:spacing w:after="0"/>
                        <w:rPr>
                          <w:sz w:val="20"/>
                          <w:szCs w:val="20"/>
                          <w:lang w:val="en-GB"/>
                        </w:rPr>
                      </w:pPr>
                      <w:r>
                        <w:rPr>
                          <w:sz w:val="20"/>
                          <w:szCs w:val="20"/>
                          <w:lang w:val="en-GB"/>
                        </w:rPr>
                        <w:t xml:space="preserve">         Screening not performed/recorded n=x (%)</w:t>
                      </w:r>
                    </w:p>
                    <w:p w:rsidR="0045259A" w:rsidRDefault="0045259A" w:rsidP="001062CF">
                      <w:pPr>
                        <w:spacing w:after="0"/>
                        <w:rPr>
                          <w:sz w:val="20"/>
                          <w:szCs w:val="20"/>
                          <w:lang w:val="en-GB"/>
                        </w:rPr>
                      </w:pPr>
                      <w:r>
                        <w:rPr>
                          <w:sz w:val="20"/>
                          <w:szCs w:val="20"/>
                          <w:lang w:val="en-GB"/>
                        </w:rPr>
                        <w:t xml:space="preserve">   Year 2 n=x (%)</w:t>
                      </w:r>
                    </w:p>
                    <w:p w:rsidR="0045259A" w:rsidRDefault="0045259A" w:rsidP="001062CF">
                      <w:pPr>
                        <w:spacing w:after="0"/>
                        <w:rPr>
                          <w:sz w:val="20"/>
                          <w:szCs w:val="20"/>
                          <w:lang w:val="en-GB"/>
                        </w:rPr>
                      </w:pPr>
                      <w:r>
                        <w:rPr>
                          <w:sz w:val="20"/>
                          <w:szCs w:val="20"/>
                          <w:lang w:val="en-GB"/>
                        </w:rPr>
                        <w:t xml:space="preserve">      Clinical pneumonia screening n=x (%)</w:t>
                      </w:r>
                    </w:p>
                    <w:p w:rsidR="0045259A" w:rsidRDefault="0045259A" w:rsidP="001062CF">
                      <w:pPr>
                        <w:spacing w:after="0"/>
                        <w:rPr>
                          <w:sz w:val="20"/>
                          <w:szCs w:val="20"/>
                          <w:lang w:val="en-GB"/>
                        </w:rPr>
                      </w:pPr>
                      <w:r>
                        <w:rPr>
                          <w:sz w:val="20"/>
                          <w:szCs w:val="20"/>
                          <w:lang w:val="en-GB"/>
                        </w:rPr>
                        <w:t xml:space="preserve">         Screening not performed/recorded n=x (%)</w:t>
                      </w:r>
                    </w:p>
                    <w:p w:rsidR="0045259A" w:rsidRDefault="0045259A" w:rsidP="001062CF">
                      <w:pPr>
                        <w:spacing w:after="0"/>
                        <w:rPr>
                          <w:sz w:val="20"/>
                          <w:szCs w:val="20"/>
                          <w:lang w:val="en-GB"/>
                        </w:rPr>
                      </w:pPr>
                      <w:r>
                        <w:rPr>
                          <w:sz w:val="20"/>
                          <w:szCs w:val="20"/>
                          <w:lang w:val="en-GB"/>
                        </w:rPr>
                        <w:t xml:space="preserve">   Year 3 n=x (%)</w:t>
                      </w:r>
                    </w:p>
                    <w:p w:rsidR="0045259A" w:rsidRDefault="0045259A" w:rsidP="001062CF">
                      <w:pPr>
                        <w:spacing w:after="0"/>
                        <w:rPr>
                          <w:sz w:val="20"/>
                          <w:szCs w:val="20"/>
                          <w:lang w:val="en-GB"/>
                        </w:rPr>
                      </w:pPr>
                      <w:r>
                        <w:rPr>
                          <w:sz w:val="20"/>
                          <w:szCs w:val="20"/>
                          <w:lang w:val="en-GB"/>
                        </w:rPr>
                        <w:t xml:space="preserve">      Clinical pneumonia screening n=x (%)</w:t>
                      </w:r>
                    </w:p>
                    <w:p w:rsidR="0045259A" w:rsidRDefault="0045259A" w:rsidP="001062CF">
                      <w:pPr>
                        <w:spacing w:after="0"/>
                        <w:rPr>
                          <w:sz w:val="20"/>
                          <w:szCs w:val="20"/>
                          <w:lang w:val="en-GB"/>
                        </w:rPr>
                      </w:pPr>
                      <w:r>
                        <w:rPr>
                          <w:sz w:val="20"/>
                          <w:szCs w:val="20"/>
                          <w:lang w:val="en-GB"/>
                        </w:rPr>
                        <w:t xml:space="preserve">         Screening not performed/recorded n=x (%)</w:t>
                      </w:r>
                    </w:p>
                    <w:p w:rsidR="0045259A" w:rsidRDefault="0045259A" w:rsidP="001062CF">
                      <w:pPr>
                        <w:spacing w:after="0"/>
                        <w:rPr>
                          <w:sz w:val="20"/>
                          <w:szCs w:val="20"/>
                          <w:lang w:val="en-GB"/>
                        </w:rPr>
                      </w:pPr>
                      <w:r>
                        <w:rPr>
                          <w:sz w:val="20"/>
                          <w:szCs w:val="20"/>
                          <w:lang w:val="en-GB"/>
                        </w:rPr>
                        <w:t xml:space="preserve">   Year 4 n=x (%)</w:t>
                      </w:r>
                    </w:p>
                    <w:p w:rsidR="0045259A" w:rsidRDefault="0045259A" w:rsidP="001062CF">
                      <w:pPr>
                        <w:spacing w:after="0"/>
                        <w:rPr>
                          <w:sz w:val="20"/>
                          <w:szCs w:val="20"/>
                          <w:lang w:val="en-GB"/>
                        </w:rPr>
                      </w:pPr>
                      <w:r>
                        <w:rPr>
                          <w:sz w:val="20"/>
                          <w:szCs w:val="20"/>
                          <w:lang w:val="en-GB"/>
                        </w:rPr>
                        <w:t xml:space="preserve">      Clinical pneumonia screening n=x (%)</w:t>
                      </w:r>
                    </w:p>
                    <w:p w:rsidR="0045259A" w:rsidRDefault="0045259A" w:rsidP="001062CF">
                      <w:pPr>
                        <w:spacing w:after="0"/>
                        <w:rPr>
                          <w:sz w:val="20"/>
                          <w:szCs w:val="20"/>
                          <w:lang w:val="en-GB"/>
                        </w:rPr>
                      </w:pPr>
                      <w:r>
                        <w:rPr>
                          <w:sz w:val="20"/>
                          <w:szCs w:val="20"/>
                          <w:lang w:val="en-GB"/>
                        </w:rPr>
                        <w:t xml:space="preserve">         Screening not performed/recorded n=x (%)</w:t>
                      </w:r>
                    </w:p>
                    <w:p w:rsidR="0045259A" w:rsidRDefault="0045259A" w:rsidP="001062CF">
                      <w:pPr>
                        <w:spacing w:after="0"/>
                        <w:rPr>
                          <w:sz w:val="20"/>
                          <w:szCs w:val="20"/>
                          <w:lang w:val="en-GB"/>
                        </w:rPr>
                      </w:pPr>
                      <w:r>
                        <w:rPr>
                          <w:sz w:val="20"/>
                          <w:szCs w:val="20"/>
                          <w:lang w:val="en-GB"/>
                        </w:rPr>
                        <w:t xml:space="preserve">   Years 1-4 n=x (%)</w:t>
                      </w:r>
                    </w:p>
                    <w:p w:rsidR="0045259A" w:rsidRDefault="0045259A" w:rsidP="001062CF">
                      <w:pPr>
                        <w:spacing w:after="0"/>
                        <w:rPr>
                          <w:sz w:val="20"/>
                          <w:szCs w:val="20"/>
                          <w:lang w:val="en-GB"/>
                        </w:rPr>
                      </w:pPr>
                      <w:r>
                        <w:rPr>
                          <w:sz w:val="20"/>
                          <w:szCs w:val="20"/>
                          <w:lang w:val="en-GB"/>
                        </w:rPr>
                        <w:t xml:space="preserve">      Clinical pneumonia screening n=x (%)</w:t>
                      </w:r>
                    </w:p>
                    <w:p w:rsidR="0045259A" w:rsidRDefault="0045259A" w:rsidP="001062CF">
                      <w:pPr>
                        <w:spacing w:after="0"/>
                        <w:rPr>
                          <w:sz w:val="20"/>
                          <w:szCs w:val="20"/>
                          <w:lang w:val="en-GB"/>
                        </w:rPr>
                      </w:pPr>
                      <w:r>
                        <w:rPr>
                          <w:sz w:val="20"/>
                          <w:szCs w:val="20"/>
                          <w:lang w:val="en-GB"/>
                        </w:rPr>
                        <w:t xml:space="preserve">         Screening not performed/recorded n=x (%)</w:t>
                      </w:r>
                    </w:p>
                    <w:p w:rsidR="0045259A" w:rsidRPr="00650C99" w:rsidRDefault="0045259A" w:rsidP="001062CF">
                      <w:pPr>
                        <w:spacing w:after="0"/>
                        <w:rPr>
                          <w:sz w:val="20"/>
                          <w:szCs w:val="20"/>
                          <w:lang w:val="en-GB"/>
                        </w:rPr>
                      </w:pPr>
                    </w:p>
                  </w:txbxContent>
                </v:textbox>
              </v:shape>
            </w:pict>
          </mc:Fallback>
        </mc:AlternateContent>
      </w:r>
      <w:r>
        <w:rPr>
          <w:noProof/>
          <w:lang w:val="en-GB" w:eastAsia="en-GB"/>
        </w:rPr>
        <mc:AlternateContent>
          <mc:Choice Requires="wps">
            <w:drawing>
              <wp:anchor distT="0" distB="0" distL="114300" distR="114300" simplePos="0" relativeHeight="251666432" behindDoc="0" locked="0" layoutInCell="1" allowOverlap="1" wp14:anchorId="7BBEC819" wp14:editId="610F53BA">
                <wp:simplePos x="0" y="0"/>
                <wp:positionH relativeFrom="column">
                  <wp:posOffset>4276725</wp:posOffset>
                </wp:positionH>
                <wp:positionV relativeFrom="paragraph">
                  <wp:posOffset>4715510</wp:posOffset>
                </wp:positionV>
                <wp:extent cx="0" cy="143510"/>
                <wp:effectExtent l="0" t="0" r="19050" b="27940"/>
                <wp:wrapNone/>
                <wp:docPr id="46" name="Straight Connector 46"/>
                <wp:cNvGraphicFramePr/>
                <a:graphic xmlns:a="http://schemas.openxmlformats.org/drawingml/2006/main">
                  <a:graphicData uri="http://schemas.microsoft.com/office/word/2010/wordprocessingShape">
                    <wps:wsp>
                      <wps:cNvCnPr/>
                      <wps:spPr>
                        <a:xfrm>
                          <a:off x="0" y="0"/>
                          <a:ext cx="0" cy="14351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1DB98DB3" id="Straight Connector 46"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6.75pt,371.3pt" to="336.75pt,3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" strokecolor="windowText" strokeweight=".5pt">
                <v:stroke joinstyle="miter"/>
              </v:line>
            </w:pict>
          </mc:Fallback>
        </mc:AlternateContent>
      </w:r>
      <w:r>
        <w:rPr>
          <w:noProof/>
          <w:lang w:val="en-GB" w:eastAsia="en-GB"/>
        </w:rPr>
        <mc:AlternateContent>
          <mc:Choice Requires="wps">
            <w:drawing>
              <wp:anchor distT="0" distB="0" distL="114300" distR="114300" simplePos="0" relativeHeight="251665408" behindDoc="0" locked="0" layoutInCell="1" allowOverlap="1" wp14:anchorId="240BEF19" wp14:editId="78E05477">
                <wp:simplePos x="0" y="0"/>
                <wp:positionH relativeFrom="column">
                  <wp:posOffset>1304925</wp:posOffset>
                </wp:positionH>
                <wp:positionV relativeFrom="paragraph">
                  <wp:posOffset>4715510</wp:posOffset>
                </wp:positionV>
                <wp:extent cx="0" cy="143510"/>
                <wp:effectExtent l="0" t="0" r="19050" b="27940"/>
                <wp:wrapNone/>
                <wp:docPr id="45" name="Straight Connector 45"/>
                <wp:cNvGraphicFramePr/>
                <a:graphic xmlns:a="http://schemas.openxmlformats.org/drawingml/2006/main">
                  <a:graphicData uri="http://schemas.microsoft.com/office/word/2010/wordprocessingShape">
                    <wps:wsp>
                      <wps:cNvCnPr/>
                      <wps:spPr>
                        <a:xfrm>
                          <a:off x="0" y="0"/>
                          <a:ext cx="0" cy="14351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57CAC419" id="Straight Connector 45"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2.75pt,371.3pt" to="102.75pt,3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" strokecolor="windowText" strokeweight=".5pt">
                <v:stroke joinstyle="miter"/>
              </v:line>
            </w:pict>
          </mc:Fallback>
        </mc:AlternateContent>
      </w:r>
      <w:r>
        <w:rPr>
          <w:noProof/>
          <w:lang w:val="en-GB" w:eastAsia="en-GB"/>
        </w:rPr>
        <mc:AlternateContent>
          <mc:Choice Requires="wps">
            <w:drawing>
              <wp:anchor distT="0" distB="0" distL="114300" distR="114300" simplePos="0" relativeHeight="251660288" behindDoc="0" locked="0" layoutInCell="1" allowOverlap="1" wp14:anchorId="511556E2" wp14:editId="3AB30D78">
                <wp:simplePos x="0" y="0"/>
                <wp:positionH relativeFrom="column">
                  <wp:posOffset>2952750</wp:posOffset>
                </wp:positionH>
                <wp:positionV relativeFrom="paragraph">
                  <wp:posOffset>3763010</wp:posOffset>
                </wp:positionV>
                <wp:extent cx="2743835" cy="952500"/>
                <wp:effectExtent l="0" t="0" r="18415" b="19050"/>
                <wp:wrapNone/>
                <wp:docPr id="40" name="Text Box 40"/>
                <wp:cNvGraphicFramePr/>
                <a:graphic xmlns:a="http://schemas.openxmlformats.org/drawingml/2006/main">
                  <a:graphicData uri="http://schemas.microsoft.com/office/word/2010/wordprocessingShape">
                    <wps:wsp>
                      <wps:cNvSpPr txBox="1"/>
                      <wps:spPr>
                        <a:xfrm>
                          <a:off x="0" y="0"/>
                          <a:ext cx="2743835" cy="952500"/>
                        </a:xfrm>
                        <a:prstGeom prst="rect">
                          <a:avLst/>
                        </a:prstGeom>
                        <a:solidFill>
                          <a:sysClr val="window" lastClr="FFFFFF"/>
                        </a:solidFill>
                        <a:ln w="6350">
                          <a:solidFill>
                            <a:prstClr val="black"/>
                          </a:solidFill>
                        </a:ln>
                        <a:effectLst/>
                      </wps:spPr>
                      <wps:txbx>
                        <w:txbxContent>
                          <w:p w:rsidR="0045259A" w:rsidRDefault="0045259A" w:rsidP="001062CF">
                            <w:pPr>
                              <w:spacing w:after="0"/>
                              <w:rPr>
                                <w:sz w:val="20"/>
                                <w:szCs w:val="20"/>
                                <w:lang w:val="en-GB"/>
                              </w:rPr>
                            </w:pPr>
                            <w:r w:rsidRPr="00650C99">
                              <w:rPr>
                                <w:sz w:val="20"/>
                                <w:szCs w:val="20"/>
                                <w:lang w:val="en-GB"/>
                              </w:rPr>
                              <w:t>Presented at health facilities in Year 1 n=x</w:t>
                            </w:r>
                          </w:p>
                          <w:p w:rsidR="0045259A" w:rsidRDefault="0045259A" w:rsidP="001062CF">
                            <w:pPr>
                              <w:spacing w:after="0"/>
                              <w:rPr>
                                <w:sz w:val="20"/>
                                <w:szCs w:val="20"/>
                                <w:lang w:val="en-GB"/>
                              </w:rPr>
                            </w:pPr>
                            <w:r>
                              <w:rPr>
                                <w:sz w:val="20"/>
                                <w:szCs w:val="20"/>
                                <w:lang w:val="en-GB"/>
                              </w:rPr>
                              <w:t xml:space="preserve">                                                        Year 2 n=x</w:t>
                            </w:r>
                          </w:p>
                          <w:p w:rsidR="0045259A" w:rsidRDefault="0045259A" w:rsidP="001062CF">
                            <w:pPr>
                              <w:spacing w:after="0"/>
                              <w:rPr>
                                <w:sz w:val="20"/>
                                <w:szCs w:val="20"/>
                                <w:lang w:val="en-GB"/>
                              </w:rPr>
                            </w:pPr>
                            <w:r>
                              <w:rPr>
                                <w:sz w:val="20"/>
                                <w:szCs w:val="20"/>
                                <w:lang w:val="en-GB"/>
                              </w:rPr>
                              <w:t xml:space="preserve">                                                        Year 3 n=x</w:t>
                            </w:r>
                          </w:p>
                          <w:p w:rsidR="0045259A" w:rsidRDefault="0045259A" w:rsidP="001062CF">
                            <w:pPr>
                              <w:spacing w:after="0"/>
                              <w:rPr>
                                <w:sz w:val="20"/>
                                <w:szCs w:val="20"/>
                                <w:lang w:val="en-GB"/>
                              </w:rPr>
                            </w:pPr>
                            <w:r>
                              <w:rPr>
                                <w:sz w:val="20"/>
                                <w:szCs w:val="20"/>
                                <w:lang w:val="en-GB"/>
                              </w:rPr>
                              <w:t xml:space="preserve">                                                        Year 4 n=x</w:t>
                            </w:r>
                          </w:p>
                          <w:p w:rsidR="0045259A" w:rsidRDefault="0045259A" w:rsidP="001062CF">
                            <w:pPr>
                              <w:spacing w:after="0"/>
                              <w:rPr>
                                <w:sz w:val="20"/>
                                <w:szCs w:val="20"/>
                                <w:lang w:val="en-GB"/>
                              </w:rPr>
                            </w:pPr>
                            <w:r>
                              <w:rPr>
                                <w:sz w:val="20"/>
                                <w:szCs w:val="20"/>
                                <w:lang w:val="en-GB"/>
                              </w:rPr>
                              <w:t xml:space="preserve">                                                        Years 1-4 n=x</w:t>
                            </w:r>
                          </w:p>
                          <w:p w:rsidR="0045259A" w:rsidRPr="00650C99" w:rsidRDefault="0045259A" w:rsidP="001062CF">
                            <w:pPr>
                              <w:spacing w:after="0"/>
                              <w:rPr>
                                <w:sz w:val="20"/>
                                <w:szCs w:val="2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556E2" id="Text Box 40" o:spid="_x0000_s1031" type="#_x0000_t202" style="position:absolute;margin-left:232.5pt;margin-top:296.3pt;width:216.0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" fillcolor="window" strokeweight=".5pt">
                <v:textbox>
                  <w:txbxContent>
                    <w:p w:rsidR="0045259A" w:rsidRDefault="0045259A" w:rsidP="001062CF">
                      <w:pPr>
                        <w:spacing w:after="0"/>
                        <w:rPr>
                          <w:sz w:val="20"/>
                          <w:szCs w:val="20"/>
                          <w:lang w:val="en-GB"/>
                        </w:rPr>
                      </w:pPr>
                      <w:r w:rsidRPr="00650C99">
                        <w:rPr>
                          <w:sz w:val="20"/>
                          <w:szCs w:val="20"/>
                          <w:lang w:val="en-GB"/>
                        </w:rPr>
                        <w:t>Presented at health facilities in Year 1 n=x</w:t>
                      </w:r>
                    </w:p>
                    <w:p w:rsidR="0045259A" w:rsidRDefault="0045259A" w:rsidP="001062CF">
                      <w:pPr>
                        <w:spacing w:after="0"/>
                        <w:rPr>
                          <w:sz w:val="20"/>
                          <w:szCs w:val="20"/>
                          <w:lang w:val="en-GB"/>
                        </w:rPr>
                      </w:pPr>
                      <w:r>
                        <w:rPr>
                          <w:sz w:val="20"/>
                          <w:szCs w:val="20"/>
                          <w:lang w:val="en-GB"/>
                        </w:rPr>
                        <w:t xml:space="preserve">                                                        Year 2 n=x</w:t>
                      </w:r>
                    </w:p>
                    <w:p w:rsidR="0045259A" w:rsidRDefault="0045259A" w:rsidP="001062CF">
                      <w:pPr>
                        <w:spacing w:after="0"/>
                        <w:rPr>
                          <w:sz w:val="20"/>
                          <w:szCs w:val="20"/>
                          <w:lang w:val="en-GB"/>
                        </w:rPr>
                      </w:pPr>
                      <w:r>
                        <w:rPr>
                          <w:sz w:val="20"/>
                          <w:szCs w:val="20"/>
                          <w:lang w:val="en-GB"/>
                        </w:rPr>
                        <w:t xml:space="preserve">                                                        Year 3 n=x</w:t>
                      </w:r>
                    </w:p>
                    <w:p w:rsidR="0045259A" w:rsidRDefault="0045259A" w:rsidP="001062CF">
                      <w:pPr>
                        <w:spacing w:after="0"/>
                        <w:rPr>
                          <w:sz w:val="20"/>
                          <w:szCs w:val="20"/>
                          <w:lang w:val="en-GB"/>
                        </w:rPr>
                      </w:pPr>
                      <w:r>
                        <w:rPr>
                          <w:sz w:val="20"/>
                          <w:szCs w:val="20"/>
                          <w:lang w:val="en-GB"/>
                        </w:rPr>
                        <w:t xml:space="preserve">                                                        Year 4 n=x</w:t>
                      </w:r>
                    </w:p>
                    <w:p w:rsidR="0045259A" w:rsidRDefault="0045259A" w:rsidP="001062CF">
                      <w:pPr>
                        <w:spacing w:after="0"/>
                        <w:rPr>
                          <w:sz w:val="20"/>
                          <w:szCs w:val="20"/>
                          <w:lang w:val="en-GB"/>
                        </w:rPr>
                      </w:pPr>
                      <w:r>
                        <w:rPr>
                          <w:sz w:val="20"/>
                          <w:szCs w:val="20"/>
                          <w:lang w:val="en-GB"/>
                        </w:rPr>
                        <w:t xml:space="preserve">                                                        Years 1-4 n=x</w:t>
                      </w:r>
                    </w:p>
                    <w:p w:rsidR="0045259A" w:rsidRPr="00650C99" w:rsidRDefault="0045259A" w:rsidP="001062CF">
                      <w:pPr>
                        <w:spacing w:after="0"/>
                        <w:rPr>
                          <w:sz w:val="20"/>
                          <w:szCs w:val="20"/>
                          <w:lang w:val="en-GB"/>
                        </w:rPr>
                      </w:pPr>
                    </w:p>
                  </w:txbxContent>
                </v:textbox>
              </v:shape>
            </w:pict>
          </mc:Fallback>
        </mc:AlternateContent>
      </w:r>
      <w:r>
        <w:rPr>
          <w:noProof/>
          <w:lang w:val="en-GB" w:eastAsia="en-GB"/>
        </w:rPr>
        <mc:AlternateContent>
          <mc:Choice Requires="wps">
            <w:drawing>
              <wp:anchor distT="0" distB="0" distL="114300" distR="114300" simplePos="0" relativeHeight="251659264" behindDoc="0" locked="0" layoutInCell="1" allowOverlap="1" wp14:anchorId="0218879E" wp14:editId="021775C5">
                <wp:simplePos x="0" y="0"/>
                <wp:positionH relativeFrom="column">
                  <wp:posOffset>0</wp:posOffset>
                </wp:positionH>
                <wp:positionV relativeFrom="paragraph">
                  <wp:posOffset>3763010</wp:posOffset>
                </wp:positionV>
                <wp:extent cx="2743835" cy="952500"/>
                <wp:effectExtent l="0" t="0" r="18415" b="19050"/>
                <wp:wrapNone/>
                <wp:docPr id="39" name="Text Box 39"/>
                <wp:cNvGraphicFramePr/>
                <a:graphic xmlns:a="http://schemas.openxmlformats.org/drawingml/2006/main">
                  <a:graphicData uri="http://schemas.microsoft.com/office/word/2010/wordprocessingShape">
                    <wps:wsp>
                      <wps:cNvSpPr txBox="1"/>
                      <wps:spPr>
                        <a:xfrm>
                          <a:off x="0" y="0"/>
                          <a:ext cx="2743835" cy="952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5259A" w:rsidRDefault="0045259A" w:rsidP="001062CF">
                            <w:pPr>
                              <w:spacing w:after="0"/>
                              <w:rPr>
                                <w:sz w:val="20"/>
                                <w:szCs w:val="20"/>
                                <w:lang w:val="en-GB"/>
                              </w:rPr>
                            </w:pPr>
                            <w:r w:rsidRPr="00650C99">
                              <w:rPr>
                                <w:sz w:val="20"/>
                                <w:szCs w:val="20"/>
                                <w:lang w:val="en-GB"/>
                              </w:rPr>
                              <w:t>Presented at health facilities in Year 1 n=x</w:t>
                            </w:r>
                          </w:p>
                          <w:p w:rsidR="0045259A" w:rsidRDefault="0045259A" w:rsidP="001062CF">
                            <w:pPr>
                              <w:spacing w:after="0"/>
                              <w:rPr>
                                <w:sz w:val="20"/>
                                <w:szCs w:val="20"/>
                                <w:lang w:val="en-GB"/>
                              </w:rPr>
                            </w:pPr>
                            <w:r>
                              <w:rPr>
                                <w:sz w:val="20"/>
                                <w:szCs w:val="20"/>
                                <w:lang w:val="en-GB"/>
                              </w:rPr>
                              <w:t xml:space="preserve">                                                        Year 2 n=x</w:t>
                            </w:r>
                          </w:p>
                          <w:p w:rsidR="0045259A" w:rsidRDefault="0045259A" w:rsidP="001062CF">
                            <w:pPr>
                              <w:spacing w:after="0"/>
                              <w:rPr>
                                <w:sz w:val="20"/>
                                <w:szCs w:val="20"/>
                                <w:lang w:val="en-GB"/>
                              </w:rPr>
                            </w:pPr>
                            <w:r>
                              <w:rPr>
                                <w:sz w:val="20"/>
                                <w:szCs w:val="20"/>
                                <w:lang w:val="en-GB"/>
                              </w:rPr>
                              <w:t xml:space="preserve">                                                        Year 3 n=x</w:t>
                            </w:r>
                          </w:p>
                          <w:p w:rsidR="0045259A" w:rsidRDefault="0045259A" w:rsidP="001062CF">
                            <w:pPr>
                              <w:spacing w:after="0"/>
                              <w:rPr>
                                <w:sz w:val="20"/>
                                <w:szCs w:val="20"/>
                                <w:lang w:val="en-GB"/>
                              </w:rPr>
                            </w:pPr>
                            <w:r>
                              <w:rPr>
                                <w:sz w:val="20"/>
                                <w:szCs w:val="20"/>
                                <w:lang w:val="en-GB"/>
                              </w:rPr>
                              <w:t xml:space="preserve">                                                        Year 4 n=x</w:t>
                            </w:r>
                          </w:p>
                          <w:p w:rsidR="0045259A" w:rsidRDefault="0045259A" w:rsidP="001062CF">
                            <w:pPr>
                              <w:spacing w:after="0"/>
                              <w:rPr>
                                <w:sz w:val="20"/>
                                <w:szCs w:val="20"/>
                                <w:lang w:val="en-GB"/>
                              </w:rPr>
                            </w:pPr>
                            <w:r>
                              <w:rPr>
                                <w:sz w:val="20"/>
                                <w:szCs w:val="20"/>
                                <w:lang w:val="en-GB"/>
                              </w:rPr>
                              <w:t xml:space="preserve">                                                        Years 1-4 n=x</w:t>
                            </w:r>
                          </w:p>
                          <w:p w:rsidR="0045259A" w:rsidRPr="00650C99" w:rsidRDefault="0045259A" w:rsidP="001062CF">
                            <w:pPr>
                              <w:spacing w:after="0"/>
                              <w:rPr>
                                <w:sz w:val="20"/>
                                <w:szCs w:val="2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8879E" id="Text Box 39" o:spid="_x0000_s1032" type="#_x0000_t202" style="position:absolute;margin-left:0;margin-top:296.3pt;width:216.0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" fillcolor="white [3201]" strokeweight=".5pt">
                <v:textbox>
                  <w:txbxContent>
                    <w:p w:rsidR="0045259A" w:rsidRDefault="0045259A" w:rsidP="001062CF">
                      <w:pPr>
                        <w:spacing w:after="0"/>
                        <w:rPr>
                          <w:sz w:val="20"/>
                          <w:szCs w:val="20"/>
                          <w:lang w:val="en-GB"/>
                        </w:rPr>
                      </w:pPr>
                      <w:r w:rsidRPr="00650C99">
                        <w:rPr>
                          <w:sz w:val="20"/>
                          <w:szCs w:val="20"/>
                          <w:lang w:val="en-GB"/>
                        </w:rPr>
                        <w:t>Presented at health facilities in Year 1 n=x</w:t>
                      </w:r>
                    </w:p>
                    <w:p w:rsidR="0045259A" w:rsidRDefault="0045259A" w:rsidP="001062CF">
                      <w:pPr>
                        <w:spacing w:after="0"/>
                        <w:rPr>
                          <w:sz w:val="20"/>
                          <w:szCs w:val="20"/>
                          <w:lang w:val="en-GB"/>
                        </w:rPr>
                      </w:pPr>
                      <w:r>
                        <w:rPr>
                          <w:sz w:val="20"/>
                          <w:szCs w:val="20"/>
                          <w:lang w:val="en-GB"/>
                        </w:rPr>
                        <w:t xml:space="preserve">                                                        Year 2 n=x</w:t>
                      </w:r>
                    </w:p>
                    <w:p w:rsidR="0045259A" w:rsidRDefault="0045259A" w:rsidP="001062CF">
                      <w:pPr>
                        <w:spacing w:after="0"/>
                        <w:rPr>
                          <w:sz w:val="20"/>
                          <w:szCs w:val="20"/>
                          <w:lang w:val="en-GB"/>
                        </w:rPr>
                      </w:pPr>
                      <w:r>
                        <w:rPr>
                          <w:sz w:val="20"/>
                          <w:szCs w:val="20"/>
                          <w:lang w:val="en-GB"/>
                        </w:rPr>
                        <w:t xml:space="preserve">                                                        Year 3 n=x</w:t>
                      </w:r>
                    </w:p>
                    <w:p w:rsidR="0045259A" w:rsidRDefault="0045259A" w:rsidP="001062CF">
                      <w:pPr>
                        <w:spacing w:after="0"/>
                        <w:rPr>
                          <w:sz w:val="20"/>
                          <w:szCs w:val="20"/>
                          <w:lang w:val="en-GB"/>
                        </w:rPr>
                      </w:pPr>
                      <w:r>
                        <w:rPr>
                          <w:sz w:val="20"/>
                          <w:szCs w:val="20"/>
                          <w:lang w:val="en-GB"/>
                        </w:rPr>
                        <w:t xml:space="preserve">                                                        Year 4 n=x</w:t>
                      </w:r>
                    </w:p>
                    <w:p w:rsidR="0045259A" w:rsidRDefault="0045259A" w:rsidP="001062CF">
                      <w:pPr>
                        <w:spacing w:after="0"/>
                        <w:rPr>
                          <w:sz w:val="20"/>
                          <w:szCs w:val="20"/>
                          <w:lang w:val="en-GB"/>
                        </w:rPr>
                      </w:pPr>
                      <w:r>
                        <w:rPr>
                          <w:sz w:val="20"/>
                          <w:szCs w:val="20"/>
                          <w:lang w:val="en-GB"/>
                        </w:rPr>
                        <w:t xml:space="preserve">                                                        Years 1-4 n=x</w:t>
                      </w:r>
                    </w:p>
                    <w:p w:rsidR="0045259A" w:rsidRPr="00650C99" w:rsidRDefault="0045259A" w:rsidP="001062CF">
                      <w:pPr>
                        <w:spacing w:after="0"/>
                        <w:rPr>
                          <w:sz w:val="20"/>
                          <w:szCs w:val="20"/>
                          <w:lang w:val="en-GB"/>
                        </w:rPr>
                      </w:pPr>
                    </w:p>
                  </w:txbxContent>
                </v:textbox>
              </v:shape>
            </w:pict>
          </mc:Fallback>
        </mc:AlternateContent>
      </w:r>
      <w:r>
        <w:rPr>
          <w:noProof/>
          <w:lang w:val="en-GB" w:eastAsia="en-GB"/>
        </w:rPr>
        <mc:AlternateContent>
          <mc:Choice Requires="wps">
            <w:drawing>
              <wp:anchor distT="0" distB="0" distL="114300" distR="114300" simplePos="0" relativeHeight="251661312" behindDoc="0" locked="0" layoutInCell="1" allowOverlap="1" wp14:anchorId="590DB0FA" wp14:editId="7D4B5050">
                <wp:simplePos x="0" y="0"/>
                <wp:positionH relativeFrom="column">
                  <wp:posOffset>1333500</wp:posOffset>
                </wp:positionH>
                <wp:positionV relativeFrom="paragraph">
                  <wp:posOffset>3609975</wp:posOffset>
                </wp:positionV>
                <wp:extent cx="0" cy="144000"/>
                <wp:effectExtent l="0" t="0" r="19050" b="27940"/>
                <wp:wrapNone/>
                <wp:docPr id="41" name="Straight Connector 41"/>
                <wp:cNvGraphicFramePr/>
                <a:graphic xmlns:a="http://schemas.openxmlformats.org/drawingml/2006/main">
                  <a:graphicData uri="http://schemas.microsoft.com/office/word/2010/wordprocessingShape">
                    <wps:wsp>
                      <wps:cNvCnPr/>
                      <wps:spPr>
                        <a:xfrm>
                          <a:off x="0" y="0"/>
                          <a:ext cx="0" cy="14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B55DC41" id="Straight Connector 41"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284.25pt" to="105pt,2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" strokecolor="black [3213]" strokeweight=".5pt">
                <v:stroke joinstyle="miter"/>
              </v:line>
            </w:pict>
          </mc:Fallback>
        </mc:AlternateContent>
      </w:r>
      <w:r>
        <w:rPr>
          <w:noProof/>
          <w:lang w:val="en-GB" w:eastAsia="en-GB"/>
        </w:rPr>
        <mc:AlternateContent>
          <mc:Choice Requires="wps">
            <w:drawing>
              <wp:anchor distT="0" distB="0" distL="114300" distR="114300" simplePos="0" relativeHeight="251662336" behindDoc="0" locked="0" layoutInCell="1" allowOverlap="1" wp14:anchorId="4D54FC08" wp14:editId="50559932">
                <wp:simplePos x="0" y="0"/>
                <wp:positionH relativeFrom="column">
                  <wp:posOffset>4276725</wp:posOffset>
                </wp:positionH>
                <wp:positionV relativeFrom="paragraph">
                  <wp:posOffset>3610610</wp:posOffset>
                </wp:positionV>
                <wp:extent cx="0" cy="144000"/>
                <wp:effectExtent l="0" t="0" r="19050" b="27940"/>
                <wp:wrapNone/>
                <wp:docPr id="42" name="Straight Connector 42"/>
                <wp:cNvGraphicFramePr/>
                <a:graphic xmlns:a="http://schemas.openxmlformats.org/drawingml/2006/main">
                  <a:graphicData uri="http://schemas.microsoft.com/office/word/2010/wordprocessingShape">
                    <wps:wsp>
                      <wps:cNvCnPr/>
                      <wps:spPr>
                        <a:xfrm>
                          <a:off x="0" y="0"/>
                          <a:ext cx="0" cy="14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97CF5F8" id="Straight Connector 4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6.75pt,284.3pt" to="336.75pt,29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" strokecolor="black [3213]" strokeweight=".5pt">
                <v:stroke joinstyle="miter"/>
              </v:line>
            </w:pict>
          </mc:Fallback>
        </mc:AlternateContent>
      </w:r>
      <w:r>
        <w:rPr>
          <w:noProof/>
          <w:lang w:val="en-GB" w:eastAsia="en-GB"/>
        </w:rPr>
        <mc:AlternateContent>
          <mc:Choice Requires="wpg">
            <w:drawing>
              <wp:inline distT="0" distB="0" distL="0" distR="0" wp14:anchorId="7EE2E847" wp14:editId="61F5F92E">
                <wp:extent cx="5695950" cy="3609975"/>
                <wp:effectExtent l="0" t="0" r="19050" b="28575"/>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5950" cy="3609975"/>
                          <a:chOff x="0" y="0"/>
                          <a:chExt cx="6260524" cy="1834477"/>
                        </a:xfrm>
                      </wpg:grpSpPr>
                      <wps:wsp>
                        <wps:cNvPr id="27" name="Freeform 27"/>
                        <wps:cNvSpPr>
                          <a:spLocks/>
                        </wps:cNvSpPr>
                        <wps:spPr bwMode="auto">
                          <a:xfrm>
                            <a:off x="3130262" y="309780"/>
                            <a:ext cx="1630928" cy="435628"/>
                          </a:xfrm>
                          <a:custGeom>
                            <a:avLst/>
                            <a:gdLst>
                              <a:gd name="T0" fmla="*/ 0 w 1630928"/>
                              <a:gd name="T1" fmla="*/ 0 h 192237"/>
                              <a:gd name="T2" fmla="*/ 0 w 1630928"/>
                              <a:gd name="T3" fmla="*/ 82285 h 192237"/>
                              <a:gd name="T4" fmla="*/ 1630928 w 1630928"/>
                              <a:gd name="T5" fmla="*/ 82285 h 192237"/>
                              <a:gd name="T6" fmla="*/ 1630928 w 1630928"/>
                              <a:gd name="T7" fmla="*/ 192237 h 192237"/>
                              <a:gd name="T8" fmla="*/ 0 w 1630928"/>
                              <a:gd name="T9" fmla="*/ 0 h 192237"/>
                              <a:gd name="T10" fmla="*/ 1630928 w 1630928"/>
                              <a:gd name="T11" fmla="*/ 192237 h 192237"/>
                            </a:gdLst>
                            <a:ahLst/>
                            <a:cxnLst>
                              <a:cxn ang="0">
                                <a:pos x="T0" y="T1"/>
                              </a:cxn>
                              <a:cxn ang="0">
                                <a:pos x="T2" y="T3"/>
                              </a:cxn>
                              <a:cxn ang="0">
                                <a:pos x="T4" y="T5"/>
                              </a:cxn>
                              <a:cxn ang="0">
                                <a:pos x="T6" y="T7"/>
                              </a:cxn>
                            </a:cxnLst>
                            <a:rect l="T8" t="T9" r="T10" b="T11"/>
                            <a:pathLst>
                              <a:path w="1630928" h="192237">
                                <a:moveTo>
                                  <a:pt x="0" y="0"/>
                                </a:moveTo>
                                <a:lnTo>
                                  <a:pt x="0" y="82285"/>
                                </a:lnTo>
                                <a:lnTo>
                                  <a:pt x="1630928" y="82285"/>
                                </a:lnTo>
                                <a:lnTo>
                                  <a:pt x="1630928" y="192237"/>
                                </a:lnTo>
                              </a:path>
                            </a:pathLst>
                          </a:custGeom>
                          <a:noFill/>
                          <a:ln w="12700" cap="flat" cmpd="sng" algn="ctr">
                            <a:solidFill>
                              <a:schemeClr val="dk1">
                                <a:lumMod val="80000"/>
                                <a:lumOff val="0"/>
                              </a:schemeClr>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8"/>
                        <wps:cNvSpPr>
                          <a:spLocks/>
                        </wps:cNvSpPr>
                        <wps:spPr bwMode="auto">
                          <a:xfrm>
                            <a:off x="1508010" y="309781"/>
                            <a:ext cx="1622252" cy="435627"/>
                          </a:xfrm>
                          <a:custGeom>
                            <a:avLst/>
                            <a:gdLst>
                              <a:gd name="T0" fmla="*/ 1622252 w 1622252"/>
                              <a:gd name="T1" fmla="*/ 0 h 192237"/>
                              <a:gd name="T2" fmla="*/ 1622252 w 1622252"/>
                              <a:gd name="T3" fmla="*/ 82285 h 192237"/>
                              <a:gd name="T4" fmla="*/ 0 w 1622252"/>
                              <a:gd name="T5" fmla="*/ 82285 h 192237"/>
                              <a:gd name="T6" fmla="*/ 0 w 1622252"/>
                              <a:gd name="T7" fmla="*/ 192237 h 192237"/>
                              <a:gd name="T8" fmla="*/ 0 w 1622252"/>
                              <a:gd name="T9" fmla="*/ 0 h 192237"/>
                              <a:gd name="T10" fmla="*/ 1622252 w 1622252"/>
                              <a:gd name="T11" fmla="*/ 192237 h 192237"/>
                            </a:gdLst>
                            <a:ahLst/>
                            <a:cxnLst>
                              <a:cxn ang="0">
                                <a:pos x="T0" y="T1"/>
                              </a:cxn>
                              <a:cxn ang="0">
                                <a:pos x="T2" y="T3"/>
                              </a:cxn>
                              <a:cxn ang="0">
                                <a:pos x="T4" y="T5"/>
                              </a:cxn>
                              <a:cxn ang="0">
                                <a:pos x="T6" y="T7"/>
                              </a:cxn>
                            </a:cxnLst>
                            <a:rect l="T8" t="T9" r="T10" b="T11"/>
                            <a:pathLst>
                              <a:path w="1622252" h="192237">
                                <a:moveTo>
                                  <a:pt x="1622252" y="0"/>
                                </a:moveTo>
                                <a:lnTo>
                                  <a:pt x="1622252" y="82285"/>
                                </a:lnTo>
                                <a:lnTo>
                                  <a:pt x="0" y="82285"/>
                                </a:lnTo>
                                <a:lnTo>
                                  <a:pt x="0" y="192237"/>
                                </a:lnTo>
                              </a:path>
                            </a:pathLst>
                          </a:custGeom>
                          <a:noFill/>
                          <a:ln w="12700" cap="flat" cmpd="sng" algn="ctr">
                            <a:solidFill>
                              <a:schemeClr val="dk1">
                                <a:lumMod val="80000"/>
                                <a:lumOff val="0"/>
                              </a:schemeClr>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9"/>
                        <wps:cNvSpPr>
                          <a:spLocks/>
                        </wps:cNvSpPr>
                        <wps:spPr bwMode="auto">
                          <a:xfrm>
                            <a:off x="3084542" y="188773"/>
                            <a:ext cx="80456" cy="72604"/>
                          </a:xfrm>
                          <a:custGeom>
                            <a:avLst/>
                            <a:gdLst>
                              <a:gd name="T0" fmla="*/ 45720 w 91440"/>
                              <a:gd name="T1" fmla="*/ 0 h 221734"/>
                              <a:gd name="T2" fmla="*/ 45720 w 91440"/>
                              <a:gd name="T3" fmla="*/ 221734 h 221734"/>
                              <a:gd name="T4" fmla="*/ 0 w 91440"/>
                              <a:gd name="T5" fmla="*/ 0 h 221734"/>
                              <a:gd name="T6" fmla="*/ 91440 w 91440"/>
                              <a:gd name="T7" fmla="*/ 221734 h 221734"/>
                            </a:gdLst>
                            <a:ahLst/>
                            <a:cxnLst>
                              <a:cxn ang="0">
                                <a:pos x="T0" y="T1"/>
                              </a:cxn>
                              <a:cxn ang="0">
                                <a:pos x="T2" y="T3"/>
                              </a:cxn>
                            </a:cxnLst>
                            <a:rect l="T4" t="T5" r="T6" b="T7"/>
                            <a:pathLst>
                              <a:path w="91440" h="221734">
                                <a:moveTo>
                                  <a:pt x="45720" y="0"/>
                                </a:moveTo>
                                <a:lnTo>
                                  <a:pt x="45720" y="221734"/>
                                </a:lnTo>
                              </a:path>
                            </a:pathLst>
                          </a:custGeom>
                          <a:noFill/>
                          <a:ln w="12700" cap="flat" cmpd="sng" algn="ctr">
                            <a:solidFill>
                              <a:schemeClr val="dk1">
                                <a:lumMod val="60000"/>
                                <a:lumOff val="0"/>
                              </a:schemeClr>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30"/>
                        <wps:cNvSpPr>
                          <a:spLocks/>
                        </wps:cNvSpPr>
                        <wps:spPr bwMode="auto">
                          <a:xfrm>
                            <a:off x="2241899" y="0"/>
                            <a:ext cx="1776727" cy="188772"/>
                          </a:xfrm>
                          <a:custGeom>
                            <a:avLst/>
                            <a:gdLst>
                              <a:gd name="T0" fmla="*/ 0 w 1776726"/>
                              <a:gd name="T1" fmla="*/ 0 h 327535"/>
                              <a:gd name="T2" fmla="*/ 1776726 w 1776726"/>
                              <a:gd name="T3" fmla="*/ 0 h 327535"/>
                              <a:gd name="T4" fmla="*/ 1776726 w 1776726"/>
                              <a:gd name="T5" fmla="*/ 327535 h 327535"/>
                              <a:gd name="T6" fmla="*/ 0 w 1776726"/>
                              <a:gd name="T7" fmla="*/ 327535 h 327535"/>
                              <a:gd name="T8" fmla="*/ 0 w 1776726"/>
                              <a:gd name="T9" fmla="*/ 0 h 327535"/>
                              <a:gd name="T10" fmla="*/ 0 60000 65536"/>
                              <a:gd name="T11" fmla="*/ 0 60000 65536"/>
                              <a:gd name="T12" fmla="*/ 0 60000 65536"/>
                              <a:gd name="T13" fmla="*/ 0 60000 65536"/>
                              <a:gd name="T14" fmla="*/ 0 60000 65536"/>
                              <a:gd name="T15" fmla="*/ 0 w 1776726"/>
                              <a:gd name="T16" fmla="*/ 0 h 327535"/>
                              <a:gd name="T17" fmla="*/ 1776726 w 1776726"/>
                              <a:gd name="T18" fmla="*/ 327535 h 327535"/>
                            </a:gdLst>
                            <a:ahLst/>
                            <a:cxnLst>
                              <a:cxn ang="T10">
                                <a:pos x="T0" y="T1"/>
                              </a:cxn>
                              <a:cxn ang="T11">
                                <a:pos x="T2" y="T3"/>
                              </a:cxn>
                              <a:cxn ang="T12">
                                <a:pos x="T4" y="T5"/>
                              </a:cxn>
                              <a:cxn ang="T13">
                                <a:pos x="T6" y="T7"/>
                              </a:cxn>
                              <a:cxn ang="T14">
                                <a:pos x="T8" y="T9"/>
                              </a:cxn>
                            </a:cxnLst>
                            <a:rect l="T15" t="T16" r="T17" b="T18"/>
                            <a:pathLst>
                              <a:path w="1776726" h="327535">
                                <a:moveTo>
                                  <a:pt x="0" y="0"/>
                                </a:moveTo>
                                <a:lnTo>
                                  <a:pt x="1776726" y="0"/>
                                </a:lnTo>
                                <a:lnTo>
                                  <a:pt x="1776726" y="327535"/>
                                </a:lnTo>
                                <a:lnTo>
                                  <a:pt x="0" y="327535"/>
                                </a:lnTo>
                                <a:lnTo>
                                  <a:pt x="0" y="0"/>
                                </a:lnTo>
                                <a:close/>
                              </a:path>
                            </a:pathLst>
                          </a:custGeom>
                          <a:solidFill>
                            <a:schemeClr val="lt1">
                              <a:lumMod val="100000"/>
                              <a:lumOff val="0"/>
                            </a:schemeClr>
                          </a:solidFill>
                          <a:ln w="12700" cap="flat" cmpd="sng" algn="ctr">
                            <a:solidFill>
                              <a:schemeClr val="dk1">
                                <a:lumMod val="80000"/>
                                <a:lumOff val="0"/>
                              </a:schemeClr>
                            </a:solidFill>
                            <a:prstDash val="solid"/>
                            <a:miter lim="800000"/>
                            <a:headEnd/>
                            <a:tailEnd/>
                          </a:ln>
                        </wps:spPr>
                        <wps:txbx>
                          <w:txbxContent>
                            <w:p w:rsidR="0045259A" w:rsidRDefault="0045259A" w:rsidP="001062CF">
                              <w:pPr>
                                <w:pStyle w:val="NormalWeb"/>
                                <w:spacing w:before="0" w:beforeAutospacing="0" w:after="84" w:afterAutospacing="0" w:line="276" w:lineRule="auto"/>
                                <w:jc w:val="center"/>
                              </w:pPr>
                              <w:r w:rsidRPr="008D2B13">
                                <w:rPr>
                                  <w:rFonts w:asciiTheme="minorHAnsi" w:hAnsi="Calibri" w:cstheme="minorBidi"/>
                                  <w:color w:val="000000" w:themeColor="dark1"/>
                                  <w:kern w:val="24"/>
                                  <w:sz w:val="20"/>
                                  <w:szCs w:val="20"/>
                                </w:rPr>
                                <w:t>Geographic clusters in Basse and Fuladu West HDSSs (n=68)</w:t>
                              </w:r>
                            </w:p>
                          </w:txbxContent>
                        </wps:txbx>
                        <wps:bodyPr rot="0" vert="horz" wrap="square" lIns="6351" tIns="6351" rIns="6351" bIns="6351" anchor="ctr" anchorCtr="0" upright="1">
                          <a:noAutofit/>
                        </wps:bodyPr>
                      </wps:wsp>
                      <wps:wsp>
                        <wps:cNvPr id="31" name="Freeform 31"/>
                        <wps:cNvSpPr>
                          <a:spLocks/>
                        </wps:cNvSpPr>
                        <wps:spPr bwMode="auto">
                          <a:xfrm>
                            <a:off x="2545586" y="261377"/>
                            <a:ext cx="1169353" cy="164570"/>
                          </a:xfrm>
                          <a:custGeom>
                            <a:avLst/>
                            <a:gdLst>
                              <a:gd name="T0" fmla="*/ 0 w 1169353"/>
                              <a:gd name="T1" fmla="*/ 0 h 359291"/>
                              <a:gd name="T2" fmla="*/ 1169353 w 1169353"/>
                              <a:gd name="T3" fmla="*/ 0 h 359291"/>
                              <a:gd name="T4" fmla="*/ 1169353 w 1169353"/>
                              <a:gd name="T5" fmla="*/ 359291 h 359291"/>
                              <a:gd name="T6" fmla="*/ 0 w 1169353"/>
                              <a:gd name="T7" fmla="*/ 359291 h 359291"/>
                              <a:gd name="T8" fmla="*/ 0 w 1169353"/>
                              <a:gd name="T9" fmla="*/ 0 h 359291"/>
                              <a:gd name="T10" fmla="*/ 0 60000 65536"/>
                              <a:gd name="T11" fmla="*/ 0 60000 65536"/>
                              <a:gd name="T12" fmla="*/ 0 60000 65536"/>
                              <a:gd name="T13" fmla="*/ 0 60000 65536"/>
                              <a:gd name="T14" fmla="*/ 0 60000 65536"/>
                              <a:gd name="T15" fmla="*/ 0 w 1169353"/>
                              <a:gd name="T16" fmla="*/ 0 h 359291"/>
                              <a:gd name="T17" fmla="*/ 1169353 w 1169353"/>
                              <a:gd name="T18" fmla="*/ 359291 h 359291"/>
                            </a:gdLst>
                            <a:ahLst/>
                            <a:cxnLst>
                              <a:cxn ang="T10">
                                <a:pos x="T0" y="T1"/>
                              </a:cxn>
                              <a:cxn ang="T11">
                                <a:pos x="T2" y="T3"/>
                              </a:cxn>
                              <a:cxn ang="T12">
                                <a:pos x="T4" y="T5"/>
                              </a:cxn>
                              <a:cxn ang="T13">
                                <a:pos x="T6" y="T7"/>
                              </a:cxn>
                              <a:cxn ang="T14">
                                <a:pos x="T8" y="T9"/>
                              </a:cxn>
                            </a:cxnLst>
                            <a:rect l="T15" t="T16" r="T17" b="T18"/>
                            <a:pathLst>
                              <a:path w="1169353" h="359291">
                                <a:moveTo>
                                  <a:pt x="0" y="0"/>
                                </a:moveTo>
                                <a:lnTo>
                                  <a:pt x="1169353" y="0"/>
                                </a:lnTo>
                                <a:lnTo>
                                  <a:pt x="1169353" y="359291"/>
                                </a:lnTo>
                                <a:lnTo>
                                  <a:pt x="0" y="359291"/>
                                </a:lnTo>
                                <a:lnTo>
                                  <a:pt x="0" y="0"/>
                                </a:lnTo>
                                <a:close/>
                              </a:path>
                            </a:pathLst>
                          </a:custGeom>
                          <a:solidFill>
                            <a:schemeClr val="lt1">
                              <a:lumMod val="100000"/>
                              <a:lumOff val="0"/>
                            </a:schemeClr>
                          </a:solidFill>
                          <a:ln w="12700" cap="flat" cmpd="sng" algn="ctr">
                            <a:solidFill>
                              <a:schemeClr val="dk1">
                                <a:lumMod val="80000"/>
                                <a:lumOff val="0"/>
                              </a:schemeClr>
                            </a:solidFill>
                            <a:prstDash val="solid"/>
                            <a:miter lim="800000"/>
                            <a:headEnd/>
                            <a:tailEnd/>
                          </a:ln>
                        </wps:spPr>
                        <wps:txbx>
                          <w:txbxContent>
                            <w:p w:rsidR="0045259A" w:rsidRDefault="0045259A" w:rsidP="001062CF">
                              <w:pPr>
                                <w:pStyle w:val="NormalWeb"/>
                                <w:spacing w:before="0" w:beforeAutospacing="0" w:after="84" w:afterAutospacing="0" w:line="216" w:lineRule="auto"/>
                                <w:jc w:val="center"/>
                              </w:pPr>
                              <w:r w:rsidRPr="008D2B13">
                                <w:rPr>
                                  <w:rFonts w:asciiTheme="minorHAnsi" w:hAnsi="Calibri" w:cstheme="minorBidi"/>
                                  <w:color w:val="000000" w:themeColor="dark1"/>
                                  <w:kern w:val="24"/>
                                  <w:sz w:val="20"/>
                                  <w:szCs w:val="20"/>
                                </w:rPr>
                                <w:t>Geographic clusters randomised (n=68)</w:t>
                              </w:r>
                            </w:p>
                          </w:txbxContent>
                        </wps:txbx>
                        <wps:bodyPr rot="0" vert="horz" wrap="square" lIns="6351" tIns="6351" rIns="6351" bIns="6351" anchor="ctr" anchorCtr="0" upright="1">
                          <a:noAutofit/>
                        </wps:bodyPr>
                      </wps:wsp>
                      <wps:wsp>
                        <wps:cNvPr id="32" name="Freeform 32"/>
                        <wps:cNvSpPr>
                          <a:spLocks/>
                        </wps:cNvSpPr>
                        <wps:spPr bwMode="auto">
                          <a:xfrm>
                            <a:off x="0" y="575997"/>
                            <a:ext cx="3016019" cy="1258480"/>
                          </a:xfrm>
                          <a:custGeom>
                            <a:avLst/>
                            <a:gdLst>
                              <a:gd name="T0" fmla="*/ 0 w 3016019"/>
                              <a:gd name="T1" fmla="*/ 0 h 1396665"/>
                              <a:gd name="T2" fmla="*/ 3016019 w 3016019"/>
                              <a:gd name="T3" fmla="*/ 0 h 1396665"/>
                              <a:gd name="T4" fmla="*/ 3016019 w 3016019"/>
                              <a:gd name="T5" fmla="*/ 998211 h 1396665"/>
                              <a:gd name="T6" fmla="*/ 0 w 3016019"/>
                              <a:gd name="T7" fmla="*/ 998211 h 1396665"/>
                              <a:gd name="T8" fmla="*/ 0 w 3016019"/>
                              <a:gd name="T9" fmla="*/ 0 h 1396665"/>
                              <a:gd name="T10" fmla="*/ 0 60000 65536"/>
                              <a:gd name="T11" fmla="*/ 0 60000 65536"/>
                              <a:gd name="T12" fmla="*/ 0 60000 65536"/>
                              <a:gd name="T13" fmla="*/ 0 60000 65536"/>
                              <a:gd name="T14" fmla="*/ 0 60000 65536"/>
                              <a:gd name="T15" fmla="*/ 0 w 3016019"/>
                              <a:gd name="T16" fmla="*/ 0 h 1396665"/>
                              <a:gd name="T17" fmla="*/ 3016019 w 3016019"/>
                              <a:gd name="T18" fmla="*/ 1396665 h 1396665"/>
                            </a:gdLst>
                            <a:ahLst/>
                            <a:cxnLst>
                              <a:cxn ang="T10">
                                <a:pos x="T0" y="T1"/>
                              </a:cxn>
                              <a:cxn ang="T11">
                                <a:pos x="T2" y="T3"/>
                              </a:cxn>
                              <a:cxn ang="T12">
                                <a:pos x="T4" y="T5"/>
                              </a:cxn>
                              <a:cxn ang="T13">
                                <a:pos x="T6" y="T7"/>
                              </a:cxn>
                              <a:cxn ang="T14">
                                <a:pos x="T8" y="T9"/>
                              </a:cxn>
                            </a:cxnLst>
                            <a:rect l="T15" t="T16" r="T17" b="T18"/>
                            <a:pathLst>
                              <a:path w="3016019" h="1396665">
                                <a:moveTo>
                                  <a:pt x="0" y="0"/>
                                </a:moveTo>
                                <a:lnTo>
                                  <a:pt x="3016019" y="0"/>
                                </a:lnTo>
                                <a:lnTo>
                                  <a:pt x="3016019" y="1396665"/>
                                </a:lnTo>
                                <a:lnTo>
                                  <a:pt x="0" y="1396665"/>
                                </a:lnTo>
                                <a:lnTo>
                                  <a:pt x="0" y="0"/>
                                </a:lnTo>
                                <a:close/>
                              </a:path>
                            </a:pathLst>
                          </a:custGeom>
                          <a:solidFill>
                            <a:schemeClr val="lt1">
                              <a:lumMod val="100000"/>
                              <a:lumOff val="0"/>
                            </a:schemeClr>
                          </a:solidFill>
                          <a:ln w="12700" cap="flat" cmpd="sng" algn="ctr">
                            <a:solidFill>
                              <a:schemeClr val="dk1">
                                <a:lumMod val="80000"/>
                                <a:lumOff val="0"/>
                              </a:schemeClr>
                            </a:solidFill>
                            <a:prstDash val="solid"/>
                            <a:miter lim="800000"/>
                            <a:headEnd/>
                            <a:tailEnd/>
                          </a:ln>
                        </wps:spPr>
                        <wps:txbx>
                          <w:txbxContent>
                            <w:p w:rsidR="0045259A" w:rsidRDefault="0045259A" w:rsidP="001062CF">
                              <w:pPr>
                                <w:pStyle w:val="NormalWeb"/>
                                <w:spacing w:before="0" w:beforeAutospacing="0" w:after="84" w:afterAutospacing="0" w:line="216" w:lineRule="auto"/>
                              </w:pPr>
                              <w:r w:rsidRPr="008D2B13">
                                <w:rPr>
                                  <w:rFonts w:asciiTheme="minorHAnsi" w:hAnsi="Calibri" w:cstheme="minorBidi"/>
                                  <w:color w:val="000000" w:themeColor="dark1"/>
                                  <w:kern w:val="24"/>
                                  <w:sz w:val="20"/>
                                  <w:szCs w:val="20"/>
                                </w:rPr>
                                <w:t>Clusters allocated to X (n=35)</w:t>
                              </w:r>
                            </w:p>
                            <w:p w:rsidR="0045259A" w:rsidRDefault="0045259A" w:rsidP="001062CF">
                              <w:pPr>
                                <w:pStyle w:val="NormalWeb"/>
                                <w:spacing w:before="0" w:beforeAutospacing="0" w:after="84" w:afterAutospacing="0" w:line="216" w:lineRule="auto"/>
                              </w:pPr>
                              <w:r w:rsidRPr="008D2B13">
                                <w:rPr>
                                  <w:rFonts w:asciiTheme="minorHAnsi" w:hAnsi="Calibri" w:cstheme="minorBidi"/>
                                  <w:color w:val="000000" w:themeColor="dark1"/>
                                  <w:kern w:val="24"/>
                                  <w:sz w:val="20"/>
                                  <w:szCs w:val="20"/>
                                </w:rPr>
                                <w:t>Residents</w:t>
                              </w:r>
                              <w:r>
                                <w:rPr>
                                  <w:rFonts w:asciiTheme="minorHAnsi" w:hAnsi="Calibri" w:cstheme="minorBidi"/>
                                  <w:color w:val="000000" w:themeColor="dark1"/>
                                  <w:kern w:val="24"/>
                                  <w:sz w:val="20"/>
                                  <w:szCs w:val="20"/>
                                </w:rPr>
                                <w:t xml:space="preserve"> aged 0-260 weeks in Year 1</w:t>
                              </w:r>
                              <w:r w:rsidRPr="008D2B13">
                                <w:rPr>
                                  <w:rFonts w:asciiTheme="minorHAnsi" w:hAnsi="Calibri" w:cstheme="minorBidi"/>
                                  <w:color w:val="000000" w:themeColor="dark1"/>
                                  <w:kern w:val="24"/>
                                  <w:sz w:val="20"/>
                                  <w:szCs w:val="20"/>
                                </w:rPr>
                                <w:t xml:space="preserve"> n=</w:t>
                              </w:r>
                              <w:r>
                                <w:rPr>
                                  <w:rFonts w:asciiTheme="minorHAnsi" w:hAnsi="Calibri" w:cstheme="minorBidi"/>
                                  <w:color w:val="000000" w:themeColor="dark1"/>
                                  <w:kern w:val="24"/>
                                  <w:sz w:val="20"/>
                                  <w:szCs w:val="20"/>
                                  <w:lang w:val="en-US"/>
                                </w:rPr>
                                <w:t>x</w:t>
                              </w:r>
                            </w:p>
                            <w:p w:rsidR="0045259A" w:rsidRDefault="0045259A" w:rsidP="001062CF">
                              <w:pPr>
                                <w:pStyle w:val="NormalWeb"/>
                                <w:spacing w:before="0" w:beforeAutospacing="0" w:after="84" w:afterAutospacing="0" w:line="216" w:lineRule="auto"/>
                              </w:pPr>
                              <w:r w:rsidRPr="008D2B13">
                                <w:rPr>
                                  <w:rFonts w:asciiTheme="minorHAnsi" w:hAnsi="Calibri" w:cstheme="minorBidi"/>
                                  <w:color w:val="000000" w:themeColor="dark1"/>
                                  <w:kern w:val="24"/>
                                  <w:sz w:val="20"/>
                                  <w:szCs w:val="20"/>
                                </w:rPr>
                                <w:tab/>
                                <w:t>Median no./cluster n=</w:t>
                              </w:r>
                              <w:r>
                                <w:rPr>
                                  <w:rFonts w:asciiTheme="minorHAnsi" w:hAnsi="Calibri" w:cstheme="minorBidi"/>
                                  <w:color w:val="000000" w:themeColor="dark1"/>
                                  <w:kern w:val="24"/>
                                  <w:sz w:val="20"/>
                                  <w:szCs w:val="20"/>
                                  <w:lang w:val="en-US"/>
                                </w:rPr>
                                <w:t>x (IQR)</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sidRPr="008D2B13">
                                <w:rPr>
                                  <w:rFonts w:asciiTheme="minorHAnsi" w:hAnsi="Calibri" w:cstheme="minorBidi"/>
                                  <w:color w:val="000000" w:themeColor="dark1"/>
                                  <w:kern w:val="24"/>
                                  <w:sz w:val="20"/>
                                  <w:szCs w:val="20"/>
                                </w:rPr>
                                <w:tab/>
                                <w:t>Min-Max/cluster n=</w:t>
                              </w:r>
                              <w:r>
                                <w:rPr>
                                  <w:rFonts w:asciiTheme="minorHAnsi" w:hAnsi="Calibri" w:cstheme="minorBidi"/>
                                  <w:color w:val="000000" w:themeColor="dark1"/>
                                  <w:kern w:val="24"/>
                                  <w:sz w:val="20"/>
                                  <w:szCs w:val="20"/>
                                  <w:lang w:val="en-US"/>
                                </w:rPr>
                                <w:t>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Residents aged 0-260 weeks in Year 2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 xml:space="preserve">                Median no./cluster n=x (IQR)</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 xml:space="preserve">                Min-Max/cluster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Residents aged 0-260 weeks in Year 3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 xml:space="preserve">                Median no./cluster n=x (IQR)</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 xml:space="preserve">                Min-Max/cluster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Residents aged 0-260 weeks in Year 4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 xml:space="preserve">                Median no./cluster n=x (IQR)</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 xml:space="preserve">                Min-Max/cluster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p>
                            <w:p w:rsidR="0045259A" w:rsidRDefault="0045259A" w:rsidP="001062CF">
                              <w:pPr>
                                <w:pStyle w:val="NormalWeb"/>
                                <w:spacing w:before="0" w:beforeAutospacing="0" w:after="84" w:afterAutospacing="0" w:line="216" w:lineRule="auto"/>
                              </w:pPr>
                            </w:p>
                          </w:txbxContent>
                        </wps:txbx>
                        <wps:bodyPr rot="0" vert="horz" wrap="square" lIns="6351" tIns="6351" rIns="6351" bIns="6351" anchor="ctr" anchorCtr="0" upright="1">
                          <a:noAutofit/>
                        </wps:bodyPr>
                      </wps:wsp>
                      <wps:wsp>
                        <wps:cNvPr id="33" name="Freeform 33"/>
                        <wps:cNvSpPr>
                          <a:spLocks/>
                        </wps:cNvSpPr>
                        <wps:spPr bwMode="auto">
                          <a:xfrm>
                            <a:off x="3261856" y="575998"/>
                            <a:ext cx="2998668" cy="1258479"/>
                          </a:xfrm>
                          <a:custGeom>
                            <a:avLst/>
                            <a:gdLst>
                              <a:gd name="T0" fmla="*/ 0 w 2998668"/>
                              <a:gd name="T1" fmla="*/ 0 h 1403513"/>
                              <a:gd name="T2" fmla="*/ 2998668 w 2998668"/>
                              <a:gd name="T3" fmla="*/ 0 h 1403513"/>
                              <a:gd name="T4" fmla="*/ 2998668 w 2998668"/>
                              <a:gd name="T5" fmla="*/ 998210 h 1403513"/>
                              <a:gd name="T6" fmla="*/ 0 w 2998668"/>
                              <a:gd name="T7" fmla="*/ 998210 h 1403513"/>
                              <a:gd name="T8" fmla="*/ 0 w 2998668"/>
                              <a:gd name="T9" fmla="*/ 0 h 1403513"/>
                              <a:gd name="T10" fmla="*/ 0 60000 65536"/>
                              <a:gd name="T11" fmla="*/ 0 60000 65536"/>
                              <a:gd name="T12" fmla="*/ 0 60000 65536"/>
                              <a:gd name="T13" fmla="*/ 0 60000 65536"/>
                              <a:gd name="T14" fmla="*/ 0 60000 65536"/>
                              <a:gd name="T15" fmla="*/ 0 w 2998668"/>
                              <a:gd name="T16" fmla="*/ 0 h 1403513"/>
                              <a:gd name="T17" fmla="*/ 2998668 w 2998668"/>
                              <a:gd name="T18" fmla="*/ 1403513 h 1403513"/>
                            </a:gdLst>
                            <a:ahLst/>
                            <a:cxnLst>
                              <a:cxn ang="T10">
                                <a:pos x="T0" y="T1"/>
                              </a:cxn>
                              <a:cxn ang="T11">
                                <a:pos x="T2" y="T3"/>
                              </a:cxn>
                              <a:cxn ang="T12">
                                <a:pos x="T4" y="T5"/>
                              </a:cxn>
                              <a:cxn ang="T13">
                                <a:pos x="T6" y="T7"/>
                              </a:cxn>
                              <a:cxn ang="T14">
                                <a:pos x="T8" y="T9"/>
                              </a:cxn>
                            </a:cxnLst>
                            <a:rect l="T15" t="T16" r="T17" b="T18"/>
                            <a:pathLst>
                              <a:path w="2998668" h="1403513">
                                <a:moveTo>
                                  <a:pt x="0" y="0"/>
                                </a:moveTo>
                                <a:lnTo>
                                  <a:pt x="2998668" y="0"/>
                                </a:lnTo>
                                <a:lnTo>
                                  <a:pt x="2998668" y="1403513"/>
                                </a:lnTo>
                                <a:lnTo>
                                  <a:pt x="0" y="1403513"/>
                                </a:lnTo>
                                <a:lnTo>
                                  <a:pt x="0" y="0"/>
                                </a:lnTo>
                                <a:close/>
                              </a:path>
                            </a:pathLst>
                          </a:custGeom>
                          <a:solidFill>
                            <a:schemeClr val="lt1">
                              <a:lumMod val="100000"/>
                              <a:lumOff val="0"/>
                            </a:schemeClr>
                          </a:solidFill>
                          <a:ln w="12700" cap="flat" cmpd="sng" algn="ctr">
                            <a:solidFill>
                              <a:schemeClr val="dk1">
                                <a:lumMod val="80000"/>
                                <a:lumOff val="0"/>
                              </a:schemeClr>
                            </a:solidFill>
                            <a:prstDash val="solid"/>
                            <a:miter lim="800000"/>
                            <a:headEnd/>
                            <a:tailEnd/>
                          </a:ln>
                        </wps:spPr>
                        <wps:txbx>
                          <w:txbxContent>
                            <w:p w:rsidR="0045259A" w:rsidRDefault="0045259A" w:rsidP="001062CF">
                              <w:pPr>
                                <w:pStyle w:val="NormalWeb"/>
                                <w:spacing w:before="0" w:beforeAutospacing="0" w:after="84" w:afterAutospacing="0" w:line="216" w:lineRule="auto"/>
                              </w:pPr>
                              <w:r w:rsidRPr="008D2B13">
                                <w:rPr>
                                  <w:rFonts w:asciiTheme="minorHAnsi" w:hAnsi="Calibri" w:cstheme="minorBidi"/>
                                  <w:color w:val="000000" w:themeColor="dark1"/>
                                  <w:kern w:val="24"/>
                                  <w:sz w:val="20"/>
                                  <w:szCs w:val="20"/>
                                </w:rPr>
                                <w:t>Clusters allocated to Y (n=33)</w:t>
                              </w:r>
                            </w:p>
                            <w:p w:rsidR="0045259A" w:rsidRDefault="0045259A" w:rsidP="001062CF">
                              <w:pPr>
                                <w:pStyle w:val="NormalWeb"/>
                                <w:spacing w:before="0" w:beforeAutospacing="0" w:after="84" w:afterAutospacing="0" w:line="216" w:lineRule="auto"/>
                              </w:pPr>
                              <w:r w:rsidRPr="008D2B13">
                                <w:rPr>
                                  <w:rFonts w:asciiTheme="minorHAnsi" w:hAnsi="Calibri" w:cstheme="minorBidi"/>
                                  <w:color w:val="000000" w:themeColor="dark1"/>
                                  <w:kern w:val="24"/>
                                  <w:sz w:val="20"/>
                                  <w:szCs w:val="20"/>
                                </w:rPr>
                                <w:t>Residents</w:t>
                              </w:r>
                              <w:r>
                                <w:rPr>
                                  <w:rFonts w:asciiTheme="minorHAnsi" w:hAnsi="Calibri" w:cstheme="minorBidi"/>
                                  <w:color w:val="000000" w:themeColor="dark1"/>
                                  <w:kern w:val="24"/>
                                  <w:sz w:val="20"/>
                                  <w:szCs w:val="20"/>
                                </w:rPr>
                                <w:t xml:space="preserve"> aged 0-260 weeks in Year 1</w:t>
                              </w:r>
                              <w:r w:rsidRPr="008D2B13">
                                <w:rPr>
                                  <w:rFonts w:asciiTheme="minorHAnsi" w:hAnsi="Calibri" w:cstheme="minorBidi"/>
                                  <w:color w:val="000000" w:themeColor="dark1"/>
                                  <w:kern w:val="24"/>
                                  <w:sz w:val="20"/>
                                  <w:szCs w:val="20"/>
                                </w:rPr>
                                <w:t xml:space="preserve"> n=</w:t>
                              </w:r>
                              <w:r>
                                <w:rPr>
                                  <w:rFonts w:asciiTheme="minorHAnsi" w:hAnsi="Calibri" w:cstheme="minorBidi"/>
                                  <w:color w:val="000000" w:themeColor="dark1"/>
                                  <w:kern w:val="24"/>
                                  <w:sz w:val="20"/>
                                  <w:szCs w:val="20"/>
                                  <w:lang w:val="en-US"/>
                                </w:rPr>
                                <w:t>y</w:t>
                              </w:r>
                            </w:p>
                            <w:p w:rsidR="0045259A" w:rsidRDefault="0045259A" w:rsidP="001062CF">
                              <w:pPr>
                                <w:pStyle w:val="NormalWeb"/>
                                <w:spacing w:before="0" w:beforeAutospacing="0" w:after="84" w:afterAutospacing="0" w:line="216" w:lineRule="auto"/>
                              </w:pPr>
                              <w:r w:rsidRPr="008D2B13">
                                <w:rPr>
                                  <w:rFonts w:asciiTheme="minorHAnsi" w:hAnsi="Calibri" w:cstheme="minorBidi"/>
                                  <w:color w:val="000000" w:themeColor="dark1"/>
                                  <w:kern w:val="24"/>
                                  <w:sz w:val="20"/>
                                  <w:szCs w:val="20"/>
                                </w:rPr>
                                <w:tab/>
                                <w:t>Median no./cluster n=</w:t>
                              </w:r>
                              <w:r>
                                <w:rPr>
                                  <w:rFonts w:asciiTheme="minorHAnsi" w:hAnsi="Calibri" w:cstheme="minorBidi"/>
                                  <w:color w:val="000000" w:themeColor="dark1"/>
                                  <w:kern w:val="24"/>
                                  <w:sz w:val="20"/>
                                  <w:szCs w:val="20"/>
                                  <w:lang w:val="en-US"/>
                                </w:rPr>
                                <w:t>y (IQR)</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sidRPr="008D2B13">
                                <w:rPr>
                                  <w:rFonts w:asciiTheme="minorHAnsi" w:hAnsi="Calibri" w:cstheme="minorBidi"/>
                                  <w:color w:val="000000" w:themeColor="dark1"/>
                                  <w:kern w:val="24"/>
                                  <w:sz w:val="20"/>
                                  <w:szCs w:val="20"/>
                                </w:rPr>
                                <w:tab/>
                                <w:t>Min-Max/cluster n=</w:t>
                              </w:r>
                              <w:r>
                                <w:rPr>
                                  <w:rFonts w:asciiTheme="minorHAnsi" w:hAnsi="Calibri" w:cstheme="minorBidi"/>
                                  <w:color w:val="000000" w:themeColor="dark1"/>
                                  <w:kern w:val="24"/>
                                  <w:sz w:val="20"/>
                                  <w:szCs w:val="20"/>
                                  <w:lang w:val="en-US"/>
                                </w:rPr>
                                <w:t>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Residents aged 0-260 weeks in Year 2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 xml:space="preserve">                Median no./cluster n=x (IQR)</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 xml:space="preserve">                Min-Max/cluster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Residents aged 0-260 weeks in Year 3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 xml:space="preserve">                Median no./cluster n=x (IQR)</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 xml:space="preserve">                Min-Max/cluster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Residents aged 0-260 weeks in Year 4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 xml:space="preserve">                Median no./cluster n=x (IQR)</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 xml:space="preserve">                Min-Max/cluster n=x</w:t>
                              </w:r>
                            </w:p>
                            <w:p w:rsidR="0045259A" w:rsidRDefault="0045259A" w:rsidP="001062CF">
                              <w:pPr>
                                <w:pStyle w:val="NormalWeb"/>
                                <w:spacing w:before="0" w:beforeAutospacing="0" w:after="84" w:afterAutospacing="0" w:line="216" w:lineRule="auto"/>
                              </w:pPr>
                            </w:p>
                          </w:txbxContent>
                        </wps:txbx>
                        <wps:bodyPr rot="0" vert="horz" wrap="square" lIns="6351" tIns="6351" rIns="6351" bIns="6351" anchor="ctr" anchorCtr="0" upright="1">
                          <a:noAutofit/>
                        </wps:bodyPr>
                      </wps:wsp>
                    </wpg:wgp>
                  </a:graphicData>
                </a:graphic>
              </wp:inline>
            </w:drawing>
          </mc:Choice>
          <mc:Fallback>
            <w:pict>
              <v:group w14:anchorId="7EE2E847" id="Group 26" o:spid="_x0000_s1033" style="width:448.5pt;height:284.25pt;mso-position-horizontal-relative:char;mso-position-vertical-relative:line" coordsize="62605,1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">
                <v:shape id="Freeform 27" o:spid="_x0000_s1034" style="position:absolute;left:31302;top:3097;width:16309;height:4357;visibility:visible;mso-wrap-style:square;v-text-anchor:top" coordsize="1630928,192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QVSsQA&#10;AADbAAAADwAAAGRycy9kb3ducmV2LnhtbESPT2vCQBTE74LfYXmCN93UQxqiqxSxpYgV6h/o8ZF9&#10;TYK7b0N2m8Rv3y0IPQ4z8xtmtRmsER21vnas4GmegCAunK65VHA5v84yED4gazSOScGdPGzW49EK&#10;c+16/qTuFEoRIexzVFCF0ORS+qIii37uGuLofbvWYoiyLaVusY9wa+QiSVJpsea4UGFD24qK2+nH&#10;KtgOO8qOX/vevl35w4RbuusPqVLTyfCyBBFoCP/hR/tdK1g8w9+X+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0FUrEAAAA2wAAAA8AAAAAAAAAAAAAAAAAmAIAAGRycy9k&#10;b3ducmV2LnhtbFBLBQYAAAAABAAEAPUAAACJAwAAAAA=&#10;" path="m,l,82285r1630928,l1630928,192237e" filled="f" strokecolor="black [2560]" strokeweight="1pt">
                  <v:stroke joinstyle="miter"/>
                  <v:path arrowok="t" o:connecttype="custom" o:connectlocs="0,0;0,186466;1630928,186466;1630928,435628" o:connectangles="0,0,0,0" textboxrect="0,0,1630928,192237"/>
                </v:shape>
                <v:shape id="Freeform 28" o:spid="_x0000_s1035" style="position:absolute;left:15080;top:3097;width:16222;height:4357;visibility:visible;mso-wrap-style:square;v-text-anchor:top" coordsize="1622252,192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P8L8A&#10;AADbAAAADwAAAGRycy9kb3ducmV2LnhtbERPTYvCMBC9C/6HMII3TS24SDWKKLLC7mXVg8ehGdtg&#10;MylJ1rb/fnMQ9vh435tdbxvxIh+MYwWLeQaCuHTacKXgdj3NViBCRNbYOCYFAwXYbcejDRbadfxD&#10;r0usRArhUKCCOsa2kDKUNVkMc9cSJ+7hvMWYoK+k9tilcNvIPMs+pEXDqaHGlg41lc/Lr1VwN/nn&#10;8fadnbvladh/LdCbdvBKTSf9fg0iUh//xW/3WSvI09j0Jf0Auf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g/wvwAAANsAAAAPAAAAAAAAAAAAAAAAAJgCAABkcnMvZG93bnJl&#10;di54bWxQSwUGAAAAAAQABAD1AAAAhAMAAAAA&#10;" path="m1622252,r,82285l,82285,,192237e" filled="f" strokecolor="black [2560]" strokeweight="1pt">
                  <v:stroke joinstyle="miter"/>
                  <v:path arrowok="t" o:connecttype="custom" o:connectlocs="1622252,0;1622252,186465;0,186465;0,435627" o:connectangles="0,0,0,0" textboxrect="0,0,1622252,192237"/>
                </v:shape>
                <v:shape id="Freeform 29" o:spid="_x0000_s1036" style="position:absolute;left:30845;top:1887;width:804;height:726;visibility:visible;mso-wrap-style:square;v-text-anchor:top" coordsize="91440,2217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nPdcUA&#10;AADbAAAADwAAAGRycy9kb3ducmV2LnhtbESPT2vCQBTE74V+h+UJvdWNoRSNrmILLSU3/xz09sw+&#10;s9Hs2zS7Mem37xYKHoeZ+Q2zWA22FjdqfeVYwWScgCAunK64VLDffTxPQfiArLF2TAp+yMNq+fiw&#10;wEy7njd024ZSRAj7DBWYEJpMSl8YsujHriGO3tm1FkOUbSl1i32E21qmSfIqLVYcFww29G6ouG47&#10;q6A7nDaHz5fyraLdtz1OL7kz11ypp9GwnoMINIR7+L/9pRWkM/j7En+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Cc91xQAAANsAAAAPAAAAAAAAAAAAAAAAAJgCAABkcnMv&#10;ZG93bnJldi54bWxQSwUGAAAAAAQABAD1AAAAigMAAAAA&#10;" path="m45720,r,221734e" filled="f" strokecolor="black [1920]" strokeweight="1pt">
                  <v:stroke joinstyle="miter"/>
                  <v:path arrowok="t" o:connecttype="custom" o:connectlocs="40228,0;40228,72604" o:connectangles="0,0" textboxrect="0,0,91440,221734"/>
                </v:shape>
                <v:shape id="Freeform 30" o:spid="_x0000_s1037" style="position:absolute;left:22418;width:17768;height:1887;visibility:visible;mso-wrap-style:square;v-text-anchor:middle" coordsize="1776726,3275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X7NcMA&#10;AADbAAAADwAAAGRycy9kb3ducmV2LnhtbERPTWvCQBC9F/oflhG81Y21tCV1FWkRgiCiLfQ6yU6T&#10;1Oxs2F019dd3DoUeH+97vhxcp84UYuvZwHSSgSKuvG25NvDxvr57BhUTssXOMxn4oQjLxe3NHHPr&#10;L7yn8yHVSkI45migSanPtY5VQw7jxPfEwn354DAJDLW2AS8S7jp9n2WP2mHL0tBgT68NVcfDyRmY&#10;nZ523arclZ/XYlMe30LxPWwfjBmPhtULqERD+hf/uQsrPlkvX+QH6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X7NcMAAADbAAAADwAAAAAAAAAAAAAAAACYAgAAZHJzL2Rv&#10;d25yZXYueG1sUEsFBgAAAAAEAAQA9QAAAIgDAAAAAA==&#10;" adj="-11796480,,5400" path="m,l1776726,r,327535l,327535,,xe" fillcolor="white [3201]" strokecolor="black [2560]" strokeweight="1pt">
                  <v:stroke joinstyle="miter"/>
                  <v:formulas/>
                  <v:path arrowok="t" o:connecttype="custom" o:connectlocs="0,0;1776727,0;1776727,188772;0,188772;0,0" o:connectangles="0,0,0,0,0" textboxrect="0,0,1776726,327535"/>
                  <v:textbox inset=".17642mm,.17642mm,.17642mm,.17642mm">
                    <w:txbxContent>
                      <w:p w:rsidR="0045259A" w:rsidRDefault="0045259A" w:rsidP="001062CF">
                        <w:pPr>
                          <w:pStyle w:val="NormalWeb"/>
                          <w:spacing w:before="0" w:beforeAutospacing="0" w:after="84" w:afterAutospacing="0" w:line="276" w:lineRule="auto"/>
                          <w:jc w:val="center"/>
                        </w:pPr>
                        <w:r w:rsidRPr="008D2B13">
                          <w:rPr>
                            <w:rFonts w:asciiTheme="minorHAnsi" w:hAnsi="Calibri" w:cstheme="minorBidi"/>
                            <w:color w:val="000000" w:themeColor="dark1"/>
                            <w:kern w:val="24"/>
                            <w:sz w:val="20"/>
                            <w:szCs w:val="20"/>
                          </w:rPr>
                          <w:t>Geographic clusters in Basse and Fuladu West HDSSs (n=68)</w:t>
                        </w:r>
                      </w:p>
                    </w:txbxContent>
                  </v:textbox>
                </v:shape>
                <v:shape id="Freeform 31" o:spid="_x0000_s1038" style="position:absolute;left:25455;top:2613;width:11694;height:1646;visibility:visible;mso-wrap-style:square;v-text-anchor:middle" coordsize="1169353,35929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lE88cA&#10;AADbAAAADwAAAGRycy9kb3ducmV2LnhtbESPW2sCMRSE3wX/QzhCX6RmtSB2NYotKEIL9Ubr42Fz&#10;9tJuTrab1F3/vSkIPg4z8w0zW7SmFGeqXWFZwXAQgSBOrC44U3A8rB4nIJxH1lhaJgUXcrCYdzsz&#10;jLVteEfnvc9EgLCLUUHufRVL6ZKcDLqBrYiDl9raoA+yzqSusQlwU8pRFI2lwYLDQo4VveaU/Oz/&#10;jIKXZfrdPLe7/nb9kf6+f3416dtpq9RDr11OQXhq/T18a2+0gqch/H8JP0D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pRPPHAAAA2wAAAA8AAAAAAAAAAAAAAAAAmAIAAGRy&#10;cy9kb3ducmV2LnhtbFBLBQYAAAAABAAEAPUAAACMAwAAAAA=&#10;" adj="-11796480,,5400" path="m,l1169353,r,359291l,359291,,xe" fillcolor="white [3201]" strokecolor="black [2560]" strokeweight="1pt">
                  <v:stroke joinstyle="miter"/>
                  <v:formulas/>
                  <v:path arrowok="t" o:connecttype="custom" o:connectlocs="0,0;1169353,0;1169353,164570;0,164570;0,0" o:connectangles="0,0,0,0,0" textboxrect="0,0,1169353,359291"/>
                  <v:textbox inset=".17642mm,.17642mm,.17642mm,.17642mm">
                    <w:txbxContent>
                      <w:p w:rsidR="0045259A" w:rsidRDefault="0045259A" w:rsidP="001062CF">
                        <w:pPr>
                          <w:pStyle w:val="NormalWeb"/>
                          <w:spacing w:before="0" w:beforeAutospacing="0" w:after="84" w:afterAutospacing="0" w:line="216" w:lineRule="auto"/>
                          <w:jc w:val="center"/>
                        </w:pPr>
                        <w:r w:rsidRPr="008D2B13">
                          <w:rPr>
                            <w:rFonts w:asciiTheme="minorHAnsi" w:hAnsi="Calibri" w:cstheme="minorBidi"/>
                            <w:color w:val="000000" w:themeColor="dark1"/>
                            <w:kern w:val="24"/>
                            <w:sz w:val="20"/>
                            <w:szCs w:val="20"/>
                          </w:rPr>
                          <w:t>Geographic clusters randomised (n=68)</w:t>
                        </w:r>
                      </w:p>
                    </w:txbxContent>
                  </v:textbox>
                </v:shape>
                <v:shape id="Freeform 32" o:spid="_x0000_s1039" style="position:absolute;top:5759;width:30160;height:12585;visibility:visible;mso-wrap-style:square;v-text-anchor:middle" coordsize="3016019,13966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PTDcIA&#10;AADbAAAADwAAAGRycy9kb3ducmV2LnhtbESPQYvCMBSE78L+h/AWvNl0FUS6RhEXQfBk9eDx2bxt&#10;a5uX0kSN/vrNguBxmJlvmPkymFbcqHe1ZQVfSQqCuLC65lLB8bAZzUA4j6yxtUwKHuRgufgYzDHT&#10;9s57uuW+FBHCLkMFlfddJqUrKjLoEtsRR+/X9gZ9lH0pdY/3CDetHKfpVBqsOS5U2NG6oqLJr0aB&#10;7s7h8iibXfDP6fOUNz/yuj4oNfwMq28QnoJ/h1/trVYwGcP/l/gD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49MNwgAAANsAAAAPAAAAAAAAAAAAAAAAAJgCAABkcnMvZG93&#10;bnJldi54bWxQSwUGAAAAAAQABAD1AAAAhwMAAAAA&#10;" adj="-11796480,,5400" path="m,l3016019,r,1396665l,1396665,,xe" fillcolor="white [3201]" strokecolor="black [2560]" strokeweight="1pt">
                  <v:stroke joinstyle="miter"/>
                  <v:formulas/>
                  <v:path arrowok="t" o:connecttype="custom" o:connectlocs="0,0;3016019,0;3016019,899449;0,899449;0,0" o:connectangles="0,0,0,0,0" textboxrect="0,0,3016019,1396665"/>
                  <v:textbox inset=".17642mm,.17642mm,.17642mm,.17642mm">
                    <w:txbxContent>
                      <w:p w:rsidR="0045259A" w:rsidRDefault="0045259A" w:rsidP="001062CF">
                        <w:pPr>
                          <w:pStyle w:val="NormalWeb"/>
                          <w:spacing w:before="0" w:beforeAutospacing="0" w:after="84" w:afterAutospacing="0" w:line="216" w:lineRule="auto"/>
                        </w:pPr>
                        <w:r w:rsidRPr="008D2B13">
                          <w:rPr>
                            <w:rFonts w:asciiTheme="minorHAnsi" w:hAnsi="Calibri" w:cstheme="minorBidi"/>
                            <w:color w:val="000000" w:themeColor="dark1"/>
                            <w:kern w:val="24"/>
                            <w:sz w:val="20"/>
                            <w:szCs w:val="20"/>
                          </w:rPr>
                          <w:t>Clusters allocated to X (n=35)</w:t>
                        </w:r>
                      </w:p>
                      <w:p w:rsidR="0045259A" w:rsidRDefault="0045259A" w:rsidP="001062CF">
                        <w:pPr>
                          <w:pStyle w:val="NormalWeb"/>
                          <w:spacing w:before="0" w:beforeAutospacing="0" w:after="84" w:afterAutospacing="0" w:line="216" w:lineRule="auto"/>
                        </w:pPr>
                        <w:r w:rsidRPr="008D2B13">
                          <w:rPr>
                            <w:rFonts w:asciiTheme="minorHAnsi" w:hAnsi="Calibri" w:cstheme="minorBidi"/>
                            <w:color w:val="000000" w:themeColor="dark1"/>
                            <w:kern w:val="24"/>
                            <w:sz w:val="20"/>
                            <w:szCs w:val="20"/>
                          </w:rPr>
                          <w:t>Residents</w:t>
                        </w:r>
                        <w:r>
                          <w:rPr>
                            <w:rFonts w:asciiTheme="minorHAnsi" w:hAnsi="Calibri" w:cstheme="minorBidi"/>
                            <w:color w:val="000000" w:themeColor="dark1"/>
                            <w:kern w:val="24"/>
                            <w:sz w:val="20"/>
                            <w:szCs w:val="20"/>
                          </w:rPr>
                          <w:t xml:space="preserve"> aged 0-260 weeks in Year 1</w:t>
                        </w:r>
                        <w:r w:rsidRPr="008D2B13">
                          <w:rPr>
                            <w:rFonts w:asciiTheme="minorHAnsi" w:hAnsi="Calibri" w:cstheme="minorBidi"/>
                            <w:color w:val="000000" w:themeColor="dark1"/>
                            <w:kern w:val="24"/>
                            <w:sz w:val="20"/>
                            <w:szCs w:val="20"/>
                          </w:rPr>
                          <w:t xml:space="preserve"> n=</w:t>
                        </w:r>
                        <w:r>
                          <w:rPr>
                            <w:rFonts w:asciiTheme="minorHAnsi" w:hAnsi="Calibri" w:cstheme="minorBidi"/>
                            <w:color w:val="000000" w:themeColor="dark1"/>
                            <w:kern w:val="24"/>
                            <w:sz w:val="20"/>
                            <w:szCs w:val="20"/>
                            <w:lang w:val="en-US"/>
                          </w:rPr>
                          <w:t>x</w:t>
                        </w:r>
                      </w:p>
                      <w:p w:rsidR="0045259A" w:rsidRDefault="0045259A" w:rsidP="001062CF">
                        <w:pPr>
                          <w:pStyle w:val="NormalWeb"/>
                          <w:spacing w:before="0" w:beforeAutospacing="0" w:after="84" w:afterAutospacing="0" w:line="216" w:lineRule="auto"/>
                        </w:pPr>
                        <w:r w:rsidRPr="008D2B13">
                          <w:rPr>
                            <w:rFonts w:asciiTheme="minorHAnsi" w:hAnsi="Calibri" w:cstheme="minorBidi"/>
                            <w:color w:val="000000" w:themeColor="dark1"/>
                            <w:kern w:val="24"/>
                            <w:sz w:val="20"/>
                            <w:szCs w:val="20"/>
                          </w:rPr>
                          <w:tab/>
                          <w:t>Median no./cluster n=</w:t>
                        </w:r>
                        <w:r>
                          <w:rPr>
                            <w:rFonts w:asciiTheme="minorHAnsi" w:hAnsi="Calibri" w:cstheme="minorBidi"/>
                            <w:color w:val="000000" w:themeColor="dark1"/>
                            <w:kern w:val="24"/>
                            <w:sz w:val="20"/>
                            <w:szCs w:val="20"/>
                            <w:lang w:val="en-US"/>
                          </w:rPr>
                          <w:t>x (IQR)</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sidRPr="008D2B13">
                          <w:rPr>
                            <w:rFonts w:asciiTheme="minorHAnsi" w:hAnsi="Calibri" w:cstheme="minorBidi"/>
                            <w:color w:val="000000" w:themeColor="dark1"/>
                            <w:kern w:val="24"/>
                            <w:sz w:val="20"/>
                            <w:szCs w:val="20"/>
                          </w:rPr>
                          <w:tab/>
                          <w:t>Min-Max/cluster n=</w:t>
                        </w:r>
                        <w:r>
                          <w:rPr>
                            <w:rFonts w:asciiTheme="minorHAnsi" w:hAnsi="Calibri" w:cstheme="minorBidi"/>
                            <w:color w:val="000000" w:themeColor="dark1"/>
                            <w:kern w:val="24"/>
                            <w:sz w:val="20"/>
                            <w:szCs w:val="20"/>
                            <w:lang w:val="en-US"/>
                          </w:rPr>
                          <w:t>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Residents aged 0-260 weeks in Year 2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 xml:space="preserve">                Median no./cluster n=x (IQR)</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 xml:space="preserve">                Min-Max/cluster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Residents aged 0-260 weeks in Year 3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 xml:space="preserve">                Median no./cluster n=x (IQR)</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 xml:space="preserve">                Min-Max/cluster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Residents aged 0-260 weeks in Year 4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 xml:space="preserve">                Median no./cluster n=x (IQR)</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 xml:space="preserve">                Min-Max/cluster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p>
                      <w:p w:rsidR="0045259A" w:rsidRDefault="0045259A" w:rsidP="001062CF">
                        <w:pPr>
                          <w:pStyle w:val="NormalWeb"/>
                          <w:spacing w:before="0" w:beforeAutospacing="0" w:after="84" w:afterAutospacing="0" w:line="216" w:lineRule="auto"/>
                        </w:pPr>
                      </w:p>
                    </w:txbxContent>
                  </v:textbox>
                </v:shape>
                <v:shape id="Freeform 33" o:spid="_x0000_s1040" style="position:absolute;left:32618;top:5759;width:29987;height:12585;visibility:visible;mso-wrap-style:square;v-text-anchor:middle" coordsize="2998668,140351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MNQsMA&#10;AADbAAAADwAAAGRycy9kb3ducmV2LnhtbESPQWvCQBSE74X+h+UJ3upGbYtEVylSS/FkowePj+wz&#10;G8x7G7NbTf99tyD0OMzMN8xi1XOjrtSF2ouB8SgDRVJ6W0tl4LDfPM1AhYhisfFCBn4owGr5+LDA&#10;3PqbfNG1iJVKEAk5GnAxtrnWoXTEGEa+JUneyXeMMcmu0rbDW4JzoydZ9qoZa0kLDltaOyrPxTcb&#10;WB8/embi7bYsXnbPl+zdVc3BmOGgf5uDitTH//C9/WkNTKfw9yX9AL3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MNQsMAAADbAAAADwAAAAAAAAAAAAAAAACYAgAAZHJzL2Rv&#10;d25yZXYueG1sUEsFBgAAAAAEAAQA9QAAAIgDAAAAAA==&#10;" adj="-11796480,,5400" path="m,l2998668,r,1403513l,1403513,,xe" fillcolor="white [3201]" strokecolor="black [2560]" strokeweight="1pt">
                  <v:stroke joinstyle="miter"/>
                  <v:formulas/>
                  <v:path arrowok="t" o:connecttype="custom" o:connectlocs="0,0;2998668,0;2998668,895059;0,895059;0,0" o:connectangles="0,0,0,0,0" textboxrect="0,0,2998668,1403513"/>
                  <v:textbox inset=".17642mm,.17642mm,.17642mm,.17642mm">
                    <w:txbxContent>
                      <w:p w:rsidR="0045259A" w:rsidRDefault="0045259A" w:rsidP="001062CF">
                        <w:pPr>
                          <w:pStyle w:val="NormalWeb"/>
                          <w:spacing w:before="0" w:beforeAutospacing="0" w:after="84" w:afterAutospacing="0" w:line="216" w:lineRule="auto"/>
                        </w:pPr>
                        <w:r w:rsidRPr="008D2B13">
                          <w:rPr>
                            <w:rFonts w:asciiTheme="minorHAnsi" w:hAnsi="Calibri" w:cstheme="minorBidi"/>
                            <w:color w:val="000000" w:themeColor="dark1"/>
                            <w:kern w:val="24"/>
                            <w:sz w:val="20"/>
                            <w:szCs w:val="20"/>
                          </w:rPr>
                          <w:t>Clusters allocated to Y (n=33)</w:t>
                        </w:r>
                      </w:p>
                      <w:p w:rsidR="0045259A" w:rsidRDefault="0045259A" w:rsidP="001062CF">
                        <w:pPr>
                          <w:pStyle w:val="NormalWeb"/>
                          <w:spacing w:before="0" w:beforeAutospacing="0" w:after="84" w:afterAutospacing="0" w:line="216" w:lineRule="auto"/>
                        </w:pPr>
                        <w:r w:rsidRPr="008D2B13">
                          <w:rPr>
                            <w:rFonts w:asciiTheme="minorHAnsi" w:hAnsi="Calibri" w:cstheme="minorBidi"/>
                            <w:color w:val="000000" w:themeColor="dark1"/>
                            <w:kern w:val="24"/>
                            <w:sz w:val="20"/>
                            <w:szCs w:val="20"/>
                          </w:rPr>
                          <w:t>Residents</w:t>
                        </w:r>
                        <w:r>
                          <w:rPr>
                            <w:rFonts w:asciiTheme="minorHAnsi" w:hAnsi="Calibri" w:cstheme="minorBidi"/>
                            <w:color w:val="000000" w:themeColor="dark1"/>
                            <w:kern w:val="24"/>
                            <w:sz w:val="20"/>
                            <w:szCs w:val="20"/>
                          </w:rPr>
                          <w:t xml:space="preserve"> aged 0-260 weeks in Year 1</w:t>
                        </w:r>
                        <w:r w:rsidRPr="008D2B13">
                          <w:rPr>
                            <w:rFonts w:asciiTheme="minorHAnsi" w:hAnsi="Calibri" w:cstheme="minorBidi"/>
                            <w:color w:val="000000" w:themeColor="dark1"/>
                            <w:kern w:val="24"/>
                            <w:sz w:val="20"/>
                            <w:szCs w:val="20"/>
                          </w:rPr>
                          <w:t xml:space="preserve"> n=</w:t>
                        </w:r>
                        <w:r>
                          <w:rPr>
                            <w:rFonts w:asciiTheme="minorHAnsi" w:hAnsi="Calibri" w:cstheme="minorBidi"/>
                            <w:color w:val="000000" w:themeColor="dark1"/>
                            <w:kern w:val="24"/>
                            <w:sz w:val="20"/>
                            <w:szCs w:val="20"/>
                            <w:lang w:val="en-US"/>
                          </w:rPr>
                          <w:t>y</w:t>
                        </w:r>
                      </w:p>
                      <w:p w:rsidR="0045259A" w:rsidRDefault="0045259A" w:rsidP="001062CF">
                        <w:pPr>
                          <w:pStyle w:val="NormalWeb"/>
                          <w:spacing w:before="0" w:beforeAutospacing="0" w:after="84" w:afterAutospacing="0" w:line="216" w:lineRule="auto"/>
                        </w:pPr>
                        <w:r w:rsidRPr="008D2B13">
                          <w:rPr>
                            <w:rFonts w:asciiTheme="minorHAnsi" w:hAnsi="Calibri" w:cstheme="minorBidi"/>
                            <w:color w:val="000000" w:themeColor="dark1"/>
                            <w:kern w:val="24"/>
                            <w:sz w:val="20"/>
                            <w:szCs w:val="20"/>
                          </w:rPr>
                          <w:tab/>
                          <w:t>Median no./cluster n=</w:t>
                        </w:r>
                        <w:r>
                          <w:rPr>
                            <w:rFonts w:asciiTheme="minorHAnsi" w:hAnsi="Calibri" w:cstheme="minorBidi"/>
                            <w:color w:val="000000" w:themeColor="dark1"/>
                            <w:kern w:val="24"/>
                            <w:sz w:val="20"/>
                            <w:szCs w:val="20"/>
                            <w:lang w:val="en-US"/>
                          </w:rPr>
                          <w:t>y (IQR)</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sidRPr="008D2B13">
                          <w:rPr>
                            <w:rFonts w:asciiTheme="minorHAnsi" w:hAnsi="Calibri" w:cstheme="minorBidi"/>
                            <w:color w:val="000000" w:themeColor="dark1"/>
                            <w:kern w:val="24"/>
                            <w:sz w:val="20"/>
                            <w:szCs w:val="20"/>
                          </w:rPr>
                          <w:tab/>
                          <w:t>Min-Max/cluster n=</w:t>
                        </w:r>
                        <w:r>
                          <w:rPr>
                            <w:rFonts w:asciiTheme="minorHAnsi" w:hAnsi="Calibri" w:cstheme="minorBidi"/>
                            <w:color w:val="000000" w:themeColor="dark1"/>
                            <w:kern w:val="24"/>
                            <w:sz w:val="20"/>
                            <w:szCs w:val="20"/>
                            <w:lang w:val="en-US"/>
                          </w:rPr>
                          <w:t>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Residents aged 0-260 weeks in Year 2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 xml:space="preserve">                Median no./cluster n=x (IQR)</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 xml:space="preserve">                Min-Max/cluster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Residents aged 0-260 weeks in Year 3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 xml:space="preserve">                Median no./cluster n=x (IQR)</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 xml:space="preserve">                Min-Max/cluster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Residents aged 0-260 weeks in Year 4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 xml:space="preserve">                Median no./cluster n=x (IQR)</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lang w:val="en-US"/>
                          </w:rPr>
                        </w:pPr>
                        <w:r>
                          <w:rPr>
                            <w:rFonts w:asciiTheme="minorHAnsi" w:hAnsi="Calibri" w:cstheme="minorBidi"/>
                            <w:color w:val="000000" w:themeColor="dark1"/>
                            <w:kern w:val="24"/>
                            <w:sz w:val="20"/>
                            <w:szCs w:val="20"/>
                            <w:lang w:val="en-US"/>
                          </w:rPr>
                          <w:t xml:space="preserve">                Min-Max/cluster n=x</w:t>
                        </w:r>
                      </w:p>
                      <w:p w:rsidR="0045259A" w:rsidRDefault="0045259A" w:rsidP="001062CF">
                        <w:pPr>
                          <w:pStyle w:val="NormalWeb"/>
                          <w:spacing w:before="0" w:beforeAutospacing="0" w:after="84" w:afterAutospacing="0" w:line="216" w:lineRule="auto"/>
                        </w:pPr>
                      </w:p>
                    </w:txbxContent>
                  </v:textbox>
                </v:shape>
                <w10:anchorlock/>
              </v:group>
            </w:pict>
          </mc:Fallback>
        </mc:AlternateContent>
      </w:r>
      <w:r>
        <w:br w:type="page"/>
      </w:r>
    </w:p>
    <w:p w:rsidR="001062CF" w:rsidRPr="006F391C" w:rsidRDefault="001062CF" w:rsidP="001062CF">
      <w:pPr>
        <w:spacing w:after="120"/>
        <w:rPr>
          <w:b/>
        </w:rPr>
      </w:pPr>
      <w:r>
        <w:rPr>
          <w:b/>
        </w:rPr>
        <w:lastRenderedPageBreak/>
        <w:t>Supplementary figure 4. F</w:t>
      </w:r>
      <w:r w:rsidRPr="006F391C">
        <w:rPr>
          <w:b/>
        </w:rPr>
        <w:t xml:space="preserve">lowchart of </w:t>
      </w:r>
      <w:r>
        <w:rPr>
          <w:b/>
        </w:rPr>
        <w:t>patient investigation and results of primary endpoint surveillance at health facilities</w:t>
      </w:r>
    </w:p>
    <w:p w:rsidR="001062CF" w:rsidRPr="006F391C" w:rsidRDefault="001062CF" w:rsidP="001062CF">
      <w:pPr>
        <w:pStyle w:val="ListParagraph"/>
        <w:spacing w:after="120"/>
        <w:ind w:left="360"/>
        <w:rPr>
          <w:b/>
        </w:rPr>
      </w:pPr>
      <w:r>
        <w:rPr>
          <w:noProof/>
          <w:lang w:val="en-GB" w:eastAsia="en-GB"/>
        </w:rPr>
        <mc:AlternateContent>
          <mc:Choice Requires="wps">
            <w:drawing>
              <wp:anchor distT="0" distB="0" distL="114300" distR="114300" simplePos="0" relativeHeight="251669504" behindDoc="0" locked="0" layoutInCell="1" allowOverlap="1" wp14:anchorId="346550A0" wp14:editId="2DD2C7B8">
                <wp:simplePos x="0" y="0"/>
                <wp:positionH relativeFrom="column">
                  <wp:posOffset>1304925</wp:posOffset>
                </wp:positionH>
                <wp:positionV relativeFrom="paragraph">
                  <wp:posOffset>2495550</wp:posOffset>
                </wp:positionV>
                <wp:extent cx="0" cy="107950"/>
                <wp:effectExtent l="0" t="0" r="19050" b="25400"/>
                <wp:wrapNone/>
                <wp:docPr id="58" name="Straight Connector 58"/>
                <wp:cNvGraphicFramePr/>
                <a:graphic xmlns:a="http://schemas.openxmlformats.org/drawingml/2006/main">
                  <a:graphicData uri="http://schemas.microsoft.com/office/word/2010/wordprocessingShape">
                    <wps:wsp>
                      <wps:cNvCnPr/>
                      <wps:spPr>
                        <a:xfrm>
                          <a:off x="0" y="0"/>
                          <a:ext cx="0" cy="1079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C52C288" id="Straight Connector 58"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2.75pt,196.5pt" to="102.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" strokecolor="black [3213]" strokeweight=".5pt">
                <v:stroke joinstyle="miter"/>
              </v:line>
            </w:pict>
          </mc:Fallback>
        </mc:AlternateContent>
      </w:r>
      <w:r>
        <w:rPr>
          <w:noProof/>
          <w:lang w:val="en-GB" w:eastAsia="en-GB"/>
        </w:rPr>
        <mc:AlternateContent>
          <mc:Choice Requires="wps">
            <w:drawing>
              <wp:anchor distT="0" distB="0" distL="114300" distR="114300" simplePos="0" relativeHeight="251670528" behindDoc="0" locked="0" layoutInCell="1" allowOverlap="1" wp14:anchorId="0A449D29" wp14:editId="054DF408">
                <wp:simplePos x="0" y="0"/>
                <wp:positionH relativeFrom="column">
                  <wp:posOffset>4305300</wp:posOffset>
                </wp:positionH>
                <wp:positionV relativeFrom="paragraph">
                  <wp:posOffset>2494915</wp:posOffset>
                </wp:positionV>
                <wp:extent cx="0" cy="107950"/>
                <wp:effectExtent l="0" t="0" r="19050" b="25400"/>
                <wp:wrapNone/>
                <wp:docPr id="59" name="Straight Connector 59"/>
                <wp:cNvGraphicFramePr/>
                <a:graphic xmlns:a="http://schemas.openxmlformats.org/drawingml/2006/main">
                  <a:graphicData uri="http://schemas.microsoft.com/office/word/2010/wordprocessingShape">
                    <wps:wsp>
                      <wps:cNvCnPr/>
                      <wps:spPr>
                        <a:xfrm>
                          <a:off x="0" y="0"/>
                          <a:ext cx="0" cy="1079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B300954" id="Straight Connector 59" o:spid="_x0000_s102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9pt,196.45pt" to="339pt,20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" strokecolor="black [3213]" strokeweight=".5pt">
                <v:stroke joinstyle="miter"/>
              </v:line>
            </w:pict>
          </mc:Fallback>
        </mc:AlternateContent>
      </w:r>
      <w:r>
        <w:rPr>
          <w:noProof/>
          <w:lang w:val="en-GB" w:eastAsia="en-GB"/>
        </w:rPr>
        <mc:AlternateContent>
          <mc:Choice Requires="wpg">
            <w:drawing>
              <wp:inline distT="0" distB="0" distL="0" distR="0" wp14:anchorId="1A978AFC" wp14:editId="42BBA23D">
                <wp:extent cx="5695950" cy="2498545"/>
                <wp:effectExtent l="0" t="0" r="19050" b="1651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5950" cy="2498545"/>
                          <a:chOff x="0" y="-3"/>
                          <a:chExt cx="6260524" cy="1610299"/>
                        </a:xfrm>
                      </wpg:grpSpPr>
                      <wps:wsp>
                        <wps:cNvPr id="49" name="Freeform 49"/>
                        <wps:cNvSpPr>
                          <a:spLocks/>
                        </wps:cNvSpPr>
                        <wps:spPr bwMode="auto">
                          <a:xfrm>
                            <a:off x="3130262" y="231951"/>
                            <a:ext cx="1518020" cy="148550"/>
                          </a:xfrm>
                          <a:custGeom>
                            <a:avLst/>
                            <a:gdLst>
                              <a:gd name="T0" fmla="*/ 0 w 1630928"/>
                              <a:gd name="T1" fmla="*/ 0 h 192237"/>
                              <a:gd name="T2" fmla="*/ 0 w 1630928"/>
                              <a:gd name="T3" fmla="*/ 82285 h 192237"/>
                              <a:gd name="T4" fmla="*/ 1630928 w 1630928"/>
                              <a:gd name="T5" fmla="*/ 82285 h 192237"/>
                              <a:gd name="T6" fmla="*/ 1630928 w 1630928"/>
                              <a:gd name="T7" fmla="*/ 192237 h 192237"/>
                              <a:gd name="T8" fmla="*/ 0 w 1630928"/>
                              <a:gd name="T9" fmla="*/ 0 h 192237"/>
                              <a:gd name="T10" fmla="*/ 1630928 w 1630928"/>
                              <a:gd name="T11" fmla="*/ 192237 h 192237"/>
                            </a:gdLst>
                            <a:ahLst/>
                            <a:cxnLst>
                              <a:cxn ang="0">
                                <a:pos x="T0" y="T1"/>
                              </a:cxn>
                              <a:cxn ang="0">
                                <a:pos x="T2" y="T3"/>
                              </a:cxn>
                              <a:cxn ang="0">
                                <a:pos x="T4" y="T5"/>
                              </a:cxn>
                              <a:cxn ang="0">
                                <a:pos x="T6" y="T7"/>
                              </a:cxn>
                            </a:cxnLst>
                            <a:rect l="T8" t="T9" r="T10" b="T11"/>
                            <a:pathLst>
                              <a:path w="1630928" h="192237">
                                <a:moveTo>
                                  <a:pt x="0" y="0"/>
                                </a:moveTo>
                                <a:lnTo>
                                  <a:pt x="0" y="82285"/>
                                </a:lnTo>
                                <a:lnTo>
                                  <a:pt x="1630928" y="82285"/>
                                </a:lnTo>
                                <a:lnTo>
                                  <a:pt x="1630928" y="192237"/>
                                </a:lnTo>
                              </a:path>
                            </a:pathLst>
                          </a:custGeom>
                          <a:noFill/>
                          <a:ln w="12700" cap="flat" cmpd="sng" algn="ctr">
                            <a:solidFill>
                              <a:schemeClr val="dk1">
                                <a:lumMod val="80000"/>
                                <a:lumOff val="0"/>
                              </a:schemeClr>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50"/>
                        <wps:cNvSpPr>
                          <a:spLocks/>
                        </wps:cNvSpPr>
                        <wps:spPr bwMode="auto">
                          <a:xfrm>
                            <a:off x="1508010" y="231950"/>
                            <a:ext cx="1622252" cy="148550"/>
                          </a:xfrm>
                          <a:custGeom>
                            <a:avLst/>
                            <a:gdLst>
                              <a:gd name="T0" fmla="*/ 1622252 w 1622252"/>
                              <a:gd name="T1" fmla="*/ 0 h 192237"/>
                              <a:gd name="T2" fmla="*/ 1622252 w 1622252"/>
                              <a:gd name="T3" fmla="*/ 82285 h 192237"/>
                              <a:gd name="T4" fmla="*/ 0 w 1622252"/>
                              <a:gd name="T5" fmla="*/ 82285 h 192237"/>
                              <a:gd name="T6" fmla="*/ 0 w 1622252"/>
                              <a:gd name="T7" fmla="*/ 192237 h 192237"/>
                              <a:gd name="T8" fmla="*/ 0 w 1622252"/>
                              <a:gd name="T9" fmla="*/ 0 h 192237"/>
                              <a:gd name="T10" fmla="*/ 1622252 w 1622252"/>
                              <a:gd name="T11" fmla="*/ 192237 h 192237"/>
                            </a:gdLst>
                            <a:ahLst/>
                            <a:cxnLst>
                              <a:cxn ang="0">
                                <a:pos x="T0" y="T1"/>
                              </a:cxn>
                              <a:cxn ang="0">
                                <a:pos x="T2" y="T3"/>
                              </a:cxn>
                              <a:cxn ang="0">
                                <a:pos x="T4" y="T5"/>
                              </a:cxn>
                              <a:cxn ang="0">
                                <a:pos x="T6" y="T7"/>
                              </a:cxn>
                            </a:cxnLst>
                            <a:rect l="T8" t="T9" r="T10" b="T11"/>
                            <a:pathLst>
                              <a:path w="1622252" h="192237">
                                <a:moveTo>
                                  <a:pt x="1622252" y="0"/>
                                </a:moveTo>
                                <a:lnTo>
                                  <a:pt x="1622252" y="82285"/>
                                </a:lnTo>
                                <a:lnTo>
                                  <a:pt x="0" y="82285"/>
                                </a:lnTo>
                                <a:lnTo>
                                  <a:pt x="0" y="192237"/>
                                </a:lnTo>
                              </a:path>
                            </a:pathLst>
                          </a:custGeom>
                          <a:noFill/>
                          <a:ln w="12700" cap="flat" cmpd="sng" algn="ctr">
                            <a:solidFill>
                              <a:schemeClr val="dk1">
                                <a:lumMod val="80000"/>
                                <a:lumOff val="0"/>
                              </a:schemeClr>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51"/>
                        <wps:cNvSpPr>
                          <a:spLocks/>
                        </wps:cNvSpPr>
                        <wps:spPr bwMode="auto">
                          <a:xfrm>
                            <a:off x="3084542" y="166365"/>
                            <a:ext cx="80455" cy="69535"/>
                          </a:xfrm>
                          <a:custGeom>
                            <a:avLst/>
                            <a:gdLst>
                              <a:gd name="T0" fmla="*/ 45720 w 91440"/>
                              <a:gd name="T1" fmla="*/ 0 h 221734"/>
                              <a:gd name="T2" fmla="*/ 45720 w 91440"/>
                              <a:gd name="T3" fmla="*/ 221734 h 221734"/>
                              <a:gd name="T4" fmla="*/ 0 w 91440"/>
                              <a:gd name="T5" fmla="*/ 0 h 221734"/>
                              <a:gd name="T6" fmla="*/ 91440 w 91440"/>
                              <a:gd name="T7" fmla="*/ 221734 h 221734"/>
                            </a:gdLst>
                            <a:ahLst/>
                            <a:cxnLst>
                              <a:cxn ang="0">
                                <a:pos x="T0" y="T1"/>
                              </a:cxn>
                              <a:cxn ang="0">
                                <a:pos x="T2" y="T3"/>
                              </a:cxn>
                            </a:cxnLst>
                            <a:rect l="T4" t="T5" r="T6" b="T7"/>
                            <a:pathLst>
                              <a:path w="91440" h="221734">
                                <a:moveTo>
                                  <a:pt x="45720" y="0"/>
                                </a:moveTo>
                                <a:lnTo>
                                  <a:pt x="45720" y="221734"/>
                                </a:lnTo>
                              </a:path>
                            </a:pathLst>
                          </a:custGeom>
                          <a:noFill/>
                          <a:ln w="12700" cap="flat" cmpd="sng" algn="ctr">
                            <a:solidFill>
                              <a:schemeClr val="dk1">
                                <a:lumMod val="60000"/>
                                <a:lumOff val="0"/>
                              </a:schemeClr>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52"/>
                        <wps:cNvSpPr>
                          <a:spLocks/>
                        </wps:cNvSpPr>
                        <wps:spPr bwMode="auto">
                          <a:xfrm>
                            <a:off x="2241899" y="-3"/>
                            <a:ext cx="1859708" cy="232018"/>
                          </a:xfrm>
                          <a:custGeom>
                            <a:avLst/>
                            <a:gdLst>
                              <a:gd name="T0" fmla="*/ 0 w 1776726"/>
                              <a:gd name="T1" fmla="*/ 0 h 327535"/>
                              <a:gd name="T2" fmla="*/ 1776726 w 1776726"/>
                              <a:gd name="T3" fmla="*/ 0 h 327535"/>
                              <a:gd name="T4" fmla="*/ 1776726 w 1776726"/>
                              <a:gd name="T5" fmla="*/ 327535 h 327535"/>
                              <a:gd name="T6" fmla="*/ 0 w 1776726"/>
                              <a:gd name="T7" fmla="*/ 327535 h 327535"/>
                              <a:gd name="T8" fmla="*/ 0 w 1776726"/>
                              <a:gd name="T9" fmla="*/ 0 h 327535"/>
                              <a:gd name="T10" fmla="*/ 0 60000 65536"/>
                              <a:gd name="T11" fmla="*/ 0 60000 65536"/>
                              <a:gd name="T12" fmla="*/ 0 60000 65536"/>
                              <a:gd name="T13" fmla="*/ 0 60000 65536"/>
                              <a:gd name="T14" fmla="*/ 0 60000 65536"/>
                              <a:gd name="T15" fmla="*/ 0 w 1776726"/>
                              <a:gd name="T16" fmla="*/ 0 h 327535"/>
                              <a:gd name="T17" fmla="*/ 1776726 w 1776726"/>
                              <a:gd name="T18" fmla="*/ 327535 h 327535"/>
                            </a:gdLst>
                            <a:ahLst/>
                            <a:cxnLst>
                              <a:cxn ang="T10">
                                <a:pos x="T0" y="T1"/>
                              </a:cxn>
                              <a:cxn ang="T11">
                                <a:pos x="T2" y="T3"/>
                              </a:cxn>
                              <a:cxn ang="T12">
                                <a:pos x="T4" y="T5"/>
                              </a:cxn>
                              <a:cxn ang="T13">
                                <a:pos x="T6" y="T7"/>
                              </a:cxn>
                              <a:cxn ang="T14">
                                <a:pos x="T8" y="T9"/>
                              </a:cxn>
                            </a:cxnLst>
                            <a:rect l="T15" t="T16" r="T17" b="T18"/>
                            <a:pathLst>
                              <a:path w="1776726" h="327535">
                                <a:moveTo>
                                  <a:pt x="0" y="0"/>
                                </a:moveTo>
                                <a:lnTo>
                                  <a:pt x="1776726" y="0"/>
                                </a:lnTo>
                                <a:lnTo>
                                  <a:pt x="1776726" y="327535"/>
                                </a:lnTo>
                                <a:lnTo>
                                  <a:pt x="0" y="327535"/>
                                </a:lnTo>
                                <a:lnTo>
                                  <a:pt x="0" y="0"/>
                                </a:lnTo>
                                <a:close/>
                              </a:path>
                            </a:pathLst>
                          </a:custGeom>
                          <a:solidFill>
                            <a:schemeClr val="lt1">
                              <a:lumMod val="100000"/>
                              <a:lumOff val="0"/>
                            </a:schemeClr>
                          </a:solidFill>
                          <a:ln w="12700" cap="flat" cmpd="sng" algn="ctr">
                            <a:solidFill>
                              <a:schemeClr val="dk1">
                                <a:lumMod val="80000"/>
                                <a:lumOff val="0"/>
                              </a:schemeClr>
                            </a:solidFill>
                            <a:prstDash val="solid"/>
                            <a:miter lim="800000"/>
                            <a:headEnd/>
                            <a:tailEnd/>
                          </a:ln>
                        </wps:spPr>
                        <wps:txbx>
                          <w:txbxContent>
                            <w:p w:rsidR="0045259A" w:rsidRDefault="0045259A" w:rsidP="001062CF">
                              <w:pPr>
                                <w:pStyle w:val="NormalWeb"/>
                                <w:spacing w:before="0" w:beforeAutospacing="0" w:after="84" w:afterAutospacing="0" w:line="276" w:lineRule="auto"/>
                                <w:jc w:val="center"/>
                              </w:pPr>
                              <w:r w:rsidRPr="008D2B13">
                                <w:rPr>
                                  <w:rFonts w:asciiTheme="minorHAnsi" w:hAnsi="Calibri" w:cstheme="minorBidi"/>
                                  <w:color w:val="000000" w:themeColor="dark1"/>
                                  <w:kern w:val="24"/>
                                  <w:sz w:val="20"/>
                                  <w:szCs w:val="20"/>
                                </w:rPr>
                                <w:t>Geographic clusters in Basse and Fuladu West HDSSs (n=68)</w:t>
                              </w:r>
                            </w:p>
                          </w:txbxContent>
                        </wps:txbx>
                        <wps:bodyPr rot="0" vert="horz" wrap="square" lIns="6351" tIns="6351" rIns="6351" bIns="6351" anchor="ctr" anchorCtr="0" upright="1">
                          <a:noAutofit/>
                        </wps:bodyPr>
                      </wps:wsp>
                      <wps:wsp>
                        <wps:cNvPr id="54" name="Freeform 54"/>
                        <wps:cNvSpPr>
                          <a:spLocks/>
                        </wps:cNvSpPr>
                        <wps:spPr bwMode="auto">
                          <a:xfrm>
                            <a:off x="0" y="380396"/>
                            <a:ext cx="3016019" cy="1229696"/>
                          </a:xfrm>
                          <a:custGeom>
                            <a:avLst/>
                            <a:gdLst>
                              <a:gd name="T0" fmla="*/ 0 w 3016019"/>
                              <a:gd name="T1" fmla="*/ 0 h 1396665"/>
                              <a:gd name="T2" fmla="*/ 3016019 w 3016019"/>
                              <a:gd name="T3" fmla="*/ 0 h 1396665"/>
                              <a:gd name="T4" fmla="*/ 3016019 w 3016019"/>
                              <a:gd name="T5" fmla="*/ 998211 h 1396665"/>
                              <a:gd name="T6" fmla="*/ 0 w 3016019"/>
                              <a:gd name="T7" fmla="*/ 998211 h 1396665"/>
                              <a:gd name="T8" fmla="*/ 0 w 3016019"/>
                              <a:gd name="T9" fmla="*/ 0 h 1396665"/>
                              <a:gd name="T10" fmla="*/ 0 60000 65536"/>
                              <a:gd name="T11" fmla="*/ 0 60000 65536"/>
                              <a:gd name="T12" fmla="*/ 0 60000 65536"/>
                              <a:gd name="T13" fmla="*/ 0 60000 65536"/>
                              <a:gd name="T14" fmla="*/ 0 60000 65536"/>
                              <a:gd name="T15" fmla="*/ 0 w 3016019"/>
                              <a:gd name="T16" fmla="*/ 0 h 1396665"/>
                              <a:gd name="T17" fmla="*/ 3016019 w 3016019"/>
                              <a:gd name="T18" fmla="*/ 1396665 h 1396665"/>
                            </a:gdLst>
                            <a:ahLst/>
                            <a:cxnLst>
                              <a:cxn ang="T10">
                                <a:pos x="T0" y="T1"/>
                              </a:cxn>
                              <a:cxn ang="T11">
                                <a:pos x="T2" y="T3"/>
                              </a:cxn>
                              <a:cxn ang="T12">
                                <a:pos x="T4" y="T5"/>
                              </a:cxn>
                              <a:cxn ang="T13">
                                <a:pos x="T6" y="T7"/>
                              </a:cxn>
                              <a:cxn ang="T14">
                                <a:pos x="T8" y="T9"/>
                              </a:cxn>
                            </a:cxnLst>
                            <a:rect l="T15" t="T16" r="T17" b="T18"/>
                            <a:pathLst>
                              <a:path w="3016019" h="1396665">
                                <a:moveTo>
                                  <a:pt x="0" y="0"/>
                                </a:moveTo>
                                <a:lnTo>
                                  <a:pt x="3016019" y="0"/>
                                </a:lnTo>
                                <a:lnTo>
                                  <a:pt x="3016019" y="1396665"/>
                                </a:lnTo>
                                <a:lnTo>
                                  <a:pt x="0" y="1396665"/>
                                </a:lnTo>
                                <a:lnTo>
                                  <a:pt x="0" y="0"/>
                                </a:lnTo>
                                <a:close/>
                              </a:path>
                            </a:pathLst>
                          </a:custGeom>
                          <a:solidFill>
                            <a:schemeClr val="lt1">
                              <a:lumMod val="100000"/>
                              <a:lumOff val="0"/>
                            </a:schemeClr>
                          </a:solidFill>
                          <a:ln w="12700" cap="flat" cmpd="sng" algn="ctr">
                            <a:solidFill>
                              <a:schemeClr val="dk1">
                                <a:lumMod val="80000"/>
                                <a:lumOff val="0"/>
                              </a:schemeClr>
                            </a:solidFill>
                            <a:prstDash val="solid"/>
                            <a:miter lim="800000"/>
                            <a:headEnd/>
                            <a:tailEnd/>
                          </a:ln>
                        </wps:spPr>
                        <wps:txbx>
                          <w:txbxContent>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sidRPr="008D2B13">
                                <w:rPr>
                                  <w:rFonts w:asciiTheme="minorHAnsi" w:hAnsi="Calibri" w:cstheme="minorBidi"/>
                                  <w:color w:val="000000" w:themeColor="dark1"/>
                                  <w:kern w:val="24"/>
                                  <w:sz w:val="20"/>
                                  <w:szCs w:val="20"/>
                                </w:rPr>
                                <w:t>Clusters allocated to X (n=35)</w:t>
                              </w:r>
                            </w:p>
                            <w:p w:rsidR="0045259A" w:rsidRDefault="0045259A" w:rsidP="001062CF">
                              <w:pPr>
                                <w:pStyle w:val="NormalWeb"/>
                                <w:spacing w:before="0" w:beforeAutospacing="0" w:after="84" w:afterAutospacing="0" w:line="216" w:lineRule="auto"/>
                              </w:pPr>
                              <w:r>
                                <w:rPr>
                                  <w:rFonts w:asciiTheme="minorHAnsi" w:hAnsi="Calibri" w:cstheme="minorBidi"/>
                                  <w:color w:val="000000" w:themeColor="dark1"/>
                                  <w:kern w:val="24"/>
                                  <w:sz w:val="20"/>
                                  <w:szCs w:val="20"/>
                                </w:rPr>
                                <w:t>Residents aged 0-260 weeks in Year 1 n=x</w:t>
                              </w:r>
                            </w:p>
                            <w:p w:rsidR="0045259A" w:rsidRPr="00DC31E6" w:rsidRDefault="0045259A" w:rsidP="001062CF">
                              <w:pPr>
                                <w:pStyle w:val="NormalWeb"/>
                                <w:spacing w:before="0" w:beforeAutospacing="0" w:after="84" w:afterAutospacing="0" w:line="216" w:lineRule="auto"/>
                              </w:pPr>
                              <w:r>
                                <w:rPr>
                                  <w:rFonts w:asciiTheme="minorHAnsi" w:hAnsi="Calibri" w:cstheme="minorBidi"/>
                                  <w:color w:val="000000" w:themeColor="dark1"/>
                                  <w:kern w:val="24"/>
                                  <w:sz w:val="20"/>
                                  <w:szCs w:val="20"/>
                                </w:rPr>
                                <w:t>Clinical pneumonia/screened n/N</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collected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cultured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pneumococcus detected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Serotyping result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One serotype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Multiple serotypes n=x</w:t>
                              </w:r>
                            </w:p>
                            <w:p w:rsidR="0045259A" w:rsidRPr="00E9064D"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Incomplete serotypes n/N</w:t>
                              </w:r>
                            </w:p>
                          </w:txbxContent>
                        </wps:txbx>
                        <wps:bodyPr rot="0" vert="horz" wrap="square" lIns="6351" tIns="6351" rIns="6351" bIns="6351" anchor="ctr" anchorCtr="0" upright="1">
                          <a:noAutofit/>
                        </wps:bodyPr>
                      </wps:wsp>
                      <wps:wsp>
                        <wps:cNvPr id="55" name="Freeform 55"/>
                        <wps:cNvSpPr>
                          <a:spLocks/>
                        </wps:cNvSpPr>
                        <wps:spPr bwMode="auto">
                          <a:xfrm>
                            <a:off x="3261856" y="380600"/>
                            <a:ext cx="2998668" cy="1229696"/>
                          </a:xfrm>
                          <a:custGeom>
                            <a:avLst/>
                            <a:gdLst>
                              <a:gd name="T0" fmla="*/ 0 w 2998668"/>
                              <a:gd name="T1" fmla="*/ 0 h 1403513"/>
                              <a:gd name="T2" fmla="*/ 2998668 w 2998668"/>
                              <a:gd name="T3" fmla="*/ 0 h 1403513"/>
                              <a:gd name="T4" fmla="*/ 2998668 w 2998668"/>
                              <a:gd name="T5" fmla="*/ 998210 h 1403513"/>
                              <a:gd name="T6" fmla="*/ 0 w 2998668"/>
                              <a:gd name="T7" fmla="*/ 998210 h 1403513"/>
                              <a:gd name="T8" fmla="*/ 0 w 2998668"/>
                              <a:gd name="T9" fmla="*/ 0 h 1403513"/>
                              <a:gd name="T10" fmla="*/ 0 60000 65536"/>
                              <a:gd name="T11" fmla="*/ 0 60000 65536"/>
                              <a:gd name="T12" fmla="*/ 0 60000 65536"/>
                              <a:gd name="T13" fmla="*/ 0 60000 65536"/>
                              <a:gd name="T14" fmla="*/ 0 60000 65536"/>
                              <a:gd name="T15" fmla="*/ 0 w 2998668"/>
                              <a:gd name="T16" fmla="*/ 0 h 1403513"/>
                              <a:gd name="T17" fmla="*/ 2998668 w 2998668"/>
                              <a:gd name="T18" fmla="*/ 1403513 h 1403513"/>
                            </a:gdLst>
                            <a:ahLst/>
                            <a:cxnLst>
                              <a:cxn ang="T10">
                                <a:pos x="T0" y="T1"/>
                              </a:cxn>
                              <a:cxn ang="T11">
                                <a:pos x="T2" y="T3"/>
                              </a:cxn>
                              <a:cxn ang="T12">
                                <a:pos x="T4" y="T5"/>
                              </a:cxn>
                              <a:cxn ang="T13">
                                <a:pos x="T6" y="T7"/>
                              </a:cxn>
                              <a:cxn ang="T14">
                                <a:pos x="T8" y="T9"/>
                              </a:cxn>
                            </a:cxnLst>
                            <a:rect l="T15" t="T16" r="T17" b="T18"/>
                            <a:pathLst>
                              <a:path w="2998668" h="1403513">
                                <a:moveTo>
                                  <a:pt x="0" y="0"/>
                                </a:moveTo>
                                <a:lnTo>
                                  <a:pt x="2998668" y="0"/>
                                </a:lnTo>
                                <a:lnTo>
                                  <a:pt x="2998668" y="1403513"/>
                                </a:lnTo>
                                <a:lnTo>
                                  <a:pt x="0" y="1403513"/>
                                </a:lnTo>
                                <a:lnTo>
                                  <a:pt x="0" y="0"/>
                                </a:lnTo>
                                <a:close/>
                              </a:path>
                            </a:pathLst>
                          </a:custGeom>
                          <a:solidFill>
                            <a:schemeClr val="lt1">
                              <a:lumMod val="100000"/>
                              <a:lumOff val="0"/>
                            </a:schemeClr>
                          </a:solidFill>
                          <a:ln w="12700" cap="flat" cmpd="sng" algn="ctr">
                            <a:solidFill>
                              <a:schemeClr val="dk1">
                                <a:lumMod val="80000"/>
                                <a:lumOff val="0"/>
                              </a:schemeClr>
                            </a:solidFill>
                            <a:prstDash val="solid"/>
                            <a:miter lim="800000"/>
                            <a:headEnd/>
                            <a:tailEnd/>
                          </a:ln>
                        </wps:spPr>
                        <wps:txbx>
                          <w:txbxContent>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Clusters allocated to Y</w:t>
                              </w:r>
                              <w:r w:rsidRPr="008D2B13">
                                <w:rPr>
                                  <w:rFonts w:asciiTheme="minorHAnsi" w:hAnsi="Calibri" w:cstheme="minorBidi"/>
                                  <w:color w:val="000000" w:themeColor="dark1"/>
                                  <w:kern w:val="24"/>
                                  <w:sz w:val="20"/>
                                  <w:szCs w:val="20"/>
                                </w:rPr>
                                <w:t xml:space="preserve"> (n=35)</w:t>
                              </w:r>
                            </w:p>
                            <w:p w:rsidR="0045259A" w:rsidRDefault="0045259A" w:rsidP="001062CF">
                              <w:pPr>
                                <w:pStyle w:val="NormalWeb"/>
                                <w:spacing w:before="0" w:beforeAutospacing="0" w:after="84" w:afterAutospacing="0" w:line="216" w:lineRule="auto"/>
                              </w:pPr>
                              <w:r>
                                <w:rPr>
                                  <w:rFonts w:asciiTheme="minorHAnsi" w:hAnsi="Calibri" w:cstheme="minorBidi"/>
                                  <w:color w:val="000000" w:themeColor="dark1"/>
                                  <w:kern w:val="24"/>
                                  <w:sz w:val="20"/>
                                  <w:szCs w:val="20"/>
                                </w:rPr>
                                <w:t>Residents aged 0-260 weeks in Year 1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Clinical pneumonia/screened n/N</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collected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cultured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pneumococcus detected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Serotyping result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One serotype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Multiple serotypes n=y</w:t>
                              </w:r>
                            </w:p>
                            <w:p w:rsidR="0045259A" w:rsidRPr="00E9064D"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Incomplete serotypes n/N</w:t>
                              </w:r>
                            </w:p>
                            <w:p w:rsidR="0045259A" w:rsidRPr="004B0DB6" w:rsidRDefault="0045259A" w:rsidP="001062CF">
                              <w:pPr>
                                <w:pStyle w:val="NormalWeb"/>
                                <w:spacing w:before="0" w:beforeAutospacing="0" w:after="84" w:afterAutospacing="0" w:line="216" w:lineRule="auto"/>
                                <w:rPr>
                                  <w:lang w:val="en-GB"/>
                                </w:rPr>
                              </w:pPr>
                            </w:p>
                          </w:txbxContent>
                        </wps:txbx>
                        <wps:bodyPr rot="0" vert="horz" wrap="square" lIns="6351" tIns="6351" rIns="6351" bIns="6351" anchor="ctr" anchorCtr="0" upright="1">
                          <a:noAutofit/>
                        </wps:bodyPr>
                      </wps:wsp>
                    </wpg:wgp>
                  </a:graphicData>
                </a:graphic>
              </wp:inline>
            </w:drawing>
          </mc:Choice>
          <mc:Fallback>
            <w:pict>
              <v:group w14:anchorId="1A978AFC" id="Group 47" o:spid="_x0000_s1041" style="width:448.5pt;height:196.75pt;mso-position-horizontal-relative:char;mso-position-vertical-relative:line" coordorigin="" coordsize="62605,1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">
                <v:shape id="Freeform 49" o:spid="_x0000_s1042" style="position:absolute;left:31302;top:2319;width:15180;height:1486;visibility:visible;mso-wrap-style:square;v-text-anchor:top" coordsize="1630928,192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jBA8UA&#10;AADbAAAADwAAAGRycy9kb3ducmV2LnhtbESPzWrDMBCE74W8g9hAbo2cEIzjRAnBuKWUttD8QI6L&#10;tbFNrJWxVNt9+6pQ6HGYmW+Y7X40jeipc7VlBYt5BIK4sLrmUsH59PSYgHAeWWNjmRR8k4P9bvKw&#10;xVTbgT+pP/pSBAi7FBVU3replK6oyKCb25Y4eDfbGfRBdqXUHQ4Bbhq5jKJYGqw5LFTYUlZRcT9+&#10;GQXZmFPycX0dzPOF3xt/j/PhLVZqNh0PGxCeRv8f/mu/aAWrNfx+C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MEDxQAAANsAAAAPAAAAAAAAAAAAAAAAAJgCAABkcnMv&#10;ZG93bnJldi54bWxQSwUGAAAAAAQABAD1AAAAigMAAAAA&#10;" path="m,l,82285r1630928,l1630928,192237e" filled="f" strokecolor="black [2560]" strokeweight="1pt">
                  <v:stroke joinstyle="miter"/>
                  <v:path arrowok="t" o:connecttype="custom" o:connectlocs="0,0;0,63585;1518020,63585;1518020,148550" o:connectangles="0,0,0,0" textboxrect="0,0,1630928,192237"/>
                </v:shape>
                <v:shape id="Freeform 50" o:spid="_x0000_s1043" style="position:absolute;left:15080;top:2319;width:16222;height:1486;visibility:visible;mso-wrap-style:square;v-text-anchor:top" coordsize="1622252,192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5wi8EA&#10;AADbAAAADwAAAGRycy9kb3ducmV2LnhtbERPz2vCMBS+D/wfwhN2W1MLjlEbRSZlwnaZevD4aJ5t&#10;WPNSkmjb/345DHb8+H5Xu8n24kE+GMcKVlkOgrhx2nCr4HKuX95AhIissXdMCmYKsNsuniostRv5&#10;mx6n2IoUwqFEBV2MQyllaDqyGDI3ECfu5rzFmKBvpfY4pnDbyyLPX6VFw6mhw4HeO2p+Tner4GqK&#10;j8PlKz+O63ref67Qm2H2Sj0vp/0GRKQp/ov/3EetYJ3Wpy/pB8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OcIvBAAAA2wAAAA8AAAAAAAAAAAAAAAAAmAIAAGRycy9kb3du&#10;cmV2LnhtbFBLBQYAAAAABAAEAPUAAACGAwAAAAA=&#10;" path="m1622252,r,82285l,82285,,192237e" filled="f" strokecolor="black [2560]" strokeweight="1pt">
                  <v:stroke joinstyle="miter"/>
                  <v:path arrowok="t" o:connecttype="custom" o:connectlocs="1622252,0;1622252,63585;0,63585;0,148550" o:connectangles="0,0,0,0" textboxrect="0,0,1622252,192237"/>
                </v:shape>
                <v:shape id="Freeform 51" o:spid="_x0000_s1044" style="position:absolute;left:30845;top:1663;width:804;height:696;visibility:visible;mso-wrap-style:square;v-text-anchor:top" coordsize="91440,2217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mwDsUA&#10;AADbAAAADwAAAGRycy9kb3ducmV2LnhtbESPQWvCQBSE70L/w/IKvekm0oqkrqEVWoo3tQd7e80+&#10;szHZt2l2jem/dwXB4zAz3zCLfLCN6KnzlWMF6SQBQVw4XXGp4Hv3MZ6D8AFZY+OYFPyTh3z5MFpg&#10;pt2ZN9RvQykihH2GCkwIbSalLwxZ9BPXEkfv4DqLIcqulLrDc4TbRk6TZCYtVhwXDLa0MlTU25NV&#10;cNr/bvafz+V7Rbs/+zM/rp2p10o9PQ5vryACDeEevrW/tIKXFK5f4g+Qy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ebAOxQAAANsAAAAPAAAAAAAAAAAAAAAAAJgCAABkcnMv&#10;ZG93bnJldi54bWxQSwUGAAAAAAQABAD1AAAAigMAAAAA&#10;" path="m45720,r,221734e" filled="f" strokecolor="black [1920]" strokeweight="1pt">
                  <v:stroke joinstyle="miter"/>
                  <v:path arrowok="t" o:connecttype="custom" o:connectlocs="40228,0;40228,69535" o:connectangles="0,0" textboxrect="0,0,91440,221734"/>
                </v:shape>
                <v:shape id="Freeform 52" o:spid="_x0000_s1045" style="position:absolute;left:22418;width:18598;height:2320;visibility:visible;mso-wrap-style:square;v-text-anchor:middle" coordsize="1776726,3275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QlecYA&#10;AADbAAAADwAAAGRycy9kb3ducmV2LnhtbESPW2vCQBSE3wv+h+UIfaub2nohdRVRCqEg4gV8Pcme&#10;JqnZs2F31bS/visU+jjMzDfMbNGZRlzJ+dqygudBAoK4sLrmUsHx8P40BeEDssbGMin4Jg+Lee9h&#10;hqm2N97RdR9KESHsU1RQhdCmUvqiIoN+YFvi6H1aZzBE6UqpHd4i3DRymCRjabDmuFBhS6uKivP+&#10;YhS8XCbbZplv89NP9pGf1y776javSj32u+UbiEBd+A//tTOtYDSE+5f4A+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4QlecYAAADbAAAADwAAAAAAAAAAAAAAAACYAgAAZHJz&#10;L2Rvd25yZXYueG1sUEsFBgAAAAAEAAQA9QAAAIsDAAAAAA==&#10;" adj="-11796480,,5400" path="m,l1776726,r,327535l,327535,,xe" fillcolor="white [3201]" strokecolor="black [2560]" strokeweight="1pt">
                  <v:stroke joinstyle="miter"/>
                  <v:formulas/>
                  <v:path arrowok="t" o:connecttype="custom" o:connectlocs="0,0;1859708,0;1859708,232018;0,232018;0,0" o:connectangles="0,0,0,0,0" textboxrect="0,0,1776726,327535"/>
                  <v:textbox inset=".17642mm,.17642mm,.17642mm,.17642mm">
                    <w:txbxContent>
                      <w:p w:rsidR="0045259A" w:rsidRDefault="0045259A" w:rsidP="001062CF">
                        <w:pPr>
                          <w:pStyle w:val="NormalWeb"/>
                          <w:spacing w:before="0" w:beforeAutospacing="0" w:after="84" w:afterAutospacing="0" w:line="276" w:lineRule="auto"/>
                          <w:jc w:val="center"/>
                        </w:pPr>
                        <w:r w:rsidRPr="008D2B13">
                          <w:rPr>
                            <w:rFonts w:asciiTheme="minorHAnsi" w:hAnsi="Calibri" w:cstheme="minorBidi"/>
                            <w:color w:val="000000" w:themeColor="dark1"/>
                            <w:kern w:val="24"/>
                            <w:sz w:val="20"/>
                            <w:szCs w:val="20"/>
                          </w:rPr>
                          <w:t>Geographic clusters in Basse and Fuladu West HDSSs (n=68)</w:t>
                        </w:r>
                      </w:p>
                    </w:txbxContent>
                  </v:textbox>
                </v:shape>
                <v:shape id="Freeform 54" o:spid="_x0000_s1046" style="position:absolute;top:3803;width:30160;height:12297;visibility:visible;mso-wrap-style:square;v-text-anchor:middle" coordsize="3016019,13966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kLQsMA&#10;AADbAAAADwAAAGRycy9kb3ducmV2LnhtbESPQYvCMBSE78L+h/AW9qbpispSjSIugrAnqwePb5tn&#10;W9u8lCZq9NcbQfA4zMw3zGwRTCMu1LnKsoLvQQKCOLe64kLBfrfu/4BwHlljY5kU3MjBYv7Rm2Gq&#10;7ZW3dMl8ISKEXYoKSu/bVEqXl2TQDWxLHL2j7Qz6KLtC6g6vEW4aOUySiTRYcVwosaVVSXmdnY0C&#10;3f6H062o/4K/T+6HrP6V59VOqa/PsJyC8BT8O/xqb7SC8QieX+IP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ZkLQsMAAADbAAAADwAAAAAAAAAAAAAAAACYAgAAZHJzL2Rv&#10;d25yZXYueG1sUEsFBgAAAAAEAAQA9QAAAIgDAAAAAA==&#10;" adj="-11796480,,5400" path="m,l3016019,r,1396665l,1396665,,xe" fillcolor="white [3201]" strokecolor="black [2560]" strokeweight="1pt">
                  <v:stroke joinstyle="miter"/>
                  <v:formulas/>
                  <v:path arrowok="t" o:connecttype="custom" o:connectlocs="0,0;3016019,0;3016019,878877;0,878877;0,0" o:connectangles="0,0,0,0,0" textboxrect="0,0,3016019,1396665"/>
                  <v:textbox inset=".17642mm,.17642mm,.17642mm,.17642mm">
                    <w:txbxContent>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sidRPr="008D2B13">
                          <w:rPr>
                            <w:rFonts w:asciiTheme="minorHAnsi" w:hAnsi="Calibri" w:cstheme="minorBidi"/>
                            <w:color w:val="000000" w:themeColor="dark1"/>
                            <w:kern w:val="24"/>
                            <w:sz w:val="20"/>
                            <w:szCs w:val="20"/>
                          </w:rPr>
                          <w:t>Clusters allocated to X (n=35)</w:t>
                        </w:r>
                      </w:p>
                      <w:p w:rsidR="0045259A" w:rsidRDefault="0045259A" w:rsidP="001062CF">
                        <w:pPr>
                          <w:pStyle w:val="NormalWeb"/>
                          <w:spacing w:before="0" w:beforeAutospacing="0" w:after="84" w:afterAutospacing="0" w:line="216" w:lineRule="auto"/>
                        </w:pPr>
                        <w:r>
                          <w:rPr>
                            <w:rFonts w:asciiTheme="minorHAnsi" w:hAnsi="Calibri" w:cstheme="minorBidi"/>
                            <w:color w:val="000000" w:themeColor="dark1"/>
                            <w:kern w:val="24"/>
                            <w:sz w:val="20"/>
                            <w:szCs w:val="20"/>
                          </w:rPr>
                          <w:t>Residents aged 0-260 weeks in Year 1 n=x</w:t>
                        </w:r>
                      </w:p>
                      <w:p w:rsidR="0045259A" w:rsidRPr="00DC31E6" w:rsidRDefault="0045259A" w:rsidP="001062CF">
                        <w:pPr>
                          <w:pStyle w:val="NormalWeb"/>
                          <w:spacing w:before="0" w:beforeAutospacing="0" w:after="84" w:afterAutospacing="0" w:line="216" w:lineRule="auto"/>
                        </w:pPr>
                        <w:r>
                          <w:rPr>
                            <w:rFonts w:asciiTheme="minorHAnsi" w:hAnsi="Calibri" w:cstheme="minorBidi"/>
                            <w:color w:val="000000" w:themeColor="dark1"/>
                            <w:kern w:val="24"/>
                            <w:sz w:val="20"/>
                            <w:szCs w:val="20"/>
                          </w:rPr>
                          <w:t>Clinical pneumonia/screened n/N</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collected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cultured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pneumococcus detected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Serotyping result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One serotype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Multiple serotypes n=x</w:t>
                        </w:r>
                      </w:p>
                      <w:p w:rsidR="0045259A" w:rsidRPr="00E9064D"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Incomplete serotypes n/N</w:t>
                        </w:r>
                      </w:p>
                    </w:txbxContent>
                  </v:textbox>
                </v:shape>
                <v:shape id="Freeform 55" o:spid="_x0000_s1047" style="position:absolute;left:32618;top:3806;width:29987;height:12296;visibility:visible;mso-wrap-style:square;v-text-anchor:middle" coordsize="2998668,140351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nVDcMA&#10;AADbAAAADwAAAGRycy9kb3ducmV2LnhtbESPQWvCQBSE7wX/w/KE3urG0hRJXaVILcVTGz14fGRf&#10;s6F5b2N21fjv3YLgcZiZb5j5cuBWnagPjRcD00kGiqTytpHawG67fpqBChHFYuuFDFwowHIxephj&#10;Yf1ZfuhUxloliIQCDbgYu0LrUDliDBPfkSTv1/eMMcm+1rbHc4Jzq5+z7FUzNpIWHHa0clT9lUc2&#10;sNp/DszEm01V5t8vh+zD1e3OmMfx8P4GKtIQ7+Fb+8sayHP4/5J+gF5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nVDcMAAADbAAAADwAAAAAAAAAAAAAAAACYAgAAZHJzL2Rv&#10;d25yZXYueG1sUEsFBgAAAAAEAAQA9QAAAIgDAAAAAA==&#10;" adj="-11796480,,5400" path="m,l2998668,r,1403513l,1403513,,xe" fillcolor="white [3201]" strokecolor="black [2560]" strokeweight="1pt">
                  <v:stroke joinstyle="miter"/>
                  <v:formulas/>
                  <v:path arrowok="t" o:connecttype="custom" o:connectlocs="0,0;2998668,0;2998668,874587;0,874587;0,0" o:connectangles="0,0,0,0,0" textboxrect="0,0,2998668,1403513"/>
                  <v:textbox inset=".17642mm,.17642mm,.17642mm,.17642mm">
                    <w:txbxContent>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Clusters allocated to Y</w:t>
                        </w:r>
                        <w:r w:rsidRPr="008D2B13">
                          <w:rPr>
                            <w:rFonts w:asciiTheme="minorHAnsi" w:hAnsi="Calibri" w:cstheme="minorBidi"/>
                            <w:color w:val="000000" w:themeColor="dark1"/>
                            <w:kern w:val="24"/>
                            <w:sz w:val="20"/>
                            <w:szCs w:val="20"/>
                          </w:rPr>
                          <w:t xml:space="preserve"> (n=35)</w:t>
                        </w:r>
                      </w:p>
                      <w:p w:rsidR="0045259A" w:rsidRDefault="0045259A" w:rsidP="001062CF">
                        <w:pPr>
                          <w:pStyle w:val="NormalWeb"/>
                          <w:spacing w:before="0" w:beforeAutospacing="0" w:after="84" w:afterAutospacing="0" w:line="216" w:lineRule="auto"/>
                        </w:pPr>
                        <w:r>
                          <w:rPr>
                            <w:rFonts w:asciiTheme="minorHAnsi" w:hAnsi="Calibri" w:cstheme="minorBidi"/>
                            <w:color w:val="000000" w:themeColor="dark1"/>
                            <w:kern w:val="24"/>
                            <w:sz w:val="20"/>
                            <w:szCs w:val="20"/>
                          </w:rPr>
                          <w:t>Residents aged 0-260 weeks in Year 1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Clinical pneumonia/screened n/N</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collected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cultured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pneumococcus detected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Serotyping result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One serotype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Multiple serotypes n=y</w:t>
                        </w:r>
                      </w:p>
                      <w:p w:rsidR="0045259A" w:rsidRPr="00E9064D"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Incomplete serotypes n/N</w:t>
                        </w:r>
                      </w:p>
                      <w:p w:rsidR="0045259A" w:rsidRPr="004B0DB6" w:rsidRDefault="0045259A" w:rsidP="001062CF">
                        <w:pPr>
                          <w:pStyle w:val="NormalWeb"/>
                          <w:spacing w:before="0" w:beforeAutospacing="0" w:after="84" w:afterAutospacing="0" w:line="216" w:lineRule="auto"/>
                          <w:rPr>
                            <w:lang w:val="en-GB"/>
                          </w:rPr>
                        </w:pPr>
                      </w:p>
                    </w:txbxContent>
                  </v:textbox>
                </v:shape>
                <w10:anchorlock/>
              </v:group>
            </w:pict>
          </mc:Fallback>
        </mc:AlternateContent>
      </w:r>
    </w:p>
    <w:p w:rsidR="001062CF" w:rsidRPr="006F391C" w:rsidRDefault="001062CF" w:rsidP="001062CF">
      <w:pPr>
        <w:pStyle w:val="ListParagraph"/>
        <w:spacing w:before="240"/>
        <w:ind w:left="360"/>
        <w:rPr>
          <w:b/>
        </w:rPr>
      </w:pPr>
      <w:r>
        <w:rPr>
          <w:noProof/>
          <w:lang w:val="en-GB" w:eastAsia="en-GB"/>
        </w:rPr>
        <mc:AlternateContent>
          <mc:Choice Requires="wps">
            <w:drawing>
              <wp:anchor distT="0" distB="0" distL="114300" distR="114300" simplePos="0" relativeHeight="251667456" behindDoc="0" locked="0" layoutInCell="1" allowOverlap="1" wp14:anchorId="334BDCF2" wp14:editId="00680124">
                <wp:simplePos x="0" y="0"/>
                <wp:positionH relativeFrom="column">
                  <wp:posOffset>219075</wp:posOffset>
                </wp:positionH>
                <wp:positionV relativeFrom="paragraph">
                  <wp:posOffset>60960</wp:posOffset>
                </wp:positionV>
                <wp:extent cx="2743835" cy="1727835"/>
                <wp:effectExtent l="0" t="0" r="18415" b="24765"/>
                <wp:wrapNone/>
                <wp:docPr id="56"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835" cy="1727835"/>
                        </a:xfrm>
                        <a:custGeom>
                          <a:avLst/>
                          <a:gdLst>
                            <a:gd name="T0" fmla="*/ 0 w 3016019"/>
                            <a:gd name="T1" fmla="*/ 0 h 1396665"/>
                            <a:gd name="T2" fmla="*/ 3016019 w 3016019"/>
                            <a:gd name="T3" fmla="*/ 0 h 1396665"/>
                            <a:gd name="T4" fmla="*/ 3016019 w 3016019"/>
                            <a:gd name="T5" fmla="*/ 998211 h 1396665"/>
                            <a:gd name="T6" fmla="*/ 0 w 3016019"/>
                            <a:gd name="T7" fmla="*/ 998211 h 1396665"/>
                            <a:gd name="T8" fmla="*/ 0 w 3016019"/>
                            <a:gd name="T9" fmla="*/ 0 h 1396665"/>
                            <a:gd name="T10" fmla="*/ 0 60000 65536"/>
                            <a:gd name="T11" fmla="*/ 0 60000 65536"/>
                            <a:gd name="T12" fmla="*/ 0 60000 65536"/>
                            <a:gd name="T13" fmla="*/ 0 60000 65536"/>
                            <a:gd name="T14" fmla="*/ 0 60000 65536"/>
                            <a:gd name="T15" fmla="*/ 0 w 3016019"/>
                            <a:gd name="T16" fmla="*/ 0 h 1396665"/>
                            <a:gd name="T17" fmla="*/ 3016019 w 3016019"/>
                            <a:gd name="T18" fmla="*/ 1396665 h 1396665"/>
                          </a:gdLst>
                          <a:ahLst/>
                          <a:cxnLst>
                            <a:cxn ang="T10">
                              <a:pos x="T0" y="T1"/>
                            </a:cxn>
                            <a:cxn ang="T11">
                              <a:pos x="T2" y="T3"/>
                            </a:cxn>
                            <a:cxn ang="T12">
                              <a:pos x="T4" y="T5"/>
                            </a:cxn>
                            <a:cxn ang="T13">
                              <a:pos x="T6" y="T7"/>
                            </a:cxn>
                            <a:cxn ang="T14">
                              <a:pos x="T8" y="T9"/>
                            </a:cxn>
                          </a:cxnLst>
                          <a:rect l="T15" t="T16" r="T17" b="T18"/>
                          <a:pathLst>
                            <a:path w="3016019" h="1396665">
                              <a:moveTo>
                                <a:pt x="0" y="0"/>
                              </a:moveTo>
                              <a:lnTo>
                                <a:pt x="3016019" y="0"/>
                              </a:lnTo>
                              <a:lnTo>
                                <a:pt x="3016019" y="1396665"/>
                              </a:lnTo>
                              <a:lnTo>
                                <a:pt x="0" y="1396665"/>
                              </a:lnTo>
                              <a:lnTo>
                                <a:pt x="0" y="0"/>
                              </a:lnTo>
                              <a:close/>
                            </a:path>
                          </a:pathLst>
                        </a:custGeom>
                        <a:solidFill>
                          <a:sysClr val="window" lastClr="FFFFFF">
                            <a:lumMod val="100000"/>
                            <a:lumOff val="0"/>
                          </a:sysClr>
                        </a:solidFill>
                        <a:ln w="12700" cap="flat" cmpd="sng" algn="ctr">
                          <a:solidFill>
                            <a:sysClr val="windowText" lastClr="000000">
                              <a:lumMod val="80000"/>
                              <a:lumOff val="0"/>
                            </a:sysClr>
                          </a:solidFill>
                          <a:prstDash val="solid"/>
                          <a:miter lim="800000"/>
                          <a:headEnd/>
                          <a:tailEnd/>
                        </a:ln>
                      </wps:spPr>
                      <wps:txbx>
                        <w:txbxContent>
                          <w:p w:rsidR="0045259A" w:rsidRDefault="0045259A" w:rsidP="001062CF">
                            <w:pPr>
                              <w:pStyle w:val="NormalWeb"/>
                              <w:spacing w:before="0" w:beforeAutospacing="0" w:after="84" w:afterAutospacing="0" w:line="216" w:lineRule="auto"/>
                            </w:pPr>
                            <w:r>
                              <w:rPr>
                                <w:rFonts w:asciiTheme="minorHAnsi" w:hAnsi="Calibri" w:cstheme="minorBidi"/>
                                <w:color w:val="000000" w:themeColor="dark1"/>
                                <w:kern w:val="24"/>
                                <w:sz w:val="20"/>
                                <w:szCs w:val="20"/>
                              </w:rPr>
                              <w:t>Residents aged 0-260 weeks in Year 2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Clinical pneumonia/screened n/N</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collected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cultured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pneumococcus detected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Serotyping result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One serotype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Multiple serotypes n=x</w:t>
                            </w:r>
                          </w:p>
                          <w:p w:rsidR="0045259A" w:rsidRPr="00E9064D"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Incomplete serotypes n/N</w:t>
                            </w:r>
                          </w:p>
                          <w:p w:rsidR="0045259A" w:rsidRPr="004B0DB6"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p>
                        </w:txbxContent>
                      </wps:txbx>
                      <wps:bodyPr rot="0" vert="horz" wrap="square" lIns="6351" tIns="6351" rIns="6351" bIns="6351" anchor="ctr" anchorCtr="0" upright="1">
                        <a:noAutofit/>
                      </wps:bodyPr>
                    </wps:wsp>
                  </a:graphicData>
                </a:graphic>
                <wp14:sizeRelV relativeFrom="margin">
                  <wp14:pctHeight>0</wp14:pctHeight>
                </wp14:sizeRelV>
              </wp:anchor>
            </w:drawing>
          </mc:Choice>
          <mc:Fallback>
            <w:pict>
              <v:shape w14:anchorId="334BDCF2" id="Freeform 56" o:spid="_x0000_s1048" style="position:absolute;left:0;text-align:left;margin-left:17.25pt;margin-top:4.8pt;width:216.05pt;height:136.0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016019,13966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" adj="-11796480,,5400" path="m,l3016019,r,1396665l,1396665,,xe" strokeweight="1pt">
                <v:stroke joinstyle="miter"/>
                <v:formulas/>
                <v:path arrowok="t" o:connecttype="custom" o:connectlocs="0,0;2743835,0;2743835,1234902;0,1234902;0,0" o:connectangles="0,0,0,0,0" textboxrect="0,0,3016019,1396665"/>
                <v:textbox inset=".17642mm,.17642mm,.17642mm,.17642mm">
                  <w:txbxContent>
                    <w:p w:rsidR="0045259A" w:rsidRDefault="0045259A" w:rsidP="001062CF">
                      <w:pPr>
                        <w:pStyle w:val="NormalWeb"/>
                        <w:spacing w:before="0" w:beforeAutospacing="0" w:after="84" w:afterAutospacing="0" w:line="216" w:lineRule="auto"/>
                      </w:pPr>
                      <w:r>
                        <w:rPr>
                          <w:rFonts w:asciiTheme="minorHAnsi" w:hAnsi="Calibri" w:cstheme="minorBidi"/>
                          <w:color w:val="000000" w:themeColor="dark1"/>
                          <w:kern w:val="24"/>
                          <w:sz w:val="20"/>
                          <w:szCs w:val="20"/>
                        </w:rPr>
                        <w:t>Residents aged 0-260 weeks in Year 2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Clinical pneumonia/screened n/N</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collected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cultured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pneumococcus detected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Serotyping result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One serotype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Multiple serotypes n=x</w:t>
                      </w:r>
                    </w:p>
                    <w:p w:rsidR="0045259A" w:rsidRPr="00E9064D"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Incomplete serotypes n/N</w:t>
                      </w:r>
                    </w:p>
                    <w:p w:rsidR="0045259A" w:rsidRPr="004B0DB6"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p>
                  </w:txbxContent>
                </v:textbox>
              </v:shape>
            </w:pict>
          </mc:Fallback>
        </mc:AlternateContent>
      </w:r>
      <w:r>
        <w:rPr>
          <w:noProof/>
          <w:lang w:val="en-GB" w:eastAsia="en-GB"/>
        </w:rPr>
        <mc:AlternateContent>
          <mc:Choice Requires="wps">
            <w:drawing>
              <wp:anchor distT="0" distB="0" distL="114300" distR="114300" simplePos="0" relativeHeight="251668480" behindDoc="0" locked="0" layoutInCell="1" allowOverlap="1" wp14:anchorId="310071A9" wp14:editId="791520FB">
                <wp:simplePos x="0" y="0"/>
                <wp:positionH relativeFrom="column">
                  <wp:posOffset>3171825</wp:posOffset>
                </wp:positionH>
                <wp:positionV relativeFrom="paragraph">
                  <wp:posOffset>67945</wp:posOffset>
                </wp:positionV>
                <wp:extent cx="2743835" cy="1727835"/>
                <wp:effectExtent l="0" t="0" r="18415" b="24765"/>
                <wp:wrapNone/>
                <wp:docPr id="57"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835" cy="1727835"/>
                        </a:xfrm>
                        <a:custGeom>
                          <a:avLst/>
                          <a:gdLst>
                            <a:gd name="T0" fmla="*/ 0 w 3016019"/>
                            <a:gd name="T1" fmla="*/ 0 h 1396665"/>
                            <a:gd name="T2" fmla="*/ 3016019 w 3016019"/>
                            <a:gd name="T3" fmla="*/ 0 h 1396665"/>
                            <a:gd name="T4" fmla="*/ 3016019 w 3016019"/>
                            <a:gd name="T5" fmla="*/ 998211 h 1396665"/>
                            <a:gd name="T6" fmla="*/ 0 w 3016019"/>
                            <a:gd name="T7" fmla="*/ 998211 h 1396665"/>
                            <a:gd name="T8" fmla="*/ 0 w 3016019"/>
                            <a:gd name="T9" fmla="*/ 0 h 1396665"/>
                            <a:gd name="T10" fmla="*/ 0 60000 65536"/>
                            <a:gd name="T11" fmla="*/ 0 60000 65536"/>
                            <a:gd name="T12" fmla="*/ 0 60000 65536"/>
                            <a:gd name="T13" fmla="*/ 0 60000 65536"/>
                            <a:gd name="T14" fmla="*/ 0 60000 65536"/>
                            <a:gd name="T15" fmla="*/ 0 w 3016019"/>
                            <a:gd name="T16" fmla="*/ 0 h 1396665"/>
                            <a:gd name="T17" fmla="*/ 3016019 w 3016019"/>
                            <a:gd name="T18" fmla="*/ 1396665 h 1396665"/>
                          </a:gdLst>
                          <a:ahLst/>
                          <a:cxnLst>
                            <a:cxn ang="T10">
                              <a:pos x="T0" y="T1"/>
                            </a:cxn>
                            <a:cxn ang="T11">
                              <a:pos x="T2" y="T3"/>
                            </a:cxn>
                            <a:cxn ang="T12">
                              <a:pos x="T4" y="T5"/>
                            </a:cxn>
                            <a:cxn ang="T13">
                              <a:pos x="T6" y="T7"/>
                            </a:cxn>
                            <a:cxn ang="T14">
                              <a:pos x="T8" y="T9"/>
                            </a:cxn>
                          </a:cxnLst>
                          <a:rect l="T15" t="T16" r="T17" b="T18"/>
                          <a:pathLst>
                            <a:path w="3016019" h="1396665">
                              <a:moveTo>
                                <a:pt x="0" y="0"/>
                              </a:moveTo>
                              <a:lnTo>
                                <a:pt x="3016019" y="0"/>
                              </a:lnTo>
                              <a:lnTo>
                                <a:pt x="3016019" y="1396665"/>
                              </a:lnTo>
                              <a:lnTo>
                                <a:pt x="0" y="1396665"/>
                              </a:lnTo>
                              <a:lnTo>
                                <a:pt x="0" y="0"/>
                              </a:lnTo>
                              <a:close/>
                            </a:path>
                          </a:pathLst>
                        </a:custGeom>
                        <a:solidFill>
                          <a:sysClr val="window" lastClr="FFFFFF">
                            <a:lumMod val="100000"/>
                            <a:lumOff val="0"/>
                          </a:sysClr>
                        </a:solidFill>
                        <a:ln w="12700" cap="flat" cmpd="sng" algn="ctr">
                          <a:solidFill>
                            <a:sysClr val="windowText" lastClr="000000">
                              <a:lumMod val="80000"/>
                              <a:lumOff val="0"/>
                            </a:sysClr>
                          </a:solidFill>
                          <a:prstDash val="solid"/>
                          <a:miter lim="800000"/>
                          <a:headEnd/>
                          <a:tailEnd/>
                        </a:ln>
                      </wps:spPr>
                      <wps:txbx>
                        <w:txbxContent>
                          <w:p w:rsidR="0045259A" w:rsidRDefault="0045259A" w:rsidP="001062CF">
                            <w:pPr>
                              <w:pStyle w:val="NormalWeb"/>
                              <w:spacing w:before="0" w:beforeAutospacing="0" w:after="84" w:afterAutospacing="0" w:line="216" w:lineRule="auto"/>
                            </w:pPr>
                            <w:r>
                              <w:rPr>
                                <w:rFonts w:asciiTheme="minorHAnsi" w:hAnsi="Calibri" w:cstheme="minorBidi"/>
                                <w:color w:val="000000" w:themeColor="dark1"/>
                                <w:kern w:val="24"/>
                                <w:sz w:val="20"/>
                                <w:szCs w:val="20"/>
                              </w:rPr>
                              <w:t>Residents aged 0-260 weeks in Year 2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Clinical pneumonia/screened n/N</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collected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cultured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pneumococcus detected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Serotyping result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One serotype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Multiple serotypes n=y</w:t>
                            </w:r>
                          </w:p>
                          <w:p w:rsidR="0045259A" w:rsidRPr="00E9064D"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Incomplete serotypes n/N</w:t>
                            </w:r>
                          </w:p>
                          <w:p w:rsidR="0045259A" w:rsidRPr="004B0DB6"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p>
                        </w:txbxContent>
                      </wps:txbx>
                      <wps:bodyPr rot="0" vert="horz" wrap="square" lIns="6351" tIns="6351" rIns="6351" bIns="6351" anchor="ctr" anchorCtr="0" upright="1">
                        <a:noAutofit/>
                      </wps:bodyPr>
                    </wps:wsp>
                  </a:graphicData>
                </a:graphic>
                <wp14:sizeRelV relativeFrom="margin">
                  <wp14:pctHeight>0</wp14:pctHeight>
                </wp14:sizeRelV>
              </wp:anchor>
            </w:drawing>
          </mc:Choice>
          <mc:Fallback>
            <w:pict>
              <v:shape w14:anchorId="310071A9" id="Freeform 57" o:spid="_x0000_s1049" style="position:absolute;left:0;text-align:left;margin-left:249.75pt;margin-top:5.35pt;width:216.05pt;height:136.0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016019,13966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" adj="-11796480,,5400" path="m,l3016019,r,1396665l,1396665,,xe" strokeweight="1pt">
                <v:stroke joinstyle="miter"/>
                <v:formulas/>
                <v:path arrowok="t" o:connecttype="custom" o:connectlocs="0,0;2743835,0;2743835,1234902;0,1234902;0,0" o:connectangles="0,0,0,0,0" textboxrect="0,0,3016019,1396665"/>
                <v:textbox inset=".17642mm,.17642mm,.17642mm,.17642mm">
                  <w:txbxContent>
                    <w:p w:rsidR="0045259A" w:rsidRDefault="0045259A" w:rsidP="001062CF">
                      <w:pPr>
                        <w:pStyle w:val="NormalWeb"/>
                        <w:spacing w:before="0" w:beforeAutospacing="0" w:after="84" w:afterAutospacing="0" w:line="216" w:lineRule="auto"/>
                      </w:pPr>
                      <w:r>
                        <w:rPr>
                          <w:rFonts w:asciiTheme="minorHAnsi" w:hAnsi="Calibri" w:cstheme="minorBidi"/>
                          <w:color w:val="000000" w:themeColor="dark1"/>
                          <w:kern w:val="24"/>
                          <w:sz w:val="20"/>
                          <w:szCs w:val="20"/>
                        </w:rPr>
                        <w:t>Residents aged 0-260 weeks in Year 2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Clinical pneumonia/screened n/N</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collected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cultured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pneumococcus detected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Serotyping result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One serotype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Multiple serotypes n=y</w:t>
                      </w:r>
                    </w:p>
                    <w:p w:rsidR="0045259A" w:rsidRPr="00E9064D"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Incomplete serotypes n/N</w:t>
                      </w:r>
                    </w:p>
                    <w:p w:rsidR="0045259A" w:rsidRPr="004B0DB6"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p>
                  </w:txbxContent>
                </v:textbox>
              </v:shape>
            </w:pict>
          </mc:Fallback>
        </mc:AlternateContent>
      </w:r>
    </w:p>
    <w:p w:rsidR="001062CF" w:rsidRPr="006F391C" w:rsidRDefault="001062CF" w:rsidP="001062CF">
      <w:pPr>
        <w:pStyle w:val="ListParagraph"/>
        <w:spacing w:before="240"/>
        <w:ind w:left="360"/>
        <w:rPr>
          <w:b/>
        </w:rPr>
      </w:pPr>
    </w:p>
    <w:p w:rsidR="001062CF" w:rsidRPr="006F391C" w:rsidRDefault="001062CF" w:rsidP="001062CF">
      <w:pPr>
        <w:pStyle w:val="ListParagraph"/>
        <w:spacing w:before="240"/>
        <w:ind w:left="360"/>
        <w:rPr>
          <w:b/>
        </w:rPr>
      </w:pPr>
    </w:p>
    <w:p w:rsidR="001062CF" w:rsidRPr="006F391C" w:rsidRDefault="001062CF" w:rsidP="001062CF">
      <w:pPr>
        <w:pStyle w:val="ListParagraph"/>
        <w:spacing w:before="240"/>
        <w:ind w:left="360"/>
        <w:rPr>
          <w:b/>
        </w:rPr>
      </w:pPr>
    </w:p>
    <w:p w:rsidR="001062CF" w:rsidRPr="006F391C" w:rsidRDefault="001062CF" w:rsidP="001062CF">
      <w:pPr>
        <w:pStyle w:val="ListParagraph"/>
        <w:spacing w:before="240"/>
        <w:ind w:left="360"/>
        <w:rPr>
          <w:b/>
        </w:rPr>
      </w:pPr>
      <w:r>
        <w:rPr>
          <w:noProof/>
          <w:lang w:val="en-GB" w:eastAsia="en-GB"/>
        </w:rPr>
        <mc:AlternateContent>
          <mc:Choice Requires="wps">
            <w:drawing>
              <wp:anchor distT="0" distB="0" distL="114300" distR="114300" simplePos="0" relativeHeight="251674624" behindDoc="0" locked="0" layoutInCell="1" allowOverlap="1" wp14:anchorId="3A9F3B70" wp14:editId="09B81414">
                <wp:simplePos x="0" y="0"/>
                <wp:positionH relativeFrom="column">
                  <wp:posOffset>4343400</wp:posOffset>
                </wp:positionH>
                <wp:positionV relativeFrom="paragraph">
                  <wp:posOffset>268605</wp:posOffset>
                </wp:positionV>
                <wp:extent cx="0" cy="107950"/>
                <wp:effectExtent l="0" t="0" r="19050" b="25400"/>
                <wp:wrapNone/>
                <wp:docPr id="63" name="Straight Connector 63"/>
                <wp:cNvGraphicFramePr/>
                <a:graphic xmlns:a="http://schemas.openxmlformats.org/drawingml/2006/main">
                  <a:graphicData uri="http://schemas.microsoft.com/office/word/2010/wordprocessingShape">
                    <wps:wsp>
                      <wps:cNvCnPr/>
                      <wps:spPr>
                        <a:xfrm>
                          <a:off x="0" y="0"/>
                          <a:ext cx="0" cy="10795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417CECB6" id="Straight Connector 63" o:spid="_x0000_s1026" style="position:absolute;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2pt,21.15pt" to="342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" strokecolor="windowText" strokeweight=".5pt">
                <v:stroke joinstyle="miter"/>
              </v:line>
            </w:pict>
          </mc:Fallback>
        </mc:AlternateContent>
      </w:r>
      <w:r>
        <w:rPr>
          <w:noProof/>
          <w:lang w:val="en-GB" w:eastAsia="en-GB"/>
        </w:rPr>
        <mc:AlternateContent>
          <mc:Choice Requires="wps">
            <w:drawing>
              <wp:anchor distT="0" distB="0" distL="114300" distR="114300" simplePos="0" relativeHeight="251673600" behindDoc="0" locked="0" layoutInCell="1" allowOverlap="1" wp14:anchorId="75E6F551" wp14:editId="385E0B27">
                <wp:simplePos x="0" y="0"/>
                <wp:positionH relativeFrom="column">
                  <wp:posOffset>1371600</wp:posOffset>
                </wp:positionH>
                <wp:positionV relativeFrom="paragraph">
                  <wp:posOffset>268605</wp:posOffset>
                </wp:positionV>
                <wp:extent cx="0" cy="107950"/>
                <wp:effectExtent l="0" t="0" r="19050" b="25400"/>
                <wp:wrapNone/>
                <wp:docPr id="62" name="Straight Connector 62"/>
                <wp:cNvGraphicFramePr/>
                <a:graphic xmlns:a="http://schemas.openxmlformats.org/drawingml/2006/main">
                  <a:graphicData uri="http://schemas.microsoft.com/office/word/2010/wordprocessingShape">
                    <wps:wsp>
                      <wps:cNvCnPr/>
                      <wps:spPr>
                        <a:xfrm>
                          <a:off x="0" y="0"/>
                          <a:ext cx="0" cy="1079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F122745" id="Straight Connector 62"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pt,21.15pt" to="108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" strokecolor="black [3213]" strokeweight=".5pt">
                <v:stroke joinstyle="miter"/>
              </v:line>
            </w:pict>
          </mc:Fallback>
        </mc:AlternateContent>
      </w:r>
    </w:p>
    <w:p w:rsidR="001062CF" w:rsidRPr="006F391C" w:rsidRDefault="001062CF" w:rsidP="001062CF">
      <w:pPr>
        <w:pStyle w:val="ListParagraph"/>
        <w:spacing w:before="240"/>
        <w:ind w:left="360"/>
        <w:rPr>
          <w:b/>
        </w:rPr>
      </w:pPr>
    </w:p>
    <w:p w:rsidR="001062CF" w:rsidRPr="006F391C" w:rsidRDefault="001062CF" w:rsidP="001062CF">
      <w:pPr>
        <w:pStyle w:val="ListParagraph"/>
        <w:spacing w:before="240"/>
        <w:ind w:left="360"/>
        <w:rPr>
          <w:b/>
        </w:rPr>
      </w:pPr>
    </w:p>
    <w:p w:rsidR="001062CF" w:rsidRPr="006F391C" w:rsidRDefault="001062CF" w:rsidP="001062CF">
      <w:pPr>
        <w:pStyle w:val="ListParagraph"/>
        <w:spacing w:before="240"/>
        <w:ind w:left="360"/>
        <w:rPr>
          <w:b/>
        </w:rPr>
      </w:pPr>
    </w:p>
    <w:p w:rsidR="001062CF" w:rsidRPr="006F391C" w:rsidRDefault="001062CF" w:rsidP="001062CF">
      <w:pPr>
        <w:pStyle w:val="ListParagraph"/>
        <w:spacing w:before="240"/>
        <w:ind w:left="360"/>
        <w:rPr>
          <w:b/>
        </w:rPr>
      </w:pPr>
    </w:p>
    <w:p w:rsidR="001062CF" w:rsidRPr="006F391C" w:rsidRDefault="001062CF" w:rsidP="001062CF">
      <w:pPr>
        <w:pStyle w:val="ListParagraph"/>
        <w:spacing w:before="240"/>
        <w:ind w:left="360"/>
        <w:rPr>
          <w:b/>
        </w:rPr>
      </w:pPr>
      <w:r>
        <w:rPr>
          <w:noProof/>
          <w:lang w:val="en-GB" w:eastAsia="en-GB"/>
        </w:rPr>
        <mc:AlternateContent>
          <mc:Choice Requires="wps">
            <w:drawing>
              <wp:anchor distT="0" distB="0" distL="114300" distR="114300" simplePos="0" relativeHeight="251672576" behindDoc="0" locked="0" layoutInCell="1" allowOverlap="1" wp14:anchorId="0ADEB236" wp14:editId="1C676955">
                <wp:simplePos x="0" y="0"/>
                <wp:positionH relativeFrom="column">
                  <wp:posOffset>3171825</wp:posOffset>
                </wp:positionH>
                <wp:positionV relativeFrom="paragraph">
                  <wp:posOffset>117475</wp:posOffset>
                </wp:positionV>
                <wp:extent cx="2743835" cy="1727835"/>
                <wp:effectExtent l="0" t="0" r="18415" b="24765"/>
                <wp:wrapNone/>
                <wp:docPr id="61"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835" cy="1727835"/>
                        </a:xfrm>
                        <a:custGeom>
                          <a:avLst/>
                          <a:gdLst>
                            <a:gd name="T0" fmla="*/ 0 w 3016019"/>
                            <a:gd name="T1" fmla="*/ 0 h 1396665"/>
                            <a:gd name="T2" fmla="*/ 3016019 w 3016019"/>
                            <a:gd name="T3" fmla="*/ 0 h 1396665"/>
                            <a:gd name="T4" fmla="*/ 3016019 w 3016019"/>
                            <a:gd name="T5" fmla="*/ 998211 h 1396665"/>
                            <a:gd name="T6" fmla="*/ 0 w 3016019"/>
                            <a:gd name="T7" fmla="*/ 998211 h 1396665"/>
                            <a:gd name="T8" fmla="*/ 0 w 3016019"/>
                            <a:gd name="T9" fmla="*/ 0 h 1396665"/>
                            <a:gd name="T10" fmla="*/ 0 60000 65536"/>
                            <a:gd name="T11" fmla="*/ 0 60000 65536"/>
                            <a:gd name="T12" fmla="*/ 0 60000 65536"/>
                            <a:gd name="T13" fmla="*/ 0 60000 65536"/>
                            <a:gd name="T14" fmla="*/ 0 60000 65536"/>
                            <a:gd name="T15" fmla="*/ 0 w 3016019"/>
                            <a:gd name="T16" fmla="*/ 0 h 1396665"/>
                            <a:gd name="T17" fmla="*/ 3016019 w 3016019"/>
                            <a:gd name="T18" fmla="*/ 1396665 h 1396665"/>
                          </a:gdLst>
                          <a:ahLst/>
                          <a:cxnLst>
                            <a:cxn ang="T10">
                              <a:pos x="T0" y="T1"/>
                            </a:cxn>
                            <a:cxn ang="T11">
                              <a:pos x="T2" y="T3"/>
                            </a:cxn>
                            <a:cxn ang="T12">
                              <a:pos x="T4" y="T5"/>
                            </a:cxn>
                            <a:cxn ang="T13">
                              <a:pos x="T6" y="T7"/>
                            </a:cxn>
                            <a:cxn ang="T14">
                              <a:pos x="T8" y="T9"/>
                            </a:cxn>
                          </a:cxnLst>
                          <a:rect l="T15" t="T16" r="T17" b="T18"/>
                          <a:pathLst>
                            <a:path w="3016019" h="1396665">
                              <a:moveTo>
                                <a:pt x="0" y="0"/>
                              </a:moveTo>
                              <a:lnTo>
                                <a:pt x="3016019" y="0"/>
                              </a:lnTo>
                              <a:lnTo>
                                <a:pt x="3016019" y="1396665"/>
                              </a:lnTo>
                              <a:lnTo>
                                <a:pt x="0" y="1396665"/>
                              </a:lnTo>
                              <a:lnTo>
                                <a:pt x="0" y="0"/>
                              </a:lnTo>
                              <a:close/>
                            </a:path>
                          </a:pathLst>
                        </a:custGeom>
                        <a:solidFill>
                          <a:sysClr val="window" lastClr="FFFFFF">
                            <a:lumMod val="100000"/>
                            <a:lumOff val="0"/>
                          </a:sysClr>
                        </a:solidFill>
                        <a:ln w="12700" cap="flat" cmpd="sng" algn="ctr">
                          <a:solidFill>
                            <a:sysClr val="windowText" lastClr="000000">
                              <a:lumMod val="80000"/>
                              <a:lumOff val="0"/>
                            </a:sysClr>
                          </a:solidFill>
                          <a:prstDash val="solid"/>
                          <a:miter lim="800000"/>
                          <a:headEnd/>
                          <a:tailEnd/>
                        </a:ln>
                      </wps:spPr>
                      <wps:txbx>
                        <w:txbxContent>
                          <w:p w:rsidR="0045259A" w:rsidRDefault="0045259A" w:rsidP="001062CF">
                            <w:pPr>
                              <w:pStyle w:val="NormalWeb"/>
                              <w:spacing w:before="0" w:beforeAutospacing="0" w:after="84" w:afterAutospacing="0" w:line="216" w:lineRule="auto"/>
                            </w:pPr>
                            <w:r>
                              <w:rPr>
                                <w:rFonts w:asciiTheme="minorHAnsi" w:hAnsi="Calibri" w:cstheme="minorBidi"/>
                                <w:color w:val="000000" w:themeColor="dark1"/>
                                <w:kern w:val="24"/>
                                <w:sz w:val="20"/>
                                <w:szCs w:val="20"/>
                              </w:rPr>
                              <w:t>Residents aged 0-260 weeks in Year 3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Clinical pneumonia/screened n/N</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collected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cultured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pneumococcus detected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Serotyping result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One serotype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Multiple serotypes n=y</w:t>
                            </w:r>
                          </w:p>
                          <w:p w:rsidR="0045259A" w:rsidRPr="00E9064D"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Incomplete serotypes n/N</w:t>
                            </w:r>
                          </w:p>
                          <w:p w:rsidR="0045259A" w:rsidRPr="004B0DB6"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p>
                        </w:txbxContent>
                      </wps:txbx>
                      <wps:bodyPr rot="0" vert="horz" wrap="square" lIns="6351" tIns="6351" rIns="6351" bIns="6351" anchor="ctr" anchorCtr="0" upright="1">
                        <a:noAutofit/>
                      </wps:bodyPr>
                    </wps:wsp>
                  </a:graphicData>
                </a:graphic>
                <wp14:sizeRelV relativeFrom="margin">
                  <wp14:pctHeight>0</wp14:pctHeight>
                </wp14:sizeRelV>
              </wp:anchor>
            </w:drawing>
          </mc:Choice>
          <mc:Fallback>
            <w:pict>
              <v:shape w14:anchorId="0ADEB236" id="Freeform 61" o:spid="_x0000_s1050" style="position:absolute;left:0;text-align:left;margin-left:249.75pt;margin-top:9.25pt;width:216.05pt;height:136.0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016019,13966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" adj="-11796480,,5400" path="m,l3016019,r,1396665l,1396665,,xe" strokeweight="1pt">
                <v:stroke joinstyle="miter"/>
                <v:formulas/>
                <v:path arrowok="t" o:connecttype="custom" o:connectlocs="0,0;2743835,0;2743835,1234902;0,1234902;0,0" o:connectangles="0,0,0,0,0" textboxrect="0,0,3016019,1396665"/>
                <v:textbox inset=".17642mm,.17642mm,.17642mm,.17642mm">
                  <w:txbxContent>
                    <w:p w:rsidR="0045259A" w:rsidRDefault="0045259A" w:rsidP="001062CF">
                      <w:pPr>
                        <w:pStyle w:val="NormalWeb"/>
                        <w:spacing w:before="0" w:beforeAutospacing="0" w:after="84" w:afterAutospacing="0" w:line="216" w:lineRule="auto"/>
                      </w:pPr>
                      <w:r>
                        <w:rPr>
                          <w:rFonts w:asciiTheme="minorHAnsi" w:hAnsi="Calibri" w:cstheme="minorBidi"/>
                          <w:color w:val="000000" w:themeColor="dark1"/>
                          <w:kern w:val="24"/>
                          <w:sz w:val="20"/>
                          <w:szCs w:val="20"/>
                        </w:rPr>
                        <w:t>Residents aged 0-260 weeks in Year 3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Clinical pneumonia/screened n/N</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collected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cultured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pneumococcus detected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Serotyping result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One serotype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Multiple serotypes n=y</w:t>
                      </w:r>
                    </w:p>
                    <w:p w:rsidR="0045259A" w:rsidRPr="00E9064D"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Incomplete serotypes n/N</w:t>
                      </w:r>
                    </w:p>
                    <w:p w:rsidR="0045259A" w:rsidRPr="004B0DB6"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p>
                  </w:txbxContent>
                </v:textbox>
              </v:shape>
            </w:pict>
          </mc:Fallback>
        </mc:AlternateContent>
      </w:r>
      <w:r>
        <w:rPr>
          <w:noProof/>
          <w:lang w:val="en-GB" w:eastAsia="en-GB"/>
        </w:rPr>
        <mc:AlternateContent>
          <mc:Choice Requires="wps">
            <w:drawing>
              <wp:anchor distT="0" distB="0" distL="114300" distR="114300" simplePos="0" relativeHeight="251671552" behindDoc="0" locked="0" layoutInCell="1" allowOverlap="1" wp14:anchorId="46409FB2" wp14:editId="383B43E2">
                <wp:simplePos x="0" y="0"/>
                <wp:positionH relativeFrom="column">
                  <wp:posOffset>219075</wp:posOffset>
                </wp:positionH>
                <wp:positionV relativeFrom="paragraph">
                  <wp:posOffset>113665</wp:posOffset>
                </wp:positionV>
                <wp:extent cx="2743835" cy="1727835"/>
                <wp:effectExtent l="0" t="0" r="18415" b="24765"/>
                <wp:wrapNone/>
                <wp:docPr id="60"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835" cy="1727835"/>
                        </a:xfrm>
                        <a:custGeom>
                          <a:avLst/>
                          <a:gdLst>
                            <a:gd name="T0" fmla="*/ 0 w 3016019"/>
                            <a:gd name="T1" fmla="*/ 0 h 1396665"/>
                            <a:gd name="T2" fmla="*/ 3016019 w 3016019"/>
                            <a:gd name="T3" fmla="*/ 0 h 1396665"/>
                            <a:gd name="T4" fmla="*/ 3016019 w 3016019"/>
                            <a:gd name="T5" fmla="*/ 998211 h 1396665"/>
                            <a:gd name="T6" fmla="*/ 0 w 3016019"/>
                            <a:gd name="T7" fmla="*/ 998211 h 1396665"/>
                            <a:gd name="T8" fmla="*/ 0 w 3016019"/>
                            <a:gd name="T9" fmla="*/ 0 h 1396665"/>
                            <a:gd name="T10" fmla="*/ 0 60000 65536"/>
                            <a:gd name="T11" fmla="*/ 0 60000 65536"/>
                            <a:gd name="T12" fmla="*/ 0 60000 65536"/>
                            <a:gd name="T13" fmla="*/ 0 60000 65536"/>
                            <a:gd name="T14" fmla="*/ 0 60000 65536"/>
                            <a:gd name="T15" fmla="*/ 0 w 3016019"/>
                            <a:gd name="T16" fmla="*/ 0 h 1396665"/>
                            <a:gd name="T17" fmla="*/ 3016019 w 3016019"/>
                            <a:gd name="T18" fmla="*/ 1396665 h 1396665"/>
                          </a:gdLst>
                          <a:ahLst/>
                          <a:cxnLst>
                            <a:cxn ang="T10">
                              <a:pos x="T0" y="T1"/>
                            </a:cxn>
                            <a:cxn ang="T11">
                              <a:pos x="T2" y="T3"/>
                            </a:cxn>
                            <a:cxn ang="T12">
                              <a:pos x="T4" y="T5"/>
                            </a:cxn>
                            <a:cxn ang="T13">
                              <a:pos x="T6" y="T7"/>
                            </a:cxn>
                            <a:cxn ang="T14">
                              <a:pos x="T8" y="T9"/>
                            </a:cxn>
                          </a:cxnLst>
                          <a:rect l="T15" t="T16" r="T17" b="T18"/>
                          <a:pathLst>
                            <a:path w="3016019" h="1396665">
                              <a:moveTo>
                                <a:pt x="0" y="0"/>
                              </a:moveTo>
                              <a:lnTo>
                                <a:pt x="3016019" y="0"/>
                              </a:lnTo>
                              <a:lnTo>
                                <a:pt x="3016019" y="1396665"/>
                              </a:lnTo>
                              <a:lnTo>
                                <a:pt x="0" y="1396665"/>
                              </a:lnTo>
                              <a:lnTo>
                                <a:pt x="0" y="0"/>
                              </a:lnTo>
                              <a:close/>
                            </a:path>
                          </a:pathLst>
                        </a:custGeom>
                        <a:solidFill>
                          <a:sysClr val="window" lastClr="FFFFFF">
                            <a:lumMod val="100000"/>
                            <a:lumOff val="0"/>
                          </a:sysClr>
                        </a:solidFill>
                        <a:ln w="12700" cap="flat" cmpd="sng" algn="ctr">
                          <a:solidFill>
                            <a:sysClr val="windowText" lastClr="000000">
                              <a:lumMod val="80000"/>
                              <a:lumOff val="0"/>
                            </a:sysClr>
                          </a:solidFill>
                          <a:prstDash val="solid"/>
                          <a:miter lim="800000"/>
                          <a:headEnd/>
                          <a:tailEnd/>
                        </a:ln>
                      </wps:spPr>
                      <wps:txbx>
                        <w:txbxContent>
                          <w:p w:rsidR="0045259A" w:rsidRDefault="0045259A" w:rsidP="001062CF">
                            <w:pPr>
                              <w:pStyle w:val="NormalWeb"/>
                              <w:spacing w:before="0" w:beforeAutospacing="0" w:after="84" w:afterAutospacing="0" w:line="216" w:lineRule="auto"/>
                            </w:pPr>
                            <w:r>
                              <w:rPr>
                                <w:rFonts w:asciiTheme="minorHAnsi" w:hAnsi="Calibri" w:cstheme="minorBidi"/>
                                <w:color w:val="000000" w:themeColor="dark1"/>
                                <w:kern w:val="24"/>
                                <w:sz w:val="20"/>
                                <w:szCs w:val="20"/>
                              </w:rPr>
                              <w:t>Residents aged 0-260 weeks in Year 3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Clinical pneumonia/screened n/N</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collected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cultured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pneumococcus detected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Serotyping result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One serotype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Multiple serotypes n=x</w:t>
                            </w:r>
                          </w:p>
                          <w:p w:rsidR="0045259A" w:rsidRPr="00E9064D"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Incomplete serotypes n/N</w:t>
                            </w:r>
                          </w:p>
                          <w:p w:rsidR="0045259A" w:rsidRPr="004B0DB6"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p>
                        </w:txbxContent>
                      </wps:txbx>
                      <wps:bodyPr rot="0" vert="horz" wrap="square" lIns="6351" tIns="6351" rIns="6351" bIns="6351" anchor="ctr" anchorCtr="0" upright="1">
                        <a:noAutofit/>
                      </wps:bodyPr>
                    </wps:wsp>
                  </a:graphicData>
                </a:graphic>
                <wp14:sizeRelV relativeFrom="margin">
                  <wp14:pctHeight>0</wp14:pctHeight>
                </wp14:sizeRelV>
              </wp:anchor>
            </w:drawing>
          </mc:Choice>
          <mc:Fallback>
            <w:pict>
              <v:shape w14:anchorId="46409FB2" id="Freeform 60" o:spid="_x0000_s1051" style="position:absolute;left:0;text-align:left;margin-left:17.25pt;margin-top:8.95pt;width:216.05pt;height:136.0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016019,13966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" adj="-11796480,,5400" path="m,l3016019,r,1396665l,1396665,,xe" strokeweight="1pt">
                <v:stroke joinstyle="miter"/>
                <v:formulas/>
                <v:path arrowok="t" o:connecttype="custom" o:connectlocs="0,0;2743835,0;2743835,1234902;0,1234902;0,0" o:connectangles="0,0,0,0,0" textboxrect="0,0,3016019,1396665"/>
                <v:textbox inset=".17642mm,.17642mm,.17642mm,.17642mm">
                  <w:txbxContent>
                    <w:p w:rsidR="0045259A" w:rsidRDefault="0045259A" w:rsidP="001062CF">
                      <w:pPr>
                        <w:pStyle w:val="NormalWeb"/>
                        <w:spacing w:before="0" w:beforeAutospacing="0" w:after="84" w:afterAutospacing="0" w:line="216" w:lineRule="auto"/>
                      </w:pPr>
                      <w:r>
                        <w:rPr>
                          <w:rFonts w:asciiTheme="minorHAnsi" w:hAnsi="Calibri" w:cstheme="minorBidi"/>
                          <w:color w:val="000000" w:themeColor="dark1"/>
                          <w:kern w:val="24"/>
                          <w:sz w:val="20"/>
                          <w:szCs w:val="20"/>
                        </w:rPr>
                        <w:t>Residents aged 0-260 weeks in Year 3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Clinical pneumonia/screened n/N</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collected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cultured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pneumococcus detected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Serotyping result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One serotype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Multiple serotypes n=x</w:t>
                      </w:r>
                    </w:p>
                    <w:p w:rsidR="0045259A" w:rsidRPr="00E9064D"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Incomplete serotypes n/N</w:t>
                      </w:r>
                    </w:p>
                    <w:p w:rsidR="0045259A" w:rsidRPr="004B0DB6"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p>
                  </w:txbxContent>
                </v:textbox>
              </v:shape>
            </w:pict>
          </mc:Fallback>
        </mc:AlternateContent>
      </w:r>
    </w:p>
    <w:p w:rsidR="001062CF" w:rsidRPr="006F391C" w:rsidRDefault="001062CF" w:rsidP="001062CF">
      <w:pPr>
        <w:pStyle w:val="ListParagraph"/>
        <w:spacing w:before="240"/>
        <w:ind w:left="360"/>
        <w:rPr>
          <w:b/>
        </w:rPr>
      </w:pPr>
      <w:r>
        <w:rPr>
          <w:noProof/>
          <w:lang w:val="en-GB" w:eastAsia="en-GB"/>
        </w:rPr>
        <mc:AlternateContent>
          <mc:Choice Requires="wps">
            <w:drawing>
              <wp:anchor distT="0" distB="0" distL="114300" distR="114300" simplePos="0" relativeHeight="251678720" behindDoc="0" locked="0" layoutInCell="1" allowOverlap="1" wp14:anchorId="54A8153C" wp14:editId="4F437A5C">
                <wp:simplePos x="0" y="0"/>
                <wp:positionH relativeFrom="column">
                  <wp:posOffset>1352550</wp:posOffset>
                </wp:positionH>
                <wp:positionV relativeFrom="paragraph">
                  <wp:posOffset>18415</wp:posOffset>
                </wp:positionV>
                <wp:extent cx="0" cy="107950"/>
                <wp:effectExtent l="0" t="0" r="19050" b="25400"/>
                <wp:wrapNone/>
                <wp:docPr id="195" name="Straight Connector 195"/>
                <wp:cNvGraphicFramePr/>
                <a:graphic xmlns:a="http://schemas.openxmlformats.org/drawingml/2006/main">
                  <a:graphicData uri="http://schemas.microsoft.com/office/word/2010/wordprocessingShape">
                    <wps:wsp>
                      <wps:cNvCnPr/>
                      <wps:spPr>
                        <a:xfrm>
                          <a:off x="0" y="0"/>
                          <a:ext cx="0" cy="10795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3DBF43C3" id="Straight Connector 195" o:spid="_x0000_s1026" style="position:absolute;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6.5pt,1.45pt" to="106.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" strokecolor="windowText" strokeweight=".5pt">
                <v:stroke joinstyle="miter"/>
              </v:line>
            </w:pict>
          </mc:Fallback>
        </mc:AlternateContent>
      </w:r>
      <w:r>
        <w:rPr>
          <w:noProof/>
          <w:lang w:val="en-GB" w:eastAsia="en-GB"/>
        </w:rPr>
        <mc:AlternateContent>
          <mc:Choice Requires="wps">
            <w:drawing>
              <wp:anchor distT="0" distB="0" distL="114300" distR="114300" simplePos="0" relativeHeight="251677696" behindDoc="0" locked="0" layoutInCell="1" allowOverlap="1" wp14:anchorId="6AB9F3E9" wp14:editId="7ACF1F56">
                <wp:simplePos x="0" y="0"/>
                <wp:positionH relativeFrom="column">
                  <wp:posOffset>4343400</wp:posOffset>
                </wp:positionH>
                <wp:positionV relativeFrom="paragraph">
                  <wp:posOffset>18415</wp:posOffset>
                </wp:positionV>
                <wp:extent cx="0" cy="107950"/>
                <wp:effectExtent l="0" t="0" r="19050" b="25400"/>
                <wp:wrapNone/>
                <wp:docPr id="194" name="Straight Connector 194"/>
                <wp:cNvGraphicFramePr/>
                <a:graphic xmlns:a="http://schemas.openxmlformats.org/drawingml/2006/main">
                  <a:graphicData uri="http://schemas.microsoft.com/office/word/2010/wordprocessingShape">
                    <wps:wsp>
                      <wps:cNvCnPr/>
                      <wps:spPr>
                        <a:xfrm>
                          <a:off x="0" y="0"/>
                          <a:ext cx="0" cy="10795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35D57AF9" id="Straight Connector 194" o:spid="_x0000_s1026" style="position:absolute;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2pt,1.45pt" to="342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" strokecolor="windowText" strokeweight=".5pt">
                <v:stroke joinstyle="miter"/>
              </v:line>
            </w:pict>
          </mc:Fallback>
        </mc:AlternateContent>
      </w:r>
    </w:p>
    <w:p w:rsidR="001062CF" w:rsidRPr="006F391C" w:rsidRDefault="001062CF" w:rsidP="001062CF">
      <w:pPr>
        <w:pStyle w:val="ListParagraph"/>
        <w:spacing w:before="240"/>
        <w:ind w:left="360"/>
        <w:rPr>
          <w:b/>
        </w:rPr>
      </w:pPr>
    </w:p>
    <w:p w:rsidR="001062CF" w:rsidRPr="006F391C" w:rsidRDefault="001062CF" w:rsidP="001062CF">
      <w:pPr>
        <w:pStyle w:val="ListParagraph"/>
        <w:spacing w:before="240"/>
        <w:ind w:left="360"/>
        <w:rPr>
          <w:b/>
        </w:rPr>
      </w:pPr>
    </w:p>
    <w:p w:rsidR="001062CF" w:rsidRDefault="001062CF" w:rsidP="001062CF">
      <w:pPr>
        <w:spacing w:before="240"/>
        <w:rPr>
          <w:b/>
        </w:rPr>
      </w:pPr>
    </w:p>
    <w:p w:rsidR="001062CF" w:rsidRDefault="001062CF" w:rsidP="001062CF">
      <w:pPr>
        <w:spacing w:before="240"/>
        <w:rPr>
          <w:b/>
        </w:rPr>
      </w:pPr>
    </w:p>
    <w:p w:rsidR="001062CF" w:rsidRDefault="001062CF" w:rsidP="001062CF">
      <w:pPr>
        <w:spacing w:before="240"/>
        <w:rPr>
          <w:b/>
        </w:rPr>
      </w:pPr>
      <w:r>
        <w:rPr>
          <w:noProof/>
          <w:lang w:val="en-GB" w:eastAsia="en-GB"/>
        </w:rPr>
        <mc:AlternateContent>
          <mc:Choice Requires="wps">
            <w:drawing>
              <wp:anchor distT="0" distB="0" distL="114300" distR="114300" simplePos="0" relativeHeight="251676672" behindDoc="0" locked="0" layoutInCell="1" allowOverlap="1" wp14:anchorId="76F22372" wp14:editId="4246BA56">
                <wp:simplePos x="0" y="0"/>
                <wp:positionH relativeFrom="column">
                  <wp:posOffset>3171825</wp:posOffset>
                </wp:positionH>
                <wp:positionV relativeFrom="paragraph">
                  <wp:posOffset>345440</wp:posOffset>
                </wp:positionV>
                <wp:extent cx="2743835" cy="1727835"/>
                <wp:effectExtent l="0" t="0" r="18415" b="24765"/>
                <wp:wrapNone/>
                <wp:docPr id="193" name="Freeform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835" cy="1727835"/>
                        </a:xfrm>
                        <a:custGeom>
                          <a:avLst/>
                          <a:gdLst>
                            <a:gd name="T0" fmla="*/ 0 w 3016019"/>
                            <a:gd name="T1" fmla="*/ 0 h 1396665"/>
                            <a:gd name="T2" fmla="*/ 3016019 w 3016019"/>
                            <a:gd name="T3" fmla="*/ 0 h 1396665"/>
                            <a:gd name="T4" fmla="*/ 3016019 w 3016019"/>
                            <a:gd name="T5" fmla="*/ 998211 h 1396665"/>
                            <a:gd name="T6" fmla="*/ 0 w 3016019"/>
                            <a:gd name="T7" fmla="*/ 998211 h 1396665"/>
                            <a:gd name="T8" fmla="*/ 0 w 3016019"/>
                            <a:gd name="T9" fmla="*/ 0 h 1396665"/>
                            <a:gd name="T10" fmla="*/ 0 60000 65536"/>
                            <a:gd name="T11" fmla="*/ 0 60000 65536"/>
                            <a:gd name="T12" fmla="*/ 0 60000 65536"/>
                            <a:gd name="T13" fmla="*/ 0 60000 65536"/>
                            <a:gd name="T14" fmla="*/ 0 60000 65536"/>
                            <a:gd name="T15" fmla="*/ 0 w 3016019"/>
                            <a:gd name="T16" fmla="*/ 0 h 1396665"/>
                            <a:gd name="T17" fmla="*/ 3016019 w 3016019"/>
                            <a:gd name="T18" fmla="*/ 1396665 h 1396665"/>
                          </a:gdLst>
                          <a:ahLst/>
                          <a:cxnLst>
                            <a:cxn ang="T10">
                              <a:pos x="T0" y="T1"/>
                            </a:cxn>
                            <a:cxn ang="T11">
                              <a:pos x="T2" y="T3"/>
                            </a:cxn>
                            <a:cxn ang="T12">
                              <a:pos x="T4" y="T5"/>
                            </a:cxn>
                            <a:cxn ang="T13">
                              <a:pos x="T6" y="T7"/>
                            </a:cxn>
                            <a:cxn ang="T14">
                              <a:pos x="T8" y="T9"/>
                            </a:cxn>
                          </a:cxnLst>
                          <a:rect l="T15" t="T16" r="T17" b="T18"/>
                          <a:pathLst>
                            <a:path w="3016019" h="1396665">
                              <a:moveTo>
                                <a:pt x="0" y="0"/>
                              </a:moveTo>
                              <a:lnTo>
                                <a:pt x="3016019" y="0"/>
                              </a:lnTo>
                              <a:lnTo>
                                <a:pt x="3016019" y="1396665"/>
                              </a:lnTo>
                              <a:lnTo>
                                <a:pt x="0" y="1396665"/>
                              </a:lnTo>
                              <a:lnTo>
                                <a:pt x="0" y="0"/>
                              </a:lnTo>
                              <a:close/>
                            </a:path>
                          </a:pathLst>
                        </a:custGeom>
                        <a:solidFill>
                          <a:sysClr val="window" lastClr="FFFFFF">
                            <a:lumMod val="100000"/>
                            <a:lumOff val="0"/>
                          </a:sysClr>
                        </a:solidFill>
                        <a:ln w="12700" cap="flat" cmpd="sng" algn="ctr">
                          <a:solidFill>
                            <a:sysClr val="windowText" lastClr="000000">
                              <a:lumMod val="80000"/>
                              <a:lumOff val="0"/>
                            </a:sysClr>
                          </a:solidFill>
                          <a:prstDash val="solid"/>
                          <a:miter lim="800000"/>
                          <a:headEnd/>
                          <a:tailEnd/>
                        </a:ln>
                      </wps:spPr>
                      <wps:txbx>
                        <w:txbxContent>
                          <w:p w:rsidR="0045259A" w:rsidRDefault="0045259A" w:rsidP="001062CF">
                            <w:pPr>
                              <w:pStyle w:val="NormalWeb"/>
                              <w:spacing w:before="0" w:beforeAutospacing="0" w:after="84" w:afterAutospacing="0" w:line="216" w:lineRule="auto"/>
                            </w:pPr>
                            <w:r>
                              <w:rPr>
                                <w:rFonts w:asciiTheme="minorHAnsi" w:hAnsi="Calibri" w:cstheme="minorBidi"/>
                                <w:color w:val="000000" w:themeColor="dark1"/>
                                <w:kern w:val="24"/>
                                <w:sz w:val="20"/>
                                <w:szCs w:val="20"/>
                              </w:rPr>
                              <w:t>Residents aged 0-260 weeks in Year 4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Clinical pneumonia/screened n/N</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collected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cultured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pneumococcus detected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Serotyping result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One serotype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Multiple serotypes n=y</w:t>
                            </w:r>
                          </w:p>
                          <w:p w:rsidR="0045259A" w:rsidRPr="00E9064D"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Incomplete serotypes n/N</w:t>
                            </w:r>
                          </w:p>
                          <w:p w:rsidR="0045259A" w:rsidRPr="004B0DB6"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p>
                        </w:txbxContent>
                      </wps:txbx>
                      <wps:bodyPr rot="0" vert="horz" wrap="square" lIns="6351" tIns="6351" rIns="6351" bIns="6351" anchor="ctr" anchorCtr="0" upright="1">
                        <a:noAutofit/>
                      </wps:bodyPr>
                    </wps:wsp>
                  </a:graphicData>
                </a:graphic>
                <wp14:sizeRelV relativeFrom="margin">
                  <wp14:pctHeight>0</wp14:pctHeight>
                </wp14:sizeRelV>
              </wp:anchor>
            </w:drawing>
          </mc:Choice>
          <mc:Fallback>
            <w:pict>
              <v:shape w14:anchorId="76F22372" id="Freeform 193" o:spid="_x0000_s1052" style="position:absolute;margin-left:249.75pt;margin-top:27.2pt;width:216.05pt;height:136.0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016019,13966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" adj="-11796480,,5400" path="m,l3016019,r,1396665l,1396665,,xe" strokeweight="1pt">
                <v:stroke joinstyle="miter"/>
                <v:formulas/>
                <v:path arrowok="t" o:connecttype="custom" o:connectlocs="0,0;2743835,0;2743835,1234902;0,1234902;0,0" o:connectangles="0,0,0,0,0" textboxrect="0,0,3016019,1396665"/>
                <v:textbox inset=".17642mm,.17642mm,.17642mm,.17642mm">
                  <w:txbxContent>
                    <w:p w:rsidR="0045259A" w:rsidRDefault="0045259A" w:rsidP="001062CF">
                      <w:pPr>
                        <w:pStyle w:val="NormalWeb"/>
                        <w:spacing w:before="0" w:beforeAutospacing="0" w:after="84" w:afterAutospacing="0" w:line="216" w:lineRule="auto"/>
                      </w:pPr>
                      <w:r>
                        <w:rPr>
                          <w:rFonts w:asciiTheme="minorHAnsi" w:hAnsi="Calibri" w:cstheme="minorBidi"/>
                          <w:color w:val="000000" w:themeColor="dark1"/>
                          <w:kern w:val="24"/>
                          <w:sz w:val="20"/>
                          <w:szCs w:val="20"/>
                        </w:rPr>
                        <w:t>Residents aged 0-260 weeks in Year 4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Clinical pneumonia/screened n/N</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collected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cultured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pneumococcus detected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Serotyping result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One serotype n=y</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Multiple serotypes n=y</w:t>
                      </w:r>
                    </w:p>
                    <w:p w:rsidR="0045259A" w:rsidRPr="00E9064D"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Incomplete serotypes n/N</w:t>
                      </w:r>
                    </w:p>
                    <w:p w:rsidR="0045259A" w:rsidRPr="004B0DB6"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p>
                  </w:txbxContent>
                </v:textbox>
              </v:shape>
            </w:pict>
          </mc:Fallback>
        </mc:AlternateContent>
      </w:r>
      <w:r>
        <w:rPr>
          <w:noProof/>
          <w:lang w:val="en-GB" w:eastAsia="en-GB"/>
        </w:rPr>
        <mc:AlternateContent>
          <mc:Choice Requires="wps">
            <w:drawing>
              <wp:anchor distT="0" distB="0" distL="114300" distR="114300" simplePos="0" relativeHeight="251675648" behindDoc="0" locked="0" layoutInCell="1" allowOverlap="1" wp14:anchorId="2E673AB4" wp14:editId="4943CD7A">
                <wp:simplePos x="0" y="0"/>
                <wp:positionH relativeFrom="column">
                  <wp:posOffset>209550</wp:posOffset>
                </wp:positionH>
                <wp:positionV relativeFrom="paragraph">
                  <wp:posOffset>351155</wp:posOffset>
                </wp:positionV>
                <wp:extent cx="2743835" cy="1727835"/>
                <wp:effectExtent l="0" t="0" r="18415" b="24765"/>
                <wp:wrapNone/>
                <wp:docPr id="192" name="Freeform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835" cy="1727835"/>
                        </a:xfrm>
                        <a:custGeom>
                          <a:avLst/>
                          <a:gdLst>
                            <a:gd name="T0" fmla="*/ 0 w 3016019"/>
                            <a:gd name="T1" fmla="*/ 0 h 1396665"/>
                            <a:gd name="T2" fmla="*/ 3016019 w 3016019"/>
                            <a:gd name="T3" fmla="*/ 0 h 1396665"/>
                            <a:gd name="T4" fmla="*/ 3016019 w 3016019"/>
                            <a:gd name="T5" fmla="*/ 998211 h 1396665"/>
                            <a:gd name="T6" fmla="*/ 0 w 3016019"/>
                            <a:gd name="T7" fmla="*/ 998211 h 1396665"/>
                            <a:gd name="T8" fmla="*/ 0 w 3016019"/>
                            <a:gd name="T9" fmla="*/ 0 h 1396665"/>
                            <a:gd name="T10" fmla="*/ 0 60000 65536"/>
                            <a:gd name="T11" fmla="*/ 0 60000 65536"/>
                            <a:gd name="T12" fmla="*/ 0 60000 65536"/>
                            <a:gd name="T13" fmla="*/ 0 60000 65536"/>
                            <a:gd name="T14" fmla="*/ 0 60000 65536"/>
                            <a:gd name="T15" fmla="*/ 0 w 3016019"/>
                            <a:gd name="T16" fmla="*/ 0 h 1396665"/>
                            <a:gd name="T17" fmla="*/ 3016019 w 3016019"/>
                            <a:gd name="T18" fmla="*/ 1396665 h 1396665"/>
                          </a:gdLst>
                          <a:ahLst/>
                          <a:cxnLst>
                            <a:cxn ang="T10">
                              <a:pos x="T0" y="T1"/>
                            </a:cxn>
                            <a:cxn ang="T11">
                              <a:pos x="T2" y="T3"/>
                            </a:cxn>
                            <a:cxn ang="T12">
                              <a:pos x="T4" y="T5"/>
                            </a:cxn>
                            <a:cxn ang="T13">
                              <a:pos x="T6" y="T7"/>
                            </a:cxn>
                            <a:cxn ang="T14">
                              <a:pos x="T8" y="T9"/>
                            </a:cxn>
                          </a:cxnLst>
                          <a:rect l="T15" t="T16" r="T17" b="T18"/>
                          <a:pathLst>
                            <a:path w="3016019" h="1396665">
                              <a:moveTo>
                                <a:pt x="0" y="0"/>
                              </a:moveTo>
                              <a:lnTo>
                                <a:pt x="3016019" y="0"/>
                              </a:lnTo>
                              <a:lnTo>
                                <a:pt x="3016019" y="1396665"/>
                              </a:lnTo>
                              <a:lnTo>
                                <a:pt x="0" y="1396665"/>
                              </a:lnTo>
                              <a:lnTo>
                                <a:pt x="0" y="0"/>
                              </a:lnTo>
                              <a:close/>
                            </a:path>
                          </a:pathLst>
                        </a:custGeom>
                        <a:solidFill>
                          <a:sysClr val="window" lastClr="FFFFFF">
                            <a:lumMod val="100000"/>
                            <a:lumOff val="0"/>
                          </a:sysClr>
                        </a:solidFill>
                        <a:ln w="12700" cap="flat" cmpd="sng" algn="ctr">
                          <a:solidFill>
                            <a:sysClr val="windowText" lastClr="000000">
                              <a:lumMod val="80000"/>
                              <a:lumOff val="0"/>
                            </a:sysClr>
                          </a:solidFill>
                          <a:prstDash val="solid"/>
                          <a:miter lim="800000"/>
                          <a:headEnd/>
                          <a:tailEnd/>
                        </a:ln>
                      </wps:spPr>
                      <wps:txbx>
                        <w:txbxContent>
                          <w:p w:rsidR="0045259A" w:rsidRDefault="0045259A" w:rsidP="001062CF">
                            <w:pPr>
                              <w:pStyle w:val="NormalWeb"/>
                              <w:spacing w:before="0" w:beforeAutospacing="0" w:after="84" w:afterAutospacing="0" w:line="216" w:lineRule="auto"/>
                            </w:pPr>
                            <w:r>
                              <w:rPr>
                                <w:rFonts w:asciiTheme="minorHAnsi" w:hAnsi="Calibri" w:cstheme="minorBidi"/>
                                <w:color w:val="000000" w:themeColor="dark1"/>
                                <w:kern w:val="24"/>
                                <w:sz w:val="20"/>
                                <w:szCs w:val="20"/>
                              </w:rPr>
                              <w:t>Residents aged 0-260 weeks in Year 4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Clinical pneumonia/screened n/N</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collected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cultured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pneumococcus detected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Serotyping result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One serotype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Multiple serotypes n=x</w:t>
                            </w:r>
                          </w:p>
                          <w:p w:rsidR="0045259A" w:rsidRPr="00E9064D"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Incomplete serotypes n/N</w:t>
                            </w:r>
                          </w:p>
                          <w:p w:rsidR="0045259A" w:rsidRPr="004B0DB6"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p>
                        </w:txbxContent>
                      </wps:txbx>
                      <wps:bodyPr rot="0" vert="horz" wrap="square" lIns="6351" tIns="6351" rIns="6351" bIns="6351" anchor="ctr" anchorCtr="0" upright="1">
                        <a:noAutofit/>
                      </wps:bodyPr>
                    </wps:wsp>
                  </a:graphicData>
                </a:graphic>
                <wp14:sizeRelV relativeFrom="margin">
                  <wp14:pctHeight>0</wp14:pctHeight>
                </wp14:sizeRelV>
              </wp:anchor>
            </w:drawing>
          </mc:Choice>
          <mc:Fallback>
            <w:pict>
              <v:shape w14:anchorId="2E673AB4" id="Freeform 192" o:spid="_x0000_s1053" style="position:absolute;margin-left:16.5pt;margin-top:27.65pt;width:216.05pt;height:136.0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016019,13966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" adj="-11796480,,5400" path="m,l3016019,r,1396665l,1396665,,xe" strokeweight="1pt">
                <v:stroke joinstyle="miter"/>
                <v:formulas/>
                <v:path arrowok="t" o:connecttype="custom" o:connectlocs="0,0;2743835,0;2743835,1234902;0,1234902;0,0" o:connectangles="0,0,0,0,0" textboxrect="0,0,3016019,1396665"/>
                <v:textbox inset=".17642mm,.17642mm,.17642mm,.17642mm">
                  <w:txbxContent>
                    <w:p w:rsidR="0045259A" w:rsidRDefault="0045259A" w:rsidP="001062CF">
                      <w:pPr>
                        <w:pStyle w:val="NormalWeb"/>
                        <w:spacing w:before="0" w:beforeAutospacing="0" w:after="84" w:afterAutospacing="0" w:line="216" w:lineRule="auto"/>
                      </w:pPr>
                      <w:r>
                        <w:rPr>
                          <w:rFonts w:asciiTheme="minorHAnsi" w:hAnsi="Calibri" w:cstheme="minorBidi"/>
                          <w:color w:val="000000" w:themeColor="dark1"/>
                          <w:kern w:val="24"/>
                          <w:sz w:val="20"/>
                          <w:szCs w:val="20"/>
                        </w:rPr>
                        <w:t>Residents aged 0-260 weeks in Year 4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Clinical pneumonia/screened n/N</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collected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cultured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NPS pneumococcus detected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Serotyping result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One serotype n=x</w:t>
                      </w:r>
                    </w:p>
                    <w:p w:rsidR="0045259A"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Multiple serotypes n=x</w:t>
                      </w:r>
                    </w:p>
                    <w:p w:rsidR="0045259A" w:rsidRPr="00E9064D"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r>
                        <w:rPr>
                          <w:rFonts w:asciiTheme="minorHAnsi" w:hAnsi="Calibri" w:cstheme="minorBidi"/>
                          <w:color w:val="000000" w:themeColor="dark1"/>
                          <w:kern w:val="24"/>
                          <w:sz w:val="20"/>
                          <w:szCs w:val="20"/>
                        </w:rPr>
                        <w:t xml:space="preserve">               Incomplete serotypes n/N</w:t>
                      </w:r>
                    </w:p>
                    <w:p w:rsidR="0045259A" w:rsidRPr="004B0DB6" w:rsidRDefault="0045259A" w:rsidP="001062CF">
                      <w:pPr>
                        <w:pStyle w:val="NormalWeb"/>
                        <w:spacing w:before="0" w:beforeAutospacing="0" w:after="84" w:afterAutospacing="0" w:line="216" w:lineRule="auto"/>
                        <w:rPr>
                          <w:rFonts w:asciiTheme="minorHAnsi" w:hAnsi="Calibri" w:cstheme="minorBidi"/>
                          <w:color w:val="000000" w:themeColor="dark1"/>
                          <w:kern w:val="24"/>
                          <w:sz w:val="20"/>
                          <w:szCs w:val="20"/>
                        </w:rPr>
                      </w:pPr>
                    </w:p>
                  </w:txbxContent>
                </v:textbox>
              </v:shape>
            </w:pict>
          </mc:Fallback>
        </mc:AlternateContent>
      </w:r>
    </w:p>
    <w:p w:rsidR="001062CF" w:rsidRPr="00F01EA4" w:rsidRDefault="001062CF" w:rsidP="001062CF">
      <w:pPr>
        <w:spacing w:before="240"/>
        <w:rPr>
          <w:b/>
        </w:rPr>
      </w:pPr>
    </w:p>
    <w:p w:rsidR="001062CF" w:rsidRDefault="001062CF" w:rsidP="001062CF">
      <w:pPr>
        <w:spacing w:before="240"/>
        <w:rPr>
          <w:b/>
        </w:rPr>
      </w:pPr>
    </w:p>
    <w:p w:rsidR="001062CF" w:rsidRDefault="001062CF" w:rsidP="001062CF">
      <w:pPr>
        <w:spacing w:before="240"/>
        <w:rPr>
          <w:b/>
        </w:rPr>
      </w:pPr>
    </w:p>
    <w:p w:rsidR="001062CF" w:rsidRPr="00F01EA4" w:rsidRDefault="001062CF" w:rsidP="001062CF">
      <w:pPr>
        <w:spacing w:before="240"/>
        <w:rPr>
          <w:b/>
        </w:rPr>
      </w:pPr>
    </w:p>
    <w:p w:rsidR="00B0242B" w:rsidRDefault="00B0242B"/>
    <w:p w:rsidR="001062CF" w:rsidRDefault="001062CF" w:rsidP="001062CF">
      <w:pPr>
        <w:spacing w:before="240" w:after="0"/>
      </w:pPr>
    </w:p>
    <w:p w:rsidR="001062CF" w:rsidRDefault="001062CF" w:rsidP="001062CF">
      <w:pPr>
        <w:spacing w:before="240" w:after="0"/>
      </w:pPr>
      <w:r>
        <w:rPr>
          <w:b/>
        </w:rPr>
        <w:lastRenderedPageBreak/>
        <w:t>Supplementary t</w:t>
      </w:r>
      <w:r w:rsidRPr="00F01EA4">
        <w:rPr>
          <w:b/>
        </w:rPr>
        <w:t xml:space="preserve">able </w:t>
      </w:r>
      <w:r w:rsidR="0082415A">
        <w:rPr>
          <w:b/>
        </w:rPr>
        <w:t>7</w:t>
      </w:r>
      <w:r w:rsidRPr="00F01EA4">
        <w:rPr>
          <w:b/>
        </w:rPr>
        <w:t>. Baseline information on clinical endpoint survei</w:t>
      </w:r>
      <w:r w:rsidR="00CB0A2F">
        <w:rPr>
          <w:b/>
        </w:rPr>
        <w:t>llance at health facilities, at the individual-level</w:t>
      </w:r>
    </w:p>
    <w:tbl>
      <w:tblPr>
        <w:tblW w:w="0" w:type="auto"/>
        <w:tblLook w:val="04A0" w:firstRow="1" w:lastRow="0" w:firstColumn="1" w:lastColumn="0" w:noHBand="0" w:noVBand="1"/>
      </w:tblPr>
      <w:tblGrid>
        <w:gridCol w:w="3875"/>
        <w:gridCol w:w="1208"/>
        <w:gridCol w:w="1332"/>
        <w:gridCol w:w="1337"/>
      </w:tblGrid>
      <w:tr w:rsidR="001062CF" w:rsidTr="0082415A">
        <w:tc>
          <w:tcPr>
            <w:tcW w:w="0" w:type="auto"/>
            <w:gridSpan w:val="2"/>
            <w:tcBorders>
              <w:top w:val="single" w:sz="2" w:space="0" w:color="000000"/>
              <w:bottom w:val="single" w:sz="4" w:space="0" w:color="D9D9D9" w:themeColor="background1" w:themeShade="D9"/>
            </w:tcBorders>
          </w:tcPr>
          <w:p w:rsidR="001062CF" w:rsidRDefault="001062CF" w:rsidP="0082415A">
            <w:pPr>
              <w:spacing w:after="0"/>
            </w:pPr>
          </w:p>
        </w:tc>
        <w:tc>
          <w:tcPr>
            <w:tcW w:w="0" w:type="auto"/>
            <w:gridSpan w:val="2"/>
            <w:tcBorders>
              <w:top w:val="single" w:sz="2" w:space="0" w:color="000000"/>
              <w:bottom w:val="single" w:sz="4" w:space="0" w:color="D9D9D9" w:themeColor="background1" w:themeShade="D9"/>
            </w:tcBorders>
          </w:tcPr>
          <w:p w:rsidR="001062CF" w:rsidRPr="005655AB" w:rsidRDefault="001062CF" w:rsidP="0082415A">
            <w:pPr>
              <w:spacing w:before="120" w:after="0"/>
              <w:jc w:val="center"/>
              <w:rPr>
                <w:b/>
              </w:rPr>
            </w:pPr>
            <w:r w:rsidRPr="005655AB">
              <w:rPr>
                <w:b/>
              </w:rPr>
              <w:t>Group</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p>
        </w:tc>
        <w:tc>
          <w:tcPr>
            <w:tcW w:w="0" w:type="auto"/>
            <w:tcBorders>
              <w:top w:val="single" w:sz="4" w:space="0" w:color="D9D9D9" w:themeColor="background1" w:themeShade="D9"/>
              <w:bottom w:val="single" w:sz="4" w:space="0" w:color="D9D9D9" w:themeColor="background1" w:themeShade="D9"/>
            </w:tcBorders>
          </w:tcPr>
          <w:p w:rsidR="001062CF" w:rsidRPr="005655AB" w:rsidRDefault="001062CF" w:rsidP="0082415A">
            <w:pPr>
              <w:spacing w:after="0"/>
              <w:jc w:val="center"/>
              <w:rPr>
                <w:b/>
              </w:rPr>
            </w:pPr>
            <w:r w:rsidRPr="005655AB">
              <w:rPr>
                <w:b/>
              </w:rPr>
              <w:t>X</w:t>
            </w:r>
          </w:p>
        </w:tc>
        <w:tc>
          <w:tcPr>
            <w:tcW w:w="0" w:type="auto"/>
            <w:tcBorders>
              <w:top w:val="single" w:sz="4" w:space="0" w:color="D9D9D9" w:themeColor="background1" w:themeShade="D9"/>
              <w:bottom w:val="single" w:sz="4" w:space="0" w:color="D9D9D9" w:themeColor="background1" w:themeShade="D9"/>
            </w:tcBorders>
          </w:tcPr>
          <w:p w:rsidR="001062CF" w:rsidRPr="005655AB" w:rsidRDefault="001062CF" w:rsidP="0082415A">
            <w:pPr>
              <w:spacing w:after="0"/>
              <w:jc w:val="center"/>
              <w:rPr>
                <w:b/>
              </w:rPr>
            </w:pPr>
            <w:r>
              <w:rPr>
                <w:b/>
              </w:rPr>
              <w:t>Y</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rPr>
                <w:b/>
              </w:rPr>
              <w:t>Number</w:t>
            </w:r>
            <w:r w:rsidRPr="005434DB">
              <w:rPr>
                <w:b/>
              </w:rPr>
              <w:t xml:space="preserve"> resident children aged 0-260 weeks</w:t>
            </w:r>
            <w:r>
              <w:t>, Year 1</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N=x</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N=y</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2</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N=x</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N=y</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3</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N=x</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N=y</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4</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N=x</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N=y</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1-4</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N=x</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N=y</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before="120" w:after="0"/>
            </w:pPr>
            <w:r>
              <w:rPr>
                <w:b/>
              </w:rPr>
              <w:t>Health</w:t>
            </w:r>
            <w:r w:rsidRPr="005A03BE">
              <w:rPr>
                <w:b/>
              </w:rPr>
              <w:t xml:space="preserve"> facility registrations</w:t>
            </w:r>
          </w:p>
        </w:tc>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before="120" w:after="0"/>
              <w:jc w:val="center"/>
            </w:pPr>
            <w:r w:rsidRPr="00114DEA">
              <w:rPr>
                <w:b/>
              </w:rPr>
              <w:t>Aggregate</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Age (weeks), n – median (IQR), Year 1</w:t>
            </w:r>
          </w:p>
        </w:tc>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n=x – x (x-x)</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2</w:t>
            </w:r>
          </w:p>
        </w:tc>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n=x – x (x-x)</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3</w:t>
            </w:r>
          </w:p>
        </w:tc>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n=x – x (x-x)</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4</w:t>
            </w:r>
          </w:p>
        </w:tc>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n=x – x (x-x)</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1-4</w:t>
            </w:r>
          </w:p>
        </w:tc>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n=x – x (x-x)</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pStyle w:val="Space"/>
            </w:pPr>
            <w:r>
              <w:t xml:space="preserve">Sex, female n/N (%), </w:t>
            </w:r>
            <w:r w:rsidR="00E11EAA">
              <w:t xml:space="preserve">                   </w:t>
            </w:r>
            <w:r>
              <w:t>Year 1</w:t>
            </w:r>
          </w:p>
        </w:tc>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pStyle w:val="Space"/>
              <w:jc w:val="center"/>
            </w:pPr>
            <w:r>
              <w:t>n/N (%)</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w:t>
            </w:r>
            <w:r w:rsidR="00E11EAA">
              <w:t xml:space="preserve">                    </w:t>
            </w:r>
            <w:r>
              <w:t>Year 2</w:t>
            </w:r>
          </w:p>
        </w:tc>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w:t>
            </w:r>
            <w:r w:rsidR="00E11EAA">
              <w:t xml:space="preserve">                    </w:t>
            </w:r>
            <w:r>
              <w:t>Year 3</w:t>
            </w:r>
          </w:p>
        </w:tc>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w:t>
            </w:r>
            <w:r w:rsidR="00E11EAA">
              <w:t xml:space="preserve">                    </w:t>
            </w:r>
            <w:r>
              <w:t>Year 4</w:t>
            </w:r>
          </w:p>
        </w:tc>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w:t>
            </w:r>
            <w:r w:rsidR="00E11EAA">
              <w:t xml:space="preserve">                    </w:t>
            </w:r>
            <w:r>
              <w:t>Year 1-4</w:t>
            </w:r>
          </w:p>
        </w:tc>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before="120" w:after="0"/>
            </w:pPr>
            <w:r w:rsidRPr="005A03BE">
              <w:rPr>
                <w:b/>
              </w:rPr>
              <w:t>Patients with clinical pneumonia</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before="120" w:after="0"/>
              <w:jc w:val="center"/>
            </w:pPr>
            <w:r w:rsidRPr="00114DEA">
              <w:rPr>
                <w:b/>
              </w:rPr>
              <w:t>X</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before="120" w:after="0"/>
              <w:jc w:val="center"/>
            </w:pPr>
            <w:r w:rsidRPr="00114DEA">
              <w:rPr>
                <w:b/>
              </w:rPr>
              <w:t>Y</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Age (weeks), n – median (IQR), Year 1</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n=x – x (x-x)</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n=y – y (y-y)</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2</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n=x – x (x-x)</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n=y – y (y-y)</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3</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n=x – x (x-x)</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n=y – y (y-y)</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4</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n=x – x (x-x)</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n=y – y (y-y)</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1-4</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n=x – x (x-x)</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n=y – y (y-y)</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pStyle w:val="Space"/>
            </w:pPr>
            <w:r>
              <w:t xml:space="preserve">Sex, female n/N (%), </w:t>
            </w:r>
            <w:r w:rsidR="00E11EAA">
              <w:t xml:space="preserve">                  </w:t>
            </w:r>
            <w:r>
              <w:t>Year 1</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pStyle w:val="Space"/>
              <w:jc w:val="center"/>
            </w:pPr>
            <w:r>
              <w:t>n/N (%)</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pStyle w:val="Space"/>
              <w:jc w:val="center"/>
            </w:pPr>
            <w:r>
              <w:t>n/N (%)</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w:t>
            </w:r>
            <w:r w:rsidR="00E11EAA">
              <w:t xml:space="preserve">                   </w:t>
            </w:r>
            <w:r>
              <w:t>Year 2</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w:t>
            </w:r>
            <w:r w:rsidR="00E11EAA">
              <w:t xml:space="preserve">                   </w:t>
            </w:r>
            <w:r>
              <w:t>Year 3</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w:t>
            </w:r>
            <w:r w:rsidR="00E11EAA">
              <w:t xml:space="preserve">                  </w:t>
            </w:r>
            <w:r>
              <w:t>Year 4</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w:t>
            </w:r>
            <w:r w:rsidR="00E11EAA">
              <w:t xml:space="preserve">                  </w:t>
            </w:r>
            <w:r>
              <w:t>Year 1-4</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w:t>
            </w:r>
          </w:p>
        </w:tc>
      </w:tr>
      <w:tr w:rsidR="00E11EAA" w:rsidTr="000E3768">
        <w:trPr>
          <w:trHeight w:val="391"/>
        </w:trPr>
        <w:tc>
          <w:tcPr>
            <w:tcW w:w="0" w:type="auto"/>
            <w:gridSpan w:val="2"/>
            <w:tcBorders>
              <w:top w:val="single" w:sz="4" w:space="0" w:color="D9D9D9" w:themeColor="background1" w:themeShade="D9"/>
              <w:bottom w:val="single" w:sz="4" w:space="0" w:color="D9D9D9" w:themeColor="background1" w:themeShade="D9"/>
            </w:tcBorders>
            <w:vAlign w:val="bottom"/>
          </w:tcPr>
          <w:p w:rsidR="00E11EAA" w:rsidRDefault="00E11EAA" w:rsidP="00061833">
            <w:pPr>
              <w:spacing w:after="0"/>
            </w:pPr>
            <w:r>
              <w:t>Admitted to hospital n/N (%),   Year 1</w:t>
            </w:r>
          </w:p>
        </w:tc>
        <w:tc>
          <w:tcPr>
            <w:tcW w:w="0" w:type="auto"/>
            <w:tcBorders>
              <w:top w:val="single" w:sz="4" w:space="0" w:color="D9D9D9" w:themeColor="background1" w:themeShade="D9"/>
              <w:bottom w:val="single" w:sz="4" w:space="0" w:color="D9D9D9" w:themeColor="background1" w:themeShade="D9"/>
            </w:tcBorders>
            <w:vAlign w:val="bottom"/>
          </w:tcPr>
          <w:p w:rsidR="00E11EAA" w:rsidRDefault="00061833" w:rsidP="000E3768">
            <w:pPr>
              <w:spacing w:after="0"/>
              <w:jc w:val="center"/>
            </w:pPr>
            <w:r>
              <w:t>n/N (%)</w:t>
            </w:r>
          </w:p>
        </w:tc>
        <w:tc>
          <w:tcPr>
            <w:tcW w:w="0" w:type="auto"/>
            <w:tcBorders>
              <w:top w:val="single" w:sz="4" w:space="0" w:color="D9D9D9" w:themeColor="background1" w:themeShade="D9"/>
              <w:bottom w:val="single" w:sz="4" w:space="0" w:color="D9D9D9" w:themeColor="background1" w:themeShade="D9"/>
            </w:tcBorders>
            <w:vAlign w:val="bottom"/>
          </w:tcPr>
          <w:p w:rsidR="00E11EAA" w:rsidRDefault="00061833" w:rsidP="000E3768">
            <w:pPr>
              <w:spacing w:after="0"/>
              <w:jc w:val="center"/>
            </w:pPr>
            <w:r>
              <w:t>n/N (%)</w:t>
            </w:r>
          </w:p>
        </w:tc>
      </w:tr>
      <w:tr w:rsidR="00E11EAA" w:rsidTr="0082415A">
        <w:tc>
          <w:tcPr>
            <w:tcW w:w="0" w:type="auto"/>
            <w:gridSpan w:val="2"/>
            <w:tcBorders>
              <w:top w:val="single" w:sz="4" w:space="0" w:color="D9D9D9" w:themeColor="background1" w:themeShade="D9"/>
              <w:bottom w:val="single" w:sz="4" w:space="0" w:color="D9D9D9" w:themeColor="background1" w:themeShade="D9"/>
            </w:tcBorders>
          </w:tcPr>
          <w:p w:rsidR="00E11EAA" w:rsidRDefault="00E11EAA" w:rsidP="0082415A">
            <w:pPr>
              <w:spacing w:after="0"/>
            </w:pPr>
            <w:r>
              <w:t xml:space="preserve">                                                        Year 2</w:t>
            </w:r>
          </w:p>
        </w:tc>
        <w:tc>
          <w:tcPr>
            <w:tcW w:w="0" w:type="auto"/>
            <w:tcBorders>
              <w:top w:val="single" w:sz="4" w:space="0" w:color="D9D9D9" w:themeColor="background1" w:themeShade="D9"/>
              <w:bottom w:val="single" w:sz="4" w:space="0" w:color="D9D9D9" w:themeColor="background1" w:themeShade="D9"/>
            </w:tcBorders>
          </w:tcPr>
          <w:p w:rsidR="00E11EAA" w:rsidRDefault="00061833" w:rsidP="0082415A">
            <w:pPr>
              <w:spacing w:after="0"/>
              <w:jc w:val="center"/>
            </w:pPr>
            <w:r>
              <w:t>n/N (%)</w:t>
            </w:r>
          </w:p>
        </w:tc>
        <w:tc>
          <w:tcPr>
            <w:tcW w:w="0" w:type="auto"/>
            <w:tcBorders>
              <w:top w:val="single" w:sz="4" w:space="0" w:color="D9D9D9" w:themeColor="background1" w:themeShade="D9"/>
              <w:bottom w:val="single" w:sz="4" w:space="0" w:color="D9D9D9" w:themeColor="background1" w:themeShade="D9"/>
            </w:tcBorders>
          </w:tcPr>
          <w:p w:rsidR="00E11EAA" w:rsidRDefault="00061833" w:rsidP="0082415A">
            <w:pPr>
              <w:spacing w:after="0"/>
              <w:jc w:val="center"/>
            </w:pPr>
            <w:r>
              <w:t>n/N (%)</w:t>
            </w:r>
          </w:p>
        </w:tc>
      </w:tr>
      <w:tr w:rsidR="00E11EAA" w:rsidTr="0082415A">
        <w:tc>
          <w:tcPr>
            <w:tcW w:w="0" w:type="auto"/>
            <w:gridSpan w:val="2"/>
            <w:tcBorders>
              <w:top w:val="single" w:sz="4" w:space="0" w:color="D9D9D9" w:themeColor="background1" w:themeShade="D9"/>
              <w:bottom w:val="single" w:sz="4" w:space="0" w:color="D9D9D9" w:themeColor="background1" w:themeShade="D9"/>
            </w:tcBorders>
          </w:tcPr>
          <w:p w:rsidR="00E11EAA" w:rsidRDefault="00E11EAA" w:rsidP="0082415A">
            <w:pPr>
              <w:spacing w:after="0"/>
            </w:pPr>
            <w:r>
              <w:t xml:space="preserve">                                                        Year 3</w:t>
            </w:r>
          </w:p>
        </w:tc>
        <w:tc>
          <w:tcPr>
            <w:tcW w:w="0" w:type="auto"/>
            <w:tcBorders>
              <w:top w:val="single" w:sz="4" w:space="0" w:color="D9D9D9" w:themeColor="background1" w:themeShade="D9"/>
              <w:bottom w:val="single" w:sz="4" w:space="0" w:color="D9D9D9" w:themeColor="background1" w:themeShade="D9"/>
            </w:tcBorders>
          </w:tcPr>
          <w:p w:rsidR="00E11EAA" w:rsidRDefault="00061833" w:rsidP="0082415A">
            <w:pPr>
              <w:spacing w:after="0"/>
              <w:jc w:val="center"/>
            </w:pPr>
            <w:r>
              <w:t>n/N (%)</w:t>
            </w:r>
          </w:p>
        </w:tc>
        <w:tc>
          <w:tcPr>
            <w:tcW w:w="0" w:type="auto"/>
            <w:tcBorders>
              <w:top w:val="single" w:sz="4" w:space="0" w:color="D9D9D9" w:themeColor="background1" w:themeShade="D9"/>
              <w:bottom w:val="single" w:sz="4" w:space="0" w:color="D9D9D9" w:themeColor="background1" w:themeShade="D9"/>
            </w:tcBorders>
          </w:tcPr>
          <w:p w:rsidR="00E11EAA" w:rsidRDefault="00061833" w:rsidP="0082415A">
            <w:pPr>
              <w:spacing w:after="0"/>
              <w:jc w:val="center"/>
            </w:pPr>
            <w:r>
              <w:t>n/N (%)</w:t>
            </w:r>
          </w:p>
        </w:tc>
      </w:tr>
      <w:tr w:rsidR="00E11EAA" w:rsidTr="0082415A">
        <w:tc>
          <w:tcPr>
            <w:tcW w:w="0" w:type="auto"/>
            <w:gridSpan w:val="2"/>
            <w:tcBorders>
              <w:top w:val="single" w:sz="4" w:space="0" w:color="D9D9D9" w:themeColor="background1" w:themeShade="D9"/>
              <w:bottom w:val="single" w:sz="4" w:space="0" w:color="D9D9D9" w:themeColor="background1" w:themeShade="D9"/>
            </w:tcBorders>
          </w:tcPr>
          <w:p w:rsidR="00E11EAA" w:rsidRDefault="00E11EAA" w:rsidP="0082415A">
            <w:pPr>
              <w:spacing w:after="0"/>
            </w:pPr>
            <w:r>
              <w:t xml:space="preserve">                                                        Year 4</w:t>
            </w:r>
          </w:p>
        </w:tc>
        <w:tc>
          <w:tcPr>
            <w:tcW w:w="0" w:type="auto"/>
            <w:tcBorders>
              <w:top w:val="single" w:sz="4" w:space="0" w:color="D9D9D9" w:themeColor="background1" w:themeShade="D9"/>
              <w:bottom w:val="single" w:sz="4" w:space="0" w:color="D9D9D9" w:themeColor="background1" w:themeShade="D9"/>
            </w:tcBorders>
          </w:tcPr>
          <w:p w:rsidR="00E11EAA" w:rsidRDefault="00061833" w:rsidP="0082415A">
            <w:pPr>
              <w:spacing w:after="0"/>
              <w:jc w:val="center"/>
            </w:pPr>
            <w:r>
              <w:t>n/N (%)</w:t>
            </w:r>
          </w:p>
        </w:tc>
        <w:tc>
          <w:tcPr>
            <w:tcW w:w="0" w:type="auto"/>
            <w:tcBorders>
              <w:top w:val="single" w:sz="4" w:space="0" w:color="D9D9D9" w:themeColor="background1" w:themeShade="D9"/>
              <w:bottom w:val="single" w:sz="4" w:space="0" w:color="D9D9D9" w:themeColor="background1" w:themeShade="D9"/>
            </w:tcBorders>
          </w:tcPr>
          <w:p w:rsidR="00E11EAA" w:rsidRDefault="00061833" w:rsidP="0082415A">
            <w:pPr>
              <w:spacing w:after="0"/>
              <w:jc w:val="center"/>
            </w:pPr>
            <w:r>
              <w:t>n/N (%)</w:t>
            </w:r>
          </w:p>
        </w:tc>
      </w:tr>
      <w:tr w:rsidR="00E11EAA" w:rsidTr="0082415A">
        <w:tc>
          <w:tcPr>
            <w:tcW w:w="0" w:type="auto"/>
            <w:gridSpan w:val="2"/>
            <w:tcBorders>
              <w:top w:val="single" w:sz="4" w:space="0" w:color="D9D9D9" w:themeColor="background1" w:themeShade="D9"/>
              <w:bottom w:val="single" w:sz="4" w:space="0" w:color="D9D9D9" w:themeColor="background1" w:themeShade="D9"/>
            </w:tcBorders>
          </w:tcPr>
          <w:p w:rsidR="00E11EAA" w:rsidRDefault="00E11EAA" w:rsidP="0082415A">
            <w:pPr>
              <w:spacing w:after="0"/>
            </w:pPr>
            <w:r>
              <w:t xml:space="preserve">                                                        Year 1-4</w:t>
            </w:r>
          </w:p>
        </w:tc>
        <w:tc>
          <w:tcPr>
            <w:tcW w:w="0" w:type="auto"/>
            <w:tcBorders>
              <w:top w:val="single" w:sz="4" w:space="0" w:color="D9D9D9" w:themeColor="background1" w:themeShade="D9"/>
              <w:bottom w:val="single" w:sz="4" w:space="0" w:color="D9D9D9" w:themeColor="background1" w:themeShade="D9"/>
            </w:tcBorders>
          </w:tcPr>
          <w:p w:rsidR="00E11EAA" w:rsidRDefault="00061833" w:rsidP="0082415A">
            <w:pPr>
              <w:spacing w:after="0"/>
              <w:jc w:val="center"/>
            </w:pPr>
            <w:r>
              <w:t>n/N (%)</w:t>
            </w:r>
          </w:p>
        </w:tc>
        <w:tc>
          <w:tcPr>
            <w:tcW w:w="0" w:type="auto"/>
            <w:tcBorders>
              <w:top w:val="single" w:sz="4" w:space="0" w:color="D9D9D9" w:themeColor="background1" w:themeShade="D9"/>
              <w:bottom w:val="single" w:sz="4" w:space="0" w:color="D9D9D9" w:themeColor="background1" w:themeShade="D9"/>
            </w:tcBorders>
          </w:tcPr>
          <w:p w:rsidR="00E11EAA" w:rsidRDefault="00061833" w:rsidP="0082415A">
            <w:pPr>
              <w:spacing w:after="0"/>
              <w:jc w:val="center"/>
            </w:pPr>
            <w:r>
              <w:t>n/N (%)</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before="120" w:after="0"/>
            </w:pPr>
            <w:r w:rsidRPr="005A03BE">
              <w:rPr>
                <w:b/>
              </w:rPr>
              <w:t>Admitted children</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before="120" w:after="0"/>
            </w:pP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before="120" w:after="0"/>
            </w:pPr>
          </w:p>
        </w:tc>
      </w:tr>
      <w:tr w:rsidR="001062CF" w:rsidTr="00BF7056">
        <w:trPr>
          <w:trHeight w:val="391"/>
        </w:trPr>
        <w:tc>
          <w:tcPr>
            <w:tcW w:w="0" w:type="auto"/>
            <w:gridSpan w:val="2"/>
            <w:tcBorders>
              <w:top w:val="single" w:sz="4" w:space="0" w:color="D9D9D9" w:themeColor="background1" w:themeShade="D9"/>
              <w:bottom w:val="single" w:sz="4" w:space="0" w:color="D9D9D9" w:themeColor="background1" w:themeShade="D9"/>
            </w:tcBorders>
            <w:vAlign w:val="bottom"/>
          </w:tcPr>
          <w:p w:rsidR="001062CF" w:rsidRDefault="001062CF" w:rsidP="00BF7056">
            <w:pPr>
              <w:spacing w:after="0"/>
            </w:pPr>
            <w:r>
              <w:t>Weight-for-height z-score &lt;-3, N - n/N (%), Year 1</w:t>
            </w:r>
          </w:p>
        </w:tc>
        <w:tc>
          <w:tcPr>
            <w:tcW w:w="0" w:type="auto"/>
            <w:tcBorders>
              <w:top w:val="single" w:sz="4" w:space="0" w:color="D9D9D9" w:themeColor="background1" w:themeShade="D9"/>
              <w:bottom w:val="single" w:sz="4" w:space="0" w:color="D9D9D9" w:themeColor="background1" w:themeShade="D9"/>
            </w:tcBorders>
            <w:vAlign w:val="bottom"/>
          </w:tcPr>
          <w:p w:rsidR="001062CF" w:rsidRDefault="00BF7056" w:rsidP="00BF7056">
            <w:pPr>
              <w:spacing w:after="0"/>
            </w:pPr>
            <w:r>
              <w:t xml:space="preserve">  </w:t>
            </w:r>
            <w:r w:rsidR="001062CF">
              <w:t>N - x/x (%)</w:t>
            </w:r>
          </w:p>
        </w:tc>
        <w:tc>
          <w:tcPr>
            <w:tcW w:w="0" w:type="auto"/>
            <w:tcBorders>
              <w:top w:val="single" w:sz="4" w:space="0" w:color="D9D9D9" w:themeColor="background1" w:themeShade="D9"/>
              <w:bottom w:val="single" w:sz="4" w:space="0" w:color="D9D9D9" w:themeColor="background1" w:themeShade="D9"/>
            </w:tcBorders>
            <w:vAlign w:val="bottom"/>
          </w:tcPr>
          <w:p w:rsidR="001062CF" w:rsidRDefault="00BF7056" w:rsidP="00BF7056">
            <w:pPr>
              <w:spacing w:after="0"/>
            </w:pPr>
            <w:r>
              <w:t xml:space="preserve">  </w:t>
            </w:r>
            <w:r w:rsidR="001062CF">
              <w:t>N - y/y (%)</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2</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x/x (%)</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y/y (%)</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3</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x/x (%)</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y/y (%)</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4</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x/x (%)</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y/y (%)</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lastRenderedPageBreak/>
              <w:t xml:space="preserve">                                                                             Year 1-4</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x/x (%)</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y/y (%)</w:t>
            </w:r>
          </w:p>
        </w:tc>
      </w:tr>
      <w:tr w:rsidR="001062CF" w:rsidTr="00BF7056">
        <w:trPr>
          <w:trHeight w:val="391"/>
        </w:trPr>
        <w:tc>
          <w:tcPr>
            <w:tcW w:w="0" w:type="auto"/>
            <w:gridSpan w:val="2"/>
            <w:tcBorders>
              <w:top w:val="single" w:sz="4" w:space="0" w:color="D9D9D9" w:themeColor="background1" w:themeShade="D9"/>
              <w:bottom w:val="single" w:sz="4" w:space="0" w:color="D9D9D9" w:themeColor="background1" w:themeShade="D9"/>
            </w:tcBorders>
            <w:vAlign w:val="bottom"/>
          </w:tcPr>
          <w:p w:rsidR="001062CF" w:rsidRDefault="001062CF" w:rsidP="00BF7056">
            <w:pPr>
              <w:pStyle w:val="Space"/>
              <w:spacing w:before="0"/>
            </w:pPr>
            <w:r>
              <w:t xml:space="preserve">Malaria RDT positive, N - n/N (%), </w:t>
            </w:r>
            <w:r w:rsidR="00E11EAA">
              <w:t xml:space="preserve">                </w:t>
            </w:r>
            <w:r>
              <w:t xml:space="preserve">Year 1 </w:t>
            </w:r>
          </w:p>
        </w:tc>
        <w:tc>
          <w:tcPr>
            <w:tcW w:w="0" w:type="auto"/>
            <w:tcBorders>
              <w:top w:val="single" w:sz="4" w:space="0" w:color="D9D9D9" w:themeColor="background1" w:themeShade="D9"/>
              <w:bottom w:val="single" w:sz="4" w:space="0" w:color="D9D9D9" w:themeColor="background1" w:themeShade="D9"/>
            </w:tcBorders>
            <w:vAlign w:val="bottom"/>
          </w:tcPr>
          <w:p w:rsidR="001062CF" w:rsidRDefault="001062CF" w:rsidP="00BF7056">
            <w:pPr>
              <w:pStyle w:val="Space"/>
              <w:spacing w:before="0"/>
            </w:pPr>
            <w:r>
              <w:t>N - x/x (%)</w:t>
            </w:r>
          </w:p>
        </w:tc>
        <w:tc>
          <w:tcPr>
            <w:tcW w:w="0" w:type="auto"/>
            <w:tcBorders>
              <w:top w:val="single" w:sz="4" w:space="0" w:color="D9D9D9" w:themeColor="background1" w:themeShade="D9"/>
              <w:bottom w:val="single" w:sz="4" w:space="0" w:color="D9D9D9" w:themeColor="background1" w:themeShade="D9"/>
            </w:tcBorders>
            <w:vAlign w:val="bottom"/>
          </w:tcPr>
          <w:p w:rsidR="001062CF" w:rsidRDefault="001062CF" w:rsidP="00BF7056">
            <w:pPr>
              <w:pStyle w:val="Space"/>
              <w:spacing w:before="0"/>
            </w:pPr>
            <w:r>
              <w:t>N - y/y (%)</w:t>
            </w:r>
          </w:p>
        </w:tc>
      </w:tr>
      <w:tr w:rsidR="001062CF" w:rsidTr="0082415A">
        <w:trPr>
          <w:trHeight w:val="317"/>
        </w:trPr>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pStyle w:val="Space"/>
              <w:spacing w:before="0"/>
            </w:pPr>
            <w:r>
              <w:t xml:space="preserve">                                                             </w:t>
            </w:r>
            <w:r w:rsidR="00E11EAA">
              <w:t xml:space="preserve">                 </w:t>
            </w:r>
            <w:r>
              <w:t xml:space="preserve">Year 2 </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pStyle w:val="Space"/>
              <w:spacing w:before="0"/>
              <w:jc w:val="center"/>
            </w:pPr>
            <w:r>
              <w:t>N - x/x (%)</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pStyle w:val="Space"/>
              <w:spacing w:before="0"/>
              <w:jc w:val="center"/>
            </w:pPr>
            <w:r>
              <w:t>N - y/y (%)</w:t>
            </w:r>
          </w:p>
        </w:tc>
      </w:tr>
      <w:tr w:rsidR="001062CF" w:rsidTr="0082415A">
        <w:trPr>
          <w:trHeight w:val="317"/>
        </w:trPr>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pStyle w:val="Space"/>
              <w:spacing w:before="0"/>
            </w:pPr>
            <w:r>
              <w:t xml:space="preserve">                                                             </w:t>
            </w:r>
            <w:r w:rsidR="00E11EAA">
              <w:t xml:space="preserve">                 </w:t>
            </w:r>
            <w:r>
              <w:t xml:space="preserve">Year 3 </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pStyle w:val="Space"/>
              <w:spacing w:before="0"/>
              <w:jc w:val="center"/>
            </w:pPr>
            <w:r>
              <w:t>N - x/x (%)</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pStyle w:val="Space"/>
              <w:spacing w:before="0"/>
              <w:jc w:val="center"/>
            </w:pPr>
            <w:r>
              <w:t>N - y/y (%)</w:t>
            </w:r>
          </w:p>
        </w:tc>
      </w:tr>
      <w:tr w:rsidR="001062CF" w:rsidTr="0082415A">
        <w:trPr>
          <w:trHeight w:val="317"/>
        </w:trPr>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pStyle w:val="Space"/>
              <w:spacing w:before="0"/>
            </w:pPr>
            <w:r>
              <w:t xml:space="preserve">                                                             </w:t>
            </w:r>
            <w:r w:rsidR="00E11EAA">
              <w:t xml:space="preserve">                 </w:t>
            </w:r>
            <w:r>
              <w:t xml:space="preserve">Year 4 </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pStyle w:val="Space"/>
              <w:spacing w:before="0"/>
              <w:jc w:val="center"/>
            </w:pPr>
            <w:r>
              <w:t>N - x/x (%)</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pStyle w:val="Space"/>
              <w:spacing w:before="0"/>
              <w:jc w:val="center"/>
            </w:pPr>
            <w:r>
              <w:t>N - y/y (%)</w:t>
            </w:r>
          </w:p>
        </w:tc>
      </w:tr>
      <w:tr w:rsidR="001062CF" w:rsidTr="0082415A">
        <w:trPr>
          <w:trHeight w:val="317"/>
        </w:trPr>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pStyle w:val="Space"/>
              <w:spacing w:before="0"/>
            </w:pPr>
            <w:r>
              <w:t xml:space="preserve">                                                             </w:t>
            </w:r>
            <w:r w:rsidR="00E11EAA">
              <w:t xml:space="preserve">                 </w:t>
            </w:r>
            <w:r>
              <w:t>Year 1-4</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pStyle w:val="Space"/>
              <w:spacing w:before="0"/>
              <w:jc w:val="center"/>
            </w:pPr>
            <w:r>
              <w:t>N – x/x (%)</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pStyle w:val="Space"/>
              <w:spacing w:before="0"/>
              <w:jc w:val="center"/>
            </w:pPr>
            <w:r>
              <w:t>N – y/y (%)</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pStyle w:val="Space"/>
            </w:pPr>
            <w:r>
              <w:t xml:space="preserve">Haemoglobin, N – n, median (IQR), </w:t>
            </w:r>
            <w:r w:rsidR="00E11EAA">
              <w:t xml:space="preserve">               </w:t>
            </w:r>
            <w:r>
              <w:t>Year 1</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pStyle w:val="Space"/>
              <w:jc w:val="center"/>
            </w:pPr>
            <w:r>
              <w:t>N - n, x (x-x)</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pStyle w:val="Space"/>
              <w:jc w:val="center"/>
            </w:pPr>
            <w:r>
              <w:t>N – n, y (y-y)</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w:t>
            </w:r>
            <w:r w:rsidR="00E11EAA">
              <w:t xml:space="preserve">               </w:t>
            </w:r>
            <w:r>
              <w:t>Year 2</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x (x-x)</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y (y-y)</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w:t>
            </w:r>
            <w:r w:rsidR="00E11EAA">
              <w:t xml:space="preserve">               </w:t>
            </w:r>
            <w:r>
              <w:t>Year 3</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 xml:space="preserve"> N - n, x (x-x)</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y (y-y)</w:t>
            </w:r>
          </w:p>
        </w:tc>
      </w:tr>
      <w:tr w:rsidR="001062CF" w:rsidTr="0082415A">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w:t>
            </w:r>
            <w:r w:rsidR="00E11EAA">
              <w:t xml:space="preserve">               </w:t>
            </w:r>
            <w:r>
              <w:t>Year 4</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x (x-x)</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y (y-y)</w:t>
            </w:r>
          </w:p>
        </w:tc>
      </w:tr>
      <w:tr w:rsidR="001062CF" w:rsidTr="000E3768">
        <w:tc>
          <w:tcPr>
            <w:tcW w:w="0" w:type="auto"/>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w:t>
            </w:r>
            <w:r w:rsidR="00E11EAA">
              <w:t xml:space="preserve">               </w:t>
            </w:r>
            <w:r>
              <w:t>Year 1-4</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x (x-x)</w:t>
            </w:r>
          </w:p>
        </w:tc>
        <w:tc>
          <w:tcPr>
            <w:tcW w:w="0" w:type="auto"/>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y (y-y)</w:t>
            </w:r>
          </w:p>
        </w:tc>
      </w:tr>
      <w:tr w:rsidR="00EE58AA" w:rsidTr="004A7EF7">
        <w:trPr>
          <w:trHeight w:val="391"/>
        </w:trPr>
        <w:tc>
          <w:tcPr>
            <w:tcW w:w="0" w:type="auto"/>
            <w:vMerge w:val="restart"/>
            <w:tcBorders>
              <w:top w:val="single" w:sz="4" w:space="0" w:color="D9D9D9" w:themeColor="background1" w:themeShade="D9"/>
            </w:tcBorders>
            <w:vAlign w:val="bottom"/>
          </w:tcPr>
          <w:p w:rsidR="00EE58AA" w:rsidRDefault="00EE58AA" w:rsidP="00EE58AA">
            <w:pPr>
              <w:spacing w:after="0"/>
            </w:pPr>
            <w:r>
              <w:t>Clinical pneumonia and</w:t>
            </w:r>
          </w:p>
          <w:p w:rsidR="00EE58AA" w:rsidRDefault="00EE58AA" w:rsidP="00EE58AA">
            <w:pPr>
              <w:spacing w:after="0"/>
            </w:pPr>
            <w:r>
              <w:t xml:space="preserve">radiograph, N – n/N (%),                        </w:t>
            </w:r>
          </w:p>
        </w:tc>
        <w:tc>
          <w:tcPr>
            <w:tcW w:w="0" w:type="auto"/>
            <w:tcBorders>
              <w:top w:val="single" w:sz="4" w:space="0" w:color="D9D9D9" w:themeColor="background1" w:themeShade="D9"/>
              <w:bottom w:val="single" w:sz="4" w:space="0" w:color="D9D9D9" w:themeColor="background1" w:themeShade="D9"/>
            </w:tcBorders>
            <w:vAlign w:val="bottom"/>
          </w:tcPr>
          <w:p w:rsidR="00EE58AA" w:rsidRDefault="00EE58AA" w:rsidP="00A64088">
            <w:pPr>
              <w:spacing w:after="0"/>
            </w:pPr>
            <w:r>
              <w:t>Year 1</w:t>
            </w:r>
          </w:p>
        </w:tc>
        <w:tc>
          <w:tcPr>
            <w:tcW w:w="0" w:type="auto"/>
            <w:tcBorders>
              <w:top w:val="single" w:sz="4" w:space="0" w:color="D9D9D9" w:themeColor="background1" w:themeShade="D9"/>
              <w:bottom w:val="single" w:sz="4" w:space="0" w:color="D9D9D9" w:themeColor="background1" w:themeShade="D9"/>
            </w:tcBorders>
            <w:vAlign w:val="bottom"/>
          </w:tcPr>
          <w:p w:rsidR="00EE58AA" w:rsidRDefault="00EE58AA" w:rsidP="00A64088">
            <w:pPr>
              <w:spacing w:after="0"/>
              <w:jc w:val="center"/>
            </w:pPr>
            <w:r>
              <w:t>N - x/x (%)</w:t>
            </w:r>
          </w:p>
        </w:tc>
        <w:tc>
          <w:tcPr>
            <w:tcW w:w="0" w:type="auto"/>
            <w:tcBorders>
              <w:top w:val="single" w:sz="4" w:space="0" w:color="D9D9D9" w:themeColor="background1" w:themeShade="D9"/>
              <w:bottom w:val="single" w:sz="4" w:space="0" w:color="D9D9D9" w:themeColor="background1" w:themeShade="D9"/>
            </w:tcBorders>
            <w:vAlign w:val="bottom"/>
          </w:tcPr>
          <w:p w:rsidR="00EE58AA" w:rsidRDefault="00EE58AA" w:rsidP="00A64088">
            <w:pPr>
              <w:spacing w:after="0"/>
              <w:jc w:val="center"/>
            </w:pPr>
            <w:r>
              <w:t>N - x/x (%)</w:t>
            </w:r>
          </w:p>
        </w:tc>
      </w:tr>
      <w:tr w:rsidR="00EE58AA" w:rsidTr="004A7EF7">
        <w:tc>
          <w:tcPr>
            <w:tcW w:w="0" w:type="auto"/>
            <w:vMerge/>
            <w:tcBorders>
              <w:bottom w:val="single" w:sz="4" w:space="0" w:color="D9D9D9" w:themeColor="background1" w:themeShade="D9"/>
            </w:tcBorders>
          </w:tcPr>
          <w:p w:rsidR="00EE58AA" w:rsidRDefault="00EE58AA" w:rsidP="00EE58AA">
            <w:pPr>
              <w:spacing w:after="0"/>
            </w:pPr>
          </w:p>
        </w:tc>
        <w:tc>
          <w:tcPr>
            <w:tcW w:w="0" w:type="auto"/>
            <w:tcBorders>
              <w:top w:val="single" w:sz="4" w:space="0" w:color="D9D9D9" w:themeColor="background1" w:themeShade="D9"/>
              <w:bottom w:val="single" w:sz="4" w:space="0" w:color="D9D9D9" w:themeColor="background1" w:themeShade="D9"/>
            </w:tcBorders>
          </w:tcPr>
          <w:p w:rsidR="00EE58AA" w:rsidRDefault="00EE58AA" w:rsidP="0082415A">
            <w:pPr>
              <w:spacing w:after="0"/>
            </w:pPr>
            <w:r>
              <w:t>Year 2</w:t>
            </w:r>
          </w:p>
        </w:tc>
        <w:tc>
          <w:tcPr>
            <w:tcW w:w="0" w:type="auto"/>
            <w:tcBorders>
              <w:top w:val="single" w:sz="4" w:space="0" w:color="D9D9D9" w:themeColor="background1" w:themeShade="D9"/>
              <w:bottom w:val="single" w:sz="4" w:space="0" w:color="D9D9D9" w:themeColor="background1" w:themeShade="D9"/>
            </w:tcBorders>
          </w:tcPr>
          <w:p w:rsidR="00EE58AA" w:rsidRDefault="00EE58AA" w:rsidP="0082415A">
            <w:pPr>
              <w:spacing w:after="0"/>
              <w:jc w:val="center"/>
            </w:pPr>
            <w:r>
              <w:t>N - x/x (%)</w:t>
            </w:r>
          </w:p>
        </w:tc>
        <w:tc>
          <w:tcPr>
            <w:tcW w:w="0" w:type="auto"/>
            <w:tcBorders>
              <w:top w:val="single" w:sz="4" w:space="0" w:color="D9D9D9" w:themeColor="background1" w:themeShade="D9"/>
              <w:bottom w:val="single" w:sz="4" w:space="0" w:color="D9D9D9" w:themeColor="background1" w:themeShade="D9"/>
            </w:tcBorders>
          </w:tcPr>
          <w:p w:rsidR="00EE58AA" w:rsidRDefault="00EE58AA" w:rsidP="0082415A">
            <w:pPr>
              <w:spacing w:after="0"/>
              <w:jc w:val="center"/>
            </w:pPr>
            <w:r>
              <w:t>N - x/x (%)</w:t>
            </w:r>
          </w:p>
        </w:tc>
      </w:tr>
      <w:tr w:rsidR="00EE58AA" w:rsidTr="00C6616B">
        <w:tc>
          <w:tcPr>
            <w:tcW w:w="0" w:type="auto"/>
            <w:tcBorders>
              <w:top w:val="single" w:sz="4" w:space="0" w:color="D9D9D9" w:themeColor="background1" w:themeShade="D9"/>
              <w:bottom w:val="single" w:sz="4" w:space="0" w:color="D9D9D9" w:themeColor="background1" w:themeShade="D9"/>
            </w:tcBorders>
          </w:tcPr>
          <w:p w:rsidR="00EE58AA" w:rsidRDefault="00EE58AA" w:rsidP="00EE58AA">
            <w:pPr>
              <w:spacing w:after="0"/>
            </w:pPr>
            <w:r>
              <w:t xml:space="preserve">                                                                                     </w:t>
            </w:r>
          </w:p>
        </w:tc>
        <w:tc>
          <w:tcPr>
            <w:tcW w:w="0" w:type="auto"/>
            <w:tcBorders>
              <w:top w:val="single" w:sz="4" w:space="0" w:color="D9D9D9" w:themeColor="background1" w:themeShade="D9"/>
              <w:bottom w:val="single" w:sz="4" w:space="0" w:color="D9D9D9" w:themeColor="background1" w:themeShade="D9"/>
            </w:tcBorders>
          </w:tcPr>
          <w:p w:rsidR="00EE58AA" w:rsidRDefault="00EE58AA" w:rsidP="0082415A">
            <w:pPr>
              <w:spacing w:after="0"/>
            </w:pPr>
            <w:r>
              <w:t>Year 3</w:t>
            </w:r>
          </w:p>
        </w:tc>
        <w:tc>
          <w:tcPr>
            <w:tcW w:w="0" w:type="auto"/>
            <w:tcBorders>
              <w:top w:val="single" w:sz="4" w:space="0" w:color="D9D9D9" w:themeColor="background1" w:themeShade="D9"/>
              <w:bottom w:val="single" w:sz="4" w:space="0" w:color="D9D9D9" w:themeColor="background1" w:themeShade="D9"/>
            </w:tcBorders>
          </w:tcPr>
          <w:p w:rsidR="00EE58AA" w:rsidRDefault="00EE58AA" w:rsidP="0082415A">
            <w:pPr>
              <w:spacing w:after="0"/>
              <w:jc w:val="center"/>
            </w:pPr>
            <w:r>
              <w:t>N - x/x (%)</w:t>
            </w:r>
          </w:p>
        </w:tc>
        <w:tc>
          <w:tcPr>
            <w:tcW w:w="0" w:type="auto"/>
            <w:tcBorders>
              <w:top w:val="single" w:sz="4" w:space="0" w:color="D9D9D9" w:themeColor="background1" w:themeShade="D9"/>
              <w:bottom w:val="single" w:sz="4" w:space="0" w:color="D9D9D9" w:themeColor="background1" w:themeShade="D9"/>
            </w:tcBorders>
          </w:tcPr>
          <w:p w:rsidR="00EE58AA" w:rsidRDefault="00EE58AA" w:rsidP="0082415A">
            <w:pPr>
              <w:spacing w:after="0"/>
              <w:jc w:val="center"/>
            </w:pPr>
            <w:r>
              <w:t>N - x/x (%)</w:t>
            </w:r>
          </w:p>
        </w:tc>
      </w:tr>
      <w:tr w:rsidR="00EE58AA" w:rsidTr="00130B54">
        <w:tc>
          <w:tcPr>
            <w:tcW w:w="0" w:type="auto"/>
            <w:tcBorders>
              <w:top w:val="single" w:sz="4" w:space="0" w:color="D9D9D9" w:themeColor="background1" w:themeShade="D9"/>
              <w:bottom w:val="single" w:sz="4" w:space="0" w:color="D9D9D9" w:themeColor="background1" w:themeShade="D9"/>
            </w:tcBorders>
          </w:tcPr>
          <w:p w:rsidR="00EE58AA" w:rsidRDefault="00EE58AA" w:rsidP="00EE58AA">
            <w:pPr>
              <w:spacing w:after="0"/>
            </w:pPr>
            <w:r>
              <w:t xml:space="preserve">                                                                                     </w:t>
            </w:r>
          </w:p>
        </w:tc>
        <w:tc>
          <w:tcPr>
            <w:tcW w:w="0" w:type="auto"/>
            <w:tcBorders>
              <w:top w:val="single" w:sz="4" w:space="0" w:color="D9D9D9" w:themeColor="background1" w:themeShade="D9"/>
              <w:bottom w:val="single" w:sz="4" w:space="0" w:color="D9D9D9" w:themeColor="background1" w:themeShade="D9"/>
            </w:tcBorders>
          </w:tcPr>
          <w:p w:rsidR="00EE58AA" w:rsidRDefault="00EE58AA" w:rsidP="0082415A">
            <w:pPr>
              <w:spacing w:after="0"/>
            </w:pPr>
            <w:r>
              <w:t>Year 4</w:t>
            </w:r>
          </w:p>
        </w:tc>
        <w:tc>
          <w:tcPr>
            <w:tcW w:w="0" w:type="auto"/>
            <w:tcBorders>
              <w:top w:val="single" w:sz="4" w:space="0" w:color="D9D9D9" w:themeColor="background1" w:themeShade="D9"/>
              <w:bottom w:val="single" w:sz="4" w:space="0" w:color="D9D9D9" w:themeColor="background1" w:themeShade="D9"/>
            </w:tcBorders>
          </w:tcPr>
          <w:p w:rsidR="00EE58AA" w:rsidRDefault="00EE58AA" w:rsidP="0082415A">
            <w:pPr>
              <w:spacing w:after="0"/>
              <w:jc w:val="center"/>
            </w:pPr>
            <w:r>
              <w:t>N - x/x (%)</w:t>
            </w:r>
          </w:p>
        </w:tc>
        <w:tc>
          <w:tcPr>
            <w:tcW w:w="0" w:type="auto"/>
            <w:tcBorders>
              <w:top w:val="single" w:sz="4" w:space="0" w:color="D9D9D9" w:themeColor="background1" w:themeShade="D9"/>
              <w:bottom w:val="single" w:sz="4" w:space="0" w:color="D9D9D9" w:themeColor="background1" w:themeShade="D9"/>
            </w:tcBorders>
          </w:tcPr>
          <w:p w:rsidR="00EE58AA" w:rsidRDefault="00EE58AA" w:rsidP="0082415A">
            <w:pPr>
              <w:spacing w:after="0"/>
              <w:jc w:val="center"/>
            </w:pPr>
            <w:r>
              <w:t>N - x/x (%)</w:t>
            </w:r>
          </w:p>
        </w:tc>
      </w:tr>
      <w:tr w:rsidR="00EE58AA" w:rsidTr="0085231F">
        <w:tc>
          <w:tcPr>
            <w:tcW w:w="0" w:type="auto"/>
            <w:tcBorders>
              <w:top w:val="single" w:sz="4" w:space="0" w:color="D9D9D9" w:themeColor="background1" w:themeShade="D9"/>
              <w:bottom w:val="single" w:sz="4" w:space="0" w:color="D9D9D9" w:themeColor="background1" w:themeShade="D9"/>
            </w:tcBorders>
          </w:tcPr>
          <w:p w:rsidR="00EE58AA" w:rsidRDefault="00EE58AA" w:rsidP="00EE58AA">
            <w:pPr>
              <w:spacing w:after="0"/>
            </w:pPr>
            <w:r>
              <w:t xml:space="preserve">                                                                                     </w:t>
            </w:r>
          </w:p>
        </w:tc>
        <w:tc>
          <w:tcPr>
            <w:tcW w:w="0" w:type="auto"/>
            <w:tcBorders>
              <w:top w:val="single" w:sz="4" w:space="0" w:color="D9D9D9" w:themeColor="background1" w:themeShade="D9"/>
              <w:bottom w:val="single" w:sz="4" w:space="0" w:color="D9D9D9" w:themeColor="background1" w:themeShade="D9"/>
            </w:tcBorders>
          </w:tcPr>
          <w:p w:rsidR="00EE58AA" w:rsidRDefault="00EE58AA" w:rsidP="0082415A">
            <w:pPr>
              <w:spacing w:after="0"/>
            </w:pPr>
            <w:r>
              <w:t>Year 1-4</w:t>
            </w:r>
          </w:p>
        </w:tc>
        <w:tc>
          <w:tcPr>
            <w:tcW w:w="0" w:type="auto"/>
            <w:tcBorders>
              <w:top w:val="single" w:sz="4" w:space="0" w:color="D9D9D9" w:themeColor="background1" w:themeShade="D9"/>
              <w:bottom w:val="single" w:sz="4" w:space="0" w:color="D9D9D9" w:themeColor="background1" w:themeShade="D9"/>
            </w:tcBorders>
          </w:tcPr>
          <w:p w:rsidR="00EE58AA" w:rsidRDefault="00EE58AA" w:rsidP="0082415A">
            <w:pPr>
              <w:spacing w:after="0"/>
              <w:jc w:val="center"/>
            </w:pPr>
            <w:r>
              <w:t>N - x/x (%)</w:t>
            </w:r>
          </w:p>
        </w:tc>
        <w:tc>
          <w:tcPr>
            <w:tcW w:w="0" w:type="auto"/>
            <w:tcBorders>
              <w:top w:val="single" w:sz="4" w:space="0" w:color="D9D9D9" w:themeColor="background1" w:themeShade="D9"/>
              <w:bottom w:val="single" w:sz="4" w:space="0" w:color="D9D9D9" w:themeColor="background1" w:themeShade="D9"/>
            </w:tcBorders>
          </w:tcPr>
          <w:p w:rsidR="00EE58AA" w:rsidRDefault="00EE58AA" w:rsidP="0082415A">
            <w:pPr>
              <w:spacing w:after="0"/>
              <w:jc w:val="center"/>
            </w:pPr>
            <w:r>
              <w:t>N - x/x (%)</w:t>
            </w:r>
          </w:p>
        </w:tc>
      </w:tr>
      <w:tr w:rsidR="00EE58AA" w:rsidTr="00BF7056">
        <w:trPr>
          <w:trHeight w:val="391"/>
        </w:trPr>
        <w:tc>
          <w:tcPr>
            <w:tcW w:w="0" w:type="auto"/>
            <w:vMerge w:val="restart"/>
            <w:tcBorders>
              <w:top w:val="single" w:sz="4" w:space="0" w:color="D9D9D9" w:themeColor="background1" w:themeShade="D9"/>
            </w:tcBorders>
          </w:tcPr>
          <w:p w:rsidR="00EE58AA" w:rsidRDefault="00EE58AA" w:rsidP="0045259A">
            <w:pPr>
              <w:spacing w:after="0"/>
            </w:pPr>
            <w:r>
              <w:t>Non-pneumococcal invasive</w:t>
            </w:r>
          </w:p>
          <w:p w:rsidR="00EE58AA" w:rsidRDefault="00EE58AA" w:rsidP="0045259A">
            <w:pPr>
              <w:spacing w:after="0"/>
            </w:pPr>
            <w:r>
              <w:t>bacterial disease, N – n/N (%),</w:t>
            </w:r>
          </w:p>
        </w:tc>
        <w:tc>
          <w:tcPr>
            <w:tcW w:w="0" w:type="auto"/>
            <w:tcBorders>
              <w:top w:val="single" w:sz="4" w:space="0" w:color="D9D9D9" w:themeColor="background1" w:themeShade="D9"/>
              <w:bottom w:val="single" w:sz="4" w:space="0" w:color="D9D9D9" w:themeColor="background1" w:themeShade="D9"/>
            </w:tcBorders>
            <w:vAlign w:val="bottom"/>
          </w:tcPr>
          <w:p w:rsidR="00EE58AA" w:rsidRDefault="00EE58AA" w:rsidP="00BF7056">
            <w:pPr>
              <w:spacing w:after="0"/>
            </w:pPr>
            <w:r>
              <w:t>Year 1</w:t>
            </w:r>
          </w:p>
        </w:tc>
        <w:tc>
          <w:tcPr>
            <w:tcW w:w="0" w:type="auto"/>
            <w:tcBorders>
              <w:top w:val="single" w:sz="4" w:space="0" w:color="D9D9D9" w:themeColor="background1" w:themeShade="D9"/>
              <w:bottom w:val="single" w:sz="4" w:space="0" w:color="D9D9D9" w:themeColor="background1" w:themeShade="D9"/>
            </w:tcBorders>
            <w:vAlign w:val="bottom"/>
          </w:tcPr>
          <w:p w:rsidR="00EE58AA" w:rsidRDefault="00BF7056" w:rsidP="00BF7056">
            <w:pPr>
              <w:spacing w:after="0"/>
            </w:pPr>
            <w:r>
              <w:t xml:space="preserve">  </w:t>
            </w:r>
            <w:r w:rsidR="00EE58AA">
              <w:t>N - x/x (%)</w:t>
            </w:r>
          </w:p>
        </w:tc>
        <w:tc>
          <w:tcPr>
            <w:tcW w:w="0" w:type="auto"/>
            <w:tcBorders>
              <w:top w:val="single" w:sz="4" w:space="0" w:color="D9D9D9" w:themeColor="background1" w:themeShade="D9"/>
              <w:bottom w:val="single" w:sz="4" w:space="0" w:color="D9D9D9" w:themeColor="background1" w:themeShade="D9"/>
            </w:tcBorders>
            <w:vAlign w:val="bottom"/>
          </w:tcPr>
          <w:p w:rsidR="00EE58AA" w:rsidRDefault="00BF7056" w:rsidP="00BF7056">
            <w:pPr>
              <w:spacing w:after="0"/>
            </w:pPr>
            <w:r>
              <w:t xml:space="preserve">  </w:t>
            </w:r>
            <w:r w:rsidR="00EE58AA">
              <w:t>N - x/x (%)</w:t>
            </w:r>
          </w:p>
        </w:tc>
      </w:tr>
      <w:tr w:rsidR="00EE58AA" w:rsidTr="00484EC6">
        <w:tc>
          <w:tcPr>
            <w:tcW w:w="0" w:type="auto"/>
            <w:vMerge/>
            <w:tcBorders>
              <w:bottom w:val="single" w:sz="4" w:space="0" w:color="D9D9D9" w:themeColor="background1" w:themeShade="D9"/>
            </w:tcBorders>
          </w:tcPr>
          <w:p w:rsidR="00EE58AA" w:rsidRDefault="00EE58AA" w:rsidP="0045259A">
            <w:pPr>
              <w:spacing w:after="0"/>
            </w:pPr>
          </w:p>
        </w:tc>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pPr>
            <w:r>
              <w:t>Year 2</w:t>
            </w:r>
          </w:p>
        </w:tc>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jc w:val="center"/>
            </w:pPr>
            <w:r>
              <w:t>N - x/x (%)</w:t>
            </w:r>
          </w:p>
        </w:tc>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jc w:val="center"/>
            </w:pPr>
            <w:r>
              <w:t>N - x/x (%)</w:t>
            </w:r>
          </w:p>
        </w:tc>
      </w:tr>
      <w:tr w:rsidR="00EE58AA" w:rsidTr="00CC38A9">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pPr>
          </w:p>
        </w:tc>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pPr>
            <w:r>
              <w:t xml:space="preserve">Year 3 </w:t>
            </w:r>
          </w:p>
        </w:tc>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jc w:val="center"/>
            </w:pPr>
            <w:r>
              <w:t>N - x/x (%)</w:t>
            </w:r>
          </w:p>
        </w:tc>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jc w:val="center"/>
            </w:pPr>
            <w:r>
              <w:t>N - x/x (%)</w:t>
            </w:r>
          </w:p>
        </w:tc>
      </w:tr>
      <w:tr w:rsidR="00EE58AA" w:rsidTr="00DF4519">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pPr>
          </w:p>
        </w:tc>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pPr>
            <w:r>
              <w:t>Year 4</w:t>
            </w:r>
          </w:p>
        </w:tc>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jc w:val="center"/>
            </w:pPr>
            <w:r>
              <w:t>N - x/x (%)</w:t>
            </w:r>
          </w:p>
        </w:tc>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jc w:val="center"/>
            </w:pPr>
            <w:r>
              <w:t>N - x/x (%)</w:t>
            </w:r>
          </w:p>
        </w:tc>
      </w:tr>
      <w:tr w:rsidR="00EE58AA" w:rsidTr="009E31D4">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pPr>
          </w:p>
        </w:tc>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pPr>
            <w:r>
              <w:t>Year 1-4</w:t>
            </w:r>
          </w:p>
        </w:tc>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jc w:val="center"/>
            </w:pPr>
            <w:r>
              <w:t>N - x/x (%)</w:t>
            </w:r>
          </w:p>
        </w:tc>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jc w:val="center"/>
            </w:pPr>
            <w:r>
              <w:t>N - x/x (%)</w:t>
            </w:r>
          </w:p>
        </w:tc>
      </w:tr>
      <w:tr w:rsidR="00EE58AA" w:rsidTr="00BF7056">
        <w:trPr>
          <w:trHeight w:val="391"/>
        </w:trPr>
        <w:tc>
          <w:tcPr>
            <w:tcW w:w="0" w:type="auto"/>
            <w:tcBorders>
              <w:top w:val="single" w:sz="4" w:space="0" w:color="D9D9D9" w:themeColor="background1" w:themeShade="D9"/>
              <w:bottom w:val="single" w:sz="4" w:space="0" w:color="D9D9D9" w:themeColor="background1" w:themeShade="D9"/>
            </w:tcBorders>
            <w:vAlign w:val="bottom"/>
          </w:tcPr>
          <w:p w:rsidR="00EE58AA" w:rsidRDefault="00EE58AA" w:rsidP="00BF7056">
            <w:pPr>
              <w:spacing w:after="0"/>
            </w:pPr>
            <w:r>
              <w:t>Diarrhoeal disease, N – n/N (%),</w:t>
            </w:r>
          </w:p>
        </w:tc>
        <w:tc>
          <w:tcPr>
            <w:tcW w:w="0" w:type="auto"/>
            <w:tcBorders>
              <w:top w:val="single" w:sz="4" w:space="0" w:color="D9D9D9" w:themeColor="background1" w:themeShade="D9"/>
              <w:bottom w:val="single" w:sz="4" w:space="0" w:color="D9D9D9" w:themeColor="background1" w:themeShade="D9"/>
            </w:tcBorders>
            <w:vAlign w:val="bottom"/>
          </w:tcPr>
          <w:p w:rsidR="00EE58AA" w:rsidRDefault="00EE58AA" w:rsidP="00BF7056">
            <w:pPr>
              <w:spacing w:after="0"/>
            </w:pPr>
            <w:r>
              <w:t>Year 1</w:t>
            </w:r>
          </w:p>
        </w:tc>
        <w:tc>
          <w:tcPr>
            <w:tcW w:w="0" w:type="auto"/>
            <w:tcBorders>
              <w:top w:val="single" w:sz="4" w:space="0" w:color="D9D9D9" w:themeColor="background1" w:themeShade="D9"/>
              <w:bottom w:val="single" w:sz="4" w:space="0" w:color="D9D9D9" w:themeColor="background1" w:themeShade="D9"/>
            </w:tcBorders>
            <w:vAlign w:val="bottom"/>
          </w:tcPr>
          <w:p w:rsidR="00EE58AA" w:rsidRDefault="00BF7056" w:rsidP="00BF7056">
            <w:pPr>
              <w:spacing w:after="0"/>
            </w:pPr>
            <w:r>
              <w:t xml:space="preserve">  </w:t>
            </w:r>
            <w:r w:rsidR="00EE58AA">
              <w:t>N - x/x (%)</w:t>
            </w:r>
          </w:p>
        </w:tc>
        <w:tc>
          <w:tcPr>
            <w:tcW w:w="0" w:type="auto"/>
            <w:tcBorders>
              <w:top w:val="single" w:sz="4" w:space="0" w:color="D9D9D9" w:themeColor="background1" w:themeShade="D9"/>
              <w:bottom w:val="single" w:sz="4" w:space="0" w:color="D9D9D9" w:themeColor="background1" w:themeShade="D9"/>
            </w:tcBorders>
            <w:vAlign w:val="bottom"/>
          </w:tcPr>
          <w:p w:rsidR="00EE58AA" w:rsidRDefault="00BF7056" w:rsidP="00BF7056">
            <w:pPr>
              <w:spacing w:after="0"/>
            </w:pPr>
            <w:r>
              <w:t xml:space="preserve">  </w:t>
            </w:r>
            <w:bookmarkStart w:id="0" w:name="_GoBack"/>
            <w:bookmarkEnd w:id="0"/>
            <w:r w:rsidR="00EE58AA">
              <w:t>N - x/x (%)</w:t>
            </w:r>
          </w:p>
        </w:tc>
      </w:tr>
      <w:tr w:rsidR="00EE58AA" w:rsidTr="00B34365">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pPr>
          </w:p>
        </w:tc>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pPr>
            <w:r>
              <w:t>Year 2</w:t>
            </w:r>
          </w:p>
        </w:tc>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jc w:val="center"/>
            </w:pPr>
            <w:r>
              <w:t>N - x/x (%)</w:t>
            </w:r>
          </w:p>
        </w:tc>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jc w:val="center"/>
            </w:pPr>
            <w:r>
              <w:t>N - x/x (%)</w:t>
            </w:r>
          </w:p>
        </w:tc>
      </w:tr>
      <w:tr w:rsidR="00EE58AA" w:rsidTr="000A1E4C">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pPr>
          </w:p>
        </w:tc>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pPr>
            <w:r>
              <w:t>Year 3</w:t>
            </w:r>
          </w:p>
        </w:tc>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jc w:val="center"/>
            </w:pPr>
            <w:r>
              <w:t>N - x/x (%)</w:t>
            </w:r>
          </w:p>
        </w:tc>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jc w:val="center"/>
            </w:pPr>
            <w:r>
              <w:t>N - x/x (%)</w:t>
            </w:r>
          </w:p>
        </w:tc>
      </w:tr>
      <w:tr w:rsidR="00EE58AA" w:rsidTr="001D2427">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pPr>
          </w:p>
        </w:tc>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pPr>
            <w:r>
              <w:t>Year 4</w:t>
            </w:r>
          </w:p>
        </w:tc>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jc w:val="center"/>
            </w:pPr>
            <w:r>
              <w:t>N - x/x (%)</w:t>
            </w:r>
          </w:p>
        </w:tc>
        <w:tc>
          <w:tcPr>
            <w:tcW w:w="0" w:type="auto"/>
            <w:tcBorders>
              <w:top w:val="single" w:sz="4" w:space="0" w:color="D9D9D9" w:themeColor="background1" w:themeShade="D9"/>
              <w:bottom w:val="single" w:sz="4" w:space="0" w:color="D9D9D9" w:themeColor="background1" w:themeShade="D9"/>
            </w:tcBorders>
          </w:tcPr>
          <w:p w:rsidR="00EE58AA" w:rsidRDefault="00EE58AA" w:rsidP="0045259A">
            <w:pPr>
              <w:spacing w:after="0"/>
              <w:jc w:val="center"/>
            </w:pPr>
            <w:r>
              <w:t>N - x/x (%)</w:t>
            </w:r>
          </w:p>
        </w:tc>
      </w:tr>
      <w:tr w:rsidR="00EE58AA" w:rsidTr="00CF52AA">
        <w:tc>
          <w:tcPr>
            <w:tcW w:w="0" w:type="auto"/>
            <w:tcBorders>
              <w:top w:val="single" w:sz="4" w:space="0" w:color="D9D9D9" w:themeColor="background1" w:themeShade="D9"/>
              <w:bottom w:val="single" w:sz="2" w:space="0" w:color="000000"/>
            </w:tcBorders>
          </w:tcPr>
          <w:p w:rsidR="00EE58AA" w:rsidRDefault="00EE58AA" w:rsidP="0045259A">
            <w:pPr>
              <w:spacing w:after="0"/>
            </w:pPr>
          </w:p>
        </w:tc>
        <w:tc>
          <w:tcPr>
            <w:tcW w:w="0" w:type="auto"/>
            <w:tcBorders>
              <w:top w:val="single" w:sz="4" w:space="0" w:color="D9D9D9" w:themeColor="background1" w:themeShade="D9"/>
              <w:bottom w:val="single" w:sz="2" w:space="0" w:color="000000"/>
            </w:tcBorders>
          </w:tcPr>
          <w:p w:rsidR="00EE58AA" w:rsidRDefault="00EE58AA" w:rsidP="0045259A">
            <w:pPr>
              <w:spacing w:after="0"/>
            </w:pPr>
            <w:r>
              <w:t>Year 1-4</w:t>
            </w:r>
          </w:p>
        </w:tc>
        <w:tc>
          <w:tcPr>
            <w:tcW w:w="0" w:type="auto"/>
            <w:tcBorders>
              <w:top w:val="single" w:sz="4" w:space="0" w:color="D9D9D9" w:themeColor="background1" w:themeShade="D9"/>
              <w:bottom w:val="single" w:sz="2" w:space="0" w:color="000000"/>
            </w:tcBorders>
          </w:tcPr>
          <w:p w:rsidR="00EE58AA" w:rsidRDefault="00EE58AA" w:rsidP="0045259A">
            <w:pPr>
              <w:spacing w:after="0"/>
              <w:jc w:val="center"/>
            </w:pPr>
            <w:r>
              <w:t>N - x/x (%)</w:t>
            </w:r>
          </w:p>
        </w:tc>
        <w:tc>
          <w:tcPr>
            <w:tcW w:w="0" w:type="auto"/>
            <w:tcBorders>
              <w:top w:val="single" w:sz="4" w:space="0" w:color="D9D9D9" w:themeColor="background1" w:themeShade="D9"/>
              <w:bottom w:val="single" w:sz="2" w:space="0" w:color="000000"/>
            </w:tcBorders>
          </w:tcPr>
          <w:p w:rsidR="00EE58AA" w:rsidRDefault="00EE58AA" w:rsidP="0045259A">
            <w:pPr>
              <w:spacing w:after="0"/>
              <w:jc w:val="center"/>
            </w:pPr>
            <w:r>
              <w:t>N - x/x (%)</w:t>
            </w:r>
          </w:p>
        </w:tc>
      </w:tr>
    </w:tbl>
    <w:p w:rsidR="001062CF" w:rsidRDefault="001062CF" w:rsidP="001062CF"/>
    <w:p w:rsidR="001062CF" w:rsidRDefault="001062CF" w:rsidP="001062CF"/>
    <w:p w:rsidR="00CB0A2F" w:rsidRDefault="00CB0A2F" w:rsidP="001062CF">
      <w:pPr>
        <w:rPr>
          <w:b/>
        </w:rPr>
      </w:pPr>
    </w:p>
    <w:p w:rsidR="00CB0A2F" w:rsidRDefault="00CB0A2F" w:rsidP="001062CF">
      <w:pPr>
        <w:rPr>
          <w:b/>
        </w:rPr>
      </w:pPr>
    </w:p>
    <w:p w:rsidR="00CB0A2F" w:rsidRDefault="00CB0A2F" w:rsidP="001062CF">
      <w:pPr>
        <w:rPr>
          <w:b/>
        </w:rPr>
      </w:pPr>
    </w:p>
    <w:p w:rsidR="00CB0A2F" w:rsidRDefault="00CB0A2F" w:rsidP="001062CF">
      <w:pPr>
        <w:rPr>
          <w:b/>
        </w:rPr>
      </w:pPr>
    </w:p>
    <w:p w:rsidR="00CB0A2F" w:rsidRDefault="00CB0A2F" w:rsidP="001062CF">
      <w:pPr>
        <w:rPr>
          <w:b/>
        </w:rPr>
      </w:pPr>
    </w:p>
    <w:p w:rsidR="00CB0A2F" w:rsidRDefault="00CB0A2F" w:rsidP="001062CF">
      <w:pPr>
        <w:rPr>
          <w:b/>
        </w:rPr>
      </w:pPr>
    </w:p>
    <w:p w:rsidR="00CB0A2F" w:rsidRDefault="00CB0A2F" w:rsidP="001062CF">
      <w:pPr>
        <w:rPr>
          <w:b/>
        </w:rPr>
      </w:pPr>
    </w:p>
    <w:p w:rsidR="00CB0A2F" w:rsidRDefault="00CB0A2F" w:rsidP="001062CF">
      <w:pPr>
        <w:rPr>
          <w:b/>
        </w:rPr>
      </w:pPr>
    </w:p>
    <w:p w:rsidR="00CB0A2F" w:rsidRDefault="00CB0A2F" w:rsidP="001062CF">
      <w:pPr>
        <w:rPr>
          <w:b/>
        </w:rPr>
      </w:pPr>
    </w:p>
    <w:p w:rsidR="00CB0A2F" w:rsidRDefault="00CB0A2F" w:rsidP="001062CF">
      <w:pPr>
        <w:rPr>
          <w:b/>
        </w:rPr>
      </w:pPr>
    </w:p>
    <w:p w:rsidR="00CB0A2F" w:rsidRDefault="00CB0A2F" w:rsidP="001062CF">
      <w:pPr>
        <w:rPr>
          <w:b/>
        </w:rPr>
      </w:pPr>
    </w:p>
    <w:p w:rsidR="00CB0A2F" w:rsidRDefault="00CB0A2F" w:rsidP="001062CF">
      <w:pPr>
        <w:rPr>
          <w:b/>
        </w:rPr>
      </w:pPr>
    </w:p>
    <w:p w:rsidR="00CB0A2F" w:rsidRDefault="00CB0A2F" w:rsidP="001062CF">
      <w:pPr>
        <w:rPr>
          <w:b/>
        </w:rPr>
      </w:pPr>
    </w:p>
    <w:p w:rsidR="00CB0A2F" w:rsidRDefault="00CB0A2F" w:rsidP="001062CF">
      <w:pPr>
        <w:rPr>
          <w:b/>
        </w:rPr>
      </w:pPr>
    </w:p>
    <w:p w:rsidR="00CB0A2F" w:rsidRDefault="00CB0A2F" w:rsidP="001062CF">
      <w:pPr>
        <w:rPr>
          <w:b/>
        </w:rPr>
      </w:pPr>
    </w:p>
    <w:p w:rsidR="001062CF" w:rsidRDefault="00CB0A2F" w:rsidP="001062CF">
      <w:r>
        <w:rPr>
          <w:b/>
        </w:rPr>
        <w:t>Supplementary t</w:t>
      </w:r>
      <w:r w:rsidR="0082415A">
        <w:rPr>
          <w:b/>
        </w:rPr>
        <w:t>able 8</w:t>
      </w:r>
      <w:r w:rsidR="001062CF" w:rsidRPr="00993DDB">
        <w:rPr>
          <w:b/>
        </w:rPr>
        <w:t>. Baseline information on endpoint surveillance at health</w:t>
      </w:r>
      <w:r>
        <w:rPr>
          <w:b/>
        </w:rPr>
        <w:t xml:space="preserve"> facilities, at the cluster level</w:t>
      </w:r>
    </w:p>
    <w:tbl>
      <w:tblPr>
        <w:tblW w:w="0" w:type="auto"/>
        <w:tblLook w:val="04A0" w:firstRow="1" w:lastRow="0" w:firstColumn="1" w:lastColumn="0" w:noHBand="0" w:noVBand="1"/>
      </w:tblPr>
      <w:tblGrid>
        <w:gridCol w:w="3413"/>
        <w:gridCol w:w="2332"/>
        <w:gridCol w:w="1909"/>
        <w:gridCol w:w="1372"/>
      </w:tblGrid>
      <w:tr w:rsidR="001062CF" w:rsidTr="0082415A">
        <w:tc>
          <w:tcPr>
            <w:tcW w:w="5947" w:type="dxa"/>
            <w:gridSpan w:val="2"/>
            <w:tcBorders>
              <w:top w:val="single" w:sz="2" w:space="0" w:color="000000"/>
              <w:bottom w:val="single" w:sz="4" w:space="0" w:color="D9D9D9" w:themeColor="background1" w:themeShade="D9"/>
            </w:tcBorders>
          </w:tcPr>
          <w:p w:rsidR="001062CF" w:rsidRDefault="001062CF" w:rsidP="0082415A">
            <w:pPr>
              <w:spacing w:before="120" w:after="0"/>
            </w:pPr>
            <w:r>
              <w:rPr>
                <w:b/>
              </w:rPr>
              <w:t>Cluster level (calculated by cluster, then summarized)</w:t>
            </w:r>
          </w:p>
        </w:tc>
        <w:tc>
          <w:tcPr>
            <w:tcW w:w="3413" w:type="dxa"/>
            <w:gridSpan w:val="2"/>
            <w:tcBorders>
              <w:top w:val="single" w:sz="2" w:space="0" w:color="000000"/>
              <w:bottom w:val="single" w:sz="4" w:space="0" w:color="D9D9D9" w:themeColor="background1" w:themeShade="D9"/>
            </w:tcBorders>
          </w:tcPr>
          <w:p w:rsidR="001062CF" w:rsidRPr="005655AB" w:rsidRDefault="001062CF" w:rsidP="0082415A">
            <w:pPr>
              <w:spacing w:before="120" w:after="0"/>
              <w:jc w:val="center"/>
              <w:rPr>
                <w:b/>
              </w:rPr>
            </w:pPr>
            <w:r w:rsidRPr="005655AB">
              <w:rPr>
                <w:b/>
              </w:rPr>
              <w:t>Aggregate</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Pr="005434DB" w:rsidRDefault="001062CF" w:rsidP="0082415A">
            <w:pPr>
              <w:spacing w:before="120" w:after="0"/>
            </w:pPr>
            <w:r>
              <w:rPr>
                <w:b/>
              </w:rPr>
              <w:t>Number resident children aged 0-260 weeks</w:t>
            </w:r>
            <w:r>
              <w:t>, Year 1</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before="120" w:after="0"/>
              <w:jc w:val="center"/>
            </w:pPr>
            <w:r>
              <w:t>n</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Pr="005434DB" w:rsidRDefault="001062CF" w:rsidP="0082415A">
            <w:pPr>
              <w:spacing w:after="0"/>
            </w:pPr>
            <w:r>
              <w:rPr>
                <w:b/>
              </w:rPr>
              <w:t xml:space="preserve">                                                                                   </w:t>
            </w:r>
            <w:r w:rsidRPr="005434DB">
              <w:t>Year 2</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Pr="005434DB" w:rsidRDefault="001062CF" w:rsidP="0082415A">
            <w:pPr>
              <w:spacing w:after="0"/>
            </w:pPr>
            <w:r w:rsidRPr="005434DB">
              <w:t xml:space="preserve">                                                                          </w:t>
            </w:r>
            <w:r>
              <w:t xml:space="preserve">         </w:t>
            </w:r>
            <w:r w:rsidRPr="005434DB">
              <w:t>Year 3</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Pr="005434DB" w:rsidRDefault="001062CF" w:rsidP="0082415A">
            <w:pPr>
              <w:spacing w:after="0"/>
            </w:pPr>
            <w:r w:rsidRPr="005434DB">
              <w:t xml:space="preserve">                                                                          </w:t>
            </w:r>
            <w:r>
              <w:t xml:space="preserve">         </w:t>
            </w:r>
            <w:r w:rsidRPr="005434DB">
              <w:t>Year 4</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Pr="005434DB" w:rsidRDefault="001062CF" w:rsidP="0082415A">
            <w:pPr>
              <w:spacing w:after="0"/>
            </w:pPr>
            <w:r>
              <w:t xml:space="preserve">                                                                                   Year 1-4</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before="120" w:after="0"/>
            </w:pPr>
            <w:r>
              <w:rPr>
                <w:b/>
              </w:rPr>
              <w:t>Health facility registrations</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Pr="003217C4" w:rsidRDefault="001062CF" w:rsidP="0082415A">
            <w:pPr>
              <w:spacing w:after="0"/>
            </w:pPr>
            <w:r w:rsidRPr="003217C4">
              <w:t>Age group</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0-28 days, N – median no./cluster (IQR),        Year 1</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2</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3</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4</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1-4</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pStyle w:val="Space"/>
            </w:pPr>
            <w:r>
              <w:t>4-52 weeks, N – median no./cluster (IQR),     Year 1</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pStyle w:val="Space"/>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2</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3</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4</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1-4</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pStyle w:val="Space"/>
            </w:pPr>
            <w:r>
              <w:t>52-260 weeks, N – median no./cluster (IQR), Year 1</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pStyle w:val="Space"/>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2</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3</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4</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1-4</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pStyle w:val="Space"/>
            </w:pPr>
            <w:r>
              <w:t xml:space="preserve">Sex, female, N - weighted proportion/cluster (%), Year 1 </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pStyle w:val="Space"/>
              <w:jc w:val="center"/>
            </w:pPr>
            <w:r>
              <w:t>N – x (%)</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2</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x (%)</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3</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x (%)</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4</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x (%)</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1-4</w:t>
            </w:r>
          </w:p>
        </w:tc>
        <w:tc>
          <w:tcPr>
            <w:tcW w:w="3413"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x (%)</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before="120" w:after="0"/>
            </w:pPr>
            <w:r w:rsidRPr="00040B2A">
              <w:rPr>
                <w:b/>
              </w:rPr>
              <w:lastRenderedPageBreak/>
              <w:t>Patients with clinical pneumonia</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before="120" w:after="0"/>
              <w:jc w:val="center"/>
            </w:pPr>
            <w:r>
              <w:rPr>
                <w:b/>
              </w:rPr>
              <w:t>X</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before="120" w:after="0"/>
              <w:jc w:val="center"/>
            </w:pPr>
            <w:r>
              <w:rPr>
                <w:b/>
              </w:rPr>
              <w:t>Y</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Age group</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0-28 days, N – median no./cluster (IQR), Year 1</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2</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3</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4</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1-4</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rPr>
          <w:trHeight w:val="317"/>
        </w:trPr>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pStyle w:val="Space"/>
              <w:spacing w:before="0"/>
            </w:pPr>
            <w:r>
              <w:t>4-52 weeks, N – median no./cluster (IQR), Year 1</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pStyle w:val="Space"/>
              <w:spacing w:before="0"/>
              <w:jc w:val="center"/>
            </w:pPr>
            <w:r>
              <w:t>N – n (a-b)</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pStyle w:val="Space"/>
              <w:spacing w:before="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2</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3</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4</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1-4</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pStyle w:val="Space"/>
            </w:pPr>
            <w:r>
              <w:t>52-260 weeks, N – median no./cluster (IQR), Year 1</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pStyle w:val="Space"/>
              <w:jc w:val="center"/>
            </w:pPr>
            <w:r>
              <w:t>N – n (a-b)</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pStyle w:val="Space"/>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2</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3</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4</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1-4</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 – n (a-b)</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pStyle w:val="Space"/>
            </w:pPr>
            <w:r>
              <w:t xml:space="preserve">Sex, female, N – weighted proportion/cluster (%), Year 1 </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pStyle w:val="Space"/>
              <w:jc w:val="center"/>
            </w:pPr>
            <w:r>
              <w:t>n/N (%)</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pStyle w:val="Space"/>
              <w:jc w:val="center"/>
            </w:pPr>
            <w:r>
              <w:t>n/N (%)</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2</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3</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4</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1-4</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w:t>
            </w:r>
          </w:p>
        </w:tc>
      </w:tr>
      <w:tr w:rsidR="00061833" w:rsidTr="000E3768">
        <w:trPr>
          <w:trHeight w:val="391"/>
        </w:trPr>
        <w:tc>
          <w:tcPr>
            <w:tcW w:w="5947" w:type="dxa"/>
            <w:gridSpan w:val="2"/>
            <w:tcBorders>
              <w:top w:val="single" w:sz="4" w:space="0" w:color="D9D9D9" w:themeColor="background1" w:themeShade="D9"/>
              <w:bottom w:val="single" w:sz="4" w:space="0" w:color="D9D9D9" w:themeColor="background1" w:themeShade="D9"/>
            </w:tcBorders>
            <w:vAlign w:val="bottom"/>
          </w:tcPr>
          <w:p w:rsidR="00061833" w:rsidRDefault="00061833" w:rsidP="000E3768">
            <w:pPr>
              <w:spacing w:after="0"/>
            </w:pPr>
            <w:r>
              <w:t xml:space="preserve">Admitted to hospital n/N (%),                          </w:t>
            </w:r>
            <w:r w:rsidR="000E3768">
              <w:t xml:space="preserve">          </w:t>
            </w:r>
            <w:r>
              <w:t xml:space="preserve"> Year 1</w:t>
            </w:r>
          </w:p>
        </w:tc>
        <w:tc>
          <w:tcPr>
            <w:tcW w:w="1991" w:type="dxa"/>
            <w:tcBorders>
              <w:top w:val="single" w:sz="4" w:space="0" w:color="D9D9D9" w:themeColor="background1" w:themeShade="D9"/>
              <w:bottom w:val="single" w:sz="4" w:space="0" w:color="D9D9D9" w:themeColor="background1" w:themeShade="D9"/>
            </w:tcBorders>
            <w:vAlign w:val="bottom"/>
          </w:tcPr>
          <w:p w:rsidR="00061833" w:rsidRDefault="00061833" w:rsidP="000E3768">
            <w:pPr>
              <w:spacing w:after="0"/>
              <w:jc w:val="center"/>
            </w:pPr>
            <w:r>
              <w:t>n/N (%)</w:t>
            </w:r>
          </w:p>
        </w:tc>
        <w:tc>
          <w:tcPr>
            <w:tcW w:w="1422" w:type="dxa"/>
            <w:tcBorders>
              <w:top w:val="single" w:sz="4" w:space="0" w:color="D9D9D9" w:themeColor="background1" w:themeShade="D9"/>
              <w:bottom w:val="single" w:sz="4" w:space="0" w:color="D9D9D9" w:themeColor="background1" w:themeShade="D9"/>
            </w:tcBorders>
            <w:vAlign w:val="bottom"/>
          </w:tcPr>
          <w:p w:rsidR="00061833" w:rsidRDefault="00061833" w:rsidP="000E3768">
            <w:pPr>
              <w:spacing w:after="0"/>
              <w:jc w:val="center"/>
            </w:pPr>
            <w:r>
              <w:t>n/N (%)</w:t>
            </w:r>
          </w:p>
        </w:tc>
      </w:tr>
      <w:tr w:rsidR="00061833" w:rsidTr="0082415A">
        <w:tc>
          <w:tcPr>
            <w:tcW w:w="5947" w:type="dxa"/>
            <w:gridSpan w:val="2"/>
            <w:tcBorders>
              <w:top w:val="single" w:sz="4" w:space="0" w:color="D9D9D9" w:themeColor="background1" w:themeShade="D9"/>
              <w:bottom w:val="single" w:sz="4" w:space="0" w:color="D9D9D9" w:themeColor="background1" w:themeShade="D9"/>
            </w:tcBorders>
          </w:tcPr>
          <w:p w:rsidR="00061833" w:rsidRDefault="00061833" w:rsidP="0082415A">
            <w:pPr>
              <w:spacing w:after="0"/>
            </w:pPr>
            <w:r>
              <w:t xml:space="preserve">                                                                                   </w:t>
            </w:r>
            <w:r w:rsidR="000E3768">
              <w:t xml:space="preserve">       </w:t>
            </w:r>
            <w:r>
              <w:t>Year 2</w:t>
            </w:r>
          </w:p>
        </w:tc>
        <w:tc>
          <w:tcPr>
            <w:tcW w:w="1991" w:type="dxa"/>
            <w:tcBorders>
              <w:top w:val="single" w:sz="4" w:space="0" w:color="D9D9D9" w:themeColor="background1" w:themeShade="D9"/>
              <w:bottom w:val="single" w:sz="4" w:space="0" w:color="D9D9D9" w:themeColor="background1" w:themeShade="D9"/>
            </w:tcBorders>
          </w:tcPr>
          <w:p w:rsidR="00061833" w:rsidRDefault="00061833" w:rsidP="0082415A">
            <w:pPr>
              <w:spacing w:after="0"/>
              <w:jc w:val="center"/>
            </w:pPr>
            <w:r>
              <w:t>n/N (%)</w:t>
            </w:r>
          </w:p>
        </w:tc>
        <w:tc>
          <w:tcPr>
            <w:tcW w:w="1422" w:type="dxa"/>
            <w:tcBorders>
              <w:top w:val="single" w:sz="4" w:space="0" w:color="D9D9D9" w:themeColor="background1" w:themeShade="D9"/>
              <w:bottom w:val="single" w:sz="4" w:space="0" w:color="D9D9D9" w:themeColor="background1" w:themeShade="D9"/>
            </w:tcBorders>
          </w:tcPr>
          <w:p w:rsidR="00061833" w:rsidRDefault="00061833" w:rsidP="0082415A">
            <w:pPr>
              <w:spacing w:after="0"/>
              <w:jc w:val="center"/>
            </w:pPr>
            <w:r>
              <w:t>n/N (%)</w:t>
            </w:r>
          </w:p>
        </w:tc>
      </w:tr>
      <w:tr w:rsidR="00061833" w:rsidTr="0082415A">
        <w:tc>
          <w:tcPr>
            <w:tcW w:w="5947" w:type="dxa"/>
            <w:gridSpan w:val="2"/>
            <w:tcBorders>
              <w:top w:val="single" w:sz="4" w:space="0" w:color="D9D9D9" w:themeColor="background1" w:themeShade="D9"/>
              <w:bottom w:val="single" w:sz="4" w:space="0" w:color="D9D9D9" w:themeColor="background1" w:themeShade="D9"/>
            </w:tcBorders>
          </w:tcPr>
          <w:p w:rsidR="00061833" w:rsidRDefault="00061833" w:rsidP="0082415A">
            <w:pPr>
              <w:spacing w:after="0"/>
            </w:pPr>
            <w:r>
              <w:t xml:space="preserve">                                                                                      </w:t>
            </w:r>
            <w:r w:rsidR="000E3768">
              <w:t xml:space="preserve">   </w:t>
            </w:r>
            <w:r>
              <w:t xml:space="preserve"> Year 3</w:t>
            </w:r>
          </w:p>
        </w:tc>
        <w:tc>
          <w:tcPr>
            <w:tcW w:w="1991" w:type="dxa"/>
            <w:tcBorders>
              <w:top w:val="single" w:sz="4" w:space="0" w:color="D9D9D9" w:themeColor="background1" w:themeShade="D9"/>
              <w:bottom w:val="single" w:sz="4" w:space="0" w:color="D9D9D9" w:themeColor="background1" w:themeShade="D9"/>
            </w:tcBorders>
          </w:tcPr>
          <w:p w:rsidR="00061833" w:rsidRDefault="00061833" w:rsidP="0082415A">
            <w:pPr>
              <w:spacing w:after="0"/>
              <w:jc w:val="center"/>
            </w:pPr>
            <w:r>
              <w:t>n/N (%)</w:t>
            </w:r>
          </w:p>
        </w:tc>
        <w:tc>
          <w:tcPr>
            <w:tcW w:w="1422" w:type="dxa"/>
            <w:tcBorders>
              <w:top w:val="single" w:sz="4" w:space="0" w:color="D9D9D9" w:themeColor="background1" w:themeShade="D9"/>
              <w:bottom w:val="single" w:sz="4" w:space="0" w:color="D9D9D9" w:themeColor="background1" w:themeShade="D9"/>
            </w:tcBorders>
          </w:tcPr>
          <w:p w:rsidR="00061833" w:rsidRDefault="00061833" w:rsidP="0082415A">
            <w:pPr>
              <w:spacing w:after="0"/>
              <w:jc w:val="center"/>
            </w:pPr>
            <w:r>
              <w:t>n/N (%)</w:t>
            </w:r>
          </w:p>
        </w:tc>
      </w:tr>
      <w:tr w:rsidR="00061833" w:rsidTr="0082415A">
        <w:tc>
          <w:tcPr>
            <w:tcW w:w="5947" w:type="dxa"/>
            <w:gridSpan w:val="2"/>
            <w:tcBorders>
              <w:top w:val="single" w:sz="4" w:space="0" w:color="D9D9D9" w:themeColor="background1" w:themeShade="D9"/>
              <w:bottom w:val="single" w:sz="4" w:space="0" w:color="D9D9D9" w:themeColor="background1" w:themeShade="D9"/>
            </w:tcBorders>
          </w:tcPr>
          <w:p w:rsidR="00061833" w:rsidRDefault="00061833" w:rsidP="0082415A">
            <w:pPr>
              <w:spacing w:after="0"/>
            </w:pPr>
            <w:r>
              <w:t xml:space="preserve">                                                                                      </w:t>
            </w:r>
            <w:r w:rsidR="000E3768">
              <w:t xml:space="preserve">  </w:t>
            </w:r>
            <w:r>
              <w:t xml:space="preserve">  Year 4</w:t>
            </w:r>
          </w:p>
        </w:tc>
        <w:tc>
          <w:tcPr>
            <w:tcW w:w="1991" w:type="dxa"/>
            <w:tcBorders>
              <w:top w:val="single" w:sz="4" w:space="0" w:color="D9D9D9" w:themeColor="background1" w:themeShade="D9"/>
              <w:bottom w:val="single" w:sz="4" w:space="0" w:color="D9D9D9" w:themeColor="background1" w:themeShade="D9"/>
            </w:tcBorders>
          </w:tcPr>
          <w:p w:rsidR="00061833" w:rsidRDefault="00061833" w:rsidP="0082415A">
            <w:pPr>
              <w:spacing w:after="0"/>
              <w:jc w:val="center"/>
            </w:pPr>
            <w:r>
              <w:t>n/N (%)</w:t>
            </w:r>
          </w:p>
        </w:tc>
        <w:tc>
          <w:tcPr>
            <w:tcW w:w="1422" w:type="dxa"/>
            <w:tcBorders>
              <w:top w:val="single" w:sz="4" w:space="0" w:color="D9D9D9" w:themeColor="background1" w:themeShade="D9"/>
              <w:bottom w:val="single" w:sz="4" w:space="0" w:color="D9D9D9" w:themeColor="background1" w:themeShade="D9"/>
            </w:tcBorders>
          </w:tcPr>
          <w:p w:rsidR="00061833" w:rsidRDefault="00061833" w:rsidP="0082415A">
            <w:pPr>
              <w:spacing w:after="0"/>
              <w:jc w:val="center"/>
            </w:pPr>
            <w:r>
              <w:t>n/N (%)</w:t>
            </w:r>
          </w:p>
        </w:tc>
      </w:tr>
      <w:tr w:rsidR="00061833" w:rsidTr="0082415A">
        <w:tc>
          <w:tcPr>
            <w:tcW w:w="5947" w:type="dxa"/>
            <w:gridSpan w:val="2"/>
            <w:tcBorders>
              <w:top w:val="single" w:sz="4" w:space="0" w:color="D9D9D9" w:themeColor="background1" w:themeShade="D9"/>
              <w:bottom w:val="single" w:sz="4" w:space="0" w:color="D9D9D9" w:themeColor="background1" w:themeShade="D9"/>
            </w:tcBorders>
          </w:tcPr>
          <w:p w:rsidR="00061833" w:rsidRDefault="00061833" w:rsidP="0082415A">
            <w:pPr>
              <w:spacing w:after="0"/>
            </w:pPr>
            <w:r>
              <w:t xml:space="preserve">                                                                                     </w:t>
            </w:r>
            <w:r w:rsidR="000E3768">
              <w:t xml:space="preserve">   </w:t>
            </w:r>
            <w:r>
              <w:t xml:space="preserve">  Year 1-4</w:t>
            </w:r>
          </w:p>
        </w:tc>
        <w:tc>
          <w:tcPr>
            <w:tcW w:w="1991" w:type="dxa"/>
            <w:tcBorders>
              <w:top w:val="single" w:sz="4" w:space="0" w:color="D9D9D9" w:themeColor="background1" w:themeShade="D9"/>
              <w:bottom w:val="single" w:sz="4" w:space="0" w:color="D9D9D9" w:themeColor="background1" w:themeShade="D9"/>
            </w:tcBorders>
          </w:tcPr>
          <w:p w:rsidR="00061833" w:rsidRDefault="00061833" w:rsidP="0082415A">
            <w:pPr>
              <w:spacing w:after="0"/>
              <w:jc w:val="center"/>
            </w:pPr>
            <w:r>
              <w:t>n/N (%)</w:t>
            </w:r>
          </w:p>
        </w:tc>
        <w:tc>
          <w:tcPr>
            <w:tcW w:w="1422" w:type="dxa"/>
            <w:tcBorders>
              <w:top w:val="single" w:sz="4" w:space="0" w:color="D9D9D9" w:themeColor="background1" w:themeShade="D9"/>
              <w:bottom w:val="single" w:sz="4" w:space="0" w:color="D9D9D9" w:themeColor="background1" w:themeShade="D9"/>
            </w:tcBorders>
          </w:tcPr>
          <w:p w:rsidR="00061833" w:rsidRDefault="00061833" w:rsidP="0082415A">
            <w:pPr>
              <w:spacing w:after="0"/>
              <w:jc w:val="center"/>
            </w:pPr>
            <w:r>
              <w:t>n/N (%)</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before="120" w:after="0"/>
            </w:pPr>
            <w:r w:rsidRPr="00040B2A">
              <w:rPr>
                <w:b/>
              </w:rPr>
              <w:t>Admitted children</w:t>
            </w:r>
          </w:p>
        </w:tc>
        <w:tc>
          <w:tcPr>
            <w:tcW w:w="1991" w:type="dxa"/>
            <w:tcBorders>
              <w:top w:val="single" w:sz="4" w:space="0" w:color="D9D9D9" w:themeColor="background1" w:themeShade="D9"/>
              <w:bottom w:val="single" w:sz="2" w:space="0" w:color="D0CECE" w:themeColor="background2" w:themeShade="E6"/>
            </w:tcBorders>
          </w:tcPr>
          <w:p w:rsidR="001062CF" w:rsidRDefault="001062CF" w:rsidP="0082415A">
            <w:pPr>
              <w:spacing w:before="120" w:after="0"/>
              <w:jc w:val="center"/>
            </w:pPr>
          </w:p>
        </w:tc>
        <w:tc>
          <w:tcPr>
            <w:tcW w:w="1422" w:type="dxa"/>
            <w:tcBorders>
              <w:top w:val="single" w:sz="4" w:space="0" w:color="D9D9D9" w:themeColor="background1" w:themeShade="D9"/>
              <w:bottom w:val="single" w:sz="2" w:space="0" w:color="D0CECE" w:themeColor="background2" w:themeShade="E6"/>
            </w:tcBorders>
          </w:tcPr>
          <w:p w:rsidR="001062CF" w:rsidRDefault="001062CF" w:rsidP="0082415A">
            <w:pPr>
              <w:spacing w:before="120" w:after="0"/>
              <w:jc w:val="center"/>
            </w:pPr>
          </w:p>
        </w:tc>
      </w:tr>
      <w:tr w:rsidR="001062CF" w:rsidTr="0082415A">
        <w:trPr>
          <w:trHeight w:val="315"/>
        </w:trPr>
        <w:tc>
          <w:tcPr>
            <w:tcW w:w="3508" w:type="dxa"/>
            <w:vMerge w:val="restart"/>
            <w:tcBorders>
              <w:top w:val="single" w:sz="4" w:space="0" w:color="D9D9D9" w:themeColor="background1" w:themeShade="D9"/>
            </w:tcBorders>
          </w:tcPr>
          <w:p w:rsidR="001062CF" w:rsidRDefault="001062CF" w:rsidP="0082415A">
            <w:pPr>
              <w:spacing w:after="0"/>
            </w:pPr>
            <w:r>
              <w:t>Weight-for-height z-score &lt;-3, n/N -weighted proportion/cluster (%)</w:t>
            </w:r>
          </w:p>
        </w:tc>
        <w:tc>
          <w:tcPr>
            <w:tcW w:w="2439" w:type="dxa"/>
            <w:tcBorders>
              <w:top w:val="single" w:sz="4" w:space="0" w:color="D9D9D9" w:themeColor="background1" w:themeShade="D9"/>
            </w:tcBorders>
          </w:tcPr>
          <w:p w:rsidR="001062CF" w:rsidRDefault="001062CF" w:rsidP="0082415A">
            <w:pPr>
              <w:spacing w:after="0"/>
            </w:pPr>
            <w:r>
              <w:t>Year 1</w:t>
            </w:r>
          </w:p>
        </w:tc>
        <w:tc>
          <w:tcPr>
            <w:tcW w:w="1991" w:type="dxa"/>
            <w:tcBorders>
              <w:top w:val="single" w:sz="2" w:space="0" w:color="D0CECE" w:themeColor="background2" w:themeShade="E6"/>
              <w:bottom w:val="single" w:sz="2" w:space="0" w:color="D0CECE" w:themeColor="background2" w:themeShade="E6"/>
            </w:tcBorders>
          </w:tcPr>
          <w:p w:rsidR="001062CF" w:rsidRDefault="001062CF" w:rsidP="0082415A">
            <w:pPr>
              <w:spacing w:after="0"/>
              <w:jc w:val="center"/>
            </w:pPr>
            <w:r>
              <w:t>n/N – x (%)</w:t>
            </w:r>
          </w:p>
        </w:tc>
        <w:tc>
          <w:tcPr>
            <w:tcW w:w="1422" w:type="dxa"/>
            <w:tcBorders>
              <w:top w:val="single" w:sz="2" w:space="0" w:color="D0CECE" w:themeColor="background2" w:themeShade="E6"/>
              <w:bottom w:val="single" w:sz="2" w:space="0" w:color="D0CECE" w:themeColor="background2" w:themeShade="E6"/>
            </w:tcBorders>
          </w:tcPr>
          <w:p w:rsidR="001062CF" w:rsidRDefault="001062CF" w:rsidP="0082415A">
            <w:pPr>
              <w:spacing w:after="0"/>
              <w:jc w:val="center"/>
            </w:pPr>
            <w:r>
              <w:t>n/N – y (%)</w:t>
            </w:r>
          </w:p>
        </w:tc>
      </w:tr>
      <w:tr w:rsidR="001062CF" w:rsidTr="0082415A">
        <w:trPr>
          <w:trHeight w:val="315"/>
        </w:trPr>
        <w:tc>
          <w:tcPr>
            <w:tcW w:w="3508" w:type="dxa"/>
            <w:vMerge/>
          </w:tcPr>
          <w:p w:rsidR="001062CF" w:rsidRDefault="001062CF" w:rsidP="0082415A">
            <w:pPr>
              <w:spacing w:after="0"/>
            </w:pPr>
          </w:p>
        </w:tc>
        <w:tc>
          <w:tcPr>
            <w:tcW w:w="2439" w:type="dxa"/>
            <w:tcBorders>
              <w:top w:val="single" w:sz="2" w:space="0" w:color="D0CECE" w:themeColor="background2" w:themeShade="E6"/>
            </w:tcBorders>
          </w:tcPr>
          <w:p w:rsidR="001062CF" w:rsidRDefault="001062CF" w:rsidP="0082415A">
            <w:pPr>
              <w:spacing w:after="0"/>
            </w:pPr>
            <w:r>
              <w:t>Year 2</w:t>
            </w:r>
          </w:p>
        </w:tc>
        <w:tc>
          <w:tcPr>
            <w:tcW w:w="1991" w:type="dxa"/>
            <w:tcBorders>
              <w:top w:val="single" w:sz="2" w:space="0" w:color="D0CECE" w:themeColor="background2" w:themeShade="E6"/>
            </w:tcBorders>
          </w:tcPr>
          <w:p w:rsidR="001062CF" w:rsidRDefault="001062CF" w:rsidP="0082415A">
            <w:pPr>
              <w:spacing w:after="0"/>
              <w:jc w:val="center"/>
            </w:pPr>
            <w:r>
              <w:t>n/N – x (%)</w:t>
            </w:r>
          </w:p>
        </w:tc>
        <w:tc>
          <w:tcPr>
            <w:tcW w:w="1422" w:type="dxa"/>
            <w:tcBorders>
              <w:top w:val="single" w:sz="2" w:space="0" w:color="D0CECE" w:themeColor="background2" w:themeShade="E6"/>
            </w:tcBorders>
          </w:tcPr>
          <w:p w:rsidR="001062CF" w:rsidRDefault="001062CF" w:rsidP="0082415A">
            <w:pPr>
              <w:spacing w:after="0"/>
              <w:jc w:val="center"/>
            </w:pPr>
            <w:r>
              <w:t>n/N – y (%)</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3</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 x (%)</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 y (%)</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4</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 x (%)</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 y (%)</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1-4</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 x (%)</w:t>
            </w:r>
          </w:p>
        </w:tc>
        <w:tc>
          <w:tcPr>
            <w:tcW w:w="1422" w:type="dxa"/>
            <w:tcBorders>
              <w:top w:val="single" w:sz="4" w:space="0" w:color="D9D9D9" w:themeColor="background1" w:themeShade="D9"/>
              <w:bottom w:val="single" w:sz="2" w:space="0" w:color="D0CECE" w:themeColor="background2" w:themeShade="E6"/>
            </w:tcBorders>
          </w:tcPr>
          <w:p w:rsidR="001062CF" w:rsidRDefault="001062CF" w:rsidP="0082415A">
            <w:pPr>
              <w:spacing w:after="0"/>
              <w:jc w:val="center"/>
            </w:pPr>
            <w:r>
              <w:t>n/N – y (%)</w:t>
            </w:r>
          </w:p>
        </w:tc>
      </w:tr>
      <w:tr w:rsidR="001062CF" w:rsidTr="0082415A">
        <w:trPr>
          <w:trHeight w:val="330"/>
        </w:trPr>
        <w:tc>
          <w:tcPr>
            <w:tcW w:w="0" w:type="auto"/>
            <w:vMerge w:val="restart"/>
            <w:tcBorders>
              <w:top w:val="single" w:sz="4" w:space="0" w:color="D9D9D9" w:themeColor="background1" w:themeShade="D9"/>
            </w:tcBorders>
          </w:tcPr>
          <w:p w:rsidR="001062CF" w:rsidRDefault="001062CF" w:rsidP="0082415A">
            <w:pPr>
              <w:pStyle w:val="Space"/>
              <w:spacing w:before="0" w:line="276" w:lineRule="auto"/>
            </w:pPr>
            <w:r>
              <w:t>Malaria RDT positive, n/N -</w:t>
            </w:r>
          </w:p>
          <w:p w:rsidR="001062CF" w:rsidRDefault="001062CF" w:rsidP="0082415A">
            <w:pPr>
              <w:pStyle w:val="Space"/>
              <w:spacing w:before="0" w:line="276" w:lineRule="auto"/>
            </w:pPr>
            <w:r>
              <w:t xml:space="preserve">weighted proportion/cluster (%) </w:t>
            </w:r>
          </w:p>
        </w:tc>
        <w:tc>
          <w:tcPr>
            <w:tcW w:w="2439" w:type="dxa"/>
            <w:tcBorders>
              <w:top w:val="single" w:sz="4" w:space="0" w:color="D9D9D9" w:themeColor="background1" w:themeShade="D9"/>
              <w:bottom w:val="single" w:sz="4" w:space="0" w:color="D9D9D9" w:themeColor="background1" w:themeShade="D9"/>
            </w:tcBorders>
          </w:tcPr>
          <w:p w:rsidR="001062CF" w:rsidRDefault="001062CF" w:rsidP="0082415A">
            <w:pPr>
              <w:pStyle w:val="Space"/>
              <w:spacing w:before="0"/>
            </w:pPr>
            <w:r>
              <w:t>Year 1</w:t>
            </w:r>
          </w:p>
        </w:tc>
        <w:tc>
          <w:tcPr>
            <w:tcW w:w="1991" w:type="dxa"/>
            <w:tcBorders>
              <w:top w:val="single" w:sz="4" w:space="0" w:color="D9D9D9" w:themeColor="background1" w:themeShade="D9"/>
            </w:tcBorders>
          </w:tcPr>
          <w:p w:rsidR="001062CF" w:rsidRDefault="001062CF" w:rsidP="0082415A">
            <w:pPr>
              <w:spacing w:after="0"/>
              <w:jc w:val="center"/>
            </w:pPr>
            <w:r>
              <w:t>n/N – x (%)</w:t>
            </w:r>
          </w:p>
        </w:tc>
        <w:tc>
          <w:tcPr>
            <w:tcW w:w="1422" w:type="dxa"/>
            <w:tcBorders>
              <w:top w:val="single" w:sz="2" w:space="0" w:color="D0CECE" w:themeColor="background2" w:themeShade="E6"/>
              <w:bottom w:val="single" w:sz="2" w:space="0" w:color="D0CECE" w:themeColor="background2" w:themeShade="E6"/>
            </w:tcBorders>
          </w:tcPr>
          <w:p w:rsidR="001062CF" w:rsidRDefault="001062CF" w:rsidP="0082415A">
            <w:pPr>
              <w:pStyle w:val="Space"/>
              <w:spacing w:before="0"/>
              <w:jc w:val="center"/>
            </w:pPr>
            <w:r>
              <w:t>n/N – y (%)</w:t>
            </w:r>
          </w:p>
        </w:tc>
      </w:tr>
      <w:tr w:rsidR="001062CF" w:rsidTr="0082415A">
        <w:trPr>
          <w:trHeight w:val="330"/>
        </w:trPr>
        <w:tc>
          <w:tcPr>
            <w:tcW w:w="0" w:type="auto"/>
            <w:vMerge/>
            <w:tcBorders>
              <w:bottom w:val="single" w:sz="4" w:space="0" w:color="D9D9D9" w:themeColor="background1" w:themeShade="D9"/>
            </w:tcBorders>
          </w:tcPr>
          <w:p w:rsidR="001062CF" w:rsidRDefault="001062CF" w:rsidP="0082415A">
            <w:pPr>
              <w:pStyle w:val="Space"/>
            </w:pPr>
          </w:p>
        </w:tc>
        <w:tc>
          <w:tcPr>
            <w:tcW w:w="2439" w:type="dxa"/>
            <w:tcBorders>
              <w:top w:val="single" w:sz="4" w:space="0" w:color="D9D9D9" w:themeColor="background1" w:themeShade="D9"/>
              <w:bottom w:val="single" w:sz="4" w:space="0" w:color="D9D9D9" w:themeColor="background1" w:themeShade="D9"/>
            </w:tcBorders>
          </w:tcPr>
          <w:p w:rsidR="001062CF" w:rsidRDefault="001062CF" w:rsidP="0082415A">
            <w:pPr>
              <w:pStyle w:val="Space"/>
              <w:spacing w:before="0"/>
            </w:pPr>
            <w:r>
              <w:t>Year 2</w:t>
            </w:r>
          </w:p>
        </w:tc>
        <w:tc>
          <w:tcPr>
            <w:tcW w:w="1991" w:type="dxa"/>
            <w:tcBorders>
              <w:top w:val="single" w:sz="2" w:space="0" w:color="D0CECE" w:themeColor="background2" w:themeShade="E6"/>
              <w:bottom w:val="single" w:sz="4" w:space="0" w:color="D9D9D9" w:themeColor="background1" w:themeShade="D9"/>
            </w:tcBorders>
          </w:tcPr>
          <w:p w:rsidR="001062CF" w:rsidRDefault="001062CF" w:rsidP="0082415A">
            <w:pPr>
              <w:spacing w:after="0"/>
              <w:jc w:val="center"/>
            </w:pPr>
            <w:r>
              <w:t>n/N – x (%)</w:t>
            </w:r>
          </w:p>
        </w:tc>
        <w:tc>
          <w:tcPr>
            <w:tcW w:w="1422" w:type="dxa"/>
            <w:tcBorders>
              <w:top w:val="single" w:sz="2" w:space="0" w:color="D0CECE" w:themeColor="background2" w:themeShade="E6"/>
              <w:bottom w:val="single" w:sz="4" w:space="0" w:color="D9D9D9" w:themeColor="background1" w:themeShade="D9"/>
            </w:tcBorders>
          </w:tcPr>
          <w:p w:rsidR="001062CF" w:rsidRDefault="001062CF" w:rsidP="0082415A">
            <w:pPr>
              <w:pStyle w:val="Space"/>
              <w:spacing w:before="0"/>
              <w:jc w:val="center"/>
            </w:pPr>
            <w:r>
              <w:t>n/N – y (%)</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3</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 x (%)</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 y (%)</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4</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 x (%)</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 y (%)</w:t>
            </w:r>
          </w:p>
        </w:tc>
      </w:tr>
      <w:tr w:rsidR="001062CF" w:rsidTr="0082415A">
        <w:tc>
          <w:tcPr>
            <w:tcW w:w="5947" w:type="dxa"/>
            <w:gridSpan w:val="2"/>
            <w:tcBorders>
              <w:top w:val="single" w:sz="4" w:space="0" w:color="D9D9D9" w:themeColor="background1" w:themeShade="D9"/>
              <w:bottom w:val="single" w:sz="4" w:space="0" w:color="D9D9D9" w:themeColor="background1" w:themeShade="D9"/>
            </w:tcBorders>
          </w:tcPr>
          <w:p w:rsidR="001062CF" w:rsidRDefault="001062CF" w:rsidP="0082415A">
            <w:pPr>
              <w:spacing w:after="0"/>
            </w:pPr>
            <w:r>
              <w:t xml:space="preserve">                                                                       Year 1-4</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 x (%)</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 y (%)</w:t>
            </w:r>
          </w:p>
        </w:tc>
      </w:tr>
      <w:tr w:rsidR="001062CF" w:rsidTr="0082415A">
        <w:trPr>
          <w:trHeight w:val="317"/>
        </w:trPr>
        <w:tc>
          <w:tcPr>
            <w:tcW w:w="0" w:type="auto"/>
            <w:vMerge w:val="restart"/>
            <w:tcBorders>
              <w:top w:val="single" w:sz="4" w:space="0" w:color="D9D9D9" w:themeColor="background1" w:themeShade="D9"/>
            </w:tcBorders>
          </w:tcPr>
          <w:p w:rsidR="001062CF" w:rsidRDefault="001062CF" w:rsidP="0082415A">
            <w:pPr>
              <w:pStyle w:val="Space"/>
              <w:spacing w:before="0"/>
            </w:pPr>
            <w:r>
              <w:t>Haemoglobin, n/N -</w:t>
            </w:r>
          </w:p>
          <w:p w:rsidR="001062CF" w:rsidRDefault="001062CF" w:rsidP="0082415A">
            <w:pPr>
              <w:spacing w:after="0"/>
            </w:pPr>
            <w:r>
              <w:t>median/cluster medians (IQR)</w:t>
            </w:r>
          </w:p>
        </w:tc>
        <w:tc>
          <w:tcPr>
            <w:tcW w:w="2439" w:type="dxa"/>
            <w:tcBorders>
              <w:top w:val="single" w:sz="4" w:space="0" w:color="D9D9D9" w:themeColor="background1" w:themeShade="D9"/>
              <w:bottom w:val="single" w:sz="4" w:space="0" w:color="D9D9D9" w:themeColor="background1" w:themeShade="D9"/>
            </w:tcBorders>
          </w:tcPr>
          <w:p w:rsidR="001062CF" w:rsidRDefault="001062CF" w:rsidP="0082415A">
            <w:pPr>
              <w:pStyle w:val="Space"/>
              <w:spacing w:before="0"/>
            </w:pPr>
            <w:r>
              <w:t>Year 1</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pStyle w:val="Space"/>
              <w:spacing w:before="0"/>
              <w:jc w:val="center"/>
            </w:pPr>
            <w:r>
              <w:t>n/N – x (a-b)</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pStyle w:val="Space"/>
              <w:spacing w:before="0"/>
              <w:jc w:val="center"/>
            </w:pPr>
            <w:r>
              <w:t>n/N - y (a-b)</w:t>
            </w:r>
          </w:p>
        </w:tc>
      </w:tr>
      <w:tr w:rsidR="001062CF" w:rsidTr="0082415A">
        <w:tc>
          <w:tcPr>
            <w:tcW w:w="0" w:type="auto"/>
            <w:vMerge/>
            <w:tcBorders>
              <w:bottom w:val="single" w:sz="4" w:space="0" w:color="D9D9D9" w:themeColor="background1" w:themeShade="D9"/>
            </w:tcBorders>
          </w:tcPr>
          <w:p w:rsidR="001062CF" w:rsidRDefault="001062CF" w:rsidP="0082415A">
            <w:pPr>
              <w:spacing w:after="0"/>
            </w:pPr>
          </w:p>
        </w:tc>
        <w:tc>
          <w:tcPr>
            <w:tcW w:w="2439" w:type="dxa"/>
            <w:tcBorders>
              <w:top w:val="single" w:sz="4" w:space="0" w:color="D9D9D9" w:themeColor="background1" w:themeShade="D9"/>
              <w:bottom w:val="single" w:sz="4" w:space="0" w:color="D9D9D9" w:themeColor="background1" w:themeShade="D9"/>
            </w:tcBorders>
          </w:tcPr>
          <w:p w:rsidR="001062CF" w:rsidRDefault="001062CF" w:rsidP="0082415A">
            <w:pPr>
              <w:spacing w:after="0"/>
            </w:pPr>
            <w:r>
              <w:t>Year 2</w:t>
            </w:r>
          </w:p>
        </w:tc>
        <w:tc>
          <w:tcPr>
            <w:tcW w:w="1991"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 x (a-b)</w:t>
            </w:r>
          </w:p>
        </w:tc>
        <w:tc>
          <w:tcPr>
            <w:tcW w:w="1422" w:type="dxa"/>
            <w:tcBorders>
              <w:top w:val="single" w:sz="4" w:space="0" w:color="D9D9D9" w:themeColor="background1" w:themeShade="D9"/>
              <w:bottom w:val="single" w:sz="4" w:space="0" w:color="D9D9D9" w:themeColor="background1" w:themeShade="D9"/>
            </w:tcBorders>
          </w:tcPr>
          <w:p w:rsidR="001062CF" w:rsidRDefault="001062CF" w:rsidP="0082415A">
            <w:pPr>
              <w:spacing w:after="0"/>
              <w:jc w:val="center"/>
            </w:pPr>
            <w:r>
              <w:t>n/N - y (a-b)</w:t>
            </w:r>
          </w:p>
        </w:tc>
      </w:tr>
      <w:tr w:rsidR="001062CF" w:rsidTr="0082415A">
        <w:tc>
          <w:tcPr>
            <w:tcW w:w="5947" w:type="dxa"/>
            <w:gridSpan w:val="2"/>
            <w:tcBorders>
              <w:top w:val="single" w:sz="4" w:space="0" w:color="D9D9D9" w:themeColor="background1" w:themeShade="D9"/>
              <w:bottom w:val="single" w:sz="2" w:space="0" w:color="000000"/>
            </w:tcBorders>
          </w:tcPr>
          <w:p w:rsidR="001062CF" w:rsidRDefault="001062CF" w:rsidP="0082415A">
            <w:pPr>
              <w:spacing w:after="0"/>
            </w:pPr>
            <w:r>
              <w:t xml:space="preserve">                                                                       Year 3</w:t>
            </w:r>
          </w:p>
        </w:tc>
        <w:tc>
          <w:tcPr>
            <w:tcW w:w="1991" w:type="dxa"/>
            <w:tcBorders>
              <w:top w:val="single" w:sz="4" w:space="0" w:color="D9D9D9" w:themeColor="background1" w:themeShade="D9"/>
              <w:bottom w:val="single" w:sz="2" w:space="0" w:color="000000"/>
            </w:tcBorders>
          </w:tcPr>
          <w:p w:rsidR="001062CF" w:rsidRDefault="001062CF" w:rsidP="0082415A">
            <w:pPr>
              <w:spacing w:after="0"/>
              <w:jc w:val="center"/>
            </w:pPr>
            <w:r>
              <w:t>n/N – x (a-b)</w:t>
            </w:r>
          </w:p>
        </w:tc>
        <w:tc>
          <w:tcPr>
            <w:tcW w:w="1422" w:type="dxa"/>
            <w:tcBorders>
              <w:top w:val="single" w:sz="4" w:space="0" w:color="D9D9D9" w:themeColor="background1" w:themeShade="D9"/>
              <w:bottom w:val="single" w:sz="2" w:space="0" w:color="000000"/>
            </w:tcBorders>
          </w:tcPr>
          <w:p w:rsidR="001062CF" w:rsidRDefault="001062CF" w:rsidP="0082415A">
            <w:pPr>
              <w:spacing w:after="0"/>
            </w:pPr>
            <w:r>
              <w:t>n/N - y (a-b)</w:t>
            </w:r>
          </w:p>
        </w:tc>
      </w:tr>
      <w:tr w:rsidR="001062CF" w:rsidTr="0082415A">
        <w:tc>
          <w:tcPr>
            <w:tcW w:w="5947" w:type="dxa"/>
            <w:gridSpan w:val="2"/>
            <w:tcBorders>
              <w:top w:val="single" w:sz="4" w:space="0" w:color="D9D9D9" w:themeColor="background1" w:themeShade="D9"/>
              <w:bottom w:val="single" w:sz="2" w:space="0" w:color="000000"/>
            </w:tcBorders>
          </w:tcPr>
          <w:p w:rsidR="001062CF" w:rsidRDefault="001062CF" w:rsidP="0082415A">
            <w:pPr>
              <w:spacing w:after="0"/>
            </w:pPr>
            <w:r>
              <w:t xml:space="preserve">                                                                       Year 4</w:t>
            </w:r>
          </w:p>
        </w:tc>
        <w:tc>
          <w:tcPr>
            <w:tcW w:w="1991" w:type="dxa"/>
            <w:tcBorders>
              <w:top w:val="single" w:sz="4" w:space="0" w:color="D9D9D9" w:themeColor="background1" w:themeShade="D9"/>
              <w:bottom w:val="single" w:sz="2" w:space="0" w:color="000000"/>
            </w:tcBorders>
          </w:tcPr>
          <w:p w:rsidR="001062CF" w:rsidRDefault="001062CF" w:rsidP="0082415A">
            <w:pPr>
              <w:spacing w:after="0"/>
              <w:jc w:val="center"/>
            </w:pPr>
            <w:r>
              <w:t>n/N – x (a-b)</w:t>
            </w:r>
          </w:p>
        </w:tc>
        <w:tc>
          <w:tcPr>
            <w:tcW w:w="1422" w:type="dxa"/>
            <w:tcBorders>
              <w:top w:val="single" w:sz="4" w:space="0" w:color="D9D9D9" w:themeColor="background1" w:themeShade="D9"/>
              <w:bottom w:val="single" w:sz="2" w:space="0" w:color="000000"/>
            </w:tcBorders>
          </w:tcPr>
          <w:p w:rsidR="001062CF" w:rsidRDefault="001062CF" w:rsidP="0082415A">
            <w:pPr>
              <w:spacing w:after="0"/>
            </w:pPr>
            <w:r>
              <w:t>n/N - y (a-b)</w:t>
            </w:r>
          </w:p>
        </w:tc>
      </w:tr>
    </w:tbl>
    <w:p w:rsidR="00B0242B" w:rsidRDefault="00B0242B"/>
    <w:p w:rsidR="00B0242B" w:rsidRDefault="00B0242B"/>
    <w:sectPr w:rsidR="00B0242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A46" w:rsidRDefault="00371A46">
      <w:pPr>
        <w:spacing w:after="0" w:line="240" w:lineRule="auto"/>
      </w:pPr>
      <w:r>
        <w:separator/>
      </w:r>
    </w:p>
  </w:endnote>
  <w:endnote w:type="continuationSeparator" w:id="0">
    <w:p w:rsidR="00371A46" w:rsidRDefault="00371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59A" w:rsidRDefault="0045259A">
    <w:pPr>
      <w:jc w:val="center"/>
    </w:pPr>
    <w:r>
      <w:fldChar w:fldCharType="begin"/>
    </w:r>
    <w:r>
      <w:instrText xml:space="preserve"> PAGE \* MERGEFORMAT </w:instrText>
    </w:r>
    <w:r>
      <w:fldChar w:fldCharType="separate"/>
    </w:r>
    <w:r w:rsidR="00BF705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A46" w:rsidRDefault="00371A46">
      <w:pPr>
        <w:spacing w:after="0" w:line="240" w:lineRule="auto"/>
      </w:pPr>
      <w:r>
        <w:separator/>
      </w:r>
    </w:p>
  </w:footnote>
  <w:footnote w:type="continuationSeparator" w:id="0">
    <w:p w:rsidR="00371A46" w:rsidRDefault="00371A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59A" w:rsidRDefault="0045259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59A" w:rsidRDefault="0045259A">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292C77"/>
    <w:multiLevelType w:val="hybridMultilevel"/>
    <w:tmpl w:val="9BB02BB4"/>
    <w:lvl w:ilvl="0" w:tplc="04090019">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84B"/>
    <w:rsid w:val="00061833"/>
    <w:rsid w:val="000E3768"/>
    <w:rsid w:val="000F60D3"/>
    <w:rsid w:val="001062CF"/>
    <w:rsid w:val="00232D3A"/>
    <w:rsid w:val="002D080C"/>
    <w:rsid w:val="00301CAA"/>
    <w:rsid w:val="00371A46"/>
    <w:rsid w:val="004411AC"/>
    <w:rsid w:val="0045259A"/>
    <w:rsid w:val="004854B5"/>
    <w:rsid w:val="00654B1A"/>
    <w:rsid w:val="0069656D"/>
    <w:rsid w:val="0082415A"/>
    <w:rsid w:val="0083515C"/>
    <w:rsid w:val="00836046"/>
    <w:rsid w:val="00893F0F"/>
    <w:rsid w:val="0099648C"/>
    <w:rsid w:val="009B7184"/>
    <w:rsid w:val="009C7BBB"/>
    <w:rsid w:val="00A64088"/>
    <w:rsid w:val="00AB584B"/>
    <w:rsid w:val="00B0242B"/>
    <w:rsid w:val="00B078FA"/>
    <w:rsid w:val="00B24E16"/>
    <w:rsid w:val="00B2729E"/>
    <w:rsid w:val="00B708DB"/>
    <w:rsid w:val="00BF7056"/>
    <w:rsid w:val="00CB0A2F"/>
    <w:rsid w:val="00E11EAA"/>
    <w:rsid w:val="00E15660"/>
    <w:rsid w:val="00E84531"/>
    <w:rsid w:val="00EA1529"/>
    <w:rsid w:val="00EC1990"/>
    <w:rsid w:val="00EE40BA"/>
    <w:rsid w:val="00EE58AA"/>
    <w:rsid w:val="00F770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B7A6A3-4142-4490-9C16-FE77E989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F0F"/>
    <w:pPr>
      <w:spacing w:after="200" w:line="276" w:lineRule="auto"/>
    </w:pPr>
    <w:rPr>
      <w:lang w:val="en-US"/>
    </w:rPr>
  </w:style>
  <w:style w:type="paragraph" w:styleId="Heading1">
    <w:name w:val="heading 1"/>
    <w:basedOn w:val="Normal"/>
    <w:next w:val="Normal"/>
    <w:link w:val="Heading1Char"/>
    <w:uiPriority w:val="9"/>
    <w:qFormat/>
    <w:rsid w:val="008241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893F0F"/>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93F0F"/>
    <w:rPr>
      <w:rFonts w:asciiTheme="majorHAnsi" w:eastAsiaTheme="majorEastAsia" w:hAnsiTheme="majorHAnsi" w:cstheme="majorBidi"/>
      <w:b/>
      <w:bCs/>
      <w:color w:val="5B9BD5" w:themeColor="accent1"/>
      <w:sz w:val="26"/>
      <w:szCs w:val="26"/>
      <w:lang w:val="en-US"/>
    </w:rPr>
  </w:style>
  <w:style w:type="table" w:styleId="TableGrid">
    <w:name w:val="Table Grid"/>
    <w:basedOn w:val="TableNormal"/>
    <w:uiPriority w:val="59"/>
    <w:rsid w:val="00EC199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rsid w:val="00301CAA"/>
    <w:pPr>
      <w:spacing w:before="240" w:after="0" w:line="274" w:lineRule="auto"/>
    </w:pPr>
    <w:rPr>
      <w:rFonts w:ascii="Arial" w:eastAsia="Times New Roman" w:hAnsi="Arial" w:cs="Times New Roman"/>
      <w:szCs w:val="20"/>
    </w:rPr>
  </w:style>
  <w:style w:type="character" w:customStyle="1" w:styleId="BodyTextChar">
    <w:name w:val="Body Text Char"/>
    <w:basedOn w:val="DefaultParagraphFont"/>
    <w:link w:val="BodyText"/>
    <w:rsid w:val="00301CAA"/>
    <w:rPr>
      <w:rFonts w:ascii="Arial" w:eastAsia="Times New Roman" w:hAnsi="Arial" w:cs="Times New Roman"/>
      <w:szCs w:val="20"/>
      <w:lang w:val="en-US"/>
    </w:rPr>
  </w:style>
  <w:style w:type="paragraph" w:styleId="Header">
    <w:name w:val="header"/>
    <w:basedOn w:val="Normal"/>
    <w:link w:val="HeaderChar"/>
    <w:unhideWhenUsed/>
    <w:rsid w:val="00B24E16"/>
    <w:pPr>
      <w:tabs>
        <w:tab w:val="center" w:pos="4680"/>
        <w:tab w:val="right" w:pos="9360"/>
      </w:tabs>
    </w:pPr>
  </w:style>
  <w:style w:type="character" w:customStyle="1" w:styleId="HeaderChar">
    <w:name w:val="Header Char"/>
    <w:basedOn w:val="DefaultParagraphFont"/>
    <w:link w:val="Header"/>
    <w:rsid w:val="00B24E16"/>
    <w:rPr>
      <w:lang w:val="en-US"/>
    </w:rPr>
  </w:style>
  <w:style w:type="paragraph" w:customStyle="1" w:styleId="Space">
    <w:name w:val="Space"/>
    <w:basedOn w:val="Normal"/>
    <w:qFormat/>
    <w:rsid w:val="00B24E16"/>
    <w:pPr>
      <w:spacing w:before="120" w:after="0" w:line="240" w:lineRule="auto"/>
    </w:pPr>
  </w:style>
  <w:style w:type="paragraph" w:styleId="BodyText2">
    <w:name w:val="Body Text 2"/>
    <w:basedOn w:val="Normal"/>
    <w:link w:val="BodyText2Char"/>
    <w:unhideWhenUsed/>
    <w:rsid w:val="00B0242B"/>
    <w:pPr>
      <w:spacing w:after="120" w:line="480" w:lineRule="auto"/>
    </w:pPr>
  </w:style>
  <w:style w:type="character" w:customStyle="1" w:styleId="BodyText2Char">
    <w:name w:val="Body Text 2 Char"/>
    <w:basedOn w:val="DefaultParagraphFont"/>
    <w:link w:val="BodyText2"/>
    <w:uiPriority w:val="99"/>
    <w:rsid w:val="00B0242B"/>
    <w:rPr>
      <w:lang w:val="en-US"/>
    </w:rPr>
  </w:style>
  <w:style w:type="paragraph" w:styleId="ListParagraph">
    <w:name w:val="List Paragraph"/>
    <w:basedOn w:val="Normal"/>
    <w:uiPriority w:val="34"/>
    <w:qFormat/>
    <w:rsid w:val="00B708DB"/>
    <w:pPr>
      <w:ind w:left="720"/>
      <w:contextualSpacing/>
    </w:pPr>
  </w:style>
  <w:style w:type="paragraph" w:styleId="NormalWeb">
    <w:name w:val="Normal (Web)"/>
    <w:basedOn w:val="Normal"/>
    <w:uiPriority w:val="99"/>
    <w:unhideWhenUsed/>
    <w:rsid w:val="001062CF"/>
    <w:pPr>
      <w:spacing w:before="100" w:beforeAutospacing="1" w:after="100" w:afterAutospacing="1" w:line="240" w:lineRule="auto"/>
    </w:pPr>
    <w:rPr>
      <w:rFonts w:ascii="Times New Roman" w:eastAsiaTheme="minorEastAsia" w:hAnsi="Times New Roman" w:cs="Times New Roman"/>
      <w:sz w:val="24"/>
      <w:szCs w:val="24"/>
      <w:lang w:val="en-AU" w:eastAsia="en-AU"/>
    </w:rPr>
  </w:style>
  <w:style w:type="character" w:customStyle="1" w:styleId="Heading1Char">
    <w:name w:val="Heading 1 Char"/>
    <w:basedOn w:val="DefaultParagraphFont"/>
    <w:link w:val="Heading1"/>
    <w:uiPriority w:val="9"/>
    <w:rsid w:val="0082415A"/>
    <w:rPr>
      <w:rFonts w:asciiTheme="majorHAnsi" w:eastAsiaTheme="majorEastAsia" w:hAnsiTheme="majorHAnsi" w:cstheme="majorBidi"/>
      <w:color w:val="2E74B5" w:themeColor="accent1" w:themeShade="BF"/>
      <w:sz w:val="32"/>
      <w:szCs w:val="32"/>
      <w:lang w:val="en-US"/>
    </w:rPr>
  </w:style>
  <w:style w:type="paragraph" w:styleId="FootnoteText">
    <w:name w:val="footnote text"/>
    <w:basedOn w:val="Normal"/>
    <w:link w:val="FootnoteTextChar"/>
    <w:rsid w:val="0082415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82415A"/>
    <w:rPr>
      <w:rFonts w:ascii="Times New Roman" w:eastAsia="Times New Roman" w:hAnsi="Times New Roman" w:cs="Times New Roman"/>
      <w:sz w:val="20"/>
      <w:szCs w:val="20"/>
      <w:lang w:val="en-US"/>
    </w:rPr>
  </w:style>
  <w:style w:type="character" w:styleId="FootnoteReference">
    <w:name w:val="footnote reference"/>
    <w:rsid w:val="0082415A"/>
    <w:rPr>
      <w:vertAlign w:val="superscript"/>
    </w:rPr>
  </w:style>
  <w:style w:type="paragraph" w:customStyle="1" w:styleId="Heading11">
    <w:name w:val="Heading 11"/>
    <w:basedOn w:val="Normal"/>
    <w:rsid w:val="0082415A"/>
    <w:pPr>
      <w:keepNext/>
      <w:spacing w:before="240" w:after="60" w:line="240" w:lineRule="auto"/>
      <w:ind w:left="3465"/>
      <w:outlineLvl w:val="0"/>
    </w:pPr>
    <w:rPr>
      <w:rFonts w:ascii="Arial" w:eastAsia="Times New Roman" w:hAnsi="Arial" w:cs="Arial"/>
      <w:b/>
      <w:bCs/>
      <w:caps/>
      <w:kern w:val="32"/>
      <w:sz w:val="24"/>
      <w:szCs w:val="3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4612</Words>
  <Characters>26290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Mackenzie Grant</dc:creator>
  <cp:keywords/>
  <dc:description/>
  <cp:lastModifiedBy>Mackenzie Grant</cp:lastModifiedBy>
  <cp:revision>2</cp:revision>
  <dcterms:created xsi:type="dcterms:W3CDTF">2022-04-28T10:02:00Z</dcterms:created>
  <dcterms:modified xsi:type="dcterms:W3CDTF">2022-04-28T10:02:00Z</dcterms:modified>
</cp:coreProperties>
</file>