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262DC9" w14:textId="03E5E1C8" w:rsidR="00FF5D7D" w:rsidRPr="002C0A5B" w:rsidRDefault="00353854" w:rsidP="00F20FEF">
      <w:pPr>
        <w:spacing w:line="360" w:lineRule="auto"/>
        <w:rPr>
          <w:b/>
          <w:bCs/>
          <w:u w:val="single"/>
          <w:lang w:val="en-US"/>
        </w:rPr>
      </w:pPr>
      <w:r w:rsidRPr="002C0A5B">
        <w:rPr>
          <w:b/>
          <w:bCs/>
          <w:u w:val="single"/>
          <w:lang w:val="en-US"/>
        </w:rPr>
        <w:t xml:space="preserve">Supplementary </w:t>
      </w:r>
      <w:r w:rsidR="00B701D1" w:rsidRPr="002C0A5B">
        <w:rPr>
          <w:b/>
          <w:bCs/>
          <w:u w:val="single"/>
          <w:lang w:val="en-US"/>
        </w:rPr>
        <w:t xml:space="preserve">file </w:t>
      </w:r>
      <w:r w:rsidRPr="002C0A5B">
        <w:rPr>
          <w:b/>
          <w:bCs/>
          <w:u w:val="single"/>
          <w:lang w:val="en-US"/>
        </w:rPr>
        <w:t>5</w:t>
      </w:r>
      <w:r w:rsidR="00F20FEF" w:rsidRPr="002C0A5B">
        <w:rPr>
          <w:b/>
          <w:bCs/>
          <w:u w:val="single"/>
          <w:lang w:val="en-US"/>
        </w:rPr>
        <w:t xml:space="preserve"> - </w:t>
      </w:r>
      <w:r w:rsidR="00FF5D7D" w:rsidRPr="002C0A5B">
        <w:rPr>
          <w:b/>
          <w:bCs/>
          <w:u w:val="single"/>
          <w:lang w:val="en-US"/>
        </w:rPr>
        <w:t>Additional information combining CIMS and self-reported vaccination data</w:t>
      </w:r>
    </w:p>
    <w:p w14:paraId="303CC07C" w14:textId="0E96DA9F" w:rsidR="004144F4" w:rsidRDefault="004144F4">
      <w:pPr>
        <w:rPr>
          <w:b/>
          <w:bCs/>
          <w:i/>
          <w:iCs/>
          <w:lang w:val="en-US"/>
        </w:rPr>
      </w:pPr>
      <w:r>
        <w:rPr>
          <w:b/>
          <w:bCs/>
          <w:i/>
          <w:iCs/>
          <w:lang w:val="en-US"/>
        </w:rPr>
        <w:t>CIMS</w:t>
      </w:r>
    </w:p>
    <w:p w14:paraId="4C4DBABC" w14:textId="7904DCC4" w:rsidR="004144F4" w:rsidRDefault="004144F4">
      <w:pPr>
        <w:rPr>
          <w:b/>
          <w:bCs/>
          <w:i/>
          <w:iCs/>
          <w:lang w:val="en-US"/>
        </w:rPr>
      </w:pPr>
      <w:r w:rsidRPr="00AE1B3A">
        <w:rPr>
          <w:lang w:val="en-US"/>
        </w:rPr>
        <w:t>The</w:t>
      </w:r>
      <w:r>
        <w:rPr>
          <w:b/>
          <w:bCs/>
          <w:i/>
          <w:iCs/>
          <w:lang w:val="en-US"/>
        </w:rPr>
        <w:t xml:space="preserve"> </w:t>
      </w:r>
      <w:r>
        <w:rPr>
          <w:lang w:val="en-US"/>
        </w:rPr>
        <w:t xml:space="preserve">Dutch national COVID-19 vaccination information and monitoring system (CIMS) contains vaccinations which are registered by the organizations administering the vaccine. The data extracted from CIMS concerns vaccination product, vaccination date, vaccination label (primary series, booster, etc.) and dose ranking (first, second etc.). Vaccinated individuals </w:t>
      </w:r>
      <w:r w:rsidR="00FE3A3E">
        <w:rPr>
          <w:lang w:val="en-US"/>
        </w:rPr>
        <w:t xml:space="preserve">need to </w:t>
      </w:r>
      <w:r>
        <w:rPr>
          <w:lang w:val="en-US"/>
        </w:rPr>
        <w:t xml:space="preserve">provide informed consent </w:t>
      </w:r>
      <w:r w:rsidR="00FE3A3E">
        <w:rPr>
          <w:lang w:val="en-US"/>
        </w:rPr>
        <w:t xml:space="preserve">for their vaccinations </w:t>
      </w:r>
      <w:r>
        <w:rPr>
          <w:lang w:val="en-US"/>
        </w:rPr>
        <w:t>to be registered in CIMS for each individual dose</w:t>
      </w:r>
      <w:r w:rsidR="0067235F">
        <w:rPr>
          <w:lang w:val="en-US"/>
        </w:rPr>
        <w:t xml:space="preserve"> received</w:t>
      </w:r>
      <w:r>
        <w:rPr>
          <w:lang w:val="en-US"/>
        </w:rPr>
        <w:t>.</w:t>
      </w:r>
      <w:r w:rsidR="00000494">
        <w:rPr>
          <w:lang w:val="en-US"/>
        </w:rPr>
        <w:t xml:space="preserve"> </w:t>
      </w:r>
      <w:r w:rsidR="00E90BAD">
        <w:rPr>
          <w:lang w:val="en-US"/>
        </w:rPr>
        <w:t>Between 93% and 99% of vaccinated individuals provided consent to register their vaccinations in CIMS</w:t>
      </w:r>
      <w:r w:rsidR="004D13C9">
        <w:rPr>
          <w:lang w:val="en-US"/>
        </w:rPr>
        <w:t xml:space="preserve"> </w:t>
      </w:r>
      <w:r w:rsidR="004D13C9">
        <w:rPr>
          <w:lang w:val="en-US"/>
        </w:rPr>
        <w:fldChar w:fldCharType="begin"/>
      </w:r>
      <w:r w:rsidR="004D13C9">
        <w:rPr>
          <w:lang w:val="en-US"/>
        </w:rPr>
        <w:instrText xml:space="preserve"> ADDIN EN.CITE &lt;EndNote&gt;&lt;Cite&gt;&lt;Author&gt;Centraal Bureau voor de Statistiek&lt;/Author&gt;&lt;Year&gt;2024&lt;/Year&gt;&lt;RecNum&gt;172&lt;/RecNum&gt;&lt;DisplayText&gt;(1)&lt;/DisplayText&gt;&lt;record&gt;&lt;rec-number&gt;172&lt;/rec-number&gt;&lt;foreign-keys&gt;&lt;key app="EN" db-id="fsz99dw0srwvxjee0pdpwwry2p2vevptvxtv" timestamp="1707830155"&gt;172&lt;/key&gt;&lt;/foreign-keys&gt;&lt;ref-type name="Web Page"&gt;12&lt;/ref-type&gt;&lt;contributors&gt;&lt;authors&gt;&lt;author&gt;Centraal Bureau voor de Statistiek,&lt;/author&gt;&lt;/authors&gt;&lt;/contributors&gt;&lt;titles&gt;&lt;title&gt;Cims: COVID-vaccinatie Informatie- en Monitoringssysteem&lt;/title&gt;&lt;/titles&gt;&lt;number&gt;13 February 2024&lt;/number&gt;&lt;dates&gt;&lt;year&gt;2024&lt;/year&gt;&lt;/dates&gt;&lt;urls&gt;&lt;related-urls&gt;&lt;url&gt;https://www.cbs.nl/nl-nl/onze-diensten/maatwerk-en-microdata/microdata-zelf-onderzoek-doen/microdatabestanden/cims-covid-vaccinatie-informatie-en-monitoringssysteem&lt;/url&gt;&lt;/related-urls&gt;&lt;/urls&gt;&lt;/record&gt;&lt;/Cite&gt;&lt;/EndNote&gt;</w:instrText>
      </w:r>
      <w:r w:rsidR="004D13C9">
        <w:rPr>
          <w:lang w:val="en-US"/>
        </w:rPr>
        <w:fldChar w:fldCharType="separate"/>
      </w:r>
      <w:r w:rsidR="004D13C9">
        <w:rPr>
          <w:noProof/>
          <w:lang w:val="en-US"/>
        </w:rPr>
        <w:t>(1)</w:t>
      </w:r>
      <w:r w:rsidR="004D13C9">
        <w:rPr>
          <w:lang w:val="en-US"/>
        </w:rPr>
        <w:fldChar w:fldCharType="end"/>
      </w:r>
      <w:r w:rsidR="00E90BAD">
        <w:rPr>
          <w:lang w:val="en-US"/>
        </w:rPr>
        <w:t xml:space="preserve">. </w:t>
      </w:r>
      <w:r w:rsidR="00000494">
        <w:rPr>
          <w:lang w:val="en-US"/>
        </w:rPr>
        <w:t>A lack of consent for a dose for registration in CIMS or incorrect registration</w:t>
      </w:r>
      <w:r w:rsidR="0067235F">
        <w:rPr>
          <w:lang w:val="en-US"/>
        </w:rPr>
        <w:t xml:space="preserve"> can</w:t>
      </w:r>
      <w:r w:rsidR="00000494">
        <w:rPr>
          <w:lang w:val="en-US"/>
        </w:rPr>
        <w:t xml:space="preserve"> result in missing vaccinations in CIMS.</w:t>
      </w:r>
    </w:p>
    <w:p w14:paraId="5A5853C6" w14:textId="77777777" w:rsidR="00AE1B3A" w:rsidRDefault="00AE1B3A">
      <w:pPr>
        <w:rPr>
          <w:b/>
          <w:bCs/>
          <w:i/>
          <w:iCs/>
          <w:lang w:val="en-US"/>
        </w:rPr>
      </w:pPr>
    </w:p>
    <w:p w14:paraId="40E56E37" w14:textId="7B3C7B6F" w:rsidR="00C6395B" w:rsidRPr="00C6395B" w:rsidRDefault="00890091">
      <w:pPr>
        <w:rPr>
          <w:b/>
          <w:bCs/>
          <w:i/>
          <w:iCs/>
          <w:lang w:val="en-US"/>
        </w:rPr>
      </w:pPr>
      <w:r w:rsidRPr="00C6395B">
        <w:rPr>
          <w:b/>
          <w:bCs/>
          <w:i/>
          <w:iCs/>
          <w:lang w:val="en-US"/>
        </w:rPr>
        <w:t>Matching</w:t>
      </w:r>
      <w:r w:rsidR="00CC296D" w:rsidRPr="00C6395B">
        <w:rPr>
          <w:b/>
          <w:bCs/>
          <w:i/>
          <w:iCs/>
          <w:lang w:val="en-US"/>
        </w:rPr>
        <w:t xml:space="preserve"> </w:t>
      </w:r>
    </w:p>
    <w:p w14:paraId="6D6099F2" w14:textId="5B2551CC" w:rsidR="00A56F14" w:rsidRDefault="00C6395B">
      <w:pPr>
        <w:rPr>
          <w:lang w:val="en-US"/>
        </w:rPr>
      </w:pPr>
      <w:r>
        <w:rPr>
          <w:lang w:val="en-US"/>
        </w:rPr>
        <w:t>A</w:t>
      </w:r>
      <w:r w:rsidR="008D758B">
        <w:rPr>
          <w:lang w:val="en-US"/>
        </w:rPr>
        <w:t xml:space="preserve">t the start of the study, written informed consent was requested from participants for linkage of study data </w:t>
      </w:r>
      <w:r w:rsidR="00353854">
        <w:rPr>
          <w:lang w:val="en-US"/>
        </w:rPr>
        <w:t xml:space="preserve">with </w:t>
      </w:r>
      <w:r w:rsidR="008D758B">
        <w:rPr>
          <w:lang w:val="en-US"/>
        </w:rPr>
        <w:t>data from</w:t>
      </w:r>
      <w:r w:rsidR="00FF71D2">
        <w:rPr>
          <w:lang w:val="en-US"/>
        </w:rPr>
        <w:t xml:space="preserve"> CIMS</w:t>
      </w:r>
      <w:r w:rsidR="008D758B">
        <w:rPr>
          <w:lang w:val="en-US"/>
        </w:rPr>
        <w:t xml:space="preserve">. Participants who provided consent were matched to the CIMS registry based on </w:t>
      </w:r>
      <w:r w:rsidR="00CC296D">
        <w:rPr>
          <w:lang w:val="en-US"/>
        </w:rPr>
        <w:t xml:space="preserve">date of birth, sex and </w:t>
      </w:r>
      <w:r w:rsidR="00810DA6">
        <w:rPr>
          <w:lang w:val="en-US"/>
        </w:rPr>
        <w:t xml:space="preserve">6-digit </w:t>
      </w:r>
      <w:r w:rsidR="00CC296D">
        <w:rPr>
          <w:lang w:val="en-US"/>
        </w:rPr>
        <w:t>postcode.</w:t>
      </w:r>
      <w:r w:rsidR="009F6E8D">
        <w:rPr>
          <w:lang w:val="en-US"/>
        </w:rPr>
        <w:t xml:space="preserve"> I</w:t>
      </w:r>
      <w:r w:rsidR="00CC296D">
        <w:rPr>
          <w:lang w:val="en-US"/>
        </w:rPr>
        <w:t xml:space="preserve">f multiple matches were found, </w:t>
      </w:r>
      <w:r w:rsidR="00CC296D" w:rsidRPr="000F4BFD">
        <w:rPr>
          <w:lang w:val="en-US"/>
        </w:rPr>
        <w:t xml:space="preserve">match on family name was checked. </w:t>
      </w:r>
      <w:r w:rsidR="00197A08">
        <w:rPr>
          <w:lang w:val="en-US"/>
        </w:rPr>
        <w:t xml:space="preserve">If </w:t>
      </w:r>
      <w:r w:rsidR="00353854">
        <w:rPr>
          <w:lang w:val="en-US"/>
        </w:rPr>
        <w:t xml:space="preserve">a participant matched with </w:t>
      </w:r>
      <w:r w:rsidR="00197A08">
        <w:rPr>
          <w:lang w:val="en-US"/>
        </w:rPr>
        <w:t xml:space="preserve">multiple </w:t>
      </w:r>
      <w:r w:rsidR="006542D6">
        <w:rPr>
          <w:lang w:val="en-US"/>
        </w:rPr>
        <w:t xml:space="preserve">or no </w:t>
      </w:r>
      <w:r w:rsidR="00353854">
        <w:rPr>
          <w:lang w:val="en-US"/>
        </w:rPr>
        <w:t xml:space="preserve">persons </w:t>
      </w:r>
      <w:r w:rsidR="00197A08">
        <w:rPr>
          <w:lang w:val="en-US"/>
        </w:rPr>
        <w:t xml:space="preserve">on family name, </w:t>
      </w:r>
      <w:r w:rsidR="00353854">
        <w:rPr>
          <w:lang w:val="en-US"/>
        </w:rPr>
        <w:t xml:space="preserve">the participant </w:t>
      </w:r>
      <w:r w:rsidR="00197A08">
        <w:rPr>
          <w:lang w:val="en-US"/>
        </w:rPr>
        <w:t xml:space="preserve">was considered not matched. </w:t>
      </w:r>
      <w:r w:rsidR="00CC296D">
        <w:rPr>
          <w:lang w:val="en-US"/>
        </w:rPr>
        <w:t xml:space="preserve">Vaccination data </w:t>
      </w:r>
      <w:r w:rsidR="000C67E6">
        <w:rPr>
          <w:lang w:val="en-US"/>
        </w:rPr>
        <w:t xml:space="preserve">were extracted from CIMS until the </w:t>
      </w:r>
      <w:r w:rsidR="00CC296D">
        <w:rPr>
          <w:lang w:val="en-US"/>
        </w:rPr>
        <w:t>date of extraction</w:t>
      </w:r>
      <w:r w:rsidR="00810DA6">
        <w:rPr>
          <w:lang w:val="en-US"/>
        </w:rPr>
        <w:t xml:space="preserve"> (30 December 2023)</w:t>
      </w:r>
      <w:r w:rsidR="00CC296D">
        <w:rPr>
          <w:lang w:val="en-US"/>
        </w:rPr>
        <w:t xml:space="preserve"> for active</w:t>
      </w:r>
      <w:r w:rsidR="00A56F14">
        <w:rPr>
          <w:lang w:val="en-US"/>
        </w:rPr>
        <w:t xml:space="preserve"> participants </w:t>
      </w:r>
      <w:r w:rsidR="000C67E6">
        <w:rPr>
          <w:lang w:val="en-US"/>
        </w:rPr>
        <w:t xml:space="preserve">and until the </w:t>
      </w:r>
      <w:r w:rsidR="00A56F14">
        <w:rPr>
          <w:lang w:val="en-US"/>
        </w:rPr>
        <w:t>date of dropout for non-active participants</w:t>
      </w:r>
      <w:r w:rsidR="00C92AE4">
        <w:rPr>
          <w:lang w:val="en-US"/>
        </w:rPr>
        <w:t xml:space="preserve">. </w:t>
      </w:r>
      <w:r w:rsidR="000F4BFD">
        <w:rPr>
          <w:lang w:val="en-US"/>
        </w:rPr>
        <w:t>New</w:t>
      </w:r>
      <w:r w:rsidR="00C92AE4">
        <w:rPr>
          <w:lang w:val="en-US"/>
        </w:rPr>
        <w:t>ly extracted</w:t>
      </w:r>
      <w:r w:rsidR="000F4BFD">
        <w:rPr>
          <w:lang w:val="en-US"/>
        </w:rPr>
        <w:t xml:space="preserve"> CIMS data was combined with </w:t>
      </w:r>
      <w:r w:rsidR="00C92AE4">
        <w:rPr>
          <w:lang w:val="en-US"/>
        </w:rPr>
        <w:t>previously extracted</w:t>
      </w:r>
      <w:r w:rsidR="000F4BFD">
        <w:rPr>
          <w:lang w:val="en-US"/>
        </w:rPr>
        <w:t xml:space="preserve"> CIMS data </w:t>
      </w:r>
      <w:r w:rsidR="00C92AE4">
        <w:rPr>
          <w:lang w:val="en-US"/>
        </w:rPr>
        <w:t>from</w:t>
      </w:r>
      <w:r w:rsidR="000F4BFD">
        <w:rPr>
          <w:lang w:val="en-US"/>
        </w:rPr>
        <w:t xml:space="preserve"> </w:t>
      </w:r>
      <w:r w:rsidR="00C92AE4">
        <w:rPr>
          <w:lang w:val="en-US"/>
        </w:rPr>
        <w:t>persons</w:t>
      </w:r>
      <w:r w:rsidR="000F4BFD">
        <w:rPr>
          <w:lang w:val="en-US"/>
        </w:rPr>
        <w:t xml:space="preserve"> who </w:t>
      </w:r>
      <w:r w:rsidR="00C92AE4">
        <w:rPr>
          <w:lang w:val="en-US"/>
        </w:rPr>
        <w:t xml:space="preserve">were not matched in the current extraction but </w:t>
      </w:r>
      <w:r w:rsidR="000C67E6">
        <w:rPr>
          <w:lang w:val="en-US"/>
        </w:rPr>
        <w:t xml:space="preserve">were </w:t>
      </w:r>
      <w:r w:rsidR="00C92AE4">
        <w:rPr>
          <w:lang w:val="en-US"/>
        </w:rPr>
        <w:t xml:space="preserve">matched in an earlier stage of the study (e.g. person moved </w:t>
      </w:r>
      <w:r w:rsidR="009F6E8D">
        <w:rPr>
          <w:lang w:val="en-US"/>
        </w:rPr>
        <w:t xml:space="preserve">and </w:t>
      </w:r>
      <w:r w:rsidR="00C92AE4">
        <w:rPr>
          <w:lang w:val="en-US"/>
        </w:rPr>
        <w:t xml:space="preserve">is not </w:t>
      </w:r>
      <w:r w:rsidR="000C67E6">
        <w:rPr>
          <w:lang w:val="en-US"/>
        </w:rPr>
        <w:t xml:space="preserve">an </w:t>
      </w:r>
      <w:r w:rsidR="00C92AE4">
        <w:rPr>
          <w:lang w:val="en-US"/>
        </w:rPr>
        <w:t>active participant anymore, person died).</w:t>
      </w:r>
      <w:r w:rsidR="00281DD2">
        <w:rPr>
          <w:lang w:val="en-US"/>
        </w:rPr>
        <w:t xml:space="preserve"> In total, 217 (0.5%) VASCO participants</w:t>
      </w:r>
      <w:r w:rsidR="009D7F57">
        <w:rPr>
          <w:lang w:val="en-US"/>
        </w:rPr>
        <w:t xml:space="preserve"> (n=45,547)</w:t>
      </w:r>
      <w:r w:rsidR="00281DD2">
        <w:rPr>
          <w:lang w:val="en-US"/>
        </w:rPr>
        <w:t xml:space="preserve"> did not provide consent for linkage with CIMS, and </w:t>
      </w:r>
      <w:r>
        <w:rPr>
          <w:lang w:val="en-US"/>
        </w:rPr>
        <w:t>1,706</w:t>
      </w:r>
      <w:r w:rsidR="00281DD2">
        <w:rPr>
          <w:lang w:val="en-US"/>
        </w:rPr>
        <w:t xml:space="preserve"> (</w:t>
      </w:r>
      <w:r>
        <w:rPr>
          <w:lang w:val="en-US"/>
        </w:rPr>
        <w:t>3.7</w:t>
      </w:r>
      <w:r w:rsidR="00281DD2">
        <w:rPr>
          <w:lang w:val="en-US"/>
        </w:rPr>
        <w:t>%) participants could not be matched (</w:t>
      </w:r>
      <w:r w:rsidR="00281DD2" w:rsidRPr="00281DD2">
        <w:rPr>
          <w:b/>
          <w:bCs/>
          <w:lang w:val="en-US"/>
        </w:rPr>
        <w:t xml:space="preserve">Table </w:t>
      </w:r>
      <w:r w:rsidR="00281DD2">
        <w:rPr>
          <w:b/>
          <w:bCs/>
          <w:lang w:val="en-US"/>
        </w:rPr>
        <w:t>S</w:t>
      </w:r>
      <w:r w:rsidR="00281DD2" w:rsidRPr="00281DD2">
        <w:rPr>
          <w:b/>
          <w:bCs/>
          <w:lang w:val="en-US"/>
        </w:rPr>
        <w:t>1</w:t>
      </w:r>
      <w:r w:rsidR="00281DD2">
        <w:rPr>
          <w:lang w:val="en-US"/>
        </w:rPr>
        <w:t xml:space="preserve">). </w:t>
      </w:r>
      <w:r w:rsidR="00312C09">
        <w:rPr>
          <w:lang w:val="en-US"/>
        </w:rPr>
        <w:t>For these participants, self-reported vaccination data was</w:t>
      </w:r>
      <w:r w:rsidR="000C67E6">
        <w:rPr>
          <w:lang w:val="en-US"/>
        </w:rPr>
        <w:t xml:space="preserve"> the</w:t>
      </w:r>
      <w:r w:rsidR="00312C09">
        <w:rPr>
          <w:lang w:val="en-US"/>
        </w:rPr>
        <w:t xml:space="preserve"> leading source for </w:t>
      </w:r>
      <w:r w:rsidR="00AE1B3A">
        <w:rPr>
          <w:lang w:val="en-US"/>
        </w:rPr>
        <w:t xml:space="preserve">the </w:t>
      </w:r>
      <w:r w:rsidR="00312C09">
        <w:rPr>
          <w:lang w:val="en-US"/>
        </w:rPr>
        <w:t xml:space="preserve">vaccination </w:t>
      </w:r>
      <w:r w:rsidR="000C67E6">
        <w:rPr>
          <w:lang w:val="en-US"/>
        </w:rPr>
        <w:t>data.</w:t>
      </w:r>
      <w:r w:rsidR="00000494" w:rsidRPr="00000494">
        <w:rPr>
          <w:lang w:val="en-US"/>
        </w:rPr>
        <w:t xml:space="preserve"> </w:t>
      </w:r>
      <w:r w:rsidR="00000494">
        <w:rPr>
          <w:lang w:val="en-US"/>
        </w:rPr>
        <w:t>In total, 873 (1.9%) participants did not have vaccination data in either of the two sources and were considered unvaccinated.</w:t>
      </w:r>
    </w:p>
    <w:p w14:paraId="00211496" w14:textId="77777777" w:rsidR="00C6395B" w:rsidRDefault="00C6395B">
      <w:pPr>
        <w:rPr>
          <w:b/>
          <w:bCs/>
          <w:i/>
          <w:iCs/>
          <w:lang w:val="en-US"/>
        </w:rPr>
      </w:pPr>
    </w:p>
    <w:p w14:paraId="76E1C482" w14:textId="62F22FCF" w:rsidR="00C6395B" w:rsidRPr="00C6395B" w:rsidRDefault="00A56F14">
      <w:pPr>
        <w:rPr>
          <w:b/>
          <w:bCs/>
          <w:i/>
          <w:iCs/>
          <w:lang w:val="en-US"/>
        </w:rPr>
      </w:pPr>
      <w:r w:rsidRPr="00C6395B">
        <w:rPr>
          <w:b/>
          <w:bCs/>
          <w:i/>
          <w:iCs/>
          <w:lang w:val="en-US"/>
        </w:rPr>
        <w:t>Labeling</w:t>
      </w:r>
    </w:p>
    <w:p w14:paraId="20855127" w14:textId="5AC6AD8A" w:rsidR="00890091" w:rsidRPr="008D758B" w:rsidRDefault="00A56F14">
      <w:pPr>
        <w:rPr>
          <w:lang w:val="en-US"/>
        </w:rPr>
      </w:pPr>
      <w:r>
        <w:rPr>
          <w:lang w:val="en-US"/>
        </w:rPr>
        <w:t xml:space="preserve">Labelling of CIMS data was based on </w:t>
      </w:r>
      <w:r w:rsidR="00197A08">
        <w:rPr>
          <w:lang w:val="en-US"/>
        </w:rPr>
        <w:t xml:space="preserve">the label provided by the </w:t>
      </w:r>
      <w:r w:rsidR="00FF71D2">
        <w:rPr>
          <w:lang w:val="en-US"/>
        </w:rPr>
        <w:t>organization</w:t>
      </w:r>
      <w:r w:rsidR="001270DB">
        <w:rPr>
          <w:lang w:val="en-US"/>
        </w:rPr>
        <w:t xml:space="preserve"> administering the vaccine</w:t>
      </w:r>
      <w:r w:rsidR="00197A08">
        <w:rPr>
          <w:lang w:val="en-US"/>
        </w:rPr>
        <w:t>, timing of vaccination campaigns and interval between vaccinations</w:t>
      </w:r>
      <w:r w:rsidR="004D13C9">
        <w:rPr>
          <w:lang w:val="en-US"/>
        </w:rPr>
        <w:t xml:space="preserve"> </w:t>
      </w:r>
      <w:r w:rsidR="004D13C9">
        <w:rPr>
          <w:lang w:val="en-US"/>
        </w:rPr>
        <w:fldChar w:fldCharType="begin"/>
      </w:r>
      <w:r w:rsidR="00923870">
        <w:rPr>
          <w:lang w:val="en-US"/>
        </w:rPr>
        <w:instrText xml:space="preserve"> ADDIN EN.CITE &lt;EndNote&gt;&lt;Cite&gt;&lt;Author&gt;Centraal Bureau voor de Statistiek&lt;/Author&gt;&lt;Year&gt;2024&lt;/Year&gt;&lt;RecNum&gt;172&lt;/RecNum&gt;&lt;DisplayText&gt;(1)&lt;/DisplayText&gt;&lt;record&gt;&lt;rec-number&gt;172&lt;/rec-number&gt;&lt;foreign-keys&gt;&lt;key app="EN" db-id="fsz99dw0srwvxjee0pdpwwry2p2vevptvxtv" timestamp="1707830155"&gt;172&lt;/key&gt;&lt;/foreign-keys&gt;&lt;ref-type name="Web Page"&gt;12&lt;/ref-type&gt;&lt;contributors&gt;&lt;authors&gt;&lt;author&gt;Centraal Bureau voor de Statistiek,&lt;/author&gt;&lt;/authors&gt;&lt;/contributors&gt;&lt;titles&gt;&lt;title&gt;Cims: COVID-vaccinatie Informatie- en Monitoringssysteem&lt;/title&gt;&lt;/titles&gt;&lt;number&gt;13 February 2024&lt;/number&gt;&lt;dates&gt;&lt;year&gt;2024&lt;/year&gt;&lt;/dates&gt;&lt;urls&gt;&lt;related-urls&gt;&lt;url&gt;https://www.cbs.nl/nl-nl/onze-diensten/maatwerk-en-microdata/microdata-zelf-onderzoek-doen/microdatabestanden/cims-covid-vaccinatie-informatie-en-monitoringssysteem&lt;/url&gt;&lt;/related-urls&gt;&lt;/urls&gt;&lt;/record&gt;&lt;/Cite&gt;&lt;/EndNote&gt;</w:instrText>
      </w:r>
      <w:r w:rsidR="004D13C9">
        <w:rPr>
          <w:lang w:val="en-US"/>
        </w:rPr>
        <w:fldChar w:fldCharType="separate"/>
      </w:r>
      <w:r w:rsidR="00923870">
        <w:rPr>
          <w:noProof/>
          <w:lang w:val="en-US"/>
        </w:rPr>
        <w:t>(1)</w:t>
      </w:r>
      <w:r w:rsidR="004D13C9">
        <w:rPr>
          <w:lang w:val="en-US"/>
        </w:rPr>
        <w:fldChar w:fldCharType="end"/>
      </w:r>
      <w:r w:rsidR="00923870">
        <w:rPr>
          <w:lang w:val="en-US"/>
        </w:rPr>
        <w:t>(</w:t>
      </w:r>
      <w:r w:rsidR="00923870" w:rsidRPr="00923870">
        <w:rPr>
          <w:b/>
          <w:bCs/>
          <w:lang w:val="en-US"/>
        </w:rPr>
        <w:t>Table S2</w:t>
      </w:r>
      <w:r w:rsidR="00923870">
        <w:rPr>
          <w:lang w:val="en-US"/>
        </w:rPr>
        <w:t>)</w:t>
      </w:r>
      <w:r w:rsidR="00197A08">
        <w:rPr>
          <w:lang w:val="en-US"/>
        </w:rPr>
        <w:t xml:space="preserve">. Labels based on similar rules were created for vaccinations available from self-report. </w:t>
      </w:r>
      <w:r w:rsidR="00281DD2">
        <w:rPr>
          <w:lang w:val="en-US"/>
        </w:rPr>
        <w:t>I</w:t>
      </w:r>
      <w:r w:rsidR="00C92AE4">
        <w:rPr>
          <w:lang w:val="en-US"/>
        </w:rPr>
        <w:t>n case two</w:t>
      </w:r>
      <w:r w:rsidR="00F649E5">
        <w:rPr>
          <w:lang w:val="en-US"/>
        </w:rPr>
        <w:t xml:space="preserve"> (or more)</w:t>
      </w:r>
      <w:r w:rsidR="00C92AE4">
        <w:rPr>
          <w:lang w:val="en-US"/>
        </w:rPr>
        <w:t xml:space="preserve"> vaccines were reported</w:t>
      </w:r>
      <w:r w:rsidR="00F649E5">
        <w:rPr>
          <w:lang w:val="en-US"/>
        </w:rPr>
        <w:t xml:space="preserve"> by the participant</w:t>
      </w:r>
      <w:r w:rsidR="00C92AE4">
        <w:rPr>
          <w:lang w:val="en-US"/>
        </w:rPr>
        <w:t xml:space="preserve"> to be administered within three weeks</w:t>
      </w:r>
      <w:r w:rsidR="00281DD2">
        <w:rPr>
          <w:lang w:val="en-US"/>
        </w:rPr>
        <w:t xml:space="preserve"> (minimal interval for vaccination)</w:t>
      </w:r>
      <w:r w:rsidR="00C92AE4">
        <w:rPr>
          <w:lang w:val="en-US"/>
        </w:rPr>
        <w:t>, both va</w:t>
      </w:r>
      <w:r w:rsidR="00F649E5">
        <w:rPr>
          <w:lang w:val="en-US"/>
        </w:rPr>
        <w:t>ccinations were kept for comparison with CIM</w:t>
      </w:r>
      <w:r w:rsidR="00784939">
        <w:rPr>
          <w:lang w:val="en-US"/>
        </w:rPr>
        <w:t>S</w:t>
      </w:r>
      <w:r w:rsidR="00F649E5">
        <w:rPr>
          <w:lang w:val="en-US"/>
        </w:rPr>
        <w:t xml:space="preserve">, but they received the same label. </w:t>
      </w:r>
    </w:p>
    <w:p w14:paraId="0C0CD273" w14:textId="77777777" w:rsidR="00C6395B" w:rsidRDefault="00C6395B">
      <w:pPr>
        <w:rPr>
          <w:b/>
          <w:bCs/>
          <w:i/>
          <w:iCs/>
          <w:lang w:val="en-US"/>
        </w:rPr>
      </w:pPr>
    </w:p>
    <w:p w14:paraId="350F86D1" w14:textId="0A08BB79" w:rsidR="0079357B" w:rsidRDefault="008E47FD">
      <w:pPr>
        <w:rPr>
          <w:lang w:val="en-US"/>
        </w:rPr>
      </w:pPr>
      <w:r w:rsidRPr="00C6395B">
        <w:rPr>
          <w:b/>
          <w:bCs/>
          <w:i/>
          <w:iCs/>
          <w:lang w:val="en-US"/>
        </w:rPr>
        <w:t>Comparing</w:t>
      </w:r>
      <w:r w:rsidR="00196237" w:rsidRPr="00C6395B">
        <w:rPr>
          <w:b/>
          <w:bCs/>
          <w:i/>
          <w:iCs/>
          <w:lang w:val="en-US"/>
        </w:rPr>
        <w:t xml:space="preserve"> and combining</w:t>
      </w:r>
      <w:r>
        <w:rPr>
          <w:lang w:val="en-US"/>
        </w:rPr>
        <w:t xml:space="preserve"> </w:t>
      </w:r>
    </w:p>
    <w:p w14:paraId="3DB82102" w14:textId="52D68066" w:rsidR="00281DD2" w:rsidRPr="00C6395B" w:rsidRDefault="00C6395B" w:rsidP="00C6395B">
      <w:pPr>
        <w:rPr>
          <w:i/>
          <w:iCs/>
          <w:lang w:val="en-US"/>
        </w:rPr>
      </w:pPr>
      <w:r w:rsidRPr="00C6395B">
        <w:rPr>
          <w:i/>
          <w:iCs/>
          <w:lang w:val="en-US"/>
        </w:rPr>
        <w:t>Step 1: Merging on label</w:t>
      </w:r>
    </w:p>
    <w:p w14:paraId="4773F908" w14:textId="7930744B" w:rsidR="00F35EBA" w:rsidRDefault="00F30BA2" w:rsidP="00312C09">
      <w:pPr>
        <w:rPr>
          <w:lang w:val="en-US"/>
        </w:rPr>
      </w:pPr>
      <w:r>
        <w:rPr>
          <w:lang w:val="en-US"/>
        </w:rPr>
        <w:t>The two datasets, containing CIMS and self-reported vaccination data, were merged by participant ID and vaccination label. Doing so, for almost half of the participants (</w:t>
      </w:r>
      <w:r w:rsidR="00DC3D13">
        <w:rPr>
          <w:lang w:val="en-US"/>
        </w:rPr>
        <w:t>22,013</w:t>
      </w:r>
      <w:r>
        <w:rPr>
          <w:lang w:val="en-US"/>
        </w:rPr>
        <w:t>; 48.</w:t>
      </w:r>
      <w:r w:rsidR="00DC3D13">
        <w:rPr>
          <w:lang w:val="en-US"/>
        </w:rPr>
        <w:t>3</w:t>
      </w:r>
      <w:r>
        <w:rPr>
          <w:lang w:val="en-US"/>
        </w:rPr>
        <w:t xml:space="preserve">%), all vaccination dates </w:t>
      </w:r>
      <w:r w:rsidR="00654252">
        <w:rPr>
          <w:lang w:val="en-US"/>
        </w:rPr>
        <w:t xml:space="preserve">and their </w:t>
      </w:r>
      <w:r>
        <w:rPr>
          <w:lang w:val="en-US"/>
        </w:rPr>
        <w:t>labels corresponded exact</w:t>
      </w:r>
      <w:r w:rsidR="00784939">
        <w:rPr>
          <w:lang w:val="en-US"/>
        </w:rPr>
        <w:t>ly</w:t>
      </w:r>
      <w:r>
        <w:rPr>
          <w:lang w:val="en-US"/>
        </w:rPr>
        <w:t>.</w:t>
      </w:r>
      <w:r w:rsidR="00654252">
        <w:rPr>
          <w:lang w:val="en-US"/>
        </w:rPr>
        <w:t xml:space="preserve"> For these participants, vaccine product of all their vaccinations corresponded exact</w:t>
      </w:r>
      <w:r w:rsidR="00784939">
        <w:rPr>
          <w:lang w:val="en-US"/>
        </w:rPr>
        <w:t>ly</w:t>
      </w:r>
      <w:r w:rsidR="00654252">
        <w:rPr>
          <w:lang w:val="en-US"/>
        </w:rPr>
        <w:t xml:space="preserve"> for 8</w:t>
      </w:r>
      <w:r w:rsidR="00DC3D13">
        <w:rPr>
          <w:lang w:val="en-US"/>
        </w:rPr>
        <w:t>5</w:t>
      </w:r>
      <w:r w:rsidR="00654252">
        <w:rPr>
          <w:lang w:val="en-US"/>
        </w:rPr>
        <w:t>.7%. If we allowed a 31 days difference between vaccination dates</w:t>
      </w:r>
      <w:r w:rsidR="00DC4DB9">
        <w:rPr>
          <w:lang w:val="en-US"/>
        </w:rPr>
        <w:t xml:space="preserve"> of CIMS and self-report</w:t>
      </w:r>
      <w:r w:rsidR="00654252">
        <w:rPr>
          <w:lang w:val="en-US"/>
        </w:rPr>
        <w:t xml:space="preserve"> with the same label, vaccination dates of another 4,</w:t>
      </w:r>
      <w:r w:rsidR="00DC3D13">
        <w:rPr>
          <w:lang w:val="en-US"/>
        </w:rPr>
        <w:t xml:space="preserve">353 </w:t>
      </w:r>
      <w:r w:rsidR="00654252">
        <w:rPr>
          <w:lang w:val="en-US"/>
        </w:rPr>
        <w:lastRenderedPageBreak/>
        <w:t>(9.</w:t>
      </w:r>
      <w:r w:rsidR="00DC3D13">
        <w:rPr>
          <w:lang w:val="en-US"/>
        </w:rPr>
        <w:t>6</w:t>
      </w:r>
      <w:r w:rsidR="00654252">
        <w:rPr>
          <w:lang w:val="en-US"/>
        </w:rPr>
        <w:t xml:space="preserve">%) participants corresponded between CIMS and self-report. </w:t>
      </w:r>
      <w:r w:rsidR="00A908EF">
        <w:rPr>
          <w:lang w:val="en-US"/>
        </w:rPr>
        <w:t>As some participants stopped reporting vaccinations before dropping out of the study we also check</w:t>
      </w:r>
      <w:r w:rsidR="00BC3A54">
        <w:rPr>
          <w:lang w:val="en-US"/>
        </w:rPr>
        <w:t>ed</w:t>
      </w:r>
      <w:r w:rsidR="00A908EF">
        <w:rPr>
          <w:lang w:val="en-US"/>
        </w:rPr>
        <w:t xml:space="preserve"> whether data matched until the last completed questionnaire. </w:t>
      </w:r>
      <w:r w:rsidR="00FD56FF">
        <w:rPr>
          <w:lang w:val="en-US"/>
        </w:rPr>
        <w:t>When combining self-reported and CIMS vaccination data</w:t>
      </w:r>
      <w:r w:rsidR="00312C09">
        <w:rPr>
          <w:lang w:val="en-US"/>
        </w:rPr>
        <w:t xml:space="preserve"> up until date of last completed questionnaire</w:t>
      </w:r>
      <w:r w:rsidR="00FD56FF">
        <w:rPr>
          <w:lang w:val="en-US"/>
        </w:rPr>
        <w:t xml:space="preserve">, an additional </w:t>
      </w:r>
      <w:r w:rsidR="00312C09">
        <w:rPr>
          <w:lang w:val="en-US"/>
        </w:rPr>
        <w:t>2,</w:t>
      </w:r>
      <w:r w:rsidR="00DC3D13">
        <w:rPr>
          <w:lang w:val="en-US"/>
        </w:rPr>
        <w:t xml:space="preserve">281 </w:t>
      </w:r>
      <w:r w:rsidR="00312C09">
        <w:rPr>
          <w:lang w:val="en-US"/>
        </w:rPr>
        <w:t>(5.</w:t>
      </w:r>
      <w:r w:rsidR="00DC3D13">
        <w:rPr>
          <w:lang w:val="en-US"/>
        </w:rPr>
        <w:t>0</w:t>
      </w:r>
      <w:r w:rsidR="00312C09">
        <w:rPr>
          <w:lang w:val="en-US"/>
        </w:rPr>
        <w:t xml:space="preserve">%) and </w:t>
      </w:r>
      <w:r w:rsidR="00DC3D13">
        <w:rPr>
          <w:lang w:val="en-US"/>
        </w:rPr>
        <w:t xml:space="preserve">479 </w:t>
      </w:r>
      <w:r w:rsidR="00312C09">
        <w:rPr>
          <w:lang w:val="en-US"/>
        </w:rPr>
        <w:t xml:space="preserve">(1.1%) participants corresponded exactly or with a difference of maximum 31 days on all their vaccination dates, respectively. For all participants described above, </w:t>
      </w:r>
      <w:r w:rsidR="00A908EF">
        <w:rPr>
          <w:lang w:val="en-US"/>
        </w:rPr>
        <w:t xml:space="preserve">the </w:t>
      </w:r>
      <w:r w:rsidR="00312C09">
        <w:rPr>
          <w:lang w:val="en-US"/>
        </w:rPr>
        <w:t xml:space="preserve">CIMS registry </w:t>
      </w:r>
      <w:r w:rsidR="003A4EAE">
        <w:rPr>
          <w:lang w:val="en-US"/>
        </w:rPr>
        <w:t>was</w:t>
      </w:r>
      <w:r w:rsidR="00312C09">
        <w:rPr>
          <w:lang w:val="en-US"/>
        </w:rPr>
        <w:t xml:space="preserve"> the</w:t>
      </w:r>
      <w:r w:rsidR="003A4EAE">
        <w:rPr>
          <w:lang w:val="en-US"/>
        </w:rPr>
        <w:t xml:space="preserve"> leading</w:t>
      </w:r>
      <w:r w:rsidR="005C39D8">
        <w:rPr>
          <w:lang w:val="en-US"/>
        </w:rPr>
        <w:t xml:space="preserve"> </w:t>
      </w:r>
      <w:r w:rsidR="00312C09">
        <w:rPr>
          <w:lang w:val="en-US"/>
        </w:rPr>
        <w:t xml:space="preserve">source </w:t>
      </w:r>
      <w:r w:rsidR="005C39D8">
        <w:rPr>
          <w:lang w:val="en-US"/>
        </w:rPr>
        <w:t xml:space="preserve">for both </w:t>
      </w:r>
      <w:r w:rsidR="00B72866">
        <w:rPr>
          <w:lang w:val="en-US"/>
        </w:rPr>
        <w:t>vaccination date and vaccine product</w:t>
      </w:r>
      <w:r w:rsidR="003A4EAE">
        <w:rPr>
          <w:lang w:val="en-US"/>
        </w:rPr>
        <w:t>.</w:t>
      </w:r>
      <w:r w:rsidR="008F39D2">
        <w:rPr>
          <w:lang w:val="en-US"/>
        </w:rPr>
        <w:t xml:space="preserve"> </w:t>
      </w:r>
      <w:r w:rsidR="00847A29">
        <w:rPr>
          <w:lang w:val="en-US"/>
        </w:rPr>
        <w:t xml:space="preserve">Handling of data of the remaining </w:t>
      </w:r>
      <w:r w:rsidR="00312C09">
        <w:rPr>
          <w:lang w:val="en-US"/>
        </w:rPr>
        <w:t>29.</w:t>
      </w:r>
      <w:r w:rsidR="00DC3D13">
        <w:rPr>
          <w:lang w:val="en-US"/>
        </w:rPr>
        <w:t>9</w:t>
      </w:r>
      <w:r w:rsidR="007859B6">
        <w:rPr>
          <w:lang w:val="en-US"/>
        </w:rPr>
        <w:t>%</w:t>
      </w:r>
      <w:r w:rsidR="00847A29">
        <w:rPr>
          <w:lang w:val="en-US"/>
        </w:rPr>
        <w:t xml:space="preserve"> of participants is described in the next paragraphs.</w:t>
      </w:r>
    </w:p>
    <w:p w14:paraId="7C5B7C14" w14:textId="55303494" w:rsidR="00312C09" w:rsidRDefault="00312C09" w:rsidP="00312C09">
      <w:pPr>
        <w:rPr>
          <w:lang w:val="en-US"/>
        </w:rPr>
      </w:pPr>
    </w:p>
    <w:p w14:paraId="355DE636" w14:textId="3D6F30DB" w:rsidR="00312C09" w:rsidRDefault="00312C09" w:rsidP="00312C09">
      <w:pPr>
        <w:rPr>
          <w:i/>
          <w:iCs/>
          <w:lang w:val="en-US"/>
        </w:rPr>
      </w:pPr>
      <w:r w:rsidRPr="00312C09">
        <w:rPr>
          <w:i/>
          <w:iCs/>
          <w:lang w:val="en-US"/>
        </w:rPr>
        <w:t>Step 2: Merging on date</w:t>
      </w:r>
    </w:p>
    <w:p w14:paraId="51A3F041" w14:textId="4E603329" w:rsidR="0083140D" w:rsidRDefault="009D7F57" w:rsidP="00312C09">
      <w:pPr>
        <w:rPr>
          <w:lang w:val="en-US"/>
        </w:rPr>
      </w:pPr>
      <w:r>
        <w:rPr>
          <w:lang w:val="en-US"/>
        </w:rPr>
        <w:t>As labels could be shifted because of one or multiple missing vaccination dates</w:t>
      </w:r>
      <w:r w:rsidR="00B67CAA">
        <w:rPr>
          <w:lang w:val="en-US"/>
        </w:rPr>
        <w:t xml:space="preserve"> in either of the data sources</w:t>
      </w:r>
      <w:r>
        <w:rPr>
          <w:lang w:val="en-US"/>
        </w:rPr>
        <w:t xml:space="preserve">, CIMS and self-reported data of </w:t>
      </w:r>
      <w:r w:rsidR="00BF1EBB">
        <w:rPr>
          <w:lang w:val="en-US"/>
        </w:rPr>
        <w:t xml:space="preserve">not yet classified </w:t>
      </w:r>
      <w:r>
        <w:rPr>
          <w:lang w:val="en-US"/>
        </w:rPr>
        <w:t>participants were merged again but now by vaccination date</w:t>
      </w:r>
      <w:r w:rsidR="00E51A86">
        <w:rPr>
          <w:lang w:val="en-US"/>
        </w:rPr>
        <w:t xml:space="preserve"> (allowing for a deviation of 14 days for primary series doses and 31 days for booster doses)</w:t>
      </w:r>
      <w:r>
        <w:rPr>
          <w:lang w:val="en-US"/>
        </w:rPr>
        <w:t xml:space="preserve">. </w:t>
      </w:r>
      <w:r w:rsidR="0083140D">
        <w:rPr>
          <w:lang w:val="en-US"/>
        </w:rPr>
        <w:t xml:space="preserve">Some additional cleaning steps were performed: 1) if second vaccination in CIMS was labelled as primary series while first vaccination was Janssen, then change this label to first booster; 2) if multiple dates for the same label were available in self-reported data, keep the one closest to the CIMS date for the same label; 3) if a vaccination in CIMS is labelled as “rejected’ but same vaccination is self-reported, keep the self-reported label. </w:t>
      </w:r>
    </w:p>
    <w:p w14:paraId="6DB225E3" w14:textId="6A5693EC" w:rsidR="009D7F57" w:rsidRDefault="0032142C" w:rsidP="00312C09">
      <w:pPr>
        <w:rPr>
          <w:lang w:val="en-US"/>
        </w:rPr>
      </w:pPr>
      <w:r>
        <w:rPr>
          <w:lang w:val="en-US"/>
        </w:rPr>
        <w:t>W</w:t>
      </w:r>
      <w:r w:rsidR="003857D9">
        <w:rPr>
          <w:lang w:val="en-US"/>
        </w:rPr>
        <w:t xml:space="preserve">e identified </w:t>
      </w:r>
      <w:r w:rsidR="001F4F93">
        <w:rPr>
          <w:lang w:val="en-US"/>
        </w:rPr>
        <w:t>919</w:t>
      </w:r>
      <w:r w:rsidR="002F719C">
        <w:rPr>
          <w:lang w:val="en-US"/>
        </w:rPr>
        <w:t>5</w:t>
      </w:r>
      <w:r w:rsidR="001F4F93">
        <w:rPr>
          <w:lang w:val="en-US"/>
        </w:rPr>
        <w:t xml:space="preserve"> (</w:t>
      </w:r>
      <w:r w:rsidR="002F719C">
        <w:rPr>
          <w:lang w:val="en-US"/>
        </w:rPr>
        <w:t>20.2</w:t>
      </w:r>
      <w:r w:rsidR="001F4F93">
        <w:rPr>
          <w:lang w:val="en-US"/>
        </w:rPr>
        <w:t xml:space="preserve">%) </w:t>
      </w:r>
      <w:r w:rsidR="003857D9">
        <w:rPr>
          <w:lang w:val="en-US"/>
        </w:rPr>
        <w:t xml:space="preserve">participants with </w:t>
      </w:r>
      <w:r w:rsidR="00E51A86">
        <w:rPr>
          <w:lang w:val="en-US"/>
        </w:rPr>
        <w:t>near-</w:t>
      </w:r>
      <w:r w:rsidR="003857D9">
        <w:rPr>
          <w:lang w:val="en-US"/>
        </w:rPr>
        <w:t xml:space="preserve">corresponding vaccination dates but more vaccinations self-reported than available in CIMS and </w:t>
      </w:r>
      <w:r w:rsidR="001F4F93">
        <w:rPr>
          <w:lang w:val="en-US"/>
        </w:rPr>
        <w:t>197</w:t>
      </w:r>
      <w:r w:rsidR="002F719C">
        <w:rPr>
          <w:lang w:val="en-US"/>
        </w:rPr>
        <w:t>5</w:t>
      </w:r>
      <w:r w:rsidR="001F4F93">
        <w:rPr>
          <w:lang w:val="en-US"/>
        </w:rPr>
        <w:t xml:space="preserve"> (4.3%) </w:t>
      </w:r>
      <w:r w:rsidR="003857D9">
        <w:rPr>
          <w:lang w:val="en-US"/>
        </w:rPr>
        <w:t>participants with corresponding vaccination dates but more vaccinations available in CIMS than self-reported. For these participants, vaccination data from the source with most vaccinations was leading.</w:t>
      </w:r>
      <w:r w:rsidR="00FA411F">
        <w:rPr>
          <w:lang w:val="en-US"/>
        </w:rPr>
        <w:t xml:space="preserve"> </w:t>
      </w:r>
    </w:p>
    <w:p w14:paraId="58597FB2" w14:textId="7C84B962" w:rsidR="00BF1EBB" w:rsidRDefault="00BF1EBB" w:rsidP="00312C09">
      <w:pPr>
        <w:rPr>
          <w:lang w:val="en-US"/>
        </w:rPr>
      </w:pPr>
    </w:p>
    <w:p w14:paraId="0AC8F01F" w14:textId="2C88F93E" w:rsidR="00BF1EBB" w:rsidRPr="00BF1EBB" w:rsidRDefault="00BF1EBB" w:rsidP="00312C09">
      <w:pPr>
        <w:rPr>
          <w:i/>
          <w:iCs/>
          <w:lang w:val="en-US"/>
        </w:rPr>
      </w:pPr>
      <w:r w:rsidRPr="00BF1EBB">
        <w:rPr>
          <w:i/>
          <w:iCs/>
          <w:lang w:val="en-US"/>
        </w:rPr>
        <w:t xml:space="preserve">Step 3: </w:t>
      </w:r>
      <w:r>
        <w:rPr>
          <w:i/>
          <w:iCs/>
          <w:lang w:val="en-US"/>
        </w:rPr>
        <w:t>Left-over</w:t>
      </w:r>
    </w:p>
    <w:p w14:paraId="7F03F08C" w14:textId="1AD9064B" w:rsidR="00312C09" w:rsidRDefault="00BF1EBB" w:rsidP="00312C09">
      <w:pPr>
        <w:rPr>
          <w:lang w:val="en-US"/>
        </w:rPr>
      </w:pPr>
      <w:r>
        <w:rPr>
          <w:lang w:val="en-US"/>
        </w:rPr>
        <w:t xml:space="preserve">For </w:t>
      </w:r>
      <w:r w:rsidR="001F4F93">
        <w:rPr>
          <w:lang w:val="en-US"/>
        </w:rPr>
        <w:t>2455</w:t>
      </w:r>
      <w:r w:rsidR="004C3596">
        <w:rPr>
          <w:lang w:val="en-US"/>
        </w:rPr>
        <w:t xml:space="preserve"> (</w:t>
      </w:r>
      <w:r w:rsidR="001F4F93">
        <w:rPr>
          <w:lang w:val="en-US"/>
        </w:rPr>
        <w:t>5.4</w:t>
      </w:r>
      <w:r w:rsidR="004C3596">
        <w:rPr>
          <w:lang w:val="en-US"/>
        </w:rPr>
        <w:t xml:space="preserve">%) </w:t>
      </w:r>
      <w:r>
        <w:rPr>
          <w:lang w:val="en-US"/>
        </w:rPr>
        <w:t xml:space="preserve">participants who were not classified in any of the groups in step 1 and 2, all self-reported vaccination dates and all vaccinations available in CIMS were combined and re-labelled.  </w:t>
      </w:r>
    </w:p>
    <w:p w14:paraId="178A530E" w14:textId="77777777" w:rsidR="00194BC9" w:rsidRPr="009D7F57" w:rsidRDefault="00194BC9">
      <w:pPr>
        <w:rPr>
          <w:color w:val="AEAAAA" w:themeColor="background2" w:themeShade="BF"/>
          <w:lang w:val="en-US"/>
        </w:rPr>
      </w:pPr>
    </w:p>
    <w:p w14:paraId="2B5BD996" w14:textId="105FF287" w:rsidR="00194BC9" w:rsidRPr="00FA411F" w:rsidRDefault="006506E8">
      <w:pPr>
        <w:rPr>
          <w:lang w:val="en-US"/>
        </w:rPr>
      </w:pPr>
      <w:r w:rsidRPr="00FA411F">
        <w:rPr>
          <w:b/>
          <w:bCs/>
          <w:lang w:val="en-US"/>
        </w:rPr>
        <w:t>Table</w:t>
      </w:r>
      <w:r w:rsidR="00194BC9" w:rsidRPr="00FA411F">
        <w:rPr>
          <w:b/>
          <w:bCs/>
          <w:lang w:val="en-US"/>
        </w:rPr>
        <w:t xml:space="preserve"> S1</w:t>
      </w:r>
      <w:r w:rsidR="00194BC9" w:rsidRPr="00FA411F">
        <w:rPr>
          <w:lang w:val="en-US"/>
        </w:rPr>
        <w:t>. Flowchart combining CIMS</w:t>
      </w:r>
      <w:r w:rsidR="0086268B" w:rsidRPr="00FA411F">
        <w:rPr>
          <w:lang w:val="en-US"/>
        </w:rPr>
        <w:t xml:space="preserve"> </w:t>
      </w:r>
      <w:r w:rsidR="00194BC9" w:rsidRPr="00FA411F">
        <w:rPr>
          <w:lang w:val="en-US"/>
        </w:rPr>
        <w:t>and self-reported</w:t>
      </w:r>
      <w:r w:rsidR="0086268B" w:rsidRPr="00FA411F">
        <w:rPr>
          <w:lang w:val="en-US"/>
        </w:rPr>
        <w:t xml:space="preserve"> </w:t>
      </w:r>
      <w:r w:rsidR="00194BC9" w:rsidRPr="00FA411F">
        <w:rPr>
          <w:lang w:val="en-US"/>
        </w:rPr>
        <w:t>vaccination data</w:t>
      </w:r>
    </w:p>
    <w:tbl>
      <w:tblPr>
        <w:tblStyle w:val="TableGrid"/>
        <w:tblW w:w="9209" w:type="dxa"/>
        <w:tblLook w:val="04A0" w:firstRow="1" w:lastRow="0" w:firstColumn="1" w:lastColumn="0" w:noHBand="0" w:noVBand="1"/>
      </w:tblPr>
      <w:tblGrid>
        <w:gridCol w:w="1179"/>
        <w:gridCol w:w="1217"/>
        <w:gridCol w:w="1424"/>
        <w:gridCol w:w="1036"/>
        <w:gridCol w:w="1329"/>
        <w:gridCol w:w="3024"/>
      </w:tblGrid>
      <w:tr w:rsidR="00B67CAA" w:rsidRPr="00FA411F" w14:paraId="7CF5DAB3" w14:textId="63BFB4D2" w:rsidTr="00EE2F18">
        <w:tc>
          <w:tcPr>
            <w:tcW w:w="1179" w:type="dxa"/>
          </w:tcPr>
          <w:p w14:paraId="49A9CB19" w14:textId="5EE9173C" w:rsidR="00B67CAA" w:rsidRPr="003214C3" w:rsidRDefault="00B67CAA">
            <w:pPr>
              <w:rPr>
                <w:b/>
                <w:bCs/>
                <w:sz w:val="18"/>
                <w:szCs w:val="18"/>
                <w:lang w:val="en-US"/>
              </w:rPr>
            </w:pPr>
            <w:r w:rsidRPr="003214C3">
              <w:rPr>
                <w:b/>
                <w:bCs/>
                <w:sz w:val="18"/>
                <w:szCs w:val="18"/>
                <w:lang w:val="en-US"/>
              </w:rPr>
              <w:t>CIMS registry data?</w:t>
            </w:r>
          </w:p>
        </w:tc>
        <w:tc>
          <w:tcPr>
            <w:tcW w:w="1217" w:type="dxa"/>
          </w:tcPr>
          <w:p w14:paraId="12354C35" w14:textId="79EC2819" w:rsidR="00B67CAA" w:rsidRPr="003214C3" w:rsidRDefault="00B67CAA">
            <w:pPr>
              <w:rPr>
                <w:b/>
                <w:bCs/>
                <w:sz w:val="18"/>
                <w:szCs w:val="18"/>
                <w:lang w:val="en-US"/>
              </w:rPr>
            </w:pPr>
            <w:r w:rsidRPr="003214C3">
              <w:rPr>
                <w:b/>
                <w:bCs/>
                <w:sz w:val="18"/>
                <w:szCs w:val="18"/>
                <w:lang w:val="en-US"/>
              </w:rPr>
              <w:t>Self-reported data?</w:t>
            </w:r>
          </w:p>
        </w:tc>
        <w:tc>
          <w:tcPr>
            <w:tcW w:w="1424" w:type="dxa"/>
          </w:tcPr>
          <w:p w14:paraId="394B0350" w14:textId="6CF043C3" w:rsidR="00B67CAA" w:rsidRPr="003214C3" w:rsidRDefault="00B67CAA">
            <w:pPr>
              <w:rPr>
                <w:b/>
                <w:bCs/>
                <w:sz w:val="18"/>
                <w:szCs w:val="18"/>
                <w:lang w:val="en-US"/>
              </w:rPr>
            </w:pPr>
            <w:r w:rsidRPr="003214C3">
              <w:rPr>
                <w:b/>
                <w:bCs/>
                <w:sz w:val="18"/>
                <w:szCs w:val="18"/>
                <w:lang w:val="en-US"/>
              </w:rPr>
              <w:t>CIMS &amp; self-reported data the same?</w:t>
            </w:r>
          </w:p>
        </w:tc>
        <w:tc>
          <w:tcPr>
            <w:tcW w:w="1036" w:type="dxa"/>
          </w:tcPr>
          <w:p w14:paraId="4868748C" w14:textId="64D94D42" w:rsidR="00B67CAA" w:rsidRPr="003214C3" w:rsidRDefault="00B67CAA">
            <w:pPr>
              <w:rPr>
                <w:b/>
                <w:bCs/>
                <w:sz w:val="18"/>
                <w:szCs w:val="18"/>
                <w:lang w:val="en-US"/>
              </w:rPr>
            </w:pPr>
            <w:r w:rsidRPr="003214C3">
              <w:rPr>
                <w:b/>
                <w:bCs/>
                <w:sz w:val="18"/>
                <w:szCs w:val="18"/>
                <w:lang w:val="en-US"/>
              </w:rPr>
              <w:t>Percent of study population</w:t>
            </w:r>
          </w:p>
        </w:tc>
        <w:tc>
          <w:tcPr>
            <w:tcW w:w="1329" w:type="dxa"/>
          </w:tcPr>
          <w:p w14:paraId="6A4BE750" w14:textId="673B5C1A" w:rsidR="00B67CAA" w:rsidRPr="003214C3" w:rsidRDefault="00B67CAA">
            <w:pPr>
              <w:rPr>
                <w:b/>
                <w:bCs/>
                <w:sz w:val="18"/>
                <w:szCs w:val="18"/>
                <w:lang w:val="en-US"/>
              </w:rPr>
            </w:pPr>
            <w:r w:rsidRPr="003214C3">
              <w:rPr>
                <w:b/>
                <w:bCs/>
                <w:sz w:val="18"/>
                <w:szCs w:val="18"/>
                <w:lang w:val="en-US"/>
              </w:rPr>
              <w:t>Data used</w:t>
            </w:r>
          </w:p>
        </w:tc>
        <w:tc>
          <w:tcPr>
            <w:tcW w:w="3024" w:type="dxa"/>
          </w:tcPr>
          <w:p w14:paraId="4C88C171" w14:textId="707DF11B" w:rsidR="00B67CAA" w:rsidRPr="003214C3" w:rsidRDefault="00B67CAA">
            <w:pPr>
              <w:rPr>
                <w:b/>
                <w:bCs/>
                <w:sz w:val="18"/>
                <w:szCs w:val="18"/>
                <w:lang w:val="en-US"/>
              </w:rPr>
            </w:pPr>
            <w:r w:rsidRPr="003214C3">
              <w:rPr>
                <w:b/>
                <w:bCs/>
                <w:sz w:val="18"/>
                <w:szCs w:val="18"/>
                <w:lang w:val="en-US"/>
              </w:rPr>
              <w:t>Additional explanation</w:t>
            </w:r>
          </w:p>
        </w:tc>
      </w:tr>
      <w:tr w:rsidR="00B67CAA" w:rsidRPr="00FA411F" w14:paraId="5E9B4E2F" w14:textId="3E58E0DD" w:rsidTr="00EE2F18">
        <w:tc>
          <w:tcPr>
            <w:tcW w:w="1179" w:type="dxa"/>
          </w:tcPr>
          <w:p w14:paraId="080B2980" w14:textId="742D46AF" w:rsidR="00B67CAA" w:rsidRPr="003214C3" w:rsidRDefault="00B67CAA">
            <w:pPr>
              <w:rPr>
                <w:sz w:val="18"/>
                <w:szCs w:val="18"/>
                <w:lang w:val="en-US"/>
              </w:rPr>
            </w:pPr>
            <w:r w:rsidRPr="003214C3">
              <w:rPr>
                <w:sz w:val="18"/>
                <w:szCs w:val="18"/>
                <w:lang w:val="en-US"/>
              </w:rPr>
              <w:t>NO</w:t>
            </w:r>
          </w:p>
        </w:tc>
        <w:tc>
          <w:tcPr>
            <w:tcW w:w="1217" w:type="dxa"/>
          </w:tcPr>
          <w:p w14:paraId="3E5C8572" w14:textId="1765D0A1" w:rsidR="00B67CAA" w:rsidRPr="003214C3" w:rsidRDefault="00B67CAA">
            <w:pPr>
              <w:rPr>
                <w:sz w:val="18"/>
                <w:szCs w:val="18"/>
                <w:lang w:val="en-US"/>
              </w:rPr>
            </w:pPr>
            <w:r w:rsidRPr="003214C3">
              <w:rPr>
                <w:sz w:val="18"/>
                <w:szCs w:val="18"/>
                <w:lang w:val="en-US"/>
              </w:rPr>
              <w:t>NO</w:t>
            </w:r>
          </w:p>
        </w:tc>
        <w:tc>
          <w:tcPr>
            <w:tcW w:w="1424" w:type="dxa"/>
          </w:tcPr>
          <w:p w14:paraId="0134184E" w14:textId="2B62EEC8" w:rsidR="00B67CAA" w:rsidRPr="003214C3" w:rsidRDefault="00B67CAA">
            <w:pPr>
              <w:rPr>
                <w:sz w:val="18"/>
                <w:szCs w:val="18"/>
                <w:lang w:val="en-US"/>
              </w:rPr>
            </w:pPr>
            <w:r w:rsidRPr="003214C3">
              <w:rPr>
                <w:sz w:val="18"/>
                <w:szCs w:val="18"/>
                <w:lang w:val="en-US"/>
              </w:rPr>
              <w:t>-</w:t>
            </w:r>
          </w:p>
        </w:tc>
        <w:tc>
          <w:tcPr>
            <w:tcW w:w="1036" w:type="dxa"/>
          </w:tcPr>
          <w:p w14:paraId="26554022" w14:textId="4894CAFF" w:rsidR="00B67CAA" w:rsidRPr="003214C3" w:rsidRDefault="00B67CAA">
            <w:pPr>
              <w:rPr>
                <w:sz w:val="18"/>
                <w:szCs w:val="18"/>
                <w:lang w:val="en-US"/>
              </w:rPr>
            </w:pPr>
            <w:r w:rsidRPr="003214C3">
              <w:rPr>
                <w:sz w:val="18"/>
                <w:szCs w:val="18"/>
                <w:lang w:val="en-US"/>
              </w:rPr>
              <w:t>1.9%</w:t>
            </w:r>
          </w:p>
        </w:tc>
        <w:tc>
          <w:tcPr>
            <w:tcW w:w="1329" w:type="dxa"/>
          </w:tcPr>
          <w:p w14:paraId="2F8A102D" w14:textId="6C931F6F" w:rsidR="00B67CAA" w:rsidRPr="003214C3" w:rsidRDefault="00B67CAA">
            <w:pPr>
              <w:rPr>
                <w:sz w:val="18"/>
                <w:szCs w:val="18"/>
                <w:lang w:val="en-US"/>
              </w:rPr>
            </w:pPr>
            <w:r w:rsidRPr="003214C3">
              <w:rPr>
                <w:sz w:val="18"/>
                <w:szCs w:val="18"/>
                <w:lang w:val="en-US"/>
              </w:rPr>
              <w:t>-</w:t>
            </w:r>
          </w:p>
        </w:tc>
        <w:tc>
          <w:tcPr>
            <w:tcW w:w="3024" w:type="dxa"/>
          </w:tcPr>
          <w:p w14:paraId="72B74F6E" w14:textId="489A13AC" w:rsidR="00B67CAA" w:rsidRPr="003214C3" w:rsidRDefault="00B67CAA">
            <w:pPr>
              <w:rPr>
                <w:sz w:val="18"/>
                <w:szCs w:val="18"/>
                <w:lang w:val="en-US"/>
              </w:rPr>
            </w:pPr>
            <w:r w:rsidRPr="009F5880">
              <w:rPr>
                <w:sz w:val="18"/>
                <w:szCs w:val="18"/>
                <w:lang w:val="en-US"/>
              </w:rPr>
              <w:t>VASCO participant has not reported any vaccination and also in CIMS there are no vaccinations available.</w:t>
            </w:r>
            <w:r>
              <w:rPr>
                <w:sz w:val="18"/>
                <w:szCs w:val="18"/>
                <w:lang w:val="en-US"/>
              </w:rPr>
              <w:t xml:space="preserve"> </w:t>
            </w:r>
            <w:r w:rsidRPr="003214C3">
              <w:rPr>
                <w:sz w:val="18"/>
                <w:szCs w:val="18"/>
                <w:lang w:val="en-US"/>
              </w:rPr>
              <w:t>Classified as unvaccinated</w:t>
            </w:r>
          </w:p>
        </w:tc>
      </w:tr>
      <w:tr w:rsidR="00B67CAA" w:rsidRPr="00EA7338" w14:paraId="20F30079" w14:textId="77777777" w:rsidTr="00EE2F18">
        <w:tc>
          <w:tcPr>
            <w:tcW w:w="1179" w:type="dxa"/>
          </w:tcPr>
          <w:p w14:paraId="40FA8586" w14:textId="2A08E462" w:rsidR="00B67CAA" w:rsidRPr="003214C3" w:rsidRDefault="00B67CAA" w:rsidP="001270DB">
            <w:pPr>
              <w:rPr>
                <w:sz w:val="18"/>
                <w:szCs w:val="18"/>
                <w:lang w:val="en-US"/>
              </w:rPr>
            </w:pPr>
            <w:r w:rsidRPr="003214C3">
              <w:rPr>
                <w:sz w:val="18"/>
                <w:szCs w:val="18"/>
                <w:lang w:val="en-US"/>
              </w:rPr>
              <w:t>NO</w:t>
            </w:r>
          </w:p>
        </w:tc>
        <w:tc>
          <w:tcPr>
            <w:tcW w:w="1217" w:type="dxa"/>
          </w:tcPr>
          <w:p w14:paraId="65E13F24" w14:textId="10C9ECBA" w:rsidR="00B67CAA" w:rsidRPr="003214C3" w:rsidRDefault="00B67CAA" w:rsidP="001270DB">
            <w:pPr>
              <w:rPr>
                <w:sz w:val="18"/>
                <w:szCs w:val="18"/>
                <w:lang w:val="en-US"/>
              </w:rPr>
            </w:pPr>
            <w:r w:rsidRPr="003214C3">
              <w:rPr>
                <w:sz w:val="18"/>
                <w:szCs w:val="18"/>
                <w:lang w:val="en-US"/>
              </w:rPr>
              <w:t>YES</w:t>
            </w:r>
          </w:p>
        </w:tc>
        <w:tc>
          <w:tcPr>
            <w:tcW w:w="1424" w:type="dxa"/>
          </w:tcPr>
          <w:p w14:paraId="0D4043A3" w14:textId="2D8B5232" w:rsidR="00B67CAA" w:rsidRPr="003214C3" w:rsidRDefault="00B67CAA" w:rsidP="001270DB">
            <w:pPr>
              <w:rPr>
                <w:sz w:val="18"/>
                <w:szCs w:val="18"/>
                <w:lang w:val="en-US"/>
              </w:rPr>
            </w:pPr>
            <w:r w:rsidRPr="003214C3">
              <w:rPr>
                <w:sz w:val="18"/>
                <w:szCs w:val="18"/>
                <w:lang w:val="en-US"/>
              </w:rPr>
              <w:t>-</w:t>
            </w:r>
          </w:p>
        </w:tc>
        <w:tc>
          <w:tcPr>
            <w:tcW w:w="1036" w:type="dxa"/>
          </w:tcPr>
          <w:p w14:paraId="756F8BD8" w14:textId="26797853" w:rsidR="00B67CAA" w:rsidRPr="003214C3" w:rsidRDefault="00B67CAA" w:rsidP="001270DB">
            <w:pPr>
              <w:rPr>
                <w:sz w:val="18"/>
                <w:szCs w:val="18"/>
                <w:lang w:val="en-US"/>
              </w:rPr>
            </w:pPr>
            <w:r w:rsidRPr="003214C3">
              <w:rPr>
                <w:sz w:val="18"/>
                <w:szCs w:val="18"/>
                <w:lang w:val="en-US"/>
              </w:rPr>
              <w:t>4.2%</w:t>
            </w:r>
          </w:p>
        </w:tc>
        <w:tc>
          <w:tcPr>
            <w:tcW w:w="1329" w:type="dxa"/>
          </w:tcPr>
          <w:p w14:paraId="5354D02F" w14:textId="3F12D8B4" w:rsidR="00B67CAA" w:rsidRPr="003214C3" w:rsidRDefault="00B67CAA" w:rsidP="001270DB">
            <w:pPr>
              <w:rPr>
                <w:sz w:val="18"/>
                <w:szCs w:val="18"/>
                <w:lang w:val="en-US"/>
              </w:rPr>
            </w:pPr>
            <w:r w:rsidRPr="003214C3">
              <w:rPr>
                <w:sz w:val="18"/>
                <w:szCs w:val="18"/>
                <w:lang w:val="en-US"/>
              </w:rPr>
              <w:t>Self-reported data</w:t>
            </w:r>
          </w:p>
        </w:tc>
        <w:tc>
          <w:tcPr>
            <w:tcW w:w="3024" w:type="dxa"/>
          </w:tcPr>
          <w:p w14:paraId="51104F5A" w14:textId="63FBD163" w:rsidR="00B67CAA" w:rsidRPr="003214C3" w:rsidRDefault="00B67CAA" w:rsidP="001270DB">
            <w:pPr>
              <w:pStyle w:val="ListParagraph"/>
              <w:numPr>
                <w:ilvl w:val="0"/>
                <w:numId w:val="3"/>
              </w:numPr>
              <w:ind w:left="349" w:hanging="340"/>
              <w:rPr>
                <w:sz w:val="18"/>
                <w:szCs w:val="18"/>
                <w:lang w:val="en-US"/>
              </w:rPr>
            </w:pPr>
            <w:r w:rsidRPr="003214C3">
              <w:rPr>
                <w:sz w:val="18"/>
                <w:szCs w:val="18"/>
                <w:lang w:val="en-US"/>
              </w:rPr>
              <w:t>Participants who were not matched because they did not provide consent for linkage with CIMS</w:t>
            </w:r>
            <w:r>
              <w:rPr>
                <w:sz w:val="18"/>
                <w:szCs w:val="18"/>
                <w:lang w:val="en-US"/>
              </w:rPr>
              <w:t xml:space="preserve"> </w:t>
            </w:r>
            <w:r w:rsidRPr="003214C3">
              <w:rPr>
                <w:sz w:val="18"/>
                <w:szCs w:val="18"/>
                <w:lang w:val="en-US"/>
              </w:rPr>
              <w:t>(0.5%)</w:t>
            </w:r>
          </w:p>
          <w:p w14:paraId="77C37882" w14:textId="16415058" w:rsidR="00B67CAA" w:rsidRPr="003214C3" w:rsidRDefault="00B67CAA" w:rsidP="00FA411F">
            <w:pPr>
              <w:pStyle w:val="ListParagraph"/>
              <w:numPr>
                <w:ilvl w:val="0"/>
                <w:numId w:val="3"/>
              </w:numPr>
              <w:ind w:left="349" w:hanging="340"/>
              <w:rPr>
                <w:sz w:val="18"/>
                <w:szCs w:val="18"/>
                <w:lang w:val="en-US"/>
              </w:rPr>
            </w:pPr>
            <w:r w:rsidRPr="003214C3">
              <w:rPr>
                <w:sz w:val="18"/>
                <w:szCs w:val="18"/>
                <w:lang w:val="en-US"/>
              </w:rPr>
              <w:t>No match between VASCO participant and person in CIMS</w:t>
            </w:r>
            <w:r>
              <w:rPr>
                <w:sz w:val="18"/>
                <w:szCs w:val="18"/>
                <w:lang w:val="en-US"/>
              </w:rPr>
              <w:t>, b</w:t>
            </w:r>
            <w:r w:rsidRPr="003214C3">
              <w:rPr>
                <w:sz w:val="18"/>
                <w:szCs w:val="18"/>
                <w:lang w:val="en-US"/>
              </w:rPr>
              <w:t xml:space="preserve">ased on date of birth, PC6, sex, </w:t>
            </w:r>
            <w:r>
              <w:rPr>
                <w:sz w:val="18"/>
                <w:szCs w:val="18"/>
                <w:lang w:val="en-US"/>
              </w:rPr>
              <w:t xml:space="preserve">family </w:t>
            </w:r>
            <w:r w:rsidRPr="003214C3">
              <w:rPr>
                <w:sz w:val="18"/>
                <w:szCs w:val="18"/>
                <w:lang w:val="en-US"/>
              </w:rPr>
              <w:t>name</w:t>
            </w:r>
            <w:r>
              <w:rPr>
                <w:sz w:val="18"/>
                <w:szCs w:val="18"/>
                <w:lang w:val="en-US"/>
              </w:rPr>
              <w:t xml:space="preserve"> </w:t>
            </w:r>
            <w:r w:rsidRPr="003214C3">
              <w:rPr>
                <w:sz w:val="18"/>
                <w:szCs w:val="18"/>
                <w:lang w:val="en-US"/>
              </w:rPr>
              <w:t>(3.7%)</w:t>
            </w:r>
          </w:p>
        </w:tc>
      </w:tr>
      <w:tr w:rsidR="00B67CAA" w:rsidRPr="00EA7338" w14:paraId="061BC0D9" w14:textId="746C5C85" w:rsidTr="00EE2F18">
        <w:tc>
          <w:tcPr>
            <w:tcW w:w="1179" w:type="dxa"/>
          </w:tcPr>
          <w:p w14:paraId="448D0453" w14:textId="3484CF19" w:rsidR="00B67CAA" w:rsidRPr="003214C3" w:rsidRDefault="00B67CAA">
            <w:pPr>
              <w:rPr>
                <w:sz w:val="18"/>
                <w:szCs w:val="18"/>
                <w:lang w:val="en-US"/>
              </w:rPr>
            </w:pPr>
            <w:r w:rsidRPr="003214C3">
              <w:rPr>
                <w:sz w:val="18"/>
                <w:szCs w:val="18"/>
                <w:lang w:val="en-US"/>
              </w:rPr>
              <w:t>YES</w:t>
            </w:r>
          </w:p>
        </w:tc>
        <w:tc>
          <w:tcPr>
            <w:tcW w:w="1217" w:type="dxa"/>
          </w:tcPr>
          <w:p w14:paraId="1FE57A5D" w14:textId="281D0F24" w:rsidR="00B67CAA" w:rsidRPr="003214C3" w:rsidRDefault="00B67CAA">
            <w:pPr>
              <w:rPr>
                <w:sz w:val="18"/>
                <w:szCs w:val="18"/>
                <w:lang w:val="en-US"/>
              </w:rPr>
            </w:pPr>
            <w:r w:rsidRPr="003214C3">
              <w:rPr>
                <w:sz w:val="18"/>
                <w:szCs w:val="18"/>
                <w:lang w:val="en-US"/>
              </w:rPr>
              <w:t>YES</w:t>
            </w:r>
          </w:p>
        </w:tc>
        <w:tc>
          <w:tcPr>
            <w:tcW w:w="1424" w:type="dxa"/>
          </w:tcPr>
          <w:p w14:paraId="62F912E0" w14:textId="18D2DE16" w:rsidR="00B67CAA" w:rsidRPr="003214C3" w:rsidRDefault="00B67CAA">
            <w:pPr>
              <w:rPr>
                <w:sz w:val="18"/>
                <w:szCs w:val="18"/>
                <w:lang w:val="en-US"/>
              </w:rPr>
            </w:pPr>
            <w:r w:rsidRPr="003214C3">
              <w:rPr>
                <w:sz w:val="18"/>
                <w:szCs w:val="18"/>
                <w:lang w:val="en-US"/>
              </w:rPr>
              <w:t>YES</w:t>
            </w:r>
          </w:p>
        </w:tc>
        <w:tc>
          <w:tcPr>
            <w:tcW w:w="1036" w:type="dxa"/>
          </w:tcPr>
          <w:p w14:paraId="6ADC86C4" w14:textId="19D2119D" w:rsidR="00B67CAA" w:rsidRDefault="00B67CAA">
            <w:pPr>
              <w:rPr>
                <w:sz w:val="18"/>
                <w:szCs w:val="18"/>
                <w:lang w:val="en-US"/>
              </w:rPr>
            </w:pPr>
            <w:r w:rsidRPr="003214C3">
              <w:rPr>
                <w:sz w:val="18"/>
                <w:szCs w:val="18"/>
                <w:lang w:val="en-US"/>
              </w:rPr>
              <w:t>48.</w:t>
            </w:r>
            <w:r w:rsidR="00B112DF">
              <w:rPr>
                <w:sz w:val="18"/>
                <w:szCs w:val="18"/>
                <w:lang w:val="en-US"/>
              </w:rPr>
              <w:t>3</w:t>
            </w:r>
            <w:r w:rsidRPr="003214C3">
              <w:rPr>
                <w:sz w:val="18"/>
                <w:szCs w:val="18"/>
                <w:lang w:val="en-US"/>
              </w:rPr>
              <w:t>%</w:t>
            </w:r>
          </w:p>
          <w:p w14:paraId="21EF5311" w14:textId="77777777" w:rsidR="005C023F" w:rsidRDefault="005C023F">
            <w:pPr>
              <w:rPr>
                <w:sz w:val="18"/>
                <w:szCs w:val="18"/>
                <w:lang w:val="en-US"/>
              </w:rPr>
            </w:pPr>
          </w:p>
          <w:p w14:paraId="2E3DF6EE" w14:textId="77777777" w:rsidR="005C023F" w:rsidRDefault="005C023F">
            <w:pPr>
              <w:rPr>
                <w:sz w:val="18"/>
                <w:szCs w:val="18"/>
                <w:lang w:val="en-US"/>
              </w:rPr>
            </w:pPr>
          </w:p>
          <w:p w14:paraId="79C44D0E" w14:textId="77777777" w:rsidR="005C023F" w:rsidRDefault="005C023F">
            <w:pPr>
              <w:rPr>
                <w:sz w:val="18"/>
                <w:szCs w:val="18"/>
                <w:lang w:val="en-US"/>
              </w:rPr>
            </w:pPr>
          </w:p>
          <w:p w14:paraId="3BEE0BA5" w14:textId="77777777" w:rsidR="005C023F" w:rsidRDefault="005C023F">
            <w:pPr>
              <w:rPr>
                <w:sz w:val="18"/>
                <w:szCs w:val="18"/>
                <w:lang w:val="en-US"/>
              </w:rPr>
            </w:pPr>
          </w:p>
          <w:p w14:paraId="0C234281" w14:textId="09386D8A" w:rsidR="005C023F" w:rsidRPr="003214C3" w:rsidRDefault="00B112DF">
            <w:pPr>
              <w:rPr>
                <w:sz w:val="18"/>
                <w:szCs w:val="18"/>
                <w:lang w:val="en-US"/>
              </w:rPr>
            </w:pPr>
            <w:r>
              <w:rPr>
                <w:sz w:val="18"/>
                <w:szCs w:val="18"/>
                <w:lang w:val="en-US"/>
              </w:rPr>
              <w:t>5.0</w:t>
            </w:r>
            <w:r w:rsidR="005C023F">
              <w:rPr>
                <w:sz w:val="18"/>
                <w:szCs w:val="18"/>
                <w:lang w:val="en-US"/>
              </w:rPr>
              <w:t>%</w:t>
            </w:r>
          </w:p>
        </w:tc>
        <w:tc>
          <w:tcPr>
            <w:tcW w:w="1329" w:type="dxa"/>
          </w:tcPr>
          <w:p w14:paraId="3FBB0E2E" w14:textId="2402166B" w:rsidR="00B67CAA" w:rsidRPr="003214C3" w:rsidRDefault="00B67CAA">
            <w:pPr>
              <w:rPr>
                <w:sz w:val="18"/>
                <w:szCs w:val="18"/>
                <w:lang w:val="en-US"/>
              </w:rPr>
            </w:pPr>
            <w:r w:rsidRPr="003214C3">
              <w:rPr>
                <w:sz w:val="18"/>
                <w:szCs w:val="18"/>
                <w:lang w:val="en-US"/>
              </w:rPr>
              <w:lastRenderedPageBreak/>
              <w:t>CIMS data</w:t>
            </w:r>
          </w:p>
        </w:tc>
        <w:tc>
          <w:tcPr>
            <w:tcW w:w="3024" w:type="dxa"/>
          </w:tcPr>
          <w:p w14:paraId="6D9B84F2" w14:textId="24B514E3" w:rsidR="00B67CAA" w:rsidRPr="00EE2F18" w:rsidRDefault="00B67CAA" w:rsidP="0032142C">
            <w:pPr>
              <w:pStyle w:val="ListParagraph"/>
              <w:numPr>
                <w:ilvl w:val="0"/>
                <w:numId w:val="3"/>
              </w:numPr>
              <w:ind w:left="367" w:hanging="367"/>
              <w:rPr>
                <w:sz w:val="18"/>
                <w:szCs w:val="18"/>
                <w:lang w:val="en-US"/>
              </w:rPr>
            </w:pPr>
            <w:r w:rsidRPr="00EE2F18">
              <w:rPr>
                <w:sz w:val="18"/>
                <w:szCs w:val="18"/>
                <w:lang w:val="en-US"/>
              </w:rPr>
              <w:t>VASCO participant reported exactly the same number of vaccinations and dates in VASCO as are available in CIMS.</w:t>
            </w:r>
          </w:p>
          <w:p w14:paraId="5E54DB8D" w14:textId="2F803D72" w:rsidR="005C023F" w:rsidRPr="00372A20" w:rsidRDefault="005C023F" w:rsidP="0032142C">
            <w:pPr>
              <w:pStyle w:val="ListParagraph"/>
              <w:numPr>
                <w:ilvl w:val="0"/>
                <w:numId w:val="3"/>
              </w:numPr>
              <w:ind w:left="367" w:hanging="720"/>
              <w:rPr>
                <w:sz w:val="18"/>
                <w:szCs w:val="18"/>
                <w:lang w:val="en-US"/>
              </w:rPr>
            </w:pPr>
            <w:r w:rsidRPr="00372A20">
              <w:rPr>
                <w:sz w:val="18"/>
                <w:szCs w:val="18"/>
                <w:lang w:val="en-US"/>
              </w:rPr>
              <w:lastRenderedPageBreak/>
              <w:t>VASCO participant reported exactly the same number of vaccinations and dates in VASCO as are available in CIMS</w:t>
            </w:r>
            <w:r>
              <w:rPr>
                <w:sz w:val="18"/>
                <w:szCs w:val="18"/>
                <w:lang w:val="en-US"/>
              </w:rPr>
              <w:t xml:space="preserve"> until the last completed questionnaire.</w:t>
            </w:r>
          </w:p>
          <w:p w14:paraId="7C263DAB" w14:textId="798E929D" w:rsidR="005C023F" w:rsidRPr="003214C3" w:rsidRDefault="005C023F" w:rsidP="0086268B">
            <w:pPr>
              <w:rPr>
                <w:sz w:val="18"/>
                <w:szCs w:val="18"/>
                <w:lang w:val="en-US"/>
              </w:rPr>
            </w:pPr>
          </w:p>
        </w:tc>
      </w:tr>
      <w:tr w:rsidR="00B67CAA" w:rsidRPr="00EA7338" w14:paraId="07469E6A" w14:textId="77777777" w:rsidTr="00EE2F18">
        <w:tc>
          <w:tcPr>
            <w:tcW w:w="1179" w:type="dxa"/>
          </w:tcPr>
          <w:p w14:paraId="455226DC" w14:textId="2111CC36" w:rsidR="00B67CAA" w:rsidRPr="003214C3" w:rsidRDefault="00B67CAA">
            <w:pPr>
              <w:rPr>
                <w:sz w:val="18"/>
                <w:szCs w:val="18"/>
                <w:lang w:val="en-US"/>
              </w:rPr>
            </w:pPr>
            <w:r w:rsidRPr="003214C3">
              <w:rPr>
                <w:sz w:val="18"/>
                <w:szCs w:val="18"/>
                <w:lang w:val="en-US"/>
              </w:rPr>
              <w:lastRenderedPageBreak/>
              <w:t>YES</w:t>
            </w:r>
          </w:p>
        </w:tc>
        <w:tc>
          <w:tcPr>
            <w:tcW w:w="1217" w:type="dxa"/>
          </w:tcPr>
          <w:p w14:paraId="7BA98F33" w14:textId="6771D15E" w:rsidR="00B67CAA" w:rsidRPr="003214C3" w:rsidRDefault="00B67CAA">
            <w:pPr>
              <w:rPr>
                <w:sz w:val="18"/>
                <w:szCs w:val="18"/>
                <w:lang w:val="en-US"/>
              </w:rPr>
            </w:pPr>
            <w:r w:rsidRPr="003214C3">
              <w:rPr>
                <w:sz w:val="18"/>
                <w:szCs w:val="18"/>
                <w:lang w:val="en-US"/>
              </w:rPr>
              <w:t>YES</w:t>
            </w:r>
          </w:p>
        </w:tc>
        <w:tc>
          <w:tcPr>
            <w:tcW w:w="1424" w:type="dxa"/>
          </w:tcPr>
          <w:p w14:paraId="32E78A18" w14:textId="045F8813" w:rsidR="00B67CAA" w:rsidRPr="003214C3" w:rsidRDefault="00B67CAA">
            <w:pPr>
              <w:rPr>
                <w:sz w:val="18"/>
                <w:szCs w:val="18"/>
                <w:lang w:val="en-US"/>
              </w:rPr>
            </w:pPr>
            <w:r w:rsidRPr="003214C3">
              <w:rPr>
                <w:sz w:val="18"/>
                <w:szCs w:val="18"/>
                <w:lang w:val="en-US"/>
              </w:rPr>
              <w:t>&lt;</w:t>
            </w:r>
            <w:r>
              <w:rPr>
                <w:sz w:val="18"/>
                <w:szCs w:val="18"/>
                <w:lang w:val="en-US"/>
              </w:rPr>
              <w:t>=</w:t>
            </w:r>
            <w:r w:rsidRPr="003214C3">
              <w:rPr>
                <w:sz w:val="18"/>
                <w:szCs w:val="18"/>
                <w:lang w:val="en-US"/>
              </w:rPr>
              <w:t>31 days difference</w:t>
            </w:r>
          </w:p>
        </w:tc>
        <w:tc>
          <w:tcPr>
            <w:tcW w:w="1036" w:type="dxa"/>
          </w:tcPr>
          <w:p w14:paraId="6AAA4DBD" w14:textId="767E8680" w:rsidR="00B67CAA" w:rsidRDefault="00B67CAA">
            <w:pPr>
              <w:rPr>
                <w:sz w:val="18"/>
                <w:szCs w:val="18"/>
                <w:lang w:val="en-US"/>
              </w:rPr>
            </w:pPr>
            <w:r w:rsidRPr="003214C3">
              <w:rPr>
                <w:sz w:val="18"/>
                <w:szCs w:val="18"/>
                <w:lang w:val="en-US"/>
              </w:rPr>
              <w:t>9.</w:t>
            </w:r>
            <w:r w:rsidR="00B112DF">
              <w:rPr>
                <w:sz w:val="18"/>
                <w:szCs w:val="18"/>
                <w:lang w:val="en-US"/>
              </w:rPr>
              <w:t>6</w:t>
            </w:r>
            <w:r w:rsidRPr="003214C3">
              <w:rPr>
                <w:sz w:val="18"/>
                <w:szCs w:val="18"/>
                <w:lang w:val="en-US"/>
              </w:rPr>
              <w:t>%</w:t>
            </w:r>
          </w:p>
          <w:p w14:paraId="6F852866" w14:textId="77777777" w:rsidR="005C023F" w:rsidRDefault="005C023F">
            <w:pPr>
              <w:rPr>
                <w:sz w:val="18"/>
                <w:szCs w:val="18"/>
                <w:lang w:val="en-US"/>
              </w:rPr>
            </w:pPr>
          </w:p>
          <w:p w14:paraId="53A91731" w14:textId="77777777" w:rsidR="005C023F" w:rsidRDefault="005C023F">
            <w:pPr>
              <w:rPr>
                <w:sz w:val="18"/>
                <w:szCs w:val="18"/>
                <w:lang w:val="en-US"/>
              </w:rPr>
            </w:pPr>
          </w:p>
          <w:p w14:paraId="43B2AA34" w14:textId="77777777" w:rsidR="005C023F" w:rsidRDefault="005C023F">
            <w:pPr>
              <w:rPr>
                <w:sz w:val="18"/>
                <w:szCs w:val="18"/>
                <w:lang w:val="en-US"/>
              </w:rPr>
            </w:pPr>
          </w:p>
          <w:p w14:paraId="66BA00EC" w14:textId="77777777" w:rsidR="005C023F" w:rsidRDefault="005C023F">
            <w:pPr>
              <w:rPr>
                <w:sz w:val="18"/>
                <w:szCs w:val="18"/>
                <w:lang w:val="en-US"/>
              </w:rPr>
            </w:pPr>
          </w:p>
          <w:p w14:paraId="77A98A37" w14:textId="49BC8880" w:rsidR="005C023F" w:rsidRPr="003214C3" w:rsidRDefault="00B112DF">
            <w:pPr>
              <w:rPr>
                <w:sz w:val="18"/>
                <w:szCs w:val="18"/>
                <w:lang w:val="en-US"/>
              </w:rPr>
            </w:pPr>
            <w:r>
              <w:rPr>
                <w:sz w:val="18"/>
                <w:szCs w:val="18"/>
                <w:lang w:val="en-US"/>
              </w:rPr>
              <w:t>1.1</w:t>
            </w:r>
            <w:r w:rsidR="005C023F">
              <w:rPr>
                <w:sz w:val="18"/>
                <w:szCs w:val="18"/>
                <w:lang w:val="en-US"/>
              </w:rPr>
              <w:t>%</w:t>
            </w:r>
          </w:p>
        </w:tc>
        <w:tc>
          <w:tcPr>
            <w:tcW w:w="1329" w:type="dxa"/>
          </w:tcPr>
          <w:p w14:paraId="3E285578" w14:textId="2B501DDF" w:rsidR="00B67CAA" w:rsidRPr="003214C3" w:rsidRDefault="00B67CAA">
            <w:pPr>
              <w:rPr>
                <w:sz w:val="18"/>
                <w:szCs w:val="18"/>
                <w:lang w:val="en-US"/>
              </w:rPr>
            </w:pPr>
            <w:r w:rsidRPr="003214C3">
              <w:rPr>
                <w:sz w:val="18"/>
                <w:szCs w:val="18"/>
                <w:lang w:val="en-US"/>
              </w:rPr>
              <w:t>CIMS data</w:t>
            </w:r>
          </w:p>
        </w:tc>
        <w:tc>
          <w:tcPr>
            <w:tcW w:w="3024" w:type="dxa"/>
          </w:tcPr>
          <w:p w14:paraId="118F6E07" w14:textId="2BD573DA" w:rsidR="00B67CAA" w:rsidRPr="00810DA6" w:rsidRDefault="00B67CAA" w:rsidP="00810DA6">
            <w:pPr>
              <w:pStyle w:val="ListParagraph"/>
              <w:numPr>
                <w:ilvl w:val="0"/>
                <w:numId w:val="3"/>
              </w:numPr>
              <w:ind w:left="367" w:hanging="367"/>
              <w:rPr>
                <w:sz w:val="18"/>
                <w:szCs w:val="18"/>
                <w:lang w:val="en-US"/>
              </w:rPr>
            </w:pPr>
            <w:r w:rsidRPr="00810DA6">
              <w:rPr>
                <w:sz w:val="18"/>
                <w:szCs w:val="18"/>
                <w:lang w:val="en-US"/>
              </w:rPr>
              <w:t xml:space="preserve">VASCO participant reported exactly the same number of vaccinations; one or more of the dates differed maximally 31 days with the dates in CIMS   </w:t>
            </w:r>
          </w:p>
          <w:p w14:paraId="2C63AF3E" w14:textId="30DC02A8" w:rsidR="005C023F" w:rsidRPr="00810DA6" w:rsidRDefault="005C023F" w:rsidP="00810DA6">
            <w:pPr>
              <w:pStyle w:val="ListParagraph"/>
              <w:numPr>
                <w:ilvl w:val="0"/>
                <w:numId w:val="3"/>
              </w:numPr>
              <w:ind w:left="367" w:hanging="367"/>
              <w:rPr>
                <w:sz w:val="18"/>
                <w:szCs w:val="18"/>
                <w:lang w:val="en-US"/>
              </w:rPr>
            </w:pPr>
            <w:r w:rsidRPr="00810DA6">
              <w:rPr>
                <w:sz w:val="18"/>
                <w:szCs w:val="18"/>
                <w:lang w:val="en-US"/>
              </w:rPr>
              <w:t>VASCO participant reported exactly the same number of vaccinations; one or more of the dates differed maximally 31 days with the dates in CIMS until the last completed questionnaire</w:t>
            </w:r>
          </w:p>
        </w:tc>
      </w:tr>
      <w:tr w:rsidR="00B67CAA" w:rsidRPr="00EA7338" w14:paraId="59821E56" w14:textId="77777777" w:rsidTr="00EE2F18">
        <w:tc>
          <w:tcPr>
            <w:tcW w:w="1179" w:type="dxa"/>
          </w:tcPr>
          <w:p w14:paraId="21D5B51E" w14:textId="5743EAA8" w:rsidR="00B67CAA" w:rsidRPr="003214C3" w:rsidRDefault="00B67CAA" w:rsidP="00FA411F">
            <w:pPr>
              <w:rPr>
                <w:sz w:val="18"/>
                <w:szCs w:val="18"/>
                <w:lang w:val="en-US"/>
              </w:rPr>
            </w:pPr>
            <w:r w:rsidRPr="003214C3">
              <w:rPr>
                <w:sz w:val="18"/>
                <w:szCs w:val="18"/>
                <w:lang w:val="en-US"/>
              </w:rPr>
              <w:t>YES</w:t>
            </w:r>
          </w:p>
        </w:tc>
        <w:tc>
          <w:tcPr>
            <w:tcW w:w="1217" w:type="dxa"/>
          </w:tcPr>
          <w:p w14:paraId="1E9207D5" w14:textId="2A1703DA" w:rsidR="00B67CAA" w:rsidRPr="003214C3" w:rsidRDefault="00B67CAA" w:rsidP="00FA411F">
            <w:pPr>
              <w:rPr>
                <w:sz w:val="18"/>
                <w:szCs w:val="18"/>
                <w:lang w:val="en-US"/>
              </w:rPr>
            </w:pPr>
            <w:r w:rsidRPr="003214C3">
              <w:rPr>
                <w:sz w:val="18"/>
                <w:szCs w:val="18"/>
                <w:lang w:val="en-US"/>
              </w:rPr>
              <w:t>INCOMPLETE</w:t>
            </w:r>
          </w:p>
        </w:tc>
        <w:tc>
          <w:tcPr>
            <w:tcW w:w="1424" w:type="dxa"/>
          </w:tcPr>
          <w:p w14:paraId="6343383D" w14:textId="722D9D61" w:rsidR="00B67CAA" w:rsidRPr="003214C3" w:rsidRDefault="00B67CAA" w:rsidP="00FA411F">
            <w:pPr>
              <w:rPr>
                <w:sz w:val="18"/>
                <w:szCs w:val="18"/>
                <w:lang w:val="en-US"/>
              </w:rPr>
            </w:pPr>
            <w:r>
              <w:rPr>
                <w:sz w:val="18"/>
                <w:szCs w:val="18"/>
                <w:lang w:val="en-US"/>
              </w:rPr>
              <w:t>&lt;= 14 days difference</w:t>
            </w:r>
            <w:r w:rsidR="005C023F">
              <w:rPr>
                <w:sz w:val="18"/>
                <w:szCs w:val="18"/>
                <w:lang w:val="en-US"/>
              </w:rPr>
              <w:t xml:space="preserve"> for primary serie</w:t>
            </w:r>
            <w:r w:rsidR="004B4687">
              <w:rPr>
                <w:sz w:val="18"/>
                <w:szCs w:val="18"/>
                <w:lang w:val="en-US"/>
              </w:rPr>
              <w:t>s</w:t>
            </w:r>
            <w:r w:rsidR="005C023F">
              <w:rPr>
                <w:sz w:val="18"/>
                <w:szCs w:val="18"/>
                <w:lang w:val="en-US"/>
              </w:rPr>
              <w:t xml:space="preserve"> doses and &lt;=31 days difference for booster doses.</w:t>
            </w:r>
          </w:p>
        </w:tc>
        <w:tc>
          <w:tcPr>
            <w:tcW w:w="1036" w:type="dxa"/>
          </w:tcPr>
          <w:p w14:paraId="24D16F67" w14:textId="01B05C8C" w:rsidR="00B67CAA" w:rsidRPr="003214C3" w:rsidRDefault="00B112DF" w:rsidP="00EE2F18">
            <w:pPr>
              <w:spacing w:line="360" w:lineRule="auto"/>
              <w:rPr>
                <w:sz w:val="18"/>
                <w:szCs w:val="18"/>
                <w:lang w:val="en-US"/>
              </w:rPr>
            </w:pPr>
            <w:r>
              <w:rPr>
                <w:sz w:val="18"/>
                <w:szCs w:val="18"/>
                <w:lang w:val="en-US"/>
              </w:rPr>
              <w:t>19.9%</w:t>
            </w:r>
          </w:p>
        </w:tc>
        <w:tc>
          <w:tcPr>
            <w:tcW w:w="1329" w:type="dxa"/>
          </w:tcPr>
          <w:p w14:paraId="11AB83D5" w14:textId="2A43283B" w:rsidR="00B67CAA" w:rsidRPr="003214C3" w:rsidRDefault="00B67CAA" w:rsidP="00FA411F">
            <w:pPr>
              <w:rPr>
                <w:sz w:val="18"/>
                <w:szCs w:val="18"/>
                <w:lang w:val="en-US"/>
              </w:rPr>
            </w:pPr>
            <w:r w:rsidRPr="003214C3">
              <w:rPr>
                <w:sz w:val="18"/>
                <w:szCs w:val="18"/>
                <w:lang w:val="en-US"/>
              </w:rPr>
              <w:t>CIMS data</w:t>
            </w:r>
          </w:p>
        </w:tc>
        <w:tc>
          <w:tcPr>
            <w:tcW w:w="3024" w:type="dxa"/>
          </w:tcPr>
          <w:p w14:paraId="7BED4BCE" w14:textId="64E1538E" w:rsidR="00B67CAA" w:rsidRPr="00EE2F18" w:rsidRDefault="005C023F" w:rsidP="00EE2F18">
            <w:pPr>
              <w:rPr>
                <w:sz w:val="18"/>
                <w:szCs w:val="18"/>
                <w:lang w:val="en-US"/>
              </w:rPr>
            </w:pPr>
            <w:r>
              <w:rPr>
                <w:sz w:val="18"/>
                <w:szCs w:val="18"/>
                <w:lang w:val="en-US"/>
              </w:rPr>
              <w:t xml:space="preserve">There are more vaccinations registered in CIMS than reported by the VASCO participant, but all self-reported vaccinations could be matched with a </w:t>
            </w:r>
            <w:r w:rsidR="00CE0821">
              <w:rPr>
                <w:sz w:val="18"/>
                <w:szCs w:val="18"/>
                <w:lang w:val="en-US"/>
              </w:rPr>
              <w:t xml:space="preserve">CIMS registered </w:t>
            </w:r>
            <w:r>
              <w:rPr>
                <w:sz w:val="18"/>
                <w:szCs w:val="18"/>
                <w:lang w:val="en-US"/>
              </w:rPr>
              <w:t>vaccination.</w:t>
            </w:r>
          </w:p>
        </w:tc>
      </w:tr>
      <w:tr w:rsidR="00B67CAA" w:rsidRPr="00EA7338" w14:paraId="762D65A6" w14:textId="77777777" w:rsidTr="00EE2F18">
        <w:trPr>
          <w:trHeight w:val="2048"/>
        </w:trPr>
        <w:tc>
          <w:tcPr>
            <w:tcW w:w="1179" w:type="dxa"/>
          </w:tcPr>
          <w:p w14:paraId="19190E68" w14:textId="5B617FE6" w:rsidR="00B67CAA" w:rsidRPr="003214C3" w:rsidRDefault="00B67CAA" w:rsidP="00FA411F">
            <w:pPr>
              <w:rPr>
                <w:sz w:val="18"/>
                <w:szCs w:val="18"/>
                <w:lang w:val="en-US"/>
              </w:rPr>
            </w:pPr>
            <w:r>
              <w:rPr>
                <w:sz w:val="18"/>
                <w:szCs w:val="18"/>
                <w:lang w:val="en-US"/>
              </w:rPr>
              <w:t>INCOMPLETE</w:t>
            </w:r>
          </w:p>
        </w:tc>
        <w:tc>
          <w:tcPr>
            <w:tcW w:w="1217" w:type="dxa"/>
          </w:tcPr>
          <w:p w14:paraId="714A688C" w14:textId="60C4F53B" w:rsidR="00B67CAA" w:rsidRPr="003214C3" w:rsidRDefault="00B67CAA" w:rsidP="00FA411F">
            <w:pPr>
              <w:rPr>
                <w:sz w:val="18"/>
                <w:szCs w:val="18"/>
                <w:lang w:val="en-US"/>
              </w:rPr>
            </w:pPr>
            <w:r>
              <w:rPr>
                <w:sz w:val="18"/>
                <w:szCs w:val="18"/>
                <w:lang w:val="en-US"/>
              </w:rPr>
              <w:t>YES</w:t>
            </w:r>
          </w:p>
        </w:tc>
        <w:tc>
          <w:tcPr>
            <w:tcW w:w="1424" w:type="dxa"/>
          </w:tcPr>
          <w:p w14:paraId="4E99A89D" w14:textId="62675DA0" w:rsidR="00B67CAA" w:rsidRPr="00EE2F18" w:rsidRDefault="00B67CAA" w:rsidP="00FA411F">
            <w:pPr>
              <w:rPr>
                <w:sz w:val="18"/>
                <w:szCs w:val="18"/>
                <w:lang w:val="en-US"/>
              </w:rPr>
            </w:pPr>
            <w:r w:rsidRPr="00EE2F18">
              <w:rPr>
                <w:sz w:val="18"/>
                <w:szCs w:val="18"/>
                <w:lang w:val="en-US"/>
              </w:rPr>
              <w:t>&lt;=14 days difference</w:t>
            </w:r>
            <w:r w:rsidR="005C023F" w:rsidRPr="00EE2F18">
              <w:rPr>
                <w:sz w:val="18"/>
                <w:szCs w:val="18"/>
                <w:lang w:val="en-US"/>
              </w:rPr>
              <w:t xml:space="preserve"> for primary serie</w:t>
            </w:r>
            <w:r w:rsidR="004B4687">
              <w:rPr>
                <w:sz w:val="18"/>
                <w:szCs w:val="18"/>
                <w:lang w:val="en-US"/>
              </w:rPr>
              <w:t>s</w:t>
            </w:r>
            <w:r w:rsidR="005C023F" w:rsidRPr="00EE2F18">
              <w:rPr>
                <w:sz w:val="18"/>
                <w:szCs w:val="18"/>
                <w:lang w:val="en-US"/>
              </w:rPr>
              <w:t xml:space="preserve"> doses and &lt;=31 days difference for booster doses.</w:t>
            </w:r>
          </w:p>
        </w:tc>
        <w:tc>
          <w:tcPr>
            <w:tcW w:w="1036" w:type="dxa"/>
          </w:tcPr>
          <w:p w14:paraId="77E65C48" w14:textId="43B41C7C" w:rsidR="00B67CAA" w:rsidRPr="00EE2F18" w:rsidRDefault="00B112DF" w:rsidP="00FA411F">
            <w:pPr>
              <w:rPr>
                <w:sz w:val="18"/>
                <w:szCs w:val="18"/>
                <w:lang w:val="en-US"/>
              </w:rPr>
            </w:pPr>
            <w:r w:rsidRPr="00EE2F18">
              <w:rPr>
                <w:sz w:val="18"/>
                <w:szCs w:val="18"/>
                <w:lang w:val="en-US"/>
              </w:rPr>
              <w:t>4.3%</w:t>
            </w:r>
          </w:p>
        </w:tc>
        <w:tc>
          <w:tcPr>
            <w:tcW w:w="1329" w:type="dxa"/>
          </w:tcPr>
          <w:p w14:paraId="5B6F40C6" w14:textId="228BDE29" w:rsidR="00B67CAA" w:rsidRPr="003214C3" w:rsidRDefault="00B67CAA" w:rsidP="00FA411F">
            <w:pPr>
              <w:rPr>
                <w:sz w:val="18"/>
                <w:szCs w:val="18"/>
                <w:lang w:val="en-US"/>
              </w:rPr>
            </w:pPr>
            <w:r>
              <w:rPr>
                <w:sz w:val="18"/>
                <w:szCs w:val="18"/>
                <w:lang w:val="en-US"/>
              </w:rPr>
              <w:t>Self-reported data</w:t>
            </w:r>
          </w:p>
        </w:tc>
        <w:tc>
          <w:tcPr>
            <w:tcW w:w="3024" w:type="dxa"/>
          </w:tcPr>
          <w:p w14:paraId="5614C744" w14:textId="126A3BF1" w:rsidR="00B67CAA" w:rsidRPr="00EE2F18" w:rsidRDefault="005C023F" w:rsidP="00EE2F18">
            <w:pPr>
              <w:rPr>
                <w:sz w:val="18"/>
                <w:szCs w:val="18"/>
                <w:lang w:val="en-US"/>
              </w:rPr>
            </w:pPr>
            <w:r>
              <w:rPr>
                <w:sz w:val="18"/>
                <w:szCs w:val="18"/>
                <w:lang w:val="en-US"/>
              </w:rPr>
              <w:t>VASCO participant reported more vaccination</w:t>
            </w:r>
            <w:r w:rsidR="00CE0821">
              <w:rPr>
                <w:sz w:val="18"/>
                <w:szCs w:val="18"/>
                <w:lang w:val="en-US"/>
              </w:rPr>
              <w:t>s</w:t>
            </w:r>
            <w:r>
              <w:rPr>
                <w:sz w:val="18"/>
                <w:szCs w:val="18"/>
                <w:lang w:val="en-US"/>
              </w:rPr>
              <w:t xml:space="preserve"> than registered in CIMS, but the vaccinations in CIMS could all be matched with a self-reported vaccination.</w:t>
            </w:r>
          </w:p>
        </w:tc>
      </w:tr>
      <w:tr w:rsidR="005F3692" w:rsidRPr="00EA7338" w14:paraId="09E23730" w14:textId="77777777" w:rsidTr="00EE2F18">
        <w:trPr>
          <w:trHeight w:val="2048"/>
        </w:trPr>
        <w:tc>
          <w:tcPr>
            <w:tcW w:w="1179" w:type="dxa"/>
          </w:tcPr>
          <w:p w14:paraId="765D3DB9" w14:textId="13C435BE" w:rsidR="005F3692" w:rsidRDefault="005F3692" w:rsidP="00FA411F">
            <w:pPr>
              <w:rPr>
                <w:sz w:val="18"/>
                <w:szCs w:val="18"/>
                <w:lang w:val="en-US"/>
              </w:rPr>
            </w:pPr>
            <w:r>
              <w:rPr>
                <w:sz w:val="18"/>
                <w:szCs w:val="18"/>
                <w:lang w:val="en-US"/>
              </w:rPr>
              <w:t>YES</w:t>
            </w:r>
          </w:p>
        </w:tc>
        <w:tc>
          <w:tcPr>
            <w:tcW w:w="1217" w:type="dxa"/>
          </w:tcPr>
          <w:p w14:paraId="7215D478" w14:textId="035BD2D0" w:rsidR="005F3692" w:rsidRDefault="005F3692" w:rsidP="00FA411F">
            <w:pPr>
              <w:rPr>
                <w:sz w:val="18"/>
                <w:szCs w:val="18"/>
                <w:lang w:val="en-US"/>
              </w:rPr>
            </w:pPr>
            <w:r>
              <w:rPr>
                <w:sz w:val="18"/>
                <w:szCs w:val="18"/>
                <w:lang w:val="en-US"/>
              </w:rPr>
              <w:t>YES</w:t>
            </w:r>
          </w:p>
        </w:tc>
        <w:tc>
          <w:tcPr>
            <w:tcW w:w="1424" w:type="dxa"/>
          </w:tcPr>
          <w:p w14:paraId="4A84FFF2" w14:textId="3FB9DA21" w:rsidR="005F3692" w:rsidRPr="00EE2F18" w:rsidRDefault="005F3692" w:rsidP="00FA411F">
            <w:pPr>
              <w:rPr>
                <w:sz w:val="18"/>
                <w:szCs w:val="18"/>
                <w:lang w:val="en-US"/>
              </w:rPr>
            </w:pPr>
            <w:r>
              <w:rPr>
                <w:sz w:val="18"/>
                <w:szCs w:val="18"/>
                <w:lang w:val="en-US"/>
              </w:rPr>
              <w:t>NO</w:t>
            </w:r>
          </w:p>
        </w:tc>
        <w:tc>
          <w:tcPr>
            <w:tcW w:w="1036" w:type="dxa"/>
          </w:tcPr>
          <w:p w14:paraId="6B5BC698" w14:textId="678B5A1D" w:rsidR="005F3692" w:rsidRPr="00EE2F18" w:rsidRDefault="005F3692" w:rsidP="00FA411F">
            <w:pPr>
              <w:rPr>
                <w:sz w:val="18"/>
                <w:szCs w:val="18"/>
                <w:lang w:val="en-US"/>
              </w:rPr>
            </w:pPr>
            <w:r>
              <w:rPr>
                <w:sz w:val="18"/>
                <w:szCs w:val="18"/>
                <w:lang w:val="en-US"/>
              </w:rPr>
              <w:t>5.4%</w:t>
            </w:r>
          </w:p>
        </w:tc>
        <w:tc>
          <w:tcPr>
            <w:tcW w:w="1329" w:type="dxa"/>
          </w:tcPr>
          <w:p w14:paraId="3ADEB3B3" w14:textId="58BAD178" w:rsidR="005F3692" w:rsidRDefault="005F3692" w:rsidP="00FA411F">
            <w:pPr>
              <w:rPr>
                <w:sz w:val="18"/>
                <w:szCs w:val="18"/>
                <w:lang w:val="en-US"/>
              </w:rPr>
            </w:pPr>
            <w:r>
              <w:rPr>
                <w:sz w:val="18"/>
                <w:szCs w:val="18"/>
                <w:lang w:val="en-US"/>
              </w:rPr>
              <w:t>CIMS and self-reported data combined</w:t>
            </w:r>
          </w:p>
        </w:tc>
        <w:tc>
          <w:tcPr>
            <w:tcW w:w="3024" w:type="dxa"/>
          </w:tcPr>
          <w:p w14:paraId="0CA0A4E2" w14:textId="7F702E96" w:rsidR="005F3692" w:rsidRDefault="005F3692" w:rsidP="00EE2F18">
            <w:pPr>
              <w:rPr>
                <w:sz w:val="18"/>
                <w:szCs w:val="18"/>
                <w:lang w:val="en-US"/>
              </w:rPr>
            </w:pPr>
            <w:r>
              <w:rPr>
                <w:sz w:val="18"/>
                <w:szCs w:val="18"/>
                <w:lang w:val="en-US"/>
              </w:rPr>
              <w:t>Part of the vaccinations are registered in CIMS and part are self-reported.</w:t>
            </w:r>
          </w:p>
        </w:tc>
      </w:tr>
    </w:tbl>
    <w:p w14:paraId="7EE3D40C" w14:textId="77777777" w:rsidR="004D13C9" w:rsidRDefault="004D13C9">
      <w:pPr>
        <w:rPr>
          <w:lang w:val="en-US"/>
        </w:rPr>
      </w:pPr>
    </w:p>
    <w:p w14:paraId="12E04201" w14:textId="058FA9ED" w:rsidR="002110BF" w:rsidRDefault="002110BF">
      <w:pPr>
        <w:rPr>
          <w:lang w:val="en-US"/>
        </w:rPr>
      </w:pPr>
    </w:p>
    <w:p w14:paraId="171608B1" w14:textId="1CA7A8CB" w:rsidR="002110BF" w:rsidRDefault="005A02AB" w:rsidP="002110BF">
      <w:pPr>
        <w:rPr>
          <w:lang w:val="en-US"/>
        </w:rPr>
      </w:pPr>
      <w:r w:rsidRPr="005A02AB">
        <w:rPr>
          <w:b/>
          <w:bCs/>
          <w:lang w:val="en-US"/>
        </w:rPr>
        <w:t>Table S2</w:t>
      </w:r>
      <w:r>
        <w:rPr>
          <w:lang w:val="en-US"/>
        </w:rPr>
        <w:t xml:space="preserve">. </w:t>
      </w:r>
      <w:r w:rsidR="00923870">
        <w:rPr>
          <w:lang w:val="en-US"/>
        </w:rPr>
        <w:t>English t</w:t>
      </w:r>
      <w:r w:rsidR="002110BF">
        <w:rPr>
          <w:lang w:val="en-US"/>
        </w:rPr>
        <w:t xml:space="preserve">ranslation of rules as described by </w:t>
      </w:r>
      <w:proofErr w:type="spellStart"/>
      <w:r w:rsidR="002110BF">
        <w:rPr>
          <w:lang w:val="en-US"/>
        </w:rPr>
        <w:t>Centraal</w:t>
      </w:r>
      <w:proofErr w:type="spellEnd"/>
      <w:r w:rsidR="002110BF">
        <w:rPr>
          <w:lang w:val="en-US"/>
        </w:rPr>
        <w:t xml:space="preserve"> Bureau </w:t>
      </w:r>
      <w:proofErr w:type="spellStart"/>
      <w:r w:rsidR="002110BF">
        <w:rPr>
          <w:lang w:val="en-US"/>
        </w:rPr>
        <w:t>voor</w:t>
      </w:r>
      <w:proofErr w:type="spellEnd"/>
      <w:r w:rsidR="002110BF">
        <w:rPr>
          <w:lang w:val="en-US"/>
        </w:rPr>
        <w:t xml:space="preserve"> de </w:t>
      </w:r>
      <w:proofErr w:type="spellStart"/>
      <w:r w:rsidR="002110BF">
        <w:rPr>
          <w:lang w:val="en-US"/>
        </w:rPr>
        <w:t>Statistiek</w:t>
      </w:r>
      <w:proofErr w:type="spellEnd"/>
      <w:r w:rsidR="00923870">
        <w:rPr>
          <w:lang w:val="en-US"/>
        </w:rPr>
        <w:t xml:space="preserve"> (1)</w:t>
      </w:r>
    </w:p>
    <w:tbl>
      <w:tblPr>
        <w:tblStyle w:val="TableGrid"/>
        <w:tblW w:w="0" w:type="auto"/>
        <w:tblLook w:val="04A0" w:firstRow="1" w:lastRow="0" w:firstColumn="1" w:lastColumn="0" w:noHBand="0" w:noVBand="1"/>
      </w:tblPr>
      <w:tblGrid>
        <w:gridCol w:w="9016"/>
      </w:tblGrid>
      <w:tr w:rsidR="005A02AB" w14:paraId="67000D1F" w14:textId="77777777" w:rsidTr="005A02AB">
        <w:tc>
          <w:tcPr>
            <w:tcW w:w="9016" w:type="dxa"/>
          </w:tcPr>
          <w:p w14:paraId="7273FEBA" w14:textId="516F3DB9" w:rsidR="005A02AB" w:rsidRDefault="00CF7718" w:rsidP="002110BF">
            <w:pPr>
              <w:rPr>
                <w:lang w:val="en-US"/>
              </w:rPr>
            </w:pPr>
            <w:r>
              <w:rPr>
                <w:lang w:val="en-US"/>
              </w:rPr>
              <w:t>A m</w:t>
            </w:r>
            <w:r w:rsidR="005A02AB" w:rsidRPr="005A02AB">
              <w:rPr>
                <w:lang w:val="en-US"/>
              </w:rPr>
              <w:t xml:space="preserve">aximum of 3 primary series doses </w:t>
            </w:r>
            <w:r>
              <w:rPr>
                <w:lang w:val="en-US"/>
              </w:rPr>
              <w:t xml:space="preserve">are </w:t>
            </w:r>
            <w:r w:rsidR="005A02AB" w:rsidRPr="005A02AB">
              <w:rPr>
                <w:lang w:val="en-US"/>
              </w:rPr>
              <w:t>allowed for one individual</w:t>
            </w:r>
          </w:p>
        </w:tc>
      </w:tr>
      <w:tr w:rsidR="005A02AB" w14:paraId="25170D0D" w14:textId="77777777" w:rsidTr="005A02AB">
        <w:tc>
          <w:tcPr>
            <w:tcW w:w="9016" w:type="dxa"/>
          </w:tcPr>
          <w:p w14:paraId="0804394E" w14:textId="634AF691" w:rsidR="005A02AB" w:rsidRDefault="005A02AB" w:rsidP="002110BF">
            <w:pPr>
              <w:rPr>
                <w:lang w:val="en-US"/>
              </w:rPr>
            </w:pPr>
            <w:r w:rsidRPr="00025386">
              <w:rPr>
                <w:lang w:val="en-US"/>
              </w:rPr>
              <w:t>A 3</w:t>
            </w:r>
            <w:r w:rsidRPr="00025386">
              <w:rPr>
                <w:vertAlign w:val="superscript"/>
                <w:lang w:val="en-US"/>
              </w:rPr>
              <w:t>rd</w:t>
            </w:r>
            <w:r w:rsidRPr="00025386">
              <w:rPr>
                <w:lang w:val="en-US"/>
              </w:rPr>
              <w:t xml:space="preserve"> primary series dose cannot be administered before 1 October 2021 with Comirnaty or Moderna</w:t>
            </w:r>
          </w:p>
        </w:tc>
      </w:tr>
      <w:tr w:rsidR="005A02AB" w14:paraId="7449A759" w14:textId="77777777" w:rsidTr="005A02AB">
        <w:tc>
          <w:tcPr>
            <w:tcW w:w="9016" w:type="dxa"/>
          </w:tcPr>
          <w:p w14:paraId="005C698B" w14:textId="62F20130" w:rsidR="005A02AB" w:rsidRDefault="00867D7E" w:rsidP="002110BF">
            <w:pPr>
              <w:rPr>
                <w:lang w:val="en-US"/>
              </w:rPr>
            </w:pPr>
            <w:r>
              <w:rPr>
                <w:lang w:val="en-US"/>
              </w:rPr>
              <w:t>A m</w:t>
            </w:r>
            <w:r w:rsidR="005A02AB" w:rsidRPr="00025386">
              <w:rPr>
                <w:lang w:val="en-US"/>
              </w:rPr>
              <w:t>ax</w:t>
            </w:r>
            <w:r w:rsidR="005A02AB">
              <w:rPr>
                <w:lang w:val="en-US"/>
              </w:rPr>
              <w:t>imum of</w:t>
            </w:r>
            <w:r w:rsidR="005A02AB" w:rsidRPr="00025386">
              <w:rPr>
                <w:lang w:val="en-US"/>
              </w:rPr>
              <w:t xml:space="preserve"> 5 booster doses allowed for one individual</w:t>
            </w:r>
          </w:p>
        </w:tc>
      </w:tr>
      <w:tr w:rsidR="005A02AB" w14:paraId="24873A0B" w14:textId="77777777" w:rsidTr="005A02AB">
        <w:tc>
          <w:tcPr>
            <w:tcW w:w="9016" w:type="dxa"/>
          </w:tcPr>
          <w:p w14:paraId="48A607D4" w14:textId="6FD5BC44" w:rsidR="005A02AB" w:rsidRDefault="005A02AB" w:rsidP="002110BF">
            <w:pPr>
              <w:rPr>
                <w:lang w:val="en-US"/>
              </w:rPr>
            </w:pPr>
            <w:r w:rsidRPr="005A02AB">
              <w:rPr>
                <w:lang w:val="en-US"/>
              </w:rPr>
              <w:t>The interval between 2 primary series doses must be at least 21 days with a margin of 7 days.</w:t>
            </w:r>
          </w:p>
        </w:tc>
      </w:tr>
      <w:tr w:rsidR="005A02AB" w14:paraId="27DBB41E" w14:textId="77777777" w:rsidTr="005A02AB">
        <w:tc>
          <w:tcPr>
            <w:tcW w:w="9016" w:type="dxa"/>
          </w:tcPr>
          <w:p w14:paraId="54DFC6D5" w14:textId="44BDD3E9" w:rsidR="005A02AB" w:rsidRPr="005A02AB" w:rsidRDefault="005A02AB" w:rsidP="002110BF">
            <w:pPr>
              <w:rPr>
                <w:lang w:val="en-US"/>
              </w:rPr>
            </w:pPr>
            <w:r w:rsidRPr="00025386">
              <w:rPr>
                <w:lang w:val="en-US"/>
              </w:rPr>
              <w:t xml:space="preserve">The interval between the last primary series dose and the first booster dose must be </w:t>
            </w:r>
            <w:r>
              <w:rPr>
                <w:lang w:val="en-US"/>
              </w:rPr>
              <w:t>at least</w:t>
            </w:r>
            <w:r w:rsidRPr="00025386">
              <w:rPr>
                <w:lang w:val="en-US"/>
              </w:rPr>
              <w:t xml:space="preserve"> 60 days with a margin of 7 days</w:t>
            </w:r>
          </w:p>
        </w:tc>
      </w:tr>
      <w:tr w:rsidR="005A02AB" w14:paraId="49D7AD98" w14:textId="77777777" w:rsidTr="005A02AB">
        <w:tc>
          <w:tcPr>
            <w:tcW w:w="9016" w:type="dxa"/>
          </w:tcPr>
          <w:p w14:paraId="2CBF817F" w14:textId="259A0DEA" w:rsidR="005A02AB" w:rsidRPr="005A02AB" w:rsidRDefault="005A02AB" w:rsidP="002110BF">
            <w:pPr>
              <w:rPr>
                <w:lang w:val="en-US"/>
              </w:rPr>
            </w:pPr>
            <w:r w:rsidRPr="00025386">
              <w:rPr>
                <w:lang w:val="en-US"/>
              </w:rPr>
              <w:t>Any vaccination after 1 January 2022 without</w:t>
            </w:r>
            <w:r>
              <w:rPr>
                <w:lang w:val="en-US"/>
              </w:rPr>
              <w:t xml:space="preserve"> </w:t>
            </w:r>
            <w:r w:rsidR="000A5053">
              <w:rPr>
                <w:lang w:val="en-US"/>
              </w:rPr>
              <w:t xml:space="preserve">a label provided by the organization administering the vaccine, </w:t>
            </w:r>
            <w:r w:rsidRPr="00025386">
              <w:rPr>
                <w:lang w:val="en-US"/>
              </w:rPr>
              <w:t xml:space="preserve">is labelled as a booster dose if there are </w:t>
            </w:r>
            <w:r>
              <w:rPr>
                <w:lang w:val="en-US"/>
              </w:rPr>
              <w:t>at least2</w:t>
            </w:r>
            <w:r w:rsidRPr="00025386">
              <w:rPr>
                <w:lang w:val="en-US"/>
              </w:rPr>
              <w:t xml:space="preserve"> primary series doses registered or at least one booster dose</w:t>
            </w:r>
          </w:p>
        </w:tc>
      </w:tr>
      <w:tr w:rsidR="005A02AB" w14:paraId="0B304C2C" w14:textId="77777777" w:rsidTr="005A02AB">
        <w:tc>
          <w:tcPr>
            <w:tcW w:w="9016" w:type="dxa"/>
          </w:tcPr>
          <w:p w14:paraId="1AB1D826" w14:textId="578C7A80" w:rsidR="005A02AB" w:rsidRPr="005A02AB" w:rsidRDefault="005A02AB" w:rsidP="00923870">
            <w:pPr>
              <w:rPr>
                <w:lang w:val="en-US"/>
              </w:rPr>
            </w:pPr>
            <w:r w:rsidRPr="005A02AB">
              <w:rPr>
                <w:lang w:val="en-US"/>
              </w:rPr>
              <w:t xml:space="preserve">Dates </w:t>
            </w:r>
            <w:r w:rsidR="00867D7E">
              <w:rPr>
                <w:lang w:val="en-US"/>
              </w:rPr>
              <w:t>at</w:t>
            </w:r>
            <w:r w:rsidRPr="005A02AB">
              <w:rPr>
                <w:lang w:val="en-US"/>
              </w:rPr>
              <w:t xml:space="preserve"> which a primary series </w:t>
            </w:r>
            <w:r w:rsidR="00867D7E">
              <w:rPr>
                <w:lang w:val="en-US"/>
              </w:rPr>
              <w:t xml:space="preserve">dose </w:t>
            </w:r>
            <w:r w:rsidRPr="005A02AB">
              <w:rPr>
                <w:lang w:val="en-US"/>
              </w:rPr>
              <w:t xml:space="preserve">was allowed are </w:t>
            </w:r>
          </w:p>
          <w:p w14:paraId="33BDE5F9" w14:textId="77777777" w:rsidR="005A02AB" w:rsidRDefault="005A02AB" w:rsidP="00923870">
            <w:pPr>
              <w:pStyle w:val="ListParagraph"/>
              <w:numPr>
                <w:ilvl w:val="1"/>
                <w:numId w:val="7"/>
              </w:numPr>
              <w:ind w:left="738"/>
              <w:rPr>
                <w:lang w:val="en-US"/>
              </w:rPr>
            </w:pPr>
            <w:r>
              <w:rPr>
                <w:lang w:val="en-US"/>
              </w:rPr>
              <w:lastRenderedPageBreak/>
              <w:t>Comirnaty: 1 April 2021 – 1 July 2023</w:t>
            </w:r>
          </w:p>
          <w:p w14:paraId="172C55D4" w14:textId="77777777" w:rsidR="005A02AB" w:rsidRDefault="005A02AB" w:rsidP="00923870">
            <w:pPr>
              <w:pStyle w:val="ListParagraph"/>
              <w:numPr>
                <w:ilvl w:val="1"/>
                <w:numId w:val="7"/>
              </w:numPr>
              <w:ind w:left="738"/>
              <w:rPr>
                <w:lang w:val="en-US"/>
              </w:rPr>
            </w:pPr>
            <w:r>
              <w:rPr>
                <w:lang w:val="en-US"/>
              </w:rPr>
              <w:t>Moderna: 18 January 2021 – 17 April 2023</w:t>
            </w:r>
          </w:p>
          <w:p w14:paraId="1AE56DB9" w14:textId="77777777" w:rsidR="005A02AB" w:rsidRDefault="005A02AB" w:rsidP="00923870">
            <w:pPr>
              <w:pStyle w:val="ListParagraph"/>
              <w:numPr>
                <w:ilvl w:val="1"/>
                <w:numId w:val="7"/>
              </w:numPr>
              <w:ind w:left="738"/>
              <w:rPr>
                <w:lang w:val="en-US"/>
              </w:rPr>
            </w:pPr>
            <w:r>
              <w:rPr>
                <w:lang w:val="en-US"/>
              </w:rPr>
              <w:t>Comirnaty BA4/5: from 1 July 2023</w:t>
            </w:r>
          </w:p>
          <w:p w14:paraId="6EAF2586" w14:textId="77777777" w:rsidR="005A02AB" w:rsidRDefault="005A02AB" w:rsidP="00923870">
            <w:pPr>
              <w:pStyle w:val="ListParagraph"/>
              <w:numPr>
                <w:ilvl w:val="1"/>
                <w:numId w:val="7"/>
              </w:numPr>
              <w:ind w:left="738"/>
              <w:rPr>
                <w:lang w:val="en-US"/>
              </w:rPr>
            </w:pPr>
            <w:r>
              <w:rPr>
                <w:lang w:val="en-US"/>
              </w:rPr>
              <w:t>Novavax: from 14 March 2022</w:t>
            </w:r>
          </w:p>
          <w:p w14:paraId="503F8548" w14:textId="77777777" w:rsidR="005A02AB" w:rsidRDefault="005A02AB" w:rsidP="00923870">
            <w:pPr>
              <w:pStyle w:val="ListParagraph"/>
              <w:numPr>
                <w:ilvl w:val="1"/>
                <w:numId w:val="7"/>
              </w:numPr>
              <w:ind w:left="738"/>
              <w:rPr>
                <w:lang w:val="en-US"/>
              </w:rPr>
            </w:pPr>
            <w:r>
              <w:rPr>
                <w:lang w:val="en-US"/>
              </w:rPr>
              <w:t>AstraZeneca: 19 April 2021 – 1 November 2022</w:t>
            </w:r>
          </w:p>
          <w:p w14:paraId="55E34739" w14:textId="261EE6DB" w:rsidR="005A02AB" w:rsidRPr="005A02AB" w:rsidRDefault="005A02AB" w:rsidP="00923870">
            <w:pPr>
              <w:pStyle w:val="ListParagraph"/>
              <w:numPr>
                <w:ilvl w:val="1"/>
                <w:numId w:val="7"/>
              </w:numPr>
              <w:ind w:left="738"/>
              <w:rPr>
                <w:lang w:val="en-US"/>
              </w:rPr>
            </w:pPr>
            <w:r>
              <w:rPr>
                <w:lang w:val="en-US"/>
              </w:rPr>
              <w:t>Janssen: 19 April 2021 – 31 July 2023</w:t>
            </w:r>
          </w:p>
        </w:tc>
      </w:tr>
      <w:tr w:rsidR="005A02AB" w14:paraId="7E7D13EA" w14:textId="77777777" w:rsidTr="005A02AB">
        <w:tc>
          <w:tcPr>
            <w:tcW w:w="9016" w:type="dxa"/>
          </w:tcPr>
          <w:p w14:paraId="5EDC7071" w14:textId="7997B4F4" w:rsidR="005A02AB" w:rsidRPr="005A02AB" w:rsidRDefault="005A02AB" w:rsidP="00923870">
            <w:pPr>
              <w:rPr>
                <w:lang w:val="en-US"/>
              </w:rPr>
            </w:pPr>
            <w:r w:rsidRPr="005A02AB">
              <w:rPr>
                <w:lang w:val="en-US"/>
              </w:rPr>
              <w:lastRenderedPageBreak/>
              <w:t xml:space="preserve">Dates </w:t>
            </w:r>
            <w:r w:rsidR="00867D7E">
              <w:rPr>
                <w:lang w:val="en-US"/>
              </w:rPr>
              <w:t>at</w:t>
            </w:r>
            <w:r w:rsidRPr="005A02AB">
              <w:rPr>
                <w:lang w:val="en-US"/>
              </w:rPr>
              <w:t xml:space="preserve"> which a booster dose was allowed are</w:t>
            </w:r>
          </w:p>
          <w:p w14:paraId="49D276DE" w14:textId="1677F19A" w:rsidR="005A02AB" w:rsidRDefault="005A02AB" w:rsidP="00923870">
            <w:pPr>
              <w:pStyle w:val="ListParagraph"/>
              <w:numPr>
                <w:ilvl w:val="1"/>
                <w:numId w:val="8"/>
              </w:numPr>
              <w:ind w:left="738"/>
              <w:rPr>
                <w:lang w:val="en-US"/>
              </w:rPr>
            </w:pPr>
            <w:r>
              <w:rPr>
                <w:lang w:val="en-US"/>
              </w:rPr>
              <w:t xml:space="preserve">Comirnaty/Moderna: </w:t>
            </w:r>
            <w:r w:rsidR="00867D7E">
              <w:rPr>
                <w:lang w:val="en-US"/>
              </w:rPr>
              <w:t xml:space="preserve">from </w:t>
            </w:r>
            <w:r>
              <w:rPr>
                <w:lang w:val="en-US"/>
              </w:rPr>
              <w:t>18 November 2021</w:t>
            </w:r>
          </w:p>
          <w:p w14:paraId="2A26F7FE" w14:textId="6CB6BF51" w:rsidR="005A02AB" w:rsidRDefault="005A02AB" w:rsidP="00923870">
            <w:pPr>
              <w:pStyle w:val="ListParagraph"/>
              <w:numPr>
                <w:ilvl w:val="1"/>
                <w:numId w:val="8"/>
              </w:numPr>
              <w:ind w:left="738"/>
              <w:rPr>
                <w:lang w:val="en-US"/>
              </w:rPr>
            </w:pPr>
            <w:r>
              <w:rPr>
                <w:lang w:val="en-US"/>
              </w:rPr>
              <w:t xml:space="preserve">Janssen: </w:t>
            </w:r>
            <w:r w:rsidR="00867D7E">
              <w:rPr>
                <w:lang w:val="en-US"/>
              </w:rPr>
              <w:t xml:space="preserve">from </w:t>
            </w:r>
            <w:r>
              <w:rPr>
                <w:lang w:val="en-US"/>
              </w:rPr>
              <w:t>20 June 2022</w:t>
            </w:r>
          </w:p>
          <w:p w14:paraId="3404A0D8" w14:textId="77777777" w:rsidR="005A02AB" w:rsidRDefault="005A02AB" w:rsidP="00923870">
            <w:pPr>
              <w:pStyle w:val="ListParagraph"/>
              <w:numPr>
                <w:ilvl w:val="1"/>
                <w:numId w:val="8"/>
              </w:numPr>
              <w:ind w:left="738"/>
              <w:rPr>
                <w:lang w:val="en-US"/>
              </w:rPr>
            </w:pPr>
            <w:r>
              <w:rPr>
                <w:lang w:val="en-US"/>
              </w:rPr>
              <w:t>Comirnaty BA1, Comirnaty BA4/5, Moderna BA1</w:t>
            </w:r>
            <w:r w:rsidRPr="00DD4213">
              <w:rPr>
                <w:lang w:val="en-US"/>
              </w:rPr>
              <w:t xml:space="preserve"> </w:t>
            </w:r>
            <w:r>
              <w:rPr>
                <w:lang w:val="en-US"/>
              </w:rPr>
              <w:t>bivalent vaccines: from 19 September 2022</w:t>
            </w:r>
          </w:p>
          <w:p w14:paraId="198AD794" w14:textId="2236BBC7" w:rsidR="005A02AB" w:rsidRPr="005A02AB" w:rsidRDefault="005A02AB" w:rsidP="00923870">
            <w:pPr>
              <w:pStyle w:val="ListParagraph"/>
              <w:numPr>
                <w:ilvl w:val="1"/>
                <w:numId w:val="8"/>
              </w:numPr>
              <w:ind w:left="738"/>
              <w:rPr>
                <w:lang w:val="en-US"/>
              </w:rPr>
            </w:pPr>
            <w:r>
              <w:rPr>
                <w:lang w:val="en-US"/>
              </w:rPr>
              <w:t>Novavax: from 5 October 2022</w:t>
            </w:r>
          </w:p>
        </w:tc>
      </w:tr>
      <w:tr w:rsidR="005A02AB" w14:paraId="4E2C73D4" w14:textId="77777777" w:rsidTr="005A02AB">
        <w:tc>
          <w:tcPr>
            <w:tcW w:w="9016" w:type="dxa"/>
          </w:tcPr>
          <w:p w14:paraId="1E62C501" w14:textId="2E121DD3" w:rsidR="005A02AB" w:rsidRPr="005A02AB" w:rsidRDefault="005A02AB" w:rsidP="005A02AB">
            <w:pPr>
              <w:rPr>
                <w:lang w:val="en-US"/>
              </w:rPr>
            </w:pPr>
            <w:r w:rsidRPr="005A02AB">
              <w:rPr>
                <w:lang w:val="en-US"/>
              </w:rPr>
              <w:t>Any vaccination after 2 October 2023 (with a margin of 7 days) must be a XBB Pfizer vaccine</w:t>
            </w:r>
          </w:p>
        </w:tc>
      </w:tr>
      <w:tr w:rsidR="005A02AB" w14:paraId="198BEE33" w14:textId="77777777" w:rsidTr="005A02AB">
        <w:tc>
          <w:tcPr>
            <w:tcW w:w="9016" w:type="dxa"/>
          </w:tcPr>
          <w:p w14:paraId="21F044CB" w14:textId="156303B0" w:rsidR="005A02AB" w:rsidRPr="005A02AB" w:rsidRDefault="005A02AB" w:rsidP="005A02AB">
            <w:pPr>
              <w:rPr>
                <w:lang w:val="en-US"/>
              </w:rPr>
            </w:pPr>
            <w:r w:rsidRPr="005A02AB">
              <w:rPr>
                <w:lang w:val="en-US"/>
              </w:rPr>
              <w:t>Any vaccination after 11 December 2023 (with a margin of 7 days) must be a XBB Pfizer or XBB Novav</w:t>
            </w:r>
            <w:r w:rsidR="00923870">
              <w:rPr>
                <w:lang w:val="en-US"/>
              </w:rPr>
              <w:t>a</w:t>
            </w:r>
            <w:r w:rsidRPr="005A02AB">
              <w:rPr>
                <w:lang w:val="en-US"/>
              </w:rPr>
              <w:t>x vaccine</w:t>
            </w:r>
          </w:p>
        </w:tc>
      </w:tr>
    </w:tbl>
    <w:p w14:paraId="2CFA0936" w14:textId="77777777" w:rsidR="005A02AB" w:rsidRDefault="005A02AB" w:rsidP="002110BF">
      <w:pPr>
        <w:rPr>
          <w:lang w:val="en-US"/>
        </w:rPr>
      </w:pPr>
    </w:p>
    <w:p w14:paraId="360CB6F8" w14:textId="77777777" w:rsidR="00923870" w:rsidRDefault="00923870" w:rsidP="00923870">
      <w:pPr>
        <w:rPr>
          <w:lang w:val="en-US"/>
        </w:rPr>
      </w:pPr>
    </w:p>
    <w:p w14:paraId="20D42010" w14:textId="77777777" w:rsidR="00923870" w:rsidRPr="00EA7338" w:rsidRDefault="00923870" w:rsidP="00923870">
      <w:pPr>
        <w:rPr>
          <w:b/>
          <w:bCs/>
          <w:i/>
          <w:iCs/>
          <w:lang w:val="en-US"/>
        </w:rPr>
      </w:pPr>
      <w:r w:rsidRPr="00EA7338">
        <w:rPr>
          <w:b/>
          <w:bCs/>
          <w:i/>
          <w:iCs/>
          <w:lang w:val="en-US"/>
        </w:rPr>
        <w:t>Reference</w:t>
      </w:r>
    </w:p>
    <w:p w14:paraId="1D763F6C" w14:textId="0243ECBD" w:rsidR="00923870" w:rsidRPr="00923870" w:rsidRDefault="00923870" w:rsidP="00923870">
      <w:pPr>
        <w:pStyle w:val="EndNoteBibliography"/>
      </w:pPr>
      <w:r>
        <w:fldChar w:fldCharType="begin"/>
      </w:r>
      <w:r w:rsidRPr="00EA7338">
        <w:rPr>
          <w:lang w:val="nl-NL"/>
        </w:rPr>
        <w:instrText xml:space="preserve"> ADDIN EN.REFLIST </w:instrText>
      </w:r>
      <w:r>
        <w:fldChar w:fldCharType="separate"/>
      </w:r>
      <w:r w:rsidRPr="00923870">
        <w:t>1.</w:t>
      </w:r>
      <w:r w:rsidRPr="00923870">
        <w:tab/>
        <w:t xml:space="preserve">Centraal Bureau voor de Statistiek. Cims: COVID-vaccinatie Informatie- en Monitoringssysteem 2024 [Available from: </w:t>
      </w:r>
      <w:hyperlink r:id="rId8" w:history="1">
        <w:r w:rsidRPr="00923870">
          <w:rPr>
            <w:rStyle w:val="Hyperlink"/>
          </w:rPr>
          <w:t>https://www.cbs.nl/nl-nl/onze-diensten/maatwerk-en-microdata/microdata-zelf-onderzoek-doen/microdatabestanden/cims-covid-vaccinatie-informatie-en-monitoringssysteem</w:t>
        </w:r>
      </w:hyperlink>
      <w:r w:rsidRPr="00923870">
        <w:t>.</w:t>
      </w:r>
    </w:p>
    <w:p w14:paraId="70E14D42" w14:textId="24DF16B1" w:rsidR="00923870" w:rsidRDefault="00923870" w:rsidP="00923870">
      <w:pPr>
        <w:rPr>
          <w:lang w:val="en-US"/>
        </w:rPr>
      </w:pPr>
      <w:r>
        <w:rPr>
          <w:lang w:val="en-US"/>
        </w:rPr>
        <w:fldChar w:fldCharType="end"/>
      </w:r>
    </w:p>
    <w:p w14:paraId="3D637084" w14:textId="77777777" w:rsidR="002110BF" w:rsidRDefault="002110BF">
      <w:pPr>
        <w:rPr>
          <w:lang w:val="en-US"/>
        </w:rPr>
      </w:pPr>
    </w:p>
    <w:sectPr w:rsidR="002110BF" w:rsidSect="00F20F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76A8A"/>
    <w:multiLevelType w:val="hybridMultilevel"/>
    <w:tmpl w:val="76CA996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1DD0168"/>
    <w:multiLevelType w:val="hybridMultilevel"/>
    <w:tmpl w:val="79F2E00A"/>
    <w:lvl w:ilvl="0" w:tplc="FFFFFFFF">
      <w:numFmt w:val="bullet"/>
      <w:lvlText w:val="-"/>
      <w:lvlJc w:val="left"/>
      <w:pPr>
        <w:ind w:left="720" w:hanging="360"/>
      </w:pPr>
      <w:rPr>
        <w:rFonts w:ascii="Calibri" w:eastAsiaTheme="minorHAnsi" w:hAnsi="Calibri" w:cs="Calibri" w:hint="default"/>
      </w:rPr>
    </w:lvl>
    <w:lvl w:ilvl="1" w:tplc="88FA7B32">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52C47F8F"/>
    <w:multiLevelType w:val="hybridMultilevel"/>
    <w:tmpl w:val="20C80BD4"/>
    <w:lvl w:ilvl="0" w:tplc="FFFFFFFF">
      <w:numFmt w:val="bullet"/>
      <w:lvlText w:val="-"/>
      <w:lvlJc w:val="left"/>
      <w:pPr>
        <w:ind w:left="720" w:hanging="360"/>
      </w:pPr>
      <w:rPr>
        <w:rFonts w:ascii="Calibri" w:eastAsiaTheme="minorHAnsi" w:hAnsi="Calibri" w:cs="Calibri" w:hint="default"/>
      </w:rPr>
    </w:lvl>
    <w:lvl w:ilvl="1" w:tplc="88FA7B32">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60A017B6"/>
    <w:multiLevelType w:val="hybridMultilevel"/>
    <w:tmpl w:val="72D6F166"/>
    <w:lvl w:ilvl="0" w:tplc="8FD2028E">
      <w:start w:val="5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7304339B"/>
    <w:multiLevelType w:val="hybridMultilevel"/>
    <w:tmpl w:val="B180F86E"/>
    <w:lvl w:ilvl="0" w:tplc="D730E69C">
      <w:start w:val="9"/>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5504644"/>
    <w:multiLevelType w:val="hybridMultilevel"/>
    <w:tmpl w:val="A6302440"/>
    <w:lvl w:ilvl="0" w:tplc="EBCA676C">
      <w:numFmt w:val="bullet"/>
      <w:lvlText w:val="-"/>
      <w:lvlJc w:val="left"/>
      <w:pPr>
        <w:ind w:left="720" w:hanging="360"/>
      </w:pPr>
      <w:rPr>
        <w:rFonts w:ascii="Calibri" w:eastAsiaTheme="minorHAnsi" w:hAnsi="Calibri" w:cs="Calibri"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75CC70FA"/>
    <w:multiLevelType w:val="hybridMultilevel"/>
    <w:tmpl w:val="602E3C52"/>
    <w:lvl w:ilvl="0" w:tplc="1CE26BF0">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7CAE7ACC"/>
    <w:multiLevelType w:val="hybridMultilevel"/>
    <w:tmpl w:val="FE3496A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86798434">
    <w:abstractNumId w:val="6"/>
  </w:num>
  <w:num w:numId="2" w16cid:durableId="931662241">
    <w:abstractNumId w:val="0"/>
  </w:num>
  <w:num w:numId="3" w16cid:durableId="288709065">
    <w:abstractNumId w:val="4"/>
  </w:num>
  <w:num w:numId="4" w16cid:durableId="1648170830">
    <w:abstractNumId w:val="3"/>
  </w:num>
  <w:num w:numId="5" w16cid:durableId="220217284">
    <w:abstractNumId w:val="7"/>
  </w:num>
  <w:num w:numId="6" w16cid:durableId="907617505">
    <w:abstractNumId w:val="5"/>
  </w:num>
  <w:num w:numId="7" w16cid:durableId="1869759095">
    <w:abstractNumId w:val="2"/>
  </w:num>
  <w:num w:numId="8" w16cid:durableId="8224345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91B19"/>
    <w:rsid w:val="00000494"/>
    <w:rsid w:val="00003025"/>
    <w:rsid w:val="00011EBF"/>
    <w:rsid w:val="00013250"/>
    <w:rsid w:val="00016093"/>
    <w:rsid w:val="00024BEA"/>
    <w:rsid w:val="00027686"/>
    <w:rsid w:val="000311D6"/>
    <w:rsid w:val="000328D7"/>
    <w:rsid w:val="0003668C"/>
    <w:rsid w:val="000368C4"/>
    <w:rsid w:val="00042CEB"/>
    <w:rsid w:val="00044DCE"/>
    <w:rsid w:val="00045559"/>
    <w:rsid w:val="00046F11"/>
    <w:rsid w:val="00057737"/>
    <w:rsid w:val="0006128E"/>
    <w:rsid w:val="00062507"/>
    <w:rsid w:val="0006271E"/>
    <w:rsid w:val="000652BF"/>
    <w:rsid w:val="00072D1A"/>
    <w:rsid w:val="00076AD3"/>
    <w:rsid w:val="00086A6E"/>
    <w:rsid w:val="00092820"/>
    <w:rsid w:val="00094C3C"/>
    <w:rsid w:val="000979A2"/>
    <w:rsid w:val="00097D44"/>
    <w:rsid w:val="000A0533"/>
    <w:rsid w:val="000A0DB6"/>
    <w:rsid w:val="000A5053"/>
    <w:rsid w:val="000A73B9"/>
    <w:rsid w:val="000C2018"/>
    <w:rsid w:val="000C67E6"/>
    <w:rsid w:val="000C6FF1"/>
    <w:rsid w:val="000E61C9"/>
    <w:rsid w:val="000E7F9F"/>
    <w:rsid w:val="000F2F75"/>
    <w:rsid w:val="000F4BFD"/>
    <w:rsid w:val="00100BFA"/>
    <w:rsid w:val="001037F7"/>
    <w:rsid w:val="00104705"/>
    <w:rsid w:val="00105DF1"/>
    <w:rsid w:val="001117C9"/>
    <w:rsid w:val="00115B4F"/>
    <w:rsid w:val="001220DA"/>
    <w:rsid w:val="001270DB"/>
    <w:rsid w:val="001338C9"/>
    <w:rsid w:val="00137542"/>
    <w:rsid w:val="00144CE6"/>
    <w:rsid w:val="001530B7"/>
    <w:rsid w:val="00160367"/>
    <w:rsid w:val="00160A1A"/>
    <w:rsid w:val="00170B9D"/>
    <w:rsid w:val="00194BC9"/>
    <w:rsid w:val="00196237"/>
    <w:rsid w:val="00196CAD"/>
    <w:rsid w:val="00197A08"/>
    <w:rsid w:val="001A3E53"/>
    <w:rsid w:val="001B3BCB"/>
    <w:rsid w:val="001B44C6"/>
    <w:rsid w:val="001B6EE7"/>
    <w:rsid w:val="001D199D"/>
    <w:rsid w:val="001D2DD1"/>
    <w:rsid w:val="001E5A0C"/>
    <w:rsid w:val="001F4F93"/>
    <w:rsid w:val="0020196A"/>
    <w:rsid w:val="00203051"/>
    <w:rsid w:val="0020465D"/>
    <w:rsid w:val="0020658F"/>
    <w:rsid w:val="0020732C"/>
    <w:rsid w:val="002110BF"/>
    <w:rsid w:val="00215A84"/>
    <w:rsid w:val="00225190"/>
    <w:rsid w:val="00227395"/>
    <w:rsid w:val="00227D39"/>
    <w:rsid w:val="002329F2"/>
    <w:rsid w:val="00234CB4"/>
    <w:rsid w:val="00234D1B"/>
    <w:rsid w:val="00235A3B"/>
    <w:rsid w:val="00240508"/>
    <w:rsid w:val="00244490"/>
    <w:rsid w:val="0024467A"/>
    <w:rsid w:val="00255B6D"/>
    <w:rsid w:val="002571B3"/>
    <w:rsid w:val="0026493C"/>
    <w:rsid w:val="00264C8E"/>
    <w:rsid w:val="00264E3F"/>
    <w:rsid w:val="002704C4"/>
    <w:rsid w:val="00277607"/>
    <w:rsid w:val="00281DD2"/>
    <w:rsid w:val="00281FCF"/>
    <w:rsid w:val="00282C0F"/>
    <w:rsid w:val="00291E9D"/>
    <w:rsid w:val="00294F43"/>
    <w:rsid w:val="00297A26"/>
    <w:rsid w:val="002A2276"/>
    <w:rsid w:val="002A35BD"/>
    <w:rsid w:val="002A4627"/>
    <w:rsid w:val="002A6EB3"/>
    <w:rsid w:val="002A782D"/>
    <w:rsid w:val="002B1029"/>
    <w:rsid w:val="002B2D25"/>
    <w:rsid w:val="002B759E"/>
    <w:rsid w:val="002C05C1"/>
    <w:rsid w:val="002C0A5B"/>
    <w:rsid w:val="002D20A9"/>
    <w:rsid w:val="002D6215"/>
    <w:rsid w:val="002D72AA"/>
    <w:rsid w:val="002E22B8"/>
    <w:rsid w:val="002F5A4A"/>
    <w:rsid w:val="002F719C"/>
    <w:rsid w:val="00312287"/>
    <w:rsid w:val="00312C09"/>
    <w:rsid w:val="00316E6D"/>
    <w:rsid w:val="00316FDA"/>
    <w:rsid w:val="0032142C"/>
    <w:rsid w:val="003214C3"/>
    <w:rsid w:val="00321841"/>
    <w:rsid w:val="00333154"/>
    <w:rsid w:val="00335C6C"/>
    <w:rsid w:val="00337035"/>
    <w:rsid w:val="00340482"/>
    <w:rsid w:val="00343BDD"/>
    <w:rsid w:val="00351007"/>
    <w:rsid w:val="00353854"/>
    <w:rsid w:val="00357EBD"/>
    <w:rsid w:val="003652B4"/>
    <w:rsid w:val="00381D9F"/>
    <w:rsid w:val="003831C6"/>
    <w:rsid w:val="003857D9"/>
    <w:rsid w:val="00392722"/>
    <w:rsid w:val="003936E5"/>
    <w:rsid w:val="00394E21"/>
    <w:rsid w:val="003A171E"/>
    <w:rsid w:val="003A4EAE"/>
    <w:rsid w:val="003B11AD"/>
    <w:rsid w:val="003B3BD2"/>
    <w:rsid w:val="003B3D79"/>
    <w:rsid w:val="003B42F7"/>
    <w:rsid w:val="003C2A96"/>
    <w:rsid w:val="003D48FF"/>
    <w:rsid w:val="003D58EB"/>
    <w:rsid w:val="003D6C3B"/>
    <w:rsid w:val="003D7E5F"/>
    <w:rsid w:val="003E4CEF"/>
    <w:rsid w:val="003E76D4"/>
    <w:rsid w:val="003F2527"/>
    <w:rsid w:val="003F48C5"/>
    <w:rsid w:val="00402FBC"/>
    <w:rsid w:val="00404844"/>
    <w:rsid w:val="00407576"/>
    <w:rsid w:val="004144F4"/>
    <w:rsid w:val="00425AAF"/>
    <w:rsid w:val="00425B3B"/>
    <w:rsid w:val="00430369"/>
    <w:rsid w:val="004363B4"/>
    <w:rsid w:val="00443F6E"/>
    <w:rsid w:val="004447F8"/>
    <w:rsid w:val="004507FC"/>
    <w:rsid w:val="004661D0"/>
    <w:rsid w:val="00466B29"/>
    <w:rsid w:val="004869CD"/>
    <w:rsid w:val="00491B19"/>
    <w:rsid w:val="00493144"/>
    <w:rsid w:val="0049356B"/>
    <w:rsid w:val="00497081"/>
    <w:rsid w:val="004A7CED"/>
    <w:rsid w:val="004B4687"/>
    <w:rsid w:val="004C1D67"/>
    <w:rsid w:val="004C2224"/>
    <w:rsid w:val="004C3596"/>
    <w:rsid w:val="004C39EF"/>
    <w:rsid w:val="004C4EA9"/>
    <w:rsid w:val="004D13C9"/>
    <w:rsid w:val="004F2EB4"/>
    <w:rsid w:val="00503B72"/>
    <w:rsid w:val="005113D7"/>
    <w:rsid w:val="00523521"/>
    <w:rsid w:val="005311A5"/>
    <w:rsid w:val="00532C0F"/>
    <w:rsid w:val="005330AD"/>
    <w:rsid w:val="0053574C"/>
    <w:rsid w:val="0053677C"/>
    <w:rsid w:val="00541B63"/>
    <w:rsid w:val="0054337C"/>
    <w:rsid w:val="00547ACE"/>
    <w:rsid w:val="0057098B"/>
    <w:rsid w:val="00575319"/>
    <w:rsid w:val="005812E8"/>
    <w:rsid w:val="00585B30"/>
    <w:rsid w:val="005907FE"/>
    <w:rsid w:val="005A02AB"/>
    <w:rsid w:val="005A4491"/>
    <w:rsid w:val="005B195F"/>
    <w:rsid w:val="005B1D93"/>
    <w:rsid w:val="005C023F"/>
    <w:rsid w:val="005C39D8"/>
    <w:rsid w:val="005E6574"/>
    <w:rsid w:val="005E7A3C"/>
    <w:rsid w:val="005F353B"/>
    <w:rsid w:val="005F3692"/>
    <w:rsid w:val="005F45E4"/>
    <w:rsid w:val="00600872"/>
    <w:rsid w:val="00603366"/>
    <w:rsid w:val="00613F63"/>
    <w:rsid w:val="0061615F"/>
    <w:rsid w:val="0061723F"/>
    <w:rsid w:val="006177AB"/>
    <w:rsid w:val="00621609"/>
    <w:rsid w:val="00621CAF"/>
    <w:rsid w:val="00626E53"/>
    <w:rsid w:val="00632548"/>
    <w:rsid w:val="00633E86"/>
    <w:rsid w:val="00640A74"/>
    <w:rsid w:val="006506E8"/>
    <w:rsid w:val="00651554"/>
    <w:rsid w:val="00654252"/>
    <w:rsid w:val="006542D6"/>
    <w:rsid w:val="00667E18"/>
    <w:rsid w:val="006711A3"/>
    <w:rsid w:val="0067235F"/>
    <w:rsid w:val="006728A1"/>
    <w:rsid w:val="00676709"/>
    <w:rsid w:val="00680D19"/>
    <w:rsid w:val="00683048"/>
    <w:rsid w:val="00685774"/>
    <w:rsid w:val="00687AF1"/>
    <w:rsid w:val="006A0A45"/>
    <w:rsid w:val="006B2B75"/>
    <w:rsid w:val="006D0AA4"/>
    <w:rsid w:val="006D2846"/>
    <w:rsid w:val="006D36B6"/>
    <w:rsid w:val="006D3F50"/>
    <w:rsid w:val="006D7391"/>
    <w:rsid w:val="006E0125"/>
    <w:rsid w:val="006E3B2F"/>
    <w:rsid w:val="006F2150"/>
    <w:rsid w:val="006F6D08"/>
    <w:rsid w:val="006F7B1F"/>
    <w:rsid w:val="007064D9"/>
    <w:rsid w:val="007112DD"/>
    <w:rsid w:val="007135FA"/>
    <w:rsid w:val="007150D8"/>
    <w:rsid w:val="00721F7C"/>
    <w:rsid w:val="00722AF8"/>
    <w:rsid w:val="007322AF"/>
    <w:rsid w:val="00733C94"/>
    <w:rsid w:val="007353E0"/>
    <w:rsid w:val="007410C1"/>
    <w:rsid w:val="00745782"/>
    <w:rsid w:val="00760969"/>
    <w:rsid w:val="00761481"/>
    <w:rsid w:val="00761A8F"/>
    <w:rsid w:val="00775D6C"/>
    <w:rsid w:val="007810C0"/>
    <w:rsid w:val="00784939"/>
    <w:rsid w:val="007859B6"/>
    <w:rsid w:val="0079357B"/>
    <w:rsid w:val="0079358A"/>
    <w:rsid w:val="007A0797"/>
    <w:rsid w:val="007A263E"/>
    <w:rsid w:val="007A38B3"/>
    <w:rsid w:val="007A4719"/>
    <w:rsid w:val="007A58CD"/>
    <w:rsid w:val="007D79A2"/>
    <w:rsid w:val="007F639D"/>
    <w:rsid w:val="0080063E"/>
    <w:rsid w:val="00803128"/>
    <w:rsid w:val="00803999"/>
    <w:rsid w:val="00806BBB"/>
    <w:rsid w:val="00810DA6"/>
    <w:rsid w:val="00814136"/>
    <w:rsid w:val="00817A8C"/>
    <w:rsid w:val="008208F0"/>
    <w:rsid w:val="0083140D"/>
    <w:rsid w:val="0083470A"/>
    <w:rsid w:val="00835758"/>
    <w:rsid w:val="00837B41"/>
    <w:rsid w:val="00841268"/>
    <w:rsid w:val="00847A29"/>
    <w:rsid w:val="0085419F"/>
    <w:rsid w:val="0085449C"/>
    <w:rsid w:val="0086268B"/>
    <w:rsid w:val="00867D7E"/>
    <w:rsid w:val="00874584"/>
    <w:rsid w:val="0087506D"/>
    <w:rsid w:val="008805AE"/>
    <w:rsid w:val="00884430"/>
    <w:rsid w:val="00890091"/>
    <w:rsid w:val="008923B1"/>
    <w:rsid w:val="00892D2D"/>
    <w:rsid w:val="00895F86"/>
    <w:rsid w:val="00896504"/>
    <w:rsid w:val="008A01B2"/>
    <w:rsid w:val="008A0638"/>
    <w:rsid w:val="008A1B20"/>
    <w:rsid w:val="008A3B74"/>
    <w:rsid w:val="008A539A"/>
    <w:rsid w:val="008A603B"/>
    <w:rsid w:val="008B1799"/>
    <w:rsid w:val="008B4E78"/>
    <w:rsid w:val="008B5EB6"/>
    <w:rsid w:val="008B7E4B"/>
    <w:rsid w:val="008C1013"/>
    <w:rsid w:val="008C6897"/>
    <w:rsid w:val="008C6FA1"/>
    <w:rsid w:val="008D1666"/>
    <w:rsid w:val="008D51D6"/>
    <w:rsid w:val="008D758B"/>
    <w:rsid w:val="008E1CE3"/>
    <w:rsid w:val="008E47FD"/>
    <w:rsid w:val="008E4E6B"/>
    <w:rsid w:val="008E5D62"/>
    <w:rsid w:val="008F39D2"/>
    <w:rsid w:val="008F7FE4"/>
    <w:rsid w:val="0090003E"/>
    <w:rsid w:val="00901477"/>
    <w:rsid w:val="00911698"/>
    <w:rsid w:val="0091789B"/>
    <w:rsid w:val="009219EB"/>
    <w:rsid w:val="00921D2D"/>
    <w:rsid w:val="00923870"/>
    <w:rsid w:val="009311FD"/>
    <w:rsid w:val="00933CC1"/>
    <w:rsid w:val="00935526"/>
    <w:rsid w:val="0093692F"/>
    <w:rsid w:val="00937BC2"/>
    <w:rsid w:val="0095177A"/>
    <w:rsid w:val="009627BD"/>
    <w:rsid w:val="009714E5"/>
    <w:rsid w:val="00983AF5"/>
    <w:rsid w:val="00994013"/>
    <w:rsid w:val="00997712"/>
    <w:rsid w:val="00997B49"/>
    <w:rsid w:val="009A15C6"/>
    <w:rsid w:val="009B1AC4"/>
    <w:rsid w:val="009B2D81"/>
    <w:rsid w:val="009B3767"/>
    <w:rsid w:val="009B56FF"/>
    <w:rsid w:val="009C27A0"/>
    <w:rsid w:val="009D0323"/>
    <w:rsid w:val="009D088B"/>
    <w:rsid w:val="009D7F57"/>
    <w:rsid w:val="009E4D61"/>
    <w:rsid w:val="009F5880"/>
    <w:rsid w:val="009F6E8D"/>
    <w:rsid w:val="00A027D9"/>
    <w:rsid w:val="00A139FF"/>
    <w:rsid w:val="00A1757B"/>
    <w:rsid w:val="00A30A7F"/>
    <w:rsid w:val="00A31E1B"/>
    <w:rsid w:val="00A37BC4"/>
    <w:rsid w:val="00A40979"/>
    <w:rsid w:val="00A56F14"/>
    <w:rsid w:val="00A65219"/>
    <w:rsid w:val="00A65FCF"/>
    <w:rsid w:val="00A70057"/>
    <w:rsid w:val="00A756AC"/>
    <w:rsid w:val="00A81699"/>
    <w:rsid w:val="00A86850"/>
    <w:rsid w:val="00A908EF"/>
    <w:rsid w:val="00A949F6"/>
    <w:rsid w:val="00AA0D40"/>
    <w:rsid w:val="00AA399E"/>
    <w:rsid w:val="00AA7C0F"/>
    <w:rsid w:val="00AB1F0D"/>
    <w:rsid w:val="00AB2036"/>
    <w:rsid w:val="00AB5C95"/>
    <w:rsid w:val="00AB7F11"/>
    <w:rsid w:val="00AC04D0"/>
    <w:rsid w:val="00AC0E1D"/>
    <w:rsid w:val="00AE03C4"/>
    <w:rsid w:val="00AE1B3A"/>
    <w:rsid w:val="00AE3FE7"/>
    <w:rsid w:val="00AE4EE3"/>
    <w:rsid w:val="00AE53FE"/>
    <w:rsid w:val="00AE6300"/>
    <w:rsid w:val="00B112DF"/>
    <w:rsid w:val="00B17B5F"/>
    <w:rsid w:val="00B267A4"/>
    <w:rsid w:val="00B30199"/>
    <w:rsid w:val="00B30AF0"/>
    <w:rsid w:val="00B4024D"/>
    <w:rsid w:val="00B404A3"/>
    <w:rsid w:val="00B43716"/>
    <w:rsid w:val="00B5064B"/>
    <w:rsid w:val="00B51B77"/>
    <w:rsid w:val="00B62845"/>
    <w:rsid w:val="00B67CAA"/>
    <w:rsid w:val="00B701D1"/>
    <w:rsid w:val="00B72866"/>
    <w:rsid w:val="00B74295"/>
    <w:rsid w:val="00B76003"/>
    <w:rsid w:val="00B83207"/>
    <w:rsid w:val="00B8575A"/>
    <w:rsid w:val="00B87F4C"/>
    <w:rsid w:val="00B94273"/>
    <w:rsid w:val="00BB00DA"/>
    <w:rsid w:val="00BB41E1"/>
    <w:rsid w:val="00BB7686"/>
    <w:rsid w:val="00BC0F02"/>
    <w:rsid w:val="00BC3A54"/>
    <w:rsid w:val="00BD19AF"/>
    <w:rsid w:val="00BE3B32"/>
    <w:rsid w:val="00BE775E"/>
    <w:rsid w:val="00BF1EBB"/>
    <w:rsid w:val="00BF2509"/>
    <w:rsid w:val="00BF52E1"/>
    <w:rsid w:val="00BF7408"/>
    <w:rsid w:val="00C12656"/>
    <w:rsid w:val="00C1340C"/>
    <w:rsid w:val="00C22883"/>
    <w:rsid w:val="00C272D4"/>
    <w:rsid w:val="00C43543"/>
    <w:rsid w:val="00C522DA"/>
    <w:rsid w:val="00C56523"/>
    <w:rsid w:val="00C606B8"/>
    <w:rsid w:val="00C620E9"/>
    <w:rsid w:val="00C6395B"/>
    <w:rsid w:val="00C66A76"/>
    <w:rsid w:val="00C66F4D"/>
    <w:rsid w:val="00C67580"/>
    <w:rsid w:val="00C74A51"/>
    <w:rsid w:val="00C76BEE"/>
    <w:rsid w:val="00C87950"/>
    <w:rsid w:val="00C92AE4"/>
    <w:rsid w:val="00C92B39"/>
    <w:rsid w:val="00CA5FB6"/>
    <w:rsid w:val="00CB1ECE"/>
    <w:rsid w:val="00CB6895"/>
    <w:rsid w:val="00CC296D"/>
    <w:rsid w:val="00CC7180"/>
    <w:rsid w:val="00CD0D95"/>
    <w:rsid w:val="00CD1D50"/>
    <w:rsid w:val="00CD3A2F"/>
    <w:rsid w:val="00CD6292"/>
    <w:rsid w:val="00CD6358"/>
    <w:rsid w:val="00CE06DE"/>
    <w:rsid w:val="00CE0821"/>
    <w:rsid w:val="00CE4F0E"/>
    <w:rsid w:val="00CE69D5"/>
    <w:rsid w:val="00CF267D"/>
    <w:rsid w:val="00CF5269"/>
    <w:rsid w:val="00CF7718"/>
    <w:rsid w:val="00D1074B"/>
    <w:rsid w:val="00D14DCB"/>
    <w:rsid w:val="00D3625D"/>
    <w:rsid w:val="00D40BED"/>
    <w:rsid w:val="00D44E33"/>
    <w:rsid w:val="00D4675A"/>
    <w:rsid w:val="00D529BC"/>
    <w:rsid w:val="00D54A33"/>
    <w:rsid w:val="00D55DD8"/>
    <w:rsid w:val="00D6671B"/>
    <w:rsid w:val="00D75842"/>
    <w:rsid w:val="00D8085E"/>
    <w:rsid w:val="00D862B7"/>
    <w:rsid w:val="00D8763E"/>
    <w:rsid w:val="00D9330A"/>
    <w:rsid w:val="00DA14A1"/>
    <w:rsid w:val="00DA5B49"/>
    <w:rsid w:val="00DA6822"/>
    <w:rsid w:val="00DA71B2"/>
    <w:rsid w:val="00DC3236"/>
    <w:rsid w:val="00DC3D13"/>
    <w:rsid w:val="00DC4DB9"/>
    <w:rsid w:val="00DC5B22"/>
    <w:rsid w:val="00DD3B7D"/>
    <w:rsid w:val="00DD48B0"/>
    <w:rsid w:val="00DD76F3"/>
    <w:rsid w:val="00DE0051"/>
    <w:rsid w:val="00DE0BE8"/>
    <w:rsid w:val="00DE28FB"/>
    <w:rsid w:val="00DF18BF"/>
    <w:rsid w:val="00DF4063"/>
    <w:rsid w:val="00E041CE"/>
    <w:rsid w:val="00E15154"/>
    <w:rsid w:val="00E17791"/>
    <w:rsid w:val="00E17ED0"/>
    <w:rsid w:val="00E2626F"/>
    <w:rsid w:val="00E3242E"/>
    <w:rsid w:val="00E40E21"/>
    <w:rsid w:val="00E4253D"/>
    <w:rsid w:val="00E45347"/>
    <w:rsid w:val="00E50772"/>
    <w:rsid w:val="00E51A86"/>
    <w:rsid w:val="00E535A5"/>
    <w:rsid w:val="00E670D8"/>
    <w:rsid w:val="00E75B02"/>
    <w:rsid w:val="00E81C3B"/>
    <w:rsid w:val="00E83D71"/>
    <w:rsid w:val="00E8448C"/>
    <w:rsid w:val="00E84C7E"/>
    <w:rsid w:val="00E870C5"/>
    <w:rsid w:val="00E874ED"/>
    <w:rsid w:val="00E87C56"/>
    <w:rsid w:val="00E90BAD"/>
    <w:rsid w:val="00E964FD"/>
    <w:rsid w:val="00E97AFA"/>
    <w:rsid w:val="00EA496D"/>
    <w:rsid w:val="00EA5B35"/>
    <w:rsid w:val="00EA7338"/>
    <w:rsid w:val="00EC255E"/>
    <w:rsid w:val="00EE16D0"/>
    <w:rsid w:val="00EE2F18"/>
    <w:rsid w:val="00EF153A"/>
    <w:rsid w:val="00EF29EA"/>
    <w:rsid w:val="00EF5F2C"/>
    <w:rsid w:val="00EF67D1"/>
    <w:rsid w:val="00F05556"/>
    <w:rsid w:val="00F062E3"/>
    <w:rsid w:val="00F13962"/>
    <w:rsid w:val="00F160B2"/>
    <w:rsid w:val="00F20FEF"/>
    <w:rsid w:val="00F221E0"/>
    <w:rsid w:val="00F234F7"/>
    <w:rsid w:val="00F30BA2"/>
    <w:rsid w:val="00F35EBA"/>
    <w:rsid w:val="00F40C53"/>
    <w:rsid w:val="00F47747"/>
    <w:rsid w:val="00F531EE"/>
    <w:rsid w:val="00F5372E"/>
    <w:rsid w:val="00F649E5"/>
    <w:rsid w:val="00F667A9"/>
    <w:rsid w:val="00F70EA7"/>
    <w:rsid w:val="00F73138"/>
    <w:rsid w:val="00F76B70"/>
    <w:rsid w:val="00F90920"/>
    <w:rsid w:val="00F96901"/>
    <w:rsid w:val="00F97083"/>
    <w:rsid w:val="00FA411F"/>
    <w:rsid w:val="00FB5D2B"/>
    <w:rsid w:val="00FC3307"/>
    <w:rsid w:val="00FD56FF"/>
    <w:rsid w:val="00FE3A3E"/>
    <w:rsid w:val="00FE57C0"/>
    <w:rsid w:val="00FF1F0F"/>
    <w:rsid w:val="00FF2A49"/>
    <w:rsid w:val="00FF4BE3"/>
    <w:rsid w:val="00FF5D7D"/>
    <w:rsid w:val="00FF71D2"/>
    <w:rsid w:val="177E86A6"/>
    <w:rsid w:val="6FDFFF8B"/>
    <w:rsid w:val="70F23F2B"/>
    <w:rsid w:val="7118E3B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4A4F5"/>
  <w15:chartTrackingRefBased/>
  <w15:docId w15:val="{8F997856-8905-4DDB-A19A-F703AF173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E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67E18"/>
    <w:rPr>
      <w:sz w:val="16"/>
      <w:szCs w:val="16"/>
    </w:rPr>
  </w:style>
  <w:style w:type="paragraph" w:styleId="CommentText">
    <w:name w:val="annotation text"/>
    <w:basedOn w:val="Normal"/>
    <w:link w:val="CommentTextChar"/>
    <w:uiPriority w:val="99"/>
    <w:unhideWhenUsed/>
    <w:rsid w:val="00667E18"/>
    <w:pPr>
      <w:spacing w:line="240" w:lineRule="auto"/>
    </w:pPr>
    <w:rPr>
      <w:sz w:val="20"/>
      <w:szCs w:val="20"/>
    </w:rPr>
  </w:style>
  <w:style w:type="character" w:customStyle="1" w:styleId="CommentTextChar">
    <w:name w:val="Comment Text Char"/>
    <w:basedOn w:val="DefaultParagraphFont"/>
    <w:link w:val="CommentText"/>
    <w:uiPriority w:val="99"/>
    <w:rsid w:val="00667E18"/>
    <w:rPr>
      <w:sz w:val="20"/>
      <w:szCs w:val="20"/>
    </w:rPr>
  </w:style>
  <w:style w:type="table" w:styleId="PlainTable5">
    <w:name w:val="Plain Table 5"/>
    <w:basedOn w:val="TableNormal"/>
    <w:uiPriority w:val="45"/>
    <w:rsid w:val="00A949F6"/>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stParagraph">
    <w:name w:val="List Paragraph"/>
    <w:basedOn w:val="Normal"/>
    <w:uiPriority w:val="34"/>
    <w:qFormat/>
    <w:rsid w:val="00FF4BE3"/>
    <w:pPr>
      <w:ind w:left="720"/>
      <w:contextualSpacing/>
    </w:pPr>
  </w:style>
  <w:style w:type="paragraph" w:styleId="CommentSubject">
    <w:name w:val="annotation subject"/>
    <w:basedOn w:val="CommentText"/>
    <w:next w:val="CommentText"/>
    <w:link w:val="CommentSubjectChar"/>
    <w:uiPriority w:val="99"/>
    <w:semiHidden/>
    <w:unhideWhenUsed/>
    <w:rsid w:val="0003668C"/>
    <w:rPr>
      <w:b/>
      <w:bCs/>
    </w:rPr>
  </w:style>
  <w:style w:type="character" w:customStyle="1" w:styleId="CommentSubjectChar">
    <w:name w:val="Comment Subject Char"/>
    <w:basedOn w:val="CommentTextChar"/>
    <w:link w:val="CommentSubject"/>
    <w:uiPriority w:val="99"/>
    <w:semiHidden/>
    <w:rsid w:val="0003668C"/>
    <w:rPr>
      <w:b/>
      <w:bCs/>
      <w:sz w:val="20"/>
      <w:szCs w:val="20"/>
    </w:rPr>
  </w:style>
  <w:style w:type="table" w:styleId="TableGrid">
    <w:name w:val="Table Grid"/>
    <w:basedOn w:val="TableNormal"/>
    <w:uiPriority w:val="39"/>
    <w:rsid w:val="002405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03051"/>
    <w:rPr>
      <w:color w:val="0563C1" w:themeColor="hyperlink"/>
      <w:u w:val="single"/>
    </w:rPr>
  </w:style>
  <w:style w:type="character" w:styleId="UnresolvedMention">
    <w:name w:val="Unresolved Mention"/>
    <w:basedOn w:val="DefaultParagraphFont"/>
    <w:uiPriority w:val="99"/>
    <w:semiHidden/>
    <w:unhideWhenUsed/>
    <w:rsid w:val="00203051"/>
    <w:rPr>
      <w:color w:val="605E5C"/>
      <w:shd w:val="clear" w:color="auto" w:fill="E1DFDD"/>
    </w:rPr>
  </w:style>
  <w:style w:type="paragraph" w:styleId="Revision">
    <w:name w:val="Revision"/>
    <w:hidden/>
    <w:uiPriority w:val="99"/>
    <w:semiHidden/>
    <w:rsid w:val="00353854"/>
    <w:pPr>
      <w:spacing w:after="0" w:line="240" w:lineRule="auto"/>
    </w:pPr>
  </w:style>
  <w:style w:type="paragraph" w:customStyle="1" w:styleId="EndNoteBibliographyTitle">
    <w:name w:val="EndNote Bibliography Title"/>
    <w:basedOn w:val="Normal"/>
    <w:link w:val="EndNoteBibliographyTitleChar"/>
    <w:rsid w:val="004D13C9"/>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D13C9"/>
    <w:rPr>
      <w:rFonts w:ascii="Calibri" w:hAnsi="Calibri" w:cs="Calibri"/>
      <w:noProof/>
      <w:lang w:val="en-US"/>
    </w:rPr>
  </w:style>
  <w:style w:type="paragraph" w:customStyle="1" w:styleId="EndNoteBibliography">
    <w:name w:val="EndNote Bibliography"/>
    <w:basedOn w:val="Normal"/>
    <w:link w:val="EndNoteBibliographyChar"/>
    <w:rsid w:val="004D13C9"/>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D13C9"/>
    <w:rPr>
      <w:rFonts w:ascii="Calibri" w:hAnsi="Calibri" w:cs="Calibri"/>
      <w:noProof/>
      <w:lang w:val="en-US"/>
    </w:rPr>
  </w:style>
  <w:style w:type="character" w:styleId="FollowedHyperlink">
    <w:name w:val="FollowedHyperlink"/>
    <w:basedOn w:val="DefaultParagraphFont"/>
    <w:uiPriority w:val="99"/>
    <w:semiHidden/>
    <w:unhideWhenUsed/>
    <w:rsid w:val="00D4675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31629">
      <w:bodyDiv w:val="1"/>
      <w:marLeft w:val="0"/>
      <w:marRight w:val="0"/>
      <w:marTop w:val="0"/>
      <w:marBottom w:val="0"/>
      <w:divBdr>
        <w:top w:val="none" w:sz="0" w:space="0" w:color="auto"/>
        <w:left w:val="none" w:sz="0" w:space="0" w:color="auto"/>
        <w:bottom w:val="none" w:sz="0" w:space="0" w:color="auto"/>
        <w:right w:val="none" w:sz="0" w:space="0" w:color="auto"/>
      </w:divBdr>
    </w:div>
    <w:div w:id="80958719">
      <w:bodyDiv w:val="1"/>
      <w:marLeft w:val="0"/>
      <w:marRight w:val="0"/>
      <w:marTop w:val="0"/>
      <w:marBottom w:val="0"/>
      <w:divBdr>
        <w:top w:val="none" w:sz="0" w:space="0" w:color="auto"/>
        <w:left w:val="none" w:sz="0" w:space="0" w:color="auto"/>
        <w:bottom w:val="none" w:sz="0" w:space="0" w:color="auto"/>
        <w:right w:val="none" w:sz="0" w:space="0" w:color="auto"/>
      </w:divBdr>
    </w:div>
    <w:div w:id="304355418">
      <w:bodyDiv w:val="1"/>
      <w:marLeft w:val="0"/>
      <w:marRight w:val="0"/>
      <w:marTop w:val="0"/>
      <w:marBottom w:val="0"/>
      <w:divBdr>
        <w:top w:val="none" w:sz="0" w:space="0" w:color="auto"/>
        <w:left w:val="none" w:sz="0" w:space="0" w:color="auto"/>
        <w:bottom w:val="none" w:sz="0" w:space="0" w:color="auto"/>
        <w:right w:val="none" w:sz="0" w:space="0" w:color="auto"/>
      </w:divBdr>
    </w:div>
    <w:div w:id="673336142">
      <w:bodyDiv w:val="1"/>
      <w:marLeft w:val="0"/>
      <w:marRight w:val="0"/>
      <w:marTop w:val="0"/>
      <w:marBottom w:val="0"/>
      <w:divBdr>
        <w:top w:val="none" w:sz="0" w:space="0" w:color="auto"/>
        <w:left w:val="none" w:sz="0" w:space="0" w:color="auto"/>
        <w:bottom w:val="none" w:sz="0" w:space="0" w:color="auto"/>
        <w:right w:val="none" w:sz="0" w:space="0" w:color="auto"/>
      </w:divBdr>
    </w:div>
    <w:div w:id="715933756">
      <w:bodyDiv w:val="1"/>
      <w:marLeft w:val="0"/>
      <w:marRight w:val="0"/>
      <w:marTop w:val="0"/>
      <w:marBottom w:val="0"/>
      <w:divBdr>
        <w:top w:val="none" w:sz="0" w:space="0" w:color="auto"/>
        <w:left w:val="none" w:sz="0" w:space="0" w:color="auto"/>
        <w:bottom w:val="none" w:sz="0" w:space="0" w:color="auto"/>
        <w:right w:val="none" w:sz="0" w:space="0" w:color="auto"/>
      </w:divBdr>
    </w:div>
    <w:div w:id="756558744">
      <w:bodyDiv w:val="1"/>
      <w:marLeft w:val="0"/>
      <w:marRight w:val="0"/>
      <w:marTop w:val="0"/>
      <w:marBottom w:val="0"/>
      <w:divBdr>
        <w:top w:val="none" w:sz="0" w:space="0" w:color="auto"/>
        <w:left w:val="none" w:sz="0" w:space="0" w:color="auto"/>
        <w:bottom w:val="none" w:sz="0" w:space="0" w:color="auto"/>
        <w:right w:val="none" w:sz="0" w:space="0" w:color="auto"/>
      </w:divBdr>
    </w:div>
    <w:div w:id="853498599">
      <w:bodyDiv w:val="1"/>
      <w:marLeft w:val="0"/>
      <w:marRight w:val="0"/>
      <w:marTop w:val="0"/>
      <w:marBottom w:val="0"/>
      <w:divBdr>
        <w:top w:val="none" w:sz="0" w:space="0" w:color="auto"/>
        <w:left w:val="none" w:sz="0" w:space="0" w:color="auto"/>
        <w:bottom w:val="none" w:sz="0" w:space="0" w:color="auto"/>
        <w:right w:val="none" w:sz="0" w:space="0" w:color="auto"/>
      </w:divBdr>
    </w:div>
    <w:div w:id="932781688">
      <w:bodyDiv w:val="1"/>
      <w:marLeft w:val="0"/>
      <w:marRight w:val="0"/>
      <w:marTop w:val="0"/>
      <w:marBottom w:val="0"/>
      <w:divBdr>
        <w:top w:val="none" w:sz="0" w:space="0" w:color="auto"/>
        <w:left w:val="none" w:sz="0" w:space="0" w:color="auto"/>
        <w:bottom w:val="none" w:sz="0" w:space="0" w:color="auto"/>
        <w:right w:val="none" w:sz="0" w:space="0" w:color="auto"/>
      </w:divBdr>
    </w:div>
    <w:div w:id="1126506713">
      <w:bodyDiv w:val="1"/>
      <w:marLeft w:val="0"/>
      <w:marRight w:val="0"/>
      <w:marTop w:val="0"/>
      <w:marBottom w:val="0"/>
      <w:divBdr>
        <w:top w:val="none" w:sz="0" w:space="0" w:color="auto"/>
        <w:left w:val="none" w:sz="0" w:space="0" w:color="auto"/>
        <w:bottom w:val="none" w:sz="0" w:space="0" w:color="auto"/>
        <w:right w:val="none" w:sz="0" w:space="0" w:color="auto"/>
      </w:divBdr>
    </w:div>
    <w:div w:id="1199006895">
      <w:bodyDiv w:val="1"/>
      <w:marLeft w:val="0"/>
      <w:marRight w:val="0"/>
      <w:marTop w:val="0"/>
      <w:marBottom w:val="0"/>
      <w:divBdr>
        <w:top w:val="none" w:sz="0" w:space="0" w:color="auto"/>
        <w:left w:val="none" w:sz="0" w:space="0" w:color="auto"/>
        <w:bottom w:val="none" w:sz="0" w:space="0" w:color="auto"/>
        <w:right w:val="none" w:sz="0" w:space="0" w:color="auto"/>
      </w:divBdr>
    </w:div>
    <w:div w:id="1226332673">
      <w:bodyDiv w:val="1"/>
      <w:marLeft w:val="0"/>
      <w:marRight w:val="0"/>
      <w:marTop w:val="0"/>
      <w:marBottom w:val="0"/>
      <w:divBdr>
        <w:top w:val="none" w:sz="0" w:space="0" w:color="auto"/>
        <w:left w:val="none" w:sz="0" w:space="0" w:color="auto"/>
        <w:bottom w:val="none" w:sz="0" w:space="0" w:color="auto"/>
        <w:right w:val="none" w:sz="0" w:space="0" w:color="auto"/>
      </w:divBdr>
    </w:div>
    <w:div w:id="1324969658">
      <w:bodyDiv w:val="1"/>
      <w:marLeft w:val="0"/>
      <w:marRight w:val="0"/>
      <w:marTop w:val="0"/>
      <w:marBottom w:val="0"/>
      <w:divBdr>
        <w:top w:val="none" w:sz="0" w:space="0" w:color="auto"/>
        <w:left w:val="none" w:sz="0" w:space="0" w:color="auto"/>
        <w:bottom w:val="none" w:sz="0" w:space="0" w:color="auto"/>
        <w:right w:val="none" w:sz="0" w:space="0" w:color="auto"/>
      </w:divBdr>
    </w:div>
    <w:div w:id="1510950214">
      <w:bodyDiv w:val="1"/>
      <w:marLeft w:val="0"/>
      <w:marRight w:val="0"/>
      <w:marTop w:val="0"/>
      <w:marBottom w:val="0"/>
      <w:divBdr>
        <w:top w:val="none" w:sz="0" w:space="0" w:color="auto"/>
        <w:left w:val="none" w:sz="0" w:space="0" w:color="auto"/>
        <w:bottom w:val="none" w:sz="0" w:space="0" w:color="auto"/>
        <w:right w:val="none" w:sz="0" w:space="0" w:color="auto"/>
      </w:divBdr>
    </w:div>
    <w:div w:id="1634168783">
      <w:bodyDiv w:val="1"/>
      <w:marLeft w:val="0"/>
      <w:marRight w:val="0"/>
      <w:marTop w:val="0"/>
      <w:marBottom w:val="0"/>
      <w:divBdr>
        <w:top w:val="none" w:sz="0" w:space="0" w:color="auto"/>
        <w:left w:val="none" w:sz="0" w:space="0" w:color="auto"/>
        <w:bottom w:val="none" w:sz="0" w:space="0" w:color="auto"/>
        <w:right w:val="none" w:sz="0" w:space="0" w:color="auto"/>
      </w:divBdr>
    </w:div>
    <w:div w:id="1714307017">
      <w:bodyDiv w:val="1"/>
      <w:marLeft w:val="0"/>
      <w:marRight w:val="0"/>
      <w:marTop w:val="0"/>
      <w:marBottom w:val="0"/>
      <w:divBdr>
        <w:top w:val="none" w:sz="0" w:space="0" w:color="auto"/>
        <w:left w:val="none" w:sz="0" w:space="0" w:color="auto"/>
        <w:bottom w:val="none" w:sz="0" w:space="0" w:color="auto"/>
        <w:right w:val="none" w:sz="0" w:space="0" w:color="auto"/>
      </w:divBdr>
    </w:div>
    <w:div w:id="1764522066">
      <w:bodyDiv w:val="1"/>
      <w:marLeft w:val="0"/>
      <w:marRight w:val="0"/>
      <w:marTop w:val="0"/>
      <w:marBottom w:val="0"/>
      <w:divBdr>
        <w:top w:val="none" w:sz="0" w:space="0" w:color="auto"/>
        <w:left w:val="none" w:sz="0" w:space="0" w:color="auto"/>
        <w:bottom w:val="none" w:sz="0" w:space="0" w:color="auto"/>
        <w:right w:val="none" w:sz="0" w:space="0" w:color="auto"/>
      </w:divBdr>
    </w:div>
    <w:div w:id="1823694921">
      <w:bodyDiv w:val="1"/>
      <w:marLeft w:val="0"/>
      <w:marRight w:val="0"/>
      <w:marTop w:val="0"/>
      <w:marBottom w:val="0"/>
      <w:divBdr>
        <w:top w:val="none" w:sz="0" w:space="0" w:color="auto"/>
        <w:left w:val="none" w:sz="0" w:space="0" w:color="auto"/>
        <w:bottom w:val="none" w:sz="0" w:space="0" w:color="auto"/>
        <w:right w:val="none" w:sz="0" w:space="0" w:color="auto"/>
      </w:divBdr>
    </w:div>
    <w:div w:id="1834905885">
      <w:bodyDiv w:val="1"/>
      <w:marLeft w:val="0"/>
      <w:marRight w:val="0"/>
      <w:marTop w:val="0"/>
      <w:marBottom w:val="0"/>
      <w:divBdr>
        <w:top w:val="none" w:sz="0" w:space="0" w:color="auto"/>
        <w:left w:val="none" w:sz="0" w:space="0" w:color="auto"/>
        <w:bottom w:val="none" w:sz="0" w:space="0" w:color="auto"/>
        <w:right w:val="none" w:sz="0" w:space="0" w:color="auto"/>
      </w:divBdr>
    </w:div>
    <w:div w:id="1850605757">
      <w:bodyDiv w:val="1"/>
      <w:marLeft w:val="0"/>
      <w:marRight w:val="0"/>
      <w:marTop w:val="0"/>
      <w:marBottom w:val="0"/>
      <w:divBdr>
        <w:top w:val="none" w:sz="0" w:space="0" w:color="auto"/>
        <w:left w:val="none" w:sz="0" w:space="0" w:color="auto"/>
        <w:bottom w:val="none" w:sz="0" w:space="0" w:color="auto"/>
        <w:right w:val="none" w:sz="0" w:space="0" w:color="auto"/>
      </w:divBdr>
    </w:div>
    <w:div w:id="1870603953">
      <w:bodyDiv w:val="1"/>
      <w:marLeft w:val="0"/>
      <w:marRight w:val="0"/>
      <w:marTop w:val="0"/>
      <w:marBottom w:val="0"/>
      <w:divBdr>
        <w:top w:val="none" w:sz="0" w:space="0" w:color="auto"/>
        <w:left w:val="none" w:sz="0" w:space="0" w:color="auto"/>
        <w:bottom w:val="none" w:sz="0" w:space="0" w:color="auto"/>
        <w:right w:val="none" w:sz="0" w:space="0" w:color="auto"/>
      </w:divBdr>
    </w:div>
    <w:div w:id="1913546011">
      <w:bodyDiv w:val="1"/>
      <w:marLeft w:val="0"/>
      <w:marRight w:val="0"/>
      <w:marTop w:val="0"/>
      <w:marBottom w:val="0"/>
      <w:divBdr>
        <w:top w:val="none" w:sz="0" w:space="0" w:color="auto"/>
        <w:left w:val="none" w:sz="0" w:space="0" w:color="auto"/>
        <w:bottom w:val="none" w:sz="0" w:space="0" w:color="auto"/>
        <w:right w:val="none" w:sz="0" w:space="0" w:color="auto"/>
      </w:divBdr>
    </w:div>
    <w:div w:id="2026517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bs.nl/nl-nl/onze-diensten/maatwerk-en-microdata/microdata-zelf-onderzoek-doen/microdatabestanden/cims-covid-vaccinatie-informatie-en-monitoringssysteem"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FDBDC38D959E44A3FBBD30B227F414" ma:contentTypeVersion="4" ma:contentTypeDescription="Een nieuw document maken." ma:contentTypeScope="" ma:versionID="7c51effcdcbffba7a089a0b82232e847">
  <xsd:schema xmlns:xsd="http://www.w3.org/2001/XMLSchema" xmlns:xs="http://www.w3.org/2001/XMLSchema" xmlns:p="http://schemas.microsoft.com/office/2006/metadata/properties" xmlns:ns2="3d2a0b49-301e-40f4-80f9-0157ad55ee3e" targetNamespace="http://schemas.microsoft.com/office/2006/metadata/properties" ma:root="true" ma:fieldsID="a1ca40469e89c98ebee3ebe608b5107c" ns2:_="">
    <xsd:import namespace="3d2a0b49-301e-40f4-80f9-0157ad55ee3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2a0b49-301e-40f4-80f9-0157ad55e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4625EA-0C1A-44EC-9339-852C68092A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2a0b49-301e-40f4-80f9-0157ad55ee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66DDB73-A5F6-40E8-915C-F8B4BAD05A0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2FC6A18-4B99-49B6-BF65-49D9E1F80E1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Pages>
  <Words>1668</Words>
  <Characters>9180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Huiberts</dc:creator>
  <cp:keywords/>
  <dc:description/>
  <cp:lastModifiedBy>Anne Huiberts</cp:lastModifiedBy>
  <cp:revision>10</cp:revision>
  <dcterms:created xsi:type="dcterms:W3CDTF">2024-02-13T13:58:00Z</dcterms:created>
  <dcterms:modified xsi:type="dcterms:W3CDTF">2024-02-14T09:55:00Z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0x01010070FDBDC38D959E44A3FBBD30B227F414</vt:lpwstr>
  </property>
</Properties>
</file>