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93EE6F" w14:textId="77777777" w:rsidR="00BC3E5E" w:rsidRDefault="00BC3E5E" w:rsidP="00BC3E5E">
      <w:pPr>
        <w:widowControl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66D9">
        <w:rPr>
          <w:noProof/>
        </w:rPr>
        <w:drawing>
          <wp:inline distT="0" distB="0" distL="0" distR="0" wp14:anchorId="1A81DCB8" wp14:editId="2D841C4E">
            <wp:extent cx="4761005" cy="5486400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1341" cy="549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C371D8" w14:textId="77777777" w:rsidR="00BC3E5E" w:rsidRDefault="00BC3E5E" w:rsidP="00BC3E5E">
      <w:pPr>
        <w:widowControl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41A3AB1D" w14:textId="6049E5FF" w:rsidR="00F02281" w:rsidRPr="00BC3E5E" w:rsidRDefault="00BC3E5E" w:rsidP="00BC3E5E">
      <w:pPr>
        <w:widowControl/>
        <w:spacing w:line="276" w:lineRule="auto"/>
      </w:pPr>
      <w:r>
        <w:rPr>
          <w:rFonts w:ascii="Times New Roman" w:hAnsi="Times New Roman" w:cs="Times New Roman"/>
          <w:b/>
          <w:sz w:val="24"/>
          <w:szCs w:val="24"/>
        </w:rPr>
        <w:t>F</w:t>
      </w:r>
      <w:r w:rsidRPr="00DF195B">
        <w:rPr>
          <w:rFonts w:ascii="Times New Roman" w:hAnsi="Times New Roman" w:cs="Times New Roman"/>
          <w:b/>
          <w:sz w:val="24"/>
          <w:szCs w:val="24"/>
        </w:rPr>
        <w:t>ig</w:t>
      </w:r>
      <w:r>
        <w:rPr>
          <w:rFonts w:ascii="Times New Roman" w:hAnsi="Times New Roman" w:cs="Times New Roman"/>
          <w:b/>
          <w:sz w:val="24"/>
          <w:szCs w:val="24"/>
        </w:rPr>
        <w:t>. S</w:t>
      </w:r>
      <w:r w:rsidR="003D1231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37346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9512F">
        <w:rPr>
          <w:rFonts w:ascii="Times New Roman" w:hAnsi="Times New Roman" w:cs="Times New Roman"/>
          <w:kern w:val="0"/>
          <w:sz w:val="22"/>
        </w:rPr>
        <w:t xml:space="preserve">The transmembrane </w:t>
      </w:r>
      <w:r w:rsidR="004C6EE0">
        <w:rPr>
          <w:rFonts w:ascii="Times New Roman" w:hAnsi="Times New Roman" w:cs="Times New Roman"/>
          <w:kern w:val="0"/>
          <w:sz w:val="22"/>
        </w:rPr>
        <w:t>domain</w:t>
      </w:r>
      <w:r w:rsidRPr="00C9512F">
        <w:rPr>
          <w:rFonts w:ascii="Times New Roman" w:hAnsi="Times New Roman" w:cs="Times New Roman"/>
          <w:kern w:val="0"/>
          <w:sz w:val="22"/>
        </w:rPr>
        <w:t xml:space="preserve"> prediction of the inner membrane component of RND efflux system with</w:t>
      </w:r>
      <w:r>
        <w:rPr>
          <w:rFonts w:ascii="Times New Roman" w:hAnsi="Times New Roman" w:cs="Times New Roman"/>
          <w:kern w:val="0"/>
          <w:sz w:val="22"/>
        </w:rPr>
        <w:t>out</w:t>
      </w:r>
      <w:r w:rsidRPr="00C9512F">
        <w:rPr>
          <w:rFonts w:ascii="Times New Roman" w:hAnsi="Times New Roman" w:cs="Times New Roman"/>
          <w:kern w:val="0"/>
          <w:sz w:val="22"/>
        </w:rPr>
        <w:t xml:space="preserve"> mutation (</w:t>
      </w:r>
      <w:r w:rsidRPr="00C9512F">
        <w:rPr>
          <w:rFonts w:ascii="Times New Roman" w:hAnsi="Times New Roman" w:cs="Times New Roman"/>
          <w:b/>
          <w:bCs/>
          <w:kern w:val="0"/>
          <w:sz w:val="22"/>
        </w:rPr>
        <w:t>A</w:t>
      </w:r>
      <w:r w:rsidRPr="00C9512F">
        <w:rPr>
          <w:rFonts w:ascii="Times New Roman" w:hAnsi="Times New Roman" w:cs="Times New Roman"/>
          <w:kern w:val="0"/>
          <w:sz w:val="22"/>
        </w:rPr>
        <w:t>)</w:t>
      </w:r>
      <w:r>
        <w:rPr>
          <w:rFonts w:ascii="Times New Roman" w:hAnsi="Times New Roman" w:cs="Times New Roman"/>
          <w:kern w:val="0"/>
          <w:sz w:val="22"/>
        </w:rPr>
        <w:t xml:space="preserve"> </w:t>
      </w:r>
      <w:r w:rsidRPr="00C9512F">
        <w:rPr>
          <w:rFonts w:ascii="Times New Roman" w:hAnsi="Times New Roman" w:cs="Times New Roman"/>
          <w:kern w:val="0"/>
          <w:sz w:val="22"/>
        </w:rPr>
        <w:t>and with mutation (</w:t>
      </w:r>
      <w:r w:rsidRPr="00C9512F">
        <w:rPr>
          <w:rFonts w:ascii="Times New Roman" w:hAnsi="Times New Roman" w:cs="Times New Roman"/>
          <w:b/>
          <w:bCs/>
          <w:kern w:val="0"/>
          <w:sz w:val="22"/>
        </w:rPr>
        <w:t>B</w:t>
      </w:r>
      <w:r w:rsidRPr="00C9512F">
        <w:rPr>
          <w:rFonts w:ascii="Times New Roman" w:hAnsi="Times New Roman" w:cs="Times New Roman"/>
          <w:kern w:val="0"/>
          <w:sz w:val="22"/>
        </w:rPr>
        <w:t xml:space="preserve">) </w:t>
      </w:r>
      <w:r>
        <w:rPr>
          <w:rFonts w:ascii="Times New Roman" w:hAnsi="Times New Roman" w:cs="Times New Roman"/>
          <w:kern w:val="0"/>
          <w:sz w:val="22"/>
        </w:rPr>
        <w:t>using</w:t>
      </w:r>
      <w:r w:rsidRPr="00C9512F">
        <w:rPr>
          <w:rFonts w:ascii="Times New Roman" w:hAnsi="Times New Roman" w:cs="Times New Roman"/>
          <w:kern w:val="0"/>
          <w:sz w:val="22"/>
        </w:rPr>
        <w:t xml:space="preserve"> TMHMM.</w:t>
      </w:r>
      <w:r>
        <w:rPr>
          <w:rFonts w:ascii="Times New Roman" w:hAnsi="Times New Roman" w:cs="Times New Roman"/>
          <w:kern w:val="0"/>
          <w:sz w:val="22"/>
        </w:rPr>
        <w:t xml:space="preserve"> The arrow points the T11 domain, where the mutation located.</w:t>
      </w:r>
    </w:p>
    <w:sectPr w:rsidR="00F02281" w:rsidRPr="00BC3E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69B1C4" w14:textId="77777777" w:rsidR="002B0BBE" w:rsidRDefault="002B0BBE" w:rsidP="003D1231">
      <w:r>
        <w:separator/>
      </w:r>
    </w:p>
  </w:endnote>
  <w:endnote w:type="continuationSeparator" w:id="0">
    <w:p w14:paraId="42A6CFA0" w14:textId="77777777" w:rsidR="002B0BBE" w:rsidRDefault="002B0BBE" w:rsidP="003D12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DA0A62" w14:textId="77777777" w:rsidR="002B0BBE" w:rsidRDefault="002B0BBE" w:rsidP="003D1231">
      <w:r>
        <w:separator/>
      </w:r>
    </w:p>
  </w:footnote>
  <w:footnote w:type="continuationSeparator" w:id="0">
    <w:p w14:paraId="63FDB9CA" w14:textId="77777777" w:rsidR="002B0BBE" w:rsidRDefault="002B0BBE" w:rsidP="003D12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B8E"/>
    <w:rsid w:val="002B0BBE"/>
    <w:rsid w:val="00301B8E"/>
    <w:rsid w:val="003D1231"/>
    <w:rsid w:val="004C6EE0"/>
    <w:rsid w:val="009426EC"/>
    <w:rsid w:val="0099188A"/>
    <w:rsid w:val="00BC3E5E"/>
    <w:rsid w:val="00D32135"/>
    <w:rsid w:val="00DB28C2"/>
    <w:rsid w:val="00F0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2AD131"/>
  <w15:chartTrackingRefBased/>
  <w15:docId w15:val="{F50E74FC-4E02-4F9D-8BEA-2E98BBCDF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B8E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BC3E5E"/>
  </w:style>
  <w:style w:type="paragraph" w:styleId="Header">
    <w:name w:val="header"/>
    <w:basedOn w:val="Normal"/>
    <w:link w:val="HeaderChar"/>
    <w:uiPriority w:val="99"/>
    <w:unhideWhenUsed/>
    <w:rsid w:val="003D12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3D1231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3D12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D1231"/>
    <w:rPr>
      <w:kern w:val="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23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23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Shihui Yang</dc:creator>
  <cp:keywords/>
  <dc:description/>
  <cp:lastModifiedBy>Shihui Yang</cp:lastModifiedBy>
  <cp:revision>3</cp:revision>
  <dcterms:created xsi:type="dcterms:W3CDTF">2020-07-14T07:06:00Z</dcterms:created>
  <dcterms:modified xsi:type="dcterms:W3CDTF">2020-07-15T18:22:00Z</dcterms:modified>
</cp:coreProperties>
</file>