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25D" w:rsidRDefault="003B725D" w:rsidP="003B725D">
      <w:pPr>
        <w:spacing w:line="480" w:lineRule="auto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 xml:space="preserve">Table 1: </w:t>
      </w:r>
      <w:r>
        <w:rPr>
          <w:rFonts w:ascii="Times New Roman" w:hAnsi="Times New Roman" w:cs="Times New Roman"/>
          <w:lang w:val="en-US"/>
        </w:rPr>
        <w:t>Variance component [confidence interval] and variety mean heritability of the 10 traits.  Yield: grain yield at 15% humidity (dt/ha); Prot: grain protein content (%); TestW: volumic mass of grain (Kg/hl); TGW: thousand grains weight(g); Head: heading date (days from Januray 1</w:t>
      </w:r>
      <w:r w:rsidRPr="00E06993">
        <w:rPr>
          <w:rFonts w:ascii="Times New Roman" w:hAnsi="Times New Roman" w:cs="Times New Roman"/>
          <w:vertAlign w:val="superscript"/>
          <w:lang w:val="en-US"/>
        </w:rPr>
        <w:t>st</w:t>
      </w:r>
      <w:r>
        <w:rPr>
          <w:rFonts w:ascii="Times New Roman" w:hAnsi="Times New Roman" w:cs="Times New Roman"/>
          <w:lang w:val="en-US"/>
        </w:rPr>
        <w:t xml:space="preserve">), Friability: Friability of malt (see MM), Extract: Extract of malt (see MM); Viscosity: Wort viscosity (see MM), </w:t>
      </w:r>
      <w:r w:rsidRPr="00E06993">
        <w:rPr>
          <w:rFonts w:ascii="Symbol" w:hAnsi="Symbol" w:cs="Times New Roman"/>
          <w:lang w:val="en-US"/>
        </w:rPr>
        <w:t></w:t>
      </w:r>
      <w:r>
        <w:rPr>
          <w:rFonts w:ascii="Times New Roman" w:hAnsi="Times New Roman" w:cs="Times New Roman"/>
          <w:lang w:val="en-US"/>
        </w:rPr>
        <w:t xml:space="preserve">-glucan: </w:t>
      </w:r>
      <w:bookmarkStart w:id="0" w:name="_Hlk86055022"/>
      <w:r w:rsidRPr="00E06993">
        <w:rPr>
          <w:rFonts w:ascii="Symbol" w:hAnsi="Symbol" w:cs="Times New Roman"/>
          <w:lang w:val="en-US"/>
        </w:rPr>
        <w:t></w:t>
      </w:r>
      <w:r>
        <w:rPr>
          <w:rFonts w:ascii="Times New Roman" w:hAnsi="Times New Roman" w:cs="Times New Roman"/>
          <w:lang w:val="en-US"/>
        </w:rPr>
        <w:t xml:space="preserve">-glucan </w:t>
      </w:r>
      <w:bookmarkEnd w:id="0"/>
      <w:r>
        <w:rPr>
          <w:rFonts w:ascii="Times New Roman" w:hAnsi="Times New Roman" w:cs="Times New Roman"/>
          <w:lang w:val="en-US"/>
        </w:rPr>
        <w:t>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1973"/>
        <w:gridCol w:w="1750"/>
        <w:gridCol w:w="1750"/>
        <w:gridCol w:w="1862"/>
      </w:tblGrid>
      <w:tr w:rsidR="003B725D" w:rsidTr="00E7128B"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TRAIT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F51BE4">
              <w:rPr>
                <w:rFonts w:ascii="Symbol" w:eastAsia="Times New Roman" w:hAnsi="Symbol" w:cs="Arial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</w:t>
            </w: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²</w:t>
            </w: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position w:val="-8"/>
                <w:sz w:val="32"/>
                <w:szCs w:val="32"/>
                <w:vertAlign w:val="subscript"/>
                <w:lang w:eastAsia="fr-FR" w:bidi="ar-SA"/>
              </w:rPr>
              <w:t>g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F51BE4">
              <w:rPr>
                <w:rFonts w:ascii="Symbol" w:eastAsia="Times New Roman" w:hAnsi="Symbol" w:cs="Arial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</w:t>
            </w: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²</w:t>
            </w: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32"/>
                <w:szCs w:val="32"/>
                <w:vertAlign w:val="subscript"/>
                <w:lang w:eastAsia="fr-FR" w:bidi="ar-SA"/>
              </w:rPr>
              <w:t>g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32"/>
                <w:szCs w:val="32"/>
                <w:vertAlign w:val="subscript"/>
                <w:lang w:eastAsia="fr-FR" w:bidi="ar-SA"/>
              </w:rPr>
              <w:t>S</w:t>
            </w: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position w:val="-8"/>
                <w:sz w:val="32"/>
                <w:szCs w:val="32"/>
                <w:lang w:eastAsia="fr-FR" w:bidi="ar-SA"/>
              </w:rPr>
              <w:t xml:space="preserve"> 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F51BE4">
              <w:rPr>
                <w:rFonts w:ascii="Symbol" w:eastAsia="Times New Roman" w:hAnsi="Symbol" w:cs="Arial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</w:t>
            </w: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²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position w:val="-8"/>
                <w:sz w:val="32"/>
                <w:szCs w:val="32"/>
                <w:vertAlign w:val="subscript"/>
                <w:lang w:eastAsia="fr-FR" w:bidi="ar-SA"/>
              </w:rPr>
              <w:t>gY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</w:pPr>
            <w:r w:rsidRPr="00F51BE4">
              <w:rPr>
                <w:rFonts w:ascii="Symbol" w:eastAsia="Times New Roman" w:hAnsi="Symbol" w:cs="Arial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</w:t>
            </w: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32"/>
                <w:szCs w:val="32"/>
                <w:lang w:eastAsia="fr-FR" w:bidi="ar-SA"/>
              </w:rPr>
              <w:t>²</w:t>
            </w:r>
            <w:r w:rsidRPr="00F51BE4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position w:val="-8"/>
                <w:sz w:val="32"/>
                <w:szCs w:val="32"/>
                <w:vertAlign w:val="subscript"/>
                <w:lang w:eastAsia="fr-FR" w:bidi="ar-SA"/>
              </w:rPr>
              <w:t>e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Yield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7.3 [5.08-9.20]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2.66 [0.93-2.25]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2.99 [0.85-2.15]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34.4 [31.8 -37.2]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Protein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0.067 [0.055-0.085]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0.015 [0-0.027]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0.010 [0-0.033]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0.305 [0.28-0.33]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TGW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7.22 [6.22-8.36]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0.52 [0.02-1.04]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0.68 [0.21-1.20]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8.59 [7.93-8.32]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TestW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1.90 [1.50-2.37]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0.21 [0.049-0.40]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0.20 [0.041-0.43]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1.94 [1.71-2.20]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Calibration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59.3 [51.2-68.4]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14.7 [10.9-18.7]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3.0 [0.13-6.23]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51.8 [47.8-56.4]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Heading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1.46 [1.18-2.28]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0.15 [0-0.54]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0.58 [0-068]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4.41 [3.99-5.11]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Friability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58.4 [51.2-66.6]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8.60 [6.47-11.98]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9.70  [7.56-18.2]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13.7 [10.16-19.22]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Extract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1.00 [0.43-1.02]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0.06 [0-0.36]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0.24 [0-0.88]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1.34[0.94-2.12]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Viscosity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0.71 [0.60-0.80]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0.28 [0.16-0.31]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0.10 [0.06-0.18]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0.36 [0.207-0.55]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D092C">
              <w:rPr>
                <w:rFonts w:ascii="Symbol" w:eastAsia="Times New Roman" w:hAnsi="Symbol" w:cs="Arial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</w:t>
            </w:r>
            <w:r w:rsidRPr="00BD092C">
              <w:rPr>
                <w:rFonts w:ascii="Calibri" w:eastAsia="Times New Roman" w:hAnsi="Calibri" w:cs="Calibri"/>
                <w:b/>
                <w:bCs/>
                <w:color w:val="000000"/>
                <w:kern w:val="24"/>
                <w:sz w:val="32"/>
                <w:szCs w:val="32"/>
                <w:lang w:eastAsia="fr-FR" w:bidi="ar-SA"/>
              </w:rPr>
              <w:t>-Glucan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163 [141.3-187.8]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18.6 [14.1-18.7]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15.7 [0-52.6]</w:t>
            </w:r>
          </w:p>
        </w:tc>
        <w:tc>
          <w:tcPr>
            <w:tcW w:w="0" w:type="auto"/>
          </w:tcPr>
          <w:p w:rsidR="003B725D" w:rsidRPr="00F51BE4" w:rsidRDefault="003B725D" w:rsidP="00E7128B">
            <w:pPr>
              <w:pStyle w:val="Standard"/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F51BE4">
              <w:rPr>
                <w:rFonts w:ascii="Calibri" w:eastAsia="Times New Roman" w:hAnsi="Calibri" w:cs="Calibri"/>
                <w:color w:val="000000"/>
                <w:kern w:val="24"/>
                <w:sz w:val="22"/>
                <w:szCs w:val="22"/>
                <w:lang w:eastAsia="fr-FR" w:bidi="ar-SA"/>
              </w:rPr>
              <w:t>80.6 [59.7-110.1]</w:t>
            </w:r>
          </w:p>
        </w:tc>
      </w:tr>
    </w:tbl>
    <w:p w:rsidR="003B725D" w:rsidRDefault="003B725D" w:rsidP="003B725D">
      <w:pPr>
        <w:pStyle w:val="Standard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3B725D" w:rsidRDefault="003B725D" w:rsidP="003B725D">
      <w:pPr>
        <w:pStyle w:val="Standard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3B725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3B725D" w:rsidRPr="00473128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lastRenderedPageBreak/>
        <w:t>T</w:t>
      </w:r>
      <w:r w:rsidRPr="00EA170D">
        <w:rPr>
          <w:rFonts w:ascii="Times New Roman" w:hAnsi="Times New Roman" w:cs="Times New Roman"/>
          <w:lang w:val="en-US"/>
        </w:rPr>
        <w:t>able 2: Predictive abilities, i.e. Pearson’s correlation between observed phenotypes (</w:t>
      </w:r>
      <w:r>
        <w:rPr>
          <w:rFonts w:ascii="Times New Roman" w:hAnsi="Times New Roman" w:cs="Times New Roman"/>
          <w:lang w:val="en-US"/>
        </w:rPr>
        <w:t>conditional mode from LMM</w:t>
      </w:r>
      <w:r w:rsidRPr="00EA170D">
        <w:rPr>
          <w:rFonts w:ascii="Times New Roman" w:hAnsi="Times New Roman" w:cs="Times New Roman"/>
          <w:lang w:val="en-US"/>
        </w:rPr>
        <w:t>) and genomic estimates of breeding values obtained by GBLUP for the 10 traits, using several validation methods Mean / standard deviation</w:t>
      </w:r>
      <w:r w:rsidRPr="004D673D">
        <w:rPr>
          <w:rFonts w:ascii="Times New Roman" w:hAnsi="Times New Roman" w:cs="Times New Roman"/>
          <w:lang w:val="en-US"/>
        </w:rPr>
        <w:t xml:space="preserve"> </w:t>
      </w:r>
    </w:p>
    <w:p w:rsidR="003B725D" w:rsidRPr="00EA170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>The first three columns are cross validation, with 50 replications of 10-fold random sampling:</w:t>
      </w:r>
    </w:p>
    <w:p w:rsidR="003B725D" w:rsidRPr="00EA170D" w:rsidRDefault="003B725D" w:rsidP="003B725D">
      <w:pPr>
        <w:pStyle w:val="Standard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>randomCV: random 10-fold sampling (9 for training, 1 for validation in turn) using the whole dataset (N=67</w:t>
      </w:r>
      <w:r>
        <w:rPr>
          <w:rFonts w:ascii="Times New Roman" w:hAnsi="Times New Roman" w:cs="Times New Roman"/>
          <w:lang w:val="en-US"/>
        </w:rPr>
        <w:t>9</w:t>
      </w:r>
      <w:r w:rsidRPr="00EA170D">
        <w:rPr>
          <w:rFonts w:ascii="Times New Roman" w:hAnsi="Times New Roman" w:cs="Times New Roman"/>
          <w:lang w:val="en-US"/>
        </w:rPr>
        <w:t>), replicated 50 times</w:t>
      </w:r>
    </w:p>
    <w:p w:rsidR="003B725D" w:rsidRPr="00EA170D" w:rsidRDefault="003B725D" w:rsidP="003B725D">
      <w:pPr>
        <w:pStyle w:val="Standard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>BRE1+FO .CV (N=349): random cross validation using BRE1 + founder lines</w:t>
      </w:r>
    </w:p>
    <w:p w:rsidR="003B725D" w:rsidRPr="00EA170D" w:rsidRDefault="003B725D" w:rsidP="003B725D">
      <w:pPr>
        <w:pStyle w:val="Standard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>BRE2+FO .CV (N=410): random cross validation using BRE2 + founder lines</w:t>
      </w:r>
    </w:p>
    <w:p w:rsidR="003B725D" w:rsidRDefault="003B725D" w:rsidP="003B725D">
      <w:pPr>
        <w:pStyle w:val="Standard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>FOUNDER.CV:</w:t>
      </w:r>
      <w:r w:rsidRPr="00EA170D">
        <w:rPr>
          <w:lang w:val="en-US"/>
        </w:rPr>
        <w:t xml:space="preserve"> </w:t>
      </w:r>
      <w:r w:rsidRPr="00EA170D">
        <w:rPr>
          <w:rFonts w:ascii="Times New Roman" w:hAnsi="Times New Roman" w:cs="Times New Roman"/>
          <w:lang w:val="en-US"/>
        </w:rPr>
        <w:t>random cross validation using founder lines only (N=95)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9"/>
        <w:gridCol w:w="1791"/>
        <w:gridCol w:w="1728"/>
        <w:gridCol w:w="1728"/>
        <w:gridCol w:w="1728"/>
      </w:tblGrid>
      <w:tr w:rsidR="003B725D" w:rsidTr="00E7128B">
        <w:tc>
          <w:tcPr>
            <w:tcW w:w="0" w:type="auto"/>
          </w:tcPr>
          <w:p w:rsidR="003B725D" w:rsidRPr="006F7876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F7876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8"/>
                <w:szCs w:val="28"/>
                <w:lang w:eastAsia="fr-FR" w:bidi="ar-SA"/>
              </w:rPr>
              <w:t>TRAIT</w:t>
            </w:r>
          </w:p>
        </w:tc>
        <w:tc>
          <w:tcPr>
            <w:tcW w:w="0" w:type="auto"/>
          </w:tcPr>
          <w:p w:rsidR="003B725D" w:rsidRPr="006F7876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F7876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lang w:eastAsia="fr-FR" w:bidi="ar-SA"/>
              </w:rPr>
              <w:t>randomCV</w:t>
            </w:r>
          </w:p>
        </w:tc>
        <w:tc>
          <w:tcPr>
            <w:tcW w:w="0" w:type="auto"/>
          </w:tcPr>
          <w:p w:rsidR="003B725D" w:rsidRPr="006F7876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F7876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2"/>
                <w:szCs w:val="22"/>
                <w:lang w:eastAsia="fr-FR" w:bidi="ar-SA"/>
              </w:rPr>
              <w:t>BRE1+FO.CV</w:t>
            </w:r>
          </w:p>
        </w:tc>
        <w:tc>
          <w:tcPr>
            <w:tcW w:w="0" w:type="auto"/>
          </w:tcPr>
          <w:p w:rsidR="003B725D" w:rsidRPr="006F7876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F7876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2"/>
                <w:szCs w:val="22"/>
                <w:lang w:eastAsia="fr-FR" w:bidi="ar-SA"/>
              </w:rPr>
              <w:t>BRE2+FO.CV</w:t>
            </w:r>
          </w:p>
        </w:tc>
        <w:tc>
          <w:tcPr>
            <w:tcW w:w="0" w:type="auto"/>
          </w:tcPr>
          <w:p w:rsidR="003B725D" w:rsidRPr="006F7876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F7876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lang w:eastAsia="fr-FR" w:bidi="ar-SA"/>
              </w:rPr>
              <w:t>FounderCV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Yield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0.446 / 0.022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0.451 / 0.028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0.395 / 0.025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0.489 / 0.056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Prot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0.517 / 0.016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0.659 / 0.020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0.282 / 0.036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0.387 / 0.095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TGW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0.667 /0.012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0.798 / 0.010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0.518/ 0.021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0.560 / 0.080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TestW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0.662 / 0.012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0.717 / 0.016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0.612 / 0.017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0.672 / 0.080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Cal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0.693 / 0.013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0.685 / 0.020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0.598 / 0.020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0.310 / 0.064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Head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0.522 / 0.022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0.533 / 0.028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0.371/ 0.034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0.097 / 0.110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Friability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0.805 /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0.824 /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0.775 / 0.008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0.749/ 0.030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Extract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0.654/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0.778 / 0.014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0.635 / 0.014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0.802 / 0.030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Viscosity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0.690 / 0.011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0.729/ 0.016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0.662 / 0.012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0.694 / 0.036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BGlucan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0.753 / 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0.789 / 0.011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0.733 / 0.016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Calibri" w:eastAsia="Times New Roman" w:hAnsi="Calibri" w:cs="Calibri"/>
                <w:color w:val="000000" w:themeColor="dark1"/>
                <w:kern w:val="24"/>
                <w:sz w:val="28"/>
                <w:szCs w:val="28"/>
                <w:lang w:eastAsia="fr-FR" w:bidi="ar-SA"/>
              </w:rPr>
              <w:t>0.729/ 0.042</w:t>
            </w:r>
          </w:p>
        </w:tc>
      </w:tr>
    </w:tbl>
    <w:p w:rsidR="003B725D" w:rsidRPr="00473128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B725D" w:rsidRDefault="003B725D" w:rsidP="003B725D">
      <w:pPr>
        <w:pStyle w:val="Standard"/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3B725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 xml:space="preserve">Table </w:t>
      </w:r>
      <w:r>
        <w:rPr>
          <w:rFonts w:ascii="Times New Roman" w:hAnsi="Times New Roman" w:cs="Times New Roman"/>
          <w:lang w:val="en-US"/>
        </w:rPr>
        <w:t>3</w:t>
      </w:r>
      <w:r w:rsidRPr="00EA170D">
        <w:rPr>
          <w:rFonts w:ascii="Times New Roman" w:hAnsi="Times New Roman" w:cs="Times New Roman"/>
          <w:lang w:val="en-US"/>
        </w:rPr>
        <w:t xml:space="preserve">: predictive abilities (PA) obtained by GBLUP for the 10 traits using </w:t>
      </w:r>
      <w:r>
        <w:rPr>
          <w:rFonts w:ascii="Times New Roman" w:hAnsi="Times New Roman" w:cs="Times New Roman"/>
          <w:lang w:val="en-US"/>
        </w:rPr>
        <w:t>across-population</w:t>
      </w:r>
      <w:r w:rsidRPr="00EA170D">
        <w:rPr>
          <w:rFonts w:ascii="Times New Roman" w:hAnsi="Times New Roman" w:cs="Times New Roman"/>
          <w:lang w:val="en-US"/>
        </w:rPr>
        <w:t xml:space="preserve"> validation</w:t>
      </w:r>
      <w:r>
        <w:rPr>
          <w:rFonts w:ascii="Times New Roman" w:hAnsi="Times New Roman" w:cs="Times New Roman"/>
          <w:lang w:val="en-US"/>
        </w:rPr>
        <w:t>. Mean / standard deviations estimated from1000 bootstrap resampling of both adjusted phenotypes and GEBV vectors</w:t>
      </w:r>
    </w:p>
    <w:p w:rsidR="003B725D" w:rsidRPr="00EA170D" w:rsidRDefault="003B725D" w:rsidP="003B725D">
      <w:pPr>
        <w:pStyle w:val="Standard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 xml:space="preserve">BRE1+2toFO: Lines of BRE1 and BRE2 as training, founders as validation set. </w:t>
      </w:r>
    </w:p>
    <w:p w:rsidR="003B725D" w:rsidRPr="00EA170D" w:rsidRDefault="003B725D" w:rsidP="003B725D">
      <w:pPr>
        <w:pStyle w:val="Standard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>BRE1toFO: BRE1 lines as training, founder lines as validation set.</w:t>
      </w:r>
    </w:p>
    <w:p w:rsidR="003B725D" w:rsidRDefault="003B725D" w:rsidP="003B725D">
      <w:pPr>
        <w:pStyle w:val="Standard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>BRE2toFO: BRE2 lines as training, founder lines as validation set.</w:t>
      </w:r>
    </w:p>
    <w:tbl>
      <w:tblPr>
        <w:tblStyle w:val="TableGrid"/>
        <w:tblW w:w="7192" w:type="dxa"/>
        <w:tblInd w:w="360" w:type="dxa"/>
        <w:tblLook w:val="04A0" w:firstRow="1" w:lastRow="0" w:firstColumn="1" w:lastColumn="0" w:noHBand="0" w:noVBand="1"/>
      </w:tblPr>
      <w:tblGrid>
        <w:gridCol w:w="1288"/>
        <w:gridCol w:w="1968"/>
        <w:gridCol w:w="1968"/>
        <w:gridCol w:w="1968"/>
      </w:tblGrid>
      <w:tr w:rsidR="003B725D" w:rsidTr="00E7128B">
        <w:trPr>
          <w:trHeight w:val="495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TRAIT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BRE1+2 to FO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BRE1 to FO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BRE2 to FO</w:t>
            </w:r>
          </w:p>
        </w:tc>
      </w:tr>
      <w:tr w:rsidR="003B725D" w:rsidTr="00E7128B">
        <w:trPr>
          <w:trHeight w:val="645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Yield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0.394 / 0.075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0.254 / 0.101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0.248 / 0.107</w:t>
            </w:r>
          </w:p>
        </w:tc>
      </w:tr>
      <w:tr w:rsidR="003B725D" w:rsidTr="00E7128B">
        <w:trPr>
          <w:trHeight w:val="645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Prot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0.509 / 0.097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0.575 / 0.086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0.250 / 0.095</w:t>
            </w:r>
          </w:p>
        </w:tc>
      </w:tr>
      <w:tr w:rsidR="003B725D" w:rsidTr="00E7128B">
        <w:trPr>
          <w:trHeight w:val="630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TGW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0.630 / 0.071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0.595 / 0.064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0.547 / 0.096</w:t>
            </w:r>
          </w:p>
        </w:tc>
      </w:tr>
      <w:tr w:rsidR="003B725D" w:rsidTr="00E7128B">
        <w:trPr>
          <w:trHeight w:val="645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TestW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0.710 / 0.049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0.562 / 0.083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0.556 / 0.066</w:t>
            </w:r>
          </w:p>
        </w:tc>
      </w:tr>
      <w:tr w:rsidR="003B725D" w:rsidTr="00E7128B">
        <w:trPr>
          <w:trHeight w:val="630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Cal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0.568 / 0.068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0.529 / 0.071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0.472 / 0.101</w:t>
            </w:r>
          </w:p>
        </w:tc>
      </w:tr>
      <w:tr w:rsidR="003B725D" w:rsidTr="00E7128B">
        <w:trPr>
          <w:trHeight w:val="645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Head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0.432 / 0.090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0.408 / 0.095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0.332 / 0.111</w:t>
            </w:r>
          </w:p>
        </w:tc>
      </w:tr>
      <w:tr w:rsidR="003B725D" w:rsidTr="00E7128B">
        <w:trPr>
          <w:trHeight w:val="645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Friability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0.799 / 0.040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0.718 / 0.052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0.677 / 0.050</w:t>
            </w:r>
          </w:p>
        </w:tc>
      </w:tr>
      <w:tr w:rsidR="003B725D" w:rsidTr="00E7128B">
        <w:trPr>
          <w:trHeight w:val="630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Extract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0.773 / 0.039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0.653 / 0.058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0.726 / 0.040</w:t>
            </w:r>
          </w:p>
        </w:tc>
      </w:tr>
      <w:tr w:rsidR="003B725D" w:rsidTr="00E7128B">
        <w:trPr>
          <w:trHeight w:val="645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Viscosity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0.712 / 0.044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0.644 / 0.061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0.572 / 0.072</w:t>
            </w:r>
          </w:p>
        </w:tc>
      </w:tr>
      <w:tr w:rsidR="003B725D" w:rsidTr="00E7128B">
        <w:trPr>
          <w:trHeight w:val="630"/>
        </w:trPr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BGlucan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0.796 / 0.040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0.745 / 0.048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767922">
              <w:rPr>
                <w:rFonts w:ascii="Times New Roman" w:hAnsi="Times New Roman" w:cs="Times New Roman"/>
                <w:sz w:val="28"/>
                <w:szCs w:val="28"/>
              </w:rPr>
              <w:t>0.706 /0.060</w:t>
            </w:r>
          </w:p>
        </w:tc>
      </w:tr>
    </w:tbl>
    <w:p w:rsidR="003B725D" w:rsidRPr="00473128" w:rsidRDefault="003B725D" w:rsidP="003B725D">
      <w:pPr>
        <w:pStyle w:val="Standard"/>
        <w:spacing w:line="480" w:lineRule="auto"/>
        <w:ind w:left="360"/>
        <w:jc w:val="both"/>
        <w:rPr>
          <w:rFonts w:ascii="Times New Roman" w:hAnsi="Times New Roman" w:cs="Times New Roman"/>
          <w:lang w:val="en-US"/>
        </w:rPr>
      </w:pPr>
    </w:p>
    <w:p w:rsidR="003B725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B725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B725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B725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B725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A170D">
        <w:rPr>
          <w:rFonts w:ascii="Times New Roman" w:hAnsi="Times New Roman" w:cs="Times New Roman"/>
          <w:lang w:val="en-US"/>
        </w:rPr>
        <w:t xml:space="preserve">Table </w:t>
      </w:r>
      <w:r>
        <w:rPr>
          <w:rFonts w:ascii="Times New Roman" w:hAnsi="Times New Roman" w:cs="Times New Roman"/>
          <w:lang w:val="en-US"/>
        </w:rPr>
        <w:t>4</w:t>
      </w:r>
      <w:r w:rsidRPr="00EA170D">
        <w:rPr>
          <w:rFonts w:ascii="Times New Roman" w:hAnsi="Times New Roman" w:cs="Times New Roman"/>
          <w:lang w:val="en-US"/>
        </w:rPr>
        <w:t xml:space="preserve">: </w:t>
      </w:r>
      <w:r>
        <w:rPr>
          <w:rFonts w:ascii="Times New Roman" w:hAnsi="Times New Roman" w:cs="Times New Roman"/>
          <w:lang w:val="en-US"/>
        </w:rPr>
        <w:t>square root of héritability</w:t>
      </w:r>
      <w:r w:rsidRPr="00EA170D">
        <w:rPr>
          <w:rFonts w:ascii="Times New Roman" w:hAnsi="Times New Roman" w:cs="Times New Roman"/>
          <w:lang w:val="en-US"/>
        </w:rPr>
        <w:t xml:space="preserve"> estimated in the full experiments, i.e. 2 years x 5 locations (2 for the malting-related traits), and predictive abilities </w:t>
      </w:r>
      <w:r>
        <w:rPr>
          <w:rFonts w:ascii="Times New Roman" w:hAnsi="Times New Roman" w:cs="Times New Roman"/>
          <w:lang w:val="en-US"/>
        </w:rPr>
        <w:t xml:space="preserve">(mean/standard deviation from 50 replicates) </w:t>
      </w:r>
      <w:r w:rsidRPr="00EA170D">
        <w:rPr>
          <w:rFonts w:ascii="Times New Roman" w:hAnsi="Times New Roman" w:cs="Times New Roman"/>
          <w:lang w:val="en-US"/>
        </w:rPr>
        <w:t xml:space="preserve">of </w:t>
      </w:r>
      <w:r>
        <w:rPr>
          <w:rFonts w:ascii="Times New Roman" w:hAnsi="Times New Roman" w:cs="Times New Roman"/>
          <w:lang w:val="en-US"/>
        </w:rPr>
        <w:t>4</w:t>
      </w:r>
      <w:r w:rsidRPr="00EA170D">
        <w:rPr>
          <w:rFonts w:ascii="Times New Roman" w:hAnsi="Times New Roman" w:cs="Times New Roman"/>
          <w:lang w:val="en-US"/>
        </w:rPr>
        <w:t xml:space="preserve"> statistical models</w:t>
      </w:r>
      <w:r>
        <w:rPr>
          <w:rFonts w:ascii="Times New Roman" w:hAnsi="Times New Roman" w:cs="Times New Roman"/>
          <w:lang w:val="en-US"/>
        </w:rPr>
        <w:t xml:space="preserve"> (see MM) obtained by random cross validation in the whole dataset</w:t>
      </w:r>
      <w:r w:rsidRPr="00EA170D">
        <w:rPr>
          <w:rFonts w:ascii="Times New Roman" w:hAnsi="Times New Roman" w:cs="Times New Roman"/>
          <w:lang w:val="en-US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9"/>
        <w:gridCol w:w="718"/>
        <w:gridCol w:w="1454"/>
        <w:gridCol w:w="1454"/>
        <w:gridCol w:w="1454"/>
        <w:gridCol w:w="1404"/>
      </w:tblGrid>
      <w:tr w:rsidR="003B725D" w:rsidTr="00E7128B">
        <w:tc>
          <w:tcPr>
            <w:tcW w:w="0" w:type="auto"/>
          </w:tcPr>
          <w:p w:rsidR="003B725D" w:rsidRPr="006B1323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1323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8"/>
                <w:szCs w:val="28"/>
                <w:lang w:eastAsia="fr-FR" w:bidi="ar-SA"/>
              </w:rPr>
              <w:t>TRAIT</w:t>
            </w:r>
          </w:p>
        </w:tc>
        <w:tc>
          <w:tcPr>
            <w:tcW w:w="0" w:type="auto"/>
          </w:tcPr>
          <w:p w:rsidR="003B725D" w:rsidRPr="006B1323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1323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8"/>
                <w:szCs w:val="28"/>
                <w:lang w:eastAsia="fr-FR" w:bidi="ar-SA"/>
              </w:rPr>
              <w:t>h</w:t>
            </w:r>
          </w:p>
        </w:tc>
        <w:tc>
          <w:tcPr>
            <w:tcW w:w="0" w:type="auto"/>
          </w:tcPr>
          <w:p w:rsidR="003B725D" w:rsidRPr="006B1323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1323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8"/>
                <w:szCs w:val="28"/>
                <w:lang w:eastAsia="fr-FR" w:bidi="ar-SA"/>
              </w:rPr>
              <w:t>GBLUP</w:t>
            </w:r>
          </w:p>
        </w:tc>
        <w:tc>
          <w:tcPr>
            <w:tcW w:w="0" w:type="auto"/>
          </w:tcPr>
          <w:p w:rsidR="003B725D" w:rsidRPr="006B1323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1323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8"/>
                <w:szCs w:val="28"/>
                <w:lang w:eastAsia="fr-FR" w:bidi="ar-SA"/>
              </w:rPr>
              <w:t>Bayes Cpi</w:t>
            </w:r>
          </w:p>
        </w:tc>
        <w:tc>
          <w:tcPr>
            <w:tcW w:w="0" w:type="auto"/>
          </w:tcPr>
          <w:p w:rsidR="003B725D" w:rsidRPr="006B1323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1323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8"/>
                <w:szCs w:val="28"/>
                <w:lang w:eastAsia="fr-FR" w:bidi="ar-SA"/>
              </w:rPr>
              <w:t>LASSO</w:t>
            </w:r>
          </w:p>
        </w:tc>
        <w:tc>
          <w:tcPr>
            <w:tcW w:w="0" w:type="auto"/>
          </w:tcPr>
          <w:p w:rsidR="003B725D" w:rsidRPr="006B1323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B1323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8"/>
                <w:szCs w:val="28"/>
                <w:lang w:eastAsia="fr-FR" w:bidi="ar-SA"/>
              </w:rPr>
              <w:t>EGBLUP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Yield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0.655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0.446 / 0.022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0.443 / 0.026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0.338 / 0.030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0.463 / 0.016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Prot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0.694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0.517 / 0.016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0.514 / 0.013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0.482 / 0.020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0.513 / 0.012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TGW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0.868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0.667 /0.012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0.669 /0.015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0.627 /0.011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0.671 /0.010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TestW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0.901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0.662 / 0.012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0.666 / 0.012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0.647 / 0.017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0.677 / 0.009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Cal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0.874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0.693 / 0.013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0.690 / 0.013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0.639 / 0.021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0.705 / 0.013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Head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0.666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0.522 / 0.022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0.519 / 0.018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0.511 / 0.019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0.518 / 0.017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Friability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0.900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0.805 /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0.806 / 0.006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0.789 / 0.008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0.805 / 0.011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Extract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0.781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0.654/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0.658/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0.650/ 0.010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0.669/ 0.009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Viscosity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0.792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0.690 / 0.011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0.697 / 0.007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0.657 / 0.015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0.700 / 0.009</w:t>
            </w:r>
          </w:p>
        </w:tc>
      </w:tr>
      <w:tr w:rsidR="003B725D" w:rsidTr="00E7128B"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D33D7A">
              <w:rPr>
                <w:rFonts w:ascii="Calibri" w:eastAsia="Times New Roman" w:hAnsi="Calibri" w:cs="Calibri"/>
                <w:b/>
                <w:bCs/>
                <w:color w:val="000000" w:themeColor="dark1"/>
                <w:kern w:val="24"/>
                <w:sz w:val="28"/>
                <w:szCs w:val="28"/>
                <w:lang w:eastAsia="fr-FR" w:bidi="ar-SA"/>
              </w:rPr>
              <w:t>BGlucan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Theme="minorHAnsi" w:hAnsiTheme="minorHAnsi" w:cstheme="minorHAnsi"/>
                <w:sz w:val="22"/>
                <w:szCs w:val="22"/>
              </w:rPr>
              <w:t>0.866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0.753 / 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0.754 /  0.009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0.722 /  0.015</w:t>
            </w:r>
          </w:p>
        </w:tc>
        <w:tc>
          <w:tcPr>
            <w:tcW w:w="0" w:type="auto"/>
          </w:tcPr>
          <w:p w:rsidR="003B725D" w:rsidRDefault="003B725D" w:rsidP="00E7128B">
            <w:pPr>
              <w:pStyle w:val="Standard"/>
              <w:spacing w:line="48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95B21">
              <w:rPr>
                <w:rFonts w:ascii="Calibri" w:eastAsia="Times New Roman" w:hAnsi="Calibri" w:cs="Calibri"/>
                <w:color w:val="000000" w:themeColor="dark1"/>
                <w:kern w:val="24"/>
                <w:sz w:val="22"/>
                <w:szCs w:val="22"/>
                <w:lang w:eastAsia="fr-FR" w:bidi="ar-SA"/>
              </w:rPr>
              <w:t>0.761 / 0.009</w:t>
            </w:r>
          </w:p>
        </w:tc>
      </w:tr>
    </w:tbl>
    <w:p w:rsidR="003B725D" w:rsidRPr="00EA170D" w:rsidRDefault="003B725D" w:rsidP="003B725D">
      <w:pPr>
        <w:pStyle w:val="Standard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B725D" w:rsidRDefault="003B725D" w:rsidP="003B725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3B725D" w:rsidRDefault="003B725D" w:rsidP="003B725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1760E5" w:rsidRDefault="003B725D">
      <w:bookmarkStart w:id="1" w:name="_GoBack"/>
      <w:bookmarkEnd w:id="1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oto Sans CJK SC Regular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D4D83"/>
    <w:multiLevelType w:val="hybridMultilevel"/>
    <w:tmpl w:val="D256C6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AB6BCD"/>
    <w:multiLevelType w:val="hybridMultilevel"/>
    <w:tmpl w:val="DDE419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412656"/>
    <w:multiLevelType w:val="hybridMultilevel"/>
    <w:tmpl w:val="BC28F6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25D"/>
    <w:rsid w:val="003B725D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A8DCB3-5A5A-409F-9A83-DE3FD7F48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725D"/>
    <w:pPr>
      <w:suppressAutoHyphens/>
      <w:spacing w:after="0" w:line="240" w:lineRule="auto"/>
      <w:textAlignment w:val="baseline"/>
    </w:pPr>
    <w:rPr>
      <w:rFonts w:ascii="Liberation Serif" w:eastAsia="Noto Sans CJK SC Regular" w:hAnsi="Liberation Serif" w:cs="FreeSans"/>
      <w:sz w:val="24"/>
      <w:szCs w:val="24"/>
      <w:lang w:val="fr-FR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qFormat/>
    <w:rsid w:val="003B725D"/>
    <w:pPr>
      <w:spacing w:after="0" w:line="240" w:lineRule="auto"/>
    </w:pPr>
    <w:rPr>
      <w:rFonts w:ascii="Liberation Serif" w:eastAsia="Noto Sans CJK SC Regular" w:hAnsi="Liberation Serif" w:cs="FreeSans"/>
      <w:sz w:val="24"/>
      <w:szCs w:val="24"/>
      <w:lang w:val="fr-FR" w:eastAsia="zh-CN" w:bidi="hi-IN"/>
    </w:rPr>
  </w:style>
  <w:style w:type="table" w:styleId="TableGrid">
    <w:name w:val="Table Grid"/>
    <w:basedOn w:val="TableNormal"/>
    <w:uiPriority w:val="59"/>
    <w:rsid w:val="003B725D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2022-08-04T02:53:00Z</dcterms:created>
  <dcterms:modified xsi:type="dcterms:W3CDTF">2022-08-04T02:53:00Z</dcterms:modified>
</cp:coreProperties>
</file>