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76C0" w14:textId="77777777" w:rsidR="00754BB6" w:rsidRPr="00C37933" w:rsidRDefault="00754BB6" w:rsidP="00754BB6">
      <w:pPr>
        <w:spacing w:after="0" w:line="480" w:lineRule="auto"/>
        <w:ind w:left="-5" w:right="123" w:firstLine="0"/>
        <w:rPr>
          <w:b/>
          <w:color w:val="auto"/>
          <w:sz w:val="24"/>
          <w:szCs w:val="24"/>
        </w:rPr>
      </w:pPr>
      <w:r w:rsidRPr="00C37933">
        <w:rPr>
          <w:b/>
          <w:color w:val="auto"/>
          <w:sz w:val="24"/>
          <w:szCs w:val="24"/>
        </w:rPr>
        <w:t>Supplementary Table 2: Stratified Socioeconomic Composite Scores and Women Empowerment Scores with Breast Cancer Screening</w:t>
      </w:r>
    </w:p>
    <w:tbl>
      <w:tblPr>
        <w:tblW w:w="9372" w:type="dxa"/>
        <w:tblBorders>
          <w:top w:val="single" w:sz="4" w:space="0" w:color="000000"/>
          <w:bottom w:val="single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2835"/>
        <w:gridCol w:w="2694"/>
        <w:gridCol w:w="2693"/>
        <w:gridCol w:w="16"/>
      </w:tblGrid>
      <w:tr w:rsidR="00754BB6" w:rsidRPr="001A528F" w14:paraId="0294AF8C" w14:textId="77777777" w:rsidTr="00754BB6">
        <w:trPr>
          <w:trHeight w:val="288"/>
        </w:trPr>
        <w:tc>
          <w:tcPr>
            <w:tcW w:w="1134" w:type="dxa"/>
            <w:vMerge w:val="restart"/>
            <w:tcBorders>
              <w:top w:val="single" w:sz="4" w:space="0" w:color="000000"/>
              <w:bottom w:val="dotted" w:sz="4" w:space="0" w:color="000000"/>
            </w:tcBorders>
            <w:shd w:val="clear" w:color="auto" w:fill="auto"/>
            <w:vAlign w:val="bottom"/>
          </w:tcPr>
          <w:p w14:paraId="7E6B8DEB" w14:textId="77777777" w:rsidR="00754BB6" w:rsidRPr="001A528F" w:rsidRDefault="00754BB6" w:rsidP="005F13F2">
            <w:pPr>
              <w:spacing w:after="0" w:line="48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Group</w:t>
            </w:r>
          </w:p>
        </w:tc>
        <w:tc>
          <w:tcPr>
            <w:tcW w:w="8238" w:type="dxa"/>
            <w:gridSpan w:val="4"/>
            <w:tcBorders>
              <w:top w:val="single" w:sz="4" w:space="0" w:color="000000"/>
              <w:bottom w:val="dotted" w:sz="4" w:space="0" w:color="000000"/>
            </w:tcBorders>
            <w:shd w:val="clear" w:color="auto" w:fill="auto"/>
            <w:vAlign w:val="bottom"/>
          </w:tcPr>
          <w:p w14:paraId="7F307F68" w14:textId="77777777" w:rsidR="00754BB6" w:rsidRPr="001A528F" w:rsidRDefault="00754BB6" w:rsidP="005F13F2">
            <w:pPr>
              <w:spacing w:after="0" w:line="48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Breast Cancer Screening DI</w:t>
            </w:r>
          </w:p>
        </w:tc>
      </w:tr>
      <w:tr w:rsidR="00754BB6" w:rsidRPr="001A528F" w14:paraId="52E92BE4" w14:textId="77777777" w:rsidTr="00754BB6">
        <w:trPr>
          <w:gridAfter w:val="1"/>
          <w:wAfter w:w="16" w:type="dxa"/>
          <w:trHeight w:val="288"/>
        </w:trPr>
        <w:tc>
          <w:tcPr>
            <w:tcW w:w="1134" w:type="dxa"/>
            <w:vMerge/>
            <w:tcBorders>
              <w:top w:val="single" w:sz="4" w:space="0" w:color="000000"/>
              <w:bottom w:val="dotted" w:sz="4" w:space="0" w:color="000000"/>
            </w:tcBorders>
            <w:shd w:val="clear" w:color="auto" w:fill="auto"/>
            <w:vAlign w:val="bottom"/>
          </w:tcPr>
          <w:p w14:paraId="1D1F3D97" w14:textId="77777777" w:rsidR="00754BB6" w:rsidRPr="001A528F" w:rsidRDefault="00754BB6" w:rsidP="005F13F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28A9862" w14:textId="77777777" w:rsidR="00754BB6" w:rsidRPr="001A528F" w:rsidRDefault="00754BB6" w:rsidP="005F13F2">
            <w:pPr>
              <w:spacing w:after="0" w:line="48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Low</w:t>
            </w:r>
          </w:p>
        </w:tc>
        <w:tc>
          <w:tcPr>
            <w:tcW w:w="2694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04BFDE" w14:textId="77777777" w:rsidR="00754BB6" w:rsidRPr="001A528F" w:rsidRDefault="00754BB6" w:rsidP="005F13F2">
            <w:pPr>
              <w:spacing w:after="0" w:line="48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Middle</w:t>
            </w:r>
          </w:p>
        </w:tc>
        <w:tc>
          <w:tcPr>
            <w:tcW w:w="2693" w:type="dxa"/>
            <w:tcBorders>
              <w:top w:val="dotted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418071" w14:textId="77777777" w:rsidR="00754BB6" w:rsidRPr="001A528F" w:rsidRDefault="00754BB6" w:rsidP="005F13F2">
            <w:pPr>
              <w:spacing w:after="0" w:line="48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High</w:t>
            </w:r>
          </w:p>
        </w:tc>
      </w:tr>
      <w:tr w:rsidR="00754BB6" w:rsidRPr="001A528F" w14:paraId="4B790834" w14:textId="77777777" w:rsidTr="00754BB6">
        <w:trPr>
          <w:trHeight w:val="288"/>
        </w:trPr>
        <w:tc>
          <w:tcPr>
            <w:tcW w:w="9372" w:type="dxa"/>
            <w:gridSpan w:val="5"/>
            <w:tcBorders>
              <w:top w:val="single" w:sz="4" w:space="0" w:color="000000"/>
            </w:tcBorders>
            <w:shd w:val="clear" w:color="auto" w:fill="BFBFBF"/>
            <w:vAlign w:val="bottom"/>
          </w:tcPr>
          <w:p w14:paraId="5645B68C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Socio-economic Composite Score</w:t>
            </w:r>
          </w:p>
        </w:tc>
      </w:tr>
      <w:tr w:rsidR="00754BB6" w:rsidRPr="001A528F" w14:paraId="21DF1B05" w14:textId="77777777" w:rsidTr="00754BB6">
        <w:trPr>
          <w:gridAfter w:val="1"/>
          <w:wAfter w:w="16" w:type="dxa"/>
          <w:trHeight w:val="864"/>
        </w:trPr>
        <w:tc>
          <w:tcPr>
            <w:tcW w:w="1134" w:type="dxa"/>
            <w:shd w:val="clear" w:color="auto" w:fill="auto"/>
            <w:vAlign w:val="center"/>
          </w:tcPr>
          <w:p w14:paraId="7D3C8994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Low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676F90A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Assam, Jharkhand, Odisha, Rajasthan, West Bengal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6D3CBB4A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Arunachal Pradesh, Bihar, Tripura, Uttar Pradesh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E9EABC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Madhya Pradesh, Manipur, Meghalaya</w:t>
            </w:r>
          </w:p>
        </w:tc>
      </w:tr>
      <w:tr w:rsidR="00754BB6" w:rsidRPr="001A528F" w14:paraId="32440DD5" w14:textId="77777777" w:rsidTr="00754BB6">
        <w:trPr>
          <w:gridAfter w:val="1"/>
          <w:wAfter w:w="16" w:type="dxa"/>
          <w:trHeight w:val="1152"/>
        </w:trPr>
        <w:tc>
          <w:tcPr>
            <w:tcW w:w="1134" w:type="dxa"/>
            <w:shd w:val="clear" w:color="auto" w:fill="auto"/>
            <w:vAlign w:val="center"/>
          </w:tcPr>
          <w:p w14:paraId="071C57CD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Middle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56103CD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Chhattisgarh, DNH &amp; DD, Gujarat, Ladakh, Uttarakhand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55DBAF61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Haryana, Himachal Pradesh, Jammu &amp; Kashmir, Karnataka, Nagaland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7E40942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Andhra Pradesh, Maharashtra</w:t>
            </w:r>
          </w:p>
        </w:tc>
      </w:tr>
      <w:tr w:rsidR="00754BB6" w:rsidRPr="001A528F" w14:paraId="662A77E3" w14:textId="77777777" w:rsidTr="00754BB6">
        <w:trPr>
          <w:gridAfter w:val="1"/>
          <w:wAfter w:w="16" w:type="dxa"/>
          <w:trHeight w:val="1152"/>
        </w:trPr>
        <w:tc>
          <w:tcPr>
            <w:tcW w:w="1134" w:type="dxa"/>
            <w:shd w:val="clear" w:color="auto" w:fill="auto"/>
            <w:vAlign w:val="center"/>
          </w:tcPr>
          <w:p w14:paraId="77D36A95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High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4ACDDE7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Chandigarh, Sikkim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6C99F7C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Delhi, Punjab, Telangana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FF85D92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 &amp; N Islands, Goa, Kerala, Lakshadweep, Mizoram, Puducherry, Tamilnadu</w:t>
            </w:r>
          </w:p>
        </w:tc>
      </w:tr>
      <w:tr w:rsidR="00754BB6" w:rsidRPr="001A528F" w14:paraId="4E700707" w14:textId="77777777" w:rsidTr="00754BB6">
        <w:trPr>
          <w:trHeight w:val="288"/>
        </w:trPr>
        <w:tc>
          <w:tcPr>
            <w:tcW w:w="9372" w:type="dxa"/>
            <w:gridSpan w:val="5"/>
            <w:shd w:val="clear" w:color="auto" w:fill="BFBFBF"/>
            <w:vAlign w:val="bottom"/>
          </w:tcPr>
          <w:p w14:paraId="0646351B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Women empowerment Composite Score</w:t>
            </w:r>
          </w:p>
        </w:tc>
      </w:tr>
      <w:tr w:rsidR="00754BB6" w:rsidRPr="001A528F" w14:paraId="69D35A2A" w14:textId="77777777" w:rsidTr="00754BB6">
        <w:trPr>
          <w:gridAfter w:val="1"/>
          <w:wAfter w:w="16" w:type="dxa"/>
          <w:trHeight w:val="557"/>
        </w:trPr>
        <w:tc>
          <w:tcPr>
            <w:tcW w:w="1134" w:type="dxa"/>
            <w:shd w:val="clear" w:color="auto" w:fill="auto"/>
            <w:vAlign w:val="center"/>
          </w:tcPr>
          <w:p w14:paraId="3ACA768D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Low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432E55B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Assam, Chhattisgarh, Gujarat, Jharkhand, Rajasthan, West Bengal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F957747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Bihar, Haryana, Tripura, Uttar Pradesh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40DA082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Madhya Pradesh, Maharashtra</w:t>
            </w:r>
          </w:p>
        </w:tc>
      </w:tr>
      <w:tr w:rsidR="00754BB6" w:rsidRPr="001A528F" w14:paraId="57CAD21C" w14:textId="77777777" w:rsidTr="00754BB6">
        <w:trPr>
          <w:gridAfter w:val="1"/>
          <w:wAfter w:w="16" w:type="dxa"/>
          <w:trHeight w:val="864"/>
        </w:trPr>
        <w:tc>
          <w:tcPr>
            <w:tcW w:w="1134" w:type="dxa"/>
            <w:shd w:val="clear" w:color="auto" w:fill="auto"/>
            <w:vAlign w:val="center"/>
          </w:tcPr>
          <w:p w14:paraId="6C36ED46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Middle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239857A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Chandigarh, Odisha, Uttarakhand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43C2544A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Himachal Pradesh, Jammu &amp; Kashmir, Nagaland, Delhi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12872DA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Andhra Pradesh, Kerala, Lakshadweep, Meghalaya, Mizoram</w:t>
            </w:r>
          </w:p>
        </w:tc>
      </w:tr>
      <w:tr w:rsidR="00754BB6" w:rsidRPr="001A528F" w14:paraId="42B2FA73" w14:textId="77777777" w:rsidTr="00754BB6">
        <w:trPr>
          <w:gridAfter w:val="1"/>
          <w:wAfter w:w="16" w:type="dxa"/>
          <w:trHeight w:val="864"/>
        </w:trPr>
        <w:tc>
          <w:tcPr>
            <w:tcW w:w="1134" w:type="dxa"/>
            <w:shd w:val="clear" w:color="auto" w:fill="auto"/>
            <w:vAlign w:val="center"/>
          </w:tcPr>
          <w:p w14:paraId="1AEB6FDD" w14:textId="77777777" w:rsidR="00754BB6" w:rsidRPr="001A528F" w:rsidRDefault="00754BB6" w:rsidP="005F13F2">
            <w:pPr>
              <w:spacing w:after="0" w:line="480" w:lineRule="auto"/>
              <w:ind w:left="9" w:hanging="9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52F3625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DNH &amp; DD, Ladakh, Sikkim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0F3D0083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Arunachal Pradesh, Karnataka, Punjab, Telangana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249579D" w14:textId="77777777" w:rsidR="00754BB6" w:rsidRPr="001A528F" w:rsidRDefault="00754BB6" w:rsidP="005F13F2">
            <w:pPr>
              <w:spacing w:after="0" w:line="480" w:lineRule="auto"/>
              <w:ind w:left="0" w:firstLine="0"/>
              <w:rPr>
                <w:bCs/>
                <w:color w:val="auto"/>
                <w:sz w:val="24"/>
                <w:szCs w:val="24"/>
              </w:rPr>
            </w:pPr>
            <w:r w:rsidRPr="001A528F">
              <w:rPr>
                <w:bCs/>
                <w:color w:val="auto"/>
                <w:sz w:val="24"/>
                <w:szCs w:val="24"/>
              </w:rPr>
              <w:t>A &amp; N Islands, Goa, Manipur, Puducherry, Tamilnadu</w:t>
            </w:r>
          </w:p>
        </w:tc>
      </w:tr>
    </w:tbl>
    <w:p w14:paraId="592E644D" w14:textId="77777777" w:rsidR="002E7DB7" w:rsidRDefault="002E7DB7"/>
    <w:sectPr w:rsidR="002E7D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BB6"/>
    <w:rsid w:val="002E7DB7"/>
    <w:rsid w:val="0075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CBA9E"/>
  <w15:chartTrackingRefBased/>
  <w15:docId w15:val="{027F1E90-1024-4242-A49F-F8361A9BC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4BB6"/>
    <w:pPr>
      <w:spacing w:after="165" w:line="249" w:lineRule="auto"/>
      <w:ind w:left="10" w:hanging="10"/>
    </w:pPr>
    <w:rPr>
      <w:rFonts w:ascii="Times New Roman" w:eastAsia="Times New Roman" w:hAnsi="Times New Roman" w:cs="Times New Roman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Priti Patil</dc:creator>
  <cp:keywords/>
  <dc:description/>
  <cp:lastModifiedBy>Priti Patil</cp:lastModifiedBy>
  <cp:revision>1</cp:revision>
  <dcterms:created xsi:type="dcterms:W3CDTF">2022-05-10T04:18:00Z</dcterms:created>
  <dcterms:modified xsi:type="dcterms:W3CDTF">2022-05-10T04:19:00Z</dcterms:modified>
</cp:coreProperties>
</file>